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4B7" w:rsidRPr="00E55753" w:rsidRDefault="008942A2" w:rsidP="006E5532">
      <w:pPr>
        <w:pStyle w:val="NormalWeb"/>
        <w:spacing w:before="120" w:beforeAutospacing="0" w:after="0" w:afterAutospacing="0"/>
        <w:jc w:val="center"/>
        <w:rPr>
          <w:rFonts w:ascii="Arial" w:hAnsi="Arial" w:cs="Arial"/>
          <w:b/>
          <w:bCs/>
          <w:sz w:val="28"/>
          <w:szCs w:val="28"/>
          <w:rtl/>
          <w:lang w:bidi="ar-MA"/>
        </w:rPr>
      </w:pPr>
      <w:r>
        <w:rPr>
          <w:rFonts w:ascii="Arial" w:hAnsi="Arial" w:cs="Arial"/>
          <w:b/>
          <w:bCs/>
          <w:sz w:val="28"/>
          <w:szCs w:val="28"/>
          <w:lang w:bidi="ar-MA"/>
        </w:rPr>
        <w:t xml:space="preserve">   </w:t>
      </w:r>
    </w:p>
    <w:p w:rsidR="0097276B" w:rsidRPr="00E55753" w:rsidRDefault="00647198" w:rsidP="006E5532">
      <w:pPr>
        <w:pStyle w:val="NormalWeb"/>
        <w:spacing w:before="120" w:beforeAutospacing="0" w:after="0" w:afterAutospacing="0"/>
        <w:jc w:val="center"/>
        <w:rPr>
          <w:rFonts w:ascii="Arial" w:hAnsi="Arial" w:cs="Arial"/>
          <w:b/>
          <w:bCs/>
          <w:sz w:val="28"/>
          <w:szCs w:val="28"/>
        </w:rPr>
      </w:pPr>
      <w:r w:rsidRPr="00E55753">
        <w:rPr>
          <w:rFonts w:ascii="Arial" w:hAnsi="Arial" w:cs="Arial"/>
          <w:b/>
          <w:bCs/>
          <w:sz w:val="28"/>
          <w:szCs w:val="28"/>
        </w:rPr>
        <w:tab/>
      </w:r>
    </w:p>
    <w:p w:rsidR="0097276B" w:rsidRPr="00E55753" w:rsidRDefault="0097276B" w:rsidP="006E5532">
      <w:pPr>
        <w:pStyle w:val="NormalWeb"/>
        <w:spacing w:before="120" w:beforeAutospacing="0" w:after="0" w:afterAutospacing="0"/>
        <w:jc w:val="center"/>
        <w:rPr>
          <w:rFonts w:ascii="Arial" w:hAnsi="Arial" w:cs="Arial"/>
          <w:b/>
          <w:bCs/>
          <w:sz w:val="28"/>
          <w:szCs w:val="28"/>
        </w:rPr>
      </w:pPr>
    </w:p>
    <w:p w:rsidR="0097276B" w:rsidRPr="00E55753" w:rsidRDefault="007E466F" w:rsidP="006E5532">
      <w:pPr>
        <w:pStyle w:val="NormalWeb"/>
        <w:spacing w:before="120" w:beforeAutospacing="0" w:after="0" w:afterAutospacing="0"/>
        <w:jc w:val="center"/>
        <w:rPr>
          <w:rFonts w:ascii="Arial" w:hAnsi="Arial" w:cs="Arial"/>
          <w:b/>
          <w:bCs/>
          <w:sz w:val="28"/>
          <w:szCs w:val="28"/>
        </w:rPr>
      </w:pPr>
      <w:r w:rsidRPr="00E55753">
        <w:rPr>
          <w:rFonts w:ascii="Arial" w:hAnsi="Arial" w:cs="Arial"/>
          <w:noProof/>
          <w:sz w:val="28"/>
          <w:szCs w:val="28"/>
        </w:rPr>
        <w:drawing>
          <wp:anchor distT="0" distB="0" distL="114300" distR="114300" simplePos="0" relativeHeight="251654656" behindDoc="0" locked="0" layoutInCell="1" allowOverlap="1">
            <wp:simplePos x="0" y="0"/>
            <wp:positionH relativeFrom="column">
              <wp:posOffset>4882515</wp:posOffset>
            </wp:positionH>
            <wp:positionV relativeFrom="paragraph">
              <wp:posOffset>155575</wp:posOffset>
            </wp:positionV>
            <wp:extent cx="1414145" cy="460375"/>
            <wp:effectExtent l="19050" t="0" r="0"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414145" cy="460375"/>
                    </a:xfrm>
                    <a:prstGeom prst="rect">
                      <a:avLst/>
                    </a:prstGeom>
                    <a:noFill/>
                    <a:ln w="9525">
                      <a:noFill/>
                      <a:miter lim="800000"/>
                      <a:headEnd/>
                      <a:tailEnd/>
                    </a:ln>
                  </pic:spPr>
                </pic:pic>
              </a:graphicData>
            </a:graphic>
          </wp:anchor>
        </w:drawing>
      </w:r>
    </w:p>
    <w:p w:rsidR="0097276B" w:rsidRPr="00E55753" w:rsidRDefault="007E466F" w:rsidP="006E5532">
      <w:pPr>
        <w:pStyle w:val="NormalWeb"/>
        <w:spacing w:before="120" w:beforeAutospacing="0" w:after="0" w:afterAutospacing="0"/>
        <w:jc w:val="center"/>
        <w:rPr>
          <w:rFonts w:ascii="Arial" w:hAnsi="Arial" w:cs="Arial"/>
          <w:b/>
          <w:bCs/>
          <w:sz w:val="28"/>
          <w:szCs w:val="28"/>
        </w:rPr>
      </w:pPr>
      <w:r w:rsidRPr="00E55753">
        <w:rPr>
          <w:rFonts w:ascii="Arial" w:hAnsi="Arial" w:cs="Arial"/>
          <w:noProof/>
          <w:sz w:val="28"/>
          <w:szCs w:val="28"/>
        </w:rPr>
        <w:drawing>
          <wp:anchor distT="0" distB="0" distL="114300" distR="114300" simplePos="0" relativeHeight="251655680" behindDoc="0" locked="0" layoutInCell="1" allowOverlap="1">
            <wp:simplePos x="0" y="0"/>
            <wp:positionH relativeFrom="column">
              <wp:posOffset>34290</wp:posOffset>
            </wp:positionH>
            <wp:positionV relativeFrom="paragraph">
              <wp:posOffset>57785</wp:posOffset>
            </wp:positionV>
            <wp:extent cx="1647825" cy="380365"/>
            <wp:effectExtent l="19050" t="0" r="9525" b="0"/>
            <wp:wrapSquare wrapText="bothSides"/>
            <wp:docPr id="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9"/>
                    <a:srcRect/>
                    <a:stretch>
                      <a:fillRect/>
                    </a:stretch>
                  </pic:blipFill>
                  <pic:spPr bwMode="auto">
                    <a:xfrm>
                      <a:off x="0" y="0"/>
                      <a:ext cx="1647825" cy="380365"/>
                    </a:xfrm>
                    <a:prstGeom prst="rect">
                      <a:avLst/>
                    </a:prstGeom>
                    <a:noFill/>
                    <a:ln w="9525">
                      <a:noFill/>
                      <a:miter lim="800000"/>
                      <a:headEnd/>
                      <a:tailEnd/>
                    </a:ln>
                  </pic:spPr>
                </pic:pic>
              </a:graphicData>
            </a:graphic>
          </wp:anchor>
        </w:drawing>
      </w:r>
    </w:p>
    <w:p w:rsidR="0097276B" w:rsidRPr="00E55753" w:rsidRDefault="0097276B" w:rsidP="006E5532">
      <w:pPr>
        <w:pStyle w:val="NormalWeb"/>
        <w:spacing w:before="120" w:beforeAutospacing="0" w:after="0" w:afterAutospacing="0"/>
        <w:jc w:val="center"/>
        <w:rPr>
          <w:rFonts w:ascii="Arial" w:hAnsi="Arial" w:cs="Arial"/>
          <w:b/>
          <w:bCs/>
          <w:sz w:val="28"/>
          <w:szCs w:val="28"/>
        </w:rPr>
      </w:pPr>
    </w:p>
    <w:p w:rsidR="002E3965" w:rsidRPr="00E55753" w:rsidRDefault="002E3965" w:rsidP="006E5532">
      <w:pPr>
        <w:bidi/>
        <w:jc w:val="both"/>
        <w:rPr>
          <w:rFonts w:ascii="Arial" w:hAnsi="Arial" w:cs="Arial"/>
          <w:b/>
          <w:bCs/>
          <w:sz w:val="28"/>
          <w:szCs w:val="28"/>
          <w:lang w:bidi="ar-MA"/>
        </w:rPr>
      </w:pPr>
    </w:p>
    <w:p w:rsidR="002E3965" w:rsidRPr="00E55753" w:rsidRDefault="002E3965" w:rsidP="006E5532">
      <w:pPr>
        <w:bidi/>
        <w:jc w:val="center"/>
        <w:rPr>
          <w:rFonts w:ascii="Arial" w:eastAsia="Calibri" w:hAnsi="Arial" w:cs="Arial"/>
          <w:b/>
          <w:bCs/>
          <w:color w:val="A40000"/>
          <w:sz w:val="28"/>
          <w:szCs w:val="28"/>
          <w:rtl/>
          <w:lang w:eastAsia="en-US"/>
        </w:rPr>
      </w:pPr>
      <w:r w:rsidRPr="00E55753">
        <w:rPr>
          <w:rFonts w:ascii="Arial" w:hAnsi="Arial" w:cs="Arial"/>
          <w:sz w:val="28"/>
          <w:szCs w:val="28"/>
          <w:rtl/>
          <w:lang w:bidi="ar-MA"/>
        </w:rPr>
        <w:tab/>
      </w:r>
    </w:p>
    <w:p w:rsidR="002E3965" w:rsidRPr="00314B1C" w:rsidRDefault="002E3965" w:rsidP="006E5532">
      <w:pPr>
        <w:bidi/>
        <w:spacing w:after="160"/>
        <w:jc w:val="center"/>
        <w:rPr>
          <w:rFonts w:ascii="Arial" w:eastAsia="Calibri" w:hAnsi="Arial" w:cs="Arial"/>
          <w:b/>
          <w:bCs/>
          <w:color w:val="A40000"/>
          <w:sz w:val="32"/>
          <w:szCs w:val="32"/>
          <w:lang w:eastAsia="en-US"/>
        </w:rPr>
      </w:pPr>
      <w:r w:rsidRPr="00314B1C">
        <w:rPr>
          <w:rFonts w:ascii="Arial" w:eastAsia="Calibri" w:hAnsi="Arial" w:cs="Arial"/>
          <w:b/>
          <w:bCs/>
          <w:color w:val="A40000"/>
          <w:sz w:val="32"/>
          <w:szCs w:val="32"/>
          <w:rtl/>
          <w:lang w:eastAsia="en-US"/>
        </w:rPr>
        <w:t xml:space="preserve">موجــز </w:t>
      </w:r>
      <w:r w:rsidR="006E3C0C" w:rsidRPr="00314B1C">
        <w:rPr>
          <w:rFonts w:ascii="Arial" w:eastAsia="Calibri" w:hAnsi="Arial" w:cs="Arial" w:hint="cs"/>
          <w:b/>
          <w:bCs/>
          <w:color w:val="A40000"/>
          <w:sz w:val="32"/>
          <w:szCs w:val="32"/>
          <w:rtl/>
          <w:lang w:eastAsia="en-US"/>
        </w:rPr>
        <w:t xml:space="preserve">نشرة </w:t>
      </w:r>
      <w:r w:rsidRPr="00314B1C">
        <w:rPr>
          <w:rFonts w:ascii="Arial" w:eastAsia="Calibri" w:hAnsi="Arial" w:cs="Arial"/>
          <w:b/>
          <w:bCs/>
          <w:color w:val="A40000"/>
          <w:sz w:val="32"/>
          <w:szCs w:val="32"/>
          <w:rtl/>
          <w:lang w:eastAsia="en-US"/>
        </w:rPr>
        <w:t>الظرفيــة الاقتصادية للفصل ال</w:t>
      </w:r>
      <w:r w:rsidRPr="00314B1C">
        <w:rPr>
          <w:rFonts w:ascii="Arial" w:eastAsia="Calibri" w:hAnsi="Arial" w:cs="Arial"/>
          <w:b/>
          <w:bCs/>
          <w:color w:val="A40000"/>
          <w:sz w:val="32"/>
          <w:szCs w:val="32"/>
          <w:rtl/>
          <w:lang w:eastAsia="en-US" w:bidi="ar-MA"/>
        </w:rPr>
        <w:t xml:space="preserve">أول </w:t>
      </w:r>
      <w:r w:rsidRPr="00314B1C">
        <w:rPr>
          <w:rFonts w:ascii="Arial" w:eastAsia="Calibri" w:hAnsi="Arial" w:cs="Arial"/>
          <w:b/>
          <w:bCs/>
          <w:color w:val="A40000"/>
          <w:sz w:val="32"/>
          <w:szCs w:val="32"/>
          <w:rtl/>
          <w:lang w:eastAsia="en-US"/>
        </w:rPr>
        <w:t>من 2024</w:t>
      </w:r>
    </w:p>
    <w:p w:rsidR="002E3965" w:rsidRPr="00314B1C" w:rsidRDefault="002E3965" w:rsidP="006E5532">
      <w:pPr>
        <w:bidi/>
        <w:spacing w:after="160"/>
        <w:jc w:val="center"/>
        <w:rPr>
          <w:rFonts w:ascii="Arial" w:eastAsia="Calibri" w:hAnsi="Arial" w:cs="Arial"/>
          <w:b/>
          <w:bCs/>
          <w:color w:val="A40000"/>
          <w:sz w:val="32"/>
          <w:szCs w:val="32"/>
          <w:lang w:val="fr-MA" w:eastAsia="en-US"/>
        </w:rPr>
      </w:pPr>
      <w:r w:rsidRPr="00314B1C">
        <w:rPr>
          <w:rFonts w:ascii="Arial" w:eastAsia="Calibri" w:hAnsi="Arial" w:cs="Arial"/>
          <w:b/>
          <w:bCs/>
          <w:color w:val="A40000"/>
          <w:sz w:val="32"/>
          <w:szCs w:val="32"/>
          <w:rtl/>
          <w:lang w:eastAsia="en-US"/>
        </w:rPr>
        <w:t>وتوقعات الفصل ا</w:t>
      </w:r>
      <w:r w:rsidRPr="00314B1C">
        <w:rPr>
          <w:rFonts w:ascii="Arial" w:eastAsia="Calibri" w:hAnsi="Arial" w:cs="Arial"/>
          <w:b/>
          <w:bCs/>
          <w:color w:val="A40000"/>
          <w:sz w:val="32"/>
          <w:szCs w:val="32"/>
          <w:rtl/>
          <w:lang w:eastAsia="en-US" w:bidi="ar-MA"/>
        </w:rPr>
        <w:t>لثاني</w:t>
      </w:r>
      <w:r w:rsidRPr="00314B1C">
        <w:rPr>
          <w:rFonts w:ascii="Arial" w:eastAsia="Calibri" w:hAnsi="Arial" w:cs="Arial"/>
          <w:b/>
          <w:bCs/>
          <w:color w:val="A40000"/>
          <w:sz w:val="32"/>
          <w:szCs w:val="32"/>
          <w:rtl/>
          <w:lang w:eastAsia="en-US"/>
        </w:rPr>
        <w:t xml:space="preserve"> من 2024</w:t>
      </w:r>
    </w:p>
    <w:p w:rsidR="002E3965" w:rsidRPr="00E55753" w:rsidRDefault="002E3965" w:rsidP="006E5532">
      <w:pPr>
        <w:spacing w:after="160"/>
        <w:jc w:val="center"/>
        <w:rPr>
          <w:rFonts w:ascii="Arial" w:eastAsia="Calibri" w:hAnsi="Arial" w:cs="Arial"/>
          <w:b/>
          <w:bCs/>
          <w:sz w:val="28"/>
          <w:szCs w:val="28"/>
          <w:lang w:eastAsia="en-US"/>
        </w:rPr>
      </w:pPr>
    </w:p>
    <w:p w:rsidR="006E3C0C" w:rsidRPr="00E55753" w:rsidRDefault="002E3965"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 xml:space="preserve"> من المتوقع أن يحقق الاقتصاد الوطني نموا يقدر </w:t>
      </w:r>
      <w:r w:rsidR="0029735B" w:rsidRPr="00E55753">
        <w:rPr>
          <w:rFonts w:ascii="Arial" w:eastAsia="Calibri" w:hAnsi="Arial" w:cs="Arial" w:hint="cs"/>
          <w:sz w:val="28"/>
          <w:szCs w:val="28"/>
          <w:rtl/>
          <w:lang w:eastAsia="en-US" w:bidi="ar-MA"/>
        </w:rPr>
        <w:t>ب 2,9</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حسب التغير السنوي خلال الفصل الأول من 2024</w:t>
      </w:r>
      <w:r w:rsidR="00D63E10" w:rsidRPr="00E55753">
        <w:rPr>
          <w:rFonts w:ascii="Arial" w:eastAsia="Calibri" w:hAnsi="Arial" w:cs="Arial"/>
          <w:sz w:val="28"/>
          <w:szCs w:val="28"/>
          <w:rtl/>
          <w:lang w:eastAsia="en-US"/>
        </w:rPr>
        <w:t>،</w:t>
      </w:r>
      <w:r w:rsidR="00D63E10" w:rsidRPr="00E55753">
        <w:rPr>
          <w:rFonts w:ascii="Arial" w:eastAsia="Calibri" w:hAnsi="Arial" w:cs="Arial"/>
          <w:sz w:val="28"/>
          <w:szCs w:val="28"/>
          <w:lang w:eastAsia="en-US"/>
        </w:rPr>
        <w:t xml:space="preserve"> </w:t>
      </w:r>
      <w:r w:rsidR="00D63E10" w:rsidRPr="00E55753">
        <w:rPr>
          <w:rFonts w:ascii="Arial" w:eastAsia="Calibri" w:hAnsi="Arial" w:cs="Arial" w:hint="cs"/>
          <w:sz w:val="28"/>
          <w:szCs w:val="28"/>
          <w:rtl/>
          <w:lang w:eastAsia="en-US" w:bidi="ar-MA"/>
        </w:rPr>
        <w:t xml:space="preserve">حيث سيواصل </w:t>
      </w:r>
      <w:r w:rsidR="00D63E10" w:rsidRPr="00E55753">
        <w:rPr>
          <w:rFonts w:ascii="Arial" w:eastAsia="Calibri" w:hAnsi="Arial" w:cs="Arial" w:hint="cs"/>
          <w:sz w:val="28"/>
          <w:szCs w:val="28"/>
          <w:rtl/>
          <w:lang w:eastAsia="en-US"/>
        </w:rPr>
        <w:t>النشاط</w:t>
      </w:r>
      <w:r w:rsidR="00D63E10" w:rsidRPr="00E55753">
        <w:rPr>
          <w:rFonts w:ascii="Arial" w:eastAsia="Calibri" w:hAnsi="Arial" w:cs="Arial"/>
          <w:sz w:val="28"/>
          <w:szCs w:val="28"/>
          <w:rtl/>
          <w:lang w:eastAsia="en-US"/>
        </w:rPr>
        <w:t xml:space="preserve"> الاقتصادي تحسنه، ر</w:t>
      </w:r>
      <w:r w:rsidR="007816FC" w:rsidRPr="00E55753">
        <w:rPr>
          <w:rFonts w:ascii="Arial" w:eastAsia="Calibri" w:hAnsi="Arial" w:cs="Arial"/>
          <w:sz w:val="28"/>
          <w:szCs w:val="28"/>
          <w:rtl/>
          <w:lang w:eastAsia="en-US"/>
        </w:rPr>
        <w:t>غم تراجع القيمة المضافة ال</w:t>
      </w:r>
      <w:r w:rsidR="007816FC" w:rsidRPr="00E55753">
        <w:rPr>
          <w:rFonts w:ascii="Arial" w:eastAsia="Calibri" w:hAnsi="Arial" w:cs="Arial" w:hint="cs"/>
          <w:sz w:val="28"/>
          <w:szCs w:val="28"/>
          <w:rtl/>
          <w:lang w:eastAsia="en-US" w:bidi="ar-MA"/>
        </w:rPr>
        <w:t>فلاحية</w:t>
      </w:r>
      <w:r w:rsidR="00D63E10" w:rsidRPr="00E55753">
        <w:rPr>
          <w:rFonts w:ascii="Arial" w:eastAsia="Calibri" w:hAnsi="Arial" w:cs="Arial"/>
          <w:sz w:val="28"/>
          <w:szCs w:val="28"/>
          <w:rtl/>
          <w:lang w:eastAsia="en-US"/>
        </w:rPr>
        <w:t>، مدعومًا بشكل أساسي بديناميكية القطاعات الثانوية وتعزيز الخدمات</w:t>
      </w:r>
      <w:r w:rsidRPr="00E55753">
        <w:rPr>
          <w:rFonts w:ascii="Arial" w:eastAsia="Calibri" w:hAnsi="Arial" w:cs="Arial"/>
          <w:sz w:val="28"/>
          <w:szCs w:val="28"/>
          <w:rtl/>
          <w:lang w:eastAsia="en-US"/>
        </w:rPr>
        <w:t xml:space="preserve">. </w:t>
      </w:r>
      <w:r w:rsidR="00182ED2" w:rsidRPr="00E55753">
        <w:rPr>
          <w:rFonts w:ascii="Arial" w:eastAsia="Calibri" w:hAnsi="Arial" w:cs="Arial" w:hint="cs"/>
          <w:sz w:val="28"/>
          <w:szCs w:val="28"/>
          <w:rtl/>
          <w:lang w:eastAsia="en-US"/>
        </w:rPr>
        <w:t xml:space="preserve">ومن المنتظر </w:t>
      </w:r>
      <w:r w:rsidR="00182ED2" w:rsidRPr="00E55753">
        <w:rPr>
          <w:rFonts w:ascii="Arial" w:eastAsia="Calibri" w:hAnsi="Arial" w:cs="Arial"/>
          <w:sz w:val="28"/>
          <w:szCs w:val="28"/>
          <w:rtl/>
          <w:lang w:eastAsia="en-US"/>
        </w:rPr>
        <w:t xml:space="preserve">أن </w:t>
      </w:r>
      <w:r w:rsidR="00182ED2" w:rsidRPr="00E55753">
        <w:rPr>
          <w:rFonts w:ascii="Arial" w:eastAsia="Calibri" w:hAnsi="Arial" w:cs="Arial" w:hint="cs"/>
          <w:sz w:val="28"/>
          <w:szCs w:val="28"/>
          <w:rtl/>
          <w:lang w:eastAsia="en-US"/>
        </w:rPr>
        <w:t>يحافظ</w:t>
      </w:r>
      <w:r w:rsidR="00182ED2" w:rsidRPr="00E55753">
        <w:rPr>
          <w:rFonts w:ascii="Arial" w:eastAsia="Calibri" w:hAnsi="Arial" w:cs="Arial"/>
          <w:sz w:val="28"/>
          <w:szCs w:val="28"/>
          <w:rtl/>
          <w:lang w:eastAsia="en-US"/>
        </w:rPr>
        <w:t xml:space="preserve"> </w:t>
      </w:r>
      <w:r w:rsidR="00182ED2" w:rsidRPr="00E55753">
        <w:rPr>
          <w:rFonts w:ascii="Arial" w:eastAsia="Calibri" w:hAnsi="Arial" w:cs="Arial" w:hint="cs"/>
          <w:sz w:val="28"/>
          <w:szCs w:val="28"/>
          <w:rtl/>
          <w:lang w:eastAsia="en-US"/>
        </w:rPr>
        <w:t>النشاط</w:t>
      </w:r>
      <w:r w:rsidR="00182ED2" w:rsidRPr="00E55753">
        <w:rPr>
          <w:rFonts w:ascii="Arial" w:eastAsia="Calibri" w:hAnsi="Arial" w:cs="Arial"/>
          <w:sz w:val="28"/>
          <w:szCs w:val="28"/>
          <w:rtl/>
          <w:lang w:eastAsia="en-US"/>
        </w:rPr>
        <w:t xml:space="preserve"> </w:t>
      </w:r>
      <w:r w:rsidR="007816FC" w:rsidRPr="00E55753">
        <w:rPr>
          <w:rFonts w:ascii="Arial" w:eastAsia="Calibri" w:hAnsi="Arial" w:cs="Arial" w:hint="cs"/>
          <w:sz w:val="28"/>
          <w:szCs w:val="28"/>
          <w:rtl/>
          <w:lang w:eastAsia="en-US"/>
        </w:rPr>
        <w:t>الاقتصادي</w:t>
      </w:r>
      <w:r w:rsidR="00FA0B47">
        <w:rPr>
          <w:rFonts w:ascii="Arial" w:eastAsia="Calibri" w:hAnsi="Arial" w:cs="Arial" w:hint="cs"/>
          <w:sz w:val="28"/>
          <w:szCs w:val="28"/>
          <w:rtl/>
          <w:lang w:eastAsia="en-US"/>
        </w:rPr>
        <w:t>،</w:t>
      </w:r>
      <w:r w:rsidR="007816FC" w:rsidRPr="00E55753">
        <w:rPr>
          <w:rFonts w:ascii="Arial" w:eastAsia="Calibri" w:hAnsi="Arial" w:cs="Arial" w:hint="cs"/>
          <w:sz w:val="28"/>
          <w:szCs w:val="28"/>
          <w:rtl/>
          <w:lang w:eastAsia="en-US"/>
        </w:rPr>
        <w:t xml:space="preserve"> باستثناء</w:t>
      </w:r>
      <w:r w:rsidR="00182ED2" w:rsidRPr="00E55753">
        <w:rPr>
          <w:rFonts w:ascii="Arial" w:eastAsia="Calibri" w:hAnsi="Arial" w:cs="Arial" w:hint="cs"/>
          <w:sz w:val="28"/>
          <w:szCs w:val="28"/>
          <w:rtl/>
          <w:lang w:eastAsia="en-US"/>
        </w:rPr>
        <w:t xml:space="preserve"> الفلاحة</w:t>
      </w:r>
      <w:r w:rsidR="00FA0B47">
        <w:rPr>
          <w:rFonts w:ascii="Arial" w:eastAsia="Calibri" w:hAnsi="Arial" w:cs="Arial" w:hint="cs"/>
          <w:sz w:val="28"/>
          <w:szCs w:val="28"/>
          <w:rtl/>
          <w:lang w:eastAsia="en-US"/>
        </w:rPr>
        <w:t xml:space="preserve">، </w:t>
      </w:r>
      <w:r w:rsidR="00182ED2" w:rsidRPr="00E55753">
        <w:rPr>
          <w:rFonts w:ascii="Arial" w:eastAsia="Calibri" w:hAnsi="Arial" w:cs="Arial" w:hint="cs"/>
          <w:sz w:val="28"/>
          <w:szCs w:val="28"/>
          <w:rtl/>
          <w:lang w:eastAsia="en-US"/>
        </w:rPr>
        <w:t>على</w:t>
      </w:r>
      <w:r w:rsidR="00A27066" w:rsidRPr="00E55753">
        <w:rPr>
          <w:rFonts w:ascii="Arial" w:eastAsia="Calibri" w:hAnsi="Arial" w:cs="Arial" w:hint="cs"/>
          <w:sz w:val="28"/>
          <w:szCs w:val="28"/>
          <w:rtl/>
          <w:lang w:eastAsia="en-US"/>
        </w:rPr>
        <w:t xml:space="preserve"> </w:t>
      </w:r>
      <w:r w:rsidR="00182ED2" w:rsidRPr="00E55753">
        <w:rPr>
          <w:rFonts w:ascii="Arial" w:eastAsia="Calibri" w:hAnsi="Arial" w:cs="Arial" w:hint="cs"/>
          <w:sz w:val="28"/>
          <w:szCs w:val="28"/>
          <w:rtl/>
          <w:lang w:eastAsia="en-US"/>
        </w:rPr>
        <w:t xml:space="preserve">ديناميته </w:t>
      </w:r>
      <w:r w:rsidR="00182ED2" w:rsidRPr="00E55753">
        <w:rPr>
          <w:rFonts w:ascii="Arial" w:eastAsia="Calibri" w:hAnsi="Arial" w:cs="Arial"/>
          <w:sz w:val="28"/>
          <w:szCs w:val="28"/>
          <w:rtl/>
          <w:lang w:eastAsia="en-US"/>
        </w:rPr>
        <w:t xml:space="preserve">خلال الفصل الثاني من 2024، </w:t>
      </w:r>
      <w:r w:rsidR="006F26DC" w:rsidRPr="00E55753">
        <w:rPr>
          <w:rFonts w:ascii="Arial" w:eastAsia="Calibri" w:hAnsi="Arial" w:cs="Arial" w:hint="cs"/>
          <w:sz w:val="28"/>
          <w:szCs w:val="28"/>
          <w:rtl/>
          <w:lang w:eastAsia="en-US"/>
        </w:rPr>
        <w:t>غير أ</w:t>
      </w:r>
      <w:r w:rsidR="00182ED2" w:rsidRPr="00E55753">
        <w:rPr>
          <w:rFonts w:ascii="Arial" w:eastAsia="Calibri" w:hAnsi="Arial" w:cs="Arial" w:hint="cs"/>
          <w:sz w:val="28"/>
          <w:szCs w:val="28"/>
          <w:rtl/>
          <w:lang w:eastAsia="en-US"/>
        </w:rPr>
        <w:t>ن</w:t>
      </w:r>
      <w:r w:rsidR="00182ED2" w:rsidRPr="00E55753">
        <w:rPr>
          <w:rFonts w:ascii="Arial" w:eastAsia="Calibri" w:hAnsi="Arial" w:cs="Arial"/>
          <w:sz w:val="28"/>
          <w:szCs w:val="28"/>
          <w:rtl/>
          <w:lang w:eastAsia="en-US"/>
        </w:rPr>
        <w:t xml:space="preserve"> استمرار </w:t>
      </w:r>
      <w:r w:rsidR="00182ED2" w:rsidRPr="00E55753">
        <w:rPr>
          <w:rFonts w:ascii="Arial" w:eastAsia="Calibri" w:hAnsi="Arial" w:cs="Arial" w:hint="cs"/>
          <w:sz w:val="28"/>
          <w:szCs w:val="28"/>
          <w:rtl/>
          <w:lang w:eastAsia="en-US"/>
        </w:rPr>
        <w:t>انكماش</w:t>
      </w:r>
      <w:r w:rsidR="006F26DC" w:rsidRPr="00E55753">
        <w:rPr>
          <w:rFonts w:ascii="Arial" w:eastAsia="Calibri" w:hAnsi="Arial" w:cs="Arial"/>
          <w:sz w:val="28"/>
          <w:szCs w:val="28"/>
          <w:rtl/>
          <w:lang w:eastAsia="en-US"/>
        </w:rPr>
        <w:t xml:space="preserve"> الأنشطة ال</w:t>
      </w:r>
      <w:r w:rsidR="006F26DC" w:rsidRPr="00E55753">
        <w:rPr>
          <w:rFonts w:ascii="Arial" w:eastAsia="Calibri" w:hAnsi="Arial" w:cs="Arial" w:hint="cs"/>
          <w:sz w:val="28"/>
          <w:szCs w:val="28"/>
          <w:rtl/>
          <w:lang w:eastAsia="en-US"/>
        </w:rPr>
        <w:t>فلاحية</w:t>
      </w:r>
      <w:r w:rsidR="00182ED2" w:rsidRPr="00E55753">
        <w:rPr>
          <w:rFonts w:ascii="Arial" w:eastAsia="Calibri" w:hAnsi="Arial" w:cs="Arial" w:hint="cs"/>
          <w:sz w:val="28"/>
          <w:szCs w:val="28"/>
          <w:rtl/>
          <w:lang w:eastAsia="en-US"/>
        </w:rPr>
        <w:t xml:space="preserve"> سيساهم في تباطؤ النمو الاقتصادي الإجمالي إلى</w:t>
      </w:r>
      <w:r w:rsidRPr="00E55753">
        <w:rPr>
          <w:rFonts w:ascii="Arial" w:eastAsia="Calibri" w:hAnsi="Arial" w:cs="Arial"/>
          <w:sz w:val="28"/>
          <w:szCs w:val="28"/>
          <w:rtl/>
          <w:lang w:eastAsia="en-US"/>
        </w:rPr>
        <w:t xml:space="preserve"> 2,7</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w:t>
      </w:r>
      <w:r w:rsidR="00182ED2" w:rsidRPr="00E55753">
        <w:rPr>
          <w:rFonts w:ascii="Arial" w:eastAsia="Calibri" w:hAnsi="Arial" w:cs="Arial" w:hint="cs"/>
          <w:sz w:val="28"/>
          <w:szCs w:val="28"/>
          <w:rtl/>
          <w:lang w:eastAsia="en-US"/>
        </w:rPr>
        <w:t>على أساس التغير السنوي</w:t>
      </w:r>
      <w:r w:rsidR="006E3C0C" w:rsidRPr="00E55753">
        <w:rPr>
          <w:rFonts w:ascii="Arial" w:eastAsia="Calibri" w:hAnsi="Arial" w:cs="Arial" w:hint="cs"/>
          <w:sz w:val="28"/>
          <w:szCs w:val="28"/>
          <w:rtl/>
          <w:lang w:eastAsia="en-US"/>
        </w:rPr>
        <w:t xml:space="preserve"> خلال نفس الفترة</w:t>
      </w:r>
      <w:r w:rsidRPr="00E55753">
        <w:rPr>
          <w:rFonts w:ascii="Arial" w:eastAsia="Calibri" w:hAnsi="Arial" w:cs="Arial"/>
          <w:sz w:val="28"/>
          <w:szCs w:val="28"/>
          <w:rtl/>
          <w:lang w:eastAsia="en-US"/>
        </w:rPr>
        <w:t xml:space="preserve">. </w:t>
      </w:r>
    </w:p>
    <w:p w:rsidR="006E5532" w:rsidRDefault="006E5532" w:rsidP="006E5532">
      <w:pPr>
        <w:bidi/>
        <w:spacing w:after="160"/>
        <w:jc w:val="both"/>
        <w:rPr>
          <w:rFonts w:ascii="Arial" w:eastAsia="Calibri" w:hAnsi="Arial" w:cs="Arial"/>
          <w:b/>
          <w:bCs/>
          <w:color w:val="C00000"/>
          <w:sz w:val="28"/>
          <w:szCs w:val="28"/>
          <w:lang w:eastAsia="en-US"/>
        </w:rPr>
      </w:pPr>
    </w:p>
    <w:p w:rsidR="00A27066" w:rsidRPr="00E55753" w:rsidRDefault="00A27066" w:rsidP="006E5532">
      <w:pPr>
        <w:bidi/>
        <w:spacing w:after="160"/>
        <w:jc w:val="both"/>
        <w:rPr>
          <w:rFonts w:ascii="Arial" w:eastAsia="Calibri" w:hAnsi="Arial" w:cs="Arial"/>
          <w:b/>
          <w:bCs/>
          <w:color w:val="C00000"/>
          <w:sz w:val="28"/>
          <w:szCs w:val="28"/>
          <w:lang w:eastAsia="en-US"/>
        </w:rPr>
      </w:pPr>
      <w:r w:rsidRPr="00E55753">
        <w:rPr>
          <w:rFonts w:ascii="Arial" w:eastAsia="Calibri" w:hAnsi="Arial" w:cs="Arial"/>
          <w:b/>
          <w:bCs/>
          <w:color w:val="C00000"/>
          <w:sz w:val="28"/>
          <w:szCs w:val="28"/>
          <w:rtl/>
          <w:lang w:eastAsia="en-US"/>
        </w:rPr>
        <w:t>استمرار مرحلة</w:t>
      </w:r>
      <w:r w:rsidR="00235AB7" w:rsidRPr="00E55753">
        <w:rPr>
          <w:rFonts w:ascii="Arial" w:eastAsia="Calibri" w:hAnsi="Arial" w:cs="Arial" w:hint="cs"/>
          <w:b/>
          <w:bCs/>
          <w:color w:val="C00000"/>
          <w:sz w:val="28"/>
          <w:szCs w:val="28"/>
          <w:rtl/>
          <w:lang w:eastAsia="en-US"/>
        </w:rPr>
        <w:t xml:space="preserve"> </w:t>
      </w:r>
      <w:r w:rsidRPr="00E55753">
        <w:rPr>
          <w:rFonts w:ascii="Arial" w:eastAsia="Calibri" w:hAnsi="Arial" w:cs="Arial"/>
          <w:b/>
          <w:bCs/>
          <w:color w:val="C00000"/>
          <w:sz w:val="28"/>
          <w:szCs w:val="28"/>
          <w:rtl/>
          <w:lang w:eastAsia="en-US"/>
        </w:rPr>
        <w:t xml:space="preserve">النمو </w:t>
      </w:r>
      <w:r w:rsidR="00235AB7" w:rsidRPr="00E55753">
        <w:rPr>
          <w:rFonts w:ascii="Arial" w:eastAsia="Calibri" w:hAnsi="Arial" w:cs="Arial" w:hint="cs"/>
          <w:b/>
          <w:bCs/>
          <w:color w:val="C00000"/>
          <w:sz w:val="28"/>
          <w:szCs w:val="28"/>
          <w:rtl/>
          <w:lang w:eastAsia="en-US"/>
        </w:rPr>
        <w:t>المعتدل للاقتصاد</w:t>
      </w:r>
      <w:r w:rsidRPr="00E55753">
        <w:rPr>
          <w:rFonts w:ascii="Arial" w:eastAsia="Calibri" w:hAnsi="Arial" w:cs="Arial"/>
          <w:b/>
          <w:bCs/>
          <w:color w:val="C00000"/>
          <w:sz w:val="28"/>
          <w:szCs w:val="28"/>
          <w:rtl/>
          <w:lang w:eastAsia="en-US"/>
        </w:rPr>
        <w:t xml:space="preserve"> العالمي في بداية عام 2024</w:t>
      </w:r>
    </w:p>
    <w:p w:rsidR="006953FB" w:rsidRPr="00E55753" w:rsidRDefault="0029735B" w:rsidP="006E5532">
      <w:pPr>
        <w:bidi/>
        <w:spacing w:after="160"/>
        <w:jc w:val="both"/>
        <w:rPr>
          <w:rFonts w:ascii="Arial" w:eastAsia="Calibri" w:hAnsi="Arial" w:cs="Arial"/>
          <w:sz w:val="28"/>
          <w:szCs w:val="28"/>
          <w:rtl/>
          <w:lang w:eastAsia="en-US"/>
        </w:rPr>
      </w:pPr>
      <w:r w:rsidRPr="00E55753">
        <w:rPr>
          <w:rFonts w:ascii="Arial" w:eastAsia="Calibri" w:hAnsi="Arial" w:cs="Arial" w:hint="cs"/>
          <w:sz w:val="28"/>
          <w:szCs w:val="28"/>
          <w:rtl/>
          <w:lang w:eastAsia="en-US"/>
        </w:rPr>
        <w:t xml:space="preserve">من </w:t>
      </w:r>
      <w:r w:rsidR="00235AB7" w:rsidRPr="00E55753">
        <w:rPr>
          <w:rFonts w:ascii="Arial" w:eastAsia="Calibri" w:hAnsi="Arial" w:cs="Arial"/>
          <w:sz w:val="28"/>
          <w:szCs w:val="28"/>
          <w:rtl/>
          <w:lang w:eastAsia="en-US"/>
        </w:rPr>
        <w:t>المنتظر أن يشهد النشاط الاقتصادي العالمي</w:t>
      </w:r>
      <w:r w:rsidR="00235AB7" w:rsidRPr="00E55753">
        <w:rPr>
          <w:rFonts w:ascii="Arial" w:eastAsia="Calibri" w:hAnsi="Arial" w:cs="Arial" w:hint="cs"/>
          <w:sz w:val="28"/>
          <w:szCs w:val="28"/>
          <w:rtl/>
          <w:lang w:eastAsia="en-US" w:bidi="ar-MA"/>
        </w:rPr>
        <w:t xml:space="preserve"> نموا متفاوتا</w:t>
      </w:r>
      <w:r w:rsidR="00235AB7" w:rsidRPr="00E55753">
        <w:rPr>
          <w:rFonts w:ascii="Arial" w:eastAsia="Calibri" w:hAnsi="Arial" w:cs="Arial"/>
          <w:sz w:val="28"/>
          <w:szCs w:val="28"/>
          <w:rtl/>
          <w:lang w:eastAsia="en-US"/>
        </w:rPr>
        <w:t xml:space="preserve"> خلال الفصل الأول من 2024، </w:t>
      </w:r>
      <w:r w:rsidR="00235AB7" w:rsidRPr="00E55753">
        <w:rPr>
          <w:rFonts w:ascii="Arial" w:eastAsia="Calibri" w:hAnsi="Arial" w:cs="Arial" w:hint="cs"/>
          <w:sz w:val="28"/>
          <w:szCs w:val="28"/>
          <w:rtl/>
          <w:lang w:eastAsia="en-US"/>
        </w:rPr>
        <w:t xml:space="preserve">في ظل </w:t>
      </w:r>
      <w:r w:rsidR="00235AB7" w:rsidRPr="00E55753">
        <w:rPr>
          <w:rFonts w:ascii="Arial" w:eastAsia="Calibri" w:hAnsi="Arial" w:cs="Arial"/>
          <w:sz w:val="28"/>
          <w:szCs w:val="28"/>
          <w:rtl/>
          <w:lang w:eastAsia="en-US"/>
        </w:rPr>
        <w:t xml:space="preserve">التباينات الظرفية التي عرفتها مختلف المناطق في أنحاء العالم. حيث يرتقب أن </w:t>
      </w:r>
      <w:r w:rsidR="00235AB7" w:rsidRPr="00E55753">
        <w:rPr>
          <w:rFonts w:ascii="Arial" w:eastAsia="Calibri" w:hAnsi="Arial" w:cs="Arial" w:hint="cs"/>
          <w:sz w:val="28"/>
          <w:szCs w:val="28"/>
          <w:rtl/>
          <w:lang w:eastAsia="en-US"/>
        </w:rPr>
        <w:t>يعرف</w:t>
      </w:r>
      <w:r w:rsidR="00235AB7" w:rsidRPr="00E55753">
        <w:rPr>
          <w:rFonts w:ascii="Arial" w:eastAsia="Calibri" w:hAnsi="Arial" w:cs="Arial"/>
          <w:sz w:val="28"/>
          <w:szCs w:val="28"/>
          <w:rtl/>
          <w:lang w:eastAsia="en-US"/>
        </w:rPr>
        <w:t xml:space="preserve"> النشاط الاقتصادي في الولايات المتحدة</w:t>
      </w:r>
      <w:r w:rsidR="00235AB7" w:rsidRPr="00E55753">
        <w:rPr>
          <w:rFonts w:ascii="Arial" w:eastAsia="Calibri" w:hAnsi="Arial" w:cs="Arial" w:hint="cs"/>
          <w:sz w:val="28"/>
          <w:szCs w:val="28"/>
          <w:rtl/>
          <w:lang w:eastAsia="en-US"/>
        </w:rPr>
        <w:t xml:space="preserve"> تباطؤا</w:t>
      </w:r>
      <w:r w:rsidR="00235AB7" w:rsidRPr="00E55753">
        <w:rPr>
          <w:rFonts w:ascii="Arial" w:eastAsia="Calibri" w:hAnsi="Arial" w:cs="Arial"/>
          <w:sz w:val="28"/>
          <w:szCs w:val="28"/>
          <w:rtl/>
          <w:lang w:eastAsia="en-US"/>
        </w:rPr>
        <w:t xml:space="preserve">، </w:t>
      </w:r>
      <w:r w:rsidR="00235AB7" w:rsidRPr="00E55753">
        <w:rPr>
          <w:rFonts w:ascii="Arial" w:eastAsia="Calibri" w:hAnsi="Arial" w:cs="Arial" w:hint="cs"/>
          <w:sz w:val="28"/>
          <w:szCs w:val="28"/>
          <w:rtl/>
          <w:lang w:eastAsia="en-US"/>
        </w:rPr>
        <w:t xml:space="preserve">مسجلا </w:t>
      </w:r>
      <w:r w:rsidR="00235AB7" w:rsidRPr="00E55753">
        <w:rPr>
          <w:rFonts w:ascii="Arial" w:eastAsia="Calibri" w:hAnsi="Arial" w:cs="Arial"/>
          <w:sz w:val="28"/>
          <w:szCs w:val="28"/>
          <w:rtl/>
          <w:lang w:eastAsia="en-US"/>
        </w:rPr>
        <w:t>نموًا يقدر بنسبة 2,8</w:t>
      </w:r>
      <w:r w:rsidR="00D67DEE">
        <w:rPr>
          <w:rFonts w:ascii="Arial" w:eastAsia="Calibri" w:hAnsi="Arial" w:cs="Arial"/>
          <w:sz w:val="28"/>
          <w:szCs w:val="28"/>
          <w:rtl/>
          <w:lang w:eastAsia="en-US"/>
        </w:rPr>
        <w:t>٪</w:t>
      </w:r>
      <w:r w:rsidR="00235AB7" w:rsidRPr="00E55753">
        <w:rPr>
          <w:rFonts w:ascii="Arial" w:eastAsia="Calibri" w:hAnsi="Arial" w:cs="Arial"/>
          <w:sz w:val="28"/>
          <w:szCs w:val="28"/>
          <w:rtl/>
          <w:lang w:eastAsia="en-US"/>
        </w:rPr>
        <w:t xml:space="preserve"> حسب التغير </w:t>
      </w:r>
      <w:r w:rsidR="00235AB7" w:rsidRPr="00E55753">
        <w:rPr>
          <w:rFonts w:ascii="Arial" w:eastAsia="Calibri" w:hAnsi="Arial" w:cs="Arial" w:hint="cs"/>
          <w:sz w:val="28"/>
          <w:szCs w:val="28"/>
          <w:rtl/>
          <w:lang w:eastAsia="en-US"/>
        </w:rPr>
        <w:t>السنوي، بسبب</w:t>
      </w:r>
      <w:r w:rsidR="00235AB7" w:rsidRPr="00E55753">
        <w:rPr>
          <w:rFonts w:ascii="Arial" w:eastAsia="Calibri" w:hAnsi="Arial" w:cs="Arial"/>
          <w:sz w:val="28"/>
          <w:szCs w:val="28"/>
          <w:rtl/>
          <w:lang w:eastAsia="en-US"/>
        </w:rPr>
        <w:t xml:space="preserve"> </w:t>
      </w:r>
      <w:r w:rsidR="00235AB7" w:rsidRPr="00E55753">
        <w:rPr>
          <w:rFonts w:ascii="Arial" w:eastAsia="Calibri" w:hAnsi="Arial" w:cs="Arial" w:hint="cs"/>
          <w:sz w:val="28"/>
          <w:szCs w:val="28"/>
          <w:rtl/>
          <w:lang w:eastAsia="en-US"/>
        </w:rPr>
        <w:t>ضعف دينامية</w:t>
      </w:r>
      <w:r w:rsidR="00235AB7" w:rsidRPr="00E55753">
        <w:rPr>
          <w:rFonts w:ascii="Arial" w:eastAsia="Calibri" w:hAnsi="Arial" w:cs="Arial"/>
          <w:sz w:val="28"/>
          <w:szCs w:val="28"/>
          <w:rtl/>
          <w:lang w:eastAsia="en-US"/>
        </w:rPr>
        <w:t xml:space="preserve"> الاستهلاك الخاص وتراجع الاستثمار السكني. </w:t>
      </w:r>
      <w:r w:rsidR="00235AB7" w:rsidRPr="00E55753">
        <w:rPr>
          <w:rFonts w:ascii="Arial" w:eastAsia="Calibri" w:hAnsi="Arial" w:cs="Arial" w:hint="cs"/>
          <w:sz w:val="28"/>
          <w:szCs w:val="28"/>
          <w:rtl/>
          <w:lang w:eastAsia="en-US"/>
        </w:rPr>
        <w:t xml:space="preserve">بينما </w:t>
      </w:r>
      <w:r w:rsidR="00235AB7" w:rsidRPr="00E55753">
        <w:rPr>
          <w:rFonts w:ascii="Arial" w:eastAsia="Calibri" w:hAnsi="Arial" w:cs="Arial"/>
          <w:sz w:val="28"/>
          <w:szCs w:val="28"/>
          <w:rtl/>
          <w:lang w:eastAsia="en-US"/>
        </w:rPr>
        <w:t>يتوقع أن يبلغ النمو في منطقة اليورو 0,3+</w:t>
      </w:r>
      <w:r w:rsidR="00D67DEE">
        <w:rPr>
          <w:rFonts w:ascii="Arial" w:eastAsia="Calibri" w:hAnsi="Arial" w:cs="Arial"/>
          <w:sz w:val="28"/>
          <w:szCs w:val="28"/>
          <w:rtl/>
          <w:lang w:eastAsia="en-US"/>
        </w:rPr>
        <w:t>٪</w:t>
      </w:r>
      <w:r w:rsidR="00235AB7" w:rsidRPr="00E55753">
        <w:rPr>
          <w:rFonts w:ascii="Arial" w:eastAsia="Calibri" w:hAnsi="Arial" w:cs="Arial"/>
          <w:sz w:val="28"/>
          <w:szCs w:val="28"/>
          <w:rtl/>
          <w:lang w:eastAsia="en-US"/>
        </w:rPr>
        <w:t>، عوض 0,7+</w:t>
      </w:r>
      <w:r w:rsidR="00D67DEE">
        <w:rPr>
          <w:rFonts w:ascii="Arial" w:eastAsia="Calibri" w:hAnsi="Arial" w:cs="Arial"/>
          <w:sz w:val="28"/>
          <w:szCs w:val="28"/>
          <w:rtl/>
          <w:lang w:eastAsia="en-US"/>
        </w:rPr>
        <w:t>٪</w:t>
      </w:r>
      <w:r w:rsidR="00235AB7" w:rsidRPr="00E55753">
        <w:rPr>
          <w:rFonts w:ascii="Arial" w:eastAsia="Calibri" w:hAnsi="Arial" w:cs="Arial"/>
          <w:sz w:val="28"/>
          <w:szCs w:val="28"/>
          <w:rtl/>
          <w:lang w:eastAsia="en-US"/>
        </w:rPr>
        <w:t xml:space="preserve"> خلال الفصل السابق، </w:t>
      </w:r>
      <w:r w:rsidR="00235AB7" w:rsidRPr="00E55753">
        <w:rPr>
          <w:rFonts w:ascii="Arial" w:eastAsia="Calibri" w:hAnsi="Arial" w:cs="Arial" w:hint="cs"/>
          <w:sz w:val="28"/>
          <w:szCs w:val="28"/>
          <w:rtl/>
          <w:lang w:eastAsia="en-US"/>
        </w:rPr>
        <w:t>مع</w:t>
      </w:r>
      <w:r w:rsidR="00235AB7" w:rsidRPr="00E55753">
        <w:rPr>
          <w:rFonts w:ascii="Arial" w:eastAsia="Calibri" w:hAnsi="Arial" w:cs="Arial"/>
          <w:sz w:val="28"/>
          <w:szCs w:val="28"/>
          <w:rtl/>
          <w:lang w:eastAsia="en-US"/>
        </w:rPr>
        <w:t xml:space="preserve"> استمرار تباين </w:t>
      </w:r>
      <w:r w:rsidR="00235AB7" w:rsidRPr="00E55753">
        <w:rPr>
          <w:rFonts w:ascii="Arial" w:eastAsia="Calibri" w:hAnsi="Arial" w:cs="Arial" w:hint="cs"/>
          <w:sz w:val="28"/>
          <w:szCs w:val="28"/>
          <w:rtl/>
          <w:lang w:eastAsia="en-US"/>
        </w:rPr>
        <w:t xml:space="preserve">أداء </w:t>
      </w:r>
      <w:r w:rsidR="00235AB7" w:rsidRPr="00E55753">
        <w:rPr>
          <w:rFonts w:ascii="Arial" w:eastAsia="Calibri" w:hAnsi="Arial" w:cs="Arial"/>
          <w:sz w:val="28"/>
          <w:szCs w:val="28"/>
          <w:rtl/>
          <w:lang w:eastAsia="en-US"/>
        </w:rPr>
        <w:t>اقتصادات المنطقة. حيث يُرجح أن تواصل إسبانيا وإيطاليا الاستفادة من زخم التعافي بفضل برامج التحفيز الضريبي، بينما يرتقب أن يتأثر النشاط الاقتصادي في فرنسا وألمانيا بضعف الإنتاج الصناعي وتباطؤ الاستثمار في قطاع ا</w:t>
      </w:r>
      <w:r w:rsidR="00DF6494" w:rsidRPr="00E55753">
        <w:rPr>
          <w:rFonts w:ascii="Arial" w:eastAsia="Calibri" w:hAnsi="Arial" w:cs="Arial" w:hint="cs"/>
          <w:sz w:val="28"/>
          <w:szCs w:val="28"/>
          <w:rtl/>
          <w:lang w:eastAsia="en-US"/>
        </w:rPr>
        <w:t>لسكن</w:t>
      </w:r>
      <w:r w:rsidR="00235AB7" w:rsidRPr="00E55753">
        <w:rPr>
          <w:rFonts w:ascii="Arial" w:eastAsia="Calibri" w:hAnsi="Arial" w:cs="Arial"/>
          <w:sz w:val="28"/>
          <w:szCs w:val="28"/>
          <w:lang w:eastAsia="en-US"/>
        </w:rPr>
        <w:t>.</w:t>
      </w:r>
    </w:p>
    <w:p w:rsidR="006953FB" w:rsidRPr="00E55753" w:rsidRDefault="006953FB" w:rsidP="006E5532">
      <w:pPr>
        <w:bidi/>
        <w:spacing w:after="160"/>
        <w:jc w:val="both"/>
        <w:rPr>
          <w:rFonts w:ascii="Arial" w:eastAsia="Calibri" w:hAnsi="Arial" w:cs="Arial"/>
          <w:sz w:val="28"/>
          <w:szCs w:val="28"/>
          <w:rtl/>
          <w:lang w:eastAsia="en-US"/>
        </w:rPr>
      </w:pPr>
      <w:r w:rsidRPr="00E55753">
        <w:rPr>
          <w:rFonts w:ascii="Arial" w:eastAsia="Calibri" w:hAnsi="Arial" w:cs="Arial" w:hint="cs"/>
          <w:sz w:val="28"/>
          <w:szCs w:val="28"/>
          <w:rtl/>
          <w:lang w:eastAsia="en-US"/>
        </w:rPr>
        <w:t xml:space="preserve">وعلى نفس المنوال، </w:t>
      </w:r>
      <w:r w:rsidR="004516A5" w:rsidRPr="00E55753">
        <w:rPr>
          <w:rFonts w:ascii="Arial" w:eastAsia="Calibri" w:hAnsi="Arial" w:cs="Arial" w:hint="cs"/>
          <w:sz w:val="28"/>
          <w:szCs w:val="28"/>
          <w:rtl/>
          <w:lang w:eastAsia="en-US"/>
        </w:rPr>
        <w:t>يرتقب أ</w:t>
      </w:r>
      <w:r w:rsidRPr="00E55753">
        <w:rPr>
          <w:rFonts w:ascii="Arial" w:eastAsia="Calibri" w:hAnsi="Arial" w:cs="Arial" w:hint="cs"/>
          <w:sz w:val="28"/>
          <w:szCs w:val="28"/>
          <w:rtl/>
          <w:lang w:eastAsia="en-US"/>
        </w:rPr>
        <w:t xml:space="preserve">ن تعرف </w:t>
      </w:r>
      <w:r w:rsidRPr="00E55753">
        <w:rPr>
          <w:rFonts w:ascii="Arial" w:eastAsia="Calibri" w:hAnsi="Arial" w:cs="Arial"/>
          <w:sz w:val="28"/>
          <w:szCs w:val="28"/>
          <w:rtl/>
          <w:lang w:eastAsia="en-US"/>
        </w:rPr>
        <w:t xml:space="preserve">مسارات النمو </w:t>
      </w:r>
      <w:r w:rsidRPr="00E55753">
        <w:rPr>
          <w:rFonts w:ascii="Arial" w:eastAsia="Calibri" w:hAnsi="Arial" w:cs="Arial" w:hint="cs"/>
          <w:sz w:val="28"/>
          <w:szCs w:val="28"/>
          <w:rtl/>
          <w:lang w:eastAsia="en-US"/>
        </w:rPr>
        <w:t>للاقتصادات</w:t>
      </w:r>
      <w:r w:rsidRPr="00E55753">
        <w:rPr>
          <w:rFonts w:ascii="Arial" w:eastAsia="Calibri" w:hAnsi="Arial" w:cs="Arial"/>
          <w:sz w:val="28"/>
          <w:szCs w:val="28"/>
          <w:rtl/>
          <w:lang w:eastAsia="en-US"/>
        </w:rPr>
        <w:t xml:space="preserve"> الناشئة</w:t>
      </w:r>
      <w:r w:rsidRPr="00E55753">
        <w:rPr>
          <w:rFonts w:ascii="Arial" w:eastAsia="Calibri" w:hAnsi="Arial" w:cs="Arial" w:hint="cs"/>
          <w:sz w:val="28"/>
          <w:szCs w:val="28"/>
          <w:rtl/>
          <w:lang w:eastAsia="en-US"/>
        </w:rPr>
        <w:t xml:space="preserve"> تباينا خلال </w:t>
      </w:r>
      <w:r w:rsidRPr="00E55753">
        <w:rPr>
          <w:rFonts w:ascii="Arial" w:eastAsia="Calibri" w:hAnsi="Arial" w:cs="Arial"/>
          <w:sz w:val="28"/>
          <w:szCs w:val="28"/>
          <w:rtl/>
          <w:lang w:eastAsia="en-US"/>
        </w:rPr>
        <w:t xml:space="preserve">الفصل الأول من </w:t>
      </w:r>
      <w:r w:rsidRPr="00E55753">
        <w:rPr>
          <w:rFonts w:ascii="Arial" w:eastAsia="Calibri" w:hAnsi="Arial" w:cs="Arial" w:hint="cs"/>
          <w:sz w:val="28"/>
          <w:szCs w:val="28"/>
          <w:rtl/>
          <w:lang w:eastAsia="en-US"/>
        </w:rPr>
        <w:t>2024،</w:t>
      </w:r>
      <w:r w:rsidR="00235AB7" w:rsidRPr="00E55753">
        <w:rPr>
          <w:rFonts w:ascii="Arial" w:eastAsia="Calibri" w:hAnsi="Arial" w:cs="Arial"/>
          <w:sz w:val="28"/>
          <w:szCs w:val="28"/>
          <w:rtl/>
          <w:lang w:eastAsia="en-US"/>
        </w:rPr>
        <w:t xml:space="preserve"> حيث س</w:t>
      </w:r>
      <w:r w:rsidRPr="00E55753">
        <w:rPr>
          <w:rFonts w:ascii="Arial" w:eastAsia="Calibri" w:hAnsi="Arial" w:cs="Arial" w:hint="cs"/>
          <w:sz w:val="28"/>
          <w:szCs w:val="28"/>
          <w:rtl/>
          <w:lang w:eastAsia="en-US"/>
        </w:rPr>
        <w:t>ت</w:t>
      </w:r>
      <w:r w:rsidRPr="00E55753">
        <w:rPr>
          <w:rFonts w:ascii="Arial" w:eastAsia="Calibri" w:hAnsi="Arial" w:cs="Arial"/>
          <w:sz w:val="28"/>
          <w:szCs w:val="28"/>
          <w:rtl/>
          <w:lang w:eastAsia="en-US"/>
        </w:rPr>
        <w:t xml:space="preserve">حقق دول جنوب آسيا </w:t>
      </w:r>
      <w:r w:rsidRPr="00E55753">
        <w:rPr>
          <w:rFonts w:ascii="Arial" w:eastAsia="Calibri" w:hAnsi="Arial" w:cs="Arial" w:hint="cs"/>
          <w:sz w:val="28"/>
          <w:szCs w:val="28"/>
          <w:rtl/>
          <w:lang w:eastAsia="en-US"/>
        </w:rPr>
        <w:t>والبلدان</w:t>
      </w:r>
      <w:r w:rsidRPr="00E55753">
        <w:rPr>
          <w:rFonts w:ascii="Arial" w:eastAsia="Calibri" w:hAnsi="Arial" w:cs="Arial"/>
          <w:sz w:val="28"/>
          <w:szCs w:val="28"/>
          <w:rtl/>
          <w:lang w:eastAsia="en-US"/>
        </w:rPr>
        <w:t xml:space="preserve"> المصدرة للنفط في الشرق الأوسط نموًا قويًا</w:t>
      </w:r>
      <w:r w:rsidR="00235AB7"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 xml:space="preserve"> كما</w:t>
      </w:r>
      <w:r w:rsidR="00235AB7" w:rsidRPr="00E55753">
        <w:rPr>
          <w:rFonts w:ascii="Arial" w:eastAsia="Calibri" w:hAnsi="Arial" w:cs="Arial"/>
          <w:sz w:val="28"/>
          <w:szCs w:val="28"/>
          <w:rtl/>
          <w:lang w:eastAsia="en-US"/>
        </w:rPr>
        <w:t xml:space="preserve"> سيحافظ مُعدل النمو</w:t>
      </w:r>
      <w:r w:rsidRPr="00E55753">
        <w:rPr>
          <w:rFonts w:ascii="Arial" w:eastAsia="Calibri" w:hAnsi="Arial" w:cs="Arial" w:hint="cs"/>
          <w:sz w:val="28"/>
          <w:szCs w:val="28"/>
          <w:rtl/>
          <w:lang w:eastAsia="en-US"/>
        </w:rPr>
        <w:t xml:space="preserve"> بالهند</w:t>
      </w:r>
      <w:r w:rsidR="00235AB7" w:rsidRPr="00E55753">
        <w:rPr>
          <w:rFonts w:ascii="Arial" w:eastAsia="Calibri" w:hAnsi="Arial" w:cs="Arial"/>
          <w:sz w:val="28"/>
          <w:szCs w:val="28"/>
          <w:rtl/>
          <w:lang w:eastAsia="en-US"/>
        </w:rPr>
        <w:t xml:space="preserve"> على </w:t>
      </w:r>
      <w:r w:rsidR="00FA0B47">
        <w:rPr>
          <w:rFonts w:ascii="Arial" w:eastAsia="Calibri" w:hAnsi="Arial" w:cs="Arial"/>
          <w:sz w:val="28"/>
          <w:szCs w:val="28"/>
          <w:rtl/>
          <w:lang w:eastAsia="en-US"/>
        </w:rPr>
        <w:t>وثيرة</w:t>
      </w:r>
      <w:r w:rsidR="00235AB7" w:rsidRPr="00E55753">
        <w:rPr>
          <w:rFonts w:ascii="Arial" w:eastAsia="Calibri" w:hAnsi="Arial" w:cs="Arial"/>
          <w:sz w:val="28"/>
          <w:szCs w:val="28"/>
          <w:rtl/>
          <w:lang w:eastAsia="en-US"/>
        </w:rPr>
        <w:t xml:space="preserve"> مستدامة، وذلك بفضل برامج الاستثمار العمومي المُوجهة للبنية التحتية. وفي دول آسيا الناشئة باستثناء الصين، يرتقب أن تستفيد الأنشطة الاقتصادية من انتعاش صناعة أشباه الموصِّلات. </w:t>
      </w:r>
      <w:r w:rsidRPr="00E55753">
        <w:rPr>
          <w:rFonts w:ascii="Arial" w:eastAsia="Calibri" w:hAnsi="Arial" w:cs="Arial" w:hint="cs"/>
          <w:sz w:val="28"/>
          <w:szCs w:val="28"/>
          <w:rtl/>
          <w:lang w:eastAsia="en-US"/>
        </w:rPr>
        <w:t>بالمقابل،</w:t>
      </w:r>
      <w:r w:rsidR="00235AB7" w:rsidRPr="00E55753">
        <w:rPr>
          <w:rFonts w:ascii="Arial" w:eastAsia="Calibri" w:hAnsi="Arial" w:cs="Arial"/>
          <w:sz w:val="28"/>
          <w:szCs w:val="28"/>
          <w:rtl/>
          <w:lang w:eastAsia="en-US"/>
        </w:rPr>
        <w:t xml:space="preserve"> ينتظر أن يواجه النمو في الصين </w:t>
      </w:r>
      <w:r w:rsidRPr="00E55753">
        <w:rPr>
          <w:rFonts w:ascii="Arial" w:eastAsia="Calibri" w:hAnsi="Arial" w:cs="Arial" w:hint="cs"/>
          <w:sz w:val="28"/>
          <w:szCs w:val="28"/>
          <w:rtl/>
          <w:lang w:eastAsia="en-US"/>
        </w:rPr>
        <w:t>صعوبات</w:t>
      </w:r>
      <w:r w:rsidR="00235AB7" w:rsidRPr="00E55753">
        <w:rPr>
          <w:rFonts w:ascii="Arial" w:eastAsia="Calibri" w:hAnsi="Arial" w:cs="Arial"/>
          <w:sz w:val="28"/>
          <w:szCs w:val="28"/>
          <w:rtl/>
          <w:lang w:eastAsia="en-US"/>
        </w:rPr>
        <w:t xml:space="preserve"> مرتبطة </w:t>
      </w:r>
      <w:r w:rsidR="006E3C0C" w:rsidRPr="00E55753">
        <w:rPr>
          <w:rFonts w:ascii="Arial" w:eastAsia="Calibri" w:hAnsi="Arial" w:cs="Arial" w:hint="cs"/>
          <w:sz w:val="28"/>
          <w:szCs w:val="28"/>
          <w:rtl/>
          <w:lang w:eastAsia="en-US"/>
        </w:rPr>
        <w:t>بالتسيير المالي في قطاع العقار وارتفا</w:t>
      </w:r>
      <w:r w:rsidR="006E3C0C" w:rsidRPr="00E55753">
        <w:rPr>
          <w:rFonts w:ascii="Arial" w:eastAsia="Calibri" w:hAnsi="Arial" w:cs="Arial" w:hint="eastAsia"/>
          <w:sz w:val="28"/>
          <w:szCs w:val="28"/>
          <w:rtl/>
          <w:lang w:eastAsia="en-US"/>
        </w:rPr>
        <w:t>ع</w:t>
      </w:r>
      <w:r w:rsidR="00235AB7" w:rsidRPr="00E55753">
        <w:rPr>
          <w:rFonts w:ascii="Arial" w:eastAsia="Calibri" w:hAnsi="Arial" w:cs="Arial"/>
          <w:sz w:val="28"/>
          <w:szCs w:val="28"/>
          <w:rtl/>
          <w:lang w:eastAsia="en-US"/>
        </w:rPr>
        <w:t xml:space="preserve"> مديونية الأسر و</w:t>
      </w:r>
      <w:r w:rsidR="006E3C0C" w:rsidRPr="00E55753">
        <w:rPr>
          <w:rFonts w:ascii="Arial" w:eastAsia="Calibri" w:hAnsi="Arial" w:cs="Arial" w:hint="cs"/>
          <w:sz w:val="28"/>
          <w:szCs w:val="28"/>
          <w:rtl/>
          <w:lang w:eastAsia="en-US"/>
        </w:rPr>
        <w:t>الشركات</w:t>
      </w:r>
      <w:r w:rsidR="00235AB7" w:rsidRPr="00E55753">
        <w:rPr>
          <w:rFonts w:ascii="Arial" w:eastAsia="Calibri" w:hAnsi="Arial" w:cs="Arial"/>
          <w:sz w:val="28"/>
          <w:szCs w:val="28"/>
          <w:rtl/>
          <w:lang w:eastAsia="en-US"/>
        </w:rPr>
        <w:t xml:space="preserve">. في ظل ذلك سيحقق الاقتصاد الصيني </w:t>
      </w:r>
      <w:r w:rsidRPr="00E55753">
        <w:rPr>
          <w:rFonts w:ascii="Arial" w:eastAsia="Calibri" w:hAnsi="Arial" w:cs="Arial" w:hint="cs"/>
          <w:sz w:val="28"/>
          <w:szCs w:val="28"/>
          <w:rtl/>
          <w:lang w:eastAsia="en-US"/>
        </w:rPr>
        <w:t>نموًا يقدر</w:t>
      </w:r>
      <w:r w:rsidR="00235AB7" w:rsidRPr="00E55753">
        <w:rPr>
          <w:rFonts w:ascii="Arial" w:eastAsia="Calibri" w:hAnsi="Arial" w:cs="Arial"/>
          <w:sz w:val="28"/>
          <w:szCs w:val="28"/>
          <w:rtl/>
          <w:lang w:eastAsia="en-US"/>
        </w:rPr>
        <w:t xml:space="preserve"> ب 4,1</w:t>
      </w:r>
      <w:r w:rsidR="00D67DEE">
        <w:rPr>
          <w:rFonts w:ascii="Arial" w:eastAsia="Calibri" w:hAnsi="Arial" w:cs="Arial"/>
          <w:sz w:val="28"/>
          <w:szCs w:val="28"/>
          <w:rtl/>
          <w:lang w:eastAsia="en-US"/>
        </w:rPr>
        <w:t>٪</w:t>
      </w:r>
      <w:r w:rsidR="00235AB7" w:rsidRPr="00E55753">
        <w:rPr>
          <w:rFonts w:ascii="Arial" w:eastAsia="Calibri" w:hAnsi="Arial" w:cs="Arial"/>
          <w:sz w:val="28"/>
          <w:szCs w:val="28"/>
          <w:rtl/>
          <w:lang w:eastAsia="en-US"/>
        </w:rPr>
        <w:t xml:space="preserve"> خلال الفصل الأول من 2024، </w:t>
      </w:r>
      <w:r w:rsidR="00A83D29">
        <w:rPr>
          <w:rFonts w:ascii="Arial" w:eastAsia="Calibri" w:hAnsi="Arial" w:cs="Arial" w:hint="cs"/>
          <w:sz w:val="28"/>
          <w:szCs w:val="28"/>
          <w:rtl/>
          <w:lang w:eastAsia="en-US"/>
        </w:rPr>
        <w:t>عوض</w:t>
      </w:r>
      <w:r w:rsidR="00235AB7" w:rsidRPr="00E55753">
        <w:rPr>
          <w:rFonts w:ascii="Arial" w:eastAsia="Calibri" w:hAnsi="Arial" w:cs="Arial"/>
          <w:sz w:val="28"/>
          <w:szCs w:val="28"/>
          <w:rtl/>
          <w:lang w:eastAsia="en-US"/>
        </w:rPr>
        <w:t xml:space="preserve"> 5,3</w:t>
      </w:r>
      <w:r w:rsidR="00D67DEE">
        <w:rPr>
          <w:rFonts w:ascii="Arial" w:eastAsia="Calibri" w:hAnsi="Arial" w:cs="Arial"/>
          <w:sz w:val="28"/>
          <w:szCs w:val="28"/>
          <w:rtl/>
          <w:lang w:eastAsia="en-US"/>
        </w:rPr>
        <w:t>٪</w:t>
      </w:r>
      <w:r w:rsidR="00235AB7" w:rsidRPr="00E55753">
        <w:rPr>
          <w:rFonts w:ascii="Arial" w:eastAsia="Calibri" w:hAnsi="Arial" w:cs="Arial"/>
          <w:sz w:val="28"/>
          <w:szCs w:val="28"/>
          <w:rtl/>
          <w:lang w:eastAsia="en-US"/>
        </w:rPr>
        <w:t xml:space="preserve"> خلال الفصل السابق. </w:t>
      </w:r>
    </w:p>
    <w:p w:rsidR="002E3965" w:rsidRPr="00E55753" w:rsidRDefault="00921D74"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و</w:t>
      </w:r>
      <w:r w:rsidRPr="00E55753">
        <w:rPr>
          <w:rFonts w:ascii="Arial" w:eastAsia="Calibri" w:hAnsi="Arial" w:cs="Arial" w:hint="cs"/>
          <w:sz w:val="28"/>
          <w:szCs w:val="28"/>
          <w:rtl/>
          <w:lang w:eastAsia="en-US"/>
        </w:rPr>
        <w:t>من الراجح أن</w:t>
      </w:r>
      <w:r w:rsidR="002E3965" w:rsidRPr="00E55753">
        <w:rPr>
          <w:rFonts w:ascii="Arial" w:eastAsia="Calibri" w:hAnsi="Arial" w:cs="Arial"/>
          <w:sz w:val="28"/>
          <w:szCs w:val="28"/>
          <w:rtl/>
          <w:lang w:eastAsia="en-US"/>
        </w:rPr>
        <w:t xml:space="preserve"> </w:t>
      </w:r>
      <w:r w:rsidR="006953FB" w:rsidRPr="00E55753">
        <w:rPr>
          <w:rFonts w:ascii="Arial" w:eastAsia="Calibri" w:hAnsi="Arial" w:cs="Arial" w:hint="cs"/>
          <w:sz w:val="28"/>
          <w:szCs w:val="28"/>
          <w:rtl/>
          <w:lang w:eastAsia="en-US"/>
        </w:rPr>
        <w:t>تواصل معدلات</w:t>
      </w:r>
      <w:r w:rsidR="002E3965" w:rsidRPr="00E55753">
        <w:rPr>
          <w:rFonts w:ascii="Arial" w:eastAsia="Calibri" w:hAnsi="Arial" w:cs="Arial"/>
          <w:sz w:val="28"/>
          <w:szCs w:val="28"/>
          <w:rtl/>
          <w:lang w:eastAsia="en-US"/>
        </w:rPr>
        <w:t xml:space="preserve"> التضخم</w:t>
      </w:r>
      <w:r w:rsidR="007851C9" w:rsidRPr="00E55753">
        <w:rPr>
          <w:rFonts w:ascii="Arial" w:eastAsia="Calibri" w:hAnsi="Arial" w:cs="Arial" w:hint="cs"/>
          <w:sz w:val="28"/>
          <w:szCs w:val="28"/>
          <w:rtl/>
          <w:lang w:eastAsia="en-US"/>
        </w:rPr>
        <w:t xml:space="preserve"> الكلي توجهها التنازلي </w:t>
      </w:r>
      <w:r w:rsidR="002E3965" w:rsidRPr="00E55753">
        <w:rPr>
          <w:rFonts w:ascii="Arial" w:eastAsia="Calibri" w:hAnsi="Arial" w:cs="Arial"/>
          <w:sz w:val="28"/>
          <w:szCs w:val="28"/>
          <w:rtl/>
          <w:lang w:eastAsia="en-US"/>
        </w:rPr>
        <w:t xml:space="preserve">خلال الفصل الأول من 2024، </w:t>
      </w:r>
      <w:r w:rsidR="007851C9" w:rsidRPr="00E55753">
        <w:rPr>
          <w:rFonts w:ascii="Arial" w:eastAsia="Calibri" w:hAnsi="Arial" w:cs="Arial" w:hint="cs"/>
          <w:sz w:val="28"/>
          <w:szCs w:val="28"/>
          <w:rtl/>
          <w:lang w:eastAsia="en-US"/>
        </w:rPr>
        <w:t>بينما سيعرف مكونها</w:t>
      </w:r>
      <w:r w:rsidR="002E3965" w:rsidRPr="00E55753">
        <w:rPr>
          <w:rFonts w:ascii="Arial" w:eastAsia="Calibri" w:hAnsi="Arial" w:cs="Arial"/>
          <w:sz w:val="28"/>
          <w:szCs w:val="28"/>
          <w:rtl/>
          <w:lang w:eastAsia="en-US"/>
        </w:rPr>
        <w:t xml:space="preserve"> الكامن</w:t>
      </w:r>
      <w:r w:rsidR="007851C9" w:rsidRPr="00E55753">
        <w:rPr>
          <w:rFonts w:ascii="Arial" w:eastAsia="Calibri" w:hAnsi="Arial" w:cs="Arial" w:hint="cs"/>
          <w:sz w:val="28"/>
          <w:szCs w:val="28"/>
          <w:rtl/>
          <w:lang w:eastAsia="en-US"/>
        </w:rPr>
        <w:t xml:space="preserve"> تباطؤا ب</w:t>
      </w:r>
      <w:r w:rsidR="00FA0B47">
        <w:rPr>
          <w:rFonts w:ascii="Arial" w:eastAsia="Calibri" w:hAnsi="Arial" w:cs="Arial" w:hint="cs"/>
          <w:sz w:val="28"/>
          <w:szCs w:val="28"/>
          <w:rtl/>
          <w:lang w:eastAsia="en-US"/>
        </w:rPr>
        <w:t>وثيرة</w:t>
      </w:r>
      <w:r w:rsidR="007851C9" w:rsidRPr="00E55753">
        <w:rPr>
          <w:rFonts w:ascii="Arial" w:eastAsia="Calibri" w:hAnsi="Arial" w:cs="Arial" w:hint="cs"/>
          <w:sz w:val="28"/>
          <w:szCs w:val="28"/>
          <w:rtl/>
          <w:lang w:eastAsia="en-US"/>
        </w:rPr>
        <w:t xml:space="preserve"> أدنى </w:t>
      </w:r>
      <w:r w:rsidR="002E3965" w:rsidRPr="00E55753">
        <w:rPr>
          <w:rFonts w:ascii="Arial" w:eastAsia="Calibri" w:hAnsi="Arial" w:cs="Arial"/>
          <w:sz w:val="28"/>
          <w:szCs w:val="28"/>
          <w:rtl/>
          <w:lang w:eastAsia="en-US"/>
        </w:rPr>
        <w:t>بشكل طفيف نتيجة لارتفاع أسعار الخدمات</w:t>
      </w:r>
      <w:r w:rsidR="007851C9" w:rsidRPr="00E55753">
        <w:rPr>
          <w:rFonts w:ascii="Arial" w:eastAsia="Calibri" w:hAnsi="Arial" w:cs="Arial"/>
          <w:sz w:val="28"/>
          <w:szCs w:val="28"/>
          <w:lang w:eastAsia="en-US"/>
        </w:rPr>
        <w:t>.</w:t>
      </w:r>
      <w:r w:rsidR="002E3965" w:rsidRPr="00E55753">
        <w:rPr>
          <w:rFonts w:ascii="Arial" w:eastAsia="Calibri" w:hAnsi="Arial" w:cs="Arial"/>
          <w:sz w:val="28"/>
          <w:szCs w:val="28"/>
          <w:rtl/>
          <w:lang w:eastAsia="en-US"/>
        </w:rPr>
        <w:t xml:space="preserve"> </w:t>
      </w:r>
      <w:r w:rsidR="007851C9" w:rsidRPr="00E55753">
        <w:rPr>
          <w:rFonts w:ascii="Arial" w:eastAsia="Calibri" w:hAnsi="Arial" w:cs="Arial" w:hint="cs"/>
          <w:sz w:val="28"/>
          <w:szCs w:val="28"/>
          <w:rtl/>
          <w:lang w:eastAsia="en-US"/>
        </w:rPr>
        <w:t xml:space="preserve">ومن المرتقب ان </w:t>
      </w:r>
      <w:r w:rsidR="002E3965" w:rsidRPr="00E55753">
        <w:rPr>
          <w:rFonts w:ascii="Arial" w:eastAsia="Calibri" w:hAnsi="Arial" w:cs="Arial"/>
          <w:sz w:val="28"/>
          <w:szCs w:val="28"/>
          <w:rtl/>
          <w:lang w:eastAsia="en-US"/>
        </w:rPr>
        <w:t>تصل معدلات التضخم</w:t>
      </w:r>
      <w:r w:rsidR="007851C9" w:rsidRPr="00E55753">
        <w:rPr>
          <w:rFonts w:ascii="Arial" w:eastAsia="Calibri" w:hAnsi="Arial" w:cs="Arial" w:hint="cs"/>
          <w:sz w:val="28"/>
          <w:szCs w:val="28"/>
          <w:rtl/>
          <w:lang w:eastAsia="en-US"/>
        </w:rPr>
        <w:t xml:space="preserve"> الى</w:t>
      </w:r>
      <w:r w:rsidR="002E3965" w:rsidRPr="00E55753">
        <w:rPr>
          <w:rFonts w:ascii="Arial" w:eastAsia="Calibri" w:hAnsi="Arial" w:cs="Arial"/>
          <w:sz w:val="28"/>
          <w:szCs w:val="28"/>
          <w:rtl/>
          <w:lang w:eastAsia="en-US"/>
        </w:rPr>
        <w:t xml:space="preserve"> 3,1</w:t>
      </w:r>
      <w:r w:rsidR="00D67DEE">
        <w:rPr>
          <w:rFonts w:ascii="Arial" w:eastAsia="Calibri" w:hAnsi="Arial" w:cs="Arial"/>
          <w:sz w:val="28"/>
          <w:szCs w:val="28"/>
          <w:rtl/>
          <w:lang w:eastAsia="en-US"/>
        </w:rPr>
        <w:t>٪</w:t>
      </w:r>
      <w:r w:rsidR="002E3965" w:rsidRPr="00E55753">
        <w:rPr>
          <w:rFonts w:ascii="Arial" w:eastAsia="Calibri" w:hAnsi="Arial" w:cs="Arial"/>
          <w:sz w:val="28"/>
          <w:szCs w:val="28"/>
          <w:rtl/>
          <w:lang w:eastAsia="en-US"/>
        </w:rPr>
        <w:t xml:space="preserve"> و2,6</w:t>
      </w:r>
      <w:r w:rsidR="00D67DEE">
        <w:rPr>
          <w:rFonts w:ascii="Arial" w:eastAsia="Calibri" w:hAnsi="Arial" w:cs="Arial"/>
          <w:sz w:val="28"/>
          <w:szCs w:val="28"/>
          <w:rtl/>
          <w:lang w:eastAsia="en-US"/>
        </w:rPr>
        <w:t>٪</w:t>
      </w:r>
      <w:r w:rsidR="002E3965" w:rsidRPr="00E55753">
        <w:rPr>
          <w:rFonts w:ascii="Arial" w:eastAsia="Calibri" w:hAnsi="Arial" w:cs="Arial"/>
          <w:sz w:val="28"/>
          <w:szCs w:val="28"/>
          <w:rtl/>
          <w:lang w:eastAsia="en-US"/>
        </w:rPr>
        <w:t xml:space="preserve"> في الولايات المتحدة ومنطقة اليورو على التوالي</w:t>
      </w:r>
      <w:r w:rsidR="00CC78BC" w:rsidRPr="00E55753">
        <w:rPr>
          <w:rFonts w:ascii="Arial" w:eastAsia="Calibri" w:hAnsi="Arial" w:cs="Arial" w:hint="cs"/>
          <w:sz w:val="28"/>
          <w:szCs w:val="28"/>
          <w:rtl/>
          <w:lang w:eastAsia="en-US"/>
        </w:rPr>
        <w:t>،</w:t>
      </w:r>
      <w:r w:rsidR="002E3965" w:rsidRPr="00E55753">
        <w:rPr>
          <w:rFonts w:ascii="Arial" w:eastAsia="Calibri" w:hAnsi="Arial" w:cs="Arial"/>
          <w:sz w:val="28"/>
          <w:szCs w:val="28"/>
          <w:rtl/>
          <w:lang w:eastAsia="en-US"/>
        </w:rPr>
        <w:t xml:space="preserve"> خلال الفصل الأول من 2024، عوض 3,2</w:t>
      </w:r>
      <w:r w:rsidR="00D67DEE">
        <w:rPr>
          <w:rFonts w:ascii="Arial" w:eastAsia="Calibri" w:hAnsi="Arial" w:cs="Arial"/>
          <w:sz w:val="28"/>
          <w:szCs w:val="28"/>
          <w:rtl/>
          <w:lang w:eastAsia="en-US"/>
        </w:rPr>
        <w:t>٪</w:t>
      </w:r>
      <w:r w:rsidR="002E3965" w:rsidRPr="00E55753">
        <w:rPr>
          <w:rFonts w:ascii="Arial" w:eastAsia="Calibri" w:hAnsi="Arial" w:cs="Arial"/>
          <w:sz w:val="28"/>
          <w:szCs w:val="28"/>
          <w:rtl/>
          <w:lang w:eastAsia="en-US"/>
        </w:rPr>
        <w:t xml:space="preserve"> و2,7</w:t>
      </w:r>
      <w:r w:rsidR="00D67DEE">
        <w:rPr>
          <w:rFonts w:ascii="Arial" w:eastAsia="Calibri" w:hAnsi="Arial" w:cs="Arial"/>
          <w:sz w:val="28"/>
          <w:szCs w:val="28"/>
          <w:rtl/>
          <w:lang w:eastAsia="en-US"/>
        </w:rPr>
        <w:t>٪</w:t>
      </w:r>
      <w:r w:rsidR="002E3965" w:rsidRPr="00E55753">
        <w:rPr>
          <w:rFonts w:ascii="Arial" w:eastAsia="Calibri" w:hAnsi="Arial" w:cs="Arial"/>
          <w:sz w:val="28"/>
          <w:szCs w:val="28"/>
          <w:rtl/>
          <w:lang w:eastAsia="en-US"/>
        </w:rPr>
        <w:t xml:space="preserve"> خلال الفصل السابق. وي</w:t>
      </w:r>
      <w:r w:rsidR="007851C9" w:rsidRPr="00E55753">
        <w:rPr>
          <w:rFonts w:ascii="Arial" w:eastAsia="Calibri" w:hAnsi="Arial" w:cs="Arial" w:hint="cs"/>
          <w:sz w:val="28"/>
          <w:szCs w:val="28"/>
          <w:rtl/>
          <w:lang w:eastAsia="en-US"/>
        </w:rPr>
        <w:t>توقع</w:t>
      </w:r>
      <w:r w:rsidR="002E3965" w:rsidRPr="00E55753">
        <w:rPr>
          <w:rFonts w:ascii="Arial" w:eastAsia="Calibri" w:hAnsi="Arial" w:cs="Arial"/>
          <w:sz w:val="28"/>
          <w:szCs w:val="28"/>
          <w:rtl/>
          <w:lang w:eastAsia="en-US"/>
        </w:rPr>
        <w:t xml:space="preserve"> </w:t>
      </w:r>
      <w:r w:rsidR="007851C9" w:rsidRPr="00E55753">
        <w:rPr>
          <w:rFonts w:ascii="Arial" w:eastAsia="Calibri" w:hAnsi="Arial" w:cs="Arial" w:hint="cs"/>
          <w:sz w:val="28"/>
          <w:szCs w:val="28"/>
          <w:rtl/>
          <w:lang w:eastAsia="en-US"/>
        </w:rPr>
        <w:t>أن يشهد</w:t>
      </w:r>
      <w:r w:rsidR="002E3965" w:rsidRPr="00E55753">
        <w:rPr>
          <w:rFonts w:ascii="Arial" w:eastAsia="Calibri" w:hAnsi="Arial" w:cs="Arial"/>
          <w:sz w:val="28"/>
          <w:szCs w:val="28"/>
          <w:rtl/>
          <w:lang w:eastAsia="en-US"/>
        </w:rPr>
        <w:t xml:space="preserve"> تضخم السلع في معظم البلدان</w:t>
      </w:r>
      <w:r w:rsidR="007851C9" w:rsidRPr="00E55753">
        <w:rPr>
          <w:rFonts w:ascii="Arial" w:eastAsia="Calibri" w:hAnsi="Arial" w:cs="Arial" w:hint="cs"/>
          <w:sz w:val="28"/>
          <w:szCs w:val="28"/>
          <w:rtl/>
          <w:lang w:eastAsia="en-US"/>
        </w:rPr>
        <w:t xml:space="preserve"> انكماشا </w:t>
      </w:r>
      <w:r w:rsidR="006E3C0C" w:rsidRPr="00E55753">
        <w:rPr>
          <w:rFonts w:ascii="Arial" w:eastAsia="Calibri" w:hAnsi="Arial" w:cs="Arial" w:hint="cs"/>
          <w:sz w:val="28"/>
          <w:szCs w:val="28"/>
          <w:rtl/>
          <w:lang w:eastAsia="en-US"/>
        </w:rPr>
        <w:t>ملحوظا، في اعقاب</w:t>
      </w:r>
      <w:r w:rsidR="002E3965" w:rsidRPr="00E55753">
        <w:rPr>
          <w:rFonts w:ascii="Arial" w:eastAsia="Calibri" w:hAnsi="Arial" w:cs="Arial"/>
          <w:sz w:val="28"/>
          <w:szCs w:val="28"/>
          <w:rtl/>
          <w:lang w:eastAsia="en-US"/>
        </w:rPr>
        <w:t xml:space="preserve"> انخفاض أسعار الطاقة والتخفيف التدريجي لصعوبات الإمداد مقارنة بالذروة التي </w:t>
      </w:r>
      <w:r w:rsidR="006E3C0C" w:rsidRPr="00E55753">
        <w:rPr>
          <w:rFonts w:ascii="Arial" w:eastAsia="Calibri" w:hAnsi="Arial" w:cs="Arial" w:hint="cs"/>
          <w:sz w:val="28"/>
          <w:szCs w:val="28"/>
          <w:rtl/>
          <w:lang w:eastAsia="en-US"/>
        </w:rPr>
        <w:t>بلغت</w:t>
      </w:r>
      <w:r w:rsidR="002E3965" w:rsidRPr="00E55753">
        <w:rPr>
          <w:rFonts w:ascii="Arial" w:eastAsia="Calibri" w:hAnsi="Arial" w:cs="Arial"/>
          <w:sz w:val="28"/>
          <w:szCs w:val="28"/>
          <w:rtl/>
          <w:lang w:eastAsia="en-US"/>
        </w:rPr>
        <w:t xml:space="preserve">ها </w:t>
      </w:r>
      <w:r w:rsidR="00A632A6" w:rsidRPr="00E55753">
        <w:rPr>
          <w:rFonts w:ascii="Arial" w:eastAsia="Calibri" w:hAnsi="Arial" w:cs="Arial" w:hint="cs"/>
          <w:sz w:val="28"/>
          <w:szCs w:val="28"/>
          <w:rtl/>
          <w:lang w:eastAsia="en-US"/>
        </w:rPr>
        <w:t>خلال</w:t>
      </w:r>
      <w:r w:rsidR="002E3965" w:rsidRPr="00E55753">
        <w:rPr>
          <w:rFonts w:ascii="Arial" w:eastAsia="Calibri" w:hAnsi="Arial" w:cs="Arial"/>
          <w:sz w:val="28"/>
          <w:szCs w:val="28"/>
          <w:rtl/>
          <w:lang w:eastAsia="en-US"/>
        </w:rPr>
        <w:t xml:space="preserve"> 2021-2022. </w:t>
      </w:r>
      <w:r w:rsidR="007851C9" w:rsidRPr="00E55753">
        <w:rPr>
          <w:rFonts w:ascii="Arial" w:eastAsia="Calibri" w:hAnsi="Arial" w:cs="Arial" w:hint="cs"/>
          <w:sz w:val="28"/>
          <w:szCs w:val="28"/>
          <w:rtl/>
          <w:lang w:eastAsia="en-US"/>
        </w:rPr>
        <w:t>بالمقابل</w:t>
      </w:r>
      <w:r w:rsidR="002E3965" w:rsidRPr="00E55753">
        <w:rPr>
          <w:rFonts w:ascii="Arial" w:eastAsia="Calibri" w:hAnsi="Arial" w:cs="Arial"/>
          <w:sz w:val="28"/>
          <w:szCs w:val="28"/>
          <w:rtl/>
          <w:lang w:eastAsia="en-US"/>
        </w:rPr>
        <w:t xml:space="preserve">، </w:t>
      </w:r>
      <w:r w:rsidR="007851C9" w:rsidRPr="00E55753">
        <w:rPr>
          <w:rFonts w:ascii="Arial" w:eastAsia="Calibri" w:hAnsi="Arial" w:cs="Arial" w:hint="cs"/>
          <w:sz w:val="28"/>
          <w:szCs w:val="28"/>
          <w:rtl/>
          <w:lang w:eastAsia="en-US"/>
        </w:rPr>
        <w:t xml:space="preserve">ستظل </w:t>
      </w:r>
      <w:r w:rsidR="00FA0B47">
        <w:rPr>
          <w:rFonts w:ascii="Arial" w:eastAsia="Calibri" w:hAnsi="Arial" w:cs="Arial" w:hint="cs"/>
          <w:sz w:val="28"/>
          <w:szCs w:val="28"/>
          <w:rtl/>
          <w:lang w:eastAsia="en-US"/>
        </w:rPr>
        <w:t>وثيرة</w:t>
      </w:r>
      <w:r w:rsidR="007851C9" w:rsidRPr="00E55753">
        <w:rPr>
          <w:rFonts w:ascii="Arial" w:eastAsia="Calibri" w:hAnsi="Arial" w:cs="Arial" w:hint="cs"/>
          <w:sz w:val="28"/>
          <w:szCs w:val="28"/>
          <w:rtl/>
          <w:lang w:eastAsia="en-US"/>
        </w:rPr>
        <w:t xml:space="preserve"> التضخم المرتبط ب</w:t>
      </w:r>
      <w:r w:rsidR="002E3965" w:rsidRPr="00E55753">
        <w:rPr>
          <w:rFonts w:ascii="Arial" w:eastAsia="Calibri" w:hAnsi="Arial" w:cs="Arial"/>
          <w:sz w:val="28"/>
          <w:szCs w:val="28"/>
          <w:rtl/>
          <w:lang w:eastAsia="en-US"/>
        </w:rPr>
        <w:t>الخدمات أكثر ثباتًا.</w:t>
      </w:r>
    </w:p>
    <w:p w:rsidR="00A632A6" w:rsidRPr="00E55753" w:rsidRDefault="002E3965"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lastRenderedPageBreak/>
        <w:t>في ظل هذه الظروف، من المتوقع أن ي</w:t>
      </w:r>
      <w:r w:rsidR="00A25507" w:rsidRPr="00E55753">
        <w:rPr>
          <w:rFonts w:ascii="Arial" w:eastAsia="Calibri" w:hAnsi="Arial" w:cs="Arial" w:hint="cs"/>
          <w:sz w:val="28"/>
          <w:szCs w:val="28"/>
          <w:rtl/>
          <w:lang w:eastAsia="en-US"/>
        </w:rPr>
        <w:t>عرف</w:t>
      </w:r>
      <w:r w:rsidRPr="00E55753">
        <w:rPr>
          <w:rFonts w:ascii="Arial" w:eastAsia="Calibri" w:hAnsi="Arial" w:cs="Arial"/>
          <w:sz w:val="28"/>
          <w:szCs w:val="28"/>
          <w:rtl/>
          <w:lang w:eastAsia="en-US"/>
        </w:rPr>
        <w:t xml:space="preserve"> حجم التجارة العالمية للبضائع </w:t>
      </w:r>
      <w:r w:rsidR="00A25507" w:rsidRPr="00E55753">
        <w:rPr>
          <w:rFonts w:ascii="Arial" w:eastAsia="Calibri" w:hAnsi="Arial" w:cs="Arial" w:hint="cs"/>
          <w:sz w:val="28"/>
          <w:szCs w:val="28"/>
          <w:rtl/>
          <w:lang w:eastAsia="en-US"/>
        </w:rPr>
        <w:t xml:space="preserve">تناميا </w:t>
      </w:r>
      <w:r w:rsidRPr="00E55753">
        <w:rPr>
          <w:rFonts w:ascii="Arial" w:eastAsia="Calibri" w:hAnsi="Arial" w:cs="Arial"/>
          <w:sz w:val="28"/>
          <w:szCs w:val="28"/>
          <w:rtl/>
          <w:lang w:eastAsia="en-US"/>
        </w:rPr>
        <w:t xml:space="preserve">خلال الفصل الأول من 2024، مدعومًا بتعزيز الواردات خاصة في الاقتصادات الناشئة وبدرجة أقل في الاقتصادات المتقدمة. </w:t>
      </w:r>
      <w:r w:rsidR="00A25507" w:rsidRPr="00E55753">
        <w:rPr>
          <w:rFonts w:ascii="Arial" w:eastAsia="Calibri" w:hAnsi="Arial" w:cs="Arial" w:hint="cs"/>
          <w:sz w:val="28"/>
          <w:szCs w:val="28"/>
          <w:rtl/>
          <w:lang w:eastAsia="en-US"/>
        </w:rPr>
        <w:t>في هذا الإطار</w:t>
      </w:r>
      <w:r w:rsidR="00A25507"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يشير مقياس منظمة التجارة العالمية لشهر مارس </w:t>
      </w:r>
      <w:r w:rsidR="00A25507" w:rsidRPr="00E55753">
        <w:rPr>
          <w:rFonts w:ascii="Arial" w:eastAsia="Calibri" w:hAnsi="Arial" w:cs="Arial" w:hint="cs"/>
          <w:sz w:val="28"/>
          <w:szCs w:val="28"/>
          <w:rtl/>
          <w:lang w:eastAsia="en-US"/>
        </w:rPr>
        <w:t xml:space="preserve">2024 الى </w:t>
      </w:r>
      <w:r w:rsidRPr="00E55753">
        <w:rPr>
          <w:rFonts w:ascii="Arial" w:eastAsia="Calibri" w:hAnsi="Arial" w:cs="Arial"/>
          <w:sz w:val="28"/>
          <w:szCs w:val="28"/>
          <w:rtl/>
          <w:lang w:eastAsia="en-US"/>
        </w:rPr>
        <w:t>تحسن نسبي في طلبات التصدير، حيث ستسجل مستوى أعلى قليلاً من منحاها الاتجاهي</w:t>
      </w:r>
      <w:r w:rsidR="00A25507" w:rsidRPr="00E55753">
        <w:rPr>
          <w:rFonts w:ascii="Arial" w:eastAsia="Calibri" w:hAnsi="Arial" w:cs="Arial" w:hint="cs"/>
          <w:sz w:val="28"/>
          <w:szCs w:val="28"/>
          <w:rtl/>
          <w:lang w:eastAsia="en-US"/>
        </w:rPr>
        <w:t xml:space="preserve"> </w:t>
      </w:r>
      <w:r w:rsidR="00A25507" w:rsidRPr="00E55753">
        <w:rPr>
          <w:rFonts w:ascii="Arial" w:eastAsia="Calibri" w:hAnsi="Arial" w:cs="Arial"/>
          <w:sz w:val="28"/>
          <w:szCs w:val="28"/>
          <w:rtl/>
          <w:lang w:eastAsia="en-US"/>
        </w:rPr>
        <w:t>خلال الفصل الأول من 2024</w:t>
      </w:r>
      <w:r w:rsidRPr="00E55753">
        <w:rPr>
          <w:rFonts w:ascii="Arial" w:eastAsia="Calibri" w:hAnsi="Arial" w:cs="Arial"/>
          <w:sz w:val="28"/>
          <w:szCs w:val="28"/>
          <w:rtl/>
          <w:lang w:eastAsia="en-US"/>
        </w:rPr>
        <w:t>.</w:t>
      </w:r>
    </w:p>
    <w:p w:rsidR="006E5532" w:rsidRDefault="006E5532" w:rsidP="006E5532">
      <w:pPr>
        <w:bidi/>
        <w:spacing w:after="160"/>
        <w:jc w:val="both"/>
        <w:rPr>
          <w:rFonts w:ascii="Arial" w:eastAsia="Calibri" w:hAnsi="Arial" w:cs="Arial"/>
          <w:b/>
          <w:bCs/>
          <w:color w:val="C00000"/>
          <w:sz w:val="28"/>
          <w:szCs w:val="28"/>
          <w:lang w:eastAsia="en-US"/>
        </w:rPr>
      </w:pPr>
    </w:p>
    <w:p w:rsidR="002E3965" w:rsidRPr="00E55753" w:rsidRDefault="0091114C" w:rsidP="006E5532">
      <w:pPr>
        <w:bidi/>
        <w:spacing w:after="160"/>
        <w:jc w:val="both"/>
        <w:rPr>
          <w:rFonts w:ascii="Arial" w:eastAsia="Calibri" w:hAnsi="Arial" w:cs="Arial"/>
          <w:b/>
          <w:bCs/>
          <w:color w:val="C00000"/>
          <w:sz w:val="28"/>
          <w:szCs w:val="28"/>
          <w:rtl/>
          <w:lang w:eastAsia="en-US"/>
        </w:rPr>
      </w:pPr>
      <w:r>
        <w:rPr>
          <w:rFonts w:ascii="Arial" w:eastAsia="Calibri" w:hAnsi="Arial" w:cs="Arial" w:hint="cs"/>
          <w:b/>
          <w:bCs/>
          <w:color w:val="C00000"/>
          <w:sz w:val="28"/>
          <w:szCs w:val="28"/>
          <w:rtl/>
          <w:lang w:eastAsia="en-US"/>
        </w:rPr>
        <w:t>مساهمة سلبية للمبادلات الخارجية في النمو الاقتصادي</w:t>
      </w:r>
    </w:p>
    <w:p w:rsidR="002E3965" w:rsidRPr="00E55753" w:rsidRDefault="002E3965" w:rsidP="006E5532">
      <w:pPr>
        <w:bidi/>
        <w:spacing w:after="160"/>
        <w:jc w:val="both"/>
        <w:rPr>
          <w:rFonts w:ascii="Arial" w:eastAsia="Calibri" w:hAnsi="Arial" w:cs="Arial"/>
          <w:sz w:val="28"/>
          <w:szCs w:val="28"/>
          <w:lang w:eastAsia="en-US"/>
        </w:rPr>
      </w:pPr>
      <w:r w:rsidRPr="00E55753">
        <w:rPr>
          <w:rFonts w:ascii="Arial" w:eastAsia="Calibri" w:hAnsi="Arial" w:cs="Arial"/>
          <w:sz w:val="28"/>
          <w:szCs w:val="28"/>
          <w:rtl/>
          <w:lang w:eastAsia="en-US"/>
        </w:rPr>
        <w:t xml:space="preserve">من المنتظر أن </w:t>
      </w:r>
      <w:r w:rsidR="00567A8C" w:rsidRPr="00E55753">
        <w:rPr>
          <w:rFonts w:ascii="Arial" w:eastAsia="Calibri" w:hAnsi="Arial" w:cs="Arial" w:hint="cs"/>
          <w:sz w:val="28"/>
          <w:szCs w:val="28"/>
          <w:rtl/>
          <w:lang w:eastAsia="en-US" w:bidi="ar-MA"/>
        </w:rPr>
        <w:t>ت</w:t>
      </w:r>
      <w:r w:rsidR="00567A8C" w:rsidRPr="00E55753">
        <w:rPr>
          <w:rFonts w:ascii="Arial" w:eastAsia="Calibri" w:hAnsi="Arial" w:cs="Arial"/>
          <w:sz w:val="28"/>
          <w:szCs w:val="28"/>
          <w:rtl/>
          <w:lang w:eastAsia="en-US"/>
        </w:rPr>
        <w:t>ظل مساهمة الطلب الخارجي الصافي</w:t>
      </w:r>
      <w:r w:rsidR="00567A8C" w:rsidRPr="00E55753">
        <w:rPr>
          <w:rFonts w:ascii="Arial" w:eastAsia="Calibri" w:hAnsi="Arial" w:cs="Arial" w:hint="cs"/>
          <w:sz w:val="28"/>
          <w:szCs w:val="28"/>
          <w:rtl/>
          <w:lang w:eastAsia="en-US"/>
        </w:rPr>
        <w:t xml:space="preserve"> في النمو الاقتصادي الاجمالي</w:t>
      </w:r>
      <w:r w:rsidR="00567A8C" w:rsidRPr="00E55753">
        <w:rPr>
          <w:rFonts w:ascii="Arial" w:eastAsia="Calibri" w:hAnsi="Arial" w:cs="Arial"/>
          <w:sz w:val="28"/>
          <w:szCs w:val="28"/>
          <w:rtl/>
          <w:lang w:eastAsia="en-US"/>
        </w:rPr>
        <w:t xml:space="preserve"> سلبية، حيث</w:t>
      </w:r>
      <w:r w:rsidR="00567A8C" w:rsidRPr="00E55753">
        <w:rPr>
          <w:rFonts w:ascii="Arial" w:eastAsia="Calibri" w:hAnsi="Arial" w:cs="Arial" w:hint="cs"/>
          <w:sz w:val="28"/>
          <w:szCs w:val="28"/>
          <w:rtl/>
          <w:lang w:eastAsia="en-US"/>
        </w:rPr>
        <w:t xml:space="preserve"> ستصل الى </w:t>
      </w:r>
      <w:r w:rsidR="00567A8C" w:rsidRPr="00E55753">
        <w:rPr>
          <w:rFonts w:ascii="Arial" w:eastAsia="Calibri" w:hAnsi="Arial" w:cs="Arial"/>
          <w:sz w:val="28"/>
          <w:szCs w:val="28"/>
          <w:lang w:eastAsia="en-US"/>
        </w:rPr>
        <w:t>-3,9</w:t>
      </w:r>
      <w:r w:rsidR="00567A8C" w:rsidRPr="00E55753">
        <w:rPr>
          <w:rFonts w:ascii="Arial" w:eastAsia="Calibri" w:hAnsi="Arial" w:cs="Arial"/>
          <w:sz w:val="28"/>
          <w:szCs w:val="28"/>
          <w:rtl/>
          <w:lang w:eastAsia="en-US"/>
        </w:rPr>
        <w:t xml:space="preserve"> نقطة خلال الفصل الأول </w:t>
      </w:r>
      <w:r w:rsidR="00A632A6" w:rsidRPr="00E55753">
        <w:rPr>
          <w:rFonts w:ascii="Arial" w:eastAsia="Calibri" w:hAnsi="Arial" w:cs="Arial" w:hint="cs"/>
          <w:sz w:val="28"/>
          <w:szCs w:val="28"/>
          <w:rtl/>
          <w:lang w:eastAsia="en-US"/>
        </w:rPr>
        <w:t>من 2024</w:t>
      </w:r>
      <w:r w:rsidR="00A632A6" w:rsidRPr="00E55753">
        <w:rPr>
          <w:rFonts w:ascii="Arial" w:eastAsia="Calibri" w:hAnsi="Arial" w:cs="Arial"/>
          <w:sz w:val="28"/>
          <w:szCs w:val="28"/>
          <w:rtl/>
          <w:lang w:eastAsia="en-US"/>
        </w:rPr>
        <w:t>،</w:t>
      </w:r>
      <w:r w:rsidR="00A632A6" w:rsidRPr="00E55753">
        <w:rPr>
          <w:rFonts w:ascii="Arial" w:eastAsia="Calibri" w:hAnsi="Arial" w:cs="Arial" w:hint="cs"/>
          <w:sz w:val="28"/>
          <w:szCs w:val="28"/>
          <w:rtl/>
          <w:lang w:eastAsia="en-US"/>
        </w:rPr>
        <w:t xml:space="preserve"> في اعقاب ارتفاع </w:t>
      </w:r>
      <w:r w:rsidRPr="00E55753">
        <w:rPr>
          <w:rFonts w:ascii="Arial" w:eastAsia="Calibri" w:hAnsi="Arial" w:cs="Arial"/>
          <w:sz w:val="28"/>
          <w:szCs w:val="28"/>
          <w:rtl/>
          <w:lang w:eastAsia="en-US"/>
        </w:rPr>
        <w:t xml:space="preserve">حجم الواردات الوطنية من السلع والخدمات </w:t>
      </w:r>
      <w:r w:rsidR="00A632A6" w:rsidRPr="00E55753">
        <w:rPr>
          <w:rFonts w:ascii="Arial" w:eastAsia="Calibri" w:hAnsi="Arial" w:cs="Arial" w:hint="cs"/>
          <w:sz w:val="28"/>
          <w:szCs w:val="28"/>
          <w:rtl/>
          <w:lang w:eastAsia="en-US"/>
        </w:rPr>
        <w:t xml:space="preserve">بما يعادل </w:t>
      </w:r>
      <w:r w:rsidR="00A632A6" w:rsidRPr="00E55753">
        <w:rPr>
          <w:rFonts w:ascii="Arial" w:eastAsia="Calibri" w:hAnsi="Arial" w:cs="Arial"/>
          <w:sz w:val="28"/>
          <w:szCs w:val="28"/>
          <w:rtl/>
          <w:lang w:eastAsia="en-US"/>
        </w:rPr>
        <w:t>17,3</w:t>
      </w:r>
      <w:r w:rsidR="00D67DEE">
        <w:rPr>
          <w:rFonts w:ascii="Arial" w:eastAsia="Calibri" w:hAnsi="Arial" w:cs="Arial"/>
          <w:sz w:val="28"/>
          <w:szCs w:val="28"/>
          <w:rtl/>
          <w:lang w:eastAsia="en-US"/>
        </w:rPr>
        <w:t>٪</w:t>
      </w:r>
      <w:r w:rsidR="00A632A6" w:rsidRPr="00E55753">
        <w:rPr>
          <w:rFonts w:ascii="Arial" w:eastAsia="Calibri" w:hAnsi="Arial" w:cs="Arial"/>
          <w:sz w:val="28"/>
          <w:szCs w:val="28"/>
          <w:rtl/>
          <w:lang w:eastAsia="en-US"/>
        </w:rPr>
        <w:t xml:space="preserve"> </w:t>
      </w:r>
      <w:r w:rsidRPr="00E55753">
        <w:rPr>
          <w:rFonts w:ascii="Arial" w:eastAsia="Calibri" w:hAnsi="Arial" w:cs="Arial"/>
          <w:sz w:val="28"/>
          <w:szCs w:val="28"/>
          <w:rtl/>
          <w:lang w:eastAsia="en-US"/>
        </w:rPr>
        <w:t xml:space="preserve"> </w:t>
      </w:r>
      <w:r w:rsidR="00A632A6" w:rsidRPr="00E55753">
        <w:rPr>
          <w:rFonts w:ascii="Arial" w:eastAsia="Calibri" w:hAnsi="Arial" w:cs="Arial" w:hint="cs"/>
          <w:sz w:val="28"/>
          <w:szCs w:val="28"/>
          <w:rtl/>
          <w:lang w:eastAsia="en-US"/>
        </w:rPr>
        <w:t xml:space="preserve">  بالموازاة مع زيادة ب </w:t>
      </w:r>
      <w:r w:rsidR="00A632A6" w:rsidRPr="00E55753">
        <w:rPr>
          <w:rFonts w:ascii="Arial" w:eastAsia="Calibri" w:hAnsi="Arial" w:cs="Arial"/>
          <w:sz w:val="28"/>
          <w:szCs w:val="28"/>
          <w:rtl/>
          <w:lang w:eastAsia="en-US"/>
        </w:rPr>
        <w:t>8,4</w:t>
      </w:r>
      <w:r w:rsidR="00D67DEE">
        <w:rPr>
          <w:rFonts w:ascii="Arial" w:eastAsia="Calibri" w:hAnsi="Arial" w:cs="Arial"/>
          <w:sz w:val="28"/>
          <w:szCs w:val="28"/>
          <w:rtl/>
          <w:lang w:eastAsia="en-US"/>
        </w:rPr>
        <w:t>٪</w:t>
      </w:r>
      <w:r w:rsidR="00A632A6" w:rsidRPr="00E55753">
        <w:rPr>
          <w:rFonts w:ascii="Arial" w:eastAsia="Calibri" w:hAnsi="Arial" w:cs="Arial" w:hint="cs"/>
          <w:sz w:val="28"/>
          <w:szCs w:val="28"/>
          <w:rtl/>
          <w:lang w:eastAsia="en-US"/>
        </w:rPr>
        <w:t xml:space="preserve"> في حجم الصادرات </w:t>
      </w:r>
      <w:r w:rsidRPr="00E55753">
        <w:rPr>
          <w:rFonts w:ascii="Arial" w:eastAsia="Calibri" w:hAnsi="Arial" w:cs="Arial"/>
          <w:sz w:val="28"/>
          <w:szCs w:val="28"/>
          <w:rtl/>
          <w:lang w:eastAsia="en-US"/>
        </w:rPr>
        <w:t>حسب التغيرات السنوية</w:t>
      </w:r>
      <w:r w:rsidR="00A25507" w:rsidRPr="00E55753">
        <w:rPr>
          <w:rFonts w:ascii="Arial" w:eastAsia="Calibri" w:hAnsi="Arial" w:cs="Arial"/>
          <w:sz w:val="28"/>
          <w:szCs w:val="28"/>
          <w:lang w:eastAsia="en-US"/>
        </w:rPr>
        <w:t>.</w:t>
      </w:r>
    </w:p>
    <w:p w:rsidR="00964A98" w:rsidRPr="00E55753" w:rsidRDefault="00FA6C77"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من حيث القيمة،</w:t>
      </w:r>
      <w:r w:rsidR="00413007" w:rsidRPr="00E55753">
        <w:rPr>
          <w:rFonts w:ascii="Arial" w:eastAsia="Calibri" w:hAnsi="Arial" w:cs="Arial" w:hint="cs"/>
          <w:sz w:val="28"/>
          <w:szCs w:val="28"/>
          <w:rtl/>
          <w:lang w:eastAsia="en-US"/>
        </w:rPr>
        <w:t xml:space="preserve"> يرجح أ</w:t>
      </w:r>
      <w:r w:rsidRPr="00E55753">
        <w:rPr>
          <w:rFonts w:ascii="Arial" w:eastAsia="Calibri" w:hAnsi="Arial" w:cs="Arial" w:hint="cs"/>
          <w:sz w:val="28"/>
          <w:szCs w:val="28"/>
          <w:rtl/>
          <w:lang w:eastAsia="en-US"/>
        </w:rPr>
        <w:t>ن تشهد</w:t>
      </w:r>
      <w:r w:rsidRPr="00E55753">
        <w:rPr>
          <w:rFonts w:ascii="Arial" w:eastAsia="Calibri" w:hAnsi="Arial" w:cs="Arial"/>
          <w:sz w:val="28"/>
          <w:szCs w:val="28"/>
          <w:rtl/>
          <w:lang w:eastAsia="en-US"/>
        </w:rPr>
        <w:t xml:space="preserve"> </w:t>
      </w:r>
      <w:r w:rsidR="00F4246B" w:rsidRPr="00E55753">
        <w:rPr>
          <w:rFonts w:ascii="Arial" w:eastAsia="Calibri" w:hAnsi="Arial" w:cs="Arial" w:hint="cs"/>
          <w:sz w:val="28"/>
          <w:szCs w:val="28"/>
          <w:rtl/>
          <w:lang w:eastAsia="en-US"/>
        </w:rPr>
        <w:t xml:space="preserve">الصادرات من </w:t>
      </w:r>
      <w:r w:rsidR="00A632A6" w:rsidRPr="00E55753">
        <w:rPr>
          <w:rFonts w:ascii="Arial" w:eastAsia="Calibri" w:hAnsi="Arial" w:cs="Arial" w:hint="cs"/>
          <w:sz w:val="28"/>
          <w:szCs w:val="28"/>
          <w:rtl/>
          <w:lang w:eastAsia="en-US"/>
        </w:rPr>
        <w:t>السلع على وجه الخصوص</w:t>
      </w:r>
      <w:r w:rsidRPr="00E55753">
        <w:rPr>
          <w:rFonts w:ascii="Arial" w:eastAsia="Calibri" w:hAnsi="Arial" w:cs="Arial" w:hint="cs"/>
          <w:sz w:val="28"/>
          <w:szCs w:val="28"/>
          <w:rtl/>
          <w:lang w:eastAsia="en-US"/>
        </w:rPr>
        <w:t xml:space="preserve"> ارتفاعا </w:t>
      </w:r>
      <w:r w:rsidR="00413007" w:rsidRPr="00E55753">
        <w:rPr>
          <w:rFonts w:ascii="Arial" w:eastAsia="Calibri" w:hAnsi="Arial" w:cs="Arial"/>
          <w:sz w:val="28"/>
          <w:szCs w:val="28"/>
          <w:rtl/>
          <w:lang w:eastAsia="en-US"/>
        </w:rPr>
        <w:t xml:space="preserve">بنسبة 6٪ </w:t>
      </w:r>
      <w:r w:rsidR="00413007" w:rsidRPr="00E55753">
        <w:rPr>
          <w:rFonts w:ascii="Arial" w:eastAsia="Calibri" w:hAnsi="Arial" w:cs="Arial" w:hint="cs"/>
          <w:sz w:val="28"/>
          <w:szCs w:val="28"/>
          <w:rtl/>
          <w:lang w:eastAsia="en-US"/>
        </w:rPr>
        <w:t>حسب التغير ال</w:t>
      </w:r>
      <w:r w:rsidRPr="00E55753">
        <w:rPr>
          <w:rFonts w:ascii="Arial" w:eastAsia="Calibri" w:hAnsi="Arial" w:cs="Arial"/>
          <w:sz w:val="28"/>
          <w:szCs w:val="28"/>
          <w:rtl/>
          <w:lang w:eastAsia="en-US"/>
        </w:rPr>
        <w:t>سنوي،</w:t>
      </w:r>
      <w:r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 xml:space="preserve">خلال الفصل الأول من </w:t>
      </w:r>
      <w:r w:rsidRPr="00E55753">
        <w:rPr>
          <w:rFonts w:ascii="Arial" w:eastAsia="Calibri" w:hAnsi="Arial" w:cs="Arial" w:hint="cs"/>
          <w:sz w:val="28"/>
          <w:szCs w:val="28"/>
          <w:rtl/>
          <w:lang w:eastAsia="en-US"/>
        </w:rPr>
        <w:t>2024</w:t>
      </w:r>
      <w:r w:rsidR="00964A98" w:rsidRPr="00E55753">
        <w:rPr>
          <w:rFonts w:ascii="Arial" w:eastAsia="Calibri" w:hAnsi="Arial" w:cs="Arial" w:hint="cs"/>
          <w:sz w:val="28"/>
          <w:szCs w:val="28"/>
          <w:rtl/>
          <w:lang w:eastAsia="en-US"/>
        </w:rPr>
        <w:t>.</w:t>
      </w:r>
      <w:r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و</w:t>
      </w:r>
      <w:r w:rsidR="00F4246B" w:rsidRPr="00E55753">
        <w:rPr>
          <w:rFonts w:ascii="Arial" w:eastAsia="Calibri" w:hAnsi="Arial" w:cs="Arial" w:hint="cs"/>
          <w:sz w:val="28"/>
          <w:szCs w:val="28"/>
          <w:rtl/>
          <w:lang w:eastAsia="en-US"/>
        </w:rPr>
        <w:t>س</w:t>
      </w:r>
      <w:r w:rsidRPr="00E55753">
        <w:rPr>
          <w:rFonts w:ascii="Arial" w:eastAsia="Calibri" w:hAnsi="Arial" w:cs="Arial" w:hint="cs"/>
          <w:sz w:val="28"/>
          <w:szCs w:val="28"/>
          <w:rtl/>
          <w:lang w:eastAsia="en-US"/>
        </w:rPr>
        <w:t>ي</w:t>
      </w:r>
      <w:r w:rsidR="00F4246B" w:rsidRPr="00E55753">
        <w:rPr>
          <w:rFonts w:ascii="Arial" w:eastAsia="Calibri" w:hAnsi="Arial" w:cs="Arial" w:hint="cs"/>
          <w:sz w:val="28"/>
          <w:szCs w:val="28"/>
          <w:rtl/>
          <w:lang w:eastAsia="en-US"/>
        </w:rPr>
        <w:t>هم</w:t>
      </w:r>
      <w:r w:rsidRPr="00E55753">
        <w:rPr>
          <w:rFonts w:ascii="Arial" w:eastAsia="Calibri" w:hAnsi="Arial" w:cs="Arial"/>
          <w:sz w:val="28"/>
          <w:szCs w:val="28"/>
          <w:rtl/>
          <w:lang w:eastAsia="en-US"/>
        </w:rPr>
        <w:t xml:space="preserve"> هذا التحسن بشكل أساسي صادرات السيارات والطائرات </w:t>
      </w:r>
      <w:r w:rsidR="00F4246B" w:rsidRPr="00E55753">
        <w:rPr>
          <w:rFonts w:ascii="Arial" w:eastAsia="Calibri" w:hAnsi="Arial" w:cs="Arial" w:hint="cs"/>
          <w:sz w:val="28"/>
          <w:szCs w:val="28"/>
          <w:rtl/>
          <w:lang w:eastAsia="en-US"/>
        </w:rPr>
        <w:t xml:space="preserve">ومنتجات الصناعة </w:t>
      </w:r>
      <w:r w:rsidRPr="00E55753">
        <w:rPr>
          <w:rFonts w:ascii="Arial" w:eastAsia="Calibri" w:hAnsi="Arial" w:cs="Arial"/>
          <w:sz w:val="28"/>
          <w:szCs w:val="28"/>
          <w:rtl/>
          <w:lang w:eastAsia="en-US"/>
        </w:rPr>
        <w:t>الكهر</w:t>
      </w:r>
      <w:r w:rsidR="00F4246B" w:rsidRPr="00E55753">
        <w:rPr>
          <w:rFonts w:ascii="Arial" w:eastAsia="Calibri" w:hAnsi="Arial" w:cs="Arial" w:hint="cs"/>
          <w:sz w:val="28"/>
          <w:szCs w:val="28"/>
          <w:rtl/>
          <w:lang w:eastAsia="en-US"/>
        </w:rPr>
        <w:t>بائية</w:t>
      </w:r>
      <w:r w:rsidRPr="00E55753">
        <w:rPr>
          <w:rFonts w:ascii="Arial" w:eastAsia="Calibri" w:hAnsi="Arial" w:cs="Arial"/>
          <w:sz w:val="28"/>
          <w:szCs w:val="28"/>
          <w:lang w:eastAsia="en-US"/>
        </w:rPr>
        <w:t>.</w:t>
      </w:r>
      <w:r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كما س</w:t>
      </w:r>
      <w:r w:rsidRPr="00E55753">
        <w:rPr>
          <w:rFonts w:ascii="Arial" w:eastAsia="Calibri" w:hAnsi="Arial" w:cs="Arial" w:hint="cs"/>
          <w:sz w:val="28"/>
          <w:szCs w:val="28"/>
          <w:rtl/>
          <w:lang w:eastAsia="en-US"/>
        </w:rPr>
        <w:t>ت</w:t>
      </w:r>
      <w:r w:rsidR="00415E97" w:rsidRPr="00E55753">
        <w:rPr>
          <w:rFonts w:ascii="Arial" w:eastAsia="Calibri" w:hAnsi="Arial" w:cs="Arial" w:hint="cs"/>
          <w:sz w:val="28"/>
          <w:szCs w:val="28"/>
          <w:rtl/>
          <w:lang w:eastAsia="en-US"/>
        </w:rPr>
        <w:t>س</w:t>
      </w:r>
      <w:r w:rsidRPr="00E55753">
        <w:rPr>
          <w:rFonts w:ascii="Arial" w:eastAsia="Calibri" w:hAnsi="Arial" w:cs="Arial"/>
          <w:sz w:val="28"/>
          <w:szCs w:val="28"/>
          <w:rtl/>
          <w:lang w:eastAsia="en-US"/>
        </w:rPr>
        <w:t xml:space="preserve">اهم مبيعات </w:t>
      </w:r>
      <w:r w:rsidR="00FA0B47">
        <w:rPr>
          <w:rFonts w:ascii="Arial" w:eastAsia="Calibri" w:hAnsi="Arial" w:cs="Arial"/>
          <w:sz w:val="28"/>
          <w:szCs w:val="28"/>
          <w:rtl/>
          <w:lang w:eastAsia="en-US"/>
        </w:rPr>
        <w:t>الفوسفاط</w:t>
      </w:r>
      <w:r w:rsidRPr="00E55753">
        <w:rPr>
          <w:rFonts w:ascii="Arial" w:eastAsia="Calibri" w:hAnsi="Arial" w:cs="Arial"/>
          <w:sz w:val="28"/>
          <w:szCs w:val="28"/>
          <w:rtl/>
          <w:lang w:eastAsia="en-US"/>
        </w:rPr>
        <w:t xml:space="preserve"> ومشتقاته بنسبة</w:t>
      </w:r>
      <w:r w:rsidRPr="00E55753">
        <w:rPr>
          <w:rFonts w:ascii="Arial" w:eastAsia="Calibri" w:hAnsi="Arial" w:cs="Arial" w:hint="cs"/>
          <w:sz w:val="28"/>
          <w:szCs w:val="28"/>
          <w:rtl/>
          <w:lang w:eastAsia="en-US" w:bidi="ar-MA"/>
        </w:rPr>
        <w:t xml:space="preserve"> </w:t>
      </w:r>
      <w:r w:rsidRPr="00E55753">
        <w:rPr>
          <w:rFonts w:ascii="Arial" w:eastAsia="Calibri" w:hAnsi="Arial" w:cs="Arial"/>
          <w:sz w:val="28"/>
          <w:szCs w:val="28"/>
          <w:lang w:eastAsia="en-US"/>
        </w:rPr>
        <w:t>1,4</w:t>
      </w:r>
      <w:r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 xml:space="preserve">نقطة في تحسن الصادرات </w:t>
      </w:r>
      <w:r w:rsidR="00013E19" w:rsidRPr="00E55753">
        <w:rPr>
          <w:rFonts w:ascii="Arial" w:eastAsia="Calibri" w:hAnsi="Arial" w:cs="Arial" w:hint="cs"/>
          <w:sz w:val="28"/>
          <w:szCs w:val="28"/>
          <w:rtl/>
          <w:lang w:eastAsia="en-US"/>
        </w:rPr>
        <w:t>الإجمالية، بعد</w:t>
      </w:r>
      <w:r w:rsidRPr="00E55753">
        <w:rPr>
          <w:rFonts w:ascii="Arial" w:eastAsia="Calibri" w:hAnsi="Arial" w:cs="Arial"/>
          <w:sz w:val="28"/>
          <w:szCs w:val="28"/>
          <w:rtl/>
          <w:lang w:eastAsia="en-US"/>
        </w:rPr>
        <w:t xml:space="preserve"> أن كانت مساهمتها سلبية في الفصول السابقة، مستفيدة من انتعاش</w:t>
      </w:r>
      <w:r w:rsidR="00F4246B" w:rsidRPr="00E55753">
        <w:rPr>
          <w:rFonts w:ascii="Arial" w:eastAsia="Calibri" w:hAnsi="Arial" w:cs="Arial" w:hint="cs"/>
          <w:sz w:val="28"/>
          <w:szCs w:val="28"/>
          <w:rtl/>
          <w:lang w:eastAsia="en-US"/>
        </w:rPr>
        <w:t xml:space="preserve"> نسبي ل</w:t>
      </w:r>
      <w:r w:rsidRPr="00E55753">
        <w:rPr>
          <w:rFonts w:ascii="Arial" w:eastAsia="Calibri" w:hAnsi="Arial" w:cs="Arial"/>
          <w:sz w:val="28"/>
          <w:szCs w:val="28"/>
          <w:rtl/>
          <w:lang w:eastAsia="en-US"/>
        </w:rPr>
        <w:t>لطلب الخارجي</w:t>
      </w:r>
      <w:r w:rsidRPr="00E55753">
        <w:rPr>
          <w:rFonts w:ascii="Arial" w:eastAsia="Calibri" w:hAnsi="Arial" w:cs="Arial"/>
          <w:sz w:val="28"/>
          <w:szCs w:val="28"/>
          <w:lang w:eastAsia="en-US"/>
        </w:rPr>
        <w:t>.</w:t>
      </w:r>
      <w:r w:rsidRPr="00E55753">
        <w:rPr>
          <w:rFonts w:ascii="Arial" w:eastAsia="Calibri" w:hAnsi="Arial" w:cs="Arial" w:hint="cs"/>
          <w:sz w:val="28"/>
          <w:szCs w:val="28"/>
          <w:rtl/>
          <w:lang w:eastAsia="en-US"/>
        </w:rPr>
        <w:t xml:space="preserve"> </w:t>
      </w:r>
    </w:p>
    <w:p w:rsidR="002E3965" w:rsidRPr="00E55753" w:rsidRDefault="00FA6C77"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من ناحية أخرى،</w:t>
      </w:r>
      <w:r w:rsidR="000F52DB" w:rsidRPr="00E55753">
        <w:rPr>
          <w:rFonts w:ascii="Arial" w:eastAsia="Calibri" w:hAnsi="Arial" w:cs="Arial" w:hint="cs"/>
          <w:sz w:val="28"/>
          <w:szCs w:val="28"/>
          <w:rtl/>
          <w:lang w:eastAsia="en-US"/>
        </w:rPr>
        <w:t xml:space="preserve"> </w:t>
      </w:r>
      <w:r w:rsidR="00964A98" w:rsidRPr="00E55753">
        <w:rPr>
          <w:rFonts w:ascii="Arial" w:eastAsia="Calibri" w:hAnsi="Arial" w:cs="Arial" w:hint="cs"/>
          <w:sz w:val="28"/>
          <w:szCs w:val="28"/>
          <w:rtl/>
          <w:lang w:eastAsia="en-US"/>
        </w:rPr>
        <w:t>يرتقب أ</w:t>
      </w:r>
      <w:r w:rsidR="00013E19" w:rsidRPr="00E55753">
        <w:rPr>
          <w:rFonts w:ascii="Arial" w:eastAsia="Calibri" w:hAnsi="Arial" w:cs="Arial" w:hint="cs"/>
          <w:sz w:val="28"/>
          <w:szCs w:val="28"/>
          <w:rtl/>
          <w:lang w:eastAsia="en-US"/>
        </w:rPr>
        <w:t xml:space="preserve">ن </w:t>
      </w:r>
      <w:r w:rsidR="000F52DB" w:rsidRPr="00E55753">
        <w:rPr>
          <w:rFonts w:ascii="Arial" w:eastAsia="Calibri" w:hAnsi="Arial" w:cs="Arial" w:hint="cs"/>
          <w:sz w:val="28"/>
          <w:szCs w:val="28"/>
          <w:rtl/>
          <w:lang w:eastAsia="en-US"/>
        </w:rPr>
        <w:t>ت</w:t>
      </w:r>
      <w:r w:rsidR="00F4246B" w:rsidRPr="00E55753">
        <w:rPr>
          <w:rFonts w:ascii="Arial" w:eastAsia="Calibri" w:hAnsi="Arial" w:cs="Arial" w:hint="cs"/>
          <w:sz w:val="28"/>
          <w:szCs w:val="28"/>
          <w:rtl/>
          <w:lang w:eastAsia="en-US"/>
        </w:rPr>
        <w:t>عرف</w:t>
      </w:r>
      <w:r w:rsidRPr="00E55753">
        <w:rPr>
          <w:rFonts w:ascii="Arial" w:eastAsia="Calibri" w:hAnsi="Arial" w:cs="Arial"/>
          <w:sz w:val="28"/>
          <w:szCs w:val="28"/>
          <w:rtl/>
          <w:lang w:eastAsia="en-US"/>
        </w:rPr>
        <w:t xml:space="preserve"> قيمة الواردات</w:t>
      </w:r>
      <w:r w:rsidR="00F4246B" w:rsidRPr="00E55753">
        <w:rPr>
          <w:rFonts w:ascii="Arial" w:eastAsia="Calibri" w:hAnsi="Arial" w:cs="Arial" w:hint="cs"/>
          <w:sz w:val="28"/>
          <w:szCs w:val="28"/>
          <w:rtl/>
          <w:lang w:eastAsia="en-US"/>
        </w:rPr>
        <w:t xml:space="preserve"> من السلع على وجه الخصوص تراجعا طفيفا</w:t>
      </w:r>
      <w:r w:rsidR="00F4246B" w:rsidRPr="00E55753">
        <w:rPr>
          <w:rFonts w:ascii="Arial" w:eastAsia="Calibri" w:hAnsi="Arial" w:cs="Arial"/>
          <w:sz w:val="28"/>
          <w:szCs w:val="28"/>
          <w:rtl/>
          <w:lang w:eastAsia="en-US"/>
        </w:rPr>
        <w:t>،</w:t>
      </w:r>
      <w:r w:rsidR="00F4246B" w:rsidRPr="00E55753">
        <w:rPr>
          <w:rFonts w:ascii="Arial" w:eastAsia="Calibri" w:hAnsi="Arial" w:cs="Arial" w:hint="cs"/>
          <w:sz w:val="28"/>
          <w:szCs w:val="28"/>
          <w:rtl/>
          <w:lang w:eastAsia="en-US"/>
        </w:rPr>
        <w:t xml:space="preserve"> بسبب </w:t>
      </w:r>
      <w:r w:rsidRPr="00E55753">
        <w:rPr>
          <w:rFonts w:ascii="Arial" w:eastAsia="Calibri" w:hAnsi="Arial" w:cs="Arial"/>
          <w:sz w:val="28"/>
          <w:szCs w:val="28"/>
          <w:rtl/>
          <w:lang w:eastAsia="en-US"/>
        </w:rPr>
        <w:t xml:space="preserve">انخفاض أسعار الاستيراد، خاصة </w:t>
      </w:r>
      <w:r w:rsidR="00F4246B" w:rsidRPr="00E55753">
        <w:rPr>
          <w:rFonts w:ascii="Arial" w:eastAsia="Calibri" w:hAnsi="Arial" w:cs="Arial" w:hint="cs"/>
          <w:sz w:val="28"/>
          <w:szCs w:val="28"/>
          <w:rtl/>
          <w:lang w:eastAsia="en-US"/>
        </w:rPr>
        <w:t>تلك المتعلقة ب</w:t>
      </w:r>
      <w:r w:rsidRPr="00E55753">
        <w:rPr>
          <w:rFonts w:ascii="Arial" w:eastAsia="Calibri" w:hAnsi="Arial" w:cs="Arial"/>
          <w:sz w:val="28"/>
          <w:szCs w:val="28"/>
          <w:rtl/>
          <w:lang w:eastAsia="en-US"/>
        </w:rPr>
        <w:t>المواد الخام</w:t>
      </w:r>
      <w:r w:rsidRPr="00E55753">
        <w:rPr>
          <w:rFonts w:ascii="Arial" w:eastAsia="Calibri" w:hAnsi="Arial" w:cs="Arial"/>
          <w:sz w:val="28"/>
          <w:szCs w:val="28"/>
          <w:lang w:eastAsia="en-US"/>
        </w:rPr>
        <w:t>.</w:t>
      </w:r>
      <w:r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 xml:space="preserve">ويعزى </w:t>
      </w:r>
      <w:r w:rsidR="00A83D29">
        <w:rPr>
          <w:rFonts w:ascii="Arial" w:eastAsia="Calibri" w:hAnsi="Arial" w:cs="Arial" w:hint="cs"/>
          <w:sz w:val="28"/>
          <w:szCs w:val="28"/>
          <w:rtl/>
          <w:lang w:eastAsia="en-US"/>
        </w:rPr>
        <w:t>تقلص</w:t>
      </w:r>
      <w:r w:rsidRPr="00E55753">
        <w:rPr>
          <w:rFonts w:ascii="Arial" w:eastAsia="Calibri" w:hAnsi="Arial" w:cs="Arial"/>
          <w:sz w:val="28"/>
          <w:szCs w:val="28"/>
          <w:rtl/>
          <w:lang w:eastAsia="en-US"/>
        </w:rPr>
        <w:t xml:space="preserve"> قيمة المنتجات المستوردة من الطاقة إلى </w:t>
      </w:r>
      <w:r w:rsidR="00A83D29">
        <w:rPr>
          <w:rFonts w:ascii="Arial" w:eastAsia="Calibri" w:hAnsi="Arial" w:cs="Arial" w:hint="cs"/>
          <w:sz w:val="28"/>
          <w:szCs w:val="28"/>
          <w:rtl/>
          <w:lang w:eastAsia="en-US"/>
        </w:rPr>
        <w:t xml:space="preserve">تراجع </w:t>
      </w:r>
      <w:r w:rsidRPr="00E55753">
        <w:rPr>
          <w:rFonts w:ascii="Arial" w:eastAsia="Calibri" w:hAnsi="Arial" w:cs="Arial"/>
          <w:sz w:val="28"/>
          <w:szCs w:val="28"/>
          <w:rtl/>
          <w:lang w:eastAsia="en-US"/>
        </w:rPr>
        <w:t xml:space="preserve">أسعار </w:t>
      </w:r>
      <w:r w:rsidR="00013E19" w:rsidRPr="00E55753">
        <w:rPr>
          <w:rFonts w:ascii="Arial" w:eastAsia="Calibri" w:hAnsi="Arial" w:cs="Arial"/>
          <w:sz w:val="28"/>
          <w:szCs w:val="28"/>
          <w:rtl/>
          <w:lang w:eastAsia="en-US"/>
        </w:rPr>
        <w:t>"الفحم والوقود" و"غاز البترول والمواد الهيدروكربونية الأخرى</w:t>
      </w:r>
      <w:r w:rsidR="00265563" w:rsidRPr="00E55753">
        <w:rPr>
          <w:rFonts w:ascii="Arial" w:eastAsia="Calibri" w:hAnsi="Arial" w:cs="Arial" w:hint="cs"/>
          <w:sz w:val="28"/>
          <w:szCs w:val="28"/>
          <w:rtl/>
          <w:lang w:eastAsia="en-US"/>
        </w:rPr>
        <w:t>"، بينما</w:t>
      </w:r>
      <w:r w:rsidR="00364A00" w:rsidRPr="00E55753">
        <w:rPr>
          <w:rFonts w:ascii="Arial" w:eastAsia="Calibri" w:hAnsi="Arial" w:cs="Arial" w:hint="cs"/>
          <w:sz w:val="28"/>
          <w:szCs w:val="28"/>
          <w:rtl/>
          <w:lang w:eastAsia="en-US"/>
        </w:rPr>
        <w:t xml:space="preserve"> ستحقق</w:t>
      </w:r>
      <w:r w:rsidR="00013E19" w:rsidRPr="00E55753">
        <w:rPr>
          <w:rFonts w:ascii="Arial" w:eastAsia="Calibri" w:hAnsi="Arial" w:cs="Arial"/>
          <w:sz w:val="28"/>
          <w:szCs w:val="28"/>
          <w:rtl/>
          <w:lang w:eastAsia="en-US"/>
        </w:rPr>
        <w:t xml:space="preserve"> </w:t>
      </w:r>
      <w:r w:rsidR="00364A00" w:rsidRPr="00E55753">
        <w:rPr>
          <w:rFonts w:ascii="Arial" w:eastAsia="Calibri" w:hAnsi="Arial" w:cs="Arial" w:hint="cs"/>
          <w:sz w:val="28"/>
          <w:szCs w:val="28"/>
          <w:rtl/>
          <w:lang w:eastAsia="en-US"/>
        </w:rPr>
        <w:t>ال</w:t>
      </w:r>
      <w:r w:rsidR="00013E19" w:rsidRPr="00E55753">
        <w:rPr>
          <w:rFonts w:ascii="Arial" w:eastAsia="Calibri" w:hAnsi="Arial" w:cs="Arial"/>
          <w:sz w:val="28"/>
          <w:szCs w:val="28"/>
          <w:rtl/>
          <w:lang w:eastAsia="en-US"/>
        </w:rPr>
        <w:t>مشتريات</w:t>
      </w:r>
      <w:r w:rsidR="00364A00" w:rsidRPr="00E55753">
        <w:rPr>
          <w:rFonts w:ascii="Arial" w:eastAsia="Calibri" w:hAnsi="Arial" w:cs="Arial" w:hint="cs"/>
          <w:sz w:val="28"/>
          <w:szCs w:val="28"/>
          <w:rtl/>
          <w:lang w:eastAsia="en-US"/>
        </w:rPr>
        <w:t xml:space="preserve"> </w:t>
      </w:r>
      <w:r w:rsidR="00265563" w:rsidRPr="00E55753">
        <w:rPr>
          <w:rFonts w:ascii="Arial" w:eastAsia="Calibri" w:hAnsi="Arial" w:cs="Arial" w:hint="cs"/>
          <w:sz w:val="28"/>
          <w:szCs w:val="28"/>
          <w:rtl/>
          <w:lang w:eastAsia="en-US"/>
        </w:rPr>
        <w:t>من الغازوال</w:t>
      </w:r>
      <w:r w:rsidR="00013E19" w:rsidRPr="00E55753">
        <w:rPr>
          <w:rFonts w:ascii="Arial" w:eastAsia="Calibri" w:hAnsi="Arial" w:cs="Arial"/>
          <w:sz w:val="28"/>
          <w:szCs w:val="28"/>
          <w:rtl/>
          <w:lang w:eastAsia="en-US"/>
        </w:rPr>
        <w:t xml:space="preserve"> وزيت الوقود ومشتقات البترول الأخرى</w:t>
      </w:r>
      <w:r w:rsidR="00A83D29">
        <w:rPr>
          <w:rFonts w:ascii="Arial" w:eastAsia="Calibri" w:hAnsi="Arial" w:cs="Arial" w:hint="cs"/>
          <w:sz w:val="28"/>
          <w:szCs w:val="28"/>
          <w:rtl/>
          <w:lang w:eastAsia="en-US"/>
        </w:rPr>
        <w:t xml:space="preserve"> ارتفاعا ملحوظا</w:t>
      </w:r>
      <w:r w:rsidRPr="00E55753">
        <w:rPr>
          <w:rFonts w:ascii="Arial" w:eastAsia="Calibri" w:hAnsi="Arial" w:cs="Arial"/>
          <w:sz w:val="28"/>
          <w:szCs w:val="28"/>
          <w:lang w:eastAsia="en-US"/>
        </w:rPr>
        <w:t>.</w:t>
      </w:r>
      <w:r w:rsidR="00364A00" w:rsidRPr="00E55753">
        <w:rPr>
          <w:rFonts w:ascii="Arial" w:eastAsia="Calibri" w:hAnsi="Arial" w:cs="Arial" w:hint="cs"/>
          <w:sz w:val="28"/>
          <w:szCs w:val="28"/>
          <w:rtl/>
          <w:lang w:eastAsia="en-US"/>
        </w:rPr>
        <w:t xml:space="preserve"> </w:t>
      </w:r>
      <w:r w:rsidRPr="00E55753">
        <w:rPr>
          <w:rFonts w:ascii="Arial" w:eastAsia="Calibri" w:hAnsi="Arial" w:cs="Arial" w:hint="cs"/>
          <w:sz w:val="28"/>
          <w:szCs w:val="28"/>
          <w:rtl/>
          <w:lang w:eastAsia="en-US"/>
        </w:rPr>
        <w:t xml:space="preserve"> و</w:t>
      </w:r>
      <w:r w:rsidRPr="00E55753">
        <w:rPr>
          <w:rFonts w:ascii="Arial" w:eastAsia="Calibri" w:hAnsi="Arial" w:cs="Arial"/>
          <w:sz w:val="28"/>
          <w:szCs w:val="28"/>
          <w:rtl/>
          <w:lang w:eastAsia="en-US"/>
        </w:rPr>
        <w:t xml:space="preserve">على العكس من ذلك، </w:t>
      </w:r>
      <w:r w:rsidR="000F52DB" w:rsidRPr="00E55753">
        <w:rPr>
          <w:rFonts w:ascii="Arial" w:eastAsia="Calibri" w:hAnsi="Arial" w:cs="Arial" w:hint="cs"/>
          <w:sz w:val="28"/>
          <w:szCs w:val="28"/>
          <w:rtl/>
          <w:lang w:eastAsia="en-US"/>
        </w:rPr>
        <w:t>يتوقع ان تعرف</w:t>
      </w:r>
      <w:r w:rsidRPr="00E55753">
        <w:rPr>
          <w:rFonts w:ascii="Arial" w:eastAsia="Calibri" w:hAnsi="Arial" w:cs="Arial"/>
          <w:sz w:val="28"/>
          <w:szCs w:val="28"/>
          <w:rtl/>
          <w:lang w:eastAsia="en-US"/>
        </w:rPr>
        <w:t xml:space="preserve"> واردات السلع الاستهلاكية</w:t>
      </w:r>
      <w:r w:rsidR="000F52DB" w:rsidRPr="00E55753">
        <w:rPr>
          <w:rFonts w:ascii="Arial" w:eastAsia="Calibri" w:hAnsi="Arial" w:cs="Arial" w:hint="cs"/>
          <w:sz w:val="28"/>
          <w:szCs w:val="28"/>
          <w:rtl/>
          <w:lang w:eastAsia="en-US"/>
        </w:rPr>
        <w:t xml:space="preserve"> </w:t>
      </w:r>
      <w:r w:rsidR="00265563" w:rsidRPr="00E55753">
        <w:rPr>
          <w:rFonts w:ascii="Arial" w:eastAsia="Calibri" w:hAnsi="Arial" w:cs="Arial"/>
          <w:sz w:val="28"/>
          <w:szCs w:val="28"/>
          <w:rtl/>
          <w:lang w:eastAsia="en-US"/>
        </w:rPr>
        <w:t>والمنتجات شبه المصنعة</w:t>
      </w:r>
      <w:r w:rsidR="00265563" w:rsidRPr="00E55753">
        <w:rPr>
          <w:rFonts w:ascii="Arial" w:eastAsia="Calibri" w:hAnsi="Arial" w:cs="Arial" w:hint="cs"/>
          <w:sz w:val="28"/>
          <w:szCs w:val="28"/>
          <w:rtl/>
          <w:lang w:eastAsia="en-US"/>
        </w:rPr>
        <w:t xml:space="preserve"> </w:t>
      </w:r>
      <w:r w:rsidR="000F52DB" w:rsidRPr="00E55753">
        <w:rPr>
          <w:rFonts w:ascii="Arial" w:eastAsia="Calibri" w:hAnsi="Arial" w:cs="Arial" w:hint="cs"/>
          <w:sz w:val="28"/>
          <w:szCs w:val="28"/>
          <w:rtl/>
          <w:lang w:eastAsia="en-US"/>
        </w:rPr>
        <w:t>تناميا خلال نفس الفترة</w:t>
      </w:r>
      <w:r w:rsidRPr="00E55753">
        <w:rPr>
          <w:rFonts w:ascii="Arial" w:eastAsia="Calibri" w:hAnsi="Arial" w:cs="Arial"/>
          <w:sz w:val="28"/>
          <w:szCs w:val="28"/>
          <w:rtl/>
          <w:lang w:eastAsia="en-US"/>
        </w:rPr>
        <w:t xml:space="preserve">، وخاصة قطع غيار السيارات </w:t>
      </w:r>
      <w:r w:rsidR="00265563" w:rsidRPr="00E55753">
        <w:rPr>
          <w:rFonts w:ascii="Arial" w:eastAsia="Calibri" w:hAnsi="Arial" w:cs="Arial" w:hint="cs"/>
          <w:sz w:val="28"/>
          <w:szCs w:val="28"/>
          <w:rtl/>
          <w:lang w:eastAsia="en-US"/>
        </w:rPr>
        <w:t>والأدوية،</w:t>
      </w:r>
      <w:r w:rsidRPr="00E55753">
        <w:rPr>
          <w:rFonts w:ascii="Arial" w:eastAsia="Calibri" w:hAnsi="Arial" w:cs="Arial"/>
          <w:sz w:val="28"/>
          <w:szCs w:val="28"/>
          <w:rtl/>
          <w:lang w:eastAsia="en-US"/>
        </w:rPr>
        <w:t xml:space="preserve"> تليها المواد الغذائية مثل القمح والشعير والحيوانات </w:t>
      </w:r>
      <w:r w:rsidR="00FC72D1" w:rsidRPr="00E55753">
        <w:rPr>
          <w:rFonts w:ascii="Arial" w:eastAsia="Calibri" w:hAnsi="Arial" w:cs="Arial" w:hint="cs"/>
          <w:sz w:val="28"/>
          <w:szCs w:val="28"/>
          <w:rtl/>
          <w:lang w:eastAsia="en-US"/>
        </w:rPr>
        <w:t>الحية، في</w:t>
      </w:r>
      <w:r w:rsidR="00265563" w:rsidRPr="00E55753">
        <w:rPr>
          <w:rFonts w:ascii="Arial" w:eastAsia="Calibri" w:hAnsi="Arial" w:cs="Arial" w:hint="cs"/>
          <w:sz w:val="28"/>
          <w:szCs w:val="28"/>
          <w:rtl/>
          <w:lang w:eastAsia="en-US"/>
        </w:rPr>
        <w:t xml:space="preserve"> ظل انخفاض مرتقب في ا</w:t>
      </w:r>
      <w:r w:rsidR="000F52DB" w:rsidRPr="00E55753">
        <w:rPr>
          <w:rFonts w:ascii="Arial" w:eastAsia="Calibri" w:hAnsi="Arial" w:cs="Arial"/>
          <w:sz w:val="28"/>
          <w:szCs w:val="28"/>
          <w:rtl/>
          <w:lang w:eastAsia="en-US"/>
        </w:rPr>
        <w:t>لإنتاج الفلاحي.</w:t>
      </w:r>
      <w:r w:rsidR="002E3965" w:rsidRPr="00E55753">
        <w:rPr>
          <w:rFonts w:ascii="Arial" w:eastAsia="Calibri" w:hAnsi="Arial" w:cs="Arial"/>
          <w:sz w:val="28"/>
          <w:szCs w:val="28"/>
          <w:rtl/>
          <w:lang w:eastAsia="en-US"/>
        </w:rPr>
        <w:t xml:space="preserve"> </w:t>
      </w:r>
    </w:p>
    <w:p w:rsidR="002F730A" w:rsidRPr="00E55753" w:rsidRDefault="002E3965"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و</w:t>
      </w:r>
      <w:r w:rsidR="000F52DB" w:rsidRPr="00E55753">
        <w:rPr>
          <w:rFonts w:ascii="Arial" w:eastAsia="Calibri" w:hAnsi="Arial" w:cs="Arial" w:hint="cs"/>
          <w:sz w:val="28"/>
          <w:szCs w:val="28"/>
          <w:rtl/>
          <w:lang w:eastAsia="en-US"/>
        </w:rPr>
        <w:t>على العموم</w:t>
      </w:r>
      <w:r w:rsidR="00FC72D1" w:rsidRPr="00E55753">
        <w:rPr>
          <w:rFonts w:ascii="Arial" w:eastAsia="Calibri" w:hAnsi="Arial" w:cs="Arial" w:hint="cs"/>
          <w:sz w:val="28"/>
          <w:szCs w:val="28"/>
          <w:rtl/>
          <w:lang w:eastAsia="en-US"/>
        </w:rPr>
        <w:t>،</w:t>
      </w:r>
      <w:r w:rsidR="000F52DB"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سيساهم ارتفاع قيمة الصادرات من السلع وتراجع قيمة الواردات في تقلص العجز التجاري</w:t>
      </w:r>
      <w:r w:rsidR="002F730A" w:rsidRPr="00E55753">
        <w:rPr>
          <w:rFonts w:ascii="Arial" w:eastAsia="Calibri" w:hAnsi="Arial" w:cs="Arial" w:hint="cs"/>
          <w:sz w:val="28"/>
          <w:szCs w:val="28"/>
          <w:rtl/>
          <w:lang w:eastAsia="en-US"/>
        </w:rPr>
        <w:t xml:space="preserve"> من السلع</w:t>
      </w:r>
      <w:r w:rsidRPr="00E55753">
        <w:rPr>
          <w:rFonts w:ascii="Arial" w:eastAsia="Calibri" w:hAnsi="Arial" w:cs="Arial"/>
          <w:sz w:val="28"/>
          <w:szCs w:val="28"/>
          <w:rtl/>
          <w:lang w:eastAsia="en-US"/>
        </w:rPr>
        <w:t xml:space="preserve"> وتحسن معدل تغطية الواردات</w:t>
      </w:r>
      <w:r w:rsidR="00F82540" w:rsidRPr="00E55753">
        <w:rPr>
          <w:rFonts w:ascii="Arial" w:eastAsia="Calibri" w:hAnsi="Arial" w:cs="Arial" w:hint="cs"/>
          <w:sz w:val="28"/>
          <w:szCs w:val="28"/>
          <w:rtl/>
          <w:lang w:eastAsia="en-US"/>
        </w:rPr>
        <w:t xml:space="preserve"> بالصادرات</w:t>
      </w:r>
      <w:r w:rsidRPr="00E55753">
        <w:rPr>
          <w:rFonts w:ascii="Arial" w:eastAsia="Calibri" w:hAnsi="Arial" w:cs="Arial"/>
          <w:sz w:val="28"/>
          <w:szCs w:val="28"/>
          <w:rtl/>
          <w:lang w:eastAsia="en-US"/>
        </w:rPr>
        <w:t>، خلال الفصل الأول من 2024 ب 4,7 نقطة مقارنة بنفس الفترة من 2023</w:t>
      </w:r>
      <w:r w:rsidR="00F82540" w:rsidRPr="00E55753">
        <w:rPr>
          <w:rFonts w:ascii="Arial" w:eastAsia="Calibri" w:hAnsi="Arial" w:cs="Arial" w:hint="cs"/>
          <w:sz w:val="28"/>
          <w:szCs w:val="28"/>
          <w:rtl/>
          <w:lang w:eastAsia="en-US"/>
        </w:rPr>
        <w:t>، ليصل إلى 66,3</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w:t>
      </w:r>
    </w:p>
    <w:p w:rsidR="006E5532" w:rsidRDefault="006E5532" w:rsidP="006E5532">
      <w:pPr>
        <w:bidi/>
        <w:spacing w:after="160"/>
        <w:jc w:val="both"/>
        <w:rPr>
          <w:rFonts w:eastAsia="Calibri"/>
        </w:rPr>
      </w:pPr>
    </w:p>
    <w:p w:rsidR="00D95950" w:rsidRPr="00E55753" w:rsidRDefault="00A83D29" w:rsidP="006E5532">
      <w:pPr>
        <w:bidi/>
        <w:spacing w:after="160"/>
        <w:jc w:val="both"/>
        <w:rPr>
          <w:rFonts w:ascii="Arial" w:eastAsia="Calibri" w:hAnsi="Arial" w:cs="Arial"/>
          <w:b/>
          <w:bCs/>
          <w:color w:val="C00000"/>
          <w:sz w:val="28"/>
          <w:szCs w:val="28"/>
          <w:rtl/>
          <w:lang w:eastAsia="en-US"/>
        </w:rPr>
      </w:pPr>
      <w:r w:rsidRPr="00A83D29">
        <w:rPr>
          <w:rFonts w:eastAsia="Calibri" w:hint="cs"/>
          <w:noProof/>
          <w:rtl/>
        </w:rPr>
        <w:drawing>
          <wp:anchor distT="0" distB="0" distL="114300" distR="114300" simplePos="0" relativeHeight="251663360" behindDoc="0" locked="0" layoutInCell="1" allowOverlap="1">
            <wp:simplePos x="0" y="0"/>
            <wp:positionH relativeFrom="column">
              <wp:posOffset>12065</wp:posOffset>
            </wp:positionH>
            <wp:positionV relativeFrom="paragraph">
              <wp:posOffset>50800</wp:posOffset>
            </wp:positionV>
            <wp:extent cx="3200400" cy="251460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00400" cy="2514600"/>
                    </a:xfrm>
                    <a:prstGeom prst="rect">
                      <a:avLst/>
                    </a:prstGeom>
                    <a:noFill/>
                    <a:ln>
                      <a:noFill/>
                    </a:ln>
                  </pic:spPr>
                </pic:pic>
              </a:graphicData>
            </a:graphic>
          </wp:anchor>
        </w:drawing>
      </w:r>
      <w:r w:rsidRPr="00A83D29">
        <w:rPr>
          <w:rFonts w:eastAsia="Calibri" w:hint="cs"/>
          <w:rtl/>
        </w:rPr>
        <w:t xml:space="preserve"> </w:t>
      </w:r>
      <w:r w:rsidR="00D95950" w:rsidRPr="00E55753">
        <w:rPr>
          <w:rFonts w:ascii="Arial" w:eastAsia="Calibri" w:hAnsi="Arial" w:cs="Arial" w:hint="cs"/>
          <w:b/>
          <w:bCs/>
          <w:color w:val="C00000"/>
          <w:sz w:val="28"/>
          <w:szCs w:val="28"/>
          <w:rtl/>
          <w:lang w:eastAsia="en-US"/>
        </w:rPr>
        <w:t xml:space="preserve">استمرار تعافي الطلب الداخلي </w:t>
      </w:r>
    </w:p>
    <w:p w:rsidR="003E7C12" w:rsidRPr="00E55753" w:rsidRDefault="002F730A" w:rsidP="006E5532">
      <w:pPr>
        <w:bidi/>
        <w:spacing w:after="160"/>
        <w:jc w:val="both"/>
        <w:rPr>
          <w:rFonts w:ascii="Arial" w:eastAsia="Calibri" w:hAnsi="Arial" w:cs="Arial"/>
          <w:sz w:val="28"/>
          <w:szCs w:val="28"/>
          <w:rtl/>
          <w:lang w:eastAsia="en-US"/>
        </w:rPr>
      </w:pPr>
      <w:r w:rsidRPr="00E55753">
        <w:rPr>
          <w:rFonts w:ascii="Arial" w:eastAsia="Calibri" w:hAnsi="Arial" w:cs="Arial" w:hint="cs"/>
          <w:sz w:val="28"/>
          <w:szCs w:val="28"/>
          <w:rtl/>
          <w:lang w:eastAsia="en-US"/>
        </w:rPr>
        <w:t>من المنتظر</w:t>
      </w:r>
      <w:r w:rsidR="00D95950" w:rsidRPr="00E55753">
        <w:rPr>
          <w:rFonts w:ascii="Arial" w:eastAsia="Calibri" w:hAnsi="Arial" w:cs="Arial" w:hint="cs"/>
          <w:sz w:val="28"/>
          <w:szCs w:val="28"/>
          <w:rtl/>
          <w:lang w:eastAsia="en-US"/>
        </w:rPr>
        <w:t xml:space="preserve">ان </w:t>
      </w:r>
      <w:r w:rsidR="004328C2" w:rsidRPr="00E55753">
        <w:rPr>
          <w:rFonts w:ascii="Arial" w:eastAsia="Calibri" w:hAnsi="Arial" w:cs="Arial" w:hint="cs"/>
          <w:sz w:val="28"/>
          <w:szCs w:val="28"/>
          <w:rtl/>
          <w:lang w:eastAsia="en-US"/>
        </w:rPr>
        <w:t xml:space="preserve">يؤكد </w:t>
      </w:r>
      <w:r w:rsidR="004328C2" w:rsidRPr="00E55753">
        <w:rPr>
          <w:rFonts w:ascii="Arial" w:eastAsia="Calibri" w:hAnsi="Arial" w:cs="Arial"/>
          <w:sz w:val="28"/>
          <w:szCs w:val="28"/>
          <w:rtl/>
          <w:lang w:eastAsia="en-US"/>
        </w:rPr>
        <w:t xml:space="preserve">الطلب الداخلي </w:t>
      </w:r>
      <w:r w:rsidR="004328C2" w:rsidRPr="00E55753">
        <w:rPr>
          <w:rFonts w:ascii="Arial" w:eastAsia="Calibri" w:hAnsi="Arial" w:cs="Arial" w:hint="cs"/>
          <w:sz w:val="28"/>
          <w:szCs w:val="28"/>
          <w:rtl/>
          <w:lang w:eastAsia="en-US"/>
        </w:rPr>
        <w:t xml:space="preserve">تعافيه </w:t>
      </w:r>
      <w:r w:rsidR="00D95950" w:rsidRPr="00E55753">
        <w:rPr>
          <w:rFonts w:ascii="Arial" w:eastAsia="Calibri" w:hAnsi="Arial" w:cs="Arial"/>
          <w:sz w:val="28"/>
          <w:szCs w:val="28"/>
          <w:rtl/>
          <w:lang w:eastAsia="en-US"/>
        </w:rPr>
        <w:t>خلال الفصل الأول من 2024، مساهمًا بـ 6</w:t>
      </w:r>
      <w:r w:rsidR="00964A98" w:rsidRPr="00E55753">
        <w:rPr>
          <w:rFonts w:ascii="Arial" w:eastAsia="Calibri" w:hAnsi="Arial" w:cs="Arial" w:hint="cs"/>
          <w:sz w:val="28"/>
          <w:szCs w:val="28"/>
          <w:rtl/>
          <w:lang w:eastAsia="en-US"/>
        </w:rPr>
        <w:t>,</w:t>
      </w:r>
      <w:r w:rsidR="00D95950" w:rsidRPr="00E55753">
        <w:rPr>
          <w:rFonts w:ascii="Arial" w:eastAsia="Calibri" w:hAnsi="Arial" w:cs="Arial"/>
          <w:sz w:val="28"/>
          <w:szCs w:val="28"/>
          <w:rtl/>
          <w:lang w:eastAsia="en-US"/>
        </w:rPr>
        <w:t>7 نقطة في النمو الاقتصادي الإجمالي، مقارنة بـ 0</w:t>
      </w:r>
      <w:r w:rsidR="00964A98" w:rsidRPr="00E55753">
        <w:rPr>
          <w:rFonts w:ascii="Arial" w:eastAsia="Calibri" w:hAnsi="Arial" w:cs="Arial" w:hint="cs"/>
          <w:sz w:val="28"/>
          <w:szCs w:val="28"/>
          <w:rtl/>
          <w:lang w:eastAsia="en-US"/>
        </w:rPr>
        <w:t>,</w:t>
      </w:r>
      <w:r w:rsidR="00D95950" w:rsidRPr="00E55753">
        <w:rPr>
          <w:rFonts w:ascii="Arial" w:eastAsia="Calibri" w:hAnsi="Arial" w:cs="Arial"/>
          <w:sz w:val="28"/>
          <w:szCs w:val="28"/>
          <w:rtl/>
          <w:lang w:eastAsia="en-US"/>
        </w:rPr>
        <w:t>1</w:t>
      </w:r>
      <w:r w:rsidR="00D95950" w:rsidRPr="00E55753">
        <w:rPr>
          <w:rFonts w:ascii="Arial" w:eastAsia="Calibri" w:hAnsi="Arial" w:cs="Arial" w:hint="cs"/>
          <w:sz w:val="28"/>
          <w:szCs w:val="28"/>
          <w:rtl/>
          <w:lang w:eastAsia="en-US"/>
        </w:rPr>
        <w:t>-</w:t>
      </w:r>
      <w:r w:rsidR="00D95950" w:rsidRPr="00E55753">
        <w:rPr>
          <w:rFonts w:ascii="Arial" w:eastAsia="Calibri" w:hAnsi="Arial" w:cs="Arial"/>
          <w:sz w:val="28"/>
          <w:szCs w:val="28"/>
          <w:rtl/>
          <w:lang w:eastAsia="en-US"/>
        </w:rPr>
        <w:t xml:space="preserve"> نقطة </w:t>
      </w:r>
      <w:r w:rsidRPr="00E55753">
        <w:rPr>
          <w:rFonts w:ascii="Arial" w:eastAsia="Calibri" w:hAnsi="Arial" w:cs="Arial" w:hint="cs"/>
          <w:sz w:val="28"/>
          <w:szCs w:val="28"/>
          <w:rtl/>
          <w:lang w:eastAsia="en-US"/>
        </w:rPr>
        <w:t>خلال</w:t>
      </w:r>
      <w:r w:rsidR="00D95950" w:rsidRPr="00E55753">
        <w:rPr>
          <w:rFonts w:ascii="Arial" w:eastAsia="Calibri" w:hAnsi="Arial" w:cs="Arial"/>
          <w:sz w:val="28"/>
          <w:szCs w:val="28"/>
          <w:rtl/>
          <w:lang w:eastAsia="en-US"/>
        </w:rPr>
        <w:t xml:space="preserve"> نفس </w:t>
      </w:r>
      <w:r w:rsidR="00D95950" w:rsidRPr="00E55753">
        <w:rPr>
          <w:rFonts w:ascii="Arial" w:eastAsia="Calibri" w:hAnsi="Arial" w:cs="Arial" w:hint="cs"/>
          <w:sz w:val="28"/>
          <w:szCs w:val="28"/>
          <w:rtl/>
          <w:lang w:eastAsia="en-US"/>
        </w:rPr>
        <w:t>الفصل</w:t>
      </w:r>
      <w:r w:rsidR="00D95950" w:rsidRPr="00E55753">
        <w:rPr>
          <w:rFonts w:ascii="Arial" w:eastAsia="Calibri" w:hAnsi="Arial" w:cs="Arial"/>
          <w:sz w:val="28"/>
          <w:szCs w:val="28"/>
          <w:rtl/>
          <w:lang w:eastAsia="en-US"/>
        </w:rPr>
        <w:t xml:space="preserve"> من العام الماضي</w:t>
      </w:r>
      <w:r w:rsidR="002E3965" w:rsidRPr="00E55753">
        <w:rPr>
          <w:rFonts w:ascii="Arial" w:eastAsia="Calibri" w:hAnsi="Arial" w:cs="Arial"/>
          <w:sz w:val="28"/>
          <w:szCs w:val="28"/>
          <w:rtl/>
          <w:lang w:eastAsia="en-US"/>
        </w:rPr>
        <w:t xml:space="preserve">. </w:t>
      </w:r>
      <w:r w:rsidR="003E7C12" w:rsidRPr="00E55753">
        <w:rPr>
          <w:rFonts w:ascii="Arial" w:eastAsia="Calibri" w:hAnsi="Arial" w:cs="Arial"/>
          <w:sz w:val="28"/>
          <w:szCs w:val="28"/>
          <w:rtl/>
          <w:lang w:eastAsia="en-US"/>
        </w:rPr>
        <w:t>كما يرجح ان يرتفع استهلاك الأسر بنسبة 2</w:t>
      </w:r>
      <w:r w:rsidR="00964A98" w:rsidRPr="00E55753">
        <w:rPr>
          <w:rFonts w:ascii="Arial" w:eastAsia="Calibri" w:hAnsi="Arial" w:cs="Arial" w:hint="cs"/>
          <w:sz w:val="28"/>
          <w:szCs w:val="28"/>
          <w:rtl/>
          <w:lang w:eastAsia="en-US"/>
        </w:rPr>
        <w:t>,</w:t>
      </w:r>
      <w:r w:rsidR="003E7C12" w:rsidRPr="00E55753">
        <w:rPr>
          <w:rFonts w:ascii="Arial" w:eastAsia="Calibri" w:hAnsi="Arial" w:cs="Arial"/>
          <w:sz w:val="28"/>
          <w:szCs w:val="28"/>
          <w:rtl/>
          <w:lang w:eastAsia="en-US"/>
        </w:rPr>
        <w:t>7٪، بدلاً من 0</w:t>
      </w:r>
      <w:r w:rsidR="00964A98" w:rsidRPr="00E55753">
        <w:rPr>
          <w:rFonts w:ascii="Arial" w:eastAsia="Calibri" w:hAnsi="Arial" w:cs="Arial" w:hint="cs"/>
          <w:sz w:val="28"/>
          <w:szCs w:val="28"/>
          <w:rtl/>
          <w:lang w:eastAsia="en-US"/>
        </w:rPr>
        <w:t>,</w:t>
      </w:r>
      <w:r w:rsidR="003E7C12" w:rsidRPr="00E55753">
        <w:rPr>
          <w:rFonts w:ascii="Arial" w:eastAsia="Calibri" w:hAnsi="Arial" w:cs="Arial"/>
          <w:sz w:val="28"/>
          <w:szCs w:val="28"/>
          <w:rtl/>
          <w:lang w:eastAsia="en-US"/>
        </w:rPr>
        <w:t>1٪، على أساس سنوي. ويعزى هذا الارتفاع جزئيًا إلى تأثير التقويم المرتبط بزيادة نفقات الاستهلاك خلال شهر رمضان وقبله</w:t>
      </w:r>
      <w:r w:rsidRPr="00E55753">
        <w:rPr>
          <w:rFonts w:ascii="Arial" w:eastAsia="Calibri" w:hAnsi="Arial" w:cs="Arial" w:hint="cs"/>
          <w:sz w:val="28"/>
          <w:szCs w:val="28"/>
          <w:rtl/>
          <w:lang w:eastAsia="en-US"/>
        </w:rPr>
        <w:t xml:space="preserve"> والى</w:t>
      </w:r>
      <w:r w:rsidR="003E7C12" w:rsidRPr="00E55753">
        <w:rPr>
          <w:rFonts w:ascii="Arial" w:eastAsia="Calibri" w:hAnsi="Arial" w:cs="Arial"/>
          <w:sz w:val="28"/>
          <w:szCs w:val="28"/>
          <w:rtl/>
          <w:lang w:eastAsia="en-US"/>
        </w:rPr>
        <w:t xml:space="preserve"> تحسن القدرة الشرائية </w:t>
      </w:r>
      <w:r w:rsidRPr="00E55753">
        <w:rPr>
          <w:rFonts w:ascii="Arial" w:eastAsia="Calibri" w:hAnsi="Arial" w:cs="Arial" w:hint="cs"/>
          <w:sz w:val="28"/>
          <w:szCs w:val="28"/>
          <w:rtl/>
          <w:lang w:eastAsia="en-US"/>
        </w:rPr>
        <w:t>الناجم عن</w:t>
      </w:r>
      <w:r w:rsidR="003E7C12" w:rsidRPr="00E55753">
        <w:rPr>
          <w:rFonts w:ascii="Arial" w:eastAsia="Calibri" w:hAnsi="Arial" w:cs="Arial"/>
          <w:sz w:val="28"/>
          <w:szCs w:val="28"/>
          <w:rtl/>
          <w:lang w:eastAsia="en-US"/>
        </w:rPr>
        <w:t xml:space="preserve"> انحسار</w:t>
      </w:r>
      <w:r w:rsidRPr="00E55753">
        <w:rPr>
          <w:rFonts w:ascii="Arial" w:eastAsia="Calibri" w:hAnsi="Arial" w:cs="Arial" w:hint="cs"/>
          <w:sz w:val="28"/>
          <w:szCs w:val="28"/>
          <w:rtl/>
          <w:lang w:eastAsia="en-US"/>
        </w:rPr>
        <w:t xml:space="preserve"> الضغوط</w:t>
      </w:r>
      <w:r w:rsidR="003E7C12" w:rsidRPr="00E55753">
        <w:rPr>
          <w:rFonts w:ascii="Arial" w:eastAsia="Calibri" w:hAnsi="Arial" w:cs="Arial"/>
          <w:sz w:val="28"/>
          <w:szCs w:val="28"/>
          <w:rtl/>
          <w:lang w:eastAsia="en-US"/>
        </w:rPr>
        <w:t xml:space="preserve"> التضخم</w:t>
      </w:r>
      <w:r w:rsidRPr="00E55753">
        <w:rPr>
          <w:rFonts w:ascii="Arial" w:eastAsia="Calibri" w:hAnsi="Arial" w:cs="Arial" w:hint="cs"/>
          <w:sz w:val="28"/>
          <w:szCs w:val="28"/>
          <w:rtl/>
          <w:lang w:eastAsia="en-US"/>
        </w:rPr>
        <w:t>ية</w:t>
      </w:r>
      <w:r w:rsidR="003E7C12" w:rsidRPr="00E55753">
        <w:rPr>
          <w:rFonts w:ascii="Arial" w:eastAsia="Calibri" w:hAnsi="Arial" w:cs="Arial"/>
          <w:sz w:val="28"/>
          <w:szCs w:val="28"/>
          <w:rtl/>
          <w:lang w:eastAsia="en-US"/>
        </w:rPr>
        <w:t>. وستتركز نفقات استهلاك الاسر بشكل أساسي على المنتجات الغذائية والمنتجات النهائية الاسته</w:t>
      </w:r>
      <w:r w:rsidR="004328C2" w:rsidRPr="00E55753">
        <w:rPr>
          <w:rFonts w:ascii="Arial" w:eastAsia="Calibri" w:hAnsi="Arial" w:cs="Arial"/>
          <w:sz w:val="28"/>
          <w:szCs w:val="28"/>
          <w:rtl/>
          <w:lang w:eastAsia="en-US"/>
        </w:rPr>
        <w:t>لاكية المستوردة. في هذا الإطار</w:t>
      </w:r>
      <w:r w:rsidRPr="00E55753">
        <w:rPr>
          <w:rFonts w:ascii="Arial" w:eastAsia="Calibri" w:hAnsi="Arial" w:cs="Arial" w:hint="cs"/>
          <w:sz w:val="28"/>
          <w:szCs w:val="28"/>
          <w:rtl/>
          <w:lang w:eastAsia="en-US"/>
        </w:rPr>
        <w:t>،</w:t>
      </w:r>
      <w:r w:rsidR="004328C2" w:rsidRPr="00E55753">
        <w:rPr>
          <w:rFonts w:ascii="Arial" w:eastAsia="Calibri" w:hAnsi="Arial" w:cs="Arial"/>
          <w:sz w:val="28"/>
          <w:szCs w:val="28"/>
          <w:rtl/>
          <w:lang w:eastAsia="en-US"/>
        </w:rPr>
        <w:t xml:space="preserve"> </w:t>
      </w:r>
      <w:r w:rsidR="004328C2" w:rsidRPr="00E55753">
        <w:rPr>
          <w:rFonts w:ascii="Arial" w:eastAsia="Calibri" w:hAnsi="Arial" w:cs="Arial" w:hint="cs"/>
          <w:sz w:val="28"/>
          <w:szCs w:val="28"/>
          <w:rtl/>
          <w:lang w:eastAsia="en-US"/>
        </w:rPr>
        <w:t>أ</w:t>
      </w:r>
      <w:r w:rsidR="004328C2" w:rsidRPr="00E55753">
        <w:rPr>
          <w:rFonts w:ascii="Arial" w:eastAsia="Calibri" w:hAnsi="Arial" w:cs="Arial"/>
          <w:sz w:val="28"/>
          <w:szCs w:val="28"/>
          <w:rtl/>
          <w:lang w:eastAsia="en-US"/>
        </w:rPr>
        <w:t xml:space="preserve">ظهرت </w:t>
      </w:r>
      <w:r w:rsidR="004328C2" w:rsidRPr="00E55753">
        <w:rPr>
          <w:rFonts w:ascii="Arial" w:eastAsia="Calibri" w:hAnsi="Arial" w:cs="Arial" w:hint="cs"/>
          <w:sz w:val="28"/>
          <w:szCs w:val="28"/>
          <w:rtl/>
          <w:lang w:eastAsia="en-US"/>
        </w:rPr>
        <w:t>ا</w:t>
      </w:r>
      <w:r w:rsidR="003E7C12" w:rsidRPr="00E55753">
        <w:rPr>
          <w:rFonts w:ascii="Arial" w:eastAsia="Calibri" w:hAnsi="Arial" w:cs="Arial"/>
          <w:sz w:val="28"/>
          <w:szCs w:val="28"/>
          <w:rtl/>
          <w:lang w:eastAsia="en-US"/>
        </w:rPr>
        <w:t xml:space="preserve">راء تجار الجملة حول تطور مبيعاتهم من المنتجات الغذائية والمشروبات، التي تم جمعها </w:t>
      </w:r>
      <w:r w:rsidR="004A33BE">
        <w:rPr>
          <w:rFonts w:ascii="Arial" w:eastAsia="Calibri" w:hAnsi="Arial" w:cs="Arial" w:hint="cs"/>
          <w:sz w:val="28"/>
          <w:szCs w:val="28"/>
          <w:rtl/>
          <w:lang w:eastAsia="en-US"/>
        </w:rPr>
        <w:t>خلال</w:t>
      </w:r>
      <w:r w:rsidR="003E7C12" w:rsidRPr="00E55753">
        <w:rPr>
          <w:rFonts w:ascii="Arial" w:eastAsia="Calibri" w:hAnsi="Arial" w:cs="Arial"/>
          <w:sz w:val="28"/>
          <w:szCs w:val="28"/>
          <w:rtl/>
          <w:lang w:eastAsia="en-US"/>
        </w:rPr>
        <w:t xml:space="preserve"> البحث الأخير حول الظرفية الذي تنجزه المندوبية السامية للتخطيط، تحسنًا بنسبة 24</w:t>
      </w:r>
      <w:r w:rsidR="00964A98" w:rsidRPr="00E55753">
        <w:rPr>
          <w:rFonts w:ascii="Arial" w:eastAsia="Calibri" w:hAnsi="Arial" w:cs="Arial" w:hint="cs"/>
          <w:sz w:val="28"/>
          <w:szCs w:val="28"/>
          <w:rtl/>
          <w:lang w:eastAsia="en-US"/>
        </w:rPr>
        <w:t>,</w:t>
      </w:r>
      <w:r w:rsidR="003E7C12" w:rsidRPr="00E55753">
        <w:rPr>
          <w:rFonts w:ascii="Arial" w:eastAsia="Calibri" w:hAnsi="Arial" w:cs="Arial"/>
          <w:sz w:val="28"/>
          <w:szCs w:val="28"/>
          <w:rtl/>
          <w:lang w:eastAsia="en-US"/>
        </w:rPr>
        <w:t xml:space="preserve">6 نقطة، على أساس سنوي. بينما استمر تراجع </w:t>
      </w:r>
      <w:r w:rsidRPr="00E55753">
        <w:rPr>
          <w:rFonts w:ascii="Arial" w:eastAsia="Calibri" w:hAnsi="Arial" w:cs="Arial" w:hint="cs"/>
          <w:sz w:val="28"/>
          <w:szCs w:val="28"/>
          <w:rtl/>
          <w:lang w:eastAsia="en-US"/>
        </w:rPr>
        <w:t xml:space="preserve">آراءهم </w:t>
      </w:r>
      <w:r w:rsidR="003E7C12" w:rsidRPr="00E55753">
        <w:rPr>
          <w:rFonts w:ascii="Arial" w:eastAsia="Calibri" w:hAnsi="Arial" w:cs="Arial"/>
          <w:sz w:val="28"/>
          <w:szCs w:val="28"/>
          <w:rtl/>
          <w:lang w:eastAsia="en-US"/>
        </w:rPr>
        <w:t>بخصوص مبيعات السلع المحلية الأخرى والزراعية. من ناحية أخرى، ينتظر ان يرتفع استهلاك الإدارات الع</w:t>
      </w:r>
      <w:r w:rsidRPr="00E55753">
        <w:rPr>
          <w:rFonts w:ascii="Arial" w:eastAsia="Calibri" w:hAnsi="Arial" w:cs="Arial" w:hint="cs"/>
          <w:sz w:val="28"/>
          <w:szCs w:val="28"/>
          <w:rtl/>
          <w:lang w:eastAsia="en-US"/>
        </w:rPr>
        <w:t>مو</w:t>
      </w:r>
      <w:r w:rsidR="003E7C12" w:rsidRPr="00E55753">
        <w:rPr>
          <w:rFonts w:ascii="Arial" w:eastAsia="Calibri" w:hAnsi="Arial" w:cs="Arial"/>
          <w:sz w:val="28"/>
          <w:szCs w:val="28"/>
          <w:rtl/>
          <w:lang w:eastAsia="en-US"/>
        </w:rPr>
        <w:t>م</w:t>
      </w:r>
      <w:r w:rsidRPr="00E55753">
        <w:rPr>
          <w:rFonts w:ascii="Arial" w:eastAsia="Calibri" w:hAnsi="Arial" w:cs="Arial" w:hint="cs"/>
          <w:sz w:val="28"/>
          <w:szCs w:val="28"/>
          <w:rtl/>
          <w:lang w:eastAsia="en-US"/>
        </w:rPr>
        <w:t>ي</w:t>
      </w:r>
      <w:r w:rsidR="003E7C12" w:rsidRPr="00E55753">
        <w:rPr>
          <w:rFonts w:ascii="Arial" w:eastAsia="Calibri" w:hAnsi="Arial" w:cs="Arial"/>
          <w:sz w:val="28"/>
          <w:szCs w:val="28"/>
          <w:rtl/>
          <w:lang w:eastAsia="en-US"/>
        </w:rPr>
        <w:t>ة بنسبة 3</w:t>
      </w:r>
      <w:r w:rsidR="00964A98" w:rsidRPr="00E55753">
        <w:rPr>
          <w:rFonts w:ascii="Arial" w:eastAsia="Calibri" w:hAnsi="Arial" w:cs="Arial" w:hint="cs"/>
          <w:sz w:val="28"/>
          <w:szCs w:val="28"/>
          <w:rtl/>
          <w:lang w:eastAsia="en-US"/>
        </w:rPr>
        <w:t>,</w:t>
      </w:r>
      <w:r w:rsidR="003E7C12" w:rsidRPr="00E55753">
        <w:rPr>
          <w:rFonts w:ascii="Arial" w:eastAsia="Calibri" w:hAnsi="Arial" w:cs="Arial"/>
          <w:sz w:val="28"/>
          <w:szCs w:val="28"/>
          <w:rtl/>
          <w:lang w:eastAsia="en-US"/>
        </w:rPr>
        <w:t>4٪، بدلاً من 2</w:t>
      </w:r>
      <w:r w:rsidR="00964A98" w:rsidRPr="00E55753">
        <w:rPr>
          <w:rFonts w:ascii="Arial" w:eastAsia="Calibri" w:hAnsi="Arial" w:cs="Arial" w:hint="cs"/>
          <w:sz w:val="28"/>
          <w:szCs w:val="28"/>
          <w:rtl/>
          <w:lang w:eastAsia="en-US"/>
        </w:rPr>
        <w:t>,</w:t>
      </w:r>
      <w:r w:rsidR="003E7C12" w:rsidRPr="00E55753">
        <w:rPr>
          <w:rFonts w:ascii="Arial" w:eastAsia="Calibri" w:hAnsi="Arial" w:cs="Arial"/>
          <w:sz w:val="28"/>
          <w:szCs w:val="28"/>
          <w:rtl/>
          <w:lang w:eastAsia="en-US"/>
        </w:rPr>
        <w:t xml:space="preserve">7٪ في نفس الفصل من العام السابق، مستفيدا من زيادة نفقات </w:t>
      </w:r>
      <w:r w:rsidRPr="00E55753">
        <w:rPr>
          <w:rFonts w:ascii="Arial" w:eastAsia="Calibri" w:hAnsi="Arial" w:cs="Arial" w:hint="cs"/>
          <w:sz w:val="28"/>
          <w:szCs w:val="28"/>
          <w:rtl/>
          <w:lang w:eastAsia="en-US"/>
        </w:rPr>
        <w:t>التسيير</w:t>
      </w:r>
      <w:r w:rsidR="003E7C12" w:rsidRPr="00E55753">
        <w:rPr>
          <w:rFonts w:ascii="Arial" w:eastAsia="Calibri" w:hAnsi="Arial" w:cs="Arial"/>
          <w:sz w:val="28"/>
          <w:szCs w:val="28"/>
          <w:rtl/>
          <w:lang w:eastAsia="en-US"/>
        </w:rPr>
        <w:t>.</w:t>
      </w:r>
    </w:p>
    <w:p w:rsidR="00AE5AF0" w:rsidRPr="00E55753" w:rsidRDefault="00351F1C"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lastRenderedPageBreak/>
        <w:t>بدورها</w:t>
      </w:r>
      <w:r w:rsidR="00290134"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 ستواصل نفقات الاستثمار ديناميتها ب</w:t>
      </w:r>
      <w:r w:rsidR="00FA0B47">
        <w:rPr>
          <w:rFonts w:ascii="Arial" w:eastAsia="Calibri" w:hAnsi="Arial" w:cs="Arial"/>
          <w:sz w:val="28"/>
          <w:szCs w:val="28"/>
          <w:rtl/>
          <w:lang w:eastAsia="en-US"/>
        </w:rPr>
        <w:t>وثيرة</w:t>
      </w:r>
      <w:r w:rsidRPr="00E55753">
        <w:rPr>
          <w:rFonts w:ascii="Arial" w:eastAsia="Calibri" w:hAnsi="Arial" w:cs="Arial"/>
          <w:sz w:val="28"/>
          <w:szCs w:val="28"/>
          <w:rtl/>
          <w:lang w:eastAsia="en-US"/>
        </w:rPr>
        <w:t xml:space="preserve"> قوية للفصل الثالث على التوال</w:t>
      </w:r>
      <w:r w:rsidR="004A33BE">
        <w:rPr>
          <w:rFonts w:ascii="Arial" w:eastAsia="Calibri" w:hAnsi="Arial" w:cs="Arial"/>
          <w:sz w:val="28"/>
          <w:szCs w:val="28"/>
          <w:rtl/>
          <w:lang w:eastAsia="en-US"/>
        </w:rPr>
        <w:t>ي، مع ارتفاع تكوين رأس المال ال</w:t>
      </w:r>
      <w:r w:rsidR="004A33BE">
        <w:rPr>
          <w:rFonts w:ascii="Arial" w:eastAsia="Calibri" w:hAnsi="Arial" w:cs="Arial" w:hint="cs"/>
          <w:sz w:val="28"/>
          <w:szCs w:val="28"/>
          <w:rtl/>
          <w:lang w:eastAsia="en-US"/>
        </w:rPr>
        <w:t>خام</w:t>
      </w:r>
      <w:r w:rsidRPr="00E55753">
        <w:rPr>
          <w:rFonts w:ascii="Arial" w:eastAsia="Calibri" w:hAnsi="Arial" w:cs="Arial"/>
          <w:sz w:val="28"/>
          <w:szCs w:val="28"/>
          <w:rtl/>
          <w:lang w:eastAsia="en-US"/>
        </w:rPr>
        <w:t xml:space="preserve"> بنسبة 17</w:t>
      </w:r>
      <w:r w:rsidR="005552C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3٪ في الفصل الأول من عام 2024.  حيث يرتقب ان تستفيد الشركات من تحسن هوامشها خلال السنة الماضية بدعم من</w:t>
      </w:r>
      <w:r w:rsidR="00095A84" w:rsidRPr="00E55753">
        <w:rPr>
          <w:rFonts w:ascii="Arial" w:eastAsia="Calibri" w:hAnsi="Arial" w:cs="Arial" w:hint="cs"/>
          <w:sz w:val="28"/>
          <w:szCs w:val="28"/>
          <w:rtl/>
          <w:lang w:eastAsia="en-US"/>
        </w:rPr>
        <w:t xml:space="preserve"> موجة</w:t>
      </w:r>
      <w:r w:rsidRPr="00E55753">
        <w:rPr>
          <w:rFonts w:ascii="Arial" w:eastAsia="Calibri" w:hAnsi="Arial" w:cs="Arial"/>
          <w:sz w:val="28"/>
          <w:szCs w:val="28"/>
          <w:rtl/>
          <w:lang w:eastAsia="en-US"/>
        </w:rPr>
        <w:t xml:space="preserve"> التضخم، كما ستعمل على زيادة اعتمادها على الاقتراض من البنوك لتمويل مشاريعها الاستثمارية</w:t>
      </w:r>
      <w:r w:rsidR="00AE5AF0" w:rsidRPr="00E55753">
        <w:rPr>
          <w:rFonts w:ascii="Arial" w:eastAsia="Calibri" w:hAnsi="Arial" w:cs="Arial"/>
          <w:sz w:val="28"/>
          <w:szCs w:val="28"/>
          <w:rtl/>
          <w:lang w:eastAsia="en-US"/>
        </w:rPr>
        <w:t>.</w:t>
      </w:r>
      <w:r w:rsidRPr="00E55753">
        <w:rPr>
          <w:rFonts w:ascii="Arial" w:eastAsia="Calibri" w:hAnsi="Arial" w:cs="Arial" w:hint="cs"/>
          <w:sz w:val="28"/>
          <w:szCs w:val="28"/>
          <w:rtl/>
          <w:lang w:eastAsia="en-US"/>
        </w:rPr>
        <w:t xml:space="preserve"> في هذا الصدد</w:t>
      </w:r>
      <w:r w:rsidR="00AE5AF0"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 توضح بيانات القروض المخصصة للتجهيز زيادة بنسبة 10</w:t>
      </w:r>
      <w:r w:rsidR="005552C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8٪</w:t>
      </w:r>
      <w:r w:rsidR="00AE5AF0"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 </w:t>
      </w:r>
      <w:r w:rsidR="00AE5AF0" w:rsidRPr="00E55753">
        <w:rPr>
          <w:rFonts w:ascii="Arial" w:eastAsia="Calibri" w:hAnsi="Arial" w:cs="Arial" w:hint="cs"/>
          <w:sz w:val="28"/>
          <w:szCs w:val="28"/>
          <w:rtl/>
          <w:lang w:eastAsia="en-US"/>
        </w:rPr>
        <w:t>في متم شهر</w:t>
      </w:r>
      <w:r w:rsidR="00AE5AF0" w:rsidRPr="00E55753">
        <w:rPr>
          <w:rFonts w:ascii="Arial" w:eastAsia="Calibri" w:hAnsi="Arial" w:cs="Arial"/>
          <w:sz w:val="28"/>
          <w:szCs w:val="28"/>
          <w:rtl/>
          <w:lang w:eastAsia="en-US"/>
        </w:rPr>
        <w:t xml:space="preserve"> فبراير </w:t>
      </w:r>
      <w:r w:rsidR="00AE5AF0" w:rsidRPr="00E55753">
        <w:rPr>
          <w:rFonts w:ascii="Arial" w:eastAsia="Calibri" w:hAnsi="Arial" w:cs="Arial" w:hint="cs"/>
          <w:sz w:val="28"/>
          <w:szCs w:val="28"/>
          <w:rtl/>
          <w:lang w:eastAsia="en-US"/>
        </w:rPr>
        <w:t>2024،</w:t>
      </w:r>
      <w:r w:rsidRPr="00E55753">
        <w:rPr>
          <w:rFonts w:ascii="Arial" w:eastAsia="Calibri" w:hAnsi="Arial" w:cs="Arial"/>
          <w:sz w:val="28"/>
          <w:szCs w:val="28"/>
          <w:rtl/>
          <w:lang w:eastAsia="en-US"/>
        </w:rPr>
        <w:t xml:space="preserve"> </w:t>
      </w:r>
      <w:r w:rsidR="00AE5AF0" w:rsidRPr="00E55753">
        <w:rPr>
          <w:rFonts w:ascii="Arial" w:eastAsia="Calibri" w:hAnsi="Arial" w:cs="Arial"/>
          <w:sz w:val="28"/>
          <w:szCs w:val="28"/>
          <w:rtl/>
          <w:lang w:eastAsia="en-US"/>
        </w:rPr>
        <w:t xml:space="preserve">على أساس </w:t>
      </w:r>
      <w:r w:rsidR="00AE5AF0" w:rsidRPr="00E55753">
        <w:rPr>
          <w:rFonts w:ascii="Arial" w:eastAsia="Calibri" w:hAnsi="Arial" w:cs="Arial" w:hint="cs"/>
          <w:sz w:val="28"/>
          <w:szCs w:val="28"/>
          <w:rtl/>
          <w:lang w:eastAsia="en-US"/>
        </w:rPr>
        <w:t>سنوي،</w:t>
      </w:r>
      <w:r w:rsidRPr="00E55753">
        <w:rPr>
          <w:rFonts w:ascii="Arial" w:eastAsia="Calibri" w:hAnsi="Arial" w:cs="Arial"/>
          <w:sz w:val="28"/>
          <w:szCs w:val="28"/>
          <w:rtl/>
          <w:lang w:eastAsia="en-US"/>
        </w:rPr>
        <w:t xml:space="preserve"> مقارنة بـ </w:t>
      </w:r>
      <w:r w:rsidR="00AE5AF0" w:rsidRPr="00E55753">
        <w:rPr>
          <w:rFonts w:ascii="Arial" w:eastAsia="Calibri" w:hAnsi="Arial" w:cs="Arial"/>
          <w:sz w:val="28"/>
          <w:szCs w:val="28"/>
          <w:rtl/>
          <w:lang w:eastAsia="en-US"/>
        </w:rPr>
        <w:t>4</w:t>
      </w:r>
      <w:r w:rsidR="00AE5AF0" w:rsidRPr="00E55753">
        <w:rPr>
          <w:rFonts w:ascii="Arial" w:eastAsia="Calibri" w:hAnsi="Arial" w:cs="Arial" w:hint="cs"/>
          <w:sz w:val="28"/>
          <w:szCs w:val="28"/>
          <w:rtl/>
          <w:lang w:eastAsia="en-US"/>
        </w:rPr>
        <w:t>,</w:t>
      </w:r>
      <w:r w:rsidR="00AE5AF0" w:rsidRPr="00E55753">
        <w:rPr>
          <w:rFonts w:ascii="Arial" w:eastAsia="Calibri" w:hAnsi="Arial" w:cs="Arial"/>
          <w:sz w:val="28"/>
          <w:szCs w:val="28"/>
          <w:rtl/>
          <w:lang w:eastAsia="en-US"/>
        </w:rPr>
        <w:t>6</w:t>
      </w:r>
      <w:r w:rsidR="00AE5AF0"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 في نفس الفترة من العام الماضي. </w:t>
      </w:r>
      <w:r w:rsidRPr="00E55753">
        <w:rPr>
          <w:rFonts w:ascii="Arial" w:eastAsia="Calibri" w:hAnsi="Arial" w:cs="Arial" w:hint="cs"/>
          <w:sz w:val="28"/>
          <w:szCs w:val="28"/>
          <w:rtl/>
          <w:lang w:eastAsia="en-US"/>
        </w:rPr>
        <w:t xml:space="preserve"> كما يرجح</w:t>
      </w:r>
      <w:r w:rsidR="004328C2" w:rsidRPr="00E55753">
        <w:rPr>
          <w:rFonts w:ascii="Arial" w:eastAsia="Calibri" w:hAnsi="Arial" w:cs="Arial"/>
          <w:sz w:val="28"/>
          <w:szCs w:val="28"/>
          <w:rtl/>
          <w:lang w:eastAsia="en-US"/>
        </w:rPr>
        <w:t xml:space="preserve"> </w:t>
      </w:r>
      <w:r w:rsidR="004328C2"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ن تشهد الاستثمارات في قطاع البناء تحسنا، مدعومً</w:t>
      </w:r>
      <w:r w:rsidRPr="00E55753">
        <w:rPr>
          <w:rFonts w:ascii="Arial" w:eastAsia="Calibri" w:hAnsi="Arial" w:cs="Arial" w:hint="cs"/>
          <w:sz w:val="28"/>
          <w:szCs w:val="28"/>
          <w:rtl/>
          <w:lang w:eastAsia="en-US"/>
        </w:rPr>
        <w:t xml:space="preserve">ة </w:t>
      </w:r>
      <w:r w:rsidRPr="00E55753">
        <w:rPr>
          <w:rFonts w:ascii="Arial" w:eastAsia="Calibri" w:hAnsi="Arial" w:cs="Arial"/>
          <w:sz w:val="28"/>
          <w:szCs w:val="28"/>
          <w:rtl/>
          <w:lang w:eastAsia="en-US"/>
        </w:rPr>
        <w:t xml:space="preserve">بالبرامج الحكومية المتعلقة بتهيئة بعض الملاعب </w:t>
      </w:r>
      <w:r w:rsidR="004E3A46" w:rsidRPr="00E55753">
        <w:rPr>
          <w:rFonts w:ascii="Arial" w:eastAsia="Calibri" w:hAnsi="Arial" w:cs="Arial" w:hint="cs"/>
          <w:sz w:val="28"/>
          <w:szCs w:val="28"/>
          <w:rtl/>
          <w:lang w:eastAsia="en-US"/>
        </w:rPr>
        <w:t>الم</w:t>
      </w:r>
      <w:r w:rsidR="004E3A46">
        <w:rPr>
          <w:rFonts w:ascii="Arial" w:eastAsia="Calibri" w:hAnsi="Arial" w:cs="Arial" w:hint="cs"/>
          <w:sz w:val="28"/>
          <w:szCs w:val="28"/>
          <w:rtl/>
          <w:lang w:eastAsia="en-US"/>
        </w:rPr>
        <w:t>برمجة</w:t>
      </w:r>
      <w:r w:rsidR="00AE5AF0" w:rsidRPr="00E55753">
        <w:rPr>
          <w:rFonts w:ascii="Arial" w:eastAsia="Calibri" w:hAnsi="Arial" w:cs="Arial" w:hint="cs"/>
          <w:sz w:val="28"/>
          <w:szCs w:val="28"/>
          <w:rtl/>
          <w:lang w:eastAsia="en-US"/>
        </w:rPr>
        <w:t xml:space="preserve"> ل</w:t>
      </w:r>
      <w:r w:rsidR="004E3A46">
        <w:rPr>
          <w:rFonts w:ascii="Arial" w:eastAsia="Calibri" w:hAnsi="Arial" w:cs="Arial" w:hint="cs"/>
          <w:sz w:val="28"/>
          <w:szCs w:val="28"/>
          <w:rtl/>
          <w:lang w:eastAsia="en-US"/>
        </w:rPr>
        <w:t xml:space="preserve">استقبال </w:t>
      </w:r>
      <w:r w:rsidRPr="00E55753">
        <w:rPr>
          <w:rFonts w:ascii="Arial" w:eastAsia="Calibri" w:hAnsi="Arial" w:cs="Arial"/>
          <w:sz w:val="28"/>
          <w:szCs w:val="28"/>
          <w:rtl/>
          <w:lang w:eastAsia="en-US"/>
        </w:rPr>
        <w:t>كأس الأمم الأفريقية 2025، وإعادة بناء وإصلاح المناطق المتضررة من زلزال الحوز، بالإضافة إلى برنامج ا</w:t>
      </w:r>
      <w:r w:rsidR="00920815">
        <w:rPr>
          <w:rFonts w:ascii="Arial" w:eastAsia="Calibri" w:hAnsi="Arial" w:cs="Arial" w:hint="cs"/>
          <w:sz w:val="28"/>
          <w:szCs w:val="28"/>
          <w:rtl/>
          <w:lang w:eastAsia="en-US"/>
        </w:rPr>
        <w:t>لدعم</w:t>
      </w:r>
      <w:r w:rsidRPr="00E55753">
        <w:rPr>
          <w:rFonts w:ascii="Arial" w:eastAsia="Calibri" w:hAnsi="Arial" w:cs="Arial"/>
          <w:sz w:val="28"/>
          <w:szCs w:val="28"/>
          <w:rtl/>
          <w:lang w:eastAsia="en-US"/>
        </w:rPr>
        <w:t xml:space="preserve"> في </w:t>
      </w:r>
      <w:r w:rsidR="00920815">
        <w:rPr>
          <w:rFonts w:ascii="Arial" w:eastAsia="Calibri" w:hAnsi="Arial" w:cs="Arial" w:hint="cs"/>
          <w:sz w:val="28"/>
          <w:szCs w:val="28"/>
          <w:rtl/>
          <w:lang w:eastAsia="en-US"/>
        </w:rPr>
        <w:t>اقتناء</w:t>
      </w:r>
      <w:r w:rsidRPr="00E55753">
        <w:rPr>
          <w:rFonts w:ascii="Arial" w:eastAsia="Calibri" w:hAnsi="Arial" w:cs="Arial"/>
          <w:sz w:val="28"/>
          <w:szCs w:val="28"/>
          <w:rtl/>
          <w:lang w:eastAsia="en-US"/>
        </w:rPr>
        <w:t xml:space="preserve"> الس</w:t>
      </w:r>
      <w:r w:rsidRPr="00E55753">
        <w:rPr>
          <w:rFonts w:ascii="Arial" w:eastAsia="Calibri" w:hAnsi="Arial" w:cs="Arial" w:hint="cs"/>
          <w:sz w:val="28"/>
          <w:szCs w:val="28"/>
          <w:rtl/>
          <w:lang w:eastAsia="en-US"/>
        </w:rPr>
        <w:t>ك</w:t>
      </w:r>
      <w:r w:rsidRPr="00E55753">
        <w:rPr>
          <w:rFonts w:ascii="Arial" w:eastAsia="Calibri" w:hAnsi="Arial" w:cs="Arial"/>
          <w:sz w:val="28"/>
          <w:szCs w:val="28"/>
          <w:rtl/>
          <w:lang w:eastAsia="en-US"/>
        </w:rPr>
        <w:t>ن.</w:t>
      </w:r>
    </w:p>
    <w:p w:rsidR="006E5532" w:rsidRDefault="006E5532" w:rsidP="006E5532">
      <w:pPr>
        <w:bidi/>
        <w:spacing w:after="160"/>
        <w:jc w:val="both"/>
        <w:rPr>
          <w:rFonts w:ascii="Arial" w:eastAsia="Calibri" w:hAnsi="Arial" w:cs="Arial"/>
          <w:b/>
          <w:bCs/>
          <w:color w:val="C00000"/>
          <w:sz w:val="28"/>
          <w:szCs w:val="28"/>
          <w:lang w:eastAsia="en-US"/>
        </w:rPr>
      </w:pPr>
    </w:p>
    <w:p w:rsidR="007C6CE6" w:rsidRPr="00E55753" w:rsidRDefault="002E3965" w:rsidP="006E5532">
      <w:pPr>
        <w:bidi/>
        <w:spacing w:after="160"/>
        <w:jc w:val="both"/>
        <w:rPr>
          <w:rFonts w:ascii="Arial" w:eastAsia="Calibri" w:hAnsi="Arial" w:cs="Arial"/>
          <w:b/>
          <w:bCs/>
          <w:color w:val="C00000"/>
          <w:sz w:val="28"/>
          <w:szCs w:val="28"/>
          <w:rtl/>
          <w:lang w:eastAsia="en-US"/>
        </w:rPr>
      </w:pPr>
      <w:r w:rsidRPr="00E55753">
        <w:rPr>
          <w:rFonts w:ascii="Arial" w:eastAsia="Calibri" w:hAnsi="Arial" w:cs="Arial"/>
          <w:b/>
          <w:bCs/>
          <w:color w:val="C00000"/>
          <w:sz w:val="28"/>
          <w:szCs w:val="28"/>
          <w:rtl/>
          <w:lang w:eastAsia="en-US"/>
        </w:rPr>
        <w:t>تراجع التضخم إلى أقل مستوياته منذ الفصل الثاني من عام 2021</w:t>
      </w:r>
    </w:p>
    <w:p w:rsidR="004330A5" w:rsidRPr="00E55753" w:rsidRDefault="002C2282" w:rsidP="006E5532">
      <w:pPr>
        <w:bidi/>
        <w:spacing w:after="160"/>
        <w:jc w:val="both"/>
        <w:rPr>
          <w:rFonts w:ascii="Arial" w:eastAsia="Calibri" w:hAnsi="Arial" w:cs="Arial"/>
          <w:sz w:val="28"/>
          <w:szCs w:val="28"/>
          <w:rtl/>
          <w:lang w:eastAsia="en-US"/>
        </w:rPr>
      </w:pPr>
      <w:r w:rsidRPr="002C2282">
        <w:rPr>
          <w:rFonts w:eastAsia="Calibri"/>
          <w:noProof/>
          <w:rtl/>
        </w:rPr>
        <w:drawing>
          <wp:anchor distT="0" distB="0" distL="114300" distR="114300" simplePos="0" relativeHeight="251659264" behindDoc="0" locked="0" layoutInCell="1" allowOverlap="1">
            <wp:simplePos x="0" y="0"/>
            <wp:positionH relativeFrom="column">
              <wp:posOffset>-26035</wp:posOffset>
            </wp:positionH>
            <wp:positionV relativeFrom="paragraph">
              <wp:posOffset>88900</wp:posOffset>
            </wp:positionV>
            <wp:extent cx="3362325" cy="2990850"/>
            <wp:effectExtent l="0" t="0" r="9525"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62325" cy="2990850"/>
                    </a:xfrm>
                    <a:prstGeom prst="rect">
                      <a:avLst/>
                    </a:prstGeom>
                    <a:noFill/>
                    <a:ln>
                      <a:noFill/>
                    </a:ln>
                  </pic:spPr>
                </pic:pic>
              </a:graphicData>
            </a:graphic>
          </wp:anchor>
        </w:drawing>
      </w:r>
      <w:r w:rsidR="004330A5" w:rsidRPr="00E55753">
        <w:rPr>
          <w:rFonts w:ascii="Arial" w:eastAsia="Calibri" w:hAnsi="Arial" w:cs="Arial"/>
          <w:sz w:val="28"/>
          <w:szCs w:val="28"/>
          <w:rtl/>
          <w:lang w:eastAsia="en-US"/>
        </w:rPr>
        <w:t xml:space="preserve">ويرجح ان يعرف التغير السنوي لمؤشر أسعار المستهلك تباطؤا ليصل إلى </w:t>
      </w:r>
      <w:r w:rsidR="00AE5AF0" w:rsidRPr="00E55753">
        <w:rPr>
          <w:rFonts w:ascii="Arial" w:eastAsia="Calibri" w:hAnsi="Arial" w:cs="Arial"/>
          <w:sz w:val="28"/>
          <w:szCs w:val="28"/>
          <w:rtl/>
          <w:lang w:eastAsia="en-US"/>
        </w:rPr>
        <w:t>1</w:t>
      </w:r>
      <w:r w:rsidR="00AE5AF0" w:rsidRPr="00E55753">
        <w:rPr>
          <w:rFonts w:ascii="Arial" w:eastAsia="Calibri" w:hAnsi="Arial" w:cs="Arial" w:hint="cs"/>
          <w:sz w:val="28"/>
          <w:szCs w:val="28"/>
          <w:rtl/>
          <w:lang w:eastAsia="en-US"/>
        </w:rPr>
        <w:t>,</w:t>
      </w:r>
      <w:r w:rsidR="00AE5AF0" w:rsidRPr="00E55753">
        <w:rPr>
          <w:rFonts w:ascii="Arial" w:eastAsia="Calibri" w:hAnsi="Arial" w:cs="Arial"/>
          <w:sz w:val="28"/>
          <w:szCs w:val="28"/>
          <w:rtl/>
          <w:lang w:eastAsia="en-US"/>
        </w:rPr>
        <w:t>1</w:t>
      </w:r>
      <w:r w:rsidR="004330A5" w:rsidRPr="00E55753">
        <w:rPr>
          <w:rFonts w:ascii="Arial" w:eastAsia="Calibri" w:hAnsi="Arial" w:cs="Arial"/>
          <w:sz w:val="28"/>
          <w:szCs w:val="28"/>
          <w:rtl/>
          <w:lang w:eastAsia="en-US"/>
        </w:rPr>
        <w:t xml:space="preserve">+٪ </w:t>
      </w:r>
      <w:r w:rsidR="00AE5AF0" w:rsidRPr="00E55753">
        <w:rPr>
          <w:rFonts w:ascii="Arial" w:eastAsia="Calibri" w:hAnsi="Arial" w:cs="Arial" w:hint="cs"/>
          <w:sz w:val="28"/>
          <w:szCs w:val="28"/>
          <w:rtl/>
          <w:lang w:eastAsia="en-US"/>
        </w:rPr>
        <w:t>خلال</w:t>
      </w:r>
      <w:r w:rsidR="004330A5" w:rsidRPr="00E55753">
        <w:rPr>
          <w:rFonts w:ascii="Arial" w:eastAsia="Calibri" w:hAnsi="Arial" w:cs="Arial"/>
          <w:sz w:val="28"/>
          <w:szCs w:val="28"/>
          <w:rtl/>
          <w:lang w:eastAsia="en-US"/>
        </w:rPr>
        <w:t xml:space="preserve"> الفصل الأول من </w:t>
      </w:r>
      <w:r w:rsidR="00AE5AF0" w:rsidRPr="00E55753">
        <w:rPr>
          <w:rFonts w:ascii="Arial" w:eastAsia="Calibri" w:hAnsi="Arial" w:cs="Arial" w:hint="cs"/>
          <w:sz w:val="28"/>
          <w:szCs w:val="28"/>
          <w:rtl/>
          <w:lang w:eastAsia="en-US"/>
        </w:rPr>
        <w:t>سنة 2024</w:t>
      </w:r>
      <w:r w:rsidR="004330A5" w:rsidRPr="00E55753">
        <w:rPr>
          <w:rFonts w:ascii="Arial" w:eastAsia="Calibri" w:hAnsi="Arial" w:cs="Arial"/>
          <w:sz w:val="28"/>
          <w:szCs w:val="28"/>
          <w:rtl/>
          <w:lang w:eastAsia="en-US"/>
        </w:rPr>
        <w:t>، بانخفاض 2</w:t>
      </w:r>
      <w:r w:rsidR="005552CA" w:rsidRPr="00E55753">
        <w:rPr>
          <w:rFonts w:ascii="Arial" w:eastAsia="Calibri" w:hAnsi="Arial" w:cs="Arial" w:hint="cs"/>
          <w:sz w:val="28"/>
          <w:szCs w:val="28"/>
          <w:rtl/>
          <w:lang w:eastAsia="en-US"/>
        </w:rPr>
        <w:t>,</w:t>
      </w:r>
      <w:r w:rsidR="004330A5" w:rsidRPr="00E55753">
        <w:rPr>
          <w:rFonts w:ascii="Arial" w:eastAsia="Calibri" w:hAnsi="Arial" w:cs="Arial"/>
          <w:sz w:val="28"/>
          <w:szCs w:val="28"/>
          <w:rtl/>
          <w:lang w:eastAsia="en-US"/>
        </w:rPr>
        <w:t xml:space="preserve">7 نقطة عن الفصل السابق. ويعزى هذا التوجه إلى تقلص ملحوظ في أسعار المواد الغذائية، حيث ستتراجع </w:t>
      </w:r>
      <w:r w:rsidR="00FA0B47">
        <w:rPr>
          <w:rFonts w:ascii="Arial" w:eastAsia="Calibri" w:hAnsi="Arial" w:cs="Arial"/>
          <w:sz w:val="28"/>
          <w:szCs w:val="28"/>
          <w:rtl/>
          <w:lang w:eastAsia="en-US"/>
        </w:rPr>
        <w:t>وثيرة</w:t>
      </w:r>
      <w:r w:rsidR="004330A5" w:rsidRPr="00E55753">
        <w:rPr>
          <w:rFonts w:ascii="Arial" w:eastAsia="Calibri" w:hAnsi="Arial" w:cs="Arial"/>
          <w:sz w:val="28"/>
          <w:szCs w:val="28"/>
          <w:rtl/>
          <w:lang w:eastAsia="en-US"/>
        </w:rPr>
        <w:t xml:space="preserve"> تطورها الى 1</w:t>
      </w:r>
      <w:r w:rsidR="005552CA" w:rsidRPr="00E55753">
        <w:rPr>
          <w:rFonts w:ascii="Arial" w:eastAsia="Calibri" w:hAnsi="Arial" w:cs="Arial" w:hint="cs"/>
          <w:sz w:val="28"/>
          <w:szCs w:val="28"/>
          <w:rtl/>
          <w:lang w:eastAsia="en-US"/>
        </w:rPr>
        <w:t>,</w:t>
      </w:r>
      <w:r w:rsidR="004330A5" w:rsidRPr="00E55753">
        <w:rPr>
          <w:rFonts w:ascii="Arial" w:eastAsia="Calibri" w:hAnsi="Arial" w:cs="Arial"/>
          <w:sz w:val="28"/>
          <w:szCs w:val="28"/>
          <w:rtl/>
          <w:lang w:eastAsia="en-US"/>
        </w:rPr>
        <w:t>4</w:t>
      </w:r>
      <w:r w:rsidR="00AE5AF0" w:rsidRPr="00E55753">
        <w:rPr>
          <w:rFonts w:ascii="Arial" w:eastAsia="Calibri" w:hAnsi="Arial" w:cs="Arial"/>
          <w:sz w:val="28"/>
          <w:szCs w:val="28"/>
          <w:rtl/>
          <w:lang w:eastAsia="en-US"/>
        </w:rPr>
        <w:t>+</w:t>
      </w:r>
      <w:r w:rsidR="004330A5" w:rsidRPr="00E55753">
        <w:rPr>
          <w:rFonts w:ascii="Arial" w:eastAsia="Calibri" w:hAnsi="Arial" w:cs="Arial"/>
          <w:sz w:val="28"/>
          <w:szCs w:val="28"/>
          <w:rtl/>
          <w:lang w:eastAsia="en-US"/>
        </w:rPr>
        <w:t>٪ على أساس سنوي، بعد أن بلغت 7</w:t>
      </w:r>
      <w:r w:rsidR="005552CA" w:rsidRPr="00E55753">
        <w:rPr>
          <w:rFonts w:ascii="Arial" w:eastAsia="Calibri" w:hAnsi="Arial" w:cs="Arial" w:hint="cs"/>
          <w:sz w:val="28"/>
          <w:szCs w:val="28"/>
          <w:rtl/>
          <w:lang w:eastAsia="en-US"/>
        </w:rPr>
        <w:t>,</w:t>
      </w:r>
      <w:r w:rsidR="004330A5" w:rsidRPr="00E55753">
        <w:rPr>
          <w:rFonts w:ascii="Arial" w:eastAsia="Calibri" w:hAnsi="Arial" w:cs="Arial"/>
          <w:sz w:val="28"/>
          <w:szCs w:val="28"/>
          <w:rtl/>
          <w:lang w:eastAsia="en-US"/>
        </w:rPr>
        <w:t>7</w:t>
      </w:r>
      <w:r w:rsidR="00AE5AF0" w:rsidRPr="00E55753">
        <w:rPr>
          <w:rFonts w:ascii="Arial" w:eastAsia="Calibri" w:hAnsi="Arial" w:cs="Arial"/>
          <w:sz w:val="28"/>
          <w:szCs w:val="28"/>
          <w:rtl/>
          <w:lang w:eastAsia="en-US"/>
        </w:rPr>
        <w:t>+</w:t>
      </w:r>
      <w:r w:rsidR="004330A5" w:rsidRPr="00E55753">
        <w:rPr>
          <w:rFonts w:ascii="Arial" w:eastAsia="Calibri" w:hAnsi="Arial" w:cs="Arial"/>
          <w:sz w:val="28"/>
          <w:szCs w:val="28"/>
          <w:rtl/>
          <w:lang w:eastAsia="en-US"/>
        </w:rPr>
        <w:t>٪ خلال الفصل السابق. كما ستتقلص الزيادة في أسعار السلع غير الغذائية إلى 0</w:t>
      </w:r>
      <w:r w:rsidR="005552CA" w:rsidRPr="00E55753">
        <w:rPr>
          <w:rFonts w:ascii="Arial" w:eastAsia="Calibri" w:hAnsi="Arial" w:cs="Arial" w:hint="cs"/>
          <w:sz w:val="28"/>
          <w:szCs w:val="28"/>
          <w:rtl/>
          <w:lang w:eastAsia="en-US"/>
        </w:rPr>
        <w:t>,</w:t>
      </w:r>
      <w:r w:rsidR="004330A5" w:rsidRPr="00E55753">
        <w:rPr>
          <w:rFonts w:ascii="Arial" w:eastAsia="Calibri" w:hAnsi="Arial" w:cs="Arial"/>
          <w:sz w:val="28"/>
          <w:szCs w:val="28"/>
          <w:rtl/>
          <w:lang w:eastAsia="en-US"/>
        </w:rPr>
        <w:t>9</w:t>
      </w:r>
      <w:r w:rsidR="00AE5AF0" w:rsidRPr="00E55753">
        <w:rPr>
          <w:rFonts w:ascii="Arial" w:eastAsia="Calibri" w:hAnsi="Arial" w:cs="Arial"/>
          <w:sz w:val="28"/>
          <w:szCs w:val="28"/>
          <w:rtl/>
          <w:lang w:eastAsia="en-US"/>
        </w:rPr>
        <w:t>+</w:t>
      </w:r>
      <w:r w:rsidR="004330A5" w:rsidRPr="00E55753">
        <w:rPr>
          <w:rFonts w:ascii="Arial" w:eastAsia="Calibri" w:hAnsi="Arial" w:cs="Arial"/>
          <w:sz w:val="28"/>
          <w:szCs w:val="28"/>
          <w:rtl/>
          <w:lang w:eastAsia="en-US"/>
        </w:rPr>
        <w:t>٪ على أساس سنوي، مقابل 1٪ في الفصل الرابع من سنة</w:t>
      </w:r>
      <w:r w:rsidR="00291734" w:rsidRPr="00E55753">
        <w:rPr>
          <w:rFonts w:ascii="Arial" w:eastAsia="Calibri" w:hAnsi="Arial" w:cs="Arial" w:hint="cs"/>
          <w:sz w:val="28"/>
          <w:szCs w:val="28"/>
          <w:rtl/>
          <w:lang w:eastAsia="en-US"/>
        </w:rPr>
        <w:t xml:space="preserve"> 2023.</w:t>
      </w:r>
      <w:r w:rsidR="004330A5" w:rsidRPr="00E55753">
        <w:rPr>
          <w:rFonts w:ascii="Arial" w:eastAsia="Calibri" w:hAnsi="Arial" w:cs="Arial"/>
          <w:sz w:val="28"/>
          <w:szCs w:val="28"/>
          <w:rtl/>
          <w:lang w:eastAsia="en-US"/>
        </w:rPr>
        <w:t xml:space="preserve"> وبالموازاة مع </w:t>
      </w:r>
      <w:r w:rsidR="005552CA" w:rsidRPr="00E55753">
        <w:rPr>
          <w:rFonts w:ascii="Arial" w:eastAsia="Calibri" w:hAnsi="Arial" w:cs="Arial" w:hint="cs"/>
          <w:sz w:val="28"/>
          <w:szCs w:val="28"/>
          <w:rtl/>
          <w:lang w:eastAsia="en-US"/>
        </w:rPr>
        <w:t>ذلك، يرجح</w:t>
      </w:r>
      <w:r w:rsidR="004330A5" w:rsidRPr="00E55753">
        <w:rPr>
          <w:rFonts w:ascii="Arial" w:eastAsia="Calibri" w:hAnsi="Arial" w:cs="Arial"/>
          <w:sz w:val="28"/>
          <w:szCs w:val="28"/>
          <w:rtl/>
          <w:lang w:eastAsia="en-US"/>
        </w:rPr>
        <w:t xml:space="preserve"> ان يتخذ التضخم </w:t>
      </w:r>
      <w:r w:rsidR="00AE5AF0" w:rsidRPr="00E55753">
        <w:rPr>
          <w:rFonts w:ascii="Arial" w:eastAsia="Calibri" w:hAnsi="Arial" w:cs="Arial" w:hint="cs"/>
          <w:sz w:val="28"/>
          <w:szCs w:val="28"/>
          <w:rtl/>
          <w:lang w:eastAsia="en-US"/>
        </w:rPr>
        <w:t>الكامن</w:t>
      </w:r>
      <w:r w:rsidR="004330A5" w:rsidRPr="00E55753">
        <w:rPr>
          <w:rFonts w:ascii="Arial" w:eastAsia="Calibri" w:hAnsi="Arial" w:cs="Arial"/>
          <w:sz w:val="28"/>
          <w:szCs w:val="28"/>
          <w:rtl/>
          <w:lang w:eastAsia="en-US"/>
        </w:rPr>
        <w:t>، الذي يستبعد أسعار السلع الخاضعة لتدخل الدولة والمنتجات سريعة التقلب، مسارًا مشابهًا، ولكن ب</w:t>
      </w:r>
      <w:r w:rsidR="00FA0B47">
        <w:rPr>
          <w:rFonts w:ascii="Arial" w:eastAsia="Calibri" w:hAnsi="Arial" w:cs="Arial"/>
          <w:sz w:val="28"/>
          <w:szCs w:val="28"/>
          <w:rtl/>
          <w:lang w:eastAsia="en-US"/>
        </w:rPr>
        <w:t>وثيرة</w:t>
      </w:r>
      <w:r w:rsidR="004330A5" w:rsidRPr="00E55753">
        <w:rPr>
          <w:rFonts w:ascii="Arial" w:eastAsia="Calibri" w:hAnsi="Arial" w:cs="Arial"/>
          <w:sz w:val="28"/>
          <w:szCs w:val="28"/>
          <w:rtl/>
          <w:lang w:eastAsia="en-US"/>
        </w:rPr>
        <w:t xml:space="preserve"> أبطأ مقارنة بالتضخم العام، حيث سيبلغ 2</w:t>
      </w:r>
      <w:r w:rsidR="005552CA" w:rsidRPr="00E55753">
        <w:rPr>
          <w:rFonts w:ascii="Arial" w:eastAsia="Calibri" w:hAnsi="Arial" w:cs="Arial" w:hint="cs"/>
          <w:sz w:val="28"/>
          <w:szCs w:val="28"/>
          <w:rtl/>
          <w:lang w:eastAsia="en-US"/>
        </w:rPr>
        <w:t>,</w:t>
      </w:r>
      <w:r w:rsidR="004330A5" w:rsidRPr="00E55753">
        <w:rPr>
          <w:rFonts w:ascii="Arial" w:eastAsia="Calibri" w:hAnsi="Arial" w:cs="Arial"/>
          <w:sz w:val="28"/>
          <w:szCs w:val="28"/>
          <w:rtl/>
          <w:lang w:eastAsia="en-US"/>
        </w:rPr>
        <w:t>5</w:t>
      </w:r>
      <w:r w:rsidR="00AE5AF0" w:rsidRPr="00E55753">
        <w:rPr>
          <w:rFonts w:ascii="Arial" w:eastAsia="Calibri" w:hAnsi="Arial" w:cs="Arial"/>
          <w:sz w:val="28"/>
          <w:szCs w:val="28"/>
          <w:rtl/>
          <w:lang w:eastAsia="en-US"/>
        </w:rPr>
        <w:t>+</w:t>
      </w:r>
      <w:r w:rsidR="004330A5" w:rsidRPr="00E55753">
        <w:rPr>
          <w:rFonts w:ascii="Arial" w:eastAsia="Calibri" w:hAnsi="Arial" w:cs="Arial"/>
          <w:sz w:val="28"/>
          <w:szCs w:val="28"/>
          <w:rtl/>
          <w:lang w:eastAsia="en-US"/>
        </w:rPr>
        <w:t>٪ في الفصل الأول من سنة</w:t>
      </w:r>
      <w:r w:rsidR="00291734" w:rsidRPr="00E55753">
        <w:rPr>
          <w:rFonts w:ascii="Arial" w:eastAsia="Calibri" w:hAnsi="Arial" w:cs="Arial" w:hint="cs"/>
          <w:sz w:val="28"/>
          <w:szCs w:val="28"/>
          <w:rtl/>
          <w:lang w:eastAsia="en-US"/>
        </w:rPr>
        <w:t xml:space="preserve"> 2024</w:t>
      </w:r>
      <w:r w:rsidR="004330A5" w:rsidRPr="00E55753">
        <w:rPr>
          <w:rFonts w:ascii="Arial" w:eastAsia="Calibri" w:hAnsi="Arial" w:cs="Arial"/>
          <w:sz w:val="28"/>
          <w:szCs w:val="28"/>
          <w:rtl/>
          <w:lang w:eastAsia="en-US"/>
        </w:rPr>
        <w:t>، بعد 3</w:t>
      </w:r>
      <w:r w:rsidR="005552CA" w:rsidRPr="00E55753">
        <w:rPr>
          <w:rFonts w:ascii="Arial" w:eastAsia="Calibri" w:hAnsi="Arial" w:cs="Arial" w:hint="cs"/>
          <w:sz w:val="28"/>
          <w:szCs w:val="28"/>
          <w:rtl/>
          <w:lang w:eastAsia="en-US"/>
        </w:rPr>
        <w:t>,</w:t>
      </w:r>
      <w:r w:rsidR="004330A5" w:rsidRPr="00E55753">
        <w:rPr>
          <w:rFonts w:ascii="Arial" w:eastAsia="Calibri" w:hAnsi="Arial" w:cs="Arial"/>
          <w:sz w:val="28"/>
          <w:szCs w:val="28"/>
          <w:rtl/>
          <w:lang w:eastAsia="en-US"/>
        </w:rPr>
        <w:t>7</w:t>
      </w:r>
      <w:r w:rsidR="00AE5AF0" w:rsidRPr="00E55753">
        <w:rPr>
          <w:rFonts w:ascii="Arial" w:eastAsia="Calibri" w:hAnsi="Arial" w:cs="Arial"/>
          <w:sz w:val="28"/>
          <w:szCs w:val="28"/>
          <w:rtl/>
          <w:lang w:eastAsia="en-US"/>
        </w:rPr>
        <w:t>+</w:t>
      </w:r>
      <w:r w:rsidR="004330A5" w:rsidRPr="00E55753">
        <w:rPr>
          <w:rFonts w:ascii="Arial" w:eastAsia="Calibri" w:hAnsi="Arial" w:cs="Arial"/>
          <w:sz w:val="28"/>
          <w:szCs w:val="28"/>
          <w:rtl/>
          <w:lang w:eastAsia="en-US"/>
        </w:rPr>
        <w:t>٪ خلال الفصل السابق</w:t>
      </w:r>
      <w:r w:rsidR="00AE5AF0" w:rsidRPr="00E55753">
        <w:rPr>
          <w:rFonts w:ascii="Arial" w:eastAsia="Calibri" w:hAnsi="Arial" w:cs="Arial"/>
          <w:sz w:val="28"/>
          <w:szCs w:val="28"/>
          <w:rtl/>
          <w:lang w:eastAsia="en-US"/>
        </w:rPr>
        <w:t>،</w:t>
      </w:r>
      <w:r w:rsidR="004330A5" w:rsidRPr="00E55753">
        <w:rPr>
          <w:rFonts w:ascii="Arial" w:eastAsia="Calibri" w:hAnsi="Arial" w:cs="Arial"/>
          <w:sz w:val="28"/>
          <w:szCs w:val="28"/>
          <w:rtl/>
          <w:lang w:eastAsia="en-US"/>
        </w:rPr>
        <w:t xml:space="preserve"> مستفيدا </w:t>
      </w:r>
      <w:r w:rsidR="005552CA" w:rsidRPr="00E55753">
        <w:rPr>
          <w:rFonts w:ascii="Arial" w:eastAsia="Calibri" w:hAnsi="Arial" w:cs="Arial" w:hint="cs"/>
          <w:sz w:val="28"/>
          <w:szCs w:val="28"/>
          <w:rtl/>
          <w:lang w:eastAsia="en-US"/>
        </w:rPr>
        <w:t>من تخفيف</w:t>
      </w:r>
      <w:r w:rsidR="004330A5" w:rsidRPr="00E55753">
        <w:rPr>
          <w:rFonts w:ascii="Arial" w:eastAsia="Calibri" w:hAnsi="Arial" w:cs="Arial"/>
          <w:sz w:val="28"/>
          <w:szCs w:val="28"/>
          <w:rtl/>
          <w:lang w:eastAsia="en-US"/>
        </w:rPr>
        <w:t xml:space="preserve"> الضغوط التضخمية على مستوى المواد الغذائية (باستثناء المنتجات الطازجة) وانخفاض أسعار المنتجات المصنعة</w:t>
      </w:r>
      <w:r w:rsidR="004330A5" w:rsidRPr="00E55753">
        <w:rPr>
          <w:rFonts w:ascii="Arial" w:eastAsia="Calibri" w:hAnsi="Arial" w:cs="Arial"/>
          <w:sz w:val="28"/>
          <w:szCs w:val="28"/>
          <w:lang w:eastAsia="en-US"/>
        </w:rPr>
        <w:t>.</w:t>
      </w:r>
    </w:p>
    <w:p w:rsidR="004330A5" w:rsidRPr="00E55753" w:rsidRDefault="004330A5"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lang w:eastAsia="en-US"/>
        </w:rPr>
        <w:t xml:space="preserve"> </w:t>
      </w:r>
      <w:r w:rsidRPr="00E55753">
        <w:rPr>
          <w:rFonts w:ascii="Arial" w:eastAsia="Calibri" w:hAnsi="Arial" w:cs="Arial"/>
          <w:sz w:val="28"/>
          <w:szCs w:val="28"/>
          <w:rtl/>
          <w:lang w:eastAsia="en-US"/>
        </w:rPr>
        <w:t>ومن المرتقب ان تشكل أسعار المواد الغذائية، التي ارتفعت بشكل كبير خلال السنة الماضية، المحرك الرئيسي لانخفاض التضخم، وذلك بفضل انخفاض أسعار المنتجات الطازجة مع مساهمة</w:t>
      </w:r>
      <w:r w:rsidR="005F396D">
        <w:rPr>
          <w:rFonts w:ascii="Arial" w:eastAsia="Calibri" w:hAnsi="Arial" w:cs="Arial" w:hint="cs"/>
          <w:sz w:val="28"/>
          <w:szCs w:val="28"/>
          <w:rtl/>
          <w:lang w:eastAsia="en-US"/>
        </w:rPr>
        <w:t xml:space="preserve"> تقدر ب</w:t>
      </w:r>
      <w:r w:rsidRPr="00E55753">
        <w:rPr>
          <w:rFonts w:ascii="Arial" w:eastAsia="Calibri" w:hAnsi="Arial" w:cs="Arial"/>
          <w:sz w:val="28"/>
          <w:szCs w:val="28"/>
          <w:rtl/>
          <w:lang w:eastAsia="en-US"/>
        </w:rPr>
        <w:t xml:space="preserve"> 0</w:t>
      </w:r>
      <w:r w:rsidR="005552C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6</w:t>
      </w:r>
      <w:r w:rsidR="00AE5AF0"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نقطة، خاصة أسعار الخضروات الطازجة والحوامض. حيث يتوقع ان يؤدي زيادة توافر المنتجات في السوق، الناجم جزئيًا عن تناوب دورة إنتاج بعض المحاصيل وزيادة الواردات، إلى تهدئة التوترات على أسعارها. وباستثناء المنتجات الطازجة، سيساعد استمرار تباطؤ الأسعار، خاصة أسعار المنتجات القائمة على الحبوب والزيوت النباتية، الناجم عن انخفاض أسعارها العالمية، في تسريع </w:t>
      </w:r>
      <w:r w:rsidR="00FA0B47">
        <w:rPr>
          <w:rFonts w:ascii="Arial" w:eastAsia="Calibri" w:hAnsi="Arial" w:cs="Arial"/>
          <w:sz w:val="28"/>
          <w:szCs w:val="28"/>
          <w:rtl/>
          <w:lang w:eastAsia="en-US"/>
        </w:rPr>
        <w:t>وثيرة</w:t>
      </w:r>
      <w:r w:rsidRPr="00E55753">
        <w:rPr>
          <w:rFonts w:ascii="Arial" w:eastAsia="Calibri" w:hAnsi="Arial" w:cs="Arial"/>
          <w:sz w:val="28"/>
          <w:szCs w:val="28"/>
          <w:rtl/>
          <w:lang w:eastAsia="en-US"/>
        </w:rPr>
        <w:t xml:space="preserve"> تباطؤ التضخم. ومن جانبها، ستسجل أسعار التبغ في شهر يناير ارتفاعا ب</w:t>
      </w:r>
      <w:r w:rsidR="00FA0B47">
        <w:rPr>
          <w:rFonts w:ascii="Arial" w:eastAsia="Calibri" w:hAnsi="Arial" w:cs="Arial"/>
          <w:sz w:val="28"/>
          <w:szCs w:val="28"/>
          <w:rtl/>
          <w:lang w:eastAsia="en-US"/>
        </w:rPr>
        <w:t>وثيرة</w:t>
      </w:r>
      <w:r w:rsidRPr="00E55753">
        <w:rPr>
          <w:rFonts w:ascii="Arial" w:eastAsia="Calibri" w:hAnsi="Arial" w:cs="Arial"/>
          <w:sz w:val="28"/>
          <w:szCs w:val="28"/>
          <w:rtl/>
          <w:lang w:eastAsia="en-US"/>
        </w:rPr>
        <w:t xml:space="preserve"> أقل من نظيره المسجل في العام السابق (2</w:t>
      </w:r>
      <w:r w:rsidR="005552C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2</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مقارنة بـ 5</w:t>
      </w:r>
      <w:r w:rsidR="005552C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4</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w:t>
      </w:r>
      <w:r w:rsidR="00AE5AF0" w:rsidRPr="00E55753">
        <w:rPr>
          <w:rFonts w:ascii="Arial" w:eastAsia="Calibri" w:hAnsi="Arial" w:cs="Arial" w:hint="cs"/>
          <w:sz w:val="28"/>
          <w:szCs w:val="28"/>
          <w:rtl/>
          <w:lang w:eastAsia="en-US"/>
        </w:rPr>
        <w:t>خلال نفس الفترة من</w:t>
      </w:r>
      <w:r w:rsidRPr="00E55753">
        <w:rPr>
          <w:rFonts w:ascii="Arial" w:eastAsia="Calibri" w:hAnsi="Arial" w:cs="Arial"/>
          <w:sz w:val="28"/>
          <w:szCs w:val="28"/>
          <w:rtl/>
          <w:lang w:eastAsia="en-US"/>
        </w:rPr>
        <w:t xml:space="preserve"> العام السابق)</w:t>
      </w:r>
      <w:r w:rsidRPr="00E55753">
        <w:rPr>
          <w:rFonts w:ascii="Arial" w:eastAsia="Calibri" w:hAnsi="Arial" w:cs="Arial"/>
          <w:sz w:val="28"/>
          <w:szCs w:val="28"/>
          <w:lang w:eastAsia="en-US"/>
        </w:rPr>
        <w:t>.</w:t>
      </w:r>
    </w:p>
    <w:p w:rsidR="007C6CE6" w:rsidRPr="00E55753" w:rsidRDefault="004330A5"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فيما يتعلق بأسعار السلع غير الغذائية، يرجح ان يكون تباطؤ الاسعار أكثر وضوحًا على مستوى المنتجات المصنعة (0</w:t>
      </w:r>
      <w:r w:rsidR="007025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6</w:t>
      </w:r>
      <w:r w:rsidR="00AE5AF0"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مقابل 1</w:t>
      </w:r>
      <w:r w:rsidR="007025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6</w:t>
      </w:r>
      <w:r w:rsidR="00AE5AF0"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في الفصل السابق) بالمقارنة مع أسعار الخدمات (1</w:t>
      </w:r>
      <w:r w:rsidR="009A77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1</w:t>
      </w:r>
      <w:r w:rsidR="00AE5AF0"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بعد</w:t>
      </w:r>
      <w:r w:rsidR="00E17DBE">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1</w:t>
      </w:r>
      <w:r w:rsidR="009A77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2</w:t>
      </w:r>
      <w:r w:rsidR="00AE5AF0"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ويعزى ذلك بشكل أساسي إلى التعديل التنازلي </w:t>
      </w:r>
      <w:r w:rsidR="00AE5AF0" w:rsidRPr="00E55753">
        <w:rPr>
          <w:rFonts w:ascii="Arial" w:eastAsia="Calibri" w:hAnsi="Arial" w:cs="Arial" w:hint="cs"/>
          <w:sz w:val="28"/>
          <w:szCs w:val="28"/>
          <w:rtl/>
          <w:lang w:eastAsia="en-US"/>
        </w:rPr>
        <w:t xml:space="preserve">الذي شهدته </w:t>
      </w:r>
      <w:r w:rsidRPr="00E55753">
        <w:rPr>
          <w:rFonts w:ascii="Arial" w:eastAsia="Calibri" w:hAnsi="Arial" w:cs="Arial"/>
          <w:sz w:val="28"/>
          <w:szCs w:val="28"/>
          <w:rtl/>
          <w:lang w:eastAsia="en-US"/>
        </w:rPr>
        <w:t>أسعار الأدوية في شهر يناير</w:t>
      </w:r>
      <w:r w:rsidR="008F371D" w:rsidRPr="00E55753">
        <w:rPr>
          <w:rFonts w:ascii="Arial" w:eastAsia="Calibri" w:hAnsi="Arial" w:cs="Arial" w:hint="cs"/>
          <w:sz w:val="28"/>
          <w:szCs w:val="28"/>
          <w:rtl/>
          <w:lang w:eastAsia="en-US"/>
        </w:rPr>
        <w:t xml:space="preserve"> الماضي</w:t>
      </w:r>
      <w:r w:rsidRPr="00E55753">
        <w:rPr>
          <w:rFonts w:ascii="Arial" w:eastAsia="Calibri" w:hAnsi="Arial" w:cs="Arial"/>
          <w:sz w:val="28"/>
          <w:szCs w:val="28"/>
          <w:rtl/>
          <w:lang w:eastAsia="en-US"/>
        </w:rPr>
        <w:t xml:space="preserve"> (0</w:t>
      </w:r>
      <w:r w:rsidR="009A77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1</w:t>
      </w:r>
      <w:r w:rsidR="008F371D" w:rsidRPr="00E55753">
        <w:rPr>
          <w:rFonts w:ascii="Arial" w:eastAsia="Calibri" w:hAnsi="Arial" w:cs="Arial"/>
          <w:sz w:val="28"/>
          <w:szCs w:val="28"/>
          <w:rtl/>
          <w:lang w:eastAsia="en-US"/>
        </w:rPr>
        <w:t>-</w:t>
      </w:r>
      <w:r w:rsidR="008F371D"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نقطة مساهمة في التضخم)، في سياق</w:t>
      </w:r>
      <w:r w:rsidR="00EF7F2E" w:rsidRPr="00E55753">
        <w:rPr>
          <w:rFonts w:ascii="Arial" w:eastAsia="Calibri" w:hAnsi="Arial" w:cs="Arial" w:hint="cs"/>
          <w:sz w:val="28"/>
          <w:szCs w:val="28"/>
          <w:rtl/>
          <w:lang w:eastAsia="en-US"/>
        </w:rPr>
        <w:t xml:space="preserve"> خفض </w:t>
      </w:r>
      <w:r w:rsidRPr="00E55753">
        <w:rPr>
          <w:rFonts w:ascii="Arial" w:eastAsia="Calibri" w:hAnsi="Arial" w:cs="Arial"/>
          <w:sz w:val="28"/>
          <w:szCs w:val="28"/>
          <w:rtl/>
          <w:lang w:eastAsia="en-US"/>
        </w:rPr>
        <w:t>ضريبة القيمة المضافة</w:t>
      </w:r>
      <w:r w:rsidR="00EF7F2E" w:rsidRPr="00E55753">
        <w:rPr>
          <w:rFonts w:ascii="Arial" w:eastAsia="Calibri" w:hAnsi="Arial" w:cs="Arial" w:hint="cs"/>
          <w:sz w:val="28"/>
          <w:szCs w:val="28"/>
          <w:rtl/>
          <w:lang w:eastAsia="en-US"/>
        </w:rPr>
        <w:t xml:space="preserve"> المتعلقة بها</w:t>
      </w:r>
      <w:r w:rsidRPr="00E55753">
        <w:rPr>
          <w:rFonts w:ascii="Arial" w:eastAsia="Calibri" w:hAnsi="Arial" w:cs="Arial"/>
          <w:sz w:val="28"/>
          <w:szCs w:val="28"/>
          <w:rtl/>
          <w:lang w:eastAsia="en-US"/>
        </w:rPr>
        <w:t>. وعلى العكس من ذلك، ستظل أسعار الطاقة شبه مستقرة (0</w:t>
      </w:r>
      <w:r w:rsidR="009A77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1</w:t>
      </w:r>
      <w:r w:rsidR="00EF7F2E"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بعد انخفاضها بنسبة 1</w:t>
      </w:r>
      <w:r w:rsidR="009A77AA"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5٪ في الفصل السابق.</w:t>
      </w:r>
    </w:p>
    <w:p w:rsidR="0085793A" w:rsidRPr="00E55753" w:rsidRDefault="0085793A" w:rsidP="006E5532">
      <w:pPr>
        <w:bidi/>
        <w:spacing w:after="160"/>
        <w:jc w:val="both"/>
        <w:rPr>
          <w:rFonts w:ascii="Arial" w:eastAsia="Calibri" w:hAnsi="Arial" w:cs="Arial"/>
          <w:sz w:val="28"/>
          <w:szCs w:val="28"/>
          <w:lang w:eastAsia="en-US"/>
        </w:rPr>
      </w:pPr>
    </w:p>
    <w:p w:rsidR="0056154E" w:rsidRPr="00E55753" w:rsidRDefault="002C2282" w:rsidP="006E5532">
      <w:pPr>
        <w:bidi/>
        <w:spacing w:after="160"/>
        <w:jc w:val="both"/>
        <w:rPr>
          <w:rFonts w:ascii="Arial" w:eastAsia="Calibri" w:hAnsi="Arial" w:cs="Arial"/>
          <w:b/>
          <w:bCs/>
          <w:color w:val="C00000"/>
          <w:sz w:val="28"/>
          <w:szCs w:val="28"/>
          <w:lang w:eastAsia="en-US"/>
        </w:rPr>
      </w:pPr>
      <w:r w:rsidRPr="002C2282">
        <w:rPr>
          <w:rFonts w:eastAsia="Calibri"/>
          <w:noProof/>
          <w:rtl/>
        </w:rPr>
        <w:lastRenderedPageBreak/>
        <w:drawing>
          <wp:anchor distT="0" distB="0" distL="114300" distR="114300" simplePos="0" relativeHeight="251660288" behindDoc="0" locked="0" layoutInCell="1" allowOverlap="1">
            <wp:simplePos x="0" y="0"/>
            <wp:positionH relativeFrom="column">
              <wp:posOffset>2540</wp:posOffset>
            </wp:positionH>
            <wp:positionV relativeFrom="paragraph">
              <wp:posOffset>7620</wp:posOffset>
            </wp:positionV>
            <wp:extent cx="3133725" cy="2609850"/>
            <wp:effectExtent l="0" t="0" r="952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33725" cy="2609850"/>
                    </a:xfrm>
                    <a:prstGeom prst="rect">
                      <a:avLst/>
                    </a:prstGeom>
                    <a:noFill/>
                    <a:ln>
                      <a:noFill/>
                    </a:ln>
                  </pic:spPr>
                </pic:pic>
              </a:graphicData>
            </a:graphic>
          </wp:anchor>
        </w:drawing>
      </w:r>
      <w:r w:rsidR="0085793A" w:rsidRPr="00E55753">
        <w:rPr>
          <w:rFonts w:ascii="Arial" w:eastAsia="Calibri" w:hAnsi="Arial" w:cs="Arial"/>
          <w:b/>
          <w:bCs/>
          <w:color w:val="C00000"/>
          <w:sz w:val="28"/>
          <w:szCs w:val="28"/>
          <w:rtl/>
          <w:lang w:eastAsia="en-US"/>
        </w:rPr>
        <w:t>تحول نحو الانخفاض</w:t>
      </w:r>
      <w:r w:rsidR="0085793A" w:rsidRPr="00E55753">
        <w:rPr>
          <w:rFonts w:ascii="Arial" w:eastAsia="Calibri" w:hAnsi="Arial" w:cs="Arial" w:hint="cs"/>
          <w:b/>
          <w:bCs/>
          <w:color w:val="C00000"/>
          <w:sz w:val="28"/>
          <w:szCs w:val="28"/>
          <w:rtl/>
          <w:lang w:eastAsia="en-US"/>
        </w:rPr>
        <w:t xml:space="preserve"> في </w:t>
      </w:r>
      <w:r w:rsidR="0056154E" w:rsidRPr="00E55753">
        <w:rPr>
          <w:rFonts w:ascii="Arial" w:eastAsia="Calibri" w:hAnsi="Arial" w:cs="Arial"/>
          <w:b/>
          <w:bCs/>
          <w:color w:val="C00000"/>
          <w:sz w:val="28"/>
          <w:szCs w:val="28"/>
          <w:rtl/>
          <w:lang w:eastAsia="en-US"/>
        </w:rPr>
        <w:t>النشاط ال</w:t>
      </w:r>
      <w:r w:rsidR="0056154E" w:rsidRPr="00E55753">
        <w:rPr>
          <w:rFonts w:ascii="Arial" w:eastAsia="Calibri" w:hAnsi="Arial" w:cs="Arial" w:hint="cs"/>
          <w:b/>
          <w:bCs/>
          <w:color w:val="C00000"/>
          <w:sz w:val="28"/>
          <w:szCs w:val="28"/>
          <w:rtl/>
          <w:lang w:eastAsia="en-US"/>
        </w:rPr>
        <w:t>فلاحي</w:t>
      </w:r>
    </w:p>
    <w:p w:rsidR="00120A94" w:rsidRPr="00E55753" w:rsidRDefault="0056154E"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 xml:space="preserve">من المنتظر </w:t>
      </w:r>
      <w:r w:rsidRPr="00E55753">
        <w:rPr>
          <w:rFonts w:ascii="Arial" w:eastAsia="Calibri" w:hAnsi="Arial" w:cs="Arial" w:hint="cs"/>
          <w:sz w:val="28"/>
          <w:szCs w:val="28"/>
          <w:rtl/>
          <w:lang w:eastAsia="en-US" w:bidi="ar-MA"/>
        </w:rPr>
        <w:t>أ</w:t>
      </w:r>
      <w:r w:rsidRPr="00E55753">
        <w:rPr>
          <w:rFonts w:ascii="Arial" w:eastAsia="Calibri" w:hAnsi="Arial" w:cs="Arial"/>
          <w:sz w:val="28"/>
          <w:szCs w:val="28"/>
          <w:rtl/>
          <w:lang w:eastAsia="en-US"/>
        </w:rPr>
        <w:t xml:space="preserve">ن تشهد الأنشطة الفلاحية </w:t>
      </w:r>
      <w:r w:rsidR="0085793A" w:rsidRPr="00E55753">
        <w:rPr>
          <w:rFonts w:ascii="Arial" w:eastAsia="Calibri" w:hAnsi="Arial" w:cs="Arial" w:hint="cs"/>
          <w:sz w:val="28"/>
          <w:szCs w:val="28"/>
          <w:rtl/>
          <w:lang w:eastAsia="en-US"/>
        </w:rPr>
        <w:t>انخفاضا</w:t>
      </w:r>
      <w:r w:rsidRPr="00E55753">
        <w:rPr>
          <w:rFonts w:ascii="Arial" w:eastAsia="Calibri" w:hAnsi="Arial" w:cs="Arial"/>
          <w:sz w:val="28"/>
          <w:szCs w:val="28"/>
          <w:rtl/>
          <w:lang w:eastAsia="en-US"/>
        </w:rPr>
        <w:t xml:space="preserve"> بنسبة 3</w:t>
      </w:r>
      <w:r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9٪ </w:t>
      </w:r>
      <w:r w:rsidRPr="00E55753">
        <w:rPr>
          <w:rFonts w:ascii="Arial" w:eastAsia="Calibri" w:hAnsi="Arial" w:cs="Arial" w:hint="cs"/>
          <w:sz w:val="28"/>
          <w:szCs w:val="28"/>
          <w:rtl/>
          <w:lang w:eastAsia="en-US"/>
        </w:rPr>
        <w:t>خلال</w:t>
      </w:r>
      <w:r w:rsidRPr="00E55753">
        <w:rPr>
          <w:rFonts w:ascii="Arial" w:eastAsia="Calibri" w:hAnsi="Arial" w:cs="Arial"/>
          <w:sz w:val="28"/>
          <w:szCs w:val="28"/>
          <w:rtl/>
          <w:lang w:eastAsia="en-US"/>
        </w:rPr>
        <w:t xml:space="preserve"> الفصل الأول من 2024، </w:t>
      </w:r>
      <w:r w:rsidRPr="00E55753">
        <w:rPr>
          <w:rFonts w:ascii="Arial" w:eastAsia="Calibri" w:hAnsi="Arial" w:cs="Arial" w:hint="cs"/>
          <w:sz w:val="28"/>
          <w:szCs w:val="28"/>
          <w:rtl/>
          <w:lang w:eastAsia="en-US"/>
        </w:rPr>
        <w:t>حسب التغير</w:t>
      </w:r>
      <w:r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ال</w:t>
      </w:r>
      <w:r w:rsidRPr="00E55753">
        <w:rPr>
          <w:rFonts w:ascii="Arial" w:eastAsia="Calibri" w:hAnsi="Arial" w:cs="Arial"/>
          <w:sz w:val="28"/>
          <w:szCs w:val="28"/>
          <w:rtl/>
          <w:lang w:eastAsia="en-US"/>
        </w:rPr>
        <w:t>سنوي، بعد ارتفاعها بنسبة 6</w:t>
      </w:r>
      <w:r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9٪ خلال نفس الفترة من السنة الماضية. ويعزى هذا التراجع إلى الظروف المناخية غير المواتية التي عرقلت زراعة المحاصيل الخريفية والشتوية. ويرجح أن تنخفض المساحة المزروعة بالحبوب بنسبة</w:t>
      </w:r>
      <w:r w:rsidR="0019445A">
        <w:rPr>
          <w:rFonts w:ascii="Arial" w:eastAsia="Calibri" w:hAnsi="Arial" w:cs="Arial"/>
          <w:sz w:val="28"/>
          <w:szCs w:val="28"/>
          <w:lang w:eastAsia="en-US"/>
        </w:rPr>
        <w:t xml:space="preserve"> </w:t>
      </w:r>
      <w:r w:rsidR="0019445A">
        <w:rPr>
          <w:rFonts w:ascii="Arial" w:eastAsia="Calibri" w:hAnsi="Arial" w:cs="Arial" w:hint="cs"/>
          <w:sz w:val="28"/>
          <w:szCs w:val="28"/>
          <w:rtl/>
          <w:lang w:eastAsia="en-US" w:bidi="ar-MA"/>
        </w:rPr>
        <w:t>تقدر ب</w:t>
      </w:r>
      <w:r w:rsidRPr="00E55753">
        <w:rPr>
          <w:rFonts w:ascii="Arial" w:eastAsia="Calibri" w:hAnsi="Arial" w:cs="Arial"/>
          <w:sz w:val="28"/>
          <w:szCs w:val="28"/>
          <w:rtl/>
          <w:lang w:eastAsia="en-US"/>
        </w:rPr>
        <w:t xml:space="preserve"> 42,5</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مقارنة بمتوسط الخمس سنوات، حيث ستقتصر بشكل أساسي على المناطق المواتية في سهل سايس وسهل لوكوس وجزء من سهل الغرب. كما ستؤثر درجات الحرارة المرتفعة التي سجلت في منتصف يناير 2024، إلى جانب العجز في هطول الأمطار الذي بلغ 46</w:t>
      </w:r>
      <w:r w:rsidR="00120A94"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2٪ في نهاية فبراير مقارنة بنفس الفترة من الموسم الطبيعي، على نمو معظم المحاصيل خلال مراحلها الخضرية المبكرة والمتقدمة. </w:t>
      </w:r>
      <w:r w:rsidRPr="00E55753">
        <w:rPr>
          <w:rFonts w:ascii="Arial" w:eastAsia="Calibri" w:hAnsi="Arial" w:cs="Arial" w:hint="cs"/>
          <w:sz w:val="28"/>
          <w:szCs w:val="28"/>
          <w:rtl/>
          <w:lang w:eastAsia="en-US"/>
        </w:rPr>
        <w:t>ومن المنتظر</w:t>
      </w:r>
      <w:r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 xml:space="preserve">ن تساهم عودة الأمطار في شهر مارس، التي </w:t>
      </w:r>
      <w:r w:rsidR="0085793A" w:rsidRPr="00E55753">
        <w:rPr>
          <w:rFonts w:ascii="Arial" w:eastAsia="Calibri" w:hAnsi="Arial" w:cs="Arial" w:hint="cs"/>
          <w:sz w:val="28"/>
          <w:szCs w:val="28"/>
          <w:rtl/>
          <w:lang w:eastAsia="en-US"/>
        </w:rPr>
        <w:t>ساهمت في تقليص</w:t>
      </w:r>
      <w:r w:rsidRPr="00E55753">
        <w:rPr>
          <w:rFonts w:ascii="Arial" w:eastAsia="Calibri" w:hAnsi="Arial" w:cs="Arial"/>
          <w:sz w:val="28"/>
          <w:szCs w:val="28"/>
          <w:rtl/>
          <w:lang w:eastAsia="en-US"/>
        </w:rPr>
        <w:t xml:space="preserve"> العجز في </w:t>
      </w:r>
      <w:r w:rsidR="0085793A" w:rsidRPr="00E55753">
        <w:rPr>
          <w:rFonts w:ascii="Arial" w:eastAsia="Calibri" w:hAnsi="Arial" w:cs="Arial" w:hint="cs"/>
          <w:sz w:val="28"/>
          <w:szCs w:val="28"/>
          <w:rtl/>
          <w:lang w:eastAsia="en-US"/>
        </w:rPr>
        <w:t>التساقطات المطرية</w:t>
      </w:r>
      <w:r w:rsidRPr="00E55753">
        <w:rPr>
          <w:rFonts w:ascii="Arial" w:eastAsia="Calibri" w:hAnsi="Arial" w:cs="Arial"/>
          <w:sz w:val="28"/>
          <w:szCs w:val="28"/>
          <w:rtl/>
          <w:lang w:eastAsia="en-US"/>
        </w:rPr>
        <w:t xml:space="preserve"> </w:t>
      </w:r>
      <w:r w:rsidR="0085793A" w:rsidRPr="00E55753">
        <w:rPr>
          <w:rFonts w:ascii="Arial" w:eastAsia="Calibri" w:hAnsi="Arial" w:cs="Arial" w:hint="cs"/>
          <w:sz w:val="28"/>
          <w:szCs w:val="28"/>
          <w:rtl/>
          <w:lang w:eastAsia="en-US"/>
        </w:rPr>
        <w:t>الى حدود</w:t>
      </w:r>
      <w:r w:rsidRPr="00E55753">
        <w:rPr>
          <w:rFonts w:ascii="Arial" w:eastAsia="Calibri" w:hAnsi="Arial" w:cs="Arial"/>
          <w:sz w:val="28"/>
          <w:szCs w:val="28"/>
          <w:rtl/>
          <w:lang w:eastAsia="en-US"/>
        </w:rPr>
        <w:t xml:space="preserve"> 20</w:t>
      </w:r>
      <w:r w:rsidR="00120A94"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6٪</w:t>
      </w:r>
      <w:r w:rsidR="0085793A" w:rsidRPr="00E55753">
        <w:rPr>
          <w:rFonts w:ascii="Arial" w:eastAsia="Calibri" w:hAnsi="Arial" w:cs="Arial" w:hint="cs"/>
          <w:sz w:val="28"/>
          <w:szCs w:val="28"/>
          <w:rtl/>
          <w:lang w:eastAsia="en-US"/>
        </w:rPr>
        <w:t xml:space="preserve"> في متم الستة اسهر الاولى</w:t>
      </w:r>
      <w:r w:rsidRPr="00E55753">
        <w:rPr>
          <w:rFonts w:ascii="Arial" w:eastAsia="Calibri" w:hAnsi="Arial" w:cs="Arial" w:hint="cs"/>
          <w:sz w:val="28"/>
          <w:szCs w:val="28"/>
          <w:rtl/>
          <w:lang w:eastAsia="en-US"/>
        </w:rPr>
        <w:t xml:space="preserve"> </w:t>
      </w:r>
      <w:r w:rsidR="0085793A" w:rsidRPr="00E55753">
        <w:rPr>
          <w:rFonts w:ascii="Arial" w:eastAsia="Calibri" w:hAnsi="Arial" w:cs="Arial" w:hint="cs"/>
          <w:sz w:val="28"/>
          <w:szCs w:val="28"/>
          <w:rtl/>
          <w:lang w:eastAsia="en-US"/>
        </w:rPr>
        <w:t xml:space="preserve">من </w:t>
      </w:r>
      <w:r w:rsidR="0085793A" w:rsidRPr="00E55753">
        <w:rPr>
          <w:rFonts w:ascii="Arial" w:eastAsia="Calibri" w:hAnsi="Arial" w:cs="Arial"/>
          <w:sz w:val="28"/>
          <w:szCs w:val="28"/>
          <w:rtl/>
          <w:lang w:eastAsia="en-US"/>
        </w:rPr>
        <w:t>الموسم ال</w:t>
      </w:r>
      <w:r w:rsidR="0085793A" w:rsidRPr="00E55753">
        <w:rPr>
          <w:rFonts w:ascii="Arial" w:eastAsia="Calibri" w:hAnsi="Arial" w:cs="Arial" w:hint="cs"/>
          <w:sz w:val="28"/>
          <w:szCs w:val="28"/>
          <w:rtl/>
          <w:lang w:eastAsia="en-US"/>
        </w:rPr>
        <w:t>فلاحي</w:t>
      </w:r>
      <w:r w:rsidR="0085793A" w:rsidRPr="00E55753">
        <w:rPr>
          <w:rFonts w:ascii="Arial" w:eastAsia="Calibri" w:hAnsi="Arial" w:cs="Arial"/>
          <w:sz w:val="28"/>
          <w:szCs w:val="28"/>
          <w:rtl/>
          <w:lang w:eastAsia="en-US"/>
        </w:rPr>
        <w:t>،</w:t>
      </w:r>
      <w:r w:rsidR="0085793A" w:rsidRPr="00E55753">
        <w:rPr>
          <w:rFonts w:ascii="Arial" w:eastAsia="Calibri" w:hAnsi="Arial" w:cs="Arial" w:hint="cs"/>
          <w:sz w:val="28"/>
          <w:szCs w:val="28"/>
          <w:rtl/>
          <w:lang w:eastAsia="en-US"/>
        </w:rPr>
        <w:t xml:space="preserve"> </w:t>
      </w:r>
      <w:r w:rsidRPr="00E55753">
        <w:rPr>
          <w:rFonts w:ascii="Arial" w:eastAsia="Calibri" w:hAnsi="Arial" w:cs="Arial" w:hint="cs"/>
          <w:sz w:val="28"/>
          <w:szCs w:val="28"/>
          <w:rtl/>
          <w:lang w:eastAsia="en-US"/>
        </w:rPr>
        <w:t>في</w:t>
      </w:r>
      <w:r w:rsidRPr="00E55753">
        <w:rPr>
          <w:rFonts w:ascii="Arial" w:eastAsia="Calibri" w:hAnsi="Arial" w:cs="Arial"/>
          <w:sz w:val="28"/>
          <w:szCs w:val="28"/>
          <w:rtl/>
          <w:lang w:eastAsia="en-US"/>
        </w:rPr>
        <w:t xml:space="preserve"> تحسين مردودية محاصيل الورديات والخضروات الموسمية، لكنها لن تعوض الخسائر المسجلة في المحاصيل المبكرة</w:t>
      </w:r>
      <w:r w:rsidRPr="00E55753">
        <w:rPr>
          <w:rFonts w:ascii="Arial" w:eastAsia="Calibri" w:hAnsi="Arial" w:cs="Arial"/>
          <w:sz w:val="28"/>
          <w:szCs w:val="28"/>
          <w:lang w:eastAsia="en-US"/>
        </w:rPr>
        <w:t>.</w:t>
      </w:r>
    </w:p>
    <w:p w:rsidR="0085793A" w:rsidRPr="00E55753" w:rsidRDefault="0056154E"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عل</w:t>
      </w:r>
      <w:r w:rsidR="00120A94" w:rsidRPr="00E55753">
        <w:rPr>
          <w:rFonts w:ascii="Arial" w:eastAsia="Calibri" w:hAnsi="Arial" w:cs="Arial"/>
          <w:sz w:val="28"/>
          <w:szCs w:val="28"/>
          <w:rtl/>
          <w:lang w:eastAsia="en-US"/>
        </w:rPr>
        <w:t xml:space="preserve">ى صعيد الإنتاج الحيواني، يرتقب </w:t>
      </w:r>
      <w:r w:rsidR="00120A94"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ن يتأثر جهد إعادة تكوين القطيع</w:t>
      </w:r>
      <w:r w:rsidR="00120A94"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 بعد التراجع الملحوظ الذي سجله خلال الثلاث سنوات الماضية، بالتدهور الذي عرفته المراعي والنقص </w:t>
      </w:r>
      <w:r w:rsidR="0085793A" w:rsidRPr="00E55753">
        <w:rPr>
          <w:rFonts w:ascii="Arial" w:eastAsia="Calibri" w:hAnsi="Arial" w:cs="Arial" w:hint="cs"/>
          <w:sz w:val="28"/>
          <w:szCs w:val="28"/>
          <w:rtl/>
          <w:lang w:eastAsia="en-US"/>
        </w:rPr>
        <w:t xml:space="preserve">المطول والشبه عام </w:t>
      </w:r>
      <w:r w:rsidRPr="00E55753">
        <w:rPr>
          <w:rFonts w:ascii="Arial" w:eastAsia="Calibri" w:hAnsi="Arial" w:cs="Arial"/>
          <w:sz w:val="28"/>
          <w:szCs w:val="28"/>
          <w:rtl/>
          <w:lang w:eastAsia="en-US"/>
        </w:rPr>
        <w:t xml:space="preserve">في هطول الأمطار خلال </w:t>
      </w:r>
      <w:r w:rsidR="0085793A" w:rsidRPr="00E55753">
        <w:rPr>
          <w:rFonts w:ascii="Arial" w:eastAsia="Calibri" w:hAnsi="Arial" w:cs="Arial"/>
          <w:sz w:val="28"/>
          <w:szCs w:val="28"/>
          <w:rtl/>
          <w:lang w:eastAsia="en-US"/>
        </w:rPr>
        <w:t xml:space="preserve">الخمسة </w:t>
      </w:r>
      <w:r w:rsidRPr="00E55753">
        <w:rPr>
          <w:rFonts w:ascii="Arial" w:eastAsia="Calibri" w:hAnsi="Arial" w:cs="Arial"/>
          <w:sz w:val="28"/>
          <w:szCs w:val="28"/>
          <w:rtl/>
          <w:lang w:eastAsia="en-US"/>
        </w:rPr>
        <w:t>أشهر الأ</w:t>
      </w:r>
      <w:r w:rsidR="00120A94" w:rsidRPr="00E55753">
        <w:rPr>
          <w:rFonts w:ascii="Arial" w:eastAsia="Calibri" w:hAnsi="Arial" w:cs="Arial"/>
          <w:sz w:val="28"/>
          <w:szCs w:val="28"/>
          <w:rtl/>
          <w:lang w:eastAsia="en-US"/>
        </w:rPr>
        <w:t>ولى من الموسم. في ظل ذلك</w:t>
      </w:r>
      <w:r w:rsidR="00120A94" w:rsidRPr="00E55753">
        <w:rPr>
          <w:rFonts w:ascii="Arial" w:eastAsia="Calibri" w:hAnsi="Arial" w:cs="Arial" w:hint="cs"/>
          <w:sz w:val="28"/>
          <w:szCs w:val="28"/>
          <w:rtl/>
          <w:lang w:eastAsia="en-US"/>
        </w:rPr>
        <w:t>،</w:t>
      </w:r>
      <w:r w:rsidR="00120A94" w:rsidRPr="00E55753">
        <w:rPr>
          <w:rFonts w:ascii="Arial" w:eastAsia="Calibri" w:hAnsi="Arial" w:cs="Arial"/>
          <w:sz w:val="28"/>
          <w:szCs w:val="28"/>
          <w:rtl/>
          <w:lang w:eastAsia="en-US"/>
        </w:rPr>
        <w:t xml:space="preserve"> يتوقع </w:t>
      </w:r>
      <w:r w:rsidR="00120A94"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ن يظل الإنتاج الم</w:t>
      </w:r>
      <w:r w:rsidR="00120A94" w:rsidRPr="00E55753">
        <w:rPr>
          <w:rFonts w:ascii="Arial" w:eastAsia="Calibri" w:hAnsi="Arial" w:cs="Arial"/>
          <w:sz w:val="28"/>
          <w:szCs w:val="28"/>
          <w:rtl/>
          <w:lang w:eastAsia="en-US"/>
        </w:rPr>
        <w:t>حلي من اللحوم الحمراء متواضعا و</w:t>
      </w:r>
      <w:r w:rsidR="00120A94"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 xml:space="preserve">ن تعتمد الإمدادات بشكل أساسي على الواردات من قطيع الأغنام </w:t>
      </w:r>
      <w:r w:rsidR="00120A94" w:rsidRPr="00E55753">
        <w:rPr>
          <w:rFonts w:ascii="Arial" w:eastAsia="Calibri" w:hAnsi="Arial" w:cs="Arial" w:hint="cs"/>
          <w:sz w:val="28"/>
          <w:szCs w:val="28"/>
          <w:rtl/>
          <w:lang w:eastAsia="en-US"/>
        </w:rPr>
        <w:t>والابقار</w:t>
      </w:r>
      <w:r w:rsidRPr="00E55753">
        <w:rPr>
          <w:rFonts w:ascii="Arial" w:eastAsia="Calibri" w:hAnsi="Arial" w:cs="Arial"/>
          <w:sz w:val="28"/>
          <w:szCs w:val="28"/>
          <w:rtl/>
          <w:lang w:eastAsia="en-US"/>
        </w:rPr>
        <w:t>. بالمقابل</w:t>
      </w:r>
      <w:r w:rsidR="00120A94" w:rsidRPr="00E55753">
        <w:rPr>
          <w:rFonts w:ascii="Arial" w:eastAsia="Calibri" w:hAnsi="Arial" w:cs="Arial" w:hint="cs"/>
          <w:sz w:val="28"/>
          <w:szCs w:val="28"/>
          <w:rtl/>
          <w:lang w:eastAsia="en-US"/>
        </w:rPr>
        <w:t>،</w:t>
      </w:r>
      <w:r w:rsidR="002B1A9E" w:rsidRPr="00E55753">
        <w:rPr>
          <w:rFonts w:ascii="Arial" w:eastAsia="Calibri" w:hAnsi="Arial" w:cs="Arial"/>
          <w:sz w:val="28"/>
          <w:szCs w:val="28"/>
          <w:rtl/>
          <w:lang w:eastAsia="en-US"/>
        </w:rPr>
        <w:t xml:space="preserve"> يرجح </w:t>
      </w:r>
      <w:r w:rsidR="002B1A9E"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 xml:space="preserve">ن تتحسن آفاق نمو اللحوم البيضاء نسبيًا في سياق انخفاض أسعار الأعلاف المركبة، تماشياً مع </w:t>
      </w:r>
      <w:r w:rsidR="0085793A" w:rsidRPr="00E55753">
        <w:rPr>
          <w:rFonts w:ascii="Arial" w:eastAsia="Calibri" w:hAnsi="Arial" w:cs="Arial" w:hint="cs"/>
          <w:sz w:val="28"/>
          <w:szCs w:val="28"/>
          <w:rtl/>
          <w:lang w:eastAsia="en-US"/>
        </w:rPr>
        <w:t>تراجع</w:t>
      </w:r>
      <w:r w:rsidRPr="00E55753">
        <w:rPr>
          <w:rFonts w:ascii="Arial" w:eastAsia="Calibri" w:hAnsi="Arial" w:cs="Arial"/>
          <w:sz w:val="28"/>
          <w:szCs w:val="28"/>
          <w:rtl/>
          <w:lang w:eastAsia="en-US"/>
        </w:rPr>
        <w:t xml:space="preserve"> سعر الذرة الدولي بنسبة 35</w:t>
      </w:r>
      <w:r w:rsidR="002B1A9E" w:rsidRPr="00E55753">
        <w:rPr>
          <w:rFonts w:ascii="Arial" w:eastAsia="Calibri" w:hAnsi="Arial" w:cs="Arial" w:hint="cs"/>
          <w:sz w:val="28"/>
          <w:szCs w:val="28"/>
          <w:rtl/>
          <w:lang w:eastAsia="en-US"/>
        </w:rPr>
        <w:t>,</w:t>
      </w:r>
      <w:r w:rsidR="002B1A9E" w:rsidRPr="00E55753">
        <w:rPr>
          <w:rFonts w:ascii="Arial" w:eastAsia="Calibri" w:hAnsi="Arial" w:cs="Arial"/>
          <w:sz w:val="28"/>
          <w:szCs w:val="28"/>
          <w:rtl/>
          <w:lang w:eastAsia="en-US"/>
        </w:rPr>
        <w:t xml:space="preserve">5٪ </w:t>
      </w:r>
      <w:r w:rsidR="002B1A9E" w:rsidRPr="00E55753">
        <w:rPr>
          <w:rFonts w:ascii="Arial" w:eastAsia="Calibri" w:hAnsi="Arial" w:cs="Arial" w:hint="cs"/>
          <w:sz w:val="28"/>
          <w:szCs w:val="28"/>
          <w:rtl/>
          <w:lang w:eastAsia="en-US"/>
        </w:rPr>
        <w:t>خلال الفصل</w:t>
      </w:r>
      <w:r w:rsidRPr="00E55753">
        <w:rPr>
          <w:rFonts w:ascii="Arial" w:eastAsia="Calibri" w:hAnsi="Arial" w:cs="Arial"/>
          <w:sz w:val="28"/>
          <w:szCs w:val="28"/>
          <w:rtl/>
          <w:lang w:eastAsia="en-US"/>
        </w:rPr>
        <w:t xml:space="preserve"> الأول من 2024، </w:t>
      </w:r>
      <w:r w:rsidR="002B1A9E" w:rsidRPr="00E55753">
        <w:rPr>
          <w:rFonts w:ascii="Arial" w:eastAsia="Calibri" w:hAnsi="Arial" w:cs="Arial" w:hint="cs"/>
          <w:sz w:val="28"/>
          <w:szCs w:val="28"/>
          <w:rtl/>
          <w:lang w:eastAsia="en-US"/>
        </w:rPr>
        <w:t xml:space="preserve">عوض </w:t>
      </w:r>
      <w:r w:rsidRPr="00E55753">
        <w:rPr>
          <w:rFonts w:ascii="Arial" w:eastAsia="Calibri" w:hAnsi="Arial" w:cs="Arial"/>
          <w:sz w:val="28"/>
          <w:szCs w:val="28"/>
          <w:rtl/>
          <w:lang w:eastAsia="en-US"/>
        </w:rPr>
        <w:t>2</w:t>
      </w:r>
      <w:r w:rsidR="002B1A9E"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4</w:t>
      </w:r>
      <w:r w:rsidR="0085793A"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قبل عام،</w:t>
      </w:r>
      <w:r w:rsidR="002B1A9E" w:rsidRPr="00E55753">
        <w:rPr>
          <w:rFonts w:ascii="Arial" w:eastAsia="Calibri" w:hAnsi="Arial" w:cs="Arial" w:hint="cs"/>
          <w:sz w:val="28"/>
          <w:szCs w:val="28"/>
          <w:rtl/>
          <w:lang w:eastAsia="en-US"/>
        </w:rPr>
        <w:t xml:space="preserve"> حسب التغير السنوي</w:t>
      </w:r>
      <w:r w:rsidRPr="00E55753">
        <w:rPr>
          <w:rFonts w:ascii="Arial" w:eastAsia="Calibri" w:hAnsi="Arial" w:cs="Arial"/>
          <w:sz w:val="28"/>
          <w:szCs w:val="28"/>
          <w:rtl/>
          <w:lang w:eastAsia="en-US"/>
        </w:rPr>
        <w:t>. حيث سي</w:t>
      </w:r>
      <w:r w:rsidR="0085793A" w:rsidRPr="00E55753">
        <w:rPr>
          <w:rFonts w:ascii="Arial" w:eastAsia="Calibri" w:hAnsi="Arial" w:cs="Arial" w:hint="cs"/>
          <w:sz w:val="28"/>
          <w:szCs w:val="28"/>
          <w:rtl/>
          <w:lang w:eastAsia="en-US"/>
        </w:rPr>
        <w:t>س</w:t>
      </w:r>
      <w:r w:rsidRPr="00E55753">
        <w:rPr>
          <w:rFonts w:ascii="Arial" w:eastAsia="Calibri" w:hAnsi="Arial" w:cs="Arial"/>
          <w:sz w:val="28"/>
          <w:szCs w:val="28"/>
          <w:rtl/>
          <w:lang w:eastAsia="en-US"/>
        </w:rPr>
        <w:t>جل إنتاج لحوم الدواجن ارتفاعا بنسبة 2</w:t>
      </w:r>
      <w:r w:rsidR="002B1A9E" w:rsidRPr="00E55753">
        <w:rPr>
          <w:rFonts w:ascii="Arial" w:eastAsia="Calibri" w:hAnsi="Arial" w:cs="Arial" w:hint="cs"/>
          <w:sz w:val="28"/>
          <w:szCs w:val="28"/>
          <w:rtl/>
          <w:lang w:eastAsia="en-US"/>
        </w:rPr>
        <w:t>,</w:t>
      </w:r>
      <w:r w:rsidR="002B1A9E" w:rsidRPr="00E55753">
        <w:rPr>
          <w:rFonts w:ascii="Arial" w:eastAsia="Calibri" w:hAnsi="Arial" w:cs="Arial"/>
          <w:sz w:val="28"/>
          <w:szCs w:val="28"/>
          <w:rtl/>
          <w:lang w:eastAsia="en-US"/>
        </w:rPr>
        <w:t xml:space="preserve">5٪، </w:t>
      </w:r>
      <w:r w:rsidR="002B1A9E" w:rsidRPr="00E55753">
        <w:rPr>
          <w:rFonts w:ascii="Arial" w:eastAsia="Calibri" w:hAnsi="Arial" w:cs="Arial" w:hint="cs"/>
          <w:sz w:val="28"/>
          <w:szCs w:val="28"/>
          <w:rtl/>
          <w:lang w:eastAsia="en-US"/>
        </w:rPr>
        <w:t>حسب التغير السنوي</w:t>
      </w:r>
      <w:r w:rsidRPr="00E55753">
        <w:rPr>
          <w:rFonts w:ascii="Arial" w:eastAsia="Calibri" w:hAnsi="Arial" w:cs="Arial"/>
          <w:sz w:val="28"/>
          <w:szCs w:val="28"/>
          <w:rtl/>
          <w:lang w:eastAsia="en-US"/>
        </w:rPr>
        <w:t xml:space="preserve">، </w:t>
      </w:r>
      <w:r w:rsidR="002B1A9E" w:rsidRPr="00E55753">
        <w:rPr>
          <w:rFonts w:ascii="Arial" w:eastAsia="Calibri" w:hAnsi="Arial" w:cs="Arial" w:hint="cs"/>
          <w:sz w:val="28"/>
          <w:szCs w:val="28"/>
          <w:rtl/>
          <w:lang w:eastAsia="en-US"/>
        </w:rPr>
        <w:t xml:space="preserve">خلال الفصل الأول </w:t>
      </w:r>
      <w:r w:rsidRPr="00E55753">
        <w:rPr>
          <w:rFonts w:ascii="Arial" w:eastAsia="Calibri" w:hAnsi="Arial" w:cs="Arial"/>
          <w:sz w:val="28"/>
          <w:szCs w:val="28"/>
          <w:rtl/>
          <w:lang w:eastAsia="en-US"/>
        </w:rPr>
        <w:t>من 2024، مقابل 2</w:t>
      </w:r>
      <w:r w:rsidR="002B1A9E"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4٪ في نفس الفترة من العام السابق</w:t>
      </w:r>
      <w:r w:rsidRPr="00E55753">
        <w:rPr>
          <w:rFonts w:ascii="Arial" w:eastAsia="Calibri" w:hAnsi="Arial" w:cs="Arial"/>
          <w:sz w:val="28"/>
          <w:szCs w:val="28"/>
          <w:lang w:eastAsia="en-US"/>
        </w:rPr>
        <w:t>.</w:t>
      </w:r>
    </w:p>
    <w:p w:rsidR="006E5532" w:rsidRDefault="006E5532" w:rsidP="006E5532">
      <w:pPr>
        <w:bidi/>
        <w:spacing w:after="160"/>
        <w:jc w:val="both"/>
        <w:rPr>
          <w:rFonts w:ascii="Arial" w:eastAsia="Calibri" w:hAnsi="Arial" w:cs="Arial"/>
          <w:b/>
          <w:bCs/>
          <w:color w:val="C00000"/>
          <w:sz w:val="28"/>
          <w:szCs w:val="28"/>
          <w:lang w:eastAsia="en-US"/>
        </w:rPr>
      </w:pPr>
    </w:p>
    <w:p w:rsidR="0085793A" w:rsidRPr="00E55753" w:rsidRDefault="00000C00" w:rsidP="006E5532">
      <w:pPr>
        <w:bidi/>
        <w:spacing w:after="160"/>
        <w:jc w:val="both"/>
        <w:rPr>
          <w:rFonts w:ascii="Arial" w:eastAsia="Calibri" w:hAnsi="Arial" w:cs="Arial"/>
          <w:b/>
          <w:bCs/>
          <w:color w:val="C00000"/>
          <w:sz w:val="28"/>
          <w:szCs w:val="28"/>
          <w:rtl/>
          <w:lang w:eastAsia="en-US"/>
        </w:rPr>
      </w:pPr>
      <w:r w:rsidRPr="00E55753">
        <w:rPr>
          <w:rFonts w:ascii="Arial" w:eastAsia="Calibri" w:hAnsi="Arial" w:cs="Arial" w:hint="cs"/>
          <w:b/>
          <w:bCs/>
          <w:color w:val="C00000"/>
          <w:sz w:val="28"/>
          <w:szCs w:val="28"/>
          <w:rtl/>
          <w:lang w:eastAsia="en-US"/>
        </w:rPr>
        <w:t xml:space="preserve">صمود </w:t>
      </w:r>
      <w:r w:rsidR="00BB1645" w:rsidRPr="00E55753">
        <w:rPr>
          <w:rFonts w:ascii="Arial" w:eastAsia="Calibri" w:hAnsi="Arial" w:cs="Arial"/>
          <w:b/>
          <w:bCs/>
          <w:color w:val="C00000"/>
          <w:sz w:val="28"/>
          <w:szCs w:val="28"/>
          <w:rtl/>
          <w:lang w:eastAsia="en-US"/>
        </w:rPr>
        <w:t>الأنشطة غير ال</w:t>
      </w:r>
      <w:r w:rsidR="00BB1645" w:rsidRPr="00E55753">
        <w:rPr>
          <w:rFonts w:ascii="Arial" w:eastAsia="Calibri" w:hAnsi="Arial" w:cs="Arial" w:hint="cs"/>
          <w:b/>
          <w:bCs/>
          <w:color w:val="C00000"/>
          <w:sz w:val="28"/>
          <w:szCs w:val="28"/>
          <w:rtl/>
          <w:lang w:eastAsia="en-US"/>
        </w:rPr>
        <w:t>فلاحية</w:t>
      </w:r>
    </w:p>
    <w:p w:rsidR="0056154E" w:rsidRPr="00E55753" w:rsidRDefault="0056154E"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من المتوقع أن تعرف القيمة المضافة للقطاعات الثانوية نموا بنسبة 6</w:t>
      </w:r>
      <w:r w:rsidR="00BB1645"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3٪ </w:t>
      </w:r>
      <w:r w:rsidR="00BB1645" w:rsidRPr="00E55753">
        <w:rPr>
          <w:rFonts w:ascii="Arial" w:eastAsia="Calibri" w:hAnsi="Arial" w:cs="Arial" w:hint="cs"/>
          <w:sz w:val="28"/>
          <w:szCs w:val="28"/>
          <w:rtl/>
          <w:lang w:eastAsia="en-US"/>
        </w:rPr>
        <w:t xml:space="preserve">خلال </w:t>
      </w:r>
      <w:r w:rsidRPr="00E55753">
        <w:rPr>
          <w:rFonts w:ascii="Arial" w:eastAsia="Calibri" w:hAnsi="Arial" w:cs="Arial"/>
          <w:sz w:val="28"/>
          <w:szCs w:val="28"/>
          <w:rtl/>
          <w:lang w:eastAsia="en-US"/>
        </w:rPr>
        <w:t>الفصل الأول من 2024، مدعومة بتأثير الصناعات الاستخراجية على القطاعات الأخرى.</w:t>
      </w:r>
      <w:r w:rsidR="00CF47A0" w:rsidRPr="00E55753">
        <w:rPr>
          <w:rFonts w:ascii="Arial" w:eastAsia="Calibri" w:hAnsi="Arial" w:cs="Arial" w:hint="cs"/>
          <w:sz w:val="28"/>
          <w:szCs w:val="28"/>
          <w:rtl/>
          <w:lang w:eastAsia="en-US"/>
        </w:rPr>
        <w:t xml:space="preserve"> وسترتفع القيمة</w:t>
      </w:r>
      <w:r w:rsidRPr="00E55753">
        <w:rPr>
          <w:rFonts w:ascii="Arial" w:eastAsia="Calibri" w:hAnsi="Arial" w:cs="Arial"/>
          <w:sz w:val="28"/>
          <w:szCs w:val="28"/>
          <w:rtl/>
          <w:lang w:eastAsia="en-US"/>
        </w:rPr>
        <w:t xml:space="preserve"> المضا</w:t>
      </w:r>
      <w:r w:rsidR="00CF47A0" w:rsidRPr="00E55753">
        <w:rPr>
          <w:rFonts w:ascii="Arial" w:eastAsia="Calibri" w:hAnsi="Arial" w:cs="Arial"/>
          <w:sz w:val="28"/>
          <w:szCs w:val="28"/>
          <w:rtl/>
          <w:lang w:eastAsia="en-US"/>
        </w:rPr>
        <w:t>فة للمعادن بنسبة 11,2</w:t>
      </w:r>
      <w:r w:rsidR="00D67DEE">
        <w:rPr>
          <w:rFonts w:ascii="Arial" w:eastAsia="Calibri" w:hAnsi="Arial" w:cs="Arial"/>
          <w:sz w:val="28"/>
          <w:szCs w:val="28"/>
          <w:rtl/>
          <w:lang w:eastAsia="en-US"/>
        </w:rPr>
        <w:t>٪</w:t>
      </w:r>
      <w:r w:rsidR="00CF47A0" w:rsidRPr="00E55753">
        <w:rPr>
          <w:rFonts w:ascii="Arial" w:eastAsia="Calibri" w:hAnsi="Arial" w:cs="Arial"/>
          <w:sz w:val="28"/>
          <w:szCs w:val="28"/>
          <w:rtl/>
          <w:lang w:eastAsia="en-US"/>
        </w:rPr>
        <w:t xml:space="preserve">، </w:t>
      </w:r>
      <w:r w:rsidR="00CF47A0" w:rsidRPr="00E55753">
        <w:rPr>
          <w:rFonts w:ascii="Arial" w:eastAsia="Calibri" w:hAnsi="Arial" w:cs="Arial" w:hint="cs"/>
          <w:sz w:val="28"/>
          <w:szCs w:val="28"/>
          <w:rtl/>
          <w:lang w:eastAsia="en-US"/>
        </w:rPr>
        <w:t>حسب التغير</w:t>
      </w:r>
      <w:r w:rsidRPr="00E55753">
        <w:rPr>
          <w:rFonts w:ascii="Arial" w:eastAsia="Calibri" w:hAnsi="Arial" w:cs="Arial"/>
          <w:sz w:val="28"/>
          <w:szCs w:val="28"/>
          <w:rtl/>
          <w:lang w:eastAsia="en-US"/>
        </w:rPr>
        <w:t xml:space="preserve"> </w:t>
      </w:r>
      <w:r w:rsidR="00CF47A0" w:rsidRPr="00E55753">
        <w:rPr>
          <w:rFonts w:ascii="Arial" w:eastAsia="Calibri" w:hAnsi="Arial" w:cs="Arial" w:hint="cs"/>
          <w:sz w:val="28"/>
          <w:szCs w:val="28"/>
          <w:rtl/>
          <w:lang w:eastAsia="en-US"/>
        </w:rPr>
        <w:t>ال</w:t>
      </w:r>
      <w:r w:rsidRPr="00E55753">
        <w:rPr>
          <w:rFonts w:ascii="Arial" w:eastAsia="Calibri" w:hAnsi="Arial" w:cs="Arial"/>
          <w:sz w:val="28"/>
          <w:szCs w:val="28"/>
          <w:rtl/>
          <w:lang w:eastAsia="en-US"/>
        </w:rPr>
        <w:t>سنوي، عوض 11,8</w:t>
      </w:r>
      <w:r w:rsidR="00000C00" w:rsidRPr="00E55753">
        <w:rPr>
          <w:rFonts w:ascii="Arial" w:eastAsia="Calibri" w:hAnsi="Arial" w:cs="Arial"/>
          <w:sz w:val="28"/>
          <w:szCs w:val="28"/>
          <w:rtl/>
          <w:lang w:eastAsia="en-US"/>
        </w:rPr>
        <w:t>-</w:t>
      </w:r>
      <w:r w:rsidR="00D67DEE">
        <w:rPr>
          <w:rFonts w:ascii="Arial" w:eastAsia="Calibri" w:hAnsi="Arial" w:cs="Arial"/>
          <w:sz w:val="28"/>
          <w:szCs w:val="28"/>
          <w:rtl/>
          <w:lang w:eastAsia="en-US"/>
        </w:rPr>
        <w:t>٪</w:t>
      </w:r>
      <w:r w:rsidR="00000C00" w:rsidRPr="00E55753">
        <w:rPr>
          <w:rFonts w:ascii="Arial" w:eastAsia="Calibri" w:hAnsi="Arial" w:cs="Arial" w:hint="cs"/>
          <w:sz w:val="28"/>
          <w:szCs w:val="28"/>
          <w:rtl/>
          <w:lang w:eastAsia="en-US"/>
        </w:rPr>
        <w:t xml:space="preserve"> خلال </w:t>
      </w:r>
      <w:r w:rsidR="00000C00" w:rsidRPr="00E55753">
        <w:rPr>
          <w:rFonts w:ascii="Arial" w:eastAsia="Calibri" w:hAnsi="Arial" w:cs="Arial"/>
          <w:sz w:val="28"/>
          <w:szCs w:val="28"/>
          <w:rtl/>
          <w:lang w:eastAsia="en-US"/>
        </w:rPr>
        <w:t>نفس الفترة من العام السابق</w:t>
      </w:r>
      <w:r w:rsidRPr="00E55753">
        <w:rPr>
          <w:rFonts w:ascii="Arial" w:eastAsia="Calibri" w:hAnsi="Arial" w:cs="Arial"/>
          <w:sz w:val="28"/>
          <w:szCs w:val="28"/>
          <w:rtl/>
          <w:lang w:eastAsia="en-US"/>
        </w:rPr>
        <w:t>. ويعزى ذلك إلى انتعاش إنتاج الفوسفا</w:t>
      </w:r>
      <w:r w:rsidR="00000C00" w:rsidRPr="00E55753">
        <w:rPr>
          <w:rFonts w:ascii="Arial" w:eastAsia="Calibri" w:hAnsi="Arial" w:cs="Arial" w:hint="cs"/>
          <w:sz w:val="28"/>
          <w:szCs w:val="28"/>
          <w:rtl/>
          <w:lang w:eastAsia="en-US"/>
        </w:rPr>
        <w:t>ط</w:t>
      </w:r>
      <w:r w:rsidRPr="00E55753">
        <w:rPr>
          <w:rFonts w:ascii="Arial" w:eastAsia="Calibri" w:hAnsi="Arial" w:cs="Arial"/>
          <w:sz w:val="28"/>
          <w:szCs w:val="28"/>
          <w:rtl/>
          <w:lang w:eastAsia="en-US"/>
        </w:rPr>
        <w:t xml:space="preserve"> بنسبة 28,3</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مدفوعاً بزيادة الطلب من الصناعات التحويلية المحلية.  ويرجح أن يؤدي انخفاض مستوى مخزون الأسمدة في بلدان أمريكا الشمالية وقوة الطلب في البرازيل إلى دعم تنامي المبادلات التجارية </w:t>
      </w:r>
      <w:r w:rsidR="00000C00" w:rsidRPr="00E55753">
        <w:rPr>
          <w:rFonts w:ascii="Arial" w:eastAsia="Calibri" w:hAnsi="Arial" w:cs="Arial" w:hint="cs"/>
          <w:sz w:val="28"/>
          <w:szCs w:val="28"/>
          <w:rtl/>
          <w:lang w:eastAsia="en-US"/>
        </w:rPr>
        <w:t>العالمي</w:t>
      </w:r>
      <w:r w:rsidR="00000C00" w:rsidRPr="00E55753">
        <w:rPr>
          <w:rFonts w:ascii="Arial" w:eastAsia="Calibri" w:hAnsi="Arial" w:cs="Arial" w:hint="eastAsia"/>
          <w:sz w:val="28"/>
          <w:szCs w:val="28"/>
          <w:rtl/>
          <w:lang w:eastAsia="en-US"/>
        </w:rPr>
        <w:t>ة</w:t>
      </w:r>
      <w:r w:rsidRPr="00E55753">
        <w:rPr>
          <w:rFonts w:ascii="Arial" w:eastAsia="Calibri" w:hAnsi="Arial" w:cs="Arial"/>
          <w:sz w:val="28"/>
          <w:szCs w:val="28"/>
          <w:rtl/>
          <w:lang w:eastAsia="en-US"/>
        </w:rPr>
        <w:t xml:space="preserve"> للأسمدة</w:t>
      </w:r>
      <w:r w:rsidR="00CF47A0" w:rsidRPr="00E55753">
        <w:rPr>
          <w:rFonts w:ascii="Arial" w:eastAsia="Calibri" w:hAnsi="Arial" w:cs="Arial"/>
          <w:sz w:val="28"/>
          <w:szCs w:val="28"/>
          <w:rtl/>
          <w:lang w:eastAsia="en-US"/>
        </w:rPr>
        <w:t>، مما سي</w:t>
      </w:r>
      <w:r w:rsidRPr="00E55753">
        <w:rPr>
          <w:rFonts w:ascii="Arial" w:eastAsia="Calibri" w:hAnsi="Arial" w:cs="Arial"/>
          <w:sz w:val="28"/>
          <w:szCs w:val="28"/>
          <w:rtl/>
          <w:lang w:eastAsia="en-US"/>
        </w:rPr>
        <w:t>س</w:t>
      </w:r>
      <w:r w:rsidR="00CF47A0" w:rsidRPr="00E55753">
        <w:rPr>
          <w:rFonts w:ascii="Arial" w:eastAsia="Calibri" w:hAnsi="Arial" w:cs="Arial" w:hint="cs"/>
          <w:sz w:val="28"/>
          <w:szCs w:val="28"/>
          <w:rtl/>
          <w:lang w:eastAsia="en-US"/>
        </w:rPr>
        <w:t>ا</w:t>
      </w:r>
      <w:r w:rsidRPr="00E55753">
        <w:rPr>
          <w:rFonts w:ascii="Arial" w:eastAsia="Calibri" w:hAnsi="Arial" w:cs="Arial"/>
          <w:sz w:val="28"/>
          <w:szCs w:val="28"/>
          <w:rtl/>
          <w:lang w:eastAsia="en-US"/>
        </w:rPr>
        <w:t>هم في ارتفاع صادرات الفوسفا</w:t>
      </w:r>
      <w:r w:rsidR="00000C00" w:rsidRPr="00E55753">
        <w:rPr>
          <w:rFonts w:ascii="Arial" w:eastAsia="Calibri" w:hAnsi="Arial" w:cs="Arial" w:hint="cs"/>
          <w:sz w:val="28"/>
          <w:szCs w:val="28"/>
          <w:rtl/>
          <w:lang w:eastAsia="en-US"/>
        </w:rPr>
        <w:t>ط</w:t>
      </w:r>
      <w:r w:rsidRPr="00E55753">
        <w:rPr>
          <w:rFonts w:ascii="Arial" w:eastAsia="Calibri" w:hAnsi="Arial" w:cs="Arial"/>
          <w:sz w:val="28"/>
          <w:szCs w:val="28"/>
          <w:rtl/>
          <w:lang w:eastAsia="en-US"/>
        </w:rPr>
        <w:t xml:space="preserve"> الخام بنسبة 54</w:t>
      </w:r>
      <w:r w:rsidR="00CF47A0" w:rsidRPr="00E55753">
        <w:rPr>
          <w:rFonts w:ascii="Arial" w:eastAsia="Calibri" w:hAnsi="Arial" w:cs="Arial" w:hint="cs"/>
          <w:sz w:val="28"/>
          <w:szCs w:val="28"/>
          <w:rtl/>
          <w:lang w:eastAsia="en-US"/>
        </w:rPr>
        <w:t>,</w:t>
      </w:r>
      <w:r w:rsidR="00CF47A0" w:rsidRPr="00E55753">
        <w:rPr>
          <w:rFonts w:ascii="Arial" w:eastAsia="Calibri" w:hAnsi="Arial" w:cs="Arial"/>
          <w:sz w:val="28"/>
          <w:szCs w:val="28"/>
          <w:rtl/>
          <w:lang w:eastAsia="en-US"/>
        </w:rPr>
        <w:t xml:space="preserve">7٪ </w:t>
      </w:r>
      <w:r w:rsidR="00CF47A0" w:rsidRPr="00E55753">
        <w:rPr>
          <w:rFonts w:ascii="Arial" w:eastAsia="Calibri" w:hAnsi="Arial" w:cs="Arial" w:hint="cs"/>
          <w:sz w:val="28"/>
          <w:szCs w:val="28"/>
          <w:rtl/>
          <w:lang w:eastAsia="en-US"/>
        </w:rPr>
        <w:t xml:space="preserve">خلال الفصل </w:t>
      </w:r>
      <w:r w:rsidRPr="00E55753">
        <w:rPr>
          <w:rFonts w:ascii="Arial" w:eastAsia="Calibri" w:hAnsi="Arial" w:cs="Arial"/>
          <w:sz w:val="28"/>
          <w:szCs w:val="28"/>
          <w:rtl/>
          <w:lang w:eastAsia="en-US"/>
        </w:rPr>
        <w:t xml:space="preserve">الأول من </w:t>
      </w:r>
      <w:r w:rsidR="00CF47A0" w:rsidRPr="00E55753">
        <w:rPr>
          <w:rFonts w:ascii="Arial" w:eastAsia="Calibri" w:hAnsi="Arial" w:cs="Arial" w:hint="cs"/>
          <w:sz w:val="28"/>
          <w:szCs w:val="28"/>
          <w:rtl/>
          <w:lang w:eastAsia="en-US"/>
        </w:rPr>
        <w:t>2024، حس</w:t>
      </w:r>
      <w:r w:rsidR="00CF47A0" w:rsidRPr="00E55753">
        <w:rPr>
          <w:rFonts w:ascii="Arial" w:eastAsia="Calibri" w:hAnsi="Arial" w:cs="Arial" w:hint="eastAsia"/>
          <w:sz w:val="28"/>
          <w:szCs w:val="28"/>
          <w:rtl/>
          <w:lang w:eastAsia="en-US"/>
        </w:rPr>
        <w:t>ب</w:t>
      </w:r>
      <w:r w:rsidR="00CF47A0" w:rsidRPr="00E55753">
        <w:rPr>
          <w:rFonts w:ascii="Arial" w:eastAsia="Calibri" w:hAnsi="Arial" w:cs="Arial" w:hint="cs"/>
          <w:sz w:val="28"/>
          <w:szCs w:val="28"/>
          <w:rtl/>
          <w:lang w:eastAsia="en-US"/>
        </w:rPr>
        <w:t xml:space="preserve"> التغير السنوي</w:t>
      </w:r>
      <w:r w:rsidRPr="00E55753">
        <w:rPr>
          <w:rFonts w:ascii="Arial" w:eastAsia="Calibri" w:hAnsi="Arial" w:cs="Arial"/>
          <w:sz w:val="28"/>
          <w:szCs w:val="28"/>
          <w:lang w:eastAsia="en-US"/>
        </w:rPr>
        <w:t>.</w:t>
      </w:r>
    </w:p>
    <w:p w:rsidR="0056154E" w:rsidRPr="00E55753" w:rsidRDefault="00AA5AF3" w:rsidP="006E5532">
      <w:pPr>
        <w:bidi/>
        <w:spacing w:after="160"/>
        <w:jc w:val="both"/>
        <w:rPr>
          <w:rFonts w:ascii="Arial" w:eastAsia="Calibri" w:hAnsi="Arial" w:cs="Arial"/>
          <w:sz w:val="28"/>
          <w:szCs w:val="28"/>
          <w:rtl/>
          <w:lang w:eastAsia="en-US"/>
        </w:rPr>
      </w:pPr>
      <w:r w:rsidRPr="00E55753">
        <w:rPr>
          <w:rFonts w:ascii="Arial" w:eastAsia="Calibri" w:hAnsi="Arial" w:cs="Arial" w:hint="cs"/>
          <w:sz w:val="28"/>
          <w:szCs w:val="28"/>
          <w:rtl/>
          <w:lang w:eastAsia="en-US"/>
        </w:rPr>
        <w:t>وبدورها</w:t>
      </w:r>
      <w:r w:rsidR="0056154E" w:rsidRPr="00E55753">
        <w:rPr>
          <w:rFonts w:ascii="Arial" w:eastAsia="Calibri" w:hAnsi="Arial" w:cs="Arial"/>
          <w:sz w:val="28"/>
          <w:szCs w:val="28"/>
          <w:rtl/>
          <w:lang w:eastAsia="en-US"/>
        </w:rPr>
        <w:t>، ستحقق الصناعة التحويلية نموًا بنسبة 6</w:t>
      </w:r>
      <w:r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8٪</w:t>
      </w:r>
      <w:r w:rsidRPr="00E55753">
        <w:rPr>
          <w:rFonts w:ascii="Arial" w:eastAsia="Calibri" w:hAnsi="Arial" w:cs="Arial" w:hint="cs"/>
          <w:sz w:val="28"/>
          <w:szCs w:val="28"/>
          <w:rtl/>
          <w:lang w:eastAsia="en-US"/>
        </w:rPr>
        <w:t>، حسب التغير السنوي</w:t>
      </w:r>
      <w:r w:rsidR="0056154E" w:rsidRPr="00E55753">
        <w:rPr>
          <w:rFonts w:ascii="Arial" w:eastAsia="Calibri" w:hAnsi="Arial" w:cs="Arial"/>
          <w:sz w:val="28"/>
          <w:szCs w:val="28"/>
          <w:rtl/>
          <w:lang w:eastAsia="en-US"/>
        </w:rPr>
        <w:t xml:space="preserve"> خلال الفصل الأول من</w:t>
      </w:r>
      <w:r w:rsidR="005F396D">
        <w:rPr>
          <w:rFonts w:ascii="Arial" w:eastAsia="Calibri" w:hAnsi="Arial" w:cs="Arial" w:hint="cs"/>
          <w:sz w:val="28"/>
          <w:szCs w:val="28"/>
          <w:rtl/>
          <w:lang w:eastAsia="en-US"/>
        </w:rPr>
        <w:t xml:space="preserve"> </w:t>
      </w:r>
      <w:r w:rsidRPr="00E55753">
        <w:rPr>
          <w:rFonts w:ascii="Arial" w:eastAsia="Calibri" w:hAnsi="Arial" w:cs="Arial" w:hint="cs"/>
          <w:sz w:val="28"/>
          <w:szCs w:val="28"/>
          <w:rtl/>
          <w:lang w:eastAsia="en-US"/>
        </w:rPr>
        <w:t>2024.</w:t>
      </w:r>
      <w:r w:rsidR="0056154E" w:rsidRPr="00E55753">
        <w:rPr>
          <w:rFonts w:ascii="Arial" w:eastAsia="Calibri" w:hAnsi="Arial" w:cs="Arial"/>
          <w:sz w:val="28"/>
          <w:szCs w:val="28"/>
          <w:rtl/>
          <w:lang w:eastAsia="en-US"/>
        </w:rPr>
        <w:t xml:space="preserve"> ويعزى هذا النمو</w:t>
      </w:r>
      <w:r w:rsidR="00A9259E" w:rsidRPr="00E55753">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 xml:space="preserve"> الذي يشمل جزئيًا تأثير</w:t>
      </w:r>
      <w:r w:rsidR="00A9259E" w:rsidRPr="00E55753">
        <w:rPr>
          <w:rFonts w:ascii="Arial" w:eastAsia="Calibri" w:hAnsi="Arial" w:cs="Arial" w:hint="cs"/>
          <w:sz w:val="28"/>
          <w:szCs w:val="28"/>
          <w:rtl/>
          <w:lang w:eastAsia="en-US"/>
        </w:rPr>
        <w:t xml:space="preserve"> إيجابي ل</w:t>
      </w:r>
      <w:r w:rsidR="0056154E" w:rsidRPr="00E55753">
        <w:rPr>
          <w:rFonts w:ascii="Arial" w:eastAsia="Calibri" w:hAnsi="Arial" w:cs="Arial"/>
          <w:sz w:val="28"/>
          <w:szCs w:val="28"/>
          <w:rtl/>
          <w:lang w:eastAsia="en-US"/>
        </w:rPr>
        <w:t>قاعدة</w:t>
      </w:r>
      <w:r w:rsidR="00A9259E" w:rsidRPr="00E55753">
        <w:rPr>
          <w:rFonts w:ascii="Arial" w:eastAsia="Calibri" w:hAnsi="Arial" w:cs="Arial" w:hint="cs"/>
          <w:sz w:val="28"/>
          <w:szCs w:val="28"/>
          <w:rtl/>
          <w:lang w:eastAsia="en-US"/>
        </w:rPr>
        <w:t xml:space="preserve"> الاساس،</w:t>
      </w:r>
      <w:r w:rsidR="0056154E" w:rsidRPr="00E55753">
        <w:rPr>
          <w:rFonts w:ascii="Arial" w:eastAsia="Calibri" w:hAnsi="Arial" w:cs="Arial"/>
          <w:sz w:val="28"/>
          <w:szCs w:val="28"/>
          <w:rtl/>
          <w:lang w:eastAsia="en-US"/>
        </w:rPr>
        <w:t xml:space="preserve"> الى دينامية الصناعات الكيماوية </w:t>
      </w:r>
      <w:r w:rsidR="00A9259E" w:rsidRPr="00E55753">
        <w:rPr>
          <w:rFonts w:ascii="Arial" w:eastAsia="Calibri" w:hAnsi="Arial" w:cs="Arial" w:hint="cs"/>
          <w:sz w:val="28"/>
          <w:szCs w:val="28"/>
          <w:rtl/>
          <w:lang w:eastAsia="en-US"/>
        </w:rPr>
        <w:t>ومعدات</w:t>
      </w:r>
      <w:r w:rsidR="0056154E" w:rsidRPr="00E55753">
        <w:rPr>
          <w:rFonts w:ascii="Arial" w:eastAsia="Calibri" w:hAnsi="Arial" w:cs="Arial"/>
          <w:sz w:val="28"/>
          <w:szCs w:val="28"/>
          <w:rtl/>
          <w:lang w:eastAsia="en-US"/>
        </w:rPr>
        <w:t xml:space="preserve"> النقل </w:t>
      </w:r>
      <w:r w:rsidRPr="00E55753">
        <w:rPr>
          <w:rFonts w:ascii="Arial" w:eastAsia="Calibri" w:hAnsi="Arial" w:cs="Arial" w:hint="cs"/>
          <w:sz w:val="28"/>
          <w:szCs w:val="28"/>
          <w:rtl/>
          <w:lang w:eastAsia="en-US"/>
        </w:rPr>
        <w:t>وأنشطة المطاط</w:t>
      </w:r>
      <w:r w:rsidRPr="00E55753">
        <w:rPr>
          <w:rFonts w:ascii="Arial" w:eastAsia="Calibri" w:hAnsi="Arial" w:cs="Arial"/>
          <w:sz w:val="28"/>
          <w:szCs w:val="28"/>
          <w:rtl/>
          <w:lang w:eastAsia="en-US"/>
        </w:rPr>
        <w:t xml:space="preserve"> والبلاستيك. </w:t>
      </w:r>
      <w:r w:rsidR="0056154E" w:rsidRPr="00E55753">
        <w:rPr>
          <w:rFonts w:ascii="Arial" w:eastAsia="Calibri" w:hAnsi="Arial" w:cs="Arial"/>
          <w:sz w:val="28"/>
          <w:szCs w:val="28"/>
          <w:rtl/>
          <w:lang w:eastAsia="en-US"/>
        </w:rPr>
        <w:t>حيث تميز شهر</w:t>
      </w:r>
      <w:r w:rsidR="00A9259E" w:rsidRPr="00E55753">
        <w:rPr>
          <w:rFonts w:ascii="Arial" w:eastAsia="Calibri" w:hAnsi="Arial" w:cs="Arial" w:hint="cs"/>
          <w:sz w:val="28"/>
          <w:szCs w:val="28"/>
          <w:rtl/>
          <w:lang w:eastAsia="en-US"/>
        </w:rPr>
        <w:t xml:space="preserve">ا يناير وفبراير </w:t>
      </w:r>
      <w:r w:rsidR="0056154E" w:rsidRPr="00E55753">
        <w:rPr>
          <w:rFonts w:ascii="Arial" w:eastAsia="Calibri" w:hAnsi="Arial" w:cs="Arial"/>
          <w:sz w:val="28"/>
          <w:szCs w:val="28"/>
          <w:rtl/>
          <w:lang w:eastAsia="en-US"/>
        </w:rPr>
        <w:t>بارتفاع يقارب الضعف لصادرات الأنابيب والبلاستيك، وزيادة بنسبة 48</w:t>
      </w:r>
      <w:r w:rsidRPr="00E55753">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6٪</w:t>
      </w:r>
      <w:r w:rsidR="00A9259E" w:rsidRPr="00E55753">
        <w:rPr>
          <w:rFonts w:ascii="Arial" w:eastAsia="Calibri" w:hAnsi="Arial" w:cs="Arial" w:hint="cs"/>
          <w:sz w:val="28"/>
          <w:szCs w:val="28"/>
          <w:rtl/>
          <w:lang w:eastAsia="en-US"/>
        </w:rPr>
        <w:t xml:space="preserve"> </w:t>
      </w:r>
      <w:r w:rsidR="00E17DBE" w:rsidRPr="00E55753">
        <w:rPr>
          <w:rFonts w:ascii="Arial" w:eastAsia="Calibri" w:hAnsi="Arial" w:cs="Arial" w:hint="cs"/>
          <w:sz w:val="28"/>
          <w:szCs w:val="28"/>
          <w:rtl/>
          <w:lang w:eastAsia="en-US"/>
        </w:rPr>
        <w:t>و33</w:t>
      </w:r>
      <w:r w:rsidR="00A9259E" w:rsidRPr="00E55753">
        <w:rPr>
          <w:rFonts w:ascii="Arial" w:eastAsia="Calibri" w:hAnsi="Arial" w:cs="Arial" w:hint="cs"/>
          <w:sz w:val="28"/>
          <w:szCs w:val="28"/>
          <w:rtl/>
          <w:lang w:eastAsia="en-US"/>
        </w:rPr>
        <w:t>,</w:t>
      </w:r>
      <w:r w:rsidR="00A9259E" w:rsidRPr="00E55753">
        <w:rPr>
          <w:rFonts w:ascii="Arial" w:eastAsia="Calibri" w:hAnsi="Arial" w:cs="Arial"/>
          <w:sz w:val="28"/>
          <w:szCs w:val="28"/>
          <w:rtl/>
          <w:lang w:eastAsia="en-US"/>
        </w:rPr>
        <w:t xml:space="preserve">5٪ </w:t>
      </w:r>
      <w:r w:rsidR="0056154E" w:rsidRPr="00E55753">
        <w:rPr>
          <w:rFonts w:ascii="Arial" w:eastAsia="Calibri" w:hAnsi="Arial" w:cs="Arial"/>
          <w:sz w:val="28"/>
          <w:szCs w:val="28"/>
          <w:rtl/>
          <w:lang w:eastAsia="en-US"/>
        </w:rPr>
        <w:t>في</w:t>
      </w:r>
      <w:r w:rsidR="00A9259E" w:rsidRPr="00E55753">
        <w:rPr>
          <w:rFonts w:ascii="Arial" w:eastAsia="Calibri" w:hAnsi="Arial" w:cs="Arial" w:hint="cs"/>
          <w:sz w:val="28"/>
          <w:szCs w:val="28"/>
          <w:rtl/>
          <w:lang w:eastAsia="en-US"/>
        </w:rPr>
        <w:t xml:space="preserve"> مبيعات</w:t>
      </w:r>
      <w:r w:rsidR="0056154E" w:rsidRPr="00E55753">
        <w:rPr>
          <w:rFonts w:ascii="Arial" w:eastAsia="Calibri" w:hAnsi="Arial" w:cs="Arial"/>
          <w:sz w:val="28"/>
          <w:szCs w:val="28"/>
          <w:rtl/>
          <w:lang w:eastAsia="en-US"/>
        </w:rPr>
        <w:t xml:space="preserve"> المواد البلاستيكية</w:t>
      </w:r>
      <w:r w:rsidR="00A9259E" w:rsidRPr="00E55753">
        <w:rPr>
          <w:rFonts w:ascii="Arial" w:eastAsia="Calibri" w:hAnsi="Arial" w:cs="Arial" w:hint="cs"/>
          <w:sz w:val="28"/>
          <w:szCs w:val="28"/>
          <w:rtl/>
          <w:lang w:eastAsia="en-US"/>
        </w:rPr>
        <w:t xml:space="preserve"> </w:t>
      </w:r>
      <w:r w:rsidR="00E17DBE" w:rsidRPr="00E55753">
        <w:rPr>
          <w:rFonts w:ascii="Arial" w:eastAsia="Calibri" w:hAnsi="Arial" w:cs="Arial" w:hint="cs"/>
          <w:sz w:val="28"/>
          <w:szCs w:val="28"/>
          <w:rtl/>
          <w:lang w:eastAsia="en-US"/>
        </w:rPr>
        <w:t>والأسمدة على</w:t>
      </w:r>
      <w:r w:rsidR="00A9259E" w:rsidRPr="00E55753">
        <w:rPr>
          <w:rFonts w:ascii="Arial" w:eastAsia="Calibri" w:hAnsi="Arial" w:cs="Arial" w:hint="cs"/>
          <w:sz w:val="28"/>
          <w:szCs w:val="28"/>
          <w:rtl/>
          <w:lang w:eastAsia="en-US"/>
        </w:rPr>
        <w:t xml:space="preserve"> التوالي، على أساس سنوي</w:t>
      </w:r>
      <w:r w:rsidR="008626DE" w:rsidRPr="00E55753">
        <w:rPr>
          <w:rFonts w:ascii="Arial" w:eastAsia="Calibri" w:hAnsi="Arial" w:cs="Arial"/>
          <w:sz w:val="28"/>
          <w:szCs w:val="28"/>
          <w:rtl/>
          <w:lang w:eastAsia="en-US"/>
        </w:rPr>
        <w:t xml:space="preserve">. كما </w:t>
      </w:r>
      <w:r w:rsidR="008626DE" w:rsidRPr="00E55753">
        <w:rPr>
          <w:rFonts w:ascii="Arial" w:eastAsia="Calibri" w:hAnsi="Arial" w:cs="Arial" w:hint="cs"/>
          <w:sz w:val="28"/>
          <w:szCs w:val="28"/>
          <w:rtl/>
          <w:lang w:eastAsia="en-US"/>
        </w:rPr>
        <w:t>سترتفع</w:t>
      </w:r>
      <w:r w:rsidR="0056154E" w:rsidRPr="00E55753">
        <w:rPr>
          <w:rFonts w:ascii="Arial" w:eastAsia="Calibri" w:hAnsi="Arial" w:cs="Arial"/>
          <w:sz w:val="28"/>
          <w:szCs w:val="28"/>
          <w:rtl/>
          <w:lang w:eastAsia="en-US"/>
        </w:rPr>
        <w:t xml:space="preserve"> المبيعات الخارجية في قطاع السيارات والطائرات، وخاصة السيارات السياحية</w:t>
      </w:r>
      <w:r w:rsidR="008626DE" w:rsidRPr="00E55753">
        <w:rPr>
          <w:rFonts w:ascii="Arial" w:eastAsia="Calibri" w:hAnsi="Arial" w:cs="Arial" w:hint="cs"/>
          <w:sz w:val="28"/>
          <w:szCs w:val="28"/>
          <w:rtl/>
          <w:lang w:eastAsia="en-US"/>
        </w:rPr>
        <w:t xml:space="preserve"> </w:t>
      </w:r>
      <w:r w:rsidR="0056154E" w:rsidRPr="00E55753">
        <w:rPr>
          <w:rFonts w:ascii="Arial" w:eastAsia="Calibri" w:hAnsi="Arial" w:cs="Arial"/>
          <w:sz w:val="28"/>
          <w:szCs w:val="28"/>
          <w:rtl/>
          <w:lang w:eastAsia="en-US"/>
        </w:rPr>
        <w:t>ب</w:t>
      </w:r>
      <w:r w:rsidR="00A9259E" w:rsidRPr="00E55753">
        <w:rPr>
          <w:rFonts w:ascii="Arial" w:eastAsia="Calibri" w:hAnsi="Arial" w:cs="Arial" w:hint="cs"/>
          <w:sz w:val="28"/>
          <w:szCs w:val="28"/>
          <w:rtl/>
          <w:lang w:eastAsia="en-US"/>
        </w:rPr>
        <w:t>ما يناهز</w:t>
      </w:r>
      <w:r w:rsidR="0056154E" w:rsidRPr="00E55753">
        <w:rPr>
          <w:rFonts w:ascii="Arial" w:eastAsia="Calibri" w:hAnsi="Arial" w:cs="Arial"/>
          <w:sz w:val="28"/>
          <w:szCs w:val="28"/>
          <w:rtl/>
          <w:lang w:eastAsia="en-US"/>
        </w:rPr>
        <w:t xml:space="preserve"> 20</w:t>
      </w:r>
      <w:r w:rsidR="008626DE" w:rsidRPr="00E55753">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8٪ وقطع غيار الطائرات</w:t>
      </w:r>
      <w:r w:rsidR="00A9259E" w:rsidRPr="00E55753">
        <w:rPr>
          <w:rFonts w:ascii="Arial" w:eastAsia="Calibri" w:hAnsi="Arial" w:cs="Arial" w:hint="cs"/>
          <w:sz w:val="28"/>
          <w:szCs w:val="28"/>
          <w:rtl/>
          <w:lang w:eastAsia="en-US"/>
        </w:rPr>
        <w:t xml:space="preserve"> ب</w:t>
      </w:r>
      <w:r w:rsidR="0056154E" w:rsidRPr="00E55753">
        <w:rPr>
          <w:rFonts w:ascii="Arial" w:eastAsia="Calibri" w:hAnsi="Arial" w:cs="Arial"/>
          <w:sz w:val="28"/>
          <w:szCs w:val="28"/>
          <w:rtl/>
          <w:lang w:eastAsia="en-US"/>
        </w:rPr>
        <w:t xml:space="preserve"> 25</w:t>
      </w:r>
      <w:r w:rsidR="008626DE" w:rsidRPr="00E55753">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4٪.</w:t>
      </w:r>
      <w:r w:rsidR="008626DE" w:rsidRPr="00E55753">
        <w:rPr>
          <w:rFonts w:ascii="Arial" w:eastAsia="Calibri" w:hAnsi="Arial" w:cs="Arial" w:hint="cs"/>
          <w:sz w:val="28"/>
          <w:szCs w:val="28"/>
          <w:rtl/>
          <w:lang w:eastAsia="en-US"/>
        </w:rPr>
        <w:t xml:space="preserve"> </w:t>
      </w:r>
      <w:r w:rsidR="001679C1" w:rsidRPr="00E55753">
        <w:rPr>
          <w:rFonts w:ascii="Arial" w:eastAsia="Calibri" w:hAnsi="Arial" w:cs="Arial" w:hint="cs"/>
          <w:sz w:val="28"/>
          <w:szCs w:val="28"/>
          <w:rtl/>
          <w:lang w:eastAsia="en-US"/>
        </w:rPr>
        <w:t>وعلى العكس</w:t>
      </w:r>
      <w:r w:rsidR="0056154E" w:rsidRPr="00E55753">
        <w:rPr>
          <w:rFonts w:ascii="Arial" w:eastAsia="Calibri" w:hAnsi="Arial" w:cs="Arial"/>
          <w:sz w:val="28"/>
          <w:szCs w:val="28"/>
          <w:rtl/>
          <w:lang w:eastAsia="en-US"/>
        </w:rPr>
        <w:t xml:space="preserve"> من ذلك، سيواصل نشاط الصناعات الغذائية انخفاضه، وإن كان ب</w:t>
      </w:r>
      <w:r w:rsidR="00FA0B47">
        <w:rPr>
          <w:rFonts w:ascii="Arial" w:eastAsia="Calibri" w:hAnsi="Arial" w:cs="Arial"/>
          <w:sz w:val="28"/>
          <w:szCs w:val="28"/>
          <w:rtl/>
          <w:lang w:eastAsia="en-US"/>
        </w:rPr>
        <w:t>وثيرة</w:t>
      </w:r>
      <w:r w:rsidR="0056154E" w:rsidRPr="00E55753">
        <w:rPr>
          <w:rFonts w:ascii="Arial" w:eastAsia="Calibri" w:hAnsi="Arial" w:cs="Arial"/>
          <w:sz w:val="28"/>
          <w:szCs w:val="28"/>
          <w:rtl/>
          <w:lang w:eastAsia="en-US"/>
        </w:rPr>
        <w:t xml:space="preserve"> أقل </w:t>
      </w:r>
      <w:r w:rsidR="00A9259E" w:rsidRPr="00E55753">
        <w:rPr>
          <w:rFonts w:ascii="Arial" w:eastAsia="Calibri" w:hAnsi="Arial" w:cs="Arial" w:hint="cs"/>
          <w:sz w:val="28"/>
          <w:szCs w:val="28"/>
          <w:rtl/>
          <w:lang w:eastAsia="en-US"/>
        </w:rPr>
        <w:t>حدة</w:t>
      </w:r>
      <w:r w:rsidR="0056154E" w:rsidRPr="00E55753">
        <w:rPr>
          <w:rFonts w:ascii="Arial" w:eastAsia="Calibri" w:hAnsi="Arial" w:cs="Arial"/>
          <w:sz w:val="28"/>
          <w:szCs w:val="28"/>
          <w:rtl/>
          <w:lang w:eastAsia="en-US"/>
        </w:rPr>
        <w:t xml:space="preserve"> مقارنة بالفترة السابقة (2</w:t>
      </w:r>
      <w:r w:rsidR="005F396D">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2</w:t>
      </w:r>
      <w:r w:rsidR="005F396D">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 كما ستحافظ صناعة النسيج على مسارها التنازلي للفصل الثالث على التوالي، بسبب ضعف الديناميكية في مبيعاتها</w:t>
      </w:r>
      <w:r w:rsidR="0056154E" w:rsidRPr="00E55753">
        <w:rPr>
          <w:rFonts w:ascii="Arial" w:eastAsia="Calibri" w:hAnsi="Arial" w:cs="Arial"/>
          <w:sz w:val="28"/>
          <w:szCs w:val="28"/>
          <w:lang w:eastAsia="en-US"/>
        </w:rPr>
        <w:t>.</w:t>
      </w:r>
    </w:p>
    <w:p w:rsidR="0056154E" w:rsidRPr="00E55753" w:rsidRDefault="0056154E"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lang w:eastAsia="en-US"/>
        </w:rPr>
        <w:lastRenderedPageBreak/>
        <w:t xml:space="preserve"> </w:t>
      </w:r>
      <w:r w:rsidR="00475B86" w:rsidRPr="00E55753">
        <w:rPr>
          <w:rFonts w:ascii="Arial" w:eastAsia="Calibri" w:hAnsi="Arial" w:cs="Arial" w:hint="cs"/>
          <w:sz w:val="28"/>
          <w:szCs w:val="28"/>
          <w:rtl/>
          <w:lang w:eastAsia="en-US"/>
        </w:rPr>
        <w:t xml:space="preserve">ومن </w:t>
      </w:r>
      <w:r w:rsidR="00E17CC2" w:rsidRPr="00E55753">
        <w:rPr>
          <w:rFonts w:ascii="Arial" w:eastAsia="Calibri" w:hAnsi="Arial" w:cs="Arial" w:hint="cs"/>
          <w:sz w:val="28"/>
          <w:szCs w:val="28"/>
          <w:rtl/>
          <w:lang w:eastAsia="en-US"/>
        </w:rPr>
        <w:t>المرتقب</w:t>
      </w:r>
      <w:r w:rsidR="00E17CC2" w:rsidRPr="00E55753">
        <w:rPr>
          <w:rFonts w:ascii="Arial" w:eastAsia="Calibri" w:hAnsi="Arial" w:cs="Arial"/>
          <w:sz w:val="28"/>
          <w:szCs w:val="28"/>
          <w:lang w:eastAsia="en-US"/>
        </w:rPr>
        <w:t xml:space="preserve"> </w:t>
      </w:r>
      <w:r w:rsidR="00E17CC2" w:rsidRPr="00E55753">
        <w:rPr>
          <w:rFonts w:ascii="Arial" w:eastAsia="Calibri" w:hAnsi="Arial" w:cs="Arial" w:hint="cs"/>
          <w:sz w:val="28"/>
          <w:szCs w:val="28"/>
          <w:rtl/>
          <w:lang w:eastAsia="en-US" w:bidi="ar-MA"/>
        </w:rPr>
        <w:t>ان</w:t>
      </w:r>
      <w:r w:rsidRPr="00E55753">
        <w:rPr>
          <w:rFonts w:ascii="Arial" w:eastAsia="Calibri" w:hAnsi="Arial" w:cs="Arial"/>
          <w:sz w:val="28"/>
          <w:szCs w:val="28"/>
          <w:rtl/>
          <w:lang w:eastAsia="en-US"/>
        </w:rPr>
        <w:t xml:space="preserve"> يستعيد نشاط البناء زخمه بنمو أكثر استدامة خلال الفصل الأول من 2024، مسجلاً زيادة بنسبة </w:t>
      </w:r>
      <w:r w:rsidR="00475B86" w:rsidRPr="00E55753">
        <w:rPr>
          <w:rFonts w:ascii="Arial" w:eastAsia="Calibri" w:hAnsi="Arial" w:cs="Arial" w:hint="cs"/>
          <w:sz w:val="28"/>
          <w:szCs w:val="28"/>
          <w:rtl/>
          <w:lang w:eastAsia="en-US"/>
        </w:rPr>
        <w:t>3</w:t>
      </w:r>
      <w:r w:rsidRPr="00E55753">
        <w:rPr>
          <w:rFonts w:ascii="Arial" w:eastAsia="Calibri" w:hAnsi="Arial" w:cs="Arial"/>
          <w:sz w:val="28"/>
          <w:szCs w:val="28"/>
          <w:rtl/>
          <w:lang w:eastAsia="en-US"/>
        </w:rPr>
        <w:t>,</w:t>
      </w:r>
      <w:r w:rsidR="00475B86" w:rsidRPr="00E55753">
        <w:rPr>
          <w:rFonts w:ascii="Arial" w:eastAsia="Calibri" w:hAnsi="Arial" w:cs="Arial" w:hint="cs"/>
          <w:sz w:val="28"/>
          <w:szCs w:val="28"/>
          <w:rtl/>
          <w:lang w:eastAsia="en-US"/>
        </w:rPr>
        <w:t>7</w:t>
      </w:r>
      <w:r w:rsidR="00D67DEE">
        <w:rPr>
          <w:rFonts w:ascii="Arial" w:eastAsia="Calibri" w:hAnsi="Arial" w:cs="Arial"/>
          <w:sz w:val="28"/>
          <w:szCs w:val="28"/>
          <w:rtl/>
          <w:lang w:eastAsia="en-US"/>
        </w:rPr>
        <w:t>٪</w:t>
      </w:r>
      <w:r w:rsidR="00475B86" w:rsidRPr="00E55753">
        <w:rPr>
          <w:rFonts w:ascii="Arial" w:eastAsia="Calibri" w:hAnsi="Arial" w:cs="Arial"/>
          <w:sz w:val="28"/>
          <w:szCs w:val="28"/>
          <w:rtl/>
          <w:lang w:eastAsia="en-US"/>
        </w:rPr>
        <w:t>، عوض 3,</w:t>
      </w:r>
      <w:r w:rsidR="00475B86" w:rsidRPr="00E55753">
        <w:rPr>
          <w:rFonts w:ascii="Arial" w:eastAsia="Calibri" w:hAnsi="Arial" w:cs="Arial" w:hint="cs"/>
          <w:sz w:val="28"/>
          <w:szCs w:val="28"/>
          <w:rtl/>
          <w:lang w:eastAsia="en-US"/>
        </w:rPr>
        <w:t>4</w:t>
      </w:r>
      <w:r w:rsidR="00E17CC2" w:rsidRPr="00E55753">
        <w:rPr>
          <w:rFonts w:ascii="Arial" w:eastAsia="Calibri" w:hAnsi="Arial" w:cs="Arial"/>
          <w:sz w:val="28"/>
          <w:szCs w:val="28"/>
          <w:rtl/>
          <w:lang w:eastAsia="en-US"/>
        </w:rPr>
        <w:t>-</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في الفترة نفسها من العام السابق. وس</w:t>
      </w:r>
      <w:r w:rsidR="004511B9" w:rsidRPr="00E55753">
        <w:rPr>
          <w:rFonts w:ascii="Arial" w:eastAsia="Calibri" w:hAnsi="Arial" w:cs="Arial" w:hint="cs"/>
          <w:sz w:val="28"/>
          <w:szCs w:val="28"/>
          <w:rtl/>
          <w:lang w:eastAsia="en-US"/>
        </w:rPr>
        <w:t>تواكب</w:t>
      </w:r>
      <w:r w:rsidRPr="00E55753">
        <w:rPr>
          <w:rFonts w:ascii="Arial" w:eastAsia="Calibri" w:hAnsi="Arial" w:cs="Arial"/>
          <w:sz w:val="28"/>
          <w:szCs w:val="28"/>
          <w:rtl/>
          <w:lang w:eastAsia="en-US"/>
        </w:rPr>
        <w:t xml:space="preserve"> هذه الديناميكية، التي تحفزها بشكل أساسي الأشغال العمومية وخاصة برامج التحضير لكأس الأمم الأفريقية 2025 وكأس العالم 2030 بالإضافة إلى مبادرات إعادة الإعمار وإعادة التأهيل للمناطق المتضررة من زلزال الحوز، زيادة</w:t>
      </w:r>
      <w:r w:rsidR="004511B9" w:rsidRPr="00E55753">
        <w:rPr>
          <w:rFonts w:ascii="Arial" w:eastAsia="Calibri" w:hAnsi="Arial" w:cs="Arial" w:hint="cs"/>
          <w:sz w:val="28"/>
          <w:szCs w:val="28"/>
          <w:rtl/>
          <w:lang w:eastAsia="en-US"/>
        </w:rPr>
        <w:t xml:space="preserve"> في</w:t>
      </w:r>
      <w:r w:rsidRPr="00E55753">
        <w:rPr>
          <w:rFonts w:ascii="Arial" w:eastAsia="Calibri" w:hAnsi="Arial" w:cs="Arial"/>
          <w:sz w:val="28"/>
          <w:szCs w:val="28"/>
          <w:rtl/>
          <w:lang w:eastAsia="en-US"/>
        </w:rPr>
        <w:t xml:space="preserve"> استخدام </w:t>
      </w:r>
      <w:r w:rsidR="00FA46E4" w:rsidRPr="00E55753">
        <w:rPr>
          <w:rFonts w:ascii="Arial" w:eastAsia="Calibri" w:hAnsi="Arial" w:cs="Arial"/>
          <w:sz w:val="28"/>
          <w:szCs w:val="28"/>
          <w:rtl/>
          <w:lang w:eastAsia="en-US"/>
        </w:rPr>
        <w:t xml:space="preserve">مواد البناء، مع </w:t>
      </w:r>
      <w:r w:rsidR="004511B9" w:rsidRPr="00E55753">
        <w:rPr>
          <w:rFonts w:ascii="Arial" w:eastAsia="Calibri" w:hAnsi="Arial" w:cs="Arial" w:hint="cs"/>
          <w:sz w:val="28"/>
          <w:szCs w:val="28"/>
          <w:rtl/>
          <w:lang w:eastAsia="en-US"/>
        </w:rPr>
        <w:t>ارتفاع ل</w:t>
      </w:r>
      <w:r w:rsidR="00FA46E4" w:rsidRPr="00E55753">
        <w:rPr>
          <w:rFonts w:ascii="Arial" w:eastAsia="Calibri" w:hAnsi="Arial" w:cs="Arial"/>
          <w:sz w:val="28"/>
          <w:szCs w:val="28"/>
          <w:rtl/>
          <w:lang w:eastAsia="en-US"/>
        </w:rPr>
        <w:t>مبيعات ال</w:t>
      </w:r>
      <w:r w:rsidR="00FA46E4" w:rsidRPr="00E55753">
        <w:rPr>
          <w:rFonts w:ascii="Arial" w:eastAsia="Calibri" w:hAnsi="Arial" w:cs="Arial" w:hint="cs"/>
          <w:sz w:val="28"/>
          <w:szCs w:val="28"/>
          <w:rtl/>
          <w:lang w:eastAsia="en-US"/>
        </w:rPr>
        <w:t>إ</w:t>
      </w:r>
      <w:r w:rsidRPr="00E55753">
        <w:rPr>
          <w:rFonts w:ascii="Arial" w:eastAsia="Calibri" w:hAnsi="Arial" w:cs="Arial"/>
          <w:sz w:val="28"/>
          <w:szCs w:val="28"/>
          <w:rtl/>
          <w:lang w:eastAsia="en-US"/>
        </w:rPr>
        <w:t>سمنت بنسبة 7</w:t>
      </w:r>
      <w:r w:rsidR="00475B86"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5٪. وبالرغم من ذلك، يظل هذا الانتعاش في النشاط هشًا في ضوء التباطؤ المستمر في طلب الأسر</w:t>
      </w:r>
      <w:r w:rsidR="004511B9"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حيث تشير البيانات الى </w:t>
      </w:r>
      <w:r w:rsidR="004511B9" w:rsidRPr="00E55753">
        <w:rPr>
          <w:rFonts w:ascii="Arial" w:eastAsia="Calibri" w:hAnsi="Arial" w:cs="Arial" w:hint="cs"/>
          <w:sz w:val="28"/>
          <w:szCs w:val="28"/>
          <w:rtl/>
          <w:lang w:eastAsia="en-US"/>
        </w:rPr>
        <w:t>تقلص</w:t>
      </w:r>
      <w:r w:rsidRPr="00E55753">
        <w:rPr>
          <w:rFonts w:ascii="Arial" w:eastAsia="Calibri" w:hAnsi="Arial" w:cs="Arial"/>
          <w:sz w:val="28"/>
          <w:szCs w:val="28"/>
          <w:rtl/>
          <w:lang w:eastAsia="en-US"/>
        </w:rPr>
        <w:t xml:space="preserve"> معدل نمو قروض </w:t>
      </w:r>
      <w:r w:rsidR="004511B9" w:rsidRPr="00E55753">
        <w:rPr>
          <w:rFonts w:ascii="Arial" w:eastAsia="Calibri" w:hAnsi="Arial" w:cs="Arial" w:hint="cs"/>
          <w:sz w:val="28"/>
          <w:szCs w:val="28"/>
          <w:rtl/>
          <w:lang w:eastAsia="en-US"/>
        </w:rPr>
        <w:t>السكن</w:t>
      </w:r>
      <w:r w:rsidRPr="00E55753">
        <w:rPr>
          <w:rFonts w:ascii="Arial" w:eastAsia="Calibri" w:hAnsi="Arial" w:cs="Arial"/>
          <w:sz w:val="28"/>
          <w:szCs w:val="28"/>
          <w:rtl/>
          <w:lang w:eastAsia="en-US"/>
        </w:rPr>
        <w:t xml:space="preserve"> إلى 1</w:t>
      </w:r>
      <w:r w:rsidR="001679C1"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6</w:t>
      </w:r>
      <w:r w:rsidR="004511B9"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على أساس سنوي في نهاية فبراير </w:t>
      </w:r>
      <w:r w:rsidR="001679C1" w:rsidRPr="00E55753">
        <w:rPr>
          <w:rFonts w:ascii="Arial" w:eastAsia="Calibri" w:hAnsi="Arial" w:cs="Arial" w:hint="cs"/>
          <w:sz w:val="28"/>
          <w:szCs w:val="28"/>
          <w:rtl/>
          <w:lang w:eastAsia="en-US"/>
        </w:rPr>
        <w:t>2024،</w:t>
      </w:r>
      <w:r w:rsidRPr="00E55753">
        <w:rPr>
          <w:rFonts w:ascii="Arial" w:eastAsia="Calibri" w:hAnsi="Arial" w:cs="Arial"/>
          <w:sz w:val="28"/>
          <w:szCs w:val="28"/>
          <w:rtl/>
          <w:lang w:eastAsia="en-US"/>
        </w:rPr>
        <w:t xml:space="preserve"> ليصل بذلك إلى أدنى مستوى له منذ ماي 2020</w:t>
      </w:r>
      <w:r w:rsidRPr="00E55753">
        <w:rPr>
          <w:rFonts w:ascii="Arial" w:eastAsia="Calibri" w:hAnsi="Arial" w:cs="Arial"/>
          <w:sz w:val="28"/>
          <w:szCs w:val="28"/>
          <w:lang w:eastAsia="en-US"/>
        </w:rPr>
        <w:t>.</w:t>
      </w:r>
    </w:p>
    <w:p w:rsidR="0056154E" w:rsidRPr="00E55753" w:rsidRDefault="0056154E"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على مستوى قطاع الخ</w:t>
      </w:r>
      <w:r w:rsidR="001679C1" w:rsidRPr="00E55753">
        <w:rPr>
          <w:rFonts w:ascii="Arial" w:eastAsia="Calibri" w:hAnsi="Arial" w:cs="Arial"/>
          <w:sz w:val="28"/>
          <w:szCs w:val="28"/>
          <w:rtl/>
          <w:lang w:eastAsia="en-US"/>
        </w:rPr>
        <w:t xml:space="preserve">دمات، ينتظر </w:t>
      </w:r>
      <w:r w:rsidR="001679C1" w:rsidRPr="00E55753">
        <w:rPr>
          <w:rFonts w:ascii="Arial" w:eastAsia="Calibri" w:hAnsi="Arial" w:cs="Arial" w:hint="cs"/>
          <w:sz w:val="28"/>
          <w:szCs w:val="28"/>
          <w:rtl/>
          <w:lang w:eastAsia="en-US"/>
        </w:rPr>
        <w:t>أ</w:t>
      </w:r>
      <w:r w:rsidRPr="00E55753">
        <w:rPr>
          <w:rFonts w:ascii="Arial" w:eastAsia="Calibri" w:hAnsi="Arial" w:cs="Arial"/>
          <w:sz w:val="28"/>
          <w:szCs w:val="28"/>
          <w:rtl/>
          <w:lang w:eastAsia="en-US"/>
        </w:rPr>
        <w:t xml:space="preserve">ن يستعيد النشاط مساره للنمو المعتدل الذي كان سائدًا قبل عام 2020، بعد الانتعاش القوي الذي ميز السنوات الثلاث الماضية مع تباين في انشطته. </w:t>
      </w:r>
      <w:r w:rsidR="004511B9" w:rsidRPr="00E55753">
        <w:rPr>
          <w:rFonts w:ascii="Arial" w:eastAsia="Calibri" w:hAnsi="Arial" w:cs="Arial" w:hint="cs"/>
          <w:sz w:val="28"/>
          <w:szCs w:val="28"/>
          <w:rtl/>
          <w:lang w:eastAsia="en-US"/>
        </w:rPr>
        <w:t>حيث يرجح</w:t>
      </w:r>
      <w:r w:rsidRPr="00E55753">
        <w:rPr>
          <w:rFonts w:ascii="Arial" w:eastAsia="Calibri" w:hAnsi="Arial" w:cs="Arial"/>
          <w:sz w:val="28"/>
          <w:szCs w:val="28"/>
          <w:rtl/>
          <w:lang w:eastAsia="en-US"/>
        </w:rPr>
        <w:t xml:space="preserve"> أن تحافظ خدمات الأعمال على نموها مدعومة بتعافي الأنشطة الصناعية.  بالمقابل</w:t>
      </w:r>
      <w:r w:rsidR="004511B9"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ستشهد الخدمات المتعلقة بالأفراد والتجارة نمواً معتدلاً. وفقًا لأحدث بحوث الظرفية</w:t>
      </w:r>
      <w:r w:rsidR="004511B9" w:rsidRPr="00E55753">
        <w:rPr>
          <w:rFonts w:ascii="Arial" w:eastAsia="Calibri" w:hAnsi="Arial" w:cs="Arial" w:hint="cs"/>
          <w:sz w:val="28"/>
          <w:szCs w:val="28"/>
          <w:rtl/>
          <w:lang w:eastAsia="en-US"/>
        </w:rPr>
        <w:t xml:space="preserve"> القطاعية </w:t>
      </w:r>
      <w:r w:rsidRPr="00E55753">
        <w:rPr>
          <w:rFonts w:ascii="Arial" w:eastAsia="Calibri" w:hAnsi="Arial" w:cs="Arial"/>
          <w:sz w:val="28"/>
          <w:szCs w:val="28"/>
          <w:rtl/>
          <w:lang w:eastAsia="en-US"/>
        </w:rPr>
        <w:t>الذي تنجزه</w:t>
      </w:r>
      <w:r w:rsidR="004511B9" w:rsidRPr="00E55753">
        <w:rPr>
          <w:rFonts w:ascii="Arial" w:eastAsia="Calibri" w:hAnsi="Arial" w:cs="Arial" w:hint="cs"/>
          <w:sz w:val="28"/>
          <w:szCs w:val="28"/>
          <w:rtl/>
          <w:lang w:eastAsia="en-US"/>
        </w:rPr>
        <w:t>ا</w:t>
      </w:r>
      <w:r w:rsidRPr="00E55753">
        <w:rPr>
          <w:rFonts w:ascii="Arial" w:eastAsia="Calibri" w:hAnsi="Arial" w:cs="Arial"/>
          <w:sz w:val="28"/>
          <w:szCs w:val="28"/>
          <w:rtl/>
          <w:lang w:eastAsia="en-US"/>
        </w:rPr>
        <w:t xml:space="preserve"> المندوبية، فإن اتجاه الطلب ظل مرتفعًا في الخدمات التجارية غير المالية، لكن الطلبات على مستوى تجارة الجملة تباطأت، مع زيادة </w:t>
      </w:r>
      <w:r w:rsidR="004511B9" w:rsidRPr="00E55753">
        <w:rPr>
          <w:rFonts w:ascii="Arial" w:eastAsia="Calibri" w:hAnsi="Arial" w:cs="Arial" w:hint="cs"/>
          <w:sz w:val="28"/>
          <w:szCs w:val="28"/>
          <w:rtl/>
          <w:lang w:eastAsia="en-US"/>
        </w:rPr>
        <w:t>اجال</w:t>
      </w:r>
      <w:r w:rsidRPr="00E55753">
        <w:rPr>
          <w:rFonts w:ascii="Arial" w:eastAsia="Calibri" w:hAnsi="Arial" w:cs="Arial"/>
          <w:sz w:val="28"/>
          <w:szCs w:val="28"/>
          <w:rtl/>
          <w:lang w:eastAsia="en-US"/>
        </w:rPr>
        <w:t xml:space="preserve"> </w:t>
      </w:r>
      <w:r w:rsidR="004511B9" w:rsidRPr="00E55753">
        <w:rPr>
          <w:rFonts w:ascii="Arial" w:eastAsia="Calibri" w:hAnsi="Arial" w:cs="Arial" w:hint="cs"/>
          <w:sz w:val="28"/>
          <w:szCs w:val="28"/>
          <w:rtl/>
          <w:lang w:eastAsia="en-US"/>
        </w:rPr>
        <w:t>الدفع الخاصة با</w:t>
      </w:r>
      <w:r w:rsidRPr="00E55753">
        <w:rPr>
          <w:rFonts w:ascii="Arial" w:eastAsia="Calibri" w:hAnsi="Arial" w:cs="Arial"/>
          <w:sz w:val="28"/>
          <w:szCs w:val="28"/>
          <w:rtl/>
          <w:lang w:eastAsia="en-US"/>
        </w:rPr>
        <w:t xml:space="preserve">لعملاء والموردين. بشكل عام، ستعرف القيمة المضافة للخدمات </w:t>
      </w:r>
      <w:r w:rsidR="004511B9" w:rsidRPr="00E55753">
        <w:rPr>
          <w:rFonts w:ascii="Arial" w:eastAsia="Calibri" w:hAnsi="Arial" w:cs="Arial" w:hint="cs"/>
          <w:sz w:val="28"/>
          <w:szCs w:val="28"/>
          <w:rtl/>
          <w:lang w:eastAsia="en-US"/>
        </w:rPr>
        <w:t xml:space="preserve">نموا يقدر </w:t>
      </w:r>
      <w:r w:rsidRPr="00E55753">
        <w:rPr>
          <w:rFonts w:ascii="Arial" w:eastAsia="Calibri" w:hAnsi="Arial" w:cs="Arial"/>
          <w:sz w:val="28"/>
          <w:szCs w:val="28"/>
          <w:rtl/>
          <w:lang w:eastAsia="en-US"/>
        </w:rPr>
        <w:t>بنسبة 3</w:t>
      </w:r>
      <w:r w:rsidR="001679C1"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1٪ في الفصل </w:t>
      </w:r>
      <w:r w:rsidR="001679C1" w:rsidRPr="00E55753">
        <w:rPr>
          <w:rFonts w:ascii="Arial" w:eastAsia="Calibri" w:hAnsi="Arial" w:cs="Arial"/>
          <w:sz w:val="28"/>
          <w:szCs w:val="28"/>
          <w:rtl/>
          <w:lang w:eastAsia="en-US"/>
        </w:rPr>
        <w:t xml:space="preserve">الأول من عام 2024، </w:t>
      </w:r>
      <w:r w:rsidR="001679C1" w:rsidRPr="00E55753">
        <w:rPr>
          <w:rFonts w:ascii="Arial" w:eastAsia="Calibri" w:hAnsi="Arial" w:cs="Arial" w:hint="cs"/>
          <w:sz w:val="28"/>
          <w:szCs w:val="28"/>
          <w:rtl/>
          <w:lang w:eastAsia="en-US"/>
        </w:rPr>
        <w:t>حسب التغير السنوي</w:t>
      </w:r>
      <w:r w:rsidRPr="00E55753">
        <w:rPr>
          <w:rFonts w:ascii="Arial" w:eastAsia="Calibri" w:hAnsi="Arial" w:cs="Arial"/>
          <w:sz w:val="28"/>
          <w:szCs w:val="28"/>
          <w:rtl/>
          <w:lang w:eastAsia="en-US"/>
        </w:rPr>
        <w:t xml:space="preserve">، </w:t>
      </w:r>
      <w:r w:rsidR="001679C1" w:rsidRPr="00E55753">
        <w:rPr>
          <w:rFonts w:ascii="Arial" w:eastAsia="Calibri" w:hAnsi="Arial" w:cs="Arial" w:hint="cs"/>
          <w:sz w:val="28"/>
          <w:szCs w:val="28"/>
          <w:rtl/>
          <w:lang w:eastAsia="en-US"/>
        </w:rPr>
        <w:t>عوض</w:t>
      </w:r>
      <w:r w:rsidRPr="00E55753">
        <w:rPr>
          <w:rFonts w:ascii="Arial" w:eastAsia="Calibri" w:hAnsi="Arial" w:cs="Arial"/>
          <w:sz w:val="28"/>
          <w:szCs w:val="28"/>
          <w:rtl/>
          <w:lang w:eastAsia="en-US"/>
        </w:rPr>
        <w:t>5</w:t>
      </w:r>
      <w:r w:rsidR="001679C1"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4</w:t>
      </w:r>
      <w:r w:rsidR="004511B9"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w:t>
      </w:r>
      <w:r w:rsidR="004511B9" w:rsidRPr="00E55753">
        <w:rPr>
          <w:rFonts w:ascii="Arial" w:eastAsia="Calibri" w:hAnsi="Arial" w:cs="Arial" w:hint="cs"/>
          <w:sz w:val="28"/>
          <w:szCs w:val="28"/>
          <w:rtl/>
          <w:lang w:eastAsia="en-US"/>
        </w:rPr>
        <w:t xml:space="preserve">خلال </w:t>
      </w:r>
      <w:r w:rsidR="004511B9" w:rsidRPr="00E55753">
        <w:rPr>
          <w:rFonts w:ascii="Arial" w:eastAsia="Calibri" w:hAnsi="Arial" w:cs="Arial"/>
          <w:sz w:val="28"/>
          <w:szCs w:val="28"/>
          <w:rtl/>
          <w:lang w:eastAsia="en-US"/>
        </w:rPr>
        <w:t>نفس الفترة من العام السابق</w:t>
      </w:r>
      <w:r w:rsidRPr="00E55753">
        <w:rPr>
          <w:rFonts w:ascii="Arial" w:eastAsia="Calibri" w:hAnsi="Arial" w:cs="Arial"/>
          <w:sz w:val="28"/>
          <w:szCs w:val="28"/>
          <w:lang w:eastAsia="en-US"/>
        </w:rPr>
        <w:t>.</w:t>
      </w:r>
    </w:p>
    <w:p w:rsidR="00A5420A" w:rsidRPr="00D67DEE" w:rsidRDefault="004511B9" w:rsidP="006E5532">
      <w:pPr>
        <w:bidi/>
        <w:spacing w:after="160"/>
        <w:jc w:val="both"/>
        <w:rPr>
          <w:rFonts w:ascii="Arial" w:eastAsia="Calibri" w:hAnsi="Arial" w:cs="Arial"/>
          <w:sz w:val="28"/>
          <w:szCs w:val="28"/>
          <w:rtl/>
          <w:lang w:eastAsia="en-US"/>
        </w:rPr>
      </w:pPr>
      <w:r w:rsidRPr="00E55753">
        <w:rPr>
          <w:rFonts w:ascii="Arial" w:eastAsia="Calibri" w:hAnsi="Arial" w:cs="Arial" w:hint="cs"/>
          <w:sz w:val="28"/>
          <w:szCs w:val="28"/>
          <w:rtl/>
          <w:lang w:eastAsia="en-US"/>
        </w:rPr>
        <w:t xml:space="preserve"> </w:t>
      </w:r>
      <w:r w:rsidR="00E55753">
        <w:rPr>
          <w:rFonts w:ascii="Arial" w:eastAsia="Calibri" w:hAnsi="Arial" w:cs="Arial" w:hint="cs"/>
          <w:sz w:val="28"/>
          <w:szCs w:val="28"/>
          <w:rtl/>
          <w:lang w:eastAsia="en-US"/>
        </w:rPr>
        <w:t xml:space="preserve"> و</w:t>
      </w:r>
      <w:r w:rsidRPr="00E55753">
        <w:rPr>
          <w:rFonts w:ascii="Arial" w:eastAsia="Calibri" w:hAnsi="Arial" w:cs="Arial" w:hint="cs"/>
          <w:sz w:val="28"/>
          <w:szCs w:val="28"/>
          <w:rtl/>
          <w:lang w:eastAsia="en-US"/>
        </w:rPr>
        <w:t>عموما</w:t>
      </w:r>
      <w:r w:rsidR="00E55753" w:rsidRPr="00331AA7">
        <w:rPr>
          <w:rFonts w:ascii="Arial" w:eastAsia="Calibri" w:hAnsi="Arial" w:cs="Arial"/>
          <w:sz w:val="28"/>
          <w:szCs w:val="28"/>
          <w:rtl/>
          <w:lang w:eastAsia="en-US"/>
        </w:rPr>
        <w:t>،</w:t>
      </w:r>
      <w:r w:rsidRPr="00E55753">
        <w:rPr>
          <w:rFonts w:ascii="Arial" w:eastAsia="Calibri" w:hAnsi="Arial" w:cs="Arial" w:hint="cs"/>
          <w:sz w:val="28"/>
          <w:szCs w:val="28"/>
          <w:rtl/>
          <w:lang w:eastAsia="en-US"/>
        </w:rPr>
        <w:t xml:space="preserve"> </w:t>
      </w:r>
      <w:r w:rsidR="0056154E" w:rsidRPr="00E55753">
        <w:rPr>
          <w:rFonts w:ascii="Arial" w:eastAsia="Calibri" w:hAnsi="Arial" w:cs="Arial"/>
          <w:sz w:val="28"/>
          <w:szCs w:val="28"/>
          <w:rtl/>
          <w:lang w:eastAsia="en-US"/>
        </w:rPr>
        <w:t>وبناءً على المؤشرات التي</w:t>
      </w:r>
      <w:r w:rsidR="001679C1" w:rsidRPr="00E55753">
        <w:rPr>
          <w:rFonts w:ascii="Arial" w:eastAsia="Calibri" w:hAnsi="Arial" w:cs="Arial"/>
          <w:sz w:val="28"/>
          <w:szCs w:val="28"/>
          <w:rtl/>
          <w:lang w:eastAsia="en-US"/>
        </w:rPr>
        <w:t xml:space="preserve"> تم جمعها حتى نهاية مارس 2024، يتوقع </w:t>
      </w:r>
      <w:r w:rsidR="001679C1" w:rsidRPr="00E55753">
        <w:rPr>
          <w:rFonts w:ascii="Arial" w:eastAsia="Calibri" w:hAnsi="Arial" w:cs="Arial" w:hint="cs"/>
          <w:sz w:val="28"/>
          <w:szCs w:val="28"/>
          <w:rtl/>
          <w:lang w:eastAsia="en-US"/>
        </w:rPr>
        <w:t>أ</w:t>
      </w:r>
      <w:r w:rsidR="00CA0A1A" w:rsidRPr="00E55753">
        <w:rPr>
          <w:rFonts w:ascii="Arial" w:eastAsia="Calibri" w:hAnsi="Arial" w:cs="Arial"/>
          <w:sz w:val="28"/>
          <w:szCs w:val="28"/>
          <w:rtl/>
          <w:lang w:eastAsia="en-US"/>
        </w:rPr>
        <w:t>ن ي</w:t>
      </w:r>
      <w:r w:rsidR="00CA0A1A" w:rsidRPr="00E55753">
        <w:rPr>
          <w:rFonts w:ascii="Arial" w:eastAsia="Calibri" w:hAnsi="Arial" w:cs="Arial" w:hint="cs"/>
          <w:sz w:val="28"/>
          <w:szCs w:val="28"/>
          <w:rtl/>
          <w:lang w:eastAsia="en-US"/>
        </w:rPr>
        <w:t>صل</w:t>
      </w:r>
      <w:r w:rsidR="00CA0A1A" w:rsidRPr="00E55753">
        <w:rPr>
          <w:rFonts w:ascii="Arial" w:eastAsia="Calibri" w:hAnsi="Arial" w:cs="Arial"/>
          <w:sz w:val="28"/>
          <w:szCs w:val="28"/>
          <w:rtl/>
          <w:lang w:eastAsia="en-US"/>
        </w:rPr>
        <w:t xml:space="preserve"> الن</w:t>
      </w:r>
      <w:r w:rsidR="00CA0A1A" w:rsidRPr="00E55753">
        <w:rPr>
          <w:rFonts w:ascii="Arial" w:eastAsia="Calibri" w:hAnsi="Arial" w:cs="Arial" w:hint="cs"/>
          <w:sz w:val="28"/>
          <w:szCs w:val="28"/>
          <w:rtl/>
          <w:lang w:eastAsia="en-US"/>
        </w:rPr>
        <w:t>مو</w:t>
      </w:r>
      <w:r w:rsidR="001679C1" w:rsidRPr="00E55753">
        <w:rPr>
          <w:rFonts w:ascii="Arial" w:eastAsia="Calibri" w:hAnsi="Arial" w:cs="Arial"/>
          <w:sz w:val="28"/>
          <w:szCs w:val="28"/>
          <w:rtl/>
          <w:lang w:eastAsia="en-US"/>
        </w:rPr>
        <w:t xml:space="preserve"> </w:t>
      </w:r>
      <w:r w:rsidR="001679C1" w:rsidRPr="00E55753">
        <w:rPr>
          <w:rFonts w:ascii="Arial" w:eastAsia="Calibri" w:hAnsi="Arial" w:cs="Arial" w:hint="cs"/>
          <w:sz w:val="28"/>
          <w:szCs w:val="28"/>
          <w:rtl/>
          <w:lang w:eastAsia="en-US"/>
        </w:rPr>
        <w:t>الاقتصادي الوطني</w:t>
      </w:r>
      <w:r w:rsidR="001679C1" w:rsidRPr="00E55753">
        <w:rPr>
          <w:rFonts w:ascii="Arial" w:eastAsia="Calibri" w:hAnsi="Arial" w:cs="Arial"/>
          <w:sz w:val="28"/>
          <w:szCs w:val="28"/>
          <w:rtl/>
          <w:lang w:eastAsia="en-US"/>
        </w:rPr>
        <w:t xml:space="preserve"> </w:t>
      </w:r>
      <w:r w:rsidR="00CA0A1A" w:rsidRPr="00E55753">
        <w:rPr>
          <w:rFonts w:ascii="Arial" w:eastAsia="Calibri" w:hAnsi="Arial" w:cs="Arial" w:hint="cs"/>
          <w:sz w:val="28"/>
          <w:szCs w:val="28"/>
          <w:rtl/>
          <w:lang w:eastAsia="en-US"/>
        </w:rPr>
        <w:t>إلى</w:t>
      </w:r>
      <w:r w:rsidR="00B4592A" w:rsidRPr="00E55753">
        <w:rPr>
          <w:rFonts w:ascii="Arial" w:eastAsia="Calibri" w:hAnsi="Arial" w:cs="Arial" w:hint="cs"/>
          <w:sz w:val="28"/>
          <w:szCs w:val="28"/>
          <w:rtl/>
          <w:lang w:eastAsia="en-US"/>
        </w:rPr>
        <w:t xml:space="preserve"> </w:t>
      </w:r>
      <w:r w:rsidR="001679C1" w:rsidRPr="00E55753">
        <w:rPr>
          <w:rFonts w:ascii="Arial" w:eastAsia="Calibri" w:hAnsi="Arial" w:cs="Arial" w:hint="cs"/>
          <w:sz w:val="28"/>
          <w:szCs w:val="28"/>
          <w:rtl/>
          <w:lang w:eastAsia="en-US"/>
        </w:rPr>
        <w:t>2,9</w:t>
      </w:r>
      <w:r w:rsidRPr="00E55753">
        <w:rPr>
          <w:rFonts w:ascii="Arial" w:eastAsia="Calibri" w:hAnsi="Arial" w:cs="Arial" w:hint="cs"/>
          <w:sz w:val="28"/>
          <w:szCs w:val="28"/>
          <w:rtl/>
          <w:lang w:eastAsia="en-US"/>
        </w:rPr>
        <w:t>+</w:t>
      </w:r>
      <w:r w:rsidR="0056154E" w:rsidRPr="00E55753">
        <w:rPr>
          <w:rFonts w:ascii="Arial" w:eastAsia="Calibri" w:hAnsi="Arial" w:cs="Arial"/>
          <w:sz w:val="28"/>
          <w:szCs w:val="28"/>
          <w:rtl/>
          <w:lang w:eastAsia="en-US"/>
        </w:rPr>
        <w:t>٪</w:t>
      </w:r>
      <w:r w:rsidR="00CA0A1A"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خلال الفصل الأول من 2024،</w:t>
      </w:r>
      <w:r w:rsidRPr="00E55753">
        <w:rPr>
          <w:rFonts w:ascii="Arial" w:eastAsia="Calibri" w:hAnsi="Arial" w:cs="Arial" w:hint="cs"/>
          <w:sz w:val="28"/>
          <w:szCs w:val="28"/>
          <w:rtl/>
          <w:lang w:eastAsia="en-US"/>
        </w:rPr>
        <w:t xml:space="preserve"> </w:t>
      </w:r>
      <w:r w:rsidR="001679C1" w:rsidRPr="00E55753">
        <w:rPr>
          <w:rFonts w:ascii="Arial" w:eastAsia="Calibri" w:hAnsi="Arial" w:cs="Arial" w:hint="cs"/>
          <w:sz w:val="28"/>
          <w:szCs w:val="28"/>
          <w:rtl/>
          <w:lang w:eastAsia="en-US"/>
        </w:rPr>
        <w:t>مدعوما بتحسن القيمة المضافة غير الفلاحية ب 4</w:t>
      </w:r>
      <w:r w:rsidR="001679C1" w:rsidRPr="00E55753">
        <w:rPr>
          <w:rFonts w:ascii="Arial" w:eastAsia="Calibri" w:hAnsi="Arial" w:cs="Arial"/>
          <w:sz w:val="28"/>
          <w:szCs w:val="28"/>
          <w:rtl/>
          <w:lang w:eastAsia="en-US"/>
        </w:rPr>
        <w:t>٪</w:t>
      </w:r>
      <w:r w:rsidR="00CA0A1A" w:rsidRPr="00E55753">
        <w:rPr>
          <w:rFonts w:ascii="Arial" w:eastAsia="Calibri" w:hAnsi="Arial" w:cs="Arial" w:hint="cs"/>
          <w:sz w:val="28"/>
          <w:szCs w:val="28"/>
          <w:rtl/>
          <w:lang w:eastAsia="en-US"/>
        </w:rPr>
        <w:t>.</w:t>
      </w:r>
    </w:p>
    <w:p w:rsidR="006E5532" w:rsidRDefault="006E5532" w:rsidP="006E5532">
      <w:pPr>
        <w:bidi/>
        <w:spacing w:after="160"/>
        <w:jc w:val="both"/>
        <w:rPr>
          <w:rFonts w:ascii="Arial" w:eastAsia="Calibri" w:hAnsi="Arial" w:cs="Arial"/>
          <w:b/>
          <w:bCs/>
          <w:color w:val="C00000"/>
          <w:sz w:val="28"/>
          <w:szCs w:val="28"/>
          <w:lang w:eastAsia="en-US"/>
        </w:rPr>
      </w:pPr>
    </w:p>
    <w:p w:rsidR="00615ED2" w:rsidRPr="00E55753" w:rsidRDefault="00615ED2" w:rsidP="006E5532">
      <w:pPr>
        <w:bidi/>
        <w:spacing w:after="160"/>
        <w:jc w:val="both"/>
        <w:rPr>
          <w:rFonts w:ascii="Arial" w:eastAsia="Calibri" w:hAnsi="Arial" w:cs="Arial"/>
          <w:b/>
          <w:bCs/>
          <w:sz w:val="28"/>
          <w:szCs w:val="28"/>
          <w:lang w:eastAsia="en-US"/>
        </w:rPr>
      </w:pPr>
      <w:r w:rsidRPr="00E55753">
        <w:rPr>
          <w:rFonts w:ascii="Arial" w:eastAsia="Calibri" w:hAnsi="Arial" w:cs="Arial"/>
          <w:b/>
          <w:bCs/>
          <w:color w:val="C00000"/>
          <w:sz w:val="28"/>
          <w:szCs w:val="28"/>
          <w:rtl/>
          <w:lang w:eastAsia="en-US"/>
        </w:rPr>
        <w:t>تسارع القروض المقدمة للاقتصاد</w:t>
      </w:r>
    </w:p>
    <w:p w:rsidR="00615ED2" w:rsidRPr="00E55753" w:rsidRDefault="00615ED2" w:rsidP="006E5532">
      <w:pPr>
        <w:bidi/>
        <w:spacing w:after="160"/>
        <w:jc w:val="both"/>
        <w:rPr>
          <w:rFonts w:ascii="Arial" w:eastAsia="Calibri" w:hAnsi="Arial" w:cs="Arial"/>
          <w:sz w:val="28"/>
          <w:szCs w:val="28"/>
          <w:lang w:eastAsia="en-US"/>
        </w:rPr>
      </w:pPr>
      <w:r w:rsidRPr="00E55753">
        <w:rPr>
          <w:rFonts w:ascii="Arial" w:eastAsia="Calibri" w:hAnsi="Arial" w:cs="Arial"/>
          <w:sz w:val="28"/>
          <w:szCs w:val="28"/>
          <w:rtl/>
          <w:lang w:eastAsia="en-US"/>
        </w:rPr>
        <w:t xml:space="preserve">من المرتقب أن تشهد الكتلة النقدية تسارعا في وثيرتها خلال الفصل الأول من 2024، مسجلةً ارتفاعا بنسبة 4,4٪، بعد زيادة قدرها 3,9٪ خلال الفصل السابق، حسب التغيرات السنوية. حيث ستسجل حاجيات البنوك للسيولة ارتفاعا ملحوظا، وذلك بالموازاة مع تسارع تداول النقود الائتمانية وضعف </w:t>
      </w:r>
      <w:r w:rsidRPr="00E55753">
        <w:rPr>
          <w:rFonts w:ascii="Arial" w:eastAsia="Calibri" w:hAnsi="Arial" w:cs="Arial"/>
          <w:sz w:val="28"/>
          <w:szCs w:val="28"/>
          <w:rtl/>
          <w:lang w:eastAsia="en-US" w:bidi="ar-MA"/>
        </w:rPr>
        <w:t xml:space="preserve">نمو </w:t>
      </w:r>
      <w:r w:rsidRPr="00E55753">
        <w:rPr>
          <w:rFonts w:ascii="Arial" w:eastAsia="Calibri" w:hAnsi="Arial" w:cs="Arial"/>
          <w:sz w:val="28"/>
          <w:szCs w:val="28"/>
          <w:rtl/>
          <w:lang w:eastAsia="en-US"/>
        </w:rPr>
        <w:t>احتياطيات النقد</w:t>
      </w:r>
      <w:r w:rsidRPr="00E55753">
        <w:rPr>
          <w:rFonts w:ascii="Arial" w:eastAsia="Calibri" w:hAnsi="Arial" w:cs="Arial"/>
          <w:sz w:val="28"/>
          <w:szCs w:val="28"/>
          <w:lang w:eastAsia="en-US"/>
        </w:rPr>
        <w:t xml:space="preserve"> </w:t>
      </w:r>
      <w:r w:rsidRPr="00E55753">
        <w:rPr>
          <w:rFonts w:ascii="Arial" w:eastAsia="Calibri" w:hAnsi="Arial" w:cs="Arial" w:hint="cs"/>
          <w:sz w:val="28"/>
          <w:szCs w:val="28"/>
          <w:rtl/>
          <w:lang w:eastAsia="en-US" w:bidi="ar-MA"/>
        </w:rPr>
        <w:t xml:space="preserve">من العملة </w:t>
      </w:r>
      <w:r w:rsidRPr="00E55753">
        <w:rPr>
          <w:rFonts w:ascii="Arial" w:eastAsia="Calibri" w:hAnsi="Arial" w:cs="Arial"/>
          <w:sz w:val="28"/>
          <w:szCs w:val="28"/>
          <w:rtl/>
          <w:lang w:eastAsia="en-US"/>
        </w:rPr>
        <w:t>الأجنبي</w:t>
      </w:r>
      <w:r w:rsidRPr="00E55753">
        <w:rPr>
          <w:rFonts w:ascii="Arial" w:eastAsia="Calibri" w:hAnsi="Arial" w:cs="Arial" w:hint="cs"/>
          <w:sz w:val="28"/>
          <w:szCs w:val="28"/>
          <w:rtl/>
          <w:lang w:eastAsia="en-US"/>
        </w:rPr>
        <w:t>ة</w:t>
      </w:r>
      <w:r w:rsidRPr="00E55753">
        <w:rPr>
          <w:rFonts w:ascii="Arial" w:eastAsia="Calibri" w:hAnsi="Arial" w:cs="Arial"/>
          <w:sz w:val="28"/>
          <w:szCs w:val="28"/>
          <w:rtl/>
          <w:lang w:eastAsia="en-US"/>
        </w:rPr>
        <w:t>. مما سيدفع بنك المغرب إلى الرفع من حجم تمويله للبنوك. وسترتفع الأصول الاحتياطية الرسمية بنسبة 0,5٪، على الرغم من إصدار الخزينة لسندات سنة 2023 في السوق المالية الدولية. بينما س</w:t>
      </w:r>
      <w:r w:rsidRPr="00E55753">
        <w:rPr>
          <w:rFonts w:ascii="Arial" w:eastAsia="Calibri" w:hAnsi="Arial" w:cs="Arial" w:hint="cs"/>
          <w:sz w:val="28"/>
          <w:szCs w:val="28"/>
          <w:rtl/>
          <w:lang w:eastAsia="en-US"/>
        </w:rPr>
        <w:t xml:space="preserve">تشهد </w:t>
      </w:r>
      <w:r w:rsidRPr="00E55753">
        <w:rPr>
          <w:rFonts w:ascii="Arial" w:eastAsia="Calibri" w:hAnsi="Arial" w:cs="Arial"/>
          <w:sz w:val="28"/>
          <w:szCs w:val="28"/>
          <w:rtl/>
          <w:lang w:eastAsia="en-US"/>
        </w:rPr>
        <w:t>القروض الموجهة للإدارة المركزية</w:t>
      </w:r>
      <w:r w:rsidRPr="00E55753">
        <w:rPr>
          <w:rFonts w:ascii="Arial" w:eastAsia="Calibri" w:hAnsi="Arial" w:cs="Arial" w:hint="cs"/>
          <w:sz w:val="28"/>
          <w:szCs w:val="28"/>
          <w:rtl/>
          <w:lang w:eastAsia="en-US"/>
        </w:rPr>
        <w:t xml:space="preserve"> تباطؤا</w:t>
      </w:r>
      <w:r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 xml:space="preserve">سيعكس بالخصوص </w:t>
      </w:r>
      <w:r w:rsidRPr="00E55753">
        <w:rPr>
          <w:rFonts w:ascii="Arial" w:eastAsia="Calibri" w:hAnsi="Arial" w:cs="Arial"/>
          <w:sz w:val="28"/>
          <w:szCs w:val="28"/>
          <w:rtl/>
          <w:lang w:eastAsia="en-US"/>
        </w:rPr>
        <w:t xml:space="preserve">انخفاضًا جزئيًا في المديونية النقدية للخزينة بنسبة 1,3٪. </w:t>
      </w:r>
    </w:p>
    <w:p w:rsidR="00615ED2" w:rsidRPr="00E55753" w:rsidRDefault="005B1027" w:rsidP="006E5532">
      <w:pPr>
        <w:bidi/>
        <w:spacing w:after="160"/>
        <w:jc w:val="both"/>
        <w:rPr>
          <w:rFonts w:ascii="Arial" w:eastAsia="Calibri" w:hAnsi="Arial" w:cs="Arial"/>
          <w:sz w:val="28"/>
          <w:szCs w:val="28"/>
          <w:rtl/>
          <w:lang w:eastAsia="en-US"/>
        </w:rPr>
      </w:pPr>
      <w:r w:rsidRPr="00E55753">
        <w:rPr>
          <w:rFonts w:ascii="Arial" w:eastAsia="Calibri" w:hAnsi="Arial" w:cs="Arial" w:hint="cs"/>
          <w:sz w:val="28"/>
          <w:szCs w:val="28"/>
          <w:rtl/>
          <w:lang w:eastAsia="en-US"/>
        </w:rPr>
        <w:t>وفي نفس</w:t>
      </w:r>
      <w:r w:rsidR="00615ED2" w:rsidRPr="00E55753">
        <w:rPr>
          <w:rFonts w:ascii="Arial" w:eastAsia="Calibri" w:hAnsi="Arial" w:cs="Arial" w:hint="cs"/>
          <w:sz w:val="28"/>
          <w:szCs w:val="28"/>
          <w:rtl/>
          <w:lang w:eastAsia="en-US"/>
        </w:rPr>
        <w:t xml:space="preserve"> السياق</w:t>
      </w:r>
      <w:r w:rsidRPr="00E55753">
        <w:rPr>
          <w:rFonts w:ascii="Arial" w:eastAsia="Calibri" w:hAnsi="Arial" w:cs="Arial" w:hint="cs"/>
          <w:sz w:val="28"/>
          <w:szCs w:val="28"/>
          <w:rtl/>
          <w:lang w:eastAsia="en-US"/>
        </w:rPr>
        <w:t>،</w:t>
      </w:r>
      <w:r w:rsidR="00615ED2" w:rsidRPr="00E55753">
        <w:rPr>
          <w:rFonts w:ascii="Arial" w:eastAsia="Calibri" w:hAnsi="Arial" w:cs="Arial" w:hint="cs"/>
          <w:sz w:val="28"/>
          <w:szCs w:val="28"/>
          <w:rtl/>
          <w:lang w:eastAsia="en-US"/>
        </w:rPr>
        <w:t xml:space="preserve"> ينتظر</w:t>
      </w:r>
      <w:r w:rsidR="00615ED2" w:rsidRPr="00E55753">
        <w:rPr>
          <w:rFonts w:ascii="Arial" w:eastAsia="Calibri" w:hAnsi="Arial" w:cs="Arial"/>
          <w:sz w:val="28"/>
          <w:szCs w:val="28"/>
          <w:rtl/>
          <w:lang w:eastAsia="en-US"/>
        </w:rPr>
        <w:t xml:space="preserve"> أن تحقق القروض المقدمة للاقتصاد زيادة تقدر ب 6,5٪ خلال الفصل الأول من سنة 2024، حسب التغير السنوي، عوض 5,2 ٪ خلال الفصل السابق. ويعزى ذلك، بالأساس إلى التحسن التدريجي للقروض الخاصة بتسهيلات الخزينة بالنسبة للشركات وتسارع قروضها الموجهة للتجهيز. وتجدر الإشارة أن بنك المغرب واصل الحفاظ على سعر الفائدة الرئيسي مستقرا عند</w:t>
      </w:r>
      <w:r w:rsidR="00D8715F" w:rsidRPr="00E55753">
        <w:rPr>
          <w:rFonts w:ascii="Arial" w:eastAsia="Calibri" w:hAnsi="Arial" w:cs="Arial" w:hint="cs"/>
          <w:sz w:val="28"/>
          <w:szCs w:val="28"/>
          <w:rtl/>
          <w:lang w:eastAsia="en-US"/>
        </w:rPr>
        <w:t xml:space="preserve"> حدود</w:t>
      </w:r>
      <w:r w:rsidR="00615ED2" w:rsidRPr="00E55753">
        <w:rPr>
          <w:rFonts w:ascii="Arial" w:eastAsia="Calibri" w:hAnsi="Arial" w:cs="Arial"/>
          <w:sz w:val="28"/>
          <w:szCs w:val="28"/>
          <w:rtl/>
          <w:lang w:eastAsia="en-US"/>
        </w:rPr>
        <w:t xml:space="preserve"> 3٪</w:t>
      </w:r>
      <w:r w:rsidR="00D8715F" w:rsidRPr="00E55753">
        <w:rPr>
          <w:rFonts w:ascii="Arial" w:eastAsia="Calibri" w:hAnsi="Arial" w:cs="Arial"/>
          <w:sz w:val="28"/>
          <w:szCs w:val="28"/>
          <w:rtl/>
          <w:lang w:eastAsia="en-US"/>
        </w:rPr>
        <w:t>،</w:t>
      </w:r>
      <w:r w:rsidR="00615ED2" w:rsidRPr="00E55753">
        <w:rPr>
          <w:rFonts w:ascii="Arial" w:eastAsia="Calibri" w:hAnsi="Arial" w:cs="Arial"/>
          <w:sz w:val="28"/>
          <w:szCs w:val="28"/>
          <w:rtl/>
          <w:lang w:eastAsia="en-US"/>
        </w:rPr>
        <w:t xml:space="preserve"> في سياق التراجع المستمر للضغوط المرتبطة بارتفاع معدلات التضخم على المستوى الوطني. وينتظر أن يتم تعديل أسعار الفائدة ما بين البنوك نحو السعر الرئيسي، ليصل تطورها إلى 44 نقطة أساس حسب التغير السنوي. من ناحية أخرى، ستنخفض أسعار الفائدة في سوق سندات الخزينة بنسب قدرها 47 نقطة و57 نقطة و59 نقطة أساس على التوالي لمعدلات الاستحقاق التي تخص سنة واحدة و5 سنوات و10 سنوات. ومن جانبها، ستشهد أسعار الفائدة على الودائع نموا يقدر ب 21 نقطة أساس في المتوسط. أما على مستوى سوق الصرف، يُتوقع أن يرتفع الدرهم بنسبة 2,7٪ و1,6٪ على التوالي مقابل الدولار الأمريكي واليورو خلال الفصل الأول من 2024. </w:t>
      </w:r>
    </w:p>
    <w:p w:rsidR="00D8715F" w:rsidRPr="00E55753" w:rsidRDefault="00D8715F" w:rsidP="006E5532">
      <w:pPr>
        <w:bidi/>
        <w:spacing w:after="160"/>
        <w:jc w:val="both"/>
        <w:rPr>
          <w:rFonts w:ascii="Arial" w:eastAsia="Calibri" w:hAnsi="Arial" w:cs="Arial"/>
          <w:sz w:val="28"/>
          <w:szCs w:val="28"/>
          <w:lang w:eastAsia="en-US"/>
        </w:rPr>
      </w:pPr>
    </w:p>
    <w:p w:rsidR="00615ED2" w:rsidRPr="00E55753" w:rsidRDefault="00C432ED" w:rsidP="006E5532">
      <w:pPr>
        <w:bidi/>
        <w:spacing w:after="160"/>
        <w:jc w:val="both"/>
        <w:rPr>
          <w:rFonts w:ascii="Arial" w:eastAsia="Calibri" w:hAnsi="Arial" w:cs="Arial"/>
          <w:b/>
          <w:bCs/>
          <w:color w:val="C00000"/>
          <w:sz w:val="28"/>
          <w:szCs w:val="28"/>
          <w:lang w:eastAsia="en-US"/>
        </w:rPr>
      </w:pPr>
      <w:r w:rsidRPr="00C432ED">
        <w:rPr>
          <w:rFonts w:eastAsia="Calibri" w:hint="cs"/>
          <w:noProof/>
          <w:rtl/>
        </w:rPr>
        <w:drawing>
          <wp:anchor distT="0" distB="0" distL="114300" distR="114300" simplePos="0" relativeHeight="251661312" behindDoc="0" locked="0" layoutInCell="1" allowOverlap="1">
            <wp:simplePos x="0" y="0"/>
            <wp:positionH relativeFrom="column">
              <wp:posOffset>40640</wp:posOffset>
            </wp:positionH>
            <wp:positionV relativeFrom="paragraph">
              <wp:posOffset>244475</wp:posOffset>
            </wp:positionV>
            <wp:extent cx="3228975" cy="2924175"/>
            <wp:effectExtent l="0" t="0" r="9525" b="9525"/>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28975" cy="2924175"/>
                    </a:xfrm>
                    <a:prstGeom prst="rect">
                      <a:avLst/>
                    </a:prstGeom>
                    <a:noFill/>
                    <a:ln>
                      <a:noFill/>
                    </a:ln>
                  </pic:spPr>
                </pic:pic>
              </a:graphicData>
            </a:graphic>
          </wp:anchor>
        </w:drawing>
      </w:r>
      <w:r w:rsidR="00920815">
        <w:rPr>
          <w:rFonts w:ascii="Arial" w:eastAsia="Calibri" w:hAnsi="Arial" w:cs="Arial" w:hint="cs"/>
          <w:b/>
          <w:bCs/>
          <w:color w:val="C00000"/>
          <w:sz w:val="28"/>
          <w:szCs w:val="28"/>
          <w:rtl/>
          <w:lang w:eastAsia="en-US"/>
        </w:rPr>
        <w:t>أداء متميز لمؤشرات</w:t>
      </w:r>
      <w:r w:rsidR="00615ED2" w:rsidRPr="00E55753">
        <w:rPr>
          <w:rFonts w:ascii="Arial" w:eastAsia="Calibri" w:hAnsi="Arial" w:cs="Arial"/>
          <w:b/>
          <w:bCs/>
          <w:color w:val="C00000"/>
          <w:sz w:val="28"/>
          <w:szCs w:val="28"/>
          <w:rtl/>
          <w:lang w:eastAsia="en-US"/>
        </w:rPr>
        <w:t xml:space="preserve"> سوق الأسهم </w:t>
      </w:r>
    </w:p>
    <w:p w:rsidR="00886454" w:rsidRPr="00E55753" w:rsidRDefault="00615ED2"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lastRenderedPageBreak/>
        <w:t xml:space="preserve">من المنتظر أن يعزز سوق الأسهم نموه الإيجابي في بداية 2024، بعد الانتعاش الذي حققه خلال الفصل </w:t>
      </w:r>
      <w:r w:rsidR="00C73CD7">
        <w:rPr>
          <w:rFonts w:ascii="Arial" w:eastAsia="Calibri" w:hAnsi="Arial" w:cs="Arial" w:hint="cs"/>
          <w:sz w:val="28"/>
          <w:szCs w:val="28"/>
          <w:rtl/>
          <w:lang w:eastAsia="en-US" w:bidi="ar-MA"/>
        </w:rPr>
        <w:t>الرابع</w:t>
      </w:r>
      <w:r w:rsidRPr="00E55753">
        <w:rPr>
          <w:rFonts w:ascii="Arial" w:eastAsia="Calibri" w:hAnsi="Arial" w:cs="Arial"/>
          <w:sz w:val="28"/>
          <w:szCs w:val="28"/>
          <w:rtl/>
          <w:lang w:eastAsia="en-US"/>
        </w:rPr>
        <w:t xml:space="preserve"> من سنة 2023، </w:t>
      </w:r>
      <w:r w:rsidRPr="00E55753">
        <w:rPr>
          <w:rFonts w:ascii="Arial" w:eastAsia="Calibri" w:hAnsi="Arial" w:cs="Arial" w:hint="cs"/>
          <w:sz w:val="28"/>
          <w:szCs w:val="28"/>
          <w:rtl/>
          <w:lang w:eastAsia="en-US"/>
        </w:rPr>
        <w:t xml:space="preserve">مع </w:t>
      </w:r>
      <w:r w:rsidR="00886454" w:rsidRPr="00E55753">
        <w:rPr>
          <w:rFonts w:ascii="Arial" w:eastAsia="Calibri" w:hAnsi="Arial" w:cs="Arial" w:hint="cs"/>
          <w:sz w:val="28"/>
          <w:szCs w:val="28"/>
          <w:rtl/>
          <w:lang w:eastAsia="en-US"/>
        </w:rPr>
        <w:t>استمرار تبا</w:t>
      </w:r>
      <w:r w:rsidR="00886454" w:rsidRPr="00E55753">
        <w:rPr>
          <w:rFonts w:ascii="Arial" w:eastAsia="Calibri" w:hAnsi="Arial" w:cs="Arial" w:hint="eastAsia"/>
          <w:sz w:val="28"/>
          <w:szCs w:val="28"/>
          <w:rtl/>
          <w:lang w:eastAsia="en-US"/>
        </w:rPr>
        <w:t>ت</w:t>
      </w:r>
      <w:r w:rsidRPr="00E55753">
        <w:rPr>
          <w:rFonts w:ascii="Arial" w:eastAsia="Calibri" w:hAnsi="Arial" w:cs="Arial" w:hint="cs"/>
          <w:sz w:val="28"/>
          <w:szCs w:val="28"/>
          <w:rtl/>
          <w:lang w:eastAsia="en-US"/>
        </w:rPr>
        <w:t xml:space="preserve"> ثق</w:t>
      </w:r>
      <w:r w:rsidRPr="00E55753">
        <w:rPr>
          <w:rFonts w:ascii="Arial" w:eastAsia="Calibri" w:hAnsi="Arial" w:cs="Arial" w:hint="eastAsia"/>
          <w:sz w:val="28"/>
          <w:szCs w:val="28"/>
          <w:rtl/>
          <w:lang w:eastAsia="en-US"/>
        </w:rPr>
        <w:t>ة</w:t>
      </w:r>
      <w:r w:rsidRPr="00E55753">
        <w:rPr>
          <w:rFonts w:ascii="Arial" w:eastAsia="Calibri" w:hAnsi="Arial" w:cs="Arial"/>
          <w:sz w:val="28"/>
          <w:szCs w:val="28"/>
          <w:rtl/>
          <w:lang w:eastAsia="en-US"/>
        </w:rPr>
        <w:t xml:space="preserve"> المستثمرين</w:t>
      </w:r>
      <w:r w:rsidRPr="00E55753">
        <w:rPr>
          <w:rFonts w:ascii="Arial" w:eastAsia="Calibri" w:hAnsi="Arial" w:cs="Arial" w:hint="cs"/>
          <w:sz w:val="28"/>
          <w:szCs w:val="28"/>
          <w:rtl/>
          <w:lang w:eastAsia="en-US"/>
        </w:rPr>
        <w:t xml:space="preserve"> في </w:t>
      </w:r>
      <w:r w:rsidRPr="00E55753">
        <w:rPr>
          <w:rFonts w:ascii="Arial" w:eastAsia="Calibri" w:hAnsi="Arial" w:cs="Arial"/>
          <w:sz w:val="28"/>
          <w:szCs w:val="28"/>
          <w:rtl/>
          <w:lang w:eastAsia="en-US"/>
        </w:rPr>
        <w:t xml:space="preserve">سوق الأسهم. ويرجح أن </w:t>
      </w:r>
      <w:r w:rsidR="00886454" w:rsidRPr="00E55753">
        <w:rPr>
          <w:rFonts w:ascii="Arial" w:eastAsia="Calibri" w:hAnsi="Arial" w:cs="Arial" w:hint="cs"/>
          <w:sz w:val="28"/>
          <w:szCs w:val="28"/>
          <w:rtl/>
          <w:lang w:eastAsia="en-US"/>
        </w:rPr>
        <w:t xml:space="preserve">ترتفع جل </w:t>
      </w:r>
      <w:r w:rsidRPr="00E55753">
        <w:rPr>
          <w:rFonts w:ascii="Arial" w:eastAsia="Calibri" w:hAnsi="Arial" w:cs="Arial"/>
          <w:sz w:val="28"/>
          <w:szCs w:val="28"/>
          <w:rtl/>
          <w:lang w:eastAsia="en-US"/>
        </w:rPr>
        <w:t xml:space="preserve">مؤشرات </w:t>
      </w:r>
      <w:r w:rsidR="00886454" w:rsidRPr="00E55753">
        <w:rPr>
          <w:rFonts w:ascii="Arial" w:eastAsia="Calibri" w:hAnsi="Arial" w:cs="Arial" w:hint="cs"/>
          <w:sz w:val="28"/>
          <w:szCs w:val="28"/>
          <w:rtl/>
          <w:lang w:eastAsia="en-US"/>
        </w:rPr>
        <w:t>ال</w:t>
      </w:r>
      <w:r w:rsidRPr="00E55753">
        <w:rPr>
          <w:rFonts w:ascii="Arial" w:eastAsia="Calibri" w:hAnsi="Arial" w:cs="Arial"/>
          <w:sz w:val="28"/>
          <w:szCs w:val="28"/>
          <w:rtl/>
          <w:lang w:eastAsia="en-US"/>
        </w:rPr>
        <w:t>سوق بفضل التسارع في أسعار القيم بالنسبة للعديد من الشركات المدرجة في البورصة في ظل انخفاض الضغوط التضخمية.</w:t>
      </w:r>
      <w:r w:rsidRPr="00E55753">
        <w:rPr>
          <w:rFonts w:ascii="Arial" w:eastAsia="Calibri" w:hAnsi="Arial" w:cs="Arial" w:hint="cs"/>
          <w:sz w:val="28"/>
          <w:szCs w:val="28"/>
          <w:rtl/>
          <w:lang w:eastAsia="en-US"/>
        </w:rPr>
        <w:t xml:space="preserve"> في ظل ذلك ي</w:t>
      </w:r>
      <w:r w:rsidRPr="00E55753">
        <w:rPr>
          <w:rFonts w:ascii="Arial" w:eastAsia="Calibri" w:hAnsi="Arial" w:cs="Arial"/>
          <w:sz w:val="28"/>
          <w:szCs w:val="28"/>
          <w:rtl/>
          <w:lang w:eastAsia="en-US"/>
        </w:rPr>
        <w:t>ُرتقب ان يسجل مؤشر مازي ارتفاعا يُقدر ب 25</w:t>
      </w:r>
      <w:r w:rsidR="00B75EC7"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2٪ حسب التغير السنوي، خلال الفصل الأول من 2024، عوض 12</w:t>
      </w:r>
      <w:r w:rsidR="00B75EC7"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8٪ خلال الفصل السابق، في حين سترتفع رسملة البورصة بنسبة 23</w:t>
      </w:r>
      <w:r w:rsidR="00B75EC7"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9٪. ويعزى ذلك إ</w:t>
      </w:r>
      <w:r w:rsidRPr="00E55753">
        <w:rPr>
          <w:rFonts w:ascii="Arial" w:eastAsia="Calibri" w:hAnsi="Arial" w:cs="Arial" w:hint="cs"/>
          <w:sz w:val="28"/>
          <w:szCs w:val="28"/>
          <w:rtl/>
          <w:lang w:eastAsia="en-US"/>
        </w:rPr>
        <w:t>لى تحسن</w:t>
      </w:r>
      <w:r w:rsidRPr="00E55753">
        <w:rPr>
          <w:rFonts w:ascii="Arial" w:eastAsia="Calibri" w:hAnsi="Arial" w:cs="Arial"/>
          <w:sz w:val="28"/>
          <w:szCs w:val="28"/>
          <w:rtl/>
          <w:lang w:eastAsia="en-US"/>
        </w:rPr>
        <w:t xml:space="preserve"> جزء كبير من أسهم الشركات المدرجة في البورصة ولاسيما قطاعات البناء </w:t>
      </w:r>
      <w:r w:rsidRPr="00E55753">
        <w:rPr>
          <w:rFonts w:ascii="Arial" w:eastAsia="Calibri" w:hAnsi="Arial" w:cs="Arial" w:hint="cs"/>
          <w:sz w:val="28"/>
          <w:szCs w:val="28"/>
          <w:rtl/>
          <w:lang w:eastAsia="en-US"/>
        </w:rPr>
        <w:t>والاشغال العمومية</w:t>
      </w:r>
      <w:r w:rsidRPr="00E55753">
        <w:rPr>
          <w:rFonts w:ascii="Arial" w:eastAsia="Calibri" w:hAnsi="Arial" w:cs="Arial"/>
          <w:sz w:val="28"/>
          <w:szCs w:val="28"/>
          <w:rtl/>
          <w:lang w:eastAsia="en-US"/>
        </w:rPr>
        <w:t xml:space="preserve"> والإنعاش العقاري والاتصالات </w:t>
      </w:r>
      <w:r w:rsidRPr="00E55753">
        <w:rPr>
          <w:rFonts w:ascii="Arial" w:eastAsia="Calibri" w:hAnsi="Arial" w:cs="Arial" w:hint="cs"/>
          <w:sz w:val="28"/>
          <w:szCs w:val="28"/>
          <w:rtl/>
          <w:lang w:eastAsia="en-US"/>
        </w:rPr>
        <w:t>والصناعة</w:t>
      </w:r>
      <w:r w:rsidRPr="00E55753">
        <w:rPr>
          <w:rFonts w:ascii="Arial" w:eastAsia="Calibri" w:hAnsi="Arial" w:cs="Arial"/>
          <w:sz w:val="28"/>
          <w:szCs w:val="28"/>
          <w:rtl/>
          <w:lang w:eastAsia="en-US"/>
        </w:rPr>
        <w:t xml:space="preserve"> الغذائية </w:t>
      </w:r>
      <w:r w:rsidRPr="00E55753">
        <w:rPr>
          <w:rFonts w:ascii="Arial" w:eastAsia="Calibri" w:hAnsi="Arial" w:cs="Arial" w:hint="cs"/>
          <w:sz w:val="28"/>
          <w:szCs w:val="28"/>
          <w:rtl/>
          <w:lang w:eastAsia="en-US"/>
        </w:rPr>
        <w:t>وخدمات</w:t>
      </w:r>
      <w:r w:rsidR="00B75EC7" w:rsidRPr="00E55753">
        <w:rPr>
          <w:rFonts w:ascii="Arial" w:eastAsia="Calibri" w:hAnsi="Arial" w:cs="Arial"/>
          <w:sz w:val="28"/>
          <w:szCs w:val="28"/>
          <w:rtl/>
          <w:lang w:eastAsia="en-US"/>
        </w:rPr>
        <w:t xml:space="preserve"> النقل.</w:t>
      </w:r>
      <w:r w:rsidRPr="00E55753">
        <w:rPr>
          <w:rFonts w:ascii="Arial" w:eastAsia="Calibri" w:hAnsi="Arial" w:cs="Arial" w:hint="cs"/>
          <w:sz w:val="28"/>
          <w:szCs w:val="28"/>
          <w:rtl/>
          <w:lang w:eastAsia="en-US"/>
        </w:rPr>
        <w:t xml:space="preserve"> كما ينتظر ان ت</w:t>
      </w:r>
      <w:r w:rsidRPr="00E55753">
        <w:rPr>
          <w:rFonts w:ascii="Arial" w:eastAsia="Calibri" w:hAnsi="Arial" w:cs="Arial"/>
          <w:sz w:val="28"/>
          <w:szCs w:val="28"/>
          <w:rtl/>
          <w:lang w:eastAsia="en-US"/>
        </w:rPr>
        <w:t xml:space="preserve">ستمر سيولة البورصة في </w:t>
      </w:r>
      <w:r w:rsidRPr="00E55753">
        <w:rPr>
          <w:rFonts w:ascii="Arial" w:eastAsia="Calibri" w:hAnsi="Arial" w:cs="Arial" w:hint="cs"/>
          <w:sz w:val="28"/>
          <w:szCs w:val="28"/>
          <w:rtl/>
          <w:lang w:eastAsia="en-US"/>
        </w:rPr>
        <w:t>التنامي</w:t>
      </w:r>
      <w:r w:rsidRPr="00E55753">
        <w:rPr>
          <w:rFonts w:ascii="Arial" w:eastAsia="Calibri" w:hAnsi="Arial" w:cs="Arial"/>
          <w:sz w:val="28"/>
          <w:szCs w:val="28"/>
          <w:rtl/>
          <w:lang w:eastAsia="en-US"/>
        </w:rPr>
        <w:t xml:space="preserve"> على خلفية ارتفاع حجم المعاملات بنسبة 82,8٪، حسب التغير السنوي، خلال الفصل الأول من سنة 2024. </w:t>
      </w:r>
    </w:p>
    <w:p w:rsidR="006E5532" w:rsidRDefault="006E5532" w:rsidP="006E5532">
      <w:pPr>
        <w:bidi/>
        <w:spacing w:after="160"/>
        <w:jc w:val="both"/>
        <w:rPr>
          <w:rFonts w:ascii="Arial" w:eastAsia="Calibri" w:hAnsi="Arial" w:cs="Arial"/>
          <w:b/>
          <w:bCs/>
          <w:color w:val="C00000"/>
          <w:sz w:val="28"/>
          <w:szCs w:val="28"/>
          <w:lang w:eastAsia="en-US"/>
        </w:rPr>
      </w:pPr>
    </w:p>
    <w:p w:rsidR="00436539" w:rsidRPr="00E55753" w:rsidRDefault="00886454" w:rsidP="006E5532">
      <w:pPr>
        <w:bidi/>
        <w:spacing w:after="160"/>
        <w:jc w:val="both"/>
        <w:rPr>
          <w:rFonts w:ascii="Arial" w:eastAsia="Calibri" w:hAnsi="Arial" w:cs="Arial"/>
          <w:b/>
          <w:bCs/>
          <w:color w:val="C00000"/>
          <w:sz w:val="28"/>
          <w:szCs w:val="28"/>
          <w:lang w:eastAsia="en-US"/>
        </w:rPr>
      </w:pPr>
      <w:bookmarkStart w:id="0" w:name="_GoBack"/>
      <w:bookmarkEnd w:id="0"/>
      <w:r w:rsidRPr="00E55753">
        <w:rPr>
          <w:rFonts w:ascii="Arial" w:eastAsia="Calibri" w:hAnsi="Arial" w:cs="Arial" w:hint="cs"/>
          <w:b/>
          <w:bCs/>
          <w:color w:val="C00000"/>
          <w:sz w:val="28"/>
          <w:szCs w:val="28"/>
          <w:rtl/>
          <w:lang w:eastAsia="en-US"/>
        </w:rPr>
        <w:t xml:space="preserve">توقعات </w:t>
      </w:r>
      <w:r w:rsidR="00436539" w:rsidRPr="00E55753">
        <w:rPr>
          <w:rFonts w:ascii="Arial" w:eastAsia="Calibri" w:hAnsi="Arial" w:cs="Arial"/>
          <w:b/>
          <w:bCs/>
          <w:color w:val="C00000"/>
          <w:sz w:val="28"/>
          <w:szCs w:val="28"/>
          <w:rtl/>
          <w:lang w:eastAsia="en-US"/>
        </w:rPr>
        <w:t xml:space="preserve">النمو الاقتصادي </w:t>
      </w:r>
      <w:r w:rsidR="00615ED2" w:rsidRPr="00E55753">
        <w:rPr>
          <w:rFonts w:ascii="Arial" w:eastAsia="Calibri" w:hAnsi="Arial" w:cs="Arial"/>
          <w:b/>
          <w:bCs/>
          <w:color w:val="C00000"/>
          <w:sz w:val="28"/>
          <w:szCs w:val="28"/>
          <w:rtl/>
          <w:lang w:eastAsia="en-US"/>
        </w:rPr>
        <w:t>خلال الفصل الثاني من 2024</w:t>
      </w:r>
    </w:p>
    <w:p w:rsidR="00615ED2" w:rsidRPr="00E55753" w:rsidRDefault="00615ED2"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تشير التوقعات إلى استمرار النمو الاقتصاد</w:t>
      </w:r>
      <w:r w:rsidR="00EE2361" w:rsidRPr="00E55753">
        <w:rPr>
          <w:rFonts w:ascii="Arial" w:eastAsia="Calibri" w:hAnsi="Arial" w:cs="Arial"/>
          <w:sz w:val="28"/>
          <w:szCs w:val="28"/>
          <w:rtl/>
          <w:lang w:eastAsia="en-US"/>
        </w:rPr>
        <w:t>ي العالمي ب</w:t>
      </w:r>
      <w:r w:rsidR="00FA0B47">
        <w:rPr>
          <w:rFonts w:ascii="Arial" w:eastAsia="Calibri" w:hAnsi="Arial" w:cs="Arial"/>
          <w:sz w:val="28"/>
          <w:szCs w:val="28"/>
          <w:rtl/>
          <w:lang w:eastAsia="en-US"/>
        </w:rPr>
        <w:t>وثيرة</w:t>
      </w:r>
      <w:r w:rsidR="00EE2361" w:rsidRPr="00E55753">
        <w:rPr>
          <w:rFonts w:ascii="Arial" w:eastAsia="Calibri" w:hAnsi="Arial" w:cs="Arial"/>
          <w:sz w:val="28"/>
          <w:szCs w:val="28"/>
          <w:rtl/>
          <w:lang w:eastAsia="en-US"/>
        </w:rPr>
        <w:t xml:space="preserve"> معتدلة </w:t>
      </w:r>
      <w:r w:rsidR="00EE2361" w:rsidRPr="00E55753">
        <w:rPr>
          <w:rFonts w:ascii="Arial" w:eastAsia="Calibri" w:hAnsi="Arial" w:cs="Arial" w:hint="cs"/>
          <w:sz w:val="28"/>
          <w:szCs w:val="28"/>
          <w:rtl/>
          <w:lang w:eastAsia="en-US"/>
        </w:rPr>
        <w:t>خلال الفصل</w:t>
      </w:r>
      <w:r w:rsidRPr="00E55753">
        <w:rPr>
          <w:rFonts w:ascii="Arial" w:eastAsia="Calibri" w:hAnsi="Arial" w:cs="Arial"/>
          <w:sz w:val="28"/>
          <w:szCs w:val="28"/>
          <w:rtl/>
          <w:lang w:eastAsia="en-US"/>
        </w:rPr>
        <w:t xml:space="preserve"> الثاني من 2024، بنسبة 2</w:t>
      </w:r>
      <w:r w:rsidR="006B563B"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5٪. حيث تكشف استطلاعات الظرفية ومؤشرات مديري المشتريات عن نشاط أكثر </w:t>
      </w:r>
      <w:r w:rsidRPr="00E55753">
        <w:rPr>
          <w:rFonts w:ascii="Arial" w:eastAsia="Calibri" w:hAnsi="Arial" w:cs="Arial" w:hint="cs"/>
          <w:sz w:val="28"/>
          <w:szCs w:val="28"/>
          <w:rtl/>
          <w:lang w:eastAsia="en-US"/>
        </w:rPr>
        <w:t>دينامية</w:t>
      </w:r>
      <w:r w:rsidRPr="00E55753">
        <w:rPr>
          <w:rFonts w:ascii="Arial" w:eastAsia="Calibri" w:hAnsi="Arial" w:cs="Arial"/>
          <w:sz w:val="28"/>
          <w:szCs w:val="28"/>
          <w:rtl/>
          <w:lang w:eastAsia="en-US"/>
        </w:rPr>
        <w:t xml:space="preserve"> في قطاع الخدمات مقارنةً بقطاع التصنيع، </w:t>
      </w:r>
      <w:r w:rsidR="00886454" w:rsidRPr="00E55753">
        <w:rPr>
          <w:rFonts w:ascii="Arial" w:eastAsia="Calibri" w:hAnsi="Arial" w:cs="Arial" w:hint="cs"/>
          <w:sz w:val="28"/>
          <w:szCs w:val="28"/>
          <w:rtl/>
          <w:lang w:eastAsia="en-US"/>
        </w:rPr>
        <w:t>باعتبار</w:t>
      </w:r>
      <w:r w:rsidRPr="00E55753">
        <w:rPr>
          <w:rFonts w:ascii="Arial" w:eastAsia="Calibri" w:hAnsi="Arial" w:cs="Arial"/>
          <w:sz w:val="28"/>
          <w:szCs w:val="28"/>
          <w:rtl/>
          <w:lang w:eastAsia="en-US"/>
        </w:rPr>
        <w:t xml:space="preserve"> </w:t>
      </w:r>
      <w:r w:rsidR="00886454" w:rsidRPr="00E55753">
        <w:rPr>
          <w:rFonts w:ascii="Arial" w:eastAsia="Calibri" w:hAnsi="Arial" w:cs="Arial" w:hint="cs"/>
          <w:sz w:val="28"/>
          <w:szCs w:val="28"/>
          <w:rtl/>
          <w:lang w:eastAsia="en-US"/>
        </w:rPr>
        <w:t xml:space="preserve">الركود الذي عرفه </w:t>
      </w:r>
      <w:r w:rsidRPr="00E55753">
        <w:rPr>
          <w:rFonts w:ascii="Arial" w:eastAsia="Calibri" w:hAnsi="Arial" w:cs="Arial"/>
          <w:sz w:val="28"/>
          <w:szCs w:val="28"/>
          <w:rtl/>
          <w:lang w:eastAsia="en-US"/>
        </w:rPr>
        <w:t xml:space="preserve">الإنتاج الصناعي خارج الصين </w:t>
      </w:r>
      <w:r w:rsidR="00886454" w:rsidRPr="00E55753">
        <w:rPr>
          <w:rFonts w:ascii="Arial" w:eastAsia="Calibri" w:hAnsi="Arial" w:cs="Arial" w:hint="cs"/>
          <w:sz w:val="28"/>
          <w:szCs w:val="28"/>
          <w:rtl/>
          <w:lang w:eastAsia="en-US"/>
        </w:rPr>
        <w:t>خلال</w:t>
      </w:r>
      <w:r w:rsidRPr="00E55753">
        <w:rPr>
          <w:rFonts w:ascii="Arial" w:eastAsia="Calibri" w:hAnsi="Arial" w:cs="Arial"/>
          <w:sz w:val="28"/>
          <w:szCs w:val="28"/>
          <w:rtl/>
          <w:lang w:eastAsia="en-US"/>
        </w:rPr>
        <w:t xml:space="preserve"> الأشهر الأخيرة، مع </w:t>
      </w:r>
      <w:r w:rsidR="00886454" w:rsidRPr="00E55753">
        <w:rPr>
          <w:rFonts w:ascii="Arial" w:eastAsia="Calibri" w:hAnsi="Arial" w:cs="Arial" w:hint="cs"/>
          <w:sz w:val="28"/>
          <w:szCs w:val="28"/>
          <w:rtl/>
          <w:lang w:eastAsia="en-US"/>
        </w:rPr>
        <w:t>تباين في ال</w:t>
      </w:r>
      <w:r w:rsidR="00FA0B47">
        <w:rPr>
          <w:rFonts w:ascii="Arial" w:eastAsia="Calibri" w:hAnsi="Arial" w:cs="Arial" w:hint="cs"/>
          <w:sz w:val="28"/>
          <w:szCs w:val="28"/>
          <w:rtl/>
          <w:lang w:eastAsia="en-US"/>
        </w:rPr>
        <w:t>وثيرة</w:t>
      </w:r>
      <w:r w:rsidRPr="00E55753">
        <w:rPr>
          <w:rFonts w:ascii="Arial" w:eastAsia="Calibri" w:hAnsi="Arial" w:cs="Arial"/>
          <w:sz w:val="28"/>
          <w:szCs w:val="28"/>
          <w:rtl/>
          <w:lang w:eastAsia="en-US"/>
        </w:rPr>
        <w:t xml:space="preserve"> بين الدول. </w:t>
      </w:r>
      <w:r w:rsidRPr="00E55753">
        <w:rPr>
          <w:rFonts w:ascii="Arial" w:eastAsia="Calibri" w:hAnsi="Arial" w:cs="Arial" w:hint="cs"/>
          <w:sz w:val="28"/>
          <w:szCs w:val="28"/>
          <w:rtl/>
          <w:lang w:eastAsia="en-US"/>
        </w:rPr>
        <w:t>و</w:t>
      </w:r>
      <w:r w:rsidRPr="00E55753">
        <w:rPr>
          <w:rFonts w:ascii="Arial" w:eastAsia="Calibri" w:hAnsi="Arial" w:cs="Arial"/>
          <w:sz w:val="28"/>
          <w:szCs w:val="28"/>
          <w:rtl/>
          <w:lang w:eastAsia="en-US"/>
        </w:rPr>
        <w:t>من المتوقع أن ي</w:t>
      </w:r>
      <w:r w:rsidRPr="00E55753">
        <w:rPr>
          <w:rFonts w:ascii="Arial" w:eastAsia="Calibri" w:hAnsi="Arial" w:cs="Arial" w:hint="cs"/>
          <w:sz w:val="28"/>
          <w:szCs w:val="28"/>
          <w:rtl/>
          <w:lang w:eastAsia="en-US"/>
        </w:rPr>
        <w:t>ظل</w:t>
      </w:r>
      <w:r w:rsidRPr="00E55753">
        <w:rPr>
          <w:rFonts w:ascii="Arial" w:eastAsia="Calibri" w:hAnsi="Arial" w:cs="Arial"/>
          <w:sz w:val="28"/>
          <w:szCs w:val="28"/>
          <w:rtl/>
          <w:lang w:eastAsia="en-US"/>
        </w:rPr>
        <w:t xml:space="preserve"> النمو الاقتصادي قويًا نسبيًا في معظم الاقتصادات الصاعدة ومعتدلًا على المدى القصير في الاقتصادات </w:t>
      </w:r>
      <w:r w:rsidR="00886454" w:rsidRPr="00E55753">
        <w:rPr>
          <w:rFonts w:ascii="Arial" w:eastAsia="Calibri" w:hAnsi="Arial" w:cs="Arial" w:hint="cs"/>
          <w:sz w:val="28"/>
          <w:szCs w:val="28"/>
          <w:rtl/>
          <w:lang w:eastAsia="en-US"/>
        </w:rPr>
        <w:t>المتقدمة</w:t>
      </w:r>
      <w:r w:rsidRPr="00E55753">
        <w:rPr>
          <w:rFonts w:ascii="Arial" w:eastAsia="Calibri" w:hAnsi="Arial" w:cs="Arial"/>
          <w:sz w:val="28"/>
          <w:szCs w:val="28"/>
          <w:rtl/>
          <w:lang w:eastAsia="en-US"/>
        </w:rPr>
        <w:t>.</w:t>
      </w:r>
      <w:r w:rsidRPr="00E55753">
        <w:rPr>
          <w:rFonts w:ascii="Arial" w:eastAsia="Calibri" w:hAnsi="Arial" w:cs="Arial" w:hint="cs"/>
          <w:sz w:val="28"/>
          <w:szCs w:val="28"/>
          <w:rtl/>
          <w:lang w:eastAsia="en-US"/>
        </w:rPr>
        <w:t xml:space="preserve"> و</w:t>
      </w:r>
      <w:r w:rsidRPr="00E55753">
        <w:rPr>
          <w:rFonts w:ascii="Arial" w:eastAsia="Calibri" w:hAnsi="Arial" w:cs="Arial"/>
          <w:sz w:val="28"/>
          <w:szCs w:val="28"/>
          <w:rtl/>
          <w:lang w:eastAsia="en-US"/>
        </w:rPr>
        <w:t>ستظل ثقة المستهلكين منخفضة عن مستواها الطبيعي في العديد من</w:t>
      </w:r>
      <w:r w:rsidR="00886454" w:rsidRPr="00E55753">
        <w:rPr>
          <w:rFonts w:ascii="Arial" w:eastAsia="Calibri" w:hAnsi="Arial" w:cs="Arial" w:hint="cs"/>
          <w:sz w:val="28"/>
          <w:szCs w:val="28"/>
          <w:rtl/>
          <w:lang w:eastAsia="en-US"/>
        </w:rPr>
        <w:t xml:space="preserve"> هذه</w:t>
      </w:r>
      <w:r w:rsidRPr="00E55753">
        <w:rPr>
          <w:rFonts w:ascii="Arial" w:eastAsia="Calibri" w:hAnsi="Arial" w:cs="Arial"/>
          <w:sz w:val="28"/>
          <w:szCs w:val="28"/>
          <w:rtl/>
          <w:lang w:eastAsia="en-US"/>
        </w:rPr>
        <w:t xml:space="preserve"> </w:t>
      </w:r>
      <w:r w:rsidR="00D67DEE" w:rsidRPr="00E55753">
        <w:rPr>
          <w:rFonts w:ascii="Arial" w:eastAsia="Calibri" w:hAnsi="Arial" w:cs="Arial" w:hint="cs"/>
          <w:sz w:val="28"/>
          <w:szCs w:val="28"/>
          <w:rtl/>
          <w:lang w:eastAsia="en-US"/>
        </w:rPr>
        <w:t>الاقتصادات و</w:t>
      </w:r>
      <w:r w:rsidR="00886454" w:rsidRPr="00E55753">
        <w:rPr>
          <w:rFonts w:ascii="Arial" w:eastAsia="Calibri" w:hAnsi="Arial" w:cs="Arial" w:hint="cs"/>
          <w:sz w:val="28"/>
          <w:szCs w:val="28"/>
          <w:rtl/>
          <w:lang w:eastAsia="en-US"/>
        </w:rPr>
        <w:t xml:space="preserve"> كذا في </w:t>
      </w:r>
      <w:r w:rsidRPr="00E55753">
        <w:rPr>
          <w:rFonts w:ascii="Arial" w:eastAsia="Calibri" w:hAnsi="Arial" w:cs="Arial"/>
          <w:sz w:val="28"/>
          <w:szCs w:val="28"/>
          <w:rtl/>
          <w:lang w:eastAsia="en-US"/>
        </w:rPr>
        <w:t>الصين، لكنها ستستمر في الصمود بشكل أفضل في الاقتصادات الناشئة</w:t>
      </w:r>
      <w:r w:rsidRPr="00E55753">
        <w:rPr>
          <w:rFonts w:ascii="Arial" w:eastAsia="Calibri" w:hAnsi="Arial" w:cs="Arial"/>
          <w:sz w:val="28"/>
          <w:szCs w:val="28"/>
          <w:lang w:eastAsia="en-US"/>
        </w:rPr>
        <w:t>.</w:t>
      </w:r>
      <w:r w:rsidRPr="00E55753">
        <w:rPr>
          <w:rFonts w:ascii="Arial" w:eastAsia="Calibri" w:hAnsi="Arial" w:cs="Arial" w:hint="cs"/>
          <w:sz w:val="28"/>
          <w:szCs w:val="28"/>
          <w:rtl/>
          <w:lang w:eastAsia="en-US"/>
        </w:rPr>
        <w:t xml:space="preserve"> ومن</w:t>
      </w:r>
      <w:r w:rsidRPr="00E55753">
        <w:rPr>
          <w:rFonts w:ascii="Arial" w:eastAsia="Calibri" w:hAnsi="Arial" w:cs="Arial"/>
          <w:sz w:val="28"/>
          <w:szCs w:val="28"/>
          <w:rtl/>
          <w:lang w:eastAsia="en-US"/>
        </w:rPr>
        <w:t xml:space="preserve"> المتوقع أن ينمو الاقتصاد الأمريكي بنسبة 2</w:t>
      </w:r>
      <w:r w:rsidR="006B563B"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4٪ على أساس سنوي </w:t>
      </w:r>
      <w:r w:rsidRPr="00E55753">
        <w:rPr>
          <w:rFonts w:ascii="Arial" w:eastAsia="Calibri" w:hAnsi="Arial" w:cs="Arial" w:hint="cs"/>
          <w:sz w:val="28"/>
          <w:szCs w:val="28"/>
          <w:rtl/>
          <w:lang w:eastAsia="en-US"/>
        </w:rPr>
        <w:t>خلال الفصل</w:t>
      </w:r>
      <w:r w:rsidRPr="00E55753">
        <w:rPr>
          <w:rFonts w:ascii="Arial" w:eastAsia="Calibri" w:hAnsi="Arial" w:cs="Arial"/>
          <w:sz w:val="28"/>
          <w:szCs w:val="28"/>
          <w:rtl/>
          <w:lang w:eastAsia="en-US"/>
        </w:rPr>
        <w:t xml:space="preserve"> الثاني من 2024، مدعومًا بزيادة الإنفاق العام</w:t>
      </w:r>
      <w:r w:rsidRPr="00E55753">
        <w:rPr>
          <w:rFonts w:ascii="Arial" w:eastAsia="Calibri" w:hAnsi="Arial" w:cs="Arial"/>
          <w:sz w:val="28"/>
          <w:szCs w:val="28"/>
          <w:lang w:eastAsia="en-US"/>
        </w:rPr>
        <w:t>.</w:t>
      </w:r>
      <w:r w:rsidRPr="00E55753">
        <w:rPr>
          <w:rFonts w:ascii="Arial" w:eastAsia="Calibri" w:hAnsi="Arial" w:cs="Arial" w:hint="cs"/>
          <w:sz w:val="28"/>
          <w:szCs w:val="28"/>
          <w:rtl/>
          <w:lang w:eastAsia="en-US"/>
        </w:rPr>
        <w:t xml:space="preserve"> كما يرتقب </w:t>
      </w:r>
      <w:r w:rsidRPr="00E55753">
        <w:rPr>
          <w:rFonts w:ascii="Arial" w:eastAsia="Calibri" w:hAnsi="Arial" w:cs="Arial"/>
          <w:sz w:val="28"/>
          <w:szCs w:val="28"/>
          <w:rtl/>
          <w:lang w:eastAsia="en-US"/>
        </w:rPr>
        <w:t>أن يتسارع النمو قليلاً في منطقة اليورو، ليصل إلى 0</w:t>
      </w:r>
      <w:r w:rsidR="006B563B"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6٪، مدعومًا بتحسن النشاط في ألمانيا وفرنسا.</w:t>
      </w:r>
    </w:p>
    <w:p w:rsidR="00615ED2" w:rsidRPr="00E55753" w:rsidRDefault="00615ED2" w:rsidP="006E5532">
      <w:pPr>
        <w:bidi/>
        <w:spacing w:after="160"/>
        <w:jc w:val="both"/>
        <w:rPr>
          <w:rFonts w:ascii="Arial" w:eastAsia="Calibri" w:hAnsi="Arial" w:cs="Arial"/>
          <w:sz w:val="28"/>
          <w:szCs w:val="28"/>
          <w:lang w:eastAsia="en-US"/>
        </w:rPr>
      </w:pPr>
      <w:r w:rsidRPr="00E55753">
        <w:rPr>
          <w:rFonts w:ascii="Arial" w:eastAsia="Calibri" w:hAnsi="Arial" w:cs="Arial"/>
          <w:sz w:val="28"/>
          <w:szCs w:val="28"/>
          <w:rtl/>
          <w:lang w:eastAsia="en-US"/>
        </w:rPr>
        <w:t xml:space="preserve">وعلى نفس </w:t>
      </w:r>
      <w:r w:rsidRPr="00E55753">
        <w:rPr>
          <w:rFonts w:ascii="Arial" w:eastAsia="Calibri" w:hAnsi="Arial" w:cs="Arial" w:hint="cs"/>
          <w:sz w:val="28"/>
          <w:szCs w:val="28"/>
          <w:rtl/>
          <w:lang w:eastAsia="en-US"/>
        </w:rPr>
        <w:t>المسار، ينتظر</w:t>
      </w:r>
      <w:r w:rsidRPr="00E55753">
        <w:rPr>
          <w:rFonts w:ascii="Arial" w:eastAsia="Calibri" w:hAnsi="Arial" w:cs="Arial"/>
          <w:sz w:val="28"/>
          <w:szCs w:val="28"/>
          <w:rtl/>
          <w:lang w:eastAsia="en-US"/>
        </w:rPr>
        <w:t xml:space="preserve"> أن تظل </w:t>
      </w:r>
      <w:r w:rsidRPr="00E55753">
        <w:rPr>
          <w:rFonts w:ascii="Arial" w:eastAsia="Calibri" w:hAnsi="Arial" w:cs="Arial" w:hint="cs"/>
          <w:sz w:val="28"/>
          <w:szCs w:val="28"/>
          <w:rtl/>
          <w:lang w:eastAsia="en-US"/>
        </w:rPr>
        <w:t>توقعات نمو</w:t>
      </w:r>
      <w:r w:rsidRPr="00E55753">
        <w:rPr>
          <w:rFonts w:ascii="Arial" w:eastAsia="Calibri" w:hAnsi="Arial" w:cs="Arial"/>
          <w:sz w:val="28"/>
          <w:szCs w:val="28"/>
          <w:rtl/>
          <w:lang w:eastAsia="en-US"/>
        </w:rPr>
        <w:t xml:space="preserve"> التجارة العالمية </w:t>
      </w:r>
      <w:r w:rsidRPr="00E55753">
        <w:rPr>
          <w:rFonts w:ascii="Arial" w:eastAsia="Calibri" w:hAnsi="Arial" w:cs="Arial" w:hint="cs"/>
          <w:sz w:val="28"/>
          <w:szCs w:val="28"/>
          <w:rtl/>
          <w:lang w:eastAsia="en-US"/>
        </w:rPr>
        <w:t>إيجابية، بفضل</w:t>
      </w:r>
      <w:r w:rsidRPr="00E55753">
        <w:rPr>
          <w:rFonts w:ascii="Arial" w:eastAsia="Calibri" w:hAnsi="Arial" w:cs="Arial"/>
          <w:sz w:val="28"/>
          <w:szCs w:val="28"/>
          <w:rtl/>
          <w:lang w:eastAsia="en-US"/>
        </w:rPr>
        <w:t xml:space="preserve"> انتعاش إنتاج الموصلات والمنتجات الإلكترونية في آسيا وتعزيز مبيعات السيارات. </w:t>
      </w:r>
      <w:r w:rsidR="006B563B" w:rsidRPr="00E55753">
        <w:rPr>
          <w:rFonts w:ascii="Arial" w:eastAsia="Calibri" w:hAnsi="Arial" w:cs="Arial" w:hint="cs"/>
          <w:sz w:val="28"/>
          <w:szCs w:val="28"/>
          <w:rtl/>
          <w:lang w:eastAsia="en-US"/>
        </w:rPr>
        <w:t>وفي أعقاب</w:t>
      </w:r>
      <w:r w:rsidRPr="00E55753">
        <w:rPr>
          <w:rFonts w:ascii="Arial" w:eastAsia="Calibri" w:hAnsi="Arial" w:cs="Arial" w:hint="cs"/>
          <w:sz w:val="28"/>
          <w:szCs w:val="28"/>
          <w:rtl/>
          <w:lang w:eastAsia="en-US"/>
        </w:rPr>
        <w:t xml:space="preserve"> ذلك</w:t>
      </w:r>
      <w:r w:rsidR="006B563B" w:rsidRPr="00E55753">
        <w:rPr>
          <w:rFonts w:ascii="Arial" w:eastAsia="Calibri" w:hAnsi="Arial" w:cs="Arial" w:hint="cs"/>
          <w:sz w:val="28"/>
          <w:szCs w:val="28"/>
          <w:rtl/>
          <w:lang w:eastAsia="en-US"/>
        </w:rPr>
        <w:t>،</w:t>
      </w:r>
      <w:r w:rsidRPr="00E55753">
        <w:rPr>
          <w:rFonts w:ascii="Arial" w:eastAsia="Calibri" w:hAnsi="Arial" w:cs="Arial" w:hint="cs"/>
          <w:sz w:val="28"/>
          <w:szCs w:val="28"/>
          <w:rtl/>
          <w:lang w:eastAsia="en-US"/>
        </w:rPr>
        <w:t xml:space="preserve"> يرجح ا</w:t>
      </w:r>
      <w:r w:rsidRPr="00E55753">
        <w:rPr>
          <w:rFonts w:ascii="Arial" w:eastAsia="Calibri" w:hAnsi="Arial" w:cs="Arial"/>
          <w:sz w:val="28"/>
          <w:szCs w:val="28"/>
          <w:rtl/>
          <w:lang w:eastAsia="en-US"/>
        </w:rPr>
        <w:t xml:space="preserve">ن يتحسن الطلب </w:t>
      </w:r>
      <w:r w:rsidRPr="00E55753">
        <w:rPr>
          <w:rFonts w:ascii="Arial" w:eastAsia="Calibri" w:hAnsi="Arial" w:cs="Arial" w:hint="cs"/>
          <w:sz w:val="28"/>
          <w:szCs w:val="28"/>
          <w:rtl/>
          <w:lang w:eastAsia="en-US"/>
        </w:rPr>
        <w:t>الخارجي الموجه نحو</w:t>
      </w:r>
      <w:r w:rsidRPr="00E55753">
        <w:rPr>
          <w:rFonts w:ascii="Arial" w:eastAsia="Calibri" w:hAnsi="Arial" w:cs="Arial"/>
          <w:sz w:val="28"/>
          <w:szCs w:val="28"/>
          <w:rtl/>
          <w:lang w:eastAsia="en-US"/>
        </w:rPr>
        <w:t xml:space="preserve"> المغرب تدريجيًا، </w:t>
      </w:r>
      <w:r w:rsidRPr="00E55753">
        <w:rPr>
          <w:rFonts w:ascii="Arial" w:eastAsia="Calibri" w:hAnsi="Arial" w:cs="Arial" w:hint="cs"/>
          <w:sz w:val="28"/>
          <w:szCs w:val="28"/>
          <w:rtl/>
          <w:lang w:eastAsia="en-US"/>
        </w:rPr>
        <w:t xml:space="preserve">مما سيساهم في تقليص المساهمة السلبية للطلب الخارجي الصافي في النمو الاقتصادي </w:t>
      </w:r>
      <w:r w:rsidRPr="00E55753">
        <w:rPr>
          <w:rFonts w:ascii="Arial" w:eastAsia="Calibri" w:hAnsi="Arial" w:cs="Arial"/>
          <w:sz w:val="28"/>
          <w:szCs w:val="28"/>
          <w:rtl/>
          <w:lang w:eastAsia="en-US"/>
        </w:rPr>
        <w:t>إلى 3</w:t>
      </w:r>
      <w:r w:rsidR="000C3056"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 xml:space="preserve">1- نقطة </w:t>
      </w:r>
      <w:r w:rsidR="000C3056" w:rsidRPr="00E55753">
        <w:rPr>
          <w:rFonts w:ascii="Arial" w:eastAsia="Calibri" w:hAnsi="Arial" w:cs="Arial" w:hint="cs"/>
          <w:sz w:val="28"/>
          <w:szCs w:val="28"/>
          <w:rtl/>
          <w:lang w:eastAsia="en-US"/>
        </w:rPr>
        <w:t>عوض 3,</w:t>
      </w:r>
      <w:r w:rsidR="000C3056" w:rsidRPr="00E55753">
        <w:rPr>
          <w:rFonts w:ascii="Arial" w:eastAsia="Calibri" w:hAnsi="Arial" w:cs="Arial"/>
          <w:sz w:val="28"/>
          <w:szCs w:val="28"/>
          <w:rtl/>
          <w:lang w:eastAsia="en-US"/>
        </w:rPr>
        <w:t xml:space="preserve">9- نقطة </w:t>
      </w:r>
      <w:r w:rsidR="000C3056" w:rsidRPr="00E55753">
        <w:rPr>
          <w:rFonts w:ascii="Arial" w:eastAsia="Calibri" w:hAnsi="Arial" w:cs="Arial" w:hint="cs"/>
          <w:sz w:val="28"/>
          <w:szCs w:val="28"/>
          <w:rtl/>
          <w:lang w:eastAsia="en-US"/>
        </w:rPr>
        <w:t>خلال</w:t>
      </w:r>
      <w:r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الفصل</w:t>
      </w:r>
      <w:r w:rsidRPr="00E55753">
        <w:rPr>
          <w:rFonts w:ascii="Arial" w:eastAsia="Calibri" w:hAnsi="Arial" w:cs="Arial"/>
          <w:sz w:val="28"/>
          <w:szCs w:val="28"/>
          <w:rtl/>
          <w:lang w:eastAsia="en-US"/>
        </w:rPr>
        <w:t xml:space="preserve"> السابق. </w:t>
      </w:r>
      <w:r w:rsidRPr="00E55753">
        <w:rPr>
          <w:rFonts w:ascii="Arial" w:eastAsia="Calibri" w:hAnsi="Arial" w:cs="Arial" w:hint="cs"/>
          <w:sz w:val="28"/>
          <w:szCs w:val="28"/>
          <w:rtl/>
          <w:lang w:eastAsia="en-US"/>
        </w:rPr>
        <w:t>وستشهد</w:t>
      </w:r>
      <w:r w:rsidRPr="00E55753">
        <w:rPr>
          <w:rFonts w:ascii="Arial" w:eastAsia="Calibri" w:hAnsi="Arial" w:cs="Arial"/>
          <w:sz w:val="28"/>
          <w:szCs w:val="28"/>
          <w:rtl/>
          <w:lang w:eastAsia="en-US"/>
        </w:rPr>
        <w:t xml:space="preserve"> الصادرات</w:t>
      </w:r>
      <w:r w:rsidRPr="00E55753">
        <w:rPr>
          <w:rFonts w:ascii="Arial" w:eastAsia="Calibri" w:hAnsi="Arial" w:cs="Arial" w:hint="cs"/>
          <w:sz w:val="28"/>
          <w:szCs w:val="28"/>
          <w:rtl/>
          <w:lang w:eastAsia="en-US"/>
        </w:rPr>
        <w:t xml:space="preserve"> ارتفاعا</w:t>
      </w:r>
      <w:r w:rsidRPr="00E55753">
        <w:rPr>
          <w:rFonts w:ascii="Arial" w:eastAsia="Calibri" w:hAnsi="Arial" w:cs="Arial"/>
          <w:sz w:val="28"/>
          <w:szCs w:val="28"/>
          <w:rtl/>
          <w:lang w:eastAsia="en-US"/>
        </w:rPr>
        <w:t xml:space="preserve"> بنسبة 9</w:t>
      </w:r>
      <w:r w:rsidR="000C3056" w:rsidRPr="00E55753">
        <w:rPr>
          <w:rFonts w:ascii="Arial" w:eastAsia="Calibri" w:hAnsi="Arial" w:cs="Arial" w:hint="cs"/>
          <w:sz w:val="28"/>
          <w:szCs w:val="28"/>
          <w:rtl/>
          <w:lang w:eastAsia="en-US"/>
        </w:rPr>
        <w:t>,</w:t>
      </w:r>
      <w:r w:rsidRPr="00E55753">
        <w:rPr>
          <w:rFonts w:ascii="Arial" w:eastAsia="Calibri" w:hAnsi="Arial" w:cs="Arial"/>
          <w:sz w:val="28"/>
          <w:szCs w:val="28"/>
          <w:rtl/>
          <w:lang w:eastAsia="en-US"/>
        </w:rPr>
        <w:t>1</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مستفيدة من انتعاش الطلب الأجنبي، خاصة من أوروبا. وستعرف الواردات</w:t>
      </w:r>
      <w:r w:rsidR="00886454"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w:t>
      </w:r>
      <w:r w:rsidR="00886454" w:rsidRPr="00E55753">
        <w:rPr>
          <w:rFonts w:ascii="Arial" w:eastAsia="Calibri" w:hAnsi="Arial" w:cs="Arial"/>
          <w:sz w:val="28"/>
          <w:szCs w:val="28"/>
          <w:rtl/>
          <w:lang w:eastAsia="en-US"/>
        </w:rPr>
        <w:t xml:space="preserve">بدورها، </w:t>
      </w:r>
      <w:r w:rsidRPr="00E55753">
        <w:rPr>
          <w:rFonts w:ascii="Arial" w:eastAsia="Calibri" w:hAnsi="Arial" w:cs="Arial"/>
          <w:sz w:val="28"/>
          <w:szCs w:val="28"/>
          <w:rtl/>
          <w:lang w:eastAsia="en-US"/>
        </w:rPr>
        <w:t>زيادة بنسبة 14,3</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على خلفية </w:t>
      </w:r>
      <w:r w:rsidRPr="00E55753">
        <w:rPr>
          <w:rFonts w:ascii="Arial" w:eastAsia="Calibri" w:hAnsi="Arial" w:cs="Arial" w:hint="cs"/>
          <w:sz w:val="28"/>
          <w:szCs w:val="28"/>
          <w:rtl/>
          <w:lang w:eastAsia="en-US"/>
        </w:rPr>
        <w:t>ارتفاع مرتقب في المقتنيا</w:t>
      </w:r>
      <w:r w:rsidRPr="00E55753">
        <w:rPr>
          <w:rFonts w:ascii="Arial" w:eastAsia="Calibri" w:hAnsi="Arial" w:cs="Arial" w:hint="eastAsia"/>
          <w:sz w:val="28"/>
          <w:szCs w:val="28"/>
          <w:rtl/>
          <w:lang w:eastAsia="en-US"/>
        </w:rPr>
        <w:t>ت</w:t>
      </w:r>
      <w:r w:rsidRPr="00E55753">
        <w:rPr>
          <w:rFonts w:ascii="Arial" w:eastAsia="Calibri" w:hAnsi="Arial" w:cs="Arial" w:hint="cs"/>
          <w:sz w:val="28"/>
          <w:szCs w:val="28"/>
          <w:rtl/>
          <w:lang w:eastAsia="en-US"/>
        </w:rPr>
        <w:t xml:space="preserve"> من المواد</w:t>
      </w:r>
      <w:r w:rsidRPr="00E55753">
        <w:rPr>
          <w:rFonts w:ascii="Arial" w:eastAsia="Calibri" w:hAnsi="Arial" w:cs="Arial"/>
          <w:sz w:val="28"/>
          <w:szCs w:val="28"/>
          <w:rtl/>
          <w:lang w:eastAsia="en-US"/>
        </w:rPr>
        <w:t xml:space="preserve"> الغذا</w:t>
      </w:r>
      <w:r w:rsidRPr="00E55753">
        <w:rPr>
          <w:rFonts w:ascii="Arial" w:eastAsia="Calibri" w:hAnsi="Arial" w:cs="Arial" w:hint="cs"/>
          <w:sz w:val="28"/>
          <w:szCs w:val="28"/>
          <w:rtl/>
          <w:lang w:eastAsia="en-US"/>
        </w:rPr>
        <w:t>ئية</w:t>
      </w:r>
      <w:r w:rsidR="00886454" w:rsidRPr="00E55753">
        <w:rPr>
          <w:rFonts w:ascii="Arial" w:eastAsia="Calibri" w:hAnsi="Arial" w:cs="Arial" w:hint="cs"/>
          <w:sz w:val="28"/>
          <w:szCs w:val="28"/>
          <w:rtl/>
          <w:lang w:eastAsia="en-US"/>
        </w:rPr>
        <w:t xml:space="preserve"> وارتفاع الطلب من مواد التجهيز</w:t>
      </w:r>
      <w:r w:rsidRPr="00E55753">
        <w:rPr>
          <w:rFonts w:ascii="Arial" w:eastAsia="Calibri" w:hAnsi="Arial" w:cs="Arial"/>
          <w:sz w:val="28"/>
          <w:szCs w:val="28"/>
          <w:rtl/>
          <w:lang w:eastAsia="en-US"/>
        </w:rPr>
        <w:t>.</w:t>
      </w:r>
    </w:p>
    <w:p w:rsidR="00615ED2" w:rsidRPr="00E55753" w:rsidRDefault="00C432ED" w:rsidP="006E5532">
      <w:pPr>
        <w:bidi/>
        <w:spacing w:after="160"/>
        <w:jc w:val="both"/>
        <w:rPr>
          <w:rFonts w:ascii="Arial" w:eastAsia="Calibri" w:hAnsi="Arial" w:cs="Arial"/>
          <w:sz w:val="28"/>
          <w:szCs w:val="28"/>
          <w:rtl/>
          <w:lang w:eastAsia="en-US"/>
        </w:rPr>
      </w:pPr>
      <w:r w:rsidRPr="00C432ED">
        <w:rPr>
          <w:rFonts w:eastAsia="Calibri" w:hint="cs"/>
          <w:noProof/>
          <w:rtl/>
        </w:rPr>
        <w:drawing>
          <wp:anchor distT="0" distB="0" distL="114300" distR="114300" simplePos="0" relativeHeight="251662336" behindDoc="0" locked="0" layoutInCell="1" allowOverlap="1">
            <wp:simplePos x="0" y="0"/>
            <wp:positionH relativeFrom="column">
              <wp:posOffset>40640</wp:posOffset>
            </wp:positionH>
            <wp:positionV relativeFrom="paragraph">
              <wp:posOffset>1179195</wp:posOffset>
            </wp:positionV>
            <wp:extent cx="3248025" cy="2619375"/>
            <wp:effectExtent l="0" t="0" r="9525" b="952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48025" cy="2619375"/>
                    </a:xfrm>
                    <a:prstGeom prst="rect">
                      <a:avLst/>
                    </a:prstGeom>
                    <a:noFill/>
                    <a:ln>
                      <a:noFill/>
                    </a:ln>
                  </pic:spPr>
                </pic:pic>
              </a:graphicData>
            </a:graphic>
          </wp:anchor>
        </w:drawing>
      </w:r>
      <w:r w:rsidR="001C3EC6" w:rsidRPr="00E55753">
        <w:rPr>
          <w:rFonts w:ascii="Arial" w:eastAsia="Calibri" w:hAnsi="Arial" w:cs="Arial" w:hint="cs"/>
          <w:sz w:val="28"/>
          <w:szCs w:val="28"/>
          <w:rtl/>
          <w:lang w:eastAsia="en-US"/>
        </w:rPr>
        <w:t>من المنتظر</w:t>
      </w:r>
      <w:r w:rsidR="001C3EC6" w:rsidRPr="00E55753">
        <w:rPr>
          <w:rFonts w:ascii="Arial" w:eastAsia="Calibri" w:hAnsi="Arial" w:cs="Arial"/>
          <w:sz w:val="28"/>
          <w:szCs w:val="28"/>
          <w:rtl/>
          <w:lang w:eastAsia="en-US"/>
        </w:rPr>
        <w:t>،</w:t>
      </w:r>
      <w:r w:rsidR="001C3EC6" w:rsidRPr="00E55753">
        <w:rPr>
          <w:rFonts w:ascii="Arial" w:eastAsia="Calibri" w:hAnsi="Arial" w:cs="Arial" w:hint="cs"/>
          <w:sz w:val="28"/>
          <w:szCs w:val="28"/>
          <w:rtl/>
          <w:lang w:eastAsia="en-US"/>
        </w:rPr>
        <w:t xml:space="preserve"> خلال نفس الفترة</w:t>
      </w:r>
      <w:r w:rsidR="001C3EC6" w:rsidRPr="00E55753">
        <w:rPr>
          <w:rFonts w:ascii="Arial" w:eastAsia="Calibri" w:hAnsi="Arial" w:cs="Arial"/>
          <w:sz w:val="28"/>
          <w:szCs w:val="28"/>
          <w:rtl/>
          <w:lang w:eastAsia="en-US"/>
        </w:rPr>
        <w:t>،</w:t>
      </w:r>
      <w:r w:rsidR="001C3EC6" w:rsidRPr="00E55753">
        <w:rPr>
          <w:rFonts w:ascii="Arial" w:eastAsia="Calibri" w:hAnsi="Arial" w:cs="Arial" w:hint="cs"/>
          <w:sz w:val="28"/>
          <w:szCs w:val="28"/>
          <w:rtl/>
          <w:lang w:eastAsia="en-US"/>
        </w:rPr>
        <w:t xml:space="preserve"> ان</w:t>
      </w:r>
      <w:r w:rsidR="00615ED2" w:rsidRPr="00E55753">
        <w:rPr>
          <w:rFonts w:ascii="Arial" w:eastAsia="Calibri" w:hAnsi="Arial" w:cs="Arial"/>
          <w:sz w:val="28"/>
          <w:szCs w:val="28"/>
          <w:rtl/>
          <w:lang w:eastAsia="en-US"/>
        </w:rPr>
        <w:t xml:space="preserve"> يظل الطلب ا</w:t>
      </w:r>
      <w:r w:rsidR="00615ED2" w:rsidRPr="00E55753">
        <w:rPr>
          <w:rFonts w:ascii="Arial" w:eastAsia="Calibri" w:hAnsi="Arial" w:cs="Arial" w:hint="cs"/>
          <w:sz w:val="28"/>
          <w:szCs w:val="28"/>
          <w:rtl/>
          <w:lang w:eastAsia="en-US"/>
        </w:rPr>
        <w:t>لداخلي</w:t>
      </w:r>
      <w:r w:rsidR="00615ED2" w:rsidRPr="00E55753">
        <w:rPr>
          <w:rFonts w:ascii="Arial" w:eastAsia="Calibri" w:hAnsi="Arial" w:cs="Arial"/>
          <w:sz w:val="28"/>
          <w:szCs w:val="28"/>
          <w:rtl/>
          <w:lang w:eastAsia="en-US"/>
        </w:rPr>
        <w:t xml:space="preserve"> </w:t>
      </w:r>
      <w:r w:rsidR="00615ED2" w:rsidRPr="00E55753">
        <w:rPr>
          <w:rFonts w:ascii="Arial" w:eastAsia="Calibri" w:hAnsi="Arial" w:cs="Arial" w:hint="cs"/>
          <w:sz w:val="28"/>
          <w:szCs w:val="28"/>
          <w:rtl/>
          <w:lang w:eastAsia="en-US"/>
        </w:rPr>
        <w:t>المحرك الأساسي للاقتصاد الوطني</w:t>
      </w:r>
      <w:r w:rsidR="00615ED2" w:rsidRPr="00E55753">
        <w:rPr>
          <w:rFonts w:ascii="Arial" w:eastAsia="Calibri" w:hAnsi="Arial" w:cs="Arial"/>
          <w:sz w:val="28"/>
          <w:szCs w:val="28"/>
          <w:lang w:eastAsia="en-US"/>
        </w:rPr>
        <w:t>.</w:t>
      </w:r>
      <w:r w:rsidR="00615ED2" w:rsidRPr="00E55753">
        <w:rPr>
          <w:rFonts w:ascii="Arial" w:eastAsia="Calibri" w:hAnsi="Arial" w:cs="Arial"/>
          <w:sz w:val="28"/>
          <w:szCs w:val="28"/>
          <w:rtl/>
          <w:lang w:eastAsia="en-US"/>
        </w:rPr>
        <w:t xml:space="preserve"> حيث يرتقب ان </w:t>
      </w:r>
      <w:r w:rsidR="00615ED2" w:rsidRPr="00E55753">
        <w:rPr>
          <w:rFonts w:ascii="Arial" w:eastAsia="Calibri" w:hAnsi="Arial" w:cs="Arial" w:hint="cs"/>
          <w:sz w:val="28"/>
          <w:szCs w:val="28"/>
          <w:rtl/>
          <w:lang w:eastAsia="en-US"/>
        </w:rPr>
        <w:t>يدعم تحسن</w:t>
      </w:r>
      <w:r w:rsidR="00615ED2" w:rsidRPr="00E55753">
        <w:rPr>
          <w:rFonts w:ascii="Arial" w:eastAsia="Calibri" w:hAnsi="Arial" w:cs="Arial"/>
          <w:sz w:val="28"/>
          <w:szCs w:val="28"/>
          <w:rtl/>
          <w:lang w:eastAsia="en-US"/>
        </w:rPr>
        <w:t xml:space="preserve"> القدرة الشرائية المترتب عن انخفاض التضخم والاعتماد المتزايد على المدخرات </w:t>
      </w:r>
      <w:r w:rsidR="001C3EC6" w:rsidRPr="00E55753">
        <w:rPr>
          <w:rFonts w:ascii="Arial" w:eastAsia="Calibri" w:hAnsi="Arial" w:cs="Arial" w:hint="cs"/>
          <w:sz w:val="28"/>
          <w:szCs w:val="28"/>
          <w:rtl/>
          <w:lang w:eastAsia="en-US"/>
        </w:rPr>
        <w:t xml:space="preserve">زيادة في </w:t>
      </w:r>
      <w:r w:rsidR="00615ED2" w:rsidRPr="00E55753">
        <w:rPr>
          <w:rFonts w:ascii="Arial" w:eastAsia="Calibri" w:hAnsi="Arial" w:cs="Arial"/>
          <w:sz w:val="28"/>
          <w:szCs w:val="28"/>
          <w:rtl/>
          <w:lang w:eastAsia="en-US"/>
        </w:rPr>
        <w:t xml:space="preserve">استهلاك الأسر </w:t>
      </w:r>
      <w:r w:rsidR="001C3EC6" w:rsidRPr="00E55753">
        <w:rPr>
          <w:rFonts w:ascii="Arial" w:eastAsia="Calibri" w:hAnsi="Arial" w:cs="Arial" w:hint="cs"/>
          <w:sz w:val="28"/>
          <w:szCs w:val="28"/>
          <w:rtl/>
          <w:lang w:eastAsia="en-US"/>
        </w:rPr>
        <w:t>تقدر</w:t>
      </w:r>
      <w:r w:rsidR="00615ED2" w:rsidRPr="00E55753">
        <w:rPr>
          <w:rFonts w:ascii="Arial" w:eastAsia="Calibri" w:hAnsi="Arial" w:cs="Arial"/>
          <w:sz w:val="28"/>
          <w:szCs w:val="28"/>
          <w:rtl/>
          <w:lang w:eastAsia="en-US"/>
        </w:rPr>
        <w:t xml:space="preserve"> 2</w:t>
      </w:r>
      <w:r w:rsidR="00FE008E" w:rsidRPr="00E55753">
        <w:rPr>
          <w:rFonts w:ascii="Arial" w:eastAsia="Calibri" w:hAnsi="Arial" w:cs="Arial" w:hint="cs"/>
          <w:sz w:val="28"/>
          <w:szCs w:val="28"/>
          <w:rtl/>
          <w:lang w:eastAsia="en-US"/>
        </w:rPr>
        <w:t>,</w:t>
      </w:r>
      <w:r w:rsidR="00615ED2" w:rsidRPr="00E55753">
        <w:rPr>
          <w:rFonts w:ascii="Arial" w:eastAsia="Calibri" w:hAnsi="Arial" w:cs="Arial"/>
          <w:sz w:val="28"/>
          <w:szCs w:val="28"/>
          <w:rtl/>
          <w:lang w:eastAsia="en-US"/>
        </w:rPr>
        <w:t>6٪</w:t>
      </w:r>
      <w:r w:rsidR="001C3EC6" w:rsidRPr="00E55753">
        <w:rPr>
          <w:rFonts w:ascii="Arial" w:eastAsia="Calibri" w:hAnsi="Arial" w:cs="Arial" w:hint="cs"/>
          <w:sz w:val="28"/>
          <w:szCs w:val="28"/>
          <w:rtl/>
          <w:lang w:eastAsia="en-US"/>
        </w:rPr>
        <w:t xml:space="preserve"> خلال الفصل</w:t>
      </w:r>
      <w:r w:rsidR="001C3EC6" w:rsidRPr="00E55753">
        <w:rPr>
          <w:rFonts w:ascii="Arial" w:eastAsia="Calibri" w:hAnsi="Arial" w:cs="Arial"/>
          <w:sz w:val="28"/>
          <w:szCs w:val="28"/>
          <w:rtl/>
          <w:lang w:eastAsia="en-US"/>
        </w:rPr>
        <w:t xml:space="preserve"> الثاني من 2024</w:t>
      </w:r>
      <w:r w:rsidR="00615ED2" w:rsidRPr="00E55753">
        <w:rPr>
          <w:rFonts w:ascii="Arial" w:eastAsia="Calibri" w:hAnsi="Arial" w:cs="Arial"/>
          <w:sz w:val="28"/>
          <w:szCs w:val="28"/>
          <w:rtl/>
          <w:lang w:eastAsia="en-US"/>
        </w:rPr>
        <w:t xml:space="preserve">. </w:t>
      </w:r>
      <w:r w:rsidR="00FE008E" w:rsidRPr="00E55753">
        <w:rPr>
          <w:rFonts w:ascii="Arial" w:eastAsia="Calibri" w:hAnsi="Arial" w:cs="Arial" w:hint="cs"/>
          <w:sz w:val="28"/>
          <w:szCs w:val="28"/>
          <w:rtl/>
          <w:lang w:eastAsia="en-US"/>
        </w:rPr>
        <w:t>كما يرجح أ</w:t>
      </w:r>
      <w:r w:rsidR="00615ED2" w:rsidRPr="00E55753">
        <w:rPr>
          <w:rFonts w:ascii="Arial" w:eastAsia="Calibri" w:hAnsi="Arial" w:cs="Arial" w:hint="cs"/>
          <w:sz w:val="28"/>
          <w:szCs w:val="28"/>
          <w:rtl/>
          <w:lang w:eastAsia="en-US"/>
        </w:rPr>
        <w:t>ن</w:t>
      </w:r>
      <w:r w:rsidR="00615ED2" w:rsidRPr="00E55753">
        <w:rPr>
          <w:rFonts w:ascii="Arial" w:eastAsia="Calibri" w:hAnsi="Arial" w:cs="Arial"/>
          <w:sz w:val="28"/>
          <w:szCs w:val="28"/>
          <w:rtl/>
          <w:lang w:eastAsia="en-US"/>
        </w:rPr>
        <w:t xml:space="preserve"> تحافظ نفقات الاستثمار على زخم نموها على خلفية زيادة الإنفاق العمومي </w:t>
      </w:r>
      <w:r w:rsidR="001C3EC6" w:rsidRPr="00E55753">
        <w:rPr>
          <w:rFonts w:ascii="Arial" w:eastAsia="Calibri" w:hAnsi="Arial" w:cs="Arial" w:hint="cs"/>
          <w:sz w:val="28"/>
          <w:szCs w:val="28"/>
          <w:rtl/>
          <w:lang w:eastAsia="en-US"/>
        </w:rPr>
        <w:t xml:space="preserve">واستمرار تنامي </w:t>
      </w:r>
      <w:r w:rsidR="00615ED2" w:rsidRPr="00E55753">
        <w:rPr>
          <w:rFonts w:ascii="Arial" w:eastAsia="Calibri" w:hAnsi="Arial" w:cs="Arial" w:hint="cs"/>
          <w:sz w:val="28"/>
          <w:szCs w:val="28"/>
          <w:rtl/>
          <w:lang w:eastAsia="en-US"/>
        </w:rPr>
        <w:t>استثمار الشركا</w:t>
      </w:r>
      <w:r w:rsidR="00615ED2" w:rsidRPr="00E55753">
        <w:rPr>
          <w:rFonts w:ascii="Arial" w:eastAsia="Calibri" w:hAnsi="Arial" w:cs="Arial" w:hint="eastAsia"/>
          <w:sz w:val="28"/>
          <w:szCs w:val="28"/>
          <w:rtl/>
          <w:lang w:eastAsia="en-US"/>
        </w:rPr>
        <w:t>ت</w:t>
      </w:r>
      <w:r w:rsidR="00615ED2" w:rsidRPr="00E55753">
        <w:rPr>
          <w:rFonts w:ascii="Arial" w:eastAsia="Calibri" w:hAnsi="Arial" w:cs="Arial"/>
          <w:sz w:val="28"/>
          <w:szCs w:val="28"/>
          <w:rtl/>
          <w:lang w:eastAsia="en-US"/>
        </w:rPr>
        <w:t xml:space="preserve"> في ظل انخفاض أسعار الاستيراد </w:t>
      </w:r>
      <w:r w:rsidR="001C3EC6" w:rsidRPr="00E55753">
        <w:rPr>
          <w:rFonts w:ascii="Arial" w:eastAsia="Calibri" w:hAnsi="Arial" w:cs="Arial" w:hint="cs"/>
          <w:sz w:val="28"/>
          <w:szCs w:val="28"/>
          <w:rtl/>
          <w:lang w:eastAsia="en-US"/>
        </w:rPr>
        <w:t>م</w:t>
      </w:r>
      <w:r w:rsidR="00615ED2" w:rsidRPr="00E55753">
        <w:rPr>
          <w:rFonts w:ascii="Arial" w:eastAsia="Calibri" w:hAnsi="Arial" w:cs="Arial" w:hint="cs"/>
          <w:sz w:val="28"/>
          <w:szCs w:val="28"/>
          <w:rtl/>
          <w:lang w:eastAsia="en-US"/>
        </w:rPr>
        <w:t>واد التجهيز</w:t>
      </w:r>
      <w:r w:rsidR="00615ED2" w:rsidRPr="00E55753">
        <w:rPr>
          <w:rFonts w:ascii="Arial" w:eastAsia="Calibri" w:hAnsi="Arial" w:cs="Arial"/>
          <w:sz w:val="28"/>
          <w:szCs w:val="28"/>
          <w:rtl/>
          <w:lang w:eastAsia="en-US"/>
        </w:rPr>
        <w:t xml:space="preserve"> الصناعية. بالمقابل، من المتوقع أن يستمر </w:t>
      </w:r>
      <w:r w:rsidR="001C3EC6" w:rsidRPr="00E55753">
        <w:rPr>
          <w:rFonts w:ascii="Arial" w:eastAsia="Calibri" w:hAnsi="Arial" w:cs="Arial" w:hint="cs"/>
          <w:sz w:val="28"/>
          <w:szCs w:val="28"/>
          <w:rtl/>
          <w:lang w:eastAsia="en-US"/>
        </w:rPr>
        <w:t>تراجع</w:t>
      </w:r>
      <w:r w:rsidR="00615ED2" w:rsidRPr="00E55753">
        <w:rPr>
          <w:rFonts w:ascii="Arial" w:eastAsia="Calibri" w:hAnsi="Arial" w:cs="Arial"/>
          <w:sz w:val="28"/>
          <w:szCs w:val="28"/>
          <w:rtl/>
          <w:lang w:eastAsia="en-US"/>
        </w:rPr>
        <w:t xml:space="preserve"> استثمار الأسر في السكن بسبب ارتفاع تكاليف الاقتراض مقارنة بفترة ما قبل سنة 2022. </w:t>
      </w:r>
    </w:p>
    <w:p w:rsidR="00615ED2" w:rsidRPr="00E55753" w:rsidRDefault="00615ED2" w:rsidP="006E5532">
      <w:pPr>
        <w:bidi/>
        <w:spacing w:after="160"/>
        <w:jc w:val="both"/>
        <w:rPr>
          <w:rFonts w:ascii="Arial" w:eastAsia="Calibri" w:hAnsi="Arial" w:cs="Arial"/>
          <w:sz w:val="28"/>
          <w:szCs w:val="28"/>
          <w:rtl/>
          <w:lang w:eastAsia="en-US"/>
        </w:rPr>
      </w:pPr>
      <w:r w:rsidRPr="00E55753">
        <w:rPr>
          <w:rFonts w:ascii="Arial" w:eastAsia="Calibri" w:hAnsi="Arial" w:cs="Arial"/>
          <w:sz w:val="28"/>
          <w:szCs w:val="28"/>
          <w:rtl/>
          <w:lang w:eastAsia="en-US"/>
        </w:rPr>
        <w:t xml:space="preserve">وفي ظل </w:t>
      </w:r>
      <w:r w:rsidRPr="00E55753">
        <w:rPr>
          <w:rFonts w:ascii="Arial" w:eastAsia="Calibri" w:hAnsi="Arial" w:cs="Arial" w:hint="cs"/>
          <w:sz w:val="28"/>
          <w:szCs w:val="28"/>
          <w:rtl/>
          <w:lang w:eastAsia="en-US"/>
        </w:rPr>
        <w:t>ذلك</w:t>
      </w:r>
      <w:r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ينتظر</w:t>
      </w:r>
      <w:r w:rsidRPr="00E55753">
        <w:rPr>
          <w:rFonts w:ascii="Arial" w:eastAsia="Calibri" w:hAnsi="Arial" w:cs="Arial"/>
          <w:sz w:val="28"/>
          <w:szCs w:val="28"/>
          <w:rtl/>
          <w:lang w:eastAsia="en-US"/>
        </w:rPr>
        <w:t xml:space="preserve"> أن تشهد القيمة المضافة للأنشطة غير الفلاحية نموا </w:t>
      </w:r>
      <w:r w:rsidR="00E17DBE" w:rsidRPr="00E55753">
        <w:rPr>
          <w:rFonts w:ascii="Arial" w:eastAsia="Calibri" w:hAnsi="Arial" w:cs="Arial" w:hint="cs"/>
          <w:sz w:val="28"/>
          <w:szCs w:val="28"/>
          <w:rtl/>
          <w:lang w:eastAsia="en-US"/>
        </w:rPr>
        <w:t xml:space="preserve">ب </w:t>
      </w:r>
      <w:r w:rsidR="00E17DBE" w:rsidRPr="00E55753">
        <w:rPr>
          <w:rFonts w:ascii="Arial" w:eastAsia="Calibri" w:hAnsi="Arial" w:cs="Arial"/>
          <w:sz w:val="28"/>
          <w:szCs w:val="28"/>
          <w:rtl/>
          <w:lang w:eastAsia="en-US"/>
        </w:rPr>
        <w:t>3</w:t>
      </w:r>
      <w:r w:rsidRPr="00E55753">
        <w:rPr>
          <w:rFonts w:ascii="Arial" w:eastAsia="Calibri" w:hAnsi="Arial" w:cs="Arial"/>
          <w:sz w:val="28"/>
          <w:szCs w:val="28"/>
          <w:rtl/>
          <w:lang w:eastAsia="en-US"/>
        </w:rPr>
        <w:t>,7</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حسب التغير السنوي</w:t>
      </w:r>
      <w:r w:rsidRPr="00E55753">
        <w:rPr>
          <w:rFonts w:ascii="Arial" w:eastAsia="Calibri" w:hAnsi="Arial" w:cs="Arial" w:hint="cs"/>
          <w:sz w:val="28"/>
          <w:szCs w:val="28"/>
          <w:rtl/>
          <w:lang w:eastAsia="en-US"/>
        </w:rPr>
        <w:t xml:space="preserve"> خلال الفصل</w:t>
      </w:r>
      <w:r w:rsidRPr="00E55753">
        <w:rPr>
          <w:rFonts w:ascii="Arial" w:eastAsia="Calibri" w:hAnsi="Arial" w:cs="Arial"/>
          <w:sz w:val="28"/>
          <w:szCs w:val="28"/>
          <w:rtl/>
          <w:lang w:eastAsia="en-US"/>
        </w:rPr>
        <w:t xml:space="preserve"> الثاني من 2024. </w:t>
      </w:r>
      <w:r w:rsidRPr="00E55753">
        <w:rPr>
          <w:rFonts w:ascii="Arial" w:eastAsia="Calibri" w:hAnsi="Arial" w:cs="Arial" w:hint="cs"/>
          <w:sz w:val="28"/>
          <w:szCs w:val="28"/>
          <w:rtl/>
          <w:lang w:eastAsia="en-US"/>
        </w:rPr>
        <w:t xml:space="preserve"> حيث س</w:t>
      </w:r>
      <w:r w:rsidRPr="00E55753">
        <w:rPr>
          <w:rFonts w:ascii="Arial" w:eastAsia="Calibri" w:hAnsi="Arial" w:cs="Arial"/>
          <w:sz w:val="28"/>
          <w:szCs w:val="28"/>
          <w:rtl/>
          <w:lang w:eastAsia="en-US"/>
        </w:rPr>
        <w:t xml:space="preserve">تواصل </w:t>
      </w:r>
      <w:r w:rsidRPr="00E55753">
        <w:rPr>
          <w:rFonts w:ascii="Arial" w:eastAsia="Calibri" w:hAnsi="Arial" w:cs="Arial" w:hint="cs"/>
          <w:sz w:val="28"/>
          <w:szCs w:val="28"/>
          <w:rtl/>
          <w:lang w:eastAsia="en-US"/>
        </w:rPr>
        <w:t>فروع الانتاج</w:t>
      </w:r>
      <w:r w:rsidRPr="00E55753">
        <w:rPr>
          <w:rFonts w:ascii="Arial" w:eastAsia="Calibri" w:hAnsi="Arial" w:cs="Arial"/>
          <w:sz w:val="28"/>
          <w:szCs w:val="28"/>
          <w:rtl/>
          <w:lang w:eastAsia="en-US"/>
        </w:rPr>
        <w:t xml:space="preserve"> </w:t>
      </w:r>
      <w:r w:rsidRPr="00E55753">
        <w:rPr>
          <w:rFonts w:ascii="Arial" w:eastAsia="Calibri" w:hAnsi="Arial" w:cs="Arial" w:hint="cs"/>
          <w:sz w:val="28"/>
          <w:szCs w:val="28"/>
          <w:rtl/>
          <w:lang w:eastAsia="en-US"/>
        </w:rPr>
        <w:t>الثانوية منحاها</w:t>
      </w:r>
      <w:r w:rsidRPr="00E55753">
        <w:rPr>
          <w:rFonts w:ascii="Arial" w:eastAsia="Calibri" w:hAnsi="Arial" w:cs="Arial"/>
          <w:sz w:val="28"/>
          <w:szCs w:val="28"/>
          <w:rtl/>
          <w:lang w:eastAsia="en-US"/>
        </w:rPr>
        <w:t xml:space="preserve"> التصاعدي بمعدل</w:t>
      </w:r>
      <w:r w:rsidR="001C3EC6" w:rsidRPr="00E55753">
        <w:rPr>
          <w:rFonts w:ascii="Arial" w:eastAsia="Calibri" w:hAnsi="Arial" w:cs="Arial" w:hint="cs"/>
          <w:sz w:val="28"/>
          <w:szCs w:val="28"/>
          <w:rtl/>
          <w:lang w:eastAsia="en-US"/>
        </w:rPr>
        <w:t xml:space="preserve"> نمو يقدر ب</w:t>
      </w:r>
      <w:r w:rsidRPr="00E55753">
        <w:rPr>
          <w:rFonts w:ascii="Arial" w:eastAsia="Calibri" w:hAnsi="Arial" w:cs="Arial"/>
          <w:sz w:val="28"/>
          <w:szCs w:val="28"/>
          <w:rtl/>
          <w:lang w:eastAsia="en-US"/>
        </w:rPr>
        <w:t xml:space="preserve"> 5,</w:t>
      </w:r>
      <w:r w:rsidR="002C2282">
        <w:rPr>
          <w:rFonts w:ascii="Arial" w:eastAsia="Calibri" w:hAnsi="Arial" w:cs="Arial" w:hint="cs"/>
          <w:sz w:val="28"/>
          <w:szCs w:val="28"/>
          <w:rtl/>
          <w:lang w:eastAsia="en-US"/>
        </w:rPr>
        <w:t>3</w:t>
      </w:r>
      <w:r w:rsidR="00D67DEE">
        <w:rPr>
          <w:rFonts w:ascii="Arial" w:eastAsia="Calibri" w:hAnsi="Arial" w:cs="Arial"/>
          <w:sz w:val="28"/>
          <w:szCs w:val="28"/>
          <w:rtl/>
          <w:lang w:eastAsia="en-US"/>
        </w:rPr>
        <w:t>٪</w:t>
      </w:r>
      <w:r w:rsidR="001C3EC6" w:rsidRPr="00E55753">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بفضل استمرار </w:t>
      </w:r>
      <w:r w:rsidR="001C3EC6" w:rsidRPr="00E55753">
        <w:rPr>
          <w:rFonts w:ascii="Arial" w:eastAsia="Calibri" w:hAnsi="Arial" w:cs="Arial" w:hint="cs"/>
          <w:sz w:val="28"/>
          <w:szCs w:val="28"/>
          <w:rtl/>
          <w:lang w:eastAsia="en-US"/>
        </w:rPr>
        <w:t>تعافي</w:t>
      </w:r>
      <w:r w:rsidRPr="00E55753">
        <w:rPr>
          <w:rFonts w:ascii="Arial" w:eastAsia="Calibri" w:hAnsi="Arial" w:cs="Arial"/>
          <w:sz w:val="28"/>
          <w:szCs w:val="28"/>
          <w:rtl/>
          <w:lang w:eastAsia="en-US"/>
        </w:rPr>
        <w:t xml:space="preserve"> الصناعات الاستخراجية والبناء. كما يتوقع أن </w:t>
      </w:r>
      <w:r w:rsidRPr="00E55753">
        <w:rPr>
          <w:rFonts w:ascii="Arial" w:eastAsia="Calibri" w:hAnsi="Arial" w:cs="Arial" w:hint="cs"/>
          <w:sz w:val="28"/>
          <w:szCs w:val="28"/>
          <w:rtl/>
          <w:lang w:eastAsia="en-US"/>
        </w:rPr>
        <w:t>ت</w:t>
      </w:r>
      <w:r w:rsidRPr="00E55753">
        <w:rPr>
          <w:rFonts w:ascii="Arial" w:eastAsia="Calibri" w:hAnsi="Arial" w:cs="Arial"/>
          <w:sz w:val="28"/>
          <w:szCs w:val="28"/>
          <w:rtl/>
          <w:lang w:eastAsia="en-US"/>
        </w:rPr>
        <w:t xml:space="preserve">ظل </w:t>
      </w:r>
      <w:r w:rsidRPr="00E55753">
        <w:rPr>
          <w:rFonts w:ascii="Arial" w:eastAsia="Calibri" w:hAnsi="Arial" w:cs="Arial" w:hint="cs"/>
          <w:sz w:val="28"/>
          <w:szCs w:val="28"/>
          <w:rtl/>
          <w:lang w:eastAsia="en-US"/>
        </w:rPr>
        <w:t xml:space="preserve">أنشطة </w:t>
      </w:r>
      <w:r w:rsidRPr="00E55753">
        <w:rPr>
          <w:rFonts w:ascii="Arial" w:eastAsia="Calibri" w:hAnsi="Arial" w:cs="Arial"/>
          <w:sz w:val="28"/>
          <w:szCs w:val="28"/>
          <w:rtl/>
          <w:lang w:eastAsia="en-US"/>
        </w:rPr>
        <w:t xml:space="preserve">الصناعات </w:t>
      </w:r>
      <w:r w:rsidRPr="00E55753">
        <w:rPr>
          <w:rFonts w:ascii="Arial" w:eastAsia="Calibri" w:hAnsi="Arial" w:cs="Arial" w:hint="cs"/>
          <w:sz w:val="28"/>
          <w:szCs w:val="28"/>
          <w:rtl/>
          <w:lang w:eastAsia="en-US"/>
        </w:rPr>
        <w:t xml:space="preserve">التحويلية على مسار جيد </w:t>
      </w:r>
      <w:r w:rsidRPr="00E55753">
        <w:rPr>
          <w:rFonts w:ascii="Arial" w:eastAsia="Calibri" w:hAnsi="Arial" w:cs="Arial"/>
          <w:sz w:val="28"/>
          <w:szCs w:val="28"/>
          <w:rtl/>
          <w:lang w:eastAsia="en-US"/>
        </w:rPr>
        <w:t>مستفيدً</w:t>
      </w:r>
      <w:r w:rsidRPr="00E55753">
        <w:rPr>
          <w:rFonts w:ascii="Arial" w:eastAsia="Calibri" w:hAnsi="Arial" w:cs="Arial" w:hint="cs"/>
          <w:sz w:val="28"/>
          <w:szCs w:val="28"/>
          <w:rtl/>
          <w:lang w:eastAsia="en-US"/>
        </w:rPr>
        <w:t>ة</w:t>
      </w:r>
      <w:r w:rsidRPr="00E55753">
        <w:rPr>
          <w:rFonts w:ascii="Arial" w:eastAsia="Calibri" w:hAnsi="Arial" w:cs="Arial"/>
          <w:sz w:val="28"/>
          <w:szCs w:val="28"/>
          <w:rtl/>
          <w:lang w:eastAsia="en-US"/>
        </w:rPr>
        <w:t xml:space="preserve"> من ارتفاع الطلب الخارجي على المواد الكيميائية ومعدات النقل</w:t>
      </w:r>
      <w:r w:rsidR="001C3EC6" w:rsidRPr="00E55753">
        <w:rPr>
          <w:rFonts w:ascii="Arial" w:eastAsia="Calibri" w:hAnsi="Arial" w:cs="Arial"/>
          <w:sz w:val="28"/>
          <w:szCs w:val="28"/>
          <w:rtl/>
          <w:lang w:eastAsia="en-US"/>
        </w:rPr>
        <w:t>،</w:t>
      </w:r>
      <w:r w:rsidRPr="00E55753">
        <w:rPr>
          <w:rFonts w:ascii="Arial" w:eastAsia="Calibri" w:hAnsi="Arial" w:cs="Arial" w:hint="cs"/>
          <w:sz w:val="28"/>
          <w:szCs w:val="28"/>
          <w:rtl/>
          <w:lang w:eastAsia="en-US"/>
        </w:rPr>
        <w:t xml:space="preserve"> مع تباطؤ نسبي في </w:t>
      </w:r>
      <w:r w:rsidR="00FA0B47">
        <w:rPr>
          <w:rFonts w:ascii="Arial" w:eastAsia="Calibri" w:hAnsi="Arial" w:cs="Arial" w:hint="cs"/>
          <w:sz w:val="28"/>
          <w:szCs w:val="28"/>
          <w:rtl/>
          <w:lang w:eastAsia="en-US"/>
        </w:rPr>
        <w:t>وثيرة</w:t>
      </w:r>
      <w:r w:rsidRPr="00E55753">
        <w:rPr>
          <w:rFonts w:ascii="Arial" w:eastAsia="Calibri" w:hAnsi="Arial" w:cs="Arial" w:hint="cs"/>
          <w:sz w:val="28"/>
          <w:szCs w:val="28"/>
          <w:rtl/>
          <w:lang w:eastAsia="en-US"/>
        </w:rPr>
        <w:t xml:space="preserve"> نموها</w:t>
      </w:r>
      <w:r w:rsidRPr="00E55753">
        <w:rPr>
          <w:rFonts w:ascii="Arial" w:eastAsia="Calibri" w:hAnsi="Arial" w:cs="Arial"/>
          <w:sz w:val="28"/>
          <w:szCs w:val="28"/>
          <w:rtl/>
          <w:lang w:eastAsia="en-US"/>
        </w:rPr>
        <w:t xml:space="preserve"> مقارنة</w:t>
      </w:r>
      <w:r w:rsidRPr="00E55753">
        <w:rPr>
          <w:rFonts w:ascii="Arial" w:eastAsia="Calibri" w:hAnsi="Arial" w:cs="Arial" w:hint="cs"/>
          <w:sz w:val="28"/>
          <w:szCs w:val="28"/>
          <w:rtl/>
          <w:lang w:eastAsia="en-US"/>
        </w:rPr>
        <w:t xml:space="preserve"> مع </w:t>
      </w:r>
      <w:r w:rsidRPr="00E55753">
        <w:rPr>
          <w:rFonts w:ascii="Arial" w:eastAsia="Calibri" w:hAnsi="Arial" w:cs="Arial"/>
          <w:sz w:val="28"/>
          <w:szCs w:val="28"/>
          <w:rtl/>
          <w:lang w:eastAsia="en-US"/>
        </w:rPr>
        <w:t xml:space="preserve">بداية </w:t>
      </w:r>
      <w:r w:rsidR="001C3EC6" w:rsidRPr="00E55753">
        <w:rPr>
          <w:rFonts w:ascii="Arial" w:eastAsia="Calibri" w:hAnsi="Arial" w:cs="Arial" w:hint="cs"/>
          <w:sz w:val="28"/>
          <w:szCs w:val="28"/>
          <w:rtl/>
          <w:lang w:eastAsia="en-US"/>
        </w:rPr>
        <w:t xml:space="preserve">السنة، </w:t>
      </w:r>
      <w:r w:rsidRPr="00E55753">
        <w:rPr>
          <w:rFonts w:ascii="Arial" w:eastAsia="Calibri" w:hAnsi="Arial" w:cs="Arial"/>
          <w:sz w:val="28"/>
          <w:szCs w:val="28"/>
          <w:rtl/>
          <w:lang w:eastAsia="en-US"/>
        </w:rPr>
        <w:t xml:space="preserve">بسبب تراجع نشاط قطاعي النسيج والصناعات الغذائية. أما بالنسبة لقطاع الخدمات، فسيظل معدل نموها </w:t>
      </w:r>
      <w:r w:rsidR="001C3EC6" w:rsidRPr="00E55753">
        <w:rPr>
          <w:rFonts w:ascii="Arial" w:eastAsia="Calibri" w:hAnsi="Arial" w:cs="Arial" w:hint="cs"/>
          <w:sz w:val="28"/>
          <w:szCs w:val="28"/>
          <w:rtl/>
          <w:lang w:eastAsia="en-US"/>
        </w:rPr>
        <w:t>في حدود</w:t>
      </w:r>
      <w:r w:rsidRPr="00E55753">
        <w:rPr>
          <w:rFonts w:ascii="Arial" w:eastAsia="Calibri" w:hAnsi="Arial" w:cs="Arial"/>
          <w:sz w:val="28"/>
          <w:szCs w:val="28"/>
          <w:rtl/>
          <w:lang w:eastAsia="en-US"/>
        </w:rPr>
        <w:t xml:space="preserve"> 3٪، مدعومًا بشكل أساسي بأنشطة الإيواء والخدمات غير </w:t>
      </w:r>
      <w:r w:rsidRPr="00E55753">
        <w:rPr>
          <w:rFonts w:ascii="Arial" w:eastAsia="Calibri" w:hAnsi="Arial" w:cs="Arial"/>
          <w:sz w:val="28"/>
          <w:szCs w:val="28"/>
          <w:rtl/>
          <w:lang w:eastAsia="en-US"/>
        </w:rPr>
        <w:lastRenderedPageBreak/>
        <w:t>التجارية</w:t>
      </w:r>
      <w:r w:rsidRPr="00E55753">
        <w:rPr>
          <w:rFonts w:ascii="Arial" w:eastAsia="Calibri" w:hAnsi="Arial" w:cs="Arial"/>
          <w:sz w:val="28"/>
          <w:szCs w:val="28"/>
          <w:lang w:eastAsia="en-US"/>
        </w:rPr>
        <w:t xml:space="preserve">. </w:t>
      </w:r>
    </w:p>
    <w:p w:rsidR="00615ED2" w:rsidRPr="00E55753" w:rsidRDefault="00615ED2" w:rsidP="006E5532">
      <w:pPr>
        <w:bidi/>
        <w:spacing w:after="160"/>
        <w:jc w:val="both"/>
        <w:rPr>
          <w:rFonts w:ascii="Arial" w:eastAsia="Calibri" w:hAnsi="Arial" w:cs="Arial"/>
          <w:sz w:val="28"/>
          <w:szCs w:val="28"/>
          <w:lang w:eastAsia="en-US"/>
        </w:rPr>
      </w:pPr>
      <w:r w:rsidRPr="00E55753">
        <w:rPr>
          <w:rFonts w:ascii="Arial" w:eastAsia="Calibri" w:hAnsi="Arial" w:cs="Arial"/>
          <w:sz w:val="28"/>
          <w:szCs w:val="28"/>
          <w:rtl/>
          <w:lang w:eastAsia="en-US"/>
        </w:rPr>
        <w:t xml:space="preserve"> </w:t>
      </w:r>
      <w:r w:rsidR="00FE008E" w:rsidRPr="00E55753">
        <w:rPr>
          <w:rFonts w:ascii="Arial" w:eastAsia="Calibri" w:hAnsi="Arial" w:cs="Arial" w:hint="cs"/>
          <w:sz w:val="28"/>
          <w:szCs w:val="28"/>
          <w:rtl/>
          <w:lang w:eastAsia="en-US"/>
        </w:rPr>
        <w:t>وإ</w:t>
      </w:r>
      <w:r w:rsidRPr="00E55753">
        <w:rPr>
          <w:rFonts w:ascii="Arial" w:eastAsia="Calibri" w:hAnsi="Arial" w:cs="Arial" w:hint="cs"/>
          <w:sz w:val="28"/>
          <w:szCs w:val="28"/>
          <w:rtl/>
          <w:lang w:eastAsia="en-US"/>
        </w:rPr>
        <w:t>جمالا</w:t>
      </w:r>
      <w:r w:rsidRPr="00E55753">
        <w:rPr>
          <w:rFonts w:ascii="Arial" w:eastAsia="Calibri" w:hAnsi="Arial" w:cs="Arial"/>
          <w:sz w:val="28"/>
          <w:szCs w:val="28"/>
          <w:rtl/>
          <w:lang w:eastAsia="en-US"/>
        </w:rPr>
        <w:t xml:space="preserve">، وباعتبار </w:t>
      </w:r>
      <w:r w:rsidR="001C3EC6" w:rsidRPr="00E55753">
        <w:rPr>
          <w:rFonts w:ascii="Arial" w:eastAsia="Calibri" w:hAnsi="Arial" w:cs="Arial" w:hint="cs"/>
          <w:sz w:val="28"/>
          <w:szCs w:val="28"/>
          <w:rtl/>
          <w:lang w:eastAsia="en-US"/>
        </w:rPr>
        <w:t>ال</w:t>
      </w:r>
      <w:r w:rsidRPr="00E55753">
        <w:rPr>
          <w:rFonts w:ascii="Arial" w:eastAsia="Calibri" w:hAnsi="Arial" w:cs="Arial" w:hint="cs"/>
          <w:sz w:val="28"/>
          <w:szCs w:val="28"/>
          <w:rtl/>
          <w:lang w:eastAsia="en-US"/>
        </w:rPr>
        <w:t xml:space="preserve">انخفاض </w:t>
      </w:r>
      <w:r w:rsidR="001C3EC6" w:rsidRPr="00E55753">
        <w:rPr>
          <w:rFonts w:ascii="Arial" w:eastAsia="Calibri" w:hAnsi="Arial" w:cs="Arial" w:hint="cs"/>
          <w:sz w:val="28"/>
          <w:szCs w:val="28"/>
          <w:rtl/>
          <w:lang w:eastAsia="en-US"/>
        </w:rPr>
        <w:t>ال</w:t>
      </w:r>
      <w:r w:rsidRPr="00E55753">
        <w:rPr>
          <w:rFonts w:ascii="Arial" w:eastAsia="Calibri" w:hAnsi="Arial" w:cs="Arial" w:hint="cs"/>
          <w:sz w:val="28"/>
          <w:szCs w:val="28"/>
          <w:rtl/>
          <w:lang w:eastAsia="en-US"/>
        </w:rPr>
        <w:t xml:space="preserve">متوقع في </w:t>
      </w:r>
      <w:r w:rsidRPr="00E55753">
        <w:rPr>
          <w:rFonts w:ascii="Arial" w:eastAsia="Calibri" w:hAnsi="Arial" w:cs="Arial"/>
          <w:sz w:val="28"/>
          <w:szCs w:val="28"/>
          <w:rtl/>
          <w:lang w:eastAsia="en-US"/>
        </w:rPr>
        <w:t>القيمة المضافة الفلاحية بنسبة 4,1</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w:t>
      </w:r>
      <w:r w:rsidRPr="00E55753">
        <w:rPr>
          <w:rFonts w:ascii="Arial" w:eastAsia="Calibri" w:hAnsi="Arial" w:cs="Arial" w:hint="cs"/>
          <w:sz w:val="28"/>
          <w:szCs w:val="28"/>
          <w:rtl/>
          <w:lang w:eastAsia="en-US"/>
        </w:rPr>
        <w:t xml:space="preserve"> </w:t>
      </w:r>
      <w:r w:rsidRPr="00E55753">
        <w:rPr>
          <w:rFonts w:ascii="Arial" w:eastAsia="Calibri" w:hAnsi="Arial" w:cs="Arial"/>
          <w:sz w:val="28"/>
          <w:szCs w:val="28"/>
          <w:rtl/>
          <w:lang w:eastAsia="en-US"/>
        </w:rPr>
        <w:t>يرتقب أن ي</w:t>
      </w:r>
      <w:r w:rsidR="00FE008E" w:rsidRPr="00E55753">
        <w:rPr>
          <w:rFonts w:ascii="Arial" w:eastAsia="Calibri" w:hAnsi="Arial" w:cs="Arial"/>
          <w:sz w:val="28"/>
          <w:szCs w:val="28"/>
          <w:rtl/>
          <w:lang w:eastAsia="en-US"/>
        </w:rPr>
        <w:t>صل النمو الاقتصادي الوطني إلى 2</w:t>
      </w:r>
      <w:r w:rsidR="00FE008E" w:rsidRPr="00E55753">
        <w:rPr>
          <w:rFonts w:ascii="Arial" w:eastAsia="Calibri" w:hAnsi="Arial" w:cs="Arial" w:hint="cs"/>
          <w:sz w:val="28"/>
          <w:szCs w:val="28"/>
          <w:rtl/>
          <w:lang w:eastAsia="en-US"/>
        </w:rPr>
        <w:t>,7</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خلال الفصل الثاني من 2024 حسب التغير السنوي، عوض 2,3</w:t>
      </w:r>
      <w:r w:rsidR="00D67DEE">
        <w:rPr>
          <w:rFonts w:ascii="Arial" w:eastAsia="Calibri" w:hAnsi="Arial" w:cs="Arial"/>
          <w:sz w:val="28"/>
          <w:szCs w:val="28"/>
          <w:rtl/>
          <w:lang w:eastAsia="en-US"/>
        </w:rPr>
        <w:t>٪</w:t>
      </w:r>
      <w:r w:rsidRPr="00E55753">
        <w:rPr>
          <w:rFonts w:ascii="Arial" w:eastAsia="Calibri" w:hAnsi="Arial" w:cs="Arial"/>
          <w:sz w:val="28"/>
          <w:szCs w:val="28"/>
          <w:rtl/>
          <w:lang w:eastAsia="en-US"/>
        </w:rPr>
        <w:t xml:space="preserve"> خلال نفس الفترة من السنة الماضية. </w:t>
      </w:r>
    </w:p>
    <w:p w:rsidR="0056154E" w:rsidRPr="00E55753" w:rsidRDefault="0056154E" w:rsidP="006E5532">
      <w:pPr>
        <w:bidi/>
        <w:spacing w:after="160"/>
        <w:jc w:val="both"/>
        <w:rPr>
          <w:rFonts w:ascii="Arial" w:eastAsia="Calibri" w:hAnsi="Arial" w:cs="Arial"/>
          <w:sz w:val="28"/>
          <w:szCs w:val="28"/>
          <w:lang w:eastAsia="en-US"/>
        </w:rPr>
      </w:pPr>
    </w:p>
    <w:p w:rsidR="0056154E" w:rsidRPr="00E55753" w:rsidRDefault="0056154E" w:rsidP="006E5532">
      <w:pPr>
        <w:bidi/>
        <w:spacing w:after="160"/>
        <w:jc w:val="both"/>
        <w:rPr>
          <w:rFonts w:ascii="Arial" w:eastAsia="Calibri" w:hAnsi="Arial" w:cs="Arial"/>
          <w:sz w:val="28"/>
          <w:szCs w:val="28"/>
          <w:rtl/>
          <w:lang w:eastAsia="en-US"/>
        </w:rPr>
      </w:pPr>
    </w:p>
    <w:p w:rsidR="004330A5" w:rsidRPr="00E55753" w:rsidRDefault="004330A5" w:rsidP="006E5532">
      <w:pPr>
        <w:bidi/>
        <w:spacing w:after="160"/>
        <w:jc w:val="both"/>
        <w:rPr>
          <w:rFonts w:ascii="Arial" w:eastAsia="Calibri" w:hAnsi="Arial" w:cs="Arial"/>
          <w:sz w:val="28"/>
          <w:szCs w:val="28"/>
          <w:lang w:eastAsia="en-US"/>
        </w:rPr>
      </w:pPr>
    </w:p>
    <w:sectPr w:rsidR="004330A5" w:rsidRPr="00E55753" w:rsidSect="00C011C4">
      <w:footerReference w:type="even" r:id="rId15"/>
      <w:footerReference w:type="default" r:id="rId16"/>
      <w:headerReference w:type="first" r:id="rId17"/>
      <w:footerReference w:type="first" r:id="rId18"/>
      <w:pgSz w:w="11906" w:h="16838"/>
      <w:pgMar w:top="993" w:right="849" w:bottom="1276" w:left="851"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57B" w:rsidRDefault="008B657B">
      <w:r>
        <w:separator/>
      </w:r>
    </w:p>
  </w:endnote>
  <w:endnote w:type="continuationSeparator" w:id="0">
    <w:p w:rsidR="008B657B" w:rsidRDefault="008B65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CS AL SHAMAL">
    <w:altName w:val="Times New Roman"/>
    <w:charset w:val="B2"/>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Default="00E50A5C" w:rsidP="00CB05C8">
    <w:pPr>
      <w:pStyle w:val="Pieddepage"/>
      <w:framePr w:wrap="auto" w:vAnchor="text" w:hAnchor="margin" w:xAlign="center" w:y="1"/>
      <w:rPr>
        <w:rStyle w:val="Numrodepage"/>
      </w:rPr>
    </w:pPr>
    <w:r>
      <w:rPr>
        <w:rStyle w:val="Numrodepage"/>
      </w:rPr>
      <w:fldChar w:fldCharType="begin"/>
    </w:r>
    <w:r w:rsidR="00614D57">
      <w:rPr>
        <w:rStyle w:val="Numrodepage"/>
      </w:rPr>
      <w:instrText xml:space="preserve">PAGE  </w:instrText>
    </w:r>
    <w:r>
      <w:rPr>
        <w:rStyle w:val="Numrodepage"/>
      </w:rPr>
      <w:fldChar w:fldCharType="end"/>
    </w:r>
  </w:p>
  <w:p w:rsidR="00614D57" w:rsidRDefault="00614D5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Pr="006D7FA4" w:rsidRDefault="00E50A5C" w:rsidP="006D7FA4">
    <w:pPr>
      <w:pStyle w:val="Pieddepage"/>
      <w:framePr w:wrap="auto" w:vAnchor="text" w:hAnchor="page" w:x="10238" w:y="-43"/>
      <w:jc w:val="right"/>
      <w:rPr>
        <w:rStyle w:val="Numrodepage"/>
        <w:sz w:val="20"/>
        <w:szCs w:val="20"/>
      </w:rPr>
    </w:pPr>
    <w:r w:rsidRPr="006D7FA4">
      <w:rPr>
        <w:rStyle w:val="Numrodepage"/>
        <w:sz w:val="20"/>
        <w:szCs w:val="20"/>
      </w:rPr>
      <w:fldChar w:fldCharType="begin"/>
    </w:r>
    <w:r w:rsidR="00614D57" w:rsidRPr="006D7FA4">
      <w:rPr>
        <w:rStyle w:val="Numrodepage"/>
        <w:sz w:val="20"/>
        <w:szCs w:val="20"/>
      </w:rPr>
      <w:instrText xml:space="preserve">PAGE  </w:instrText>
    </w:r>
    <w:r w:rsidRPr="006D7FA4">
      <w:rPr>
        <w:rStyle w:val="Numrodepage"/>
        <w:sz w:val="20"/>
        <w:szCs w:val="20"/>
      </w:rPr>
      <w:fldChar w:fldCharType="separate"/>
    </w:r>
    <w:r w:rsidR="008942A2">
      <w:rPr>
        <w:rStyle w:val="Numrodepage"/>
        <w:noProof/>
        <w:sz w:val="20"/>
        <w:szCs w:val="20"/>
      </w:rPr>
      <w:t>2</w:t>
    </w:r>
    <w:r w:rsidRPr="006D7FA4">
      <w:rPr>
        <w:rStyle w:val="Numrodepage"/>
        <w:sz w:val="20"/>
        <w:szCs w:val="20"/>
      </w:rPr>
      <w:fldChar w:fldCharType="end"/>
    </w:r>
    <w:r w:rsidR="00614D57" w:rsidRPr="006D7FA4">
      <w:rPr>
        <w:rStyle w:val="Numrodepage"/>
        <w:sz w:val="20"/>
        <w:szCs w:val="20"/>
      </w:rPr>
      <w:t>/</w:t>
    </w:r>
    <w:r w:rsidRPr="006D7FA4">
      <w:rPr>
        <w:rStyle w:val="Numrodepage"/>
        <w:sz w:val="20"/>
        <w:szCs w:val="20"/>
      </w:rPr>
      <w:fldChar w:fldCharType="begin"/>
    </w:r>
    <w:r w:rsidR="00614D57" w:rsidRPr="006D7FA4">
      <w:rPr>
        <w:rStyle w:val="Numrodepage"/>
        <w:sz w:val="20"/>
        <w:szCs w:val="20"/>
      </w:rPr>
      <w:instrText xml:space="preserve"> NUMPAGES </w:instrText>
    </w:r>
    <w:r w:rsidRPr="006D7FA4">
      <w:rPr>
        <w:rStyle w:val="Numrodepage"/>
        <w:sz w:val="20"/>
        <w:szCs w:val="20"/>
      </w:rPr>
      <w:fldChar w:fldCharType="separate"/>
    </w:r>
    <w:r w:rsidR="008942A2">
      <w:rPr>
        <w:rStyle w:val="Numrodepage"/>
        <w:noProof/>
        <w:sz w:val="20"/>
        <w:szCs w:val="20"/>
      </w:rPr>
      <w:t>7</w:t>
    </w:r>
    <w:r w:rsidRPr="006D7FA4">
      <w:rPr>
        <w:rStyle w:val="Numrodepage"/>
        <w:sz w:val="20"/>
        <w:szCs w:val="20"/>
      </w:rPr>
      <w:fldChar w:fldCharType="end"/>
    </w:r>
  </w:p>
  <w:p w:rsidR="00614D57" w:rsidRDefault="00614D5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Default="00E50A5C">
    <w:pPr>
      <w:pStyle w:val="Pieddepage"/>
    </w:pPr>
    <w:r>
      <w:rPr>
        <w:noProof/>
      </w:rPr>
      <w:pict>
        <v:shapetype id="_x0000_t202" coordsize="21600,21600" o:spt="202" path="m,l,21600r21600,l21600,xe">
          <v:stroke joinstyle="miter"/>
          <v:path gradientshapeok="t" o:connecttype="rect"/>
        </v:shapetype>
        <v:shape id="Text Box 5" o:spid="_x0000_s4102" type="#_x0000_t202" style="position:absolute;margin-left:0;margin-top:-15.45pt;width:4in;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CCggIAAA8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" stroked="f">
          <v:textbox>
            <w:txbxContent>
              <w:p w:rsidR="00614D57" w:rsidRPr="00773F09" w:rsidRDefault="00614D57" w:rsidP="009C7695">
                <w:pPr>
                  <w:rPr>
                    <w:rFonts w:ascii="Arial" w:hAnsi="Arial" w:cs="Arial"/>
                    <w:color w:val="993366"/>
                    <w:sz w:val="20"/>
                    <w:szCs w:val="20"/>
                    <w:lang w:val="en-US"/>
                  </w:rPr>
                </w:pPr>
                <w:r w:rsidRPr="00350C40">
                  <w:rPr>
                    <w:rFonts w:ascii="Arial" w:hAnsi="Arial" w:cs="Arial"/>
                    <w:color w:val="993366"/>
                    <w:sz w:val="18"/>
                    <w:szCs w:val="18"/>
                    <w:lang w:val="en-US"/>
                  </w:rPr>
                  <w:t xml:space="preserve">Ilot 31-3, secteur 16, Hay Riad, 10001, Rabat - Maroc BP : 178 </w:t>
                </w:r>
              </w:p>
            </w:txbxContent>
          </v:textbox>
        </v:shape>
      </w:pict>
    </w:r>
    <w:r>
      <w:rPr>
        <w:noProof/>
      </w:rPr>
      <w:pict>
        <v:shape id="Text Box 6" o:spid="_x0000_s4101" type="#_x0000_t202" style="position:absolute;margin-left:12.45pt;margin-top:2.05pt;width:185.55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Z/hg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" stroked="f">
          <v:textbox>
            <w:txbxContent>
              <w:p w:rsidR="00614D57" w:rsidRPr="00F94487" w:rsidRDefault="00614D57" w:rsidP="009C7695">
                <w:pPr>
                  <w:spacing w:line="300" w:lineRule="exact"/>
                  <w:jc w:val="both"/>
                  <w:rPr>
                    <w:rFonts w:ascii="Arial" w:hAnsi="Arial" w:cs="Arial"/>
                    <w:color w:val="993366"/>
                    <w:sz w:val="20"/>
                    <w:szCs w:val="20"/>
                  </w:rPr>
                </w:pPr>
                <w:r w:rsidRPr="00350C40">
                  <w:rPr>
                    <w:rFonts w:ascii="Arial" w:hAnsi="Arial" w:cs="Arial"/>
                    <w:color w:val="993366"/>
                    <w:sz w:val="18"/>
                    <w:szCs w:val="18"/>
                  </w:rPr>
                  <w:t>Tél. : (+212) 0</w:t>
                </w:r>
                <w:r w:rsidRPr="00350C40">
                  <w:rPr>
                    <w:rFonts w:ascii="Arial" w:hAnsi="Arial" w:cs="Arial"/>
                    <w:color w:val="993366"/>
                    <w:sz w:val="18"/>
                    <w:szCs w:val="18"/>
                    <w:rtl/>
                  </w:rPr>
                  <w:t>5</w:t>
                </w:r>
                <w:r w:rsidRPr="00350C40">
                  <w:rPr>
                    <w:rFonts w:ascii="Arial" w:hAnsi="Arial" w:cs="Arial"/>
                    <w:color w:val="993366"/>
                    <w:sz w:val="18"/>
                    <w:szCs w:val="18"/>
                  </w:rPr>
                  <w:t xml:space="preserve"> 37 </w:t>
                </w:r>
                <w:r w:rsidRPr="00350C40">
                  <w:rPr>
                    <w:rFonts w:ascii="Arial" w:hAnsi="Arial" w:cs="Arial"/>
                    <w:color w:val="993366"/>
                    <w:sz w:val="18"/>
                    <w:szCs w:val="18"/>
                    <w:rtl/>
                  </w:rPr>
                  <w:t>5</w:t>
                </w:r>
                <w:r w:rsidRPr="00350C40">
                  <w:rPr>
                    <w:rFonts w:ascii="Arial" w:hAnsi="Arial" w:cs="Arial"/>
                    <w:color w:val="993366"/>
                    <w:sz w:val="18"/>
                    <w:szCs w:val="18"/>
                  </w:rPr>
                  <w:t xml:space="preserve">7 69 </w:t>
                </w:r>
                <w:r w:rsidRPr="00350C40">
                  <w:rPr>
                    <w:rFonts w:ascii="Arial" w:hAnsi="Arial" w:cs="Arial"/>
                    <w:color w:val="993366"/>
                    <w:sz w:val="18"/>
                    <w:szCs w:val="18"/>
                    <w:rtl/>
                  </w:rPr>
                  <w:t>04</w:t>
                </w:r>
                <w:r w:rsidRPr="00350C40">
                  <w:rPr>
                    <w:rFonts w:ascii="Arial" w:hAnsi="Arial" w:cs="Arial"/>
                    <w:color w:val="993366"/>
                    <w:sz w:val="18"/>
                    <w:szCs w:val="18"/>
                  </w:rPr>
                  <w:t>–Fax</w:t>
                </w:r>
                <w:r>
                  <w:rPr>
                    <w:rFonts w:ascii="Arial" w:hAnsi="Arial" w:cs="Arial"/>
                    <w:color w:val="993366"/>
                    <w:sz w:val="20"/>
                    <w:szCs w:val="20"/>
                  </w:rPr>
                  <w:t xml:space="preserve"> : </w:t>
                </w:r>
              </w:p>
            </w:txbxContent>
          </v:textbox>
        </v:shape>
      </w:pict>
    </w:r>
    <w:r>
      <w:rPr>
        <w:noProof/>
      </w:rPr>
      <w:pict>
        <v:shape id="Text Box 2" o:spid="_x0000_s4100" type="#_x0000_t202" style="position:absolute;margin-left:198pt;margin-top:20.55pt;width:90pt;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" filled="f" stroked="f">
          <v:textbox>
            <w:txbxContent>
              <w:p w:rsidR="00614D57" w:rsidRPr="00350C40" w:rsidRDefault="00614D57" w:rsidP="009C7695">
                <w:pPr>
                  <w:jc w:val="center"/>
                  <w:rPr>
                    <w:rFonts w:ascii="Arial" w:hAnsi="Arial" w:cs="Arial"/>
                    <w:color w:val="993366"/>
                    <w:sz w:val="18"/>
                    <w:szCs w:val="18"/>
                  </w:rPr>
                </w:pPr>
                <w:r w:rsidRPr="00350C40">
                  <w:rPr>
                    <w:rFonts w:ascii="Arial" w:hAnsi="Arial" w:cs="Arial"/>
                    <w:color w:val="993366"/>
                    <w:sz w:val="18"/>
                    <w:szCs w:val="18"/>
                  </w:rPr>
                  <w:t>www.hcp.ma</w:t>
                </w:r>
              </w:p>
            </w:txbxContent>
          </v:textbox>
        </v:shape>
      </w:pict>
    </w:r>
    <w:r>
      <w:rPr>
        <w:noProof/>
      </w:rPr>
      <w:pict>
        <v:shape id="Text Box 3" o:spid="_x0000_s4099" type="#_x0000_t202" style="position:absolute;margin-left:191.1pt;margin-top:2.55pt;width:105.9pt;height:37.3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" stroked="f">
          <v:textbox>
            <w:txbxContent>
              <w:p w:rsidR="00614D57" w:rsidRPr="00350C40" w:rsidRDefault="00614D57" w:rsidP="00F72024">
                <w:pPr>
                  <w:spacing w:before="60"/>
                  <w:jc w:val="center"/>
                  <w:rPr>
                    <w:sz w:val="18"/>
                    <w:szCs w:val="18"/>
                  </w:rPr>
                </w:pPr>
                <w:r w:rsidRPr="00350C40">
                  <w:rPr>
                    <w:rFonts w:ascii="Arial" w:hAnsi="Arial" w:cs="Arial"/>
                    <w:color w:val="993366"/>
                    <w:sz w:val="18"/>
                    <w:szCs w:val="18"/>
                  </w:rPr>
                  <w:t>(+212) 05 37 57 69 02</w:t>
                </w:r>
              </w:p>
            </w:txbxContent>
          </v:textbox>
        </v:shape>
      </w:pict>
    </w:r>
    <w:r>
      <w:rPr>
        <w:noProof/>
      </w:rPr>
      <w:pict>
        <v:shape id="Text Box 4" o:spid="_x0000_s4098" type="#_x0000_t202" style="position:absolute;margin-left:252pt;margin-top:-15.45pt;width:258.35pt;height:18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rTHhQIAABc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" stroked="f">
          <v:textbox>
            <w:txbxContent>
              <w:p w:rsidR="00614D57" w:rsidRPr="00773F09" w:rsidRDefault="00614D57" w:rsidP="009C7695">
                <w:pPr>
                  <w:bidi/>
                  <w:rPr>
                    <w:rFonts w:ascii="Arial" w:hAnsi="Arial" w:cs="MCS AL SHAMAL"/>
                    <w:color w:val="993366"/>
                    <w:sz w:val="20"/>
                    <w:szCs w:val="20"/>
                    <w:rtl/>
                    <w:lang w:bidi="ar-MA"/>
                  </w:rPr>
                </w:pPr>
                <w:r w:rsidRPr="00350C40">
                  <w:rPr>
                    <w:rFonts w:ascii="Arial" w:hAnsi="Arial" w:cs="Arial"/>
                    <w:color w:val="993366"/>
                    <w:sz w:val="18"/>
                    <w:szCs w:val="18"/>
                    <w:rtl/>
                    <w:lang w:bidi="ar-MA"/>
                  </w:rPr>
                  <w:t>ايلو 31-3، قطاع 16، حي الرياض 10001 الرباط–المغربص.</w:t>
                </w:r>
                <w:r>
                  <w:rPr>
                    <w:rFonts w:ascii="Arial" w:hAnsi="Arial" w:cs="Arial"/>
                    <w:color w:val="993366"/>
                    <w:sz w:val="20"/>
                    <w:szCs w:val="20"/>
                    <w:rtl/>
                    <w:lang w:bidi="ar-MA"/>
                  </w:rPr>
                  <w:t>ب</w:t>
                </w:r>
                <w:r>
                  <w:rPr>
                    <w:rFonts w:ascii="Arial" w:hAnsi="Arial" w:cs="Arial"/>
                    <w:color w:val="993366"/>
                    <w:sz w:val="20"/>
                    <w:szCs w:val="20"/>
                    <w:lang w:bidi="ar-MA"/>
                  </w:rPr>
                  <w:t xml:space="preserve"> : </w:t>
                </w:r>
              </w:p>
            </w:txbxContent>
          </v:textbox>
        </v:shape>
      </w:pict>
    </w:r>
    <w:r>
      <w:rPr>
        <w:noProof/>
      </w:rPr>
      <w:pict>
        <v:shape id="Text Box 7" o:spid="_x0000_s4097" type="#_x0000_t202" style="position:absolute;margin-left:4in;margin-top:2.05pt;width:210.55pt;height:37.3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1SNhA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" stroked="f">
          <v:textbox>
            <w:txbxContent>
              <w:p w:rsidR="00614D57" w:rsidRPr="00350C40" w:rsidRDefault="00614D57" w:rsidP="009C7695">
                <w:pPr>
                  <w:bidi/>
                  <w:spacing w:before="60"/>
                  <w:jc w:val="center"/>
                  <w:rPr>
                    <w:rFonts w:ascii="Arial" w:hAnsi="Arial" w:cs="MCS AL SHAMAL"/>
                    <w:color w:val="993366"/>
                    <w:sz w:val="18"/>
                    <w:szCs w:val="18"/>
                    <w:rtl/>
                    <w:lang w:bidi="ar-MA"/>
                  </w:rPr>
                </w:pPr>
                <w:r w:rsidRPr="00350C40">
                  <w:rPr>
                    <w:rFonts w:ascii="Arial" w:hAnsi="Arial" w:cs="Arial"/>
                    <w:color w:val="993366"/>
                    <w:sz w:val="18"/>
                    <w:szCs w:val="18"/>
                    <w:rtl/>
                    <w:lang w:bidi="ar-MA"/>
                  </w:rPr>
                  <w:t>الهاتف : 04 69 57 37 05   (212+)– الفاكس</w:t>
                </w:r>
                <w:r w:rsidRPr="00350C40">
                  <w:rPr>
                    <w:rFonts w:ascii="Arial" w:hAnsi="Arial" w:cs="MCS AL SHAMAL"/>
                    <w:color w:val="993366"/>
                    <w:sz w:val="18"/>
                    <w:szCs w:val="18"/>
                    <w:rtl/>
                    <w:lang w:bidi="ar-MA"/>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57B" w:rsidRDefault="008B657B">
      <w:r>
        <w:separator/>
      </w:r>
    </w:p>
  </w:footnote>
  <w:footnote w:type="continuationSeparator" w:id="0">
    <w:p w:rsidR="008B657B" w:rsidRDefault="008B6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D57" w:rsidRDefault="00614D57" w:rsidP="001C7C18">
    <w:pPr>
      <w:pStyle w:val="En-tte"/>
    </w:pPr>
    <w:r>
      <w:rPr>
        <w:noProof/>
      </w:rPr>
      <w:drawing>
        <wp:anchor distT="0" distB="0" distL="114300" distR="114300" simplePos="0" relativeHeight="251660800" behindDoc="0" locked="0" layoutInCell="1" allowOverlap="1">
          <wp:simplePos x="0" y="0"/>
          <wp:positionH relativeFrom="column">
            <wp:posOffset>-989330</wp:posOffset>
          </wp:positionH>
          <wp:positionV relativeFrom="paragraph">
            <wp:posOffset>-150495</wp:posOffset>
          </wp:positionV>
          <wp:extent cx="8707755" cy="5039995"/>
          <wp:effectExtent l="19050" t="0" r="0" b="0"/>
          <wp:wrapNone/>
          <wp:docPr id="7"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pic:cNvPicPr>
                    <a:picLocks noChangeAspect="1" noChangeArrowheads="1"/>
                  </pic:cNvPicPr>
                </pic:nvPicPr>
                <pic:blipFill>
                  <a:blip r:embed="rId1"/>
                  <a:srcRect/>
                  <a:stretch>
                    <a:fillRect/>
                  </a:stretch>
                </pic:blipFill>
                <pic:spPr bwMode="auto">
                  <a:xfrm>
                    <a:off x="0" y="0"/>
                    <a:ext cx="8707755" cy="50399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5A1A01"/>
    <w:multiLevelType w:val="hybridMultilevel"/>
    <w:tmpl w:val="7D5A82AE"/>
    <w:lvl w:ilvl="0" w:tplc="BE14AA3E">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4E205D77"/>
    <w:multiLevelType w:val="hybridMultilevel"/>
    <w:tmpl w:val="C69E2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7AC10FBC"/>
    <w:multiLevelType w:val="hybridMultilevel"/>
    <w:tmpl w:val="EA16D590"/>
    <w:lvl w:ilvl="0" w:tplc="7074807E">
      <w:numFmt w:val="bullet"/>
      <w:lvlText w:val="-"/>
      <w:lvlJc w:val="left"/>
      <w:pPr>
        <w:ind w:left="720" w:hanging="360"/>
      </w:pPr>
      <w:rPr>
        <w:rFonts w:ascii="Source Sans Pro" w:eastAsia="Times New Roman" w:hAnsi="Source Sans Pro"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6" w:nlCheck="1" w:checkStyle="0"/>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ar-MA" w:vendorID="64" w:dllVersion="4096" w:nlCheck="1" w:checkStyle="0"/>
  <w:activeWritingStyle w:appName="MSWord" w:lang="fr-MA" w:vendorID="64" w:dllVersion="4096" w:nlCheck="1" w:checkStyle="0"/>
  <w:activeWritingStyle w:appName="MSWord" w:lang="fr-MA" w:vendorID="64" w:dllVersion="6" w:nlCheck="1" w:checkStyle="1"/>
  <w:activeWritingStyle w:appName="MSWord" w:lang="ar-SA" w:vendorID="64" w:dllVersion="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activeWritingStyle w:appName="MSWord" w:lang="ar-MA" w:vendorID="64" w:dllVersion="131078" w:nlCheck="1" w:checkStyle="0"/>
  <w:stylePaneFormatFilter w:val="3F01"/>
  <w:defaultTabStop w:val="708"/>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rsids>
    <w:rsidRoot w:val="00A7067D"/>
    <w:rsid w:val="000005D6"/>
    <w:rsid w:val="00000BA6"/>
    <w:rsid w:val="00000C00"/>
    <w:rsid w:val="000017C7"/>
    <w:rsid w:val="00001D6D"/>
    <w:rsid w:val="00001D8E"/>
    <w:rsid w:val="00001F3E"/>
    <w:rsid w:val="00002467"/>
    <w:rsid w:val="00002517"/>
    <w:rsid w:val="0000254D"/>
    <w:rsid w:val="000025B3"/>
    <w:rsid w:val="00002878"/>
    <w:rsid w:val="00002B97"/>
    <w:rsid w:val="00002CA4"/>
    <w:rsid w:val="00003123"/>
    <w:rsid w:val="000033F0"/>
    <w:rsid w:val="00003529"/>
    <w:rsid w:val="00003601"/>
    <w:rsid w:val="000036B2"/>
    <w:rsid w:val="00003781"/>
    <w:rsid w:val="000037BD"/>
    <w:rsid w:val="000038EC"/>
    <w:rsid w:val="00003B57"/>
    <w:rsid w:val="0000471A"/>
    <w:rsid w:val="000050B7"/>
    <w:rsid w:val="0000510A"/>
    <w:rsid w:val="00005213"/>
    <w:rsid w:val="00006110"/>
    <w:rsid w:val="00006244"/>
    <w:rsid w:val="000064D1"/>
    <w:rsid w:val="0000660B"/>
    <w:rsid w:val="00006686"/>
    <w:rsid w:val="00006CFD"/>
    <w:rsid w:val="00006EB1"/>
    <w:rsid w:val="00006EB7"/>
    <w:rsid w:val="00006EDF"/>
    <w:rsid w:val="00007079"/>
    <w:rsid w:val="00007544"/>
    <w:rsid w:val="00007945"/>
    <w:rsid w:val="00007F2B"/>
    <w:rsid w:val="0001024A"/>
    <w:rsid w:val="00010615"/>
    <w:rsid w:val="00010823"/>
    <w:rsid w:val="00010C4A"/>
    <w:rsid w:val="00010DAF"/>
    <w:rsid w:val="00010F0B"/>
    <w:rsid w:val="00010FFC"/>
    <w:rsid w:val="000114B3"/>
    <w:rsid w:val="000115A6"/>
    <w:rsid w:val="000119BC"/>
    <w:rsid w:val="00011B9F"/>
    <w:rsid w:val="00011C2F"/>
    <w:rsid w:val="00011EB7"/>
    <w:rsid w:val="00011ED5"/>
    <w:rsid w:val="0001202E"/>
    <w:rsid w:val="0001207A"/>
    <w:rsid w:val="0001261B"/>
    <w:rsid w:val="00012C41"/>
    <w:rsid w:val="000134E6"/>
    <w:rsid w:val="000135FC"/>
    <w:rsid w:val="0001390E"/>
    <w:rsid w:val="000139AC"/>
    <w:rsid w:val="00013A7F"/>
    <w:rsid w:val="00013C22"/>
    <w:rsid w:val="00013C29"/>
    <w:rsid w:val="00013C37"/>
    <w:rsid w:val="00013D86"/>
    <w:rsid w:val="00013E19"/>
    <w:rsid w:val="00013F33"/>
    <w:rsid w:val="00014298"/>
    <w:rsid w:val="000147FB"/>
    <w:rsid w:val="00014A7D"/>
    <w:rsid w:val="00014BF3"/>
    <w:rsid w:val="00014C35"/>
    <w:rsid w:val="00014FD6"/>
    <w:rsid w:val="000150B8"/>
    <w:rsid w:val="00015111"/>
    <w:rsid w:val="00015113"/>
    <w:rsid w:val="000151F6"/>
    <w:rsid w:val="000152BC"/>
    <w:rsid w:val="000152DE"/>
    <w:rsid w:val="000161BD"/>
    <w:rsid w:val="000162C9"/>
    <w:rsid w:val="0001645A"/>
    <w:rsid w:val="000166FE"/>
    <w:rsid w:val="00016BD3"/>
    <w:rsid w:val="000171F0"/>
    <w:rsid w:val="0001741F"/>
    <w:rsid w:val="00017491"/>
    <w:rsid w:val="000175C7"/>
    <w:rsid w:val="0001761A"/>
    <w:rsid w:val="000178C1"/>
    <w:rsid w:val="00017B37"/>
    <w:rsid w:val="00017F0B"/>
    <w:rsid w:val="00017FF8"/>
    <w:rsid w:val="00020110"/>
    <w:rsid w:val="00020254"/>
    <w:rsid w:val="000205FA"/>
    <w:rsid w:val="00020B08"/>
    <w:rsid w:val="00020B70"/>
    <w:rsid w:val="000211C2"/>
    <w:rsid w:val="000211C4"/>
    <w:rsid w:val="000213BD"/>
    <w:rsid w:val="00021408"/>
    <w:rsid w:val="000214AF"/>
    <w:rsid w:val="0002158D"/>
    <w:rsid w:val="00021C8C"/>
    <w:rsid w:val="00021F86"/>
    <w:rsid w:val="00022013"/>
    <w:rsid w:val="00022381"/>
    <w:rsid w:val="000223AA"/>
    <w:rsid w:val="000223DD"/>
    <w:rsid w:val="0002259B"/>
    <w:rsid w:val="00022644"/>
    <w:rsid w:val="000229BA"/>
    <w:rsid w:val="0002327D"/>
    <w:rsid w:val="000235C8"/>
    <w:rsid w:val="00023ABE"/>
    <w:rsid w:val="00024095"/>
    <w:rsid w:val="00024268"/>
    <w:rsid w:val="0002444F"/>
    <w:rsid w:val="00024574"/>
    <w:rsid w:val="000245ED"/>
    <w:rsid w:val="0002477A"/>
    <w:rsid w:val="000247DC"/>
    <w:rsid w:val="00024901"/>
    <w:rsid w:val="00024945"/>
    <w:rsid w:val="00024B06"/>
    <w:rsid w:val="00024FA0"/>
    <w:rsid w:val="00024FBE"/>
    <w:rsid w:val="00025026"/>
    <w:rsid w:val="0002516D"/>
    <w:rsid w:val="00025552"/>
    <w:rsid w:val="00025781"/>
    <w:rsid w:val="00025B47"/>
    <w:rsid w:val="00025D9E"/>
    <w:rsid w:val="00025DC7"/>
    <w:rsid w:val="000266D8"/>
    <w:rsid w:val="0002686C"/>
    <w:rsid w:val="00026D88"/>
    <w:rsid w:val="000270E0"/>
    <w:rsid w:val="0002751B"/>
    <w:rsid w:val="000275DD"/>
    <w:rsid w:val="0002766D"/>
    <w:rsid w:val="00027850"/>
    <w:rsid w:val="00027B99"/>
    <w:rsid w:val="000301D2"/>
    <w:rsid w:val="000305EB"/>
    <w:rsid w:val="0003099D"/>
    <w:rsid w:val="000318A7"/>
    <w:rsid w:val="00031B9A"/>
    <w:rsid w:val="00031D25"/>
    <w:rsid w:val="00031DA8"/>
    <w:rsid w:val="00032582"/>
    <w:rsid w:val="00032899"/>
    <w:rsid w:val="00032E99"/>
    <w:rsid w:val="0003300A"/>
    <w:rsid w:val="00033123"/>
    <w:rsid w:val="0003349D"/>
    <w:rsid w:val="00033F19"/>
    <w:rsid w:val="0003420B"/>
    <w:rsid w:val="000344E3"/>
    <w:rsid w:val="0003456C"/>
    <w:rsid w:val="00034671"/>
    <w:rsid w:val="000346D8"/>
    <w:rsid w:val="000348FD"/>
    <w:rsid w:val="00034EAB"/>
    <w:rsid w:val="00034EE3"/>
    <w:rsid w:val="00034EE5"/>
    <w:rsid w:val="0003509C"/>
    <w:rsid w:val="0003513A"/>
    <w:rsid w:val="0003559E"/>
    <w:rsid w:val="0003561F"/>
    <w:rsid w:val="00035FA3"/>
    <w:rsid w:val="000365D0"/>
    <w:rsid w:val="000365E7"/>
    <w:rsid w:val="0003680E"/>
    <w:rsid w:val="000368FA"/>
    <w:rsid w:val="000368FE"/>
    <w:rsid w:val="00036A9C"/>
    <w:rsid w:val="00036CA6"/>
    <w:rsid w:val="00036D6C"/>
    <w:rsid w:val="00037668"/>
    <w:rsid w:val="00037B80"/>
    <w:rsid w:val="000405AC"/>
    <w:rsid w:val="000408C3"/>
    <w:rsid w:val="00040953"/>
    <w:rsid w:val="00040D62"/>
    <w:rsid w:val="00041285"/>
    <w:rsid w:val="00041524"/>
    <w:rsid w:val="000415AD"/>
    <w:rsid w:val="0004185B"/>
    <w:rsid w:val="0004242B"/>
    <w:rsid w:val="000425ED"/>
    <w:rsid w:val="0004281E"/>
    <w:rsid w:val="00042974"/>
    <w:rsid w:val="00042C94"/>
    <w:rsid w:val="0004311A"/>
    <w:rsid w:val="00043186"/>
    <w:rsid w:val="000431D8"/>
    <w:rsid w:val="0004391D"/>
    <w:rsid w:val="00043DE6"/>
    <w:rsid w:val="00044358"/>
    <w:rsid w:val="0004443C"/>
    <w:rsid w:val="0004444E"/>
    <w:rsid w:val="0004447B"/>
    <w:rsid w:val="0004487A"/>
    <w:rsid w:val="000448E5"/>
    <w:rsid w:val="00044A2A"/>
    <w:rsid w:val="00044A9F"/>
    <w:rsid w:val="00044AAD"/>
    <w:rsid w:val="00044D29"/>
    <w:rsid w:val="00044D54"/>
    <w:rsid w:val="00044F23"/>
    <w:rsid w:val="00044F71"/>
    <w:rsid w:val="00044FEE"/>
    <w:rsid w:val="0004503B"/>
    <w:rsid w:val="0004531B"/>
    <w:rsid w:val="0004533B"/>
    <w:rsid w:val="00045461"/>
    <w:rsid w:val="00045579"/>
    <w:rsid w:val="00045A6D"/>
    <w:rsid w:val="0004624E"/>
    <w:rsid w:val="00046322"/>
    <w:rsid w:val="00046404"/>
    <w:rsid w:val="000464D3"/>
    <w:rsid w:val="000466FD"/>
    <w:rsid w:val="00046BD0"/>
    <w:rsid w:val="00046C0A"/>
    <w:rsid w:val="00046DEC"/>
    <w:rsid w:val="00046F56"/>
    <w:rsid w:val="0004718B"/>
    <w:rsid w:val="00047399"/>
    <w:rsid w:val="00047876"/>
    <w:rsid w:val="00047ECA"/>
    <w:rsid w:val="000500AF"/>
    <w:rsid w:val="000500E6"/>
    <w:rsid w:val="000507D3"/>
    <w:rsid w:val="00050A6E"/>
    <w:rsid w:val="00050B69"/>
    <w:rsid w:val="00050CDA"/>
    <w:rsid w:val="00051098"/>
    <w:rsid w:val="000510D6"/>
    <w:rsid w:val="00051106"/>
    <w:rsid w:val="0005135E"/>
    <w:rsid w:val="00051689"/>
    <w:rsid w:val="000516B0"/>
    <w:rsid w:val="00051923"/>
    <w:rsid w:val="000521F3"/>
    <w:rsid w:val="0005275C"/>
    <w:rsid w:val="0005286C"/>
    <w:rsid w:val="000528D8"/>
    <w:rsid w:val="00052A57"/>
    <w:rsid w:val="00052AEA"/>
    <w:rsid w:val="00052FAE"/>
    <w:rsid w:val="00053171"/>
    <w:rsid w:val="000534D0"/>
    <w:rsid w:val="00053736"/>
    <w:rsid w:val="000541C3"/>
    <w:rsid w:val="000543FD"/>
    <w:rsid w:val="00054988"/>
    <w:rsid w:val="00054B65"/>
    <w:rsid w:val="00054BDD"/>
    <w:rsid w:val="00054C6C"/>
    <w:rsid w:val="00054F53"/>
    <w:rsid w:val="000550D8"/>
    <w:rsid w:val="0005517A"/>
    <w:rsid w:val="000551FC"/>
    <w:rsid w:val="00055483"/>
    <w:rsid w:val="000554EE"/>
    <w:rsid w:val="000555FD"/>
    <w:rsid w:val="000558C2"/>
    <w:rsid w:val="00055C1A"/>
    <w:rsid w:val="00055D92"/>
    <w:rsid w:val="00056393"/>
    <w:rsid w:val="000566DE"/>
    <w:rsid w:val="000568AD"/>
    <w:rsid w:val="00056FFA"/>
    <w:rsid w:val="000570B2"/>
    <w:rsid w:val="0005730E"/>
    <w:rsid w:val="000573F8"/>
    <w:rsid w:val="00057521"/>
    <w:rsid w:val="0005775E"/>
    <w:rsid w:val="000579D0"/>
    <w:rsid w:val="00057B97"/>
    <w:rsid w:val="000601D4"/>
    <w:rsid w:val="000602E9"/>
    <w:rsid w:val="00060321"/>
    <w:rsid w:val="00060436"/>
    <w:rsid w:val="00060601"/>
    <w:rsid w:val="000606EF"/>
    <w:rsid w:val="000606F3"/>
    <w:rsid w:val="00060896"/>
    <w:rsid w:val="00060A99"/>
    <w:rsid w:val="00060E08"/>
    <w:rsid w:val="00060F0D"/>
    <w:rsid w:val="00061060"/>
    <w:rsid w:val="00061164"/>
    <w:rsid w:val="00061CE4"/>
    <w:rsid w:val="0006213D"/>
    <w:rsid w:val="0006264E"/>
    <w:rsid w:val="00062745"/>
    <w:rsid w:val="00062880"/>
    <w:rsid w:val="000628A8"/>
    <w:rsid w:val="00062925"/>
    <w:rsid w:val="00062AFD"/>
    <w:rsid w:val="00062E48"/>
    <w:rsid w:val="00062F01"/>
    <w:rsid w:val="000632C2"/>
    <w:rsid w:val="000633F7"/>
    <w:rsid w:val="0006348D"/>
    <w:rsid w:val="0006383C"/>
    <w:rsid w:val="00063A3B"/>
    <w:rsid w:val="00064386"/>
    <w:rsid w:val="000643FF"/>
    <w:rsid w:val="0006442F"/>
    <w:rsid w:val="00064716"/>
    <w:rsid w:val="00064ABB"/>
    <w:rsid w:val="00064B5C"/>
    <w:rsid w:val="00064BCC"/>
    <w:rsid w:val="0006553F"/>
    <w:rsid w:val="00065712"/>
    <w:rsid w:val="000658EF"/>
    <w:rsid w:val="00065935"/>
    <w:rsid w:val="00065F87"/>
    <w:rsid w:val="00065FE2"/>
    <w:rsid w:val="00066303"/>
    <w:rsid w:val="00066C89"/>
    <w:rsid w:val="00066D6B"/>
    <w:rsid w:val="00066E4B"/>
    <w:rsid w:val="000671B0"/>
    <w:rsid w:val="0006721A"/>
    <w:rsid w:val="00067326"/>
    <w:rsid w:val="000674D7"/>
    <w:rsid w:val="00070037"/>
    <w:rsid w:val="0007055F"/>
    <w:rsid w:val="00070595"/>
    <w:rsid w:val="00070861"/>
    <w:rsid w:val="00071EFF"/>
    <w:rsid w:val="000721C3"/>
    <w:rsid w:val="00072320"/>
    <w:rsid w:val="000723B5"/>
    <w:rsid w:val="000725B3"/>
    <w:rsid w:val="0007261B"/>
    <w:rsid w:val="000726DE"/>
    <w:rsid w:val="000727ED"/>
    <w:rsid w:val="000728D2"/>
    <w:rsid w:val="000728FA"/>
    <w:rsid w:val="000729F5"/>
    <w:rsid w:val="00072B60"/>
    <w:rsid w:val="00072B88"/>
    <w:rsid w:val="00072BF2"/>
    <w:rsid w:val="00072EBF"/>
    <w:rsid w:val="000730EC"/>
    <w:rsid w:val="00073136"/>
    <w:rsid w:val="00073155"/>
    <w:rsid w:val="000732CB"/>
    <w:rsid w:val="0007340C"/>
    <w:rsid w:val="00073805"/>
    <w:rsid w:val="000739C8"/>
    <w:rsid w:val="000740DE"/>
    <w:rsid w:val="00074130"/>
    <w:rsid w:val="00074213"/>
    <w:rsid w:val="00074314"/>
    <w:rsid w:val="00074401"/>
    <w:rsid w:val="00074470"/>
    <w:rsid w:val="00074E76"/>
    <w:rsid w:val="00074FD0"/>
    <w:rsid w:val="00074FF0"/>
    <w:rsid w:val="000754E3"/>
    <w:rsid w:val="00075616"/>
    <w:rsid w:val="000756C7"/>
    <w:rsid w:val="00075B34"/>
    <w:rsid w:val="00075C38"/>
    <w:rsid w:val="00075F5C"/>
    <w:rsid w:val="000761D8"/>
    <w:rsid w:val="00076587"/>
    <w:rsid w:val="00076AC1"/>
    <w:rsid w:val="0007711B"/>
    <w:rsid w:val="0007757C"/>
    <w:rsid w:val="0007798B"/>
    <w:rsid w:val="00077B30"/>
    <w:rsid w:val="00077BB5"/>
    <w:rsid w:val="00077D70"/>
    <w:rsid w:val="00080192"/>
    <w:rsid w:val="000801F4"/>
    <w:rsid w:val="0008035D"/>
    <w:rsid w:val="0008084B"/>
    <w:rsid w:val="000808D0"/>
    <w:rsid w:val="00080A06"/>
    <w:rsid w:val="00081456"/>
    <w:rsid w:val="00081BE5"/>
    <w:rsid w:val="00081DB6"/>
    <w:rsid w:val="000821F2"/>
    <w:rsid w:val="000822FE"/>
    <w:rsid w:val="000823BC"/>
    <w:rsid w:val="000824CD"/>
    <w:rsid w:val="00082561"/>
    <w:rsid w:val="00082615"/>
    <w:rsid w:val="000827BA"/>
    <w:rsid w:val="00082856"/>
    <w:rsid w:val="00082DAA"/>
    <w:rsid w:val="00082F34"/>
    <w:rsid w:val="0008317B"/>
    <w:rsid w:val="000832C9"/>
    <w:rsid w:val="0008339B"/>
    <w:rsid w:val="0008388A"/>
    <w:rsid w:val="000839B9"/>
    <w:rsid w:val="000842CE"/>
    <w:rsid w:val="00084791"/>
    <w:rsid w:val="000847F4"/>
    <w:rsid w:val="0008484E"/>
    <w:rsid w:val="000848D2"/>
    <w:rsid w:val="00084951"/>
    <w:rsid w:val="0008495C"/>
    <w:rsid w:val="00084B30"/>
    <w:rsid w:val="00084D1C"/>
    <w:rsid w:val="00084E9D"/>
    <w:rsid w:val="00085154"/>
    <w:rsid w:val="000853CE"/>
    <w:rsid w:val="00085524"/>
    <w:rsid w:val="00085895"/>
    <w:rsid w:val="000858B0"/>
    <w:rsid w:val="000859F9"/>
    <w:rsid w:val="00085DC6"/>
    <w:rsid w:val="00085E86"/>
    <w:rsid w:val="00085FAB"/>
    <w:rsid w:val="0008606C"/>
    <w:rsid w:val="000862E0"/>
    <w:rsid w:val="00086C43"/>
    <w:rsid w:val="00087075"/>
    <w:rsid w:val="000873C3"/>
    <w:rsid w:val="00087554"/>
    <w:rsid w:val="00087A30"/>
    <w:rsid w:val="00087DFE"/>
    <w:rsid w:val="00087F93"/>
    <w:rsid w:val="00090012"/>
    <w:rsid w:val="000900E8"/>
    <w:rsid w:val="000903A7"/>
    <w:rsid w:val="00090590"/>
    <w:rsid w:val="0009062C"/>
    <w:rsid w:val="000906B8"/>
    <w:rsid w:val="00090769"/>
    <w:rsid w:val="000909E7"/>
    <w:rsid w:val="00090B8B"/>
    <w:rsid w:val="00090C3A"/>
    <w:rsid w:val="00090DED"/>
    <w:rsid w:val="00091017"/>
    <w:rsid w:val="000910ED"/>
    <w:rsid w:val="000913B3"/>
    <w:rsid w:val="00091532"/>
    <w:rsid w:val="00091867"/>
    <w:rsid w:val="00091A3B"/>
    <w:rsid w:val="00091D36"/>
    <w:rsid w:val="00091E32"/>
    <w:rsid w:val="000921CD"/>
    <w:rsid w:val="00092466"/>
    <w:rsid w:val="000926D5"/>
    <w:rsid w:val="00092EFE"/>
    <w:rsid w:val="000931A9"/>
    <w:rsid w:val="000931F8"/>
    <w:rsid w:val="000935C8"/>
    <w:rsid w:val="00093B91"/>
    <w:rsid w:val="00093D85"/>
    <w:rsid w:val="00093F9E"/>
    <w:rsid w:val="000943AB"/>
    <w:rsid w:val="00094498"/>
    <w:rsid w:val="00094655"/>
    <w:rsid w:val="00094694"/>
    <w:rsid w:val="00094710"/>
    <w:rsid w:val="00094806"/>
    <w:rsid w:val="0009549D"/>
    <w:rsid w:val="0009560D"/>
    <w:rsid w:val="000956EF"/>
    <w:rsid w:val="00095A2E"/>
    <w:rsid w:val="00095A84"/>
    <w:rsid w:val="00095E4E"/>
    <w:rsid w:val="00095F97"/>
    <w:rsid w:val="00096088"/>
    <w:rsid w:val="00096239"/>
    <w:rsid w:val="00096647"/>
    <w:rsid w:val="000967B8"/>
    <w:rsid w:val="000968CA"/>
    <w:rsid w:val="00096A77"/>
    <w:rsid w:val="00096CD1"/>
    <w:rsid w:val="00096CE5"/>
    <w:rsid w:val="00097007"/>
    <w:rsid w:val="0009760D"/>
    <w:rsid w:val="0009781A"/>
    <w:rsid w:val="00097D9C"/>
    <w:rsid w:val="00097FF5"/>
    <w:rsid w:val="000A0205"/>
    <w:rsid w:val="000A0209"/>
    <w:rsid w:val="000A068A"/>
    <w:rsid w:val="000A0948"/>
    <w:rsid w:val="000A0D23"/>
    <w:rsid w:val="000A11E5"/>
    <w:rsid w:val="000A141E"/>
    <w:rsid w:val="000A1546"/>
    <w:rsid w:val="000A1CCD"/>
    <w:rsid w:val="000A1DAF"/>
    <w:rsid w:val="000A1E2C"/>
    <w:rsid w:val="000A2164"/>
    <w:rsid w:val="000A2876"/>
    <w:rsid w:val="000A3264"/>
    <w:rsid w:val="000A342C"/>
    <w:rsid w:val="000A3468"/>
    <w:rsid w:val="000A34BE"/>
    <w:rsid w:val="000A3B54"/>
    <w:rsid w:val="000A3BE9"/>
    <w:rsid w:val="000A4141"/>
    <w:rsid w:val="000A4C3D"/>
    <w:rsid w:val="000A4CF5"/>
    <w:rsid w:val="000A4E25"/>
    <w:rsid w:val="000A4F68"/>
    <w:rsid w:val="000A51AD"/>
    <w:rsid w:val="000A5547"/>
    <w:rsid w:val="000A5F54"/>
    <w:rsid w:val="000A62B6"/>
    <w:rsid w:val="000A6449"/>
    <w:rsid w:val="000A6476"/>
    <w:rsid w:val="000A66F7"/>
    <w:rsid w:val="000A6C0F"/>
    <w:rsid w:val="000A6C97"/>
    <w:rsid w:val="000A6F23"/>
    <w:rsid w:val="000A6F7B"/>
    <w:rsid w:val="000A7249"/>
    <w:rsid w:val="000A7281"/>
    <w:rsid w:val="000A7660"/>
    <w:rsid w:val="000A79CD"/>
    <w:rsid w:val="000B0102"/>
    <w:rsid w:val="000B0183"/>
    <w:rsid w:val="000B01F4"/>
    <w:rsid w:val="000B0367"/>
    <w:rsid w:val="000B03A2"/>
    <w:rsid w:val="000B0626"/>
    <w:rsid w:val="000B0630"/>
    <w:rsid w:val="000B06F9"/>
    <w:rsid w:val="000B07C1"/>
    <w:rsid w:val="000B08E9"/>
    <w:rsid w:val="000B091D"/>
    <w:rsid w:val="000B0F43"/>
    <w:rsid w:val="000B0F81"/>
    <w:rsid w:val="000B106E"/>
    <w:rsid w:val="000B12C2"/>
    <w:rsid w:val="000B1319"/>
    <w:rsid w:val="000B174B"/>
    <w:rsid w:val="000B17D3"/>
    <w:rsid w:val="000B1DE6"/>
    <w:rsid w:val="000B241E"/>
    <w:rsid w:val="000B2498"/>
    <w:rsid w:val="000B2699"/>
    <w:rsid w:val="000B270D"/>
    <w:rsid w:val="000B27A4"/>
    <w:rsid w:val="000B28B6"/>
    <w:rsid w:val="000B2A3E"/>
    <w:rsid w:val="000B2B03"/>
    <w:rsid w:val="000B2C49"/>
    <w:rsid w:val="000B2C65"/>
    <w:rsid w:val="000B3183"/>
    <w:rsid w:val="000B31FB"/>
    <w:rsid w:val="000B37E4"/>
    <w:rsid w:val="000B3843"/>
    <w:rsid w:val="000B4618"/>
    <w:rsid w:val="000B46AD"/>
    <w:rsid w:val="000B4913"/>
    <w:rsid w:val="000B4EF4"/>
    <w:rsid w:val="000B55B3"/>
    <w:rsid w:val="000B56FE"/>
    <w:rsid w:val="000B66D4"/>
    <w:rsid w:val="000B711F"/>
    <w:rsid w:val="000B717A"/>
    <w:rsid w:val="000B71A7"/>
    <w:rsid w:val="000B71DE"/>
    <w:rsid w:val="000B797F"/>
    <w:rsid w:val="000B79D4"/>
    <w:rsid w:val="000C0879"/>
    <w:rsid w:val="000C0BF6"/>
    <w:rsid w:val="000C111B"/>
    <w:rsid w:val="000C1271"/>
    <w:rsid w:val="000C15E5"/>
    <w:rsid w:val="000C1880"/>
    <w:rsid w:val="000C1AAC"/>
    <w:rsid w:val="000C2555"/>
    <w:rsid w:val="000C291A"/>
    <w:rsid w:val="000C2988"/>
    <w:rsid w:val="000C29D8"/>
    <w:rsid w:val="000C2DCE"/>
    <w:rsid w:val="000C2F16"/>
    <w:rsid w:val="000C3056"/>
    <w:rsid w:val="000C30D9"/>
    <w:rsid w:val="000C3191"/>
    <w:rsid w:val="000C3365"/>
    <w:rsid w:val="000C3419"/>
    <w:rsid w:val="000C36F2"/>
    <w:rsid w:val="000C379A"/>
    <w:rsid w:val="000C3807"/>
    <w:rsid w:val="000C3C2B"/>
    <w:rsid w:val="000C3D76"/>
    <w:rsid w:val="000C3ECF"/>
    <w:rsid w:val="000C3ED5"/>
    <w:rsid w:val="000C3F6E"/>
    <w:rsid w:val="000C4271"/>
    <w:rsid w:val="000C467D"/>
    <w:rsid w:val="000C48BD"/>
    <w:rsid w:val="000C4C8C"/>
    <w:rsid w:val="000C4E56"/>
    <w:rsid w:val="000C509F"/>
    <w:rsid w:val="000C50CD"/>
    <w:rsid w:val="000C5173"/>
    <w:rsid w:val="000C52F2"/>
    <w:rsid w:val="000C52FB"/>
    <w:rsid w:val="000C544D"/>
    <w:rsid w:val="000C55E1"/>
    <w:rsid w:val="000C5C48"/>
    <w:rsid w:val="000C5C87"/>
    <w:rsid w:val="000C5E10"/>
    <w:rsid w:val="000C5E54"/>
    <w:rsid w:val="000C6219"/>
    <w:rsid w:val="000C672C"/>
    <w:rsid w:val="000C68E3"/>
    <w:rsid w:val="000C69DF"/>
    <w:rsid w:val="000C6BAB"/>
    <w:rsid w:val="000C6BCD"/>
    <w:rsid w:val="000C6DDA"/>
    <w:rsid w:val="000C6E52"/>
    <w:rsid w:val="000C6ED9"/>
    <w:rsid w:val="000C7031"/>
    <w:rsid w:val="000C7682"/>
    <w:rsid w:val="000C76B5"/>
    <w:rsid w:val="000C770B"/>
    <w:rsid w:val="000C77AA"/>
    <w:rsid w:val="000C78F8"/>
    <w:rsid w:val="000C7A76"/>
    <w:rsid w:val="000C7E13"/>
    <w:rsid w:val="000C7E5E"/>
    <w:rsid w:val="000D0202"/>
    <w:rsid w:val="000D04BB"/>
    <w:rsid w:val="000D0544"/>
    <w:rsid w:val="000D0EDD"/>
    <w:rsid w:val="000D13F1"/>
    <w:rsid w:val="000D1406"/>
    <w:rsid w:val="000D1585"/>
    <w:rsid w:val="000D1756"/>
    <w:rsid w:val="000D181E"/>
    <w:rsid w:val="000D19DC"/>
    <w:rsid w:val="000D1CA0"/>
    <w:rsid w:val="000D1CBD"/>
    <w:rsid w:val="000D1D9A"/>
    <w:rsid w:val="000D1F90"/>
    <w:rsid w:val="000D2442"/>
    <w:rsid w:val="000D25AF"/>
    <w:rsid w:val="000D2930"/>
    <w:rsid w:val="000D2D81"/>
    <w:rsid w:val="000D2EA1"/>
    <w:rsid w:val="000D354F"/>
    <w:rsid w:val="000D3623"/>
    <w:rsid w:val="000D3736"/>
    <w:rsid w:val="000D3B05"/>
    <w:rsid w:val="000D3FC6"/>
    <w:rsid w:val="000D403A"/>
    <w:rsid w:val="000D4277"/>
    <w:rsid w:val="000D4B12"/>
    <w:rsid w:val="000D5297"/>
    <w:rsid w:val="000D53E5"/>
    <w:rsid w:val="000D57C6"/>
    <w:rsid w:val="000D595F"/>
    <w:rsid w:val="000D5971"/>
    <w:rsid w:val="000D6113"/>
    <w:rsid w:val="000D6400"/>
    <w:rsid w:val="000D6757"/>
    <w:rsid w:val="000D6907"/>
    <w:rsid w:val="000D6980"/>
    <w:rsid w:val="000D6F0F"/>
    <w:rsid w:val="000D6F67"/>
    <w:rsid w:val="000D6F73"/>
    <w:rsid w:val="000D6F94"/>
    <w:rsid w:val="000D7304"/>
    <w:rsid w:val="000D75CE"/>
    <w:rsid w:val="000D7611"/>
    <w:rsid w:val="000D7A47"/>
    <w:rsid w:val="000D7ACC"/>
    <w:rsid w:val="000D7B58"/>
    <w:rsid w:val="000D7B8B"/>
    <w:rsid w:val="000D7D4A"/>
    <w:rsid w:val="000D7D65"/>
    <w:rsid w:val="000D7F7C"/>
    <w:rsid w:val="000E01FC"/>
    <w:rsid w:val="000E05BC"/>
    <w:rsid w:val="000E0614"/>
    <w:rsid w:val="000E1048"/>
    <w:rsid w:val="000E1618"/>
    <w:rsid w:val="000E1C06"/>
    <w:rsid w:val="000E1C51"/>
    <w:rsid w:val="000E1D64"/>
    <w:rsid w:val="000E1DCA"/>
    <w:rsid w:val="000E20F7"/>
    <w:rsid w:val="000E21D3"/>
    <w:rsid w:val="000E26A8"/>
    <w:rsid w:val="000E26F5"/>
    <w:rsid w:val="000E2711"/>
    <w:rsid w:val="000E29D8"/>
    <w:rsid w:val="000E2B65"/>
    <w:rsid w:val="000E3E08"/>
    <w:rsid w:val="000E3FF7"/>
    <w:rsid w:val="000E40AB"/>
    <w:rsid w:val="000E41EC"/>
    <w:rsid w:val="000E485F"/>
    <w:rsid w:val="000E4CB6"/>
    <w:rsid w:val="000E4E59"/>
    <w:rsid w:val="000E4FE5"/>
    <w:rsid w:val="000E5A13"/>
    <w:rsid w:val="000E631F"/>
    <w:rsid w:val="000E6811"/>
    <w:rsid w:val="000E698E"/>
    <w:rsid w:val="000E6AF3"/>
    <w:rsid w:val="000E6F47"/>
    <w:rsid w:val="000E714E"/>
    <w:rsid w:val="000E7503"/>
    <w:rsid w:val="000E7614"/>
    <w:rsid w:val="000E76A1"/>
    <w:rsid w:val="000E7917"/>
    <w:rsid w:val="000E7C55"/>
    <w:rsid w:val="000E7D34"/>
    <w:rsid w:val="000E7DA8"/>
    <w:rsid w:val="000E7EFA"/>
    <w:rsid w:val="000F0E30"/>
    <w:rsid w:val="000F0F00"/>
    <w:rsid w:val="000F0F24"/>
    <w:rsid w:val="000F101D"/>
    <w:rsid w:val="000F11B3"/>
    <w:rsid w:val="000F129A"/>
    <w:rsid w:val="000F1BCA"/>
    <w:rsid w:val="000F226B"/>
    <w:rsid w:val="000F2584"/>
    <w:rsid w:val="000F2714"/>
    <w:rsid w:val="000F29FB"/>
    <w:rsid w:val="000F2BD2"/>
    <w:rsid w:val="000F2C00"/>
    <w:rsid w:val="000F2C69"/>
    <w:rsid w:val="000F3330"/>
    <w:rsid w:val="000F33E1"/>
    <w:rsid w:val="000F36F9"/>
    <w:rsid w:val="000F3768"/>
    <w:rsid w:val="000F37F6"/>
    <w:rsid w:val="000F3899"/>
    <w:rsid w:val="000F38B1"/>
    <w:rsid w:val="000F3F1E"/>
    <w:rsid w:val="000F4256"/>
    <w:rsid w:val="000F42B2"/>
    <w:rsid w:val="000F4351"/>
    <w:rsid w:val="000F4582"/>
    <w:rsid w:val="000F476D"/>
    <w:rsid w:val="000F48F1"/>
    <w:rsid w:val="000F4A77"/>
    <w:rsid w:val="000F52DB"/>
    <w:rsid w:val="000F5FB9"/>
    <w:rsid w:val="000F605C"/>
    <w:rsid w:val="000F64F3"/>
    <w:rsid w:val="000F6533"/>
    <w:rsid w:val="000F688B"/>
    <w:rsid w:val="000F68A4"/>
    <w:rsid w:val="000F6A4A"/>
    <w:rsid w:val="000F6D6C"/>
    <w:rsid w:val="000F6E2A"/>
    <w:rsid w:val="000F6E40"/>
    <w:rsid w:val="000F700C"/>
    <w:rsid w:val="000F7023"/>
    <w:rsid w:val="000F765F"/>
    <w:rsid w:val="000F76C6"/>
    <w:rsid w:val="000F7A90"/>
    <w:rsid w:val="000F7BF1"/>
    <w:rsid w:val="000F7C56"/>
    <w:rsid w:val="000F7CFD"/>
    <w:rsid w:val="00100069"/>
    <w:rsid w:val="0010029B"/>
    <w:rsid w:val="00100944"/>
    <w:rsid w:val="00100AF5"/>
    <w:rsid w:val="00100CF6"/>
    <w:rsid w:val="0010121C"/>
    <w:rsid w:val="001016E2"/>
    <w:rsid w:val="0010176B"/>
    <w:rsid w:val="001019B0"/>
    <w:rsid w:val="00101A1F"/>
    <w:rsid w:val="00101A57"/>
    <w:rsid w:val="00101EAA"/>
    <w:rsid w:val="00102337"/>
    <w:rsid w:val="00102385"/>
    <w:rsid w:val="00103315"/>
    <w:rsid w:val="00103353"/>
    <w:rsid w:val="001035A6"/>
    <w:rsid w:val="001035EB"/>
    <w:rsid w:val="001036A2"/>
    <w:rsid w:val="00103F63"/>
    <w:rsid w:val="0010414A"/>
    <w:rsid w:val="00104151"/>
    <w:rsid w:val="00104329"/>
    <w:rsid w:val="001043ED"/>
    <w:rsid w:val="0010454D"/>
    <w:rsid w:val="0010474F"/>
    <w:rsid w:val="00104865"/>
    <w:rsid w:val="00104A16"/>
    <w:rsid w:val="00104A59"/>
    <w:rsid w:val="00104FCA"/>
    <w:rsid w:val="00105259"/>
    <w:rsid w:val="00105452"/>
    <w:rsid w:val="0010548F"/>
    <w:rsid w:val="00105497"/>
    <w:rsid w:val="001056ED"/>
    <w:rsid w:val="0010584A"/>
    <w:rsid w:val="00105852"/>
    <w:rsid w:val="0010587F"/>
    <w:rsid w:val="00105AB2"/>
    <w:rsid w:val="001063C7"/>
    <w:rsid w:val="001064B3"/>
    <w:rsid w:val="00106B8D"/>
    <w:rsid w:val="00106FC0"/>
    <w:rsid w:val="00107113"/>
    <w:rsid w:val="0010714B"/>
    <w:rsid w:val="00107170"/>
    <w:rsid w:val="00107751"/>
    <w:rsid w:val="00107A4F"/>
    <w:rsid w:val="00110408"/>
    <w:rsid w:val="001106E0"/>
    <w:rsid w:val="0011075B"/>
    <w:rsid w:val="00110AD7"/>
    <w:rsid w:val="00110B8D"/>
    <w:rsid w:val="00110BE8"/>
    <w:rsid w:val="00110C63"/>
    <w:rsid w:val="001115DA"/>
    <w:rsid w:val="0011192F"/>
    <w:rsid w:val="00111A12"/>
    <w:rsid w:val="00111B36"/>
    <w:rsid w:val="00111FE3"/>
    <w:rsid w:val="0011249B"/>
    <w:rsid w:val="001124F0"/>
    <w:rsid w:val="0011266E"/>
    <w:rsid w:val="00112E06"/>
    <w:rsid w:val="00113142"/>
    <w:rsid w:val="001134AF"/>
    <w:rsid w:val="00113610"/>
    <w:rsid w:val="00113928"/>
    <w:rsid w:val="00113BA3"/>
    <w:rsid w:val="00113D02"/>
    <w:rsid w:val="00113F1D"/>
    <w:rsid w:val="00114033"/>
    <w:rsid w:val="00114209"/>
    <w:rsid w:val="00114235"/>
    <w:rsid w:val="00114A43"/>
    <w:rsid w:val="00114C6B"/>
    <w:rsid w:val="00114C7E"/>
    <w:rsid w:val="00115490"/>
    <w:rsid w:val="001155EE"/>
    <w:rsid w:val="00115709"/>
    <w:rsid w:val="00115798"/>
    <w:rsid w:val="00115AC1"/>
    <w:rsid w:val="00115D80"/>
    <w:rsid w:val="00116124"/>
    <w:rsid w:val="00116455"/>
    <w:rsid w:val="001164AC"/>
    <w:rsid w:val="00116A90"/>
    <w:rsid w:val="00116B4A"/>
    <w:rsid w:val="00116E0F"/>
    <w:rsid w:val="00116E71"/>
    <w:rsid w:val="0011730B"/>
    <w:rsid w:val="001173F9"/>
    <w:rsid w:val="001174BE"/>
    <w:rsid w:val="001178E8"/>
    <w:rsid w:val="00117CCB"/>
    <w:rsid w:val="00117EE6"/>
    <w:rsid w:val="0012006B"/>
    <w:rsid w:val="001200E8"/>
    <w:rsid w:val="001201BB"/>
    <w:rsid w:val="0012067C"/>
    <w:rsid w:val="00120A94"/>
    <w:rsid w:val="00120AF1"/>
    <w:rsid w:val="00120AF9"/>
    <w:rsid w:val="00120BC3"/>
    <w:rsid w:val="00120BD7"/>
    <w:rsid w:val="00120CC5"/>
    <w:rsid w:val="00120F55"/>
    <w:rsid w:val="00121C07"/>
    <w:rsid w:val="00122001"/>
    <w:rsid w:val="001220B7"/>
    <w:rsid w:val="00122298"/>
    <w:rsid w:val="001222E9"/>
    <w:rsid w:val="00122469"/>
    <w:rsid w:val="0012250D"/>
    <w:rsid w:val="0012265F"/>
    <w:rsid w:val="001227D1"/>
    <w:rsid w:val="00122813"/>
    <w:rsid w:val="001229E1"/>
    <w:rsid w:val="00122A75"/>
    <w:rsid w:val="00122C48"/>
    <w:rsid w:val="00123512"/>
    <w:rsid w:val="001235F5"/>
    <w:rsid w:val="00123881"/>
    <w:rsid w:val="0012414C"/>
    <w:rsid w:val="00124572"/>
    <w:rsid w:val="001247F6"/>
    <w:rsid w:val="001248C1"/>
    <w:rsid w:val="00124A18"/>
    <w:rsid w:val="00124CD0"/>
    <w:rsid w:val="00124D01"/>
    <w:rsid w:val="00124D81"/>
    <w:rsid w:val="00124DEE"/>
    <w:rsid w:val="001250B0"/>
    <w:rsid w:val="0012515E"/>
    <w:rsid w:val="0012549C"/>
    <w:rsid w:val="001255BA"/>
    <w:rsid w:val="00125635"/>
    <w:rsid w:val="00125A1B"/>
    <w:rsid w:val="00125BAD"/>
    <w:rsid w:val="00125E2D"/>
    <w:rsid w:val="00126059"/>
    <w:rsid w:val="0012616E"/>
    <w:rsid w:val="001264CB"/>
    <w:rsid w:val="0012690A"/>
    <w:rsid w:val="001269C2"/>
    <w:rsid w:val="00126B15"/>
    <w:rsid w:val="00127635"/>
    <w:rsid w:val="00127861"/>
    <w:rsid w:val="00127B2D"/>
    <w:rsid w:val="00127BB0"/>
    <w:rsid w:val="00127C34"/>
    <w:rsid w:val="00127C36"/>
    <w:rsid w:val="00127C78"/>
    <w:rsid w:val="0013025A"/>
    <w:rsid w:val="00130421"/>
    <w:rsid w:val="001305AD"/>
    <w:rsid w:val="00130995"/>
    <w:rsid w:val="00130A54"/>
    <w:rsid w:val="00130C4A"/>
    <w:rsid w:val="00131257"/>
    <w:rsid w:val="00131839"/>
    <w:rsid w:val="00131E9A"/>
    <w:rsid w:val="001321C9"/>
    <w:rsid w:val="00132203"/>
    <w:rsid w:val="001322B6"/>
    <w:rsid w:val="00132700"/>
    <w:rsid w:val="00132AE5"/>
    <w:rsid w:val="00132BCA"/>
    <w:rsid w:val="00132D5E"/>
    <w:rsid w:val="00132DD9"/>
    <w:rsid w:val="00132F46"/>
    <w:rsid w:val="001330FB"/>
    <w:rsid w:val="00133181"/>
    <w:rsid w:val="0013336C"/>
    <w:rsid w:val="001334EE"/>
    <w:rsid w:val="00133879"/>
    <w:rsid w:val="0013390F"/>
    <w:rsid w:val="00133938"/>
    <w:rsid w:val="00133A30"/>
    <w:rsid w:val="00133C95"/>
    <w:rsid w:val="001343D8"/>
    <w:rsid w:val="0013460C"/>
    <w:rsid w:val="00134611"/>
    <w:rsid w:val="0013461B"/>
    <w:rsid w:val="00134771"/>
    <w:rsid w:val="001347EE"/>
    <w:rsid w:val="001348AD"/>
    <w:rsid w:val="0013497A"/>
    <w:rsid w:val="00134ACB"/>
    <w:rsid w:val="0013515A"/>
    <w:rsid w:val="0013518C"/>
    <w:rsid w:val="00135268"/>
    <w:rsid w:val="00135400"/>
    <w:rsid w:val="0013554E"/>
    <w:rsid w:val="00135840"/>
    <w:rsid w:val="00135CDC"/>
    <w:rsid w:val="00135E71"/>
    <w:rsid w:val="00136243"/>
    <w:rsid w:val="001363AC"/>
    <w:rsid w:val="001364F4"/>
    <w:rsid w:val="001365F9"/>
    <w:rsid w:val="0013679C"/>
    <w:rsid w:val="00136ACA"/>
    <w:rsid w:val="00136AE5"/>
    <w:rsid w:val="00136E62"/>
    <w:rsid w:val="00136E6A"/>
    <w:rsid w:val="00136E97"/>
    <w:rsid w:val="00136F4D"/>
    <w:rsid w:val="00137169"/>
    <w:rsid w:val="00137652"/>
    <w:rsid w:val="001379C2"/>
    <w:rsid w:val="00137BD3"/>
    <w:rsid w:val="00137CAD"/>
    <w:rsid w:val="00137D8F"/>
    <w:rsid w:val="00137FF2"/>
    <w:rsid w:val="0014005F"/>
    <w:rsid w:val="00140148"/>
    <w:rsid w:val="00140182"/>
    <w:rsid w:val="00140432"/>
    <w:rsid w:val="001404C2"/>
    <w:rsid w:val="00140CD2"/>
    <w:rsid w:val="00140E1A"/>
    <w:rsid w:val="00140F4D"/>
    <w:rsid w:val="0014106B"/>
    <w:rsid w:val="00141170"/>
    <w:rsid w:val="001412C5"/>
    <w:rsid w:val="00141592"/>
    <w:rsid w:val="00141788"/>
    <w:rsid w:val="001417D4"/>
    <w:rsid w:val="00141D26"/>
    <w:rsid w:val="00141D75"/>
    <w:rsid w:val="0014289F"/>
    <w:rsid w:val="00142B0B"/>
    <w:rsid w:val="001430DC"/>
    <w:rsid w:val="0014338E"/>
    <w:rsid w:val="0014360D"/>
    <w:rsid w:val="001437B0"/>
    <w:rsid w:val="00143A0C"/>
    <w:rsid w:val="00143BBC"/>
    <w:rsid w:val="00143BF1"/>
    <w:rsid w:val="00144480"/>
    <w:rsid w:val="00144578"/>
    <w:rsid w:val="0014485F"/>
    <w:rsid w:val="00144B79"/>
    <w:rsid w:val="00144C0A"/>
    <w:rsid w:val="00144DBE"/>
    <w:rsid w:val="00145A0E"/>
    <w:rsid w:val="00145C07"/>
    <w:rsid w:val="00145EE4"/>
    <w:rsid w:val="00145F4D"/>
    <w:rsid w:val="0014628A"/>
    <w:rsid w:val="00146343"/>
    <w:rsid w:val="00146C7E"/>
    <w:rsid w:val="00146E2C"/>
    <w:rsid w:val="0014709F"/>
    <w:rsid w:val="00147262"/>
    <w:rsid w:val="00147283"/>
    <w:rsid w:val="001472F8"/>
    <w:rsid w:val="0014749F"/>
    <w:rsid w:val="0014784D"/>
    <w:rsid w:val="00147EEB"/>
    <w:rsid w:val="0015075E"/>
    <w:rsid w:val="00150B7E"/>
    <w:rsid w:val="00150C13"/>
    <w:rsid w:val="00150E32"/>
    <w:rsid w:val="00151281"/>
    <w:rsid w:val="00151287"/>
    <w:rsid w:val="00151613"/>
    <w:rsid w:val="00151B07"/>
    <w:rsid w:val="00151FA7"/>
    <w:rsid w:val="00152095"/>
    <w:rsid w:val="001522F1"/>
    <w:rsid w:val="001525A5"/>
    <w:rsid w:val="001525CA"/>
    <w:rsid w:val="0015277E"/>
    <w:rsid w:val="00152821"/>
    <w:rsid w:val="00152858"/>
    <w:rsid w:val="001529A7"/>
    <w:rsid w:val="00152D92"/>
    <w:rsid w:val="001534CE"/>
    <w:rsid w:val="00153A6D"/>
    <w:rsid w:val="00153DC3"/>
    <w:rsid w:val="00153DC7"/>
    <w:rsid w:val="00154072"/>
    <w:rsid w:val="001541B1"/>
    <w:rsid w:val="001545FC"/>
    <w:rsid w:val="0015477C"/>
    <w:rsid w:val="001547A3"/>
    <w:rsid w:val="00154A61"/>
    <w:rsid w:val="00154B18"/>
    <w:rsid w:val="00154B64"/>
    <w:rsid w:val="00154B92"/>
    <w:rsid w:val="00154F1C"/>
    <w:rsid w:val="00155095"/>
    <w:rsid w:val="001552F2"/>
    <w:rsid w:val="00155585"/>
    <w:rsid w:val="00155EBB"/>
    <w:rsid w:val="0015633D"/>
    <w:rsid w:val="001563BE"/>
    <w:rsid w:val="001563CC"/>
    <w:rsid w:val="0015643E"/>
    <w:rsid w:val="001565C3"/>
    <w:rsid w:val="0015676A"/>
    <w:rsid w:val="00156B63"/>
    <w:rsid w:val="00156B7B"/>
    <w:rsid w:val="00156C44"/>
    <w:rsid w:val="00156C79"/>
    <w:rsid w:val="00156CEC"/>
    <w:rsid w:val="00156CFF"/>
    <w:rsid w:val="00156D6D"/>
    <w:rsid w:val="001574BF"/>
    <w:rsid w:val="00157569"/>
    <w:rsid w:val="00157BF8"/>
    <w:rsid w:val="00157DEC"/>
    <w:rsid w:val="00157E9B"/>
    <w:rsid w:val="001600E5"/>
    <w:rsid w:val="00160B88"/>
    <w:rsid w:val="00160D0F"/>
    <w:rsid w:val="00160FE0"/>
    <w:rsid w:val="00161152"/>
    <w:rsid w:val="001614D8"/>
    <w:rsid w:val="00161678"/>
    <w:rsid w:val="00162421"/>
    <w:rsid w:val="0016268C"/>
    <w:rsid w:val="0016271E"/>
    <w:rsid w:val="00162A89"/>
    <w:rsid w:val="00162BD9"/>
    <w:rsid w:val="00162DC8"/>
    <w:rsid w:val="00162E2E"/>
    <w:rsid w:val="00163073"/>
    <w:rsid w:val="001630F0"/>
    <w:rsid w:val="00163242"/>
    <w:rsid w:val="001632BC"/>
    <w:rsid w:val="0016342D"/>
    <w:rsid w:val="001634DC"/>
    <w:rsid w:val="0016363C"/>
    <w:rsid w:val="00163C0F"/>
    <w:rsid w:val="00163F02"/>
    <w:rsid w:val="001640A8"/>
    <w:rsid w:val="001640AC"/>
    <w:rsid w:val="0016441C"/>
    <w:rsid w:val="001647B5"/>
    <w:rsid w:val="00164E14"/>
    <w:rsid w:val="0016504E"/>
    <w:rsid w:val="001659F8"/>
    <w:rsid w:val="00165D57"/>
    <w:rsid w:val="00165E41"/>
    <w:rsid w:val="0016600B"/>
    <w:rsid w:val="0016605D"/>
    <w:rsid w:val="00166479"/>
    <w:rsid w:val="0016658F"/>
    <w:rsid w:val="001666F0"/>
    <w:rsid w:val="00166A04"/>
    <w:rsid w:val="00166DA5"/>
    <w:rsid w:val="001670E4"/>
    <w:rsid w:val="001679C1"/>
    <w:rsid w:val="00167CD8"/>
    <w:rsid w:val="00167F77"/>
    <w:rsid w:val="001701C0"/>
    <w:rsid w:val="001704B7"/>
    <w:rsid w:val="0017095D"/>
    <w:rsid w:val="00170E5C"/>
    <w:rsid w:val="00171020"/>
    <w:rsid w:val="00171065"/>
    <w:rsid w:val="00171099"/>
    <w:rsid w:val="001712FF"/>
    <w:rsid w:val="00171484"/>
    <w:rsid w:val="00171694"/>
    <w:rsid w:val="00171B90"/>
    <w:rsid w:val="00171D37"/>
    <w:rsid w:val="00172514"/>
    <w:rsid w:val="001726B1"/>
    <w:rsid w:val="00172D78"/>
    <w:rsid w:val="00172E60"/>
    <w:rsid w:val="001732B6"/>
    <w:rsid w:val="00173482"/>
    <w:rsid w:val="001735DE"/>
    <w:rsid w:val="001736E1"/>
    <w:rsid w:val="001739F3"/>
    <w:rsid w:val="00173BFF"/>
    <w:rsid w:val="00173DF2"/>
    <w:rsid w:val="00173E34"/>
    <w:rsid w:val="001741F2"/>
    <w:rsid w:val="00174719"/>
    <w:rsid w:val="0017480E"/>
    <w:rsid w:val="00174F4F"/>
    <w:rsid w:val="0017502C"/>
    <w:rsid w:val="00175540"/>
    <w:rsid w:val="00175A92"/>
    <w:rsid w:val="00175B80"/>
    <w:rsid w:val="0017603A"/>
    <w:rsid w:val="00176051"/>
    <w:rsid w:val="001760D8"/>
    <w:rsid w:val="00176842"/>
    <w:rsid w:val="00176B63"/>
    <w:rsid w:val="00176C25"/>
    <w:rsid w:val="00176CC0"/>
    <w:rsid w:val="00176F41"/>
    <w:rsid w:val="00176F69"/>
    <w:rsid w:val="00176FC3"/>
    <w:rsid w:val="00177956"/>
    <w:rsid w:val="00177BC9"/>
    <w:rsid w:val="00177C97"/>
    <w:rsid w:val="00177EC0"/>
    <w:rsid w:val="0018006D"/>
    <w:rsid w:val="00180277"/>
    <w:rsid w:val="00180D99"/>
    <w:rsid w:val="00181643"/>
    <w:rsid w:val="001818AB"/>
    <w:rsid w:val="00181EFF"/>
    <w:rsid w:val="00182126"/>
    <w:rsid w:val="0018221C"/>
    <w:rsid w:val="0018259A"/>
    <w:rsid w:val="00182841"/>
    <w:rsid w:val="001828C4"/>
    <w:rsid w:val="00182DF2"/>
    <w:rsid w:val="00182DF5"/>
    <w:rsid w:val="00182ED2"/>
    <w:rsid w:val="00183006"/>
    <w:rsid w:val="00183041"/>
    <w:rsid w:val="0018312D"/>
    <w:rsid w:val="001832DE"/>
    <w:rsid w:val="00183325"/>
    <w:rsid w:val="001835A9"/>
    <w:rsid w:val="00183612"/>
    <w:rsid w:val="001839FB"/>
    <w:rsid w:val="0018413F"/>
    <w:rsid w:val="0018461F"/>
    <w:rsid w:val="00184981"/>
    <w:rsid w:val="00184CD5"/>
    <w:rsid w:val="00185088"/>
    <w:rsid w:val="00185174"/>
    <w:rsid w:val="0018598D"/>
    <w:rsid w:val="00185BC2"/>
    <w:rsid w:val="00185D58"/>
    <w:rsid w:val="00185D73"/>
    <w:rsid w:val="0018601D"/>
    <w:rsid w:val="00186202"/>
    <w:rsid w:val="00186259"/>
    <w:rsid w:val="00186D74"/>
    <w:rsid w:val="00186DD8"/>
    <w:rsid w:val="00186E82"/>
    <w:rsid w:val="001873B4"/>
    <w:rsid w:val="001878FD"/>
    <w:rsid w:val="00187BC3"/>
    <w:rsid w:val="00190068"/>
    <w:rsid w:val="0019029B"/>
    <w:rsid w:val="00190438"/>
    <w:rsid w:val="00190A05"/>
    <w:rsid w:val="00190FF5"/>
    <w:rsid w:val="0019122F"/>
    <w:rsid w:val="0019172A"/>
    <w:rsid w:val="00191FD1"/>
    <w:rsid w:val="00192295"/>
    <w:rsid w:val="00193188"/>
    <w:rsid w:val="0019320F"/>
    <w:rsid w:val="0019338E"/>
    <w:rsid w:val="00193485"/>
    <w:rsid w:val="001934D3"/>
    <w:rsid w:val="0019380C"/>
    <w:rsid w:val="00193D92"/>
    <w:rsid w:val="0019403A"/>
    <w:rsid w:val="001941E5"/>
    <w:rsid w:val="00194390"/>
    <w:rsid w:val="0019445A"/>
    <w:rsid w:val="00194927"/>
    <w:rsid w:val="00194B01"/>
    <w:rsid w:val="00194F5E"/>
    <w:rsid w:val="00194FAC"/>
    <w:rsid w:val="00195392"/>
    <w:rsid w:val="001954F0"/>
    <w:rsid w:val="0019592D"/>
    <w:rsid w:val="00195D88"/>
    <w:rsid w:val="0019627C"/>
    <w:rsid w:val="00196310"/>
    <w:rsid w:val="001969FA"/>
    <w:rsid w:val="00196A53"/>
    <w:rsid w:val="00196CF2"/>
    <w:rsid w:val="00196FED"/>
    <w:rsid w:val="0019709D"/>
    <w:rsid w:val="0019727D"/>
    <w:rsid w:val="001A037A"/>
    <w:rsid w:val="001A0449"/>
    <w:rsid w:val="001A0694"/>
    <w:rsid w:val="001A075E"/>
    <w:rsid w:val="001A1342"/>
    <w:rsid w:val="001A19C7"/>
    <w:rsid w:val="001A1A9C"/>
    <w:rsid w:val="001A1B4C"/>
    <w:rsid w:val="001A1BE0"/>
    <w:rsid w:val="001A1CF6"/>
    <w:rsid w:val="001A23C1"/>
    <w:rsid w:val="001A3011"/>
    <w:rsid w:val="001A309F"/>
    <w:rsid w:val="001A33DE"/>
    <w:rsid w:val="001A3C1C"/>
    <w:rsid w:val="001A3C55"/>
    <w:rsid w:val="001A3E80"/>
    <w:rsid w:val="001A4339"/>
    <w:rsid w:val="001A43B7"/>
    <w:rsid w:val="001A447C"/>
    <w:rsid w:val="001A4A63"/>
    <w:rsid w:val="001A4DC4"/>
    <w:rsid w:val="001A4FEF"/>
    <w:rsid w:val="001A5156"/>
    <w:rsid w:val="001A5482"/>
    <w:rsid w:val="001A614A"/>
    <w:rsid w:val="001A6537"/>
    <w:rsid w:val="001A6617"/>
    <w:rsid w:val="001A68AB"/>
    <w:rsid w:val="001A6976"/>
    <w:rsid w:val="001A7093"/>
    <w:rsid w:val="001A711D"/>
    <w:rsid w:val="001A7936"/>
    <w:rsid w:val="001A7C7E"/>
    <w:rsid w:val="001B0040"/>
    <w:rsid w:val="001B06A4"/>
    <w:rsid w:val="001B07DC"/>
    <w:rsid w:val="001B081E"/>
    <w:rsid w:val="001B0903"/>
    <w:rsid w:val="001B0A39"/>
    <w:rsid w:val="001B0CB0"/>
    <w:rsid w:val="001B0CBD"/>
    <w:rsid w:val="001B0D52"/>
    <w:rsid w:val="001B0DD2"/>
    <w:rsid w:val="001B110A"/>
    <w:rsid w:val="001B12AF"/>
    <w:rsid w:val="001B1827"/>
    <w:rsid w:val="001B191E"/>
    <w:rsid w:val="001B1A92"/>
    <w:rsid w:val="001B1A97"/>
    <w:rsid w:val="001B1AA1"/>
    <w:rsid w:val="001B1AEF"/>
    <w:rsid w:val="001B1D9A"/>
    <w:rsid w:val="001B2A13"/>
    <w:rsid w:val="001B2B15"/>
    <w:rsid w:val="001B2BE8"/>
    <w:rsid w:val="001B2E7B"/>
    <w:rsid w:val="001B2FF8"/>
    <w:rsid w:val="001B31CB"/>
    <w:rsid w:val="001B32E2"/>
    <w:rsid w:val="001B355E"/>
    <w:rsid w:val="001B3D7E"/>
    <w:rsid w:val="001B3DD2"/>
    <w:rsid w:val="001B3E09"/>
    <w:rsid w:val="001B3E18"/>
    <w:rsid w:val="001B401E"/>
    <w:rsid w:val="001B40CB"/>
    <w:rsid w:val="001B42E2"/>
    <w:rsid w:val="001B430A"/>
    <w:rsid w:val="001B4329"/>
    <w:rsid w:val="001B4542"/>
    <w:rsid w:val="001B4E03"/>
    <w:rsid w:val="001B5011"/>
    <w:rsid w:val="001B506B"/>
    <w:rsid w:val="001B5072"/>
    <w:rsid w:val="001B50DF"/>
    <w:rsid w:val="001B57F9"/>
    <w:rsid w:val="001B6286"/>
    <w:rsid w:val="001B6A8F"/>
    <w:rsid w:val="001B6D2A"/>
    <w:rsid w:val="001B6D9B"/>
    <w:rsid w:val="001B6EC9"/>
    <w:rsid w:val="001B6F64"/>
    <w:rsid w:val="001B70DB"/>
    <w:rsid w:val="001B7336"/>
    <w:rsid w:val="001B7B89"/>
    <w:rsid w:val="001C006D"/>
    <w:rsid w:val="001C0375"/>
    <w:rsid w:val="001C0799"/>
    <w:rsid w:val="001C07A5"/>
    <w:rsid w:val="001C0E3D"/>
    <w:rsid w:val="001C117E"/>
    <w:rsid w:val="001C1207"/>
    <w:rsid w:val="001C1435"/>
    <w:rsid w:val="001C1CF4"/>
    <w:rsid w:val="001C1EDB"/>
    <w:rsid w:val="001C1F61"/>
    <w:rsid w:val="001C2196"/>
    <w:rsid w:val="001C251E"/>
    <w:rsid w:val="001C2876"/>
    <w:rsid w:val="001C2B14"/>
    <w:rsid w:val="001C2D08"/>
    <w:rsid w:val="001C2DE1"/>
    <w:rsid w:val="001C2DFD"/>
    <w:rsid w:val="001C2F4A"/>
    <w:rsid w:val="001C2FA8"/>
    <w:rsid w:val="001C34A9"/>
    <w:rsid w:val="001C3687"/>
    <w:rsid w:val="001C36BE"/>
    <w:rsid w:val="001C38C6"/>
    <w:rsid w:val="001C3920"/>
    <w:rsid w:val="001C393F"/>
    <w:rsid w:val="001C396D"/>
    <w:rsid w:val="001C3D62"/>
    <w:rsid w:val="001C3EC6"/>
    <w:rsid w:val="001C414F"/>
    <w:rsid w:val="001C41E7"/>
    <w:rsid w:val="001C42B6"/>
    <w:rsid w:val="001C435A"/>
    <w:rsid w:val="001C4793"/>
    <w:rsid w:val="001C4A4F"/>
    <w:rsid w:val="001C4BE1"/>
    <w:rsid w:val="001C4F4D"/>
    <w:rsid w:val="001C51D8"/>
    <w:rsid w:val="001C58AD"/>
    <w:rsid w:val="001C5963"/>
    <w:rsid w:val="001C5E9E"/>
    <w:rsid w:val="001C5F42"/>
    <w:rsid w:val="001C6191"/>
    <w:rsid w:val="001C6199"/>
    <w:rsid w:val="001C61AF"/>
    <w:rsid w:val="001C62AD"/>
    <w:rsid w:val="001C6705"/>
    <w:rsid w:val="001C671C"/>
    <w:rsid w:val="001C6744"/>
    <w:rsid w:val="001C6D03"/>
    <w:rsid w:val="001C6D46"/>
    <w:rsid w:val="001C6E90"/>
    <w:rsid w:val="001C702B"/>
    <w:rsid w:val="001C7200"/>
    <w:rsid w:val="001C74AC"/>
    <w:rsid w:val="001C77F4"/>
    <w:rsid w:val="001C7C18"/>
    <w:rsid w:val="001C7D0A"/>
    <w:rsid w:val="001D003F"/>
    <w:rsid w:val="001D0340"/>
    <w:rsid w:val="001D0374"/>
    <w:rsid w:val="001D0712"/>
    <w:rsid w:val="001D07F7"/>
    <w:rsid w:val="001D08BB"/>
    <w:rsid w:val="001D0B13"/>
    <w:rsid w:val="001D0C90"/>
    <w:rsid w:val="001D0F1F"/>
    <w:rsid w:val="001D1847"/>
    <w:rsid w:val="001D1862"/>
    <w:rsid w:val="001D18E1"/>
    <w:rsid w:val="001D1D0C"/>
    <w:rsid w:val="001D1FC0"/>
    <w:rsid w:val="001D2784"/>
    <w:rsid w:val="001D2986"/>
    <w:rsid w:val="001D31CC"/>
    <w:rsid w:val="001D342E"/>
    <w:rsid w:val="001D34E6"/>
    <w:rsid w:val="001D3CEC"/>
    <w:rsid w:val="001D3F51"/>
    <w:rsid w:val="001D4041"/>
    <w:rsid w:val="001D40D7"/>
    <w:rsid w:val="001D4212"/>
    <w:rsid w:val="001D479B"/>
    <w:rsid w:val="001D49CE"/>
    <w:rsid w:val="001D4D7B"/>
    <w:rsid w:val="001D4DBB"/>
    <w:rsid w:val="001D55C1"/>
    <w:rsid w:val="001D56F0"/>
    <w:rsid w:val="001D57E1"/>
    <w:rsid w:val="001D67FA"/>
    <w:rsid w:val="001D6B6A"/>
    <w:rsid w:val="001D6DD2"/>
    <w:rsid w:val="001D72FF"/>
    <w:rsid w:val="001D7311"/>
    <w:rsid w:val="001D74B0"/>
    <w:rsid w:val="001D793C"/>
    <w:rsid w:val="001D7A90"/>
    <w:rsid w:val="001E0012"/>
    <w:rsid w:val="001E020D"/>
    <w:rsid w:val="001E04AA"/>
    <w:rsid w:val="001E05D5"/>
    <w:rsid w:val="001E0852"/>
    <w:rsid w:val="001E0CBF"/>
    <w:rsid w:val="001E1036"/>
    <w:rsid w:val="001E13F3"/>
    <w:rsid w:val="001E1405"/>
    <w:rsid w:val="001E1780"/>
    <w:rsid w:val="001E1FE8"/>
    <w:rsid w:val="001E2002"/>
    <w:rsid w:val="001E21E4"/>
    <w:rsid w:val="001E2204"/>
    <w:rsid w:val="001E2462"/>
    <w:rsid w:val="001E2469"/>
    <w:rsid w:val="001E29C3"/>
    <w:rsid w:val="001E2CAE"/>
    <w:rsid w:val="001E2E19"/>
    <w:rsid w:val="001E3168"/>
    <w:rsid w:val="001E3430"/>
    <w:rsid w:val="001E36DE"/>
    <w:rsid w:val="001E37B2"/>
    <w:rsid w:val="001E3968"/>
    <w:rsid w:val="001E3B10"/>
    <w:rsid w:val="001E3CA2"/>
    <w:rsid w:val="001E3DF2"/>
    <w:rsid w:val="001E3E88"/>
    <w:rsid w:val="001E3F8B"/>
    <w:rsid w:val="001E4227"/>
    <w:rsid w:val="001E457D"/>
    <w:rsid w:val="001E45D1"/>
    <w:rsid w:val="001E46D8"/>
    <w:rsid w:val="001E483A"/>
    <w:rsid w:val="001E49CE"/>
    <w:rsid w:val="001E49E7"/>
    <w:rsid w:val="001E4A5F"/>
    <w:rsid w:val="001E4AC2"/>
    <w:rsid w:val="001E5505"/>
    <w:rsid w:val="001E5579"/>
    <w:rsid w:val="001E5C77"/>
    <w:rsid w:val="001E5D17"/>
    <w:rsid w:val="001E5F3D"/>
    <w:rsid w:val="001E6122"/>
    <w:rsid w:val="001E6432"/>
    <w:rsid w:val="001E6D5D"/>
    <w:rsid w:val="001E7076"/>
    <w:rsid w:val="001E70D5"/>
    <w:rsid w:val="001E728E"/>
    <w:rsid w:val="001E75BA"/>
    <w:rsid w:val="001E7730"/>
    <w:rsid w:val="001E7BE4"/>
    <w:rsid w:val="001E7E56"/>
    <w:rsid w:val="001F02CA"/>
    <w:rsid w:val="001F061C"/>
    <w:rsid w:val="001F0B5C"/>
    <w:rsid w:val="001F0D44"/>
    <w:rsid w:val="001F0E4B"/>
    <w:rsid w:val="001F0ECC"/>
    <w:rsid w:val="001F10DB"/>
    <w:rsid w:val="001F1343"/>
    <w:rsid w:val="001F14E8"/>
    <w:rsid w:val="001F14FD"/>
    <w:rsid w:val="001F16E9"/>
    <w:rsid w:val="001F1B91"/>
    <w:rsid w:val="001F1F6F"/>
    <w:rsid w:val="001F2B62"/>
    <w:rsid w:val="001F2E6F"/>
    <w:rsid w:val="001F3315"/>
    <w:rsid w:val="001F3482"/>
    <w:rsid w:val="001F38DF"/>
    <w:rsid w:val="001F3A25"/>
    <w:rsid w:val="001F3B58"/>
    <w:rsid w:val="001F3E53"/>
    <w:rsid w:val="001F464E"/>
    <w:rsid w:val="001F4671"/>
    <w:rsid w:val="001F4836"/>
    <w:rsid w:val="001F4B9B"/>
    <w:rsid w:val="001F4E0B"/>
    <w:rsid w:val="001F4F2A"/>
    <w:rsid w:val="001F4F63"/>
    <w:rsid w:val="001F54B2"/>
    <w:rsid w:val="001F576A"/>
    <w:rsid w:val="001F59DD"/>
    <w:rsid w:val="001F5D94"/>
    <w:rsid w:val="001F5E65"/>
    <w:rsid w:val="001F5E7D"/>
    <w:rsid w:val="001F5FFA"/>
    <w:rsid w:val="001F632E"/>
    <w:rsid w:val="001F6734"/>
    <w:rsid w:val="001F67D5"/>
    <w:rsid w:val="001F69CF"/>
    <w:rsid w:val="001F6CF4"/>
    <w:rsid w:val="001F6DCA"/>
    <w:rsid w:val="001F6EFC"/>
    <w:rsid w:val="001F6F75"/>
    <w:rsid w:val="001F6F8A"/>
    <w:rsid w:val="001F70A6"/>
    <w:rsid w:val="001F7291"/>
    <w:rsid w:val="001F74A8"/>
    <w:rsid w:val="001F760B"/>
    <w:rsid w:val="001F7719"/>
    <w:rsid w:val="001F7C00"/>
    <w:rsid w:val="001F7D91"/>
    <w:rsid w:val="0020014E"/>
    <w:rsid w:val="00200A13"/>
    <w:rsid w:val="00200AB3"/>
    <w:rsid w:val="00200C0E"/>
    <w:rsid w:val="00200D02"/>
    <w:rsid w:val="002015A8"/>
    <w:rsid w:val="00201A20"/>
    <w:rsid w:val="00201D83"/>
    <w:rsid w:val="00202036"/>
    <w:rsid w:val="00202176"/>
    <w:rsid w:val="002021D7"/>
    <w:rsid w:val="00202289"/>
    <w:rsid w:val="00202523"/>
    <w:rsid w:val="002028D3"/>
    <w:rsid w:val="002028D5"/>
    <w:rsid w:val="002029CD"/>
    <w:rsid w:val="00202CF1"/>
    <w:rsid w:val="00202CFF"/>
    <w:rsid w:val="00202D75"/>
    <w:rsid w:val="00203023"/>
    <w:rsid w:val="00203BF4"/>
    <w:rsid w:val="00203E48"/>
    <w:rsid w:val="002042CD"/>
    <w:rsid w:val="00204307"/>
    <w:rsid w:val="00204366"/>
    <w:rsid w:val="002045F9"/>
    <w:rsid w:val="00204682"/>
    <w:rsid w:val="00204723"/>
    <w:rsid w:val="002048C2"/>
    <w:rsid w:val="00204C16"/>
    <w:rsid w:val="00204DA6"/>
    <w:rsid w:val="00204EAF"/>
    <w:rsid w:val="00204EC8"/>
    <w:rsid w:val="00204EF4"/>
    <w:rsid w:val="00204F0A"/>
    <w:rsid w:val="00204FDC"/>
    <w:rsid w:val="00205257"/>
    <w:rsid w:val="00205354"/>
    <w:rsid w:val="0020543C"/>
    <w:rsid w:val="00205484"/>
    <w:rsid w:val="00205812"/>
    <w:rsid w:val="00205A6A"/>
    <w:rsid w:val="00205ECC"/>
    <w:rsid w:val="002062EB"/>
    <w:rsid w:val="002063A8"/>
    <w:rsid w:val="00206591"/>
    <w:rsid w:val="00206623"/>
    <w:rsid w:val="00206659"/>
    <w:rsid w:val="00206B20"/>
    <w:rsid w:val="00206BAE"/>
    <w:rsid w:val="00206EAD"/>
    <w:rsid w:val="00207097"/>
    <w:rsid w:val="0020762E"/>
    <w:rsid w:val="002076B5"/>
    <w:rsid w:val="002078F3"/>
    <w:rsid w:val="00207E4D"/>
    <w:rsid w:val="0021019B"/>
    <w:rsid w:val="00210221"/>
    <w:rsid w:val="0021027B"/>
    <w:rsid w:val="002103EF"/>
    <w:rsid w:val="00210504"/>
    <w:rsid w:val="00210576"/>
    <w:rsid w:val="00210C4C"/>
    <w:rsid w:val="0021194C"/>
    <w:rsid w:val="00211A62"/>
    <w:rsid w:val="00211BB6"/>
    <w:rsid w:val="0021248F"/>
    <w:rsid w:val="00212491"/>
    <w:rsid w:val="00213134"/>
    <w:rsid w:val="00213161"/>
    <w:rsid w:val="002134B6"/>
    <w:rsid w:val="00213925"/>
    <w:rsid w:val="002139B6"/>
    <w:rsid w:val="00213B90"/>
    <w:rsid w:val="0021417E"/>
    <w:rsid w:val="00214B6F"/>
    <w:rsid w:val="00214B72"/>
    <w:rsid w:val="00214F3E"/>
    <w:rsid w:val="00214F78"/>
    <w:rsid w:val="0021541E"/>
    <w:rsid w:val="002155FC"/>
    <w:rsid w:val="0021563F"/>
    <w:rsid w:val="0021564B"/>
    <w:rsid w:val="0021573C"/>
    <w:rsid w:val="002157EF"/>
    <w:rsid w:val="0021608C"/>
    <w:rsid w:val="00216518"/>
    <w:rsid w:val="00216D2A"/>
    <w:rsid w:val="00216D9D"/>
    <w:rsid w:val="00217187"/>
    <w:rsid w:val="0021782D"/>
    <w:rsid w:val="00217999"/>
    <w:rsid w:val="00217BFE"/>
    <w:rsid w:val="0022007D"/>
    <w:rsid w:val="002200A5"/>
    <w:rsid w:val="0022010C"/>
    <w:rsid w:val="00220131"/>
    <w:rsid w:val="00220549"/>
    <w:rsid w:val="002206A1"/>
    <w:rsid w:val="00220739"/>
    <w:rsid w:val="002207AB"/>
    <w:rsid w:val="00220DF6"/>
    <w:rsid w:val="00221087"/>
    <w:rsid w:val="0022116C"/>
    <w:rsid w:val="002215F0"/>
    <w:rsid w:val="00221633"/>
    <w:rsid w:val="0022170D"/>
    <w:rsid w:val="00222462"/>
    <w:rsid w:val="002226BF"/>
    <w:rsid w:val="00222936"/>
    <w:rsid w:val="0022299E"/>
    <w:rsid w:val="00223229"/>
    <w:rsid w:val="0022326A"/>
    <w:rsid w:val="00223311"/>
    <w:rsid w:val="0022349A"/>
    <w:rsid w:val="00223553"/>
    <w:rsid w:val="002235C6"/>
    <w:rsid w:val="00223874"/>
    <w:rsid w:val="00223B71"/>
    <w:rsid w:val="00223D57"/>
    <w:rsid w:val="00223DAD"/>
    <w:rsid w:val="0022444A"/>
    <w:rsid w:val="00224F7F"/>
    <w:rsid w:val="0022525E"/>
    <w:rsid w:val="002255B8"/>
    <w:rsid w:val="00225611"/>
    <w:rsid w:val="0022562A"/>
    <w:rsid w:val="0022597E"/>
    <w:rsid w:val="00225B6C"/>
    <w:rsid w:val="002260D9"/>
    <w:rsid w:val="00226111"/>
    <w:rsid w:val="002267AE"/>
    <w:rsid w:val="00226BDC"/>
    <w:rsid w:val="00226C2A"/>
    <w:rsid w:val="0022776D"/>
    <w:rsid w:val="00227CE8"/>
    <w:rsid w:val="00227F0A"/>
    <w:rsid w:val="0023043F"/>
    <w:rsid w:val="00230503"/>
    <w:rsid w:val="0023061A"/>
    <w:rsid w:val="002306C7"/>
    <w:rsid w:val="00230ACC"/>
    <w:rsid w:val="00230C16"/>
    <w:rsid w:val="00230C49"/>
    <w:rsid w:val="00230D38"/>
    <w:rsid w:val="00230E7A"/>
    <w:rsid w:val="00231293"/>
    <w:rsid w:val="002313AF"/>
    <w:rsid w:val="002315AA"/>
    <w:rsid w:val="002315AE"/>
    <w:rsid w:val="00231716"/>
    <w:rsid w:val="00231757"/>
    <w:rsid w:val="00231990"/>
    <w:rsid w:val="00232628"/>
    <w:rsid w:val="002326A3"/>
    <w:rsid w:val="0023289B"/>
    <w:rsid w:val="00232927"/>
    <w:rsid w:val="00232AD6"/>
    <w:rsid w:val="00232C44"/>
    <w:rsid w:val="00232F1C"/>
    <w:rsid w:val="0023322D"/>
    <w:rsid w:val="00233328"/>
    <w:rsid w:val="002333DC"/>
    <w:rsid w:val="002333F3"/>
    <w:rsid w:val="002334D2"/>
    <w:rsid w:val="00233515"/>
    <w:rsid w:val="0023373D"/>
    <w:rsid w:val="00233815"/>
    <w:rsid w:val="002339B2"/>
    <w:rsid w:val="00233CAF"/>
    <w:rsid w:val="00233F72"/>
    <w:rsid w:val="0023442A"/>
    <w:rsid w:val="00234672"/>
    <w:rsid w:val="00234732"/>
    <w:rsid w:val="0023494C"/>
    <w:rsid w:val="00234B63"/>
    <w:rsid w:val="00234CDC"/>
    <w:rsid w:val="00235418"/>
    <w:rsid w:val="0023573E"/>
    <w:rsid w:val="00235903"/>
    <w:rsid w:val="00235AB7"/>
    <w:rsid w:val="00235E22"/>
    <w:rsid w:val="00235FAF"/>
    <w:rsid w:val="00236009"/>
    <w:rsid w:val="00236272"/>
    <w:rsid w:val="002363E9"/>
    <w:rsid w:val="0023650B"/>
    <w:rsid w:val="00236DF3"/>
    <w:rsid w:val="00237269"/>
    <w:rsid w:val="002373DD"/>
    <w:rsid w:val="002378E6"/>
    <w:rsid w:val="00237D78"/>
    <w:rsid w:val="00237FA9"/>
    <w:rsid w:val="00237FD4"/>
    <w:rsid w:val="00240C9A"/>
    <w:rsid w:val="00240CC6"/>
    <w:rsid w:val="00240E27"/>
    <w:rsid w:val="00240FBB"/>
    <w:rsid w:val="00241064"/>
    <w:rsid w:val="00241292"/>
    <w:rsid w:val="00241484"/>
    <w:rsid w:val="00241490"/>
    <w:rsid w:val="00241625"/>
    <w:rsid w:val="00241925"/>
    <w:rsid w:val="002419BA"/>
    <w:rsid w:val="00241EFE"/>
    <w:rsid w:val="00242136"/>
    <w:rsid w:val="002425B4"/>
    <w:rsid w:val="0024272F"/>
    <w:rsid w:val="002427A5"/>
    <w:rsid w:val="00242C76"/>
    <w:rsid w:val="00242CBE"/>
    <w:rsid w:val="002437EA"/>
    <w:rsid w:val="0024389A"/>
    <w:rsid w:val="00243C7A"/>
    <w:rsid w:val="00243C7D"/>
    <w:rsid w:val="00243DBD"/>
    <w:rsid w:val="00243E0E"/>
    <w:rsid w:val="00243E86"/>
    <w:rsid w:val="0024416E"/>
    <w:rsid w:val="00244218"/>
    <w:rsid w:val="00244367"/>
    <w:rsid w:val="002443AA"/>
    <w:rsid w:val="002444AA"/>
    <w:rsid w:val="00244652"/>
    <w:rsid w:val="002446C4"/>
    <w:rsid w:val="00244809"/>
    <w:rsid w:val="00244825"/>
    <w:rsid w:val="00244890"/>
    <w:rsid w:val="00244AAF"/>
    <w:rsid w:val="00244D2F"/>
    <w:rsid w:val="00244DFF"/>
    <w:rsid w:val="00244EF1"/>
    <w:rsid w:val="00244F63"/>
    <w:rsid w:val="00244FA3"/>
    <w:rsid w:val="00245041"/>
    <w:rsid w:val="00245128"/>
    <w:rsid w:val="0024586A"/>
    <w:rsid w:val="00245A25"/>
    <w:rsid w:val="00245A8B"/>
    <w:rsid w:val="00245D6E"/>
    <w:rsid w:val="002462D7"/>
    <w:rsid w:val="002462FC"/>
    <w:rsid w:val="002464E5"/>
    <w:rsid w:val="002465D0"/>
    <w:rsid w:val="00246839"/>
    <w:rsid w:val="00246CB7"/>
    <w:rsid w:val="00246D48"/>
    <w:rsid w:val="00246EE4"/>
    <w:rsid w:val="00247069"/>
    <w:rsid w:val="0024744A"/>
    <w:rsid w:val="00247675"/>
    <w:rsid w:val="00247766"/>
    <w:rsid w:val="0024789A"/>
    <w:rsid w:val="00247F25"/>
    <w:rsid w:val="00250801"/>
    <w:rsid w:val="00250998"/>
    <w:rsid w:val="00250D0A"/>
    <w:rsid w:val="002514EC"/>
    <w:rsid w:val="002517C9"/>
    <w:rsid w:val="00251C9B"/>
    <w:rsid w:val="0025220D"/>
    <w:rsid w:val="00252581"/>
    <w:rsid w:val="00252C3C"/>
    <w:rsid w:val="00252D80"/>
    <w:rsid w:val="00252F77"/>
    <w:rsid w:val="00253159"/>
    <w:rsid w:val="002532C7"/>
    <w:rsid w:val="00253346"/>
    <w:rsid w:val="00253485"/>
    <w:rsid w:val="002534FB"/>
    <w:rsid w:val="002538D1"/>
    <w:rsid w:val="002545A2"/>
    <w:rsid w:val="00254A86"/>
    <w:rsid w:val="0025503A"/>
    <w:rsid w:val="00255615"/>
    <w:rsid w:val="002558CC"/>
    <w:rsid w:val="00255C3E"/>
    <w:rsid w:val="00256291"/>
    <w:rsid w:val="00256534"/>
    <w:rsid w:val="0025654F"/>
    <w:rsid w:val="002565D7"/>
    <w:rsid w:val="00256601"/>
    <w:rsid w:val="00256702"/>
    <w:rsid w:val="002569F2"/>
    <w:rsid w:val="00256B7B"/>
    <w:rsid w:val="00256E57"/>
    <w:rsid w:val="00257243"/>
    <w:rsid w:val="002572FD"/>
    <w:rsid w:val="0025735F"/>
    <w:rsid w:val="00257435"/>
    <w:rsid w:val="00257470"/>
    <w:rsid w:val="002577A6"/>
    <w:rsid w:val="00260132"/>
    <w:rsid w:val="002601A1"/>
    <w:rsid w:val="002602B3"/>
    <w:rsid w:val="002603C8"/>
    <w:rsid w:val="00260557"/>
    <w:rsid w:val="002605EB"/>
    <w:rsid w:val="00260D9F"/>
    <w:rsid w:val="00261026"/>
    <w:rsid w:val="0026130B"/>
    <w:rsid w:val="00261B05"/>
    <w:rsid w:val="00261B82"/>
    <w:rsid w:val="00261E78"/>
    <w:rsid w:val="002629E3"/>
    <w:rsid w:val="00262AA7"/>
    <w:rsid w:val="00262B92"/>
    <w:rsid w:val="00262DFD"/>
    <w:rsid w:val="00262F1D"/>
    <w:rsid w:val="00263304"/>
    <w:rsid w:val="002639C0"/>
    <w:rsid w:val="00263AD6"/>
    <w:rsid w:val="00263C9E"/>
    <w:rsid w:val="00263D87"/>
    <w:rsid w:val="00263F12"/>
    <w:rsid w:val="00263F27"/>
    <w:rsid w:val="002640A8"/>
    <w:rsid w:val="00264343"/>
    <w:rsid w:val="0026439C"/>
    <w:rsid w:val="00264435"/>
    <w:rsid w:val="002647E7"/>
    <w:rsid w:val="00264B86"/>
    <w:rsid w:val="00264D30"/>
    <w:rsid w:val="00264E4B"/>
    <w:rsid w:val="00265563"/>
    <w:rsid w:val="00265AA4"/>
    <w:rsid w:val="00265ADB"/>
    <w:rsid w:val="00265CC9"/>
    <w:rsid w:val="0026609D"/>
    <w:rsid w:val="00266265"/>
    <w:rsid w:val="00266605"/>
    <w:rsid w:val="002667BA"/>
    <w:rsid w:val="00266E07"/>
    <w:rsid w:val="00267342"/>
    <w:rsid w:val="00267435"/>
    <w:rsid w:val="00267509"/>
    <w:rsid w:val="0026763A"/>
    <w:rsid w:val="00267A73"/>
    <w:rsid w:val="00267D1B"/>
    <w:rsid w:val="00267DD9"/>
    <w:rsid w:val="002700C3"/>
    <w:rsid w:val="00270128"/>
    <w:rsid w:val="002709BA"/>
    <w:rsid w:val="00270BDF"/>
    <w:rsid w:val="00270DDD"/>
    <w:rsid w:val="00271092"/>
    <w:rsid w:val="0027114B"/>
    <w:rsid w:val="002714BB"/>
    <w:rsid w:val="00271633"/>
    <w:rsid w:val="002717FB"/>
    <w:rsid w:val="00271922"/>
    <w:rsid w:val="00271ED8"/>
    <w:rsid w:val="00272739"/>
    <w:rsid w:val="002727F6"/>
    <w:rsid w:val="002728E6"/>
    <w:rsid w:val="0027292B"/>
    <w:rsid w:val="002729D6"/>
    <w:rsid w:val="00272BD9"/>
    <w:rsid w:val="00272D15"/>
    <w:rsid w:val="00272E07"/>
    <w:rsid w:val="00273610"/>
    <w:rsid w:val="00273DCB"/>
    <w:rsid w:val="00273FAF"/>
    <w:rsid w:val="0027408D"/>
    <w:rsid w:val="002743C5"/>
    <w:rsid w:val="00275817"/>
    <w:rsid w:val="002758A5"/>
    <w:rsid w:val="00275A92"/>
    <w:rsid w:val="00275F69"/>
    <w:rsid w:val="002765A6"/>
    <w:rsid w:val="0027662C"/>
    <w:rsid w:val="002768CD"/>
    <w:rsid w:val="002769D6"/>
    <w:rsid w:val="00276B45"/>
    <w:rsid w:val="00276F62"/>
    <w:rsid w:val="00277402"/>
    <w:rsid w:val="00277821"/>
    <w:rsid w:val="002779FE"/>
    <w:rsid w:val="00277C2B"/>
    <w:rsid w:val="00277E0F"/>
    <w:rsid w:val="00280173"/>
    <w:rsid w:val="00280244"/>
    <w:rsid w:val="002803E2"/>
    <w:rsid w:val="00280427"/>
    <w:rsid w:val="002807A9"/>
    <w:rsid w:val="0028091A"/>
    <w:rsid w:val="00280992"/>
    <w:rsid w:val="0028158F"/>
    <w:rsid w:val="00281698"/>
    <w:rsid w:val="00281A57"/>
    <w:rsid w:val="00281CA6"/>
    <w:rsid w:val="00282592"/>
    <w:rsid w:val="0028280E"/>
    <w:rsid w:val="0028291C"/>
    <w:rsid w:val="0028297C"/>
    <w:rsid w:val="00282A52"/>
    <w:rsid w:val="00282B8C"/>
    <w:rsid w:val="00282BA5"/>
    <w:rsid w:val="00282C9C"/>
    <w:rsid w:val="00282E6D"/>
    <w:rsid w:val="0028307D"/>
    <w:rsid w:val="002832B8"/>
    <w:rsid w:val="00283376"/>
    <w:rsid w:val="002833DA"/>
    <w:rsid w:val="002833EA"/>
    <w:rsid w:val="0028349C"/>
    <w:rsid w:val="00283507"/>
    <w:rsid w:val="00283933"/>
    <w:rsid w:val="00283C27"/>
    <w:rsid w:val="002845B4"/>
    <w:rsid w:val="00284880"/>
    <w:rsid w:val="00284D8F"/>
    <w:rsid w:val="0028501B"/>
    <w:rsid w:val="00285558"/>
    <w:rsid w:val="0028585A"/>
    <w:rsid w:val="00285C4C"/>
    <w:rsid w:val="00285C8D"/>
    <w:rsid w:val="00286104"/>
    <w:rsid w:val="00286107"/>
    <w:rsid w:val="00286457"/>
    <w:rsid w:val="002864D6"/>
    <w:rsid w:val="0028673C"/>
    <w:rsid w:val="002867C3"/>
    <w:rsid w:val="0028691E"/>
    <w:rsid w:val="0028696C"/>
    <w:rsid w:val="00286B68"/>
    <w:rsid w:val="00286F23"/>
    <w:rsid w:val="00286F41"/>
    <w:rsid w:val="0028778B"/>
    <w:rsid w:val="00290055"/>
    <w:rsid w:val="00290134"/>
    <w:rsid w:val="00290292"/>
    <w:rsid w:val="002903E9"/>
    <w:rsid w:val="002907E8"/>
    <w:rsid w:val="002908CB"/>
    <w:rsid w:val="00290A03"/>
    <w:rsid w:val="00290B88"/>
    <w:rsid w:val="00290D9E"/>
    <w:rsid w:val="0029139F"/>
    <w:rsid w:val="00291734"/>
    <w:rsid w:val="00291911"/>
    <w:rsid w:val="00291A6C"/>
    <w:rsid w:val="00291DCB"/>
    <w:rsid w:val="00292008"/>
    <w:rsid w:val="0029207E"/>
    <w:rsid w:val="0029229A"/>
    <w:rsid w:val="0029257D"/>
    <w:rsid w:val="00292830"/>
    <w:rsid w:val="0029288F"/>
    <w:rsid w:val="002929DF"/>
    <w:rsid w:val="002932FC"/>
    <w:rsid w:val="002934D2"/>
    <w:rsid w:val="00293C15"/>
    <w:rsid w:val="00293D4A"/>
    <w:rsid w:val="00293D6D"/>
    <w:rsid w:val="00293ED6"/>
    <w:rsid w:val="002942F2"/>
    <w:rsid w:val="00294367"/>
    <w:rsid w:val="00294424"/>
    <w:rsid w:val="00294B02"/>
    <w:rsid w:val="002950AB"/>
    <w:rsid w:val="00295318"/>
    <w:rsid w:val="002956E1"/>
    <w:rsid w:val="0029579A"/>
    <w:rsid w:val="0029580A"/>
    <w:rsid w:val="002958ED"/>
    <w:rsid w:val="00295A86"/>
    <w:rsid w:val="00295A9E"/>
    <w:rsid w:val="00295B5B"/>
    <w:rsid w:val="00295C9F"/>
    <w:rsid w:val="00295CD7"/>
    <w:rsid w:val="00295F0B"/>
    <w:rsid w:val="00296898"/>
    <w:rsid w:val="00296A74"/>
    <w:rsid w:val="00296C29"/>
    <w:rsid w:val="0029728E"/>
    <w:rsid w:val="0029735B"/>
    <w:rsid w:val="0029758C"/>
    <w:rsid w:val="00297812"/>
    <w:rsid w:val="0029793C"/>
    <w:rsid w:val="00297ED3"/>
    <w:rsid w:val="002A02B0"/>
    <w:rsid w:val="002A05D8"/>
    <w:rsid w:val="002A0953"/>
    <w:rsid w:val="002A0CCC"/>
    <w:rsid w:val="002A0F05"/>
    <w:rsid w:val="002A1027"/>
    <w:rsid w:val="002A1222"/>
    <w:rsid w:val="002A1315"/>
    <w:rsid w:val="002A13E6"/>
    <w:rsid w:val="002A14E5"/>
    <w:rsid w:val="002A1554"/>
    <w:rsid w:val="002A15A7"/>
    <w:rsid w:val="002A17AA"/>
    <w:rsid w:val="002A17F3"/>
    <w:rsid w:val="002A1C00"/>
    <w:rsid w:val="002A2203"/>
    <w:rsid w:val="002A25B2"/>
    <w:rsid w:val="002A2788"/>
    <w:rsid w:val="002A281B"/>
    <w:rsid w:val="002A297C"/>
    <w:rsid w:val="002A2A36"/>
    <w:rsid w:val="002A2ECE"/>
    <w:rsid w:val="002A30E4"/>
    <w:rsid w:val="002A32AB"/>
    <w:rsid w:val="002A37F9"/>
    <w:rsid w:val="002A39CF"/>
    <w:rsid w:val="002A3A04"/>
    <w:rsid w:val="002A40F3"/>
    <w:rsid w:val="002A414D"/>
    <w:rsid w:val="002A4202"/>
    <w:rsid w:val="002A44E8"/>
    <w:rsid w:val="002A4A01"/>
    <w:rsid w:val="002A5048"/>
    <w:rsid w:val="002A5483"/>
    <w:rsid w:val="002A570C"/>
    <w:rsid w:val="002A59FA"/>
    <w:rsid w:val="002A5A7C"/>
    <w:rsid w:val="002A5E39"/>
    <w:rsid w:val="002A5F14"/>
    <w:rsid w:val="002A636A"/>
    <w:rsid w:val="002A688F"/>
    <w:rsid w:val="002A6C31"/>
    <w:rsid w:val="002A6CC7"/>
    <w:rsid w:val="002A6CDA"/>
    <w:rsid w:val="002A6D16"/>
    <w:rsid w:val="002A6D81"/>
    <w:rsid w:val="002A6E43"/>
    <w:rsid w:val="002A6F5D"/>
    <w:rsid w:val="002A6F8B"/>
    <w:rsid w:val="002A7103"/>
    <w:rsid w:val="002A75B1"/>
    <w:rsid w:val="002A75EA"/>
    <w:rsid w:val="002A7770"/>
    <w:rsid w:val="002A7B22"/>
    <w:rsid w:val="002A7B89"/>
    <w:rsid w:val="002A7FBF"/>
    <w:rsid w:val="002B00AB"/>
    <w:rsid w:val="002B013E"/>
    <w:rsid w:val="002B04B1"/>
    <w:rsid w:val="002B0505"/>
    <w:rsid w:val="002B086B"/>
    <w:rsid w:val="002B0C22"/>
    <w:rsid w:val="002B10D9"/>
    <w:rsid w:val="002B12F6"/>
    <w:rsid w:val="002B144C"/>
    <w:rsid w:val="002B149C"/>
    <w:rsid w:val="002B1565"/>
    <w:rsid w:val="002B196E"/>
    <w:rsid w:val="002B1A9E"/>
    <w:rsid w:val="002B1E78"/>
    <w:rsid w:val="002B1EB3"/>
    <w:rsid w:val="002B216C"/>
    <w:rsid w:val="002B2748"/>
    <w:rsid w:val="002B28FB"/>
    <w:rsid w:val="002B2A9A"/>
    <w:rsid w:val="002B2B2C"/>
    <w:rsid w:val="002B2C1F"/>
    <w:rsid w:val="002B336E"/>
    <w:rsid w:val="002B3931"/>
    <w:rsid w:val="002B396D"/>
    <w:rsid w:val="002B41DC"/>
    <w:rsid w:val="002B42B7"/>
    <w:rsid w:val="002B4CFA"/>
    <w:rsid w:val="002B5142"/>
    <w:rsid w:val="002B581E"/>
    <w:rsid w:val="002B59B8"/>
    <w:rsid w:val="002B5AF5"/>
    <w:rsid w:val="002B5D9D"/>
    <w:rsid w:val="002B5E6A"/>
    <w:rsid w:val="002B6019"/>
    <w:rsid w:val="002B6423"/>
    <w:rsid w:val="002B644C"/>
    <w:rsid w:val="002B67DF"/>
    <w:rsid w:val="002B6922"/>
    <w:rsid w:val="002B6CD7"/>
    <w:rsid w:val="002B6FC6"/>
    <w:rsid w:val="002B71E5"/>
    <w:rsid w:val="002B7263"/>
    <w:rsid w:val="002B7742"/>
    <w:rsid w:val="002B7A91"/>
    <w:rsid w:val="002B7E07"/>
    <w:rsid w:val="002C0055"/>
    <w:rsid w:val="002C02CC"/>
    <w:rsid w:val="002C09B2"/>
    <w:rsid w:val="002C0C63"/>
    <w:rsid w:val="002C0D16"/>
    <w:rsid w:val="002C0F1C"/>
    <w:rsid w:val="002C1942"/>
    <w:rsid w:val="002C1C74"/>
    <w:rsid w:val="002C1CBD"/>
    <w:rsid w:val="002C1D8F"/>
    <w:rsid w:val="002C2121"/>
    <w:rsid w:val="002C2282"/>
    <w:rsid w:val="002C25CA"/>
    <w:rsid w:val="002C268F"/>
    <w:rsid w:val="002C2950"/>
    <w:rsid w:val="002C2A84"/>
    <w:rsid w:val="002C318B"/>
    <w:rsid w:val="002C32A4"/>
    <w:rsid w:val="002C336D"/>
    <w:rsid w:val="002C34CF"/>
    <w:rsid w:val="002C3866"/>
    <w:rsid w:val="002C3B5F"/>
    <w:rsid w:val="002C3CD6"/>
    <w:rsid w:val="002C3E10"/>
    <w:rsid w:val="002C3F0E"/>
    <w:rsid w:val="002C3FB3"/>
    <w:rsid w:val="002C44D1"/>
    <w:rsid w:val="002C46B4"/>
    <w:rsid w:val="002C4747"/>
    <w:rsid w:val="002C4B20"/>
    <w:rsid w:val="002C4E7A"/>
    <w:rsid w:val="002C55C1"/>
    <w:rsid w:val="002C5766"/>
    <w:rsid w:val="002C5795"/>
    <w:rsid w:val="002C57A1"/>
    <w:rsid w:val="002C5A26"/>
    <w:rsid w:val="002C5C8A"/>
    <w:rsid w:val="002C5D17"/>
    <w:rsid w:val="002C5DCC"/>
    <w:rsid w:val="002C62E9"/>
    <w:rsid w:val="002C6301"/>
    <w:rsid w:val="002C6663"/>
    <w:rsid w:val="002C6CA0"/>
    <w:rsid w:val="002C6DD3"/>
    <w:rsid w:val="002C71B8"/>
    <w:rsid w:val="002C72BC"/>
    <w:rsid w:val="002C744D"/>
    <w:rsid w:val="002C7571"/>
    <w:rsid w:val="002C7605"/>
    <w:rsid w:val="002C784A"/>
    <w:rsid w:val="002C7EF3"/>
    <w:rsid w:val="002D0137"/>
    <w:rsid w:val="002D01FB"/>
    <w:rsid w:val="002D022C"/>
    <w:rsid w:val="002D0744"/>
    <w:rsid w:val="002D0A0D"/>
    <w:rsid w:val="002D0D03"/>
    <w:rsid w:val="002D0D20"/>
    <w:rsid w:val="002D10AE"/>
    <w:rsid w:val="002D1138"/>
    <w:rsid w:val="002D115E"/>
    <w:rsid w:val="002D194F"/>
    <w:rsid w:val="002D1ABE"/>
    <w:rsid w:val="002D1AF1"/>
    <w:rsid w:val="002D1B6F"/>
    <w:rsid w:val="002D1E06"/>
    <w:rsid w:val="002D1FE3"/>
    <w:rsid w:val="002D21E5"/>
    <w:rsid w:val="002D224B"/>
    <w:rsid w:val="002D23D5"/>
    <w:rsid w:val="002D247F"/>
    <w:rsid w:val="002D25BE"/>
    <w:rsid w:val="002D26F9"/>
    <w:rsid w:val="002D271E"/>
    <w:rsid w:val="002D2826"/>
    <w:rsid w:val="002D2CDD"/>
    <w:rsid w:val="002D2D8B"/>
    <w:rsid w:val="002D31D1"/>
    <w:rsid w:val="002D33BF"/>
    <w:rsid w:val="002D35C8"/>
    <w:rsid w:val="002D3AF5"/>
    <w:rsid w:val="002D3BD2"/>
    <w:rsid w:val="002D40D9"/>
    <w:rsid w:val="002D417C"/>
    <w:rsid w:val="002D4365"/>
    <w:rsid w:val="002D4615"/>
    <w:rsid w:val="002D4933"/>
    <w:rsid w:val="002D49EF"/>
    <w:rsid w:val="002D4D22"/>
    <w:rsid w:val="002D4DF4"/>
    <w:rsid w:val="002D4E20"/>
    <w:rsid w:val="002D54B6"/>
    <w:rsid w:val="002D5525"/>
    <w:rsid w:val="002D55AC"/>
    <w:rsid w:val="002D571E"/>
    <w:rsid w:val="002D5DD0"/>
    <w:rsid w:val="002D5F62"/>
    <w:rsid w:val="002D643D"/>
    <w:rsid w:val="002D6444"/>
    <w:rsid w:val="002D6594"/>
    <w:rsid w:val="002D67C7"/>
    <w:rsid w:val="002D692D"/>
    <w:rsid w:val="002D6B16"/>
    <w:rsid w:val="002D6DAA"/>
    <w:rsid w:val="002D7E52"/>
    <w:rsid w:val="002E00AA"/>
    <w:rsid w:val="002E0133"/>
    <w:rsid w:val="002E06CE"/>
    <w:rsid w:val="002E070B"/>
    <w:rsid w:val="002E07D6"/>
    <w:rsid w:val="002E0986"/>
    <w:rsid w:val="002E0A2D"/>
    <w:rsid w:val="002E0B01"/>
    <w:rsid w:val="002E0B77"/>
    <w:rsid w:val="002E0BDA"/>
    <w:rsid w:val="002E0CEE"/>
    <w:rsid w:val="002E0EAB"/>
    <w:rsid w:val="002E0FD6"/>
    <w:rsid w:val="002E112D"/>
    <w:rsid w:val="002E164D"/>
    <w:rsid w:val="002E16E5"/>
    <w:rsid w:val="002E16FB"/>
    <w:rsid w:val="002E1766"/>
    <w:rsid w:val="002E1DED"/>
    <w:rsid w:val="002E1FC1"/>
    <w:rsid w:val="002E253C"/>
    <w:rsid w:val="002E258C"/>
    <w:rsid w:val="002E2A2C"/>
    <w:rsid w:val="002E2D22"/>
    <w:rsid w:val="002E379A"/>
    <w:rsid w:val="002E37F1"/>
    <w:rsid w:val="002E3868"/>
    <w:rsid w:val="002E38E3"/>
    <w:rsid w:val="002E3965"/>
    <w:rsid w:val="002E4117"/>
    <w:rsid w:val="002E4400"/>
    <w:rsid w:val="002E4A33"/>
    <w:rsid w:val="002E4BCE"/>
    <w:rsid w:val="002E4FE3"/>
    <w:rsid w:val="002E5098"/>
    <w:rsid w:val="002E52B0"/>
    <w:rsid w:val="002E561B"/>
    <w:rsid w:val="002E5B97"/>
    <w:rsid w:val="002E5BCA"/>
    <w:rsid w:val="002E62F1"/>
    <w:rsid w:val="002E6716"/>
    <w:rsid w:val="002E68FE"/>
    <w:rsid w:val="002E69C8"/>
    <w:rsid w:val="002E6BA5"/>
    <w:rsid w:val="002E6D51"/>
    <w:rsid w:val="002E7169"/>
    <w:rsid w:val="002E7184"/>
    <w:rsid w:val="002E7900"/>
    <w:rsid w:val="002E7F2B"/>
    <w:rsid w:val="002E7F72"/>
    <w:rsid w:val="002F05C4"/>
    <w:rsid w:val="002F0656"/>
    <w:rsid w:val="002F0675"/>
    <w:rsid w:val="002F0BE2"/>
    <w:rsid w:val="002F0E31"/>
    <w:rsid w:val="002F11A1"/>
    <w:rsid w:val="002F15E0"/>
    <w:rsid w:val="002F171E"/>
    <w:rsid w:val="002F1787"/>
    <w:rsid w:val="002F1869"/>
    <w:rsid w:val="002F1B36"/>
    <w:rsid w:val="002F1EA3"/>
    <w:rsid w:val="002F202C"/>
    <w:rsid w:val="002F21D5"/>
    <w:rsid w:val="002F25EC"/>
    <w:rsid w:val="002F278C"/>
    <w:rsid w:val="002F28C5"/>
    <w:rsid w:val="002F2C13"/>
    <w:rsid w:val="002F2E3D"/>
    <w:rsid w:val="002F32E7"/>
    <w:rsid w:val="002F356F"/>
    <w:rsid w:val="002F372C"/>
    <w:rsid w:val="002F37C3"/>
    <w:rsid w:val="002F380C"/>
    <w:rsid w:val="002F395A"/>
    <w:rsid w:val="002F3B72"/>
    <w:rsid w:val="002F3DD8"/>
    <w:rsid w:val="002F3FE2"/>
    <w:rsid w:val="002F435E"/>
    <w:rsid w:val="002F43B1"/>
    <w:rsid w:val="002F44E9"/>
    <w:rsid w:val="002F4644"/>
    <w:rsid w:val="002F4800"/>
    <w:rsid w:val="002F4874"/>
    <w:rsid w:val="002F49AD"/>
    <w:rsid w:val="002F4B99"/>
    <w:rsid w:val="002F4C17"/>
    <w:rsid w:val="002F4DE0"/>
    <w:rsid w:val="002F4E75"/>
    <w:rsid w:val="002F4EFD"/>
    <w:rsid w:val="002F50B8"/>
    <w:rsid w:val="002F50D2"/>
    <w:rsid w:val="002F5488"/>
    <w:rsid w:val="002F55DF"/>
    <w:rsid w:val="002F563A"/>
    <w:rsid w:val="002F5AAD"/>
    <w:rsid w:val="002F5BAF"/>
    <w:rsid w:val="002F5CEF"/>
    <w:rsid w:val="002F5DA8"/>
    <w:rsid w:val="002F5F86"/>
    <w:rsid w:val="002F628D"/>
    <w:rsid w:val="002F63FB"/>
    <w:rsid w:val="002F64F6"/>
    <w:rsid w:val="002F667B"/>
    <w:rsid w:val="002F6773"/>
    <w:rsid w:val="002F6A92"/>
    <w:rsid w:val="002F6B13"/>
    <w:rsid w:val="002F730A"/>
    <w:rsid w:val="002F73DA"/>
    <w:rsid w:val="002F76A3"/>
    <w:rsid w:val="002F7AE9"/>
    <w:rsid w:val="00300278"/>
    <w:rsid w:val="003003CB"/>
    <w:rsid w:val="00300A3F"/>
    <w:rsid w:val="00300B1C"/>
    <w:rsid w:val="003010F8"/>
    <w:rsid w:val="003010FB"/>
    <w:rsid w:val="00301364"/>
    <w:rsid w:val="003014AC"/>
    <w:rsid w:val="003017FB"/>
    <w:rsid w:val="00301BE0"/>
    <w:rsid w:val="00301D2D"/>
    <w:rsid w:val="00301D6B"/>
    <w:rsid w:val="00301F32"/>
    <w:rsid w:val="003024DC"/>
    <w:rsid w:val="00302AFC"/>
    <w:rsid w:val="00302E86"/>
    <w:rsid w:val="00302EE3"/>
    <w:rsid w:val="00302EE5"/>
    <w:rsid w:val="003031AE"/>
    <w:rsid w:val="003032D8"/>
    <w:rsid w:val="00303912"/>
    <w:rsid w:val="0030397E"/>
    <w:rsid w:val="00303997"/>
    <w:rsid w:val="00303ACC"/>
    <w:rsid w:val="00303B25"/>
    <w:rsid w:val="00303DFC"/>
    <w:rsid w:val="00303F4A"/>
    <w:rsid w:val="00303F6F"/>
    <w:rsid w:val="003041C9"/>
    <w:rsid w:val="003043F8"/>
    <w:rsid w:val="00304CBB"/>
    <w:rsid w:val="00304D0C"/>
    <w:rsid w:val="0030513E"/>
    <w:rsid w:val="00305641"/>
    <w:rsid w:val="00305AD7"/>
    <w:rsid w:val="00305C04"/>
    <w:rsid w:val="00305D9C"/>
    <w:rsid w:val="0030605C"/>
    <w:rsid w:val="00306378"/>
    <w:rsid w:val="003067BD"/>
    <w:rsid w:val="00306B9D"/>
    <w:rsid w:val="00306D78"/>
    <w:rsid w:val="00306E33"/>
    <w:rsid w:val="0030734E"/>
    <w:rsid w:val="003078AF"/>
    <w:rsid w:val="00307E8D"/>
    <w:rsid w:val="00310513"/>
    <w:rsid w:val="0031062E"/>
    <w:rsid w:val="00310CC9"/>
    <w:rsid w:val="003111EE"/>
    <w:rsid w:val="00311556"/>
    <w:rsid w:val="003118AC"/>
    <w:rsid w:val="003118AF"/>
    <w:rsid w:val="00311AA0"/>
    <w:rsid w:val="00311DEA"/>
    <w:rsid w:val="003121A0"/>
    <w:rsid w:val="003121AB"/>
    <w:rsid w:val="0031220F"/>
    <w:rsid w:val="00312237"/>
    <w:rsid w:val="00312338"/>
    <w:rsid w:val="0031247E"/>
    <w:rsid w:val="0031271F"/>
    <w:rsid w:val="003129D3"/>
    <w:rsid w:val="00312A29"/>
    <w:rsid w:val="00312A4F"/>
    <w:rsid w:val="00312A58"/>
    <w:rsid w:val="0031310C"/>
    <w:rsid w:val="003135D0"/>
    <w:rsid w:val="00313AC8"/>
    <w:rsid w:val="00313BEB"/>
    <w:rsid w:val="00314191"/>
    <w:rsid w:val="0031429A"/>
    <w:rsid w:val="00314300"/>
    <w:rsid w:val="00314AE4"/>
    <w:rsid w:val="00314B1C"/>
    <w:rsid w:val="0031507F"/>
    <w:rsid w:val="00315146"/>
    <w:rsid w:val="00315466"/>
    <w:rsid w:val="0031557D"/>
    <w:rsid w:val="00315A2E"/>
    <w:rsid w:val="00315AA2"/>
    <w:rsid w:val="00315E06"/>
    <w:rsid w:val="00316030"/>
    <w:rsid w:val="00316A57"/>
    <w:rsid w:val="00316F85"/>
    <w:rsid w:val="0031709A"/>
    <w:rsid w:val="0031735D"/>
    <w:rsid w:val="003173FC"/>
    <w:rsid w:val="003174FB"/>
    <w:rsid w:val="00317710"/>
    <w:rsid w:val="00317815"/>
    <w:rsid w:val="00317982"/>
    <w:rsid w:val="00317CDF"/>
    <w:rsid w:val="003204A1"/>
    <w:rsid w:val="003207C5"/>
    <w:rsid w:val="003208CE"/>
    <w:rsid w:val="00320A3E"/>
    <w:rsid w:val="00320C2D"/>
    <w:rsid w:val="00321028"/>
    <w:rsid w:val="00321061"/>
    <w:rsid w:val="003210B5"/>
    <w:rsid w:val="0032191A"/>
    <w:rsid w:val="00321991"/>
    <w:rsid w:val="00321A72"/>
    <w:rsid w:val="00321DAB"/>
    <w:rsid w:val="00321E42"/>
    <w:rsid w:val="00321FC9"/>
    <w:rsid w:val="00322323"/>
    <w:rsid w:val="00322496"/>
    <w:rsid w:val="003227A2"/>
    <w:rsid w:val="00322AF4"/>
    <w:rsid w:val="00322DA8"/>
    <w:rsid w:val="0032376B"/>
    <w:rsid w:val="00323A39"/>
    <w:rsid w:val="00323CF1"/>
    <w:rsid w:val="00323F5F"/>
    <w:rsid w:val="0032434D"/>
    <w:rsid w:val="003243B5"/>
    <w:rsid w:val="003244DB"/>
    <w:rsid w:val="00324633"/>
    <w:rsid w:val="003249E4"/>
    <w:rsid w:val="00324D5E"/>
    <w:rsid w:val="003250AB"/>
    <w:rsid w:val="003254A9"/>
    <w:rsid w:val="00325700"/>
    <w:rsid w:val="003258B2"/>
    <w:rsid w:val="003258E3"/>
    <w:rsid w:val="003259D2"/>
    <w:rsid w:val="003259FA"/>
    <w:rsid w:val="00325F28"/>
    <w:rsid w:val="0032612B"/>
    <w:rsid w:val="00326134"/>
    <w:rsid w:val="0032621B"/>
    <w:rsid w:val="0032628B"/>
    <w:rsid w:val="003263C5"/>
    <w:rsid w:val="00326408"/>
    <w:rsid w:val="00326623"/>
    <w:rsid w:val="00326824"/>
    <w:rsid w:val="0032687F"/>
    <w:rsid w:val="0032689C"/>
    <w:rsid w:val="00326B38"/>
    <w:rsid w:val="00326BA1"/>
    <w:rsid w:val="00326D98"/>
    <w:rsid w:val="00326FCA"/>
    <w:rsid w:val="0032704A"/>
    <w:rsid w:val="00327481"/>
    <w:rsid w:val="00327903"/>
    <w:rsid w:val="00327972"/>
    <w:rsid w:val="00327DAD"/>
    <w:rsid w:val="003304A6"/>
    <w:rsid w:val="003309BC"/>
    <w:rsid w:val="00330C4D"/>
    <w:rsid w:val="00331042"/>
    <w:rsid w:val="00331569"/>
    <w:rsid w:val="00331693"/>
    <w:rsid w:val="003316B0"/>
    <w:rsid w:val="0033179B"/>
    <w:rsid w:val="003318B4"/>
    <w:rsid w:val="003321FA"/>
    <w:rsid w:val="003323DB"/>
    <w:rsid w:val="00332422"/>
    <w:rsid w:val="00332D84"/>
    <w:rsid w:val="003331B9"/>
    <w:rsid w:val="0033332D"/>
    <w:rsid w:val="00333418"/>
    <w:rsid w:val="00333880"/>
    <w:rsid w:val="003339D9"/>
    <w:rsid w:val="00334073"/>
    <w:rsid w:val="00334273"/>
    <w:rsid w:val="00334574"/>
    <w:rsid w:val="003345E8"/>
    <w:rsid w:val="003347C0"/>
    <w:rsid w:val="003348D8"/>
    <w:rsid w:val="00334B79"/>
    <w:rsid w:val="00334BD2"/>
    <w:rsid w:val="00334DEF"/>
    <w:rsid w:val="003359DF"/>
    <w:rsid w:val="00335D8A"/>
    <w:rsid w:val="00335E75"/>
    <w:rsid w:val="003361ED"/>
    <w:rsid w:val="00336336"/>
    <w:rsid w:val="003365E3"/>
    <w:rsid w:val="00336F11"/>
    <w:rsid w:val="0033724B"/>
    <w:rsid w:val="00337546"/>
    <w:rsid w:val="00337575"/>
    <w:rsid w:val="00337638"/>
    <w:rsid w:val="00337B49"/>
    <w:rsid w:val="003400C9"/>
    <w:rsid w:val="0034011F"/>
    <w:rsid w:val="0034042D"/>
    <w:rsid w:val="003409C4"/>
    <w:rsid w:val="00340FB5"/>
    <w:rsid w:val="00341745"/>
    <w:rsid w:val="0034184F"/>
    <w:rsid w:val="00341BE6"/>
    <w:rsid w:val="00341E22"/>
    <w:rsid w:val="00342146"/>
    <w:rsid w:val="0034236C"/>
    <w:rsid w:val="00342938"/>
    <w:rsid w:val="00342A07"/>
    <w:rsid w:val="00342DB5"/>
    <w:rsid w:val="00342DB9"/>
    <w:rsid w:val="00342FCF"/>
    <w:rsid w:val="00343151"/>
    <w:rsid w:val="00343671"/>
    <w:rsid w:val="003439DB"/>
    <w:rsid w:val="00343A6D"/>
    <w:rsid w:val="0034430A"/>
    <w:rsid w:val="003446D7"/>
    <w:rsid w:val="003449BA"/>
    <w:rsid w:val="00344A6C"/>
    <w:rsid w:val="00344ABB"/>
    <w:rsid w:val="00345220"/>
    <w:rsid w:val="0034539A"/>
    <w:rsid w:val="00345670"/>
    <w:rsid w:val="00345A64"/>
    <w:rsid w:val="00345B8C"/>
    <w:rsid w:val="00346358"/>
    <w:rsid w:val="003463CC"/>
    <w:rsid w:val="003464B2"/>
    <w:rsid w:val="003465A5"/>
    <w:rsid w:val="0034674B"/>
    <w:rsid w:val="0034687E"/>
    <w:rsid w:val="00346B56"/>
    <w:rsid w:val="00346BF2"/>
    <w:rsid w:val="00346DF4"/>
    <w:rsid w:val="00346F33"/>
    <w:rsid w:val="00346FAA"/>
    <w:rsid w:val="00347899"/>
    <w:rsid w:val="0034794E"/>
    <w:rsid w:val="00347B43"/>
    <w:rsid w:val="00347B61"/>
    <w:rsid w:val="00347D2D"/>
    <w:rsid w:val="00347E46"/>
    <w:rsid w:val="00347E5D"/>
    <w:rsid w:val="00350073"/>
    <w:rsid w:val="003501AB"/>
    <w:rsid w:val="00350534"/>
    <w:rsid w:val="003506BE"/>
    <w:rsid w:val="00350C40"/>
    <w:rsid w:val="00350E9E"/>
    <w:rsid w:val="00350FBE"/>
    <w:rsid w:val="0035116A"/>
    <w:rsid w:val="00351306"/>
    <w:rsid w:val="00351A98"/>
    <w:rsid w:val="00351B38"/>
    <w:rsid w:val="00351D4C"/>
    <w:rsid w:val="00351D66"/>
    <w:rsid w:val="00351F1C"/>
    <w:rsid w:val="00352378"/>
    <w:rsid w:val="00352408"/>
    <w:rsid w:val="003525A9"/>
    <w:rsid w:val="0035268C"/>
    <w:rsid w:val="003529DF"/>
    <w:rsid w:val="00352D0D"/>
    <w:rsid w:val="00353128"/>
    <w:rsid w:val="00353517"/>
    <w:rsid w:val="0035366C"/>
    <w:rsid w:val="00353C8C"/>
    <w:rsid w:val="0035465E"/>
    <w:rsid w:val="0035470D"/>
    <w:rsid w:val="00354790"/>
    <w:rsid w:val="0035497E"/>
    <w:rsid w:val="00354A30"/>
    <w:rsid w:val="00354A56"/>
    <w:rsid w:val="00354CDC"/>
    <w:rsid w:val="00354E85"/>
    <w:rsid w:val="00354E8B"/>
    <w:rsid w:val="00354F58"/>
    <w:rsid w:val="003550E7"/>
    <w:rsid w:val="00355163"/>
    <w:rsid w:val="00355262"/>
    <w:rsid w:val="003553D7"/>
    <w:rsid w:val="003557D2"/>
    <w:rsid w:val="003559B6"/>
    <w:rsid w:val="00355B3B"/>
    <w:rsid w:val="00355DAB"/>
    <w:rsid w:val="0035630C"/>
    <w:rsid w:val="00356BE4"/>
    <w:rsid w:val="00356D00"/>
    <w:rsid w:val="0035706C"/>
    <w:rsid w:val="00357164"/>
    <w:rsid w:val="0035718B"/>
    <w:rsid w:val="00360207"/>
    <w:rsid w:val="00360296"/>
    <w:rsid w:val="003605CF"/>
    <w:rsid w:val="003606B1"/>
    <w:rsid w:val="00360732"/>
    <w:rsid w:val="003608E6"/>
    <w:rsid w:val="00360B71"/>
    <w:rsid w:val="00360B7B"/>
    <w:rsid w:val="00360CB0"/>
    <w:rsid w:val="003616AC"/>
    <w:rsid w:val="003616B6"/>
    <w:rsid w:val="00361796"/>
    <w:rsid w:val="00361814"/>
    <w:rsid w:val="003619D3"/>
    <w:rsid w:val="003623B6"/>
    <w:rsid w:val="003627F1"/>
    <w:rsid w:val="0036288F"/>
    <w:rsid w:val="0036289C"/>
    <w:rsid w:val="00363079"/>
    <w:rsid w:val="0036317B"/>
    <w:rsid w:val="0036329C"/>
    <w:rsid w:val="003634A8"/>
    <w:rsid w:val="00363BCF"/>
    <w:rsid w:val="00363CB8"/>
    <w:rsid w:val="00363DD9"/>
    <w:rsid w:val="00363F52"/>
    <w:rsid w:val="0036416B"/>
    <w:rsid w:val="003641E8"/>
    <w:rsid w:val="0036439E"/>
    <w:rsid w:val="00364554"/>
    <w:rsid w:val="00364A00"/>
    <w:rsid w:val="00364B01"/>
    <w:rsid w:val="00364BA5"/>
    <w:rsid w:val="00364C7E"/>
    <w:rsid w:val="00364CD1"/>
    <w:rsid w:val="0036525E"/>
    <w:rsid w:val="00365395"/>
    <w:rsid w:val="003656A8"/>
    <w:rsid w:val="00365EB4"/>
    <w:rsid w:val="00366246"/>
    <w:rsid w:val="00366569"/>
    <w:rsid w:val="00366B3B"/>
    <w:rsid w:val="00366C79"/>
    <w:rsid w:val="00366E1C"/>
    <w:rsid w:val="003670A0"/>
    <w:rsid w:val="003671BE"/>
    <w:rsid w:val="0036764A"/>
    <w:rsid w:val="0036767B"/>
    <w:rsid w:val="00367DFB"/>
    <w:rsid w:val="0037024F"/>
    <w:rsid w:val="00370A87"/>
    <w:rsid w:val="00370DBC"/>
    <w:rsid w:val="00370EBA"/>
    <w:rsid w:val="003711BC"/>
    <w:rsid w:val="003717DF"/>
    <w:rsid w:val="00371955"/>
    <w:rsid w:val="003719E6"/>
    <w:rsid w:val="00371C99"/>
    <w:rsid w:val="00371FFD"/>
    <w:rsid w:val="003724E0"/>
    <w:rsid w:val="00373371"/>
    <w:rsid w:val="00373477"/>
    <w:rsid w:val="003736E1"/>
    <w:rsid w:val="003738AF"/>
    <w:rsid w:val="00374013"/>
    <w:rsid w:val="00374196"/>
    <w:rsid w:val="00374461"/>
    <w:rsid w:val="00374467"/>
    <w:rsid w:val="00374B86"/>
    <w:rsid w:val="00374C7B"/>
    <w:rsid w:val="00374CE1"/>
    <w:rsid w:val="00374D2A"/>
    <w:rsid w:val="00374DFD"/>
    <w:rsid w:val="00374EDB"/>
    <w:rsid w:val="00375144"/>
    <w:rsid w:val="003754B5"/>
    <w:rsid w:val="003754C2"/>
    <w:rsid w:val="003755A7"/>
    <w:rsid w:val="00375953"/>
    <w:rsid w:val="00375B55"/>
    <w:rsid w:val="00375CCC"/>
    <w:rsid w:val="003761C7"/>
    <w:rsid w:val="0037671D"/>
    <w:rsid w:val="00376957"/>
    <w:rsid w:val="00376C2C"/>
    <w:rsid w:val="00376C2D"/>
    <w:rsid w:val="00376C4A"/>
    <w:rsid w:val="00376C4F"/>
    <w:rsid w:val="00376EDC"/>
    <w:rsid w:val="00376F35"/>
    <w:rsid w:val="003776C3"/>
    <w:rsid w:val="00377B07"/>
    <w:rsid w:val="00377BE3"/>
    <w:rsid w:val="00377D63"/>
    <w:rsid w:val="003802C9"/>
    <w:rsid w:val="00380326"/>
    <w:rsid w:val="00380347"/>
    <w:rsid w:val="003804E9"/>
    <w:rsid w:val="003804ED"/>
    <w:rsid w:val="00380572"/>
    <w:rsid w:val="00380605"/>
    <w:rsid w:val="00380611"/>
    <w:rsid w:val="003808E5"/>
    <w:rsid w:val="00380A4A"/>
    <w:rsid w:val="00380D31"/>
    <w:rsid w:val="00380E12"/>
    <w:rsid w:val="003810A0"/>
    <w:rsid w:val="003810B1"/>
    <w:rsid w:val="003814FD"/>
    <w:rsid w:val="00381A1C"/>
    <w:rsid w:val="00381EEE"/>
    <w:rsid w:val="00382109"/>
    <w:rsid w:val="0038252C"/>
    <w:rsid w:val="00382752"/>
    <w:rsid w:val="0038283B"/>
    <w:rsid w:val="00382BB0"/>
    <w:rsid w:val="00382BF2"/>
    <w:rsid w:val="00382F66"/>
    <w:rsid w:val="00382F7F"/>
    <w:rsid w:val="00383005"/>
    <w:rsid w:val="0038300E"/>
    <w:rsid w:val="003830C6"/>
    <w:rsid w:val="00383421"/>
    <w:rsid w:val="00383865"/>
    <w:rsid w:val="00383E16"/>
    <w:rsid w:val="00383EDF"/>
    <w:rsid w:val="003840CA"/>
    <w:rsid w:val="003847E7"/>
    <w:rsid w:val="00384882"/>
    <w:rsid w:val="00384A77"/>
    <w:rsid w:val="00384AEA"/>
    <w:rsid w:val="00384DB9"/>
    <w:rsid w:val="00384E7F"/>
    <w:rsid w:val="00385013"/>
    <w:rsid w:val="003853A9"/>
    <w:rsid w:val="00385A65"/>
    <w:rsid w:val="00385F12"/>
    <w:rsid w:val="00385FA7"/>
    <w:rsid w:val="00386634"/>
    <w:rsid w:val="0038690B"/>
    <w:rsid w:val="0038698C"/>
    <w:rsid w:val="0038715C"/>
    <w:rsid w:val="003871E5"/>
    <w:rsid w:val="003875A2"/>
    <w:rsid w:val="0038762C"/>
    <w:rsid w:val="00387D8B"/>
    <w:rsid w:val="00390215"/>
    <w:rsid w:val="00390240"/>
    <w:rsid w:val="00390265"/>
    <w:rsid w:val="003902A7"/>
    <w:rsid w:val="00390393"/>
    <w:rsid w:val="0039063A"/>
    <w:rsid w:val="003907FA"/>
    <w:rsid w:val="0039082D"/>
    <w:rsid w:val="00390BF5"/>
    <w:rsid w:val="00391408"/>
    <w:rsid w:val="00391724"/>
    <w:rsid w:val="00391758"/>
    <w:rsid w:val="0039194D"/>
    <w:rsid w:val="003919E2"/>
    <w:rsid w:val="00392D8D"/>
    <w:rsid w:val="003931C9"/>
    <w:rsid w:val="00393293"/>
    <w:rsid w:val="003936EE"/>
    <w:rsid w:val="00393A1E"/>
    <w:rsid w:val="00393B90"/>
    <w:rsid w:val="00393D2E"/>
    <w:rsid w:val="00393D84"/>
    <w:rsid w:val="00393DF4"/>
    <w:rsid w:val="00393EF8"/>
    <w:rsid w:val="00394336"/>
    <w:rsid w:val="003945AC"/>
    <w:rsid w:val="00394B80"/>
    <w:rsid w:val="00394F8B"/>
    <w:rsid w:val="003951D6"/>
    <w:rsid w:val="0039545A"/>
    <w:rsid w:val="0039595A"/>
    <w:rsid w:val="00395A2B"/>
    <w:rsid w:val="00396D01"/>
    <w:rsid w:val="00396DD4"/>
    <w:rsid w:val="00397186"/>
    <w:rsid w:val="0039771B"/>
    <w:rsid w:val="003977A3"/>
    <w:rsid w:val="00397C32"/>
    <w:rsid w:val="00397F3B"/>
    <w:rsid w:val="003A0007"/>
    <w:rsid w:val="003A00DD"/>
    <w:rsid w:val="003A015F"/>
    <w:rsid w:val="003A0651"/>
    <w:rsid w:val="003A068E"/>
    <w:rsid w:val="003A09E6"/>
    <w:rsid w:val="003A0C45"/>
    <w:rsid w:val="003A0DCE"/>
    <w:rsid w:val="003A0E01"/>
    <w:rsid w:val="003A0E3A"/>
    <w:rsid w:val="003A1006"/>
    <w:rsid w:val="003A100F"/>
    <w:rsid w:val="003A1464"/>
    <w:rsid w:val="003A14B5"/>
    <w:rsid w:val="003A159E"/>
    <w:rsid w:val="003A18EE"/>
    <w:rsid w:val="003A1E9A"/>
    <w:rsid w:val="003A2191"/>
    <w:rsid w:val="003A240E"/>
    <w:rsid w:val="003A2414"/>
    <w:rsid w:val="003A2441"/>
    <w:rsid w:val="003A24A1"/>
    <w:rsid w:val="003A2617"/>
    <w:rsid w:val="003A2864"/>
    <w:rsid w:val="003A2B7E"/>
    <w:rsid w:val="003A2B8C"/>
    <w:rsid w:val="003A2E72"/>
    <w:rsid w:val="003A3058"/>
    <w:rsid w:val="003A326A"/>
    <w:rsid w:val="003A38B6"/>
    <w:rsid w:val="003A39A3"/>
    <w:rsid w:val="003A3B82"/>
    <w:rsid w:val="003A3D0B"/>
    <w:rsid w:val="003A4060"/>
    <w:rsid w:val="003A419F"/>
    <w:rsid w:val="003A41DF"/>
    <w:rsid w:val="003A4301"/>
    <w:rsid w:val="003A472F"/>
    <w:rsid w:val="003A4A08"/>
    <w:rsid w:val="003A4B7C"/>
    <w:rsid w:val="003A50C7"/>
    <w:rsid w:val="003A50D5"/>
    <w:rsid w:val="003A562F"/>
    <w:rsid w:val="003A58B5"/>
    <w:rsid w:val="003A58E2"/>
    <w:rsid w:val="003A5CB2"/>
    <w:rsid w:val="003A5D55"/>
    <w:rsid w:val="003A5DF3"/>
    <w:rsid w:val="003A6281"/>
    <w:rsid w:val="003A62CF"/>
    <w:rsid w:val="003A64C5"/>
    <w:rsid w:val="003A69BA"/>
    <w:rsid w:val="003A6AA6"/>
    <w:rsid w:val="003A6CB1"/>
    <w:rsid w:val="003A7AE2"/>
    <w:rsid w:val="003A7B67"/>
    <w:rsid w:val="003A7F5A"/>
    <w:rsid w:val="003B022D"/>
    <w:rsid w:val="003B0272"/>
    <w:rsid w:val="003B029A"/>
    <w:rsid w:val="003B09E5"/>
    <w:rsid w:val="003B09EF"/>
    <w:rsid w:val="003B10BC"/>
    <w:rsid w:val="003B12E7"/>
    <w:rsid w:val="003B1945"/>
    <w:rsid w:val="003B1A1F"/>
    <w:rsid w:val="003B1A56"/>
    <w:rsid w:val="003B1AFF"/>
    <w:rsid w:val="003B220F"/>
    <w:rsid w:val="003B2761"/>
    <w:rsid w:val="003B2E7A"/>
    <w:rsid w:val="003B2F6E"/>
    <w:rsid w:val="003B2F78"/>
    <w:rsid w:val="003B344D"/>
    <w:rsid w:val="003B37F8"/>
    <w:rsid w:val="003B3913"/>
    <w:rsid w:val="003B3BE1"/>
    <w:rsid w:val="003B3BF0"/>
    <w:rsid w:val="003B3C18"/>
    <w:rsid w:val="003B3E4B"/>
    <w:rsid w:val="003B43AD"/>
    <w:rsid w:val="003B43D2"/>
    <w:rsid w:val="003B455D"/>
    <w:rsid w:val="003B464D"/>
    <w:rsid w:val="003B464F"/>
    <w:rsid w:val="003B48C1"/>
    <w:rsid w:val="003B48D9"/>
    <w:rsid w:val="003B49D6"/>
    <w:rsid w:val="003B4E31"/>
    <w:rsid w:val="003B5195"/>
    <w:rsid w:val="003B52CD"/>
    <w:rsid w:val="003B5812"/>
    <w:rsid w:val="003B5CE3"/>
    <w:rsid w:val="003B6792"/>
    <w:rsid w:val="003B6801"/>
    <w:rsid w:val="003B69CD"/>
    <w:rsid w:val="003B6D25"/>
    <w:rsid w:val="003B7047"/>
    <w:rsid w:val="003B7158"/>
    <w:rsid w:val="003B755E"/>
    <w:rsid w:val="003B76CF"/>
    <w:rsid w:val="003B7B02"/>
    <w:rsid w:val="003B7C9A"/>
    <w:rsid w:val="003B7DFF"/>
    <w:rsid w:val="003C010C"/>
    <w:rsid w:val="003C012F"/>
    <w:rsid w:val="003C04D6"/>
    <w:rsid w:val="003C0557"/>
    <w:rsid w:val="003C0559"/>
    <w:rsid w:val="003C081B"/>
    <w:rsid w:val="003C119B"/>
    <w:rsid w:val="003C1685"/>
    <w:rsid w:val="003C1975"/>
    <w:rsid w:val="003C1BCD"/>
    <w:rsid w:val="003C1C4A"/>
    <w:rsid w:val="003C1E0D"/>
    <w:rsid w:val="003C29C0"/>
    <w:rsid w:val="003C2B72"/>
    <w:rsid w:val="003C2E24"/>
    <w:rsid w:val="003C3029"/>
    <w:rsid w:val="003C30C8"/>
    <w:rsid w:val="003C3132"/>
    <w:rsid w:val="003C357A"/>
    <w:rsid w:val="003C3D34"/>
    <w:rsid w:val="003C42AE"/>
    <w:rsid w:val="003C441B"/>
    <w:rsid w:val="003C4661"/>
    <w:rsid w:val="003C4F40"/>
    <w:rsid w:val="003C524C"/>
    <w:rsid w:val="003C58C2"/>
    <w:rsid w:val="003C593F"/>
    <w:rsid w:val="003C595B"/>
    <w:rsid w:val="003C5C66"/>
    <w:rsid w:val="003C5D9D"/>
    <w:rsid w:val="003C5DB4"/>
    <w:rsid w:val="003C5DD2"/>
    <w:rsid w:val="003C6A7C"/>
    <w:rsid w:val="003C6AEF"/>
    <w:rsid w:val="003C6B6B"/>
    <w:rsid w:val="003C6BA6"/>
    <w:rsid w:val="003C6BF9"/>
    <w:rsid w:val="003C6CBD"/>
    <w:rsid w:val="003C6D97"/>
    <w:rsid w:val="003C6E40"/>
    <w:rsid w:val="003C6E84"/>
    <w:rsid w:val="003C7428"/>
    <w:rsid w:val="003C7651"/>
    <w:rsid w:val="003C795E"/>
    <w:rsid w:val="003C7C64"/>
    <w:rsid w:val="003C7F07"/>
    <w:rsid w:val="003C7F93"/>
    <w:rsid w:val="003D0206"/>
    <w:rsid w:val="003D031E"/>
    <w:rsid w:val="003D03CB"/>
    <w:rsid w:val="003D0450"/>
    <w:rsid w:val="003D078E"/>
    <w:rsid w:val="003D1281"/>
    <w:rsid w:val="003D146E"/>
    <w:rsid w:val="003D1740"/>
    <w:rsid w:val="003D179D"/>
    <w:rsid w:val="003D17FE"/>
    <w:rsid w:val="003D18AE"/>
    <w:rsid w:val="003D1B91"/>
    <w:rsid w:val="003D1BB3"/>
    <w:rsid w:val="003D1BD3"/>
    <w:rsid w:val="003D1F6E"/>
    <w:rsid w:val="003D21C3"/>
    <w:rsid w:val="003D21C5"/>
    <w:rsid w:val="003D236F"/>
    <w:rsid w:val="003D2432"/>
    <w:rsid w:val="003D2502"/>
    <w:rsid w:val="003D2587"/>
    <w:rsid w:val="003D2643"/>
    <w:rsid w:val="003D26B1"/>
    <w:rsid w:val="003D28BE"/>
    <w:rsid w:val="003D2CC6"/>
    <w:rsid w:val="003D30DB"/>
    <w:rsid w:val="003D312F"/>
    <w:rsid w:val="003D31DC"/>
    <w:rsid w:val="003D35EA"/>
    <w:rsid w:val="003D3753"/>
    <w:rsid w:val="003D37C8"/>
    <w:rsid w:val="003D3A90"/>
    <w:rsid w:val="003D3B62"/>
    <w:rsid w:val="003D3DB7"/>
    <w:rsid w:val="003D3F77"/>
    <w:rsid w:val="003D4283"/>
    <w:rsid w:val="003D4525"/>
    <w:rsid w:val="003D4918"/>
    <w:rsid w:val="003D4A00"/>
    <w:rsid w:val="003D4A3E"/>
    <w:rsid w:val="003D4D47"/>
    <w:rsid w:val="003D501D"/>
    <w:rsid w:val="003D534E"/>
    <w:rsid w:val="003D56D1"/>
    <w:rsid w:val="003D591B"/>
    <w:rsid w:val="003D598B"/>
    <w:rsid w:val="003D602D"/>
    <w:rsid w:val="003D64AD"/>
    <w:rsid w:val="003D64B7"/>
    <w:rsid w:val="003D6737"/>
    <w:rsid w:val="003D6EF6"/>
    <w:rsid w:val="003D706E"/>
    <w:rsid w:val="003D7221"/>
    <w:rsid w:val="003D7226"/>
    <w:rsid w:val="003D7869"/>
    <w:rsid w:val="003E0073"/>
    <w:rsid w:val="003E0453"/>
    <w:rsid w:val="003E0947"/>
    <w:rsid w:val="003E0A4E"/>
    <w:rsid w:val="003E1216"/>
    <w:rsid w:val="003E137C"/>
    <w:rsid w:val="003E1380"/>
    <w:rsid w:val="003E147D"/>
    <w:rsid w:val="003E15E5"/>
    <w:rsid w:val="003E1A40"/>
    <w:rsid w:val="003E1AD6"/>
    <w:rsid w:val="003E1CB0"/>
    <w:rsid w:val="003E1CF4"/>
    <w:rsid w:val="003E1E39"/>
    <w:rsid w:val="003E1E85"/>
    <w:rsid w:val="003E208F"/>
    <w:rsid w:val="003E2190"/>
    <w:rsid w:val="003E2641"/>
    <w:rsid w:val="003E2BA3"/>
    <w:rsid w:val="003E2D4B"/>
    <w:rsid w:val="003E30F0"/>
    <w:rsid w:val="003E3169"/>
    <w:rsid w:val="003E3668"/>
    <w:rsid w:val="003E382E"/>
    <w:rsid w:val="003E3929"/>
    <w:rsid w:val="003E3BFB"/>
    <w:rsid w:val="003E3CCF"/>
    <w:rsid w:val="003E3D8C"/>
    <w:rsid w:val="003E3E03"/>
    <w:rsid w:val="003E424F"/>
    <w:rsid w:val="003E4267"/>
    <w:rsid w:val="003E43BB"/>
    <w:rsid w:val="003E44E7"/>
    <w:rsid w:val="003E451F"/>
    <w:rsid w:val="003E4C2D"/>
    <w:rsid w:val="003E4E84"/>
    <w:rsid w:val="003E51D3"/>
    <w:rsid w:val="003E524A"/>
    <w:rsid w:val="003E53D9"/>
    <w:rsid w:val="003E5425"/>
    <w:rsid w:val="003E54B9"/>
    <w:rsid w:val="003E5DDB"/>
    <w:rsid w:val="003E65BF"/>
    <w:rsid w:val="003E6DA1"/>
    <w:rsid w:val="003E6F76"/>
    <w:rsid w:val="003E705C"/>
    <w:rsid w:val="003E74B7"/>
    <w:rsid w:val="003E79A3"/>
    <w:rsid w:val="003E7AAD"/>
    <w:rsid w:val="003E7BC6"/>
    <w:rsid w:val="003E7C12"/>
    <w:rsid w:val="003F019A"/>
    <w:rsid w:val="003F0294"/>
    <w:rsid w:val="003F0336"/>
    <w:rsid w:val="003F075A"/>
    <w:rsid w:val="003F078F"/>
    <w:rsid w:val="003F07CC"/>
    <w:rsid w:val="003F101D"/>
    <w:rsid w:val="003F130B"/>
    <w:rsid w:val="003F15D9"/>
    <w:rsid w:val="003F1CC2"/>
    <w:rsid w:val="003F1CD7"/>
    <w:rsid w:val="003F2314"/>
    <w:rsid w:val="003F27BD"/>
    <w:rsid w:val="003F28EA"/>
    <w:rsid w:val="003F2932"/>
    <w:rsid w:val="003F2933"/>
    <w:rsid w:val="003F29F2"/>
    <w:rsid w:val="003F2CA1"/>
    <w:rsid w:val="003F2D72"/>
    <w:rsid w:val="003F2E24"/>
    <w:rsid w:val="003F33B2"/>
    <w:rsid w:val="003F3A5C"/>
    <w:rsid w:val="003F3BD3"/>
    <w:rsid w:val="003F3D2B"/>
    <w:rsid w:val="003F46F3"/>
    <w:rsid w:val="003F47BC"/>
    <w:rsid w:val="003F4B55"/>
    <w:rsid w:val="003F4C2E"/>
    <w:rsid w:val="003F4DF8"/>
    <w:rsid w:val="003F5197"/>
    <w:rsid w:val="003F570A"/>
    <w:rsid w:val="003F5AE6"/>
    <w:rsid w:val="003F5C35"/>
    <w:rsid w:val="003F5EB5"/>
    <w:rsid w:val="003F5F0C"/>
    <w:rsid w:val="003F60B7"/>
    <w:rsid w:val="003F660A"/>
    <w:rsid w:val="003F673C"/>
    <w:rsid w:val="003F6B32"/>
    <w:rsid w:val="003F6CFF"/>
    <w:rsid w:val="003F7028"/>
    <w:rsid w:val="003F70F5"/>
    <w:rsid w:val="003F71A9"/>
    <w:rsid w:val="003F73FC"/>
    <w:rsid w:val="003F7BEC"/>
    <w:rsid w:val="003F7E49"/>
    <w:rsid w:val="003F7FE1"/>
    <w:rsid w:val="00400081"/>
    <w:rsid w:val="0040014D"/>
    <w:rsid w:val="004001A2"/>
    <w:rsid w:val="004002E2"/>
    <w:rsid w:val="0040055D"/>
    <w:rsid w:val="004006E8"/>
    <w:rsid w:val="004007AB"/>
    <w:rsid w:val="00400B36"/>
    <w:rsid w:val="00400B86"/>
    <w:rsid w:val="00400C34"/>
    <w:rsid w:val="004019E3"/>
    <w:rsid w:val="00401A37"/>
    <w:rsid w:val="00401B1B"/>
    <w:rsid w:val="00401BA6"/>
    <w:rsid w:val="00401D3E"/>
    <w:rsid w:val="00401E72"/>
    <w:rsid w:val="00401EA4"/>
    <w:rsid w:val="004021D5"/>
    <w:rsid w:val="00402579"/>
    <w:rsid w:val="004025DA"/>
    <w:rsid w:val="004028B3"/>
    <w:rsid w:val="00402DB0"/>
    <w:rsid w:val="0040319A"/>
    <w:rsid w:val="004032E0"/>
    <w:rsid w:val="004037A8"/>
    <w:rsid w:val="00403870"/>
    <w:rsid w:val="00403A20"/>
    <w:rsid w:val="00403B9E"/>
    <w:rsid w:val="00403D3B"/>
    <w:rsid w:val="00403D8A"/>
    <w:rsid w:val="00403F4D"/>
    <w:rsid w:val="00404420"/>
    <w:rsid w:val="00404EA8"/>
    <w:rsid w:val="00405111"/>
    <w:rsid w:val="00405428"/>
    <w:rsid w:val="0040560C"/>
    <w:rsid w:val="004056A0"/>
    <w:rsid w:val="00405D5A"/>
    <w:rsid w:val="004062D3"/>
    <w:rsid w:val="004063F2"/>
    <w:rsid w:val="004068D4"/>
    <w:rsid w:val="00406CD4"/>
    <w:rsid w:val="00407226"/>
    <w:rsid w:val="0040728C"/>
    <w:rsid w:val="00407302"/>
    <w:rsid w:val="00407629"/>
    <w:rsid w:val="00407ADA"/>
    <w:rsid w:val="00407C2A"/>
    <w:rsid w:val="00407C8A"/>
    <w:rsid w:val="00410198"/>
    <w:rsid w:val="004107E7"/>
    <w:rsid w:val="0041096A"/>
    <w:rsid w:val="00410B05"/>
    <w:rsid w:val="00410FEE"/>
    <w:rsid w:val="0041106B"/>
    <w:rsid w:val="00411302"/>
    <w:rsid w:val="00411314"/>
    <w:rsid w:val="00411410"/>
    <w:rsid w:val="004114BD"/>
    <w:rsid w:val="004114D3"/>
    <w:rsid w:val="004117BE"/>
    <w:rsid w:val="00411BE5"/>
    <w:rsid w:val="00411CD5"/>
    <w:rsid w:val="00411FC3"/>
    <w:rsid w:val="00411FE7"/>
    <w:rsid w:val="004123F4"/>
    <w:rsid w:val="004126E9"/>
    <w:rsid w:val="004128B1"/>
    <w:rsid w:val="00412C11"/>
    <w:rsid w:val="00412C66"/>
    <w:rsid w:val="00413007"/>
    <w:rsid w:val="004133BF"/>
    <w:rsid w:val="00413B52"/>
    <w:rsid w:val="004140A0"/>
    <w:rsid w:val="004142B1"/>
    <w:rsid w:val="00414557"/>
    <w:rsid w:val="00414632"/>
    <w:rsid w:val="00414B39"/>
    <w:rsid w:val="00415012"/>
    <w:rsid w:val="00415149"/>
    <w:rsid w:val="0041543E"/>
    <w:rsid w:val="00415499"/>
    <w:rsid w:val="00415B2B"/>
    <w:rsid w:val="00415D00"/>
    <w:rsid w:val="00415D28"/>
    <w:rsid w:val="00415E97"/>
    <w:rsid w:val="0041616B"/>
    <w:rsid w:val="00416209"/>
    <w:rsid w:val="00416455"/>
    <w:rsid w:val="004165BB"/>
    <w:rsid w:val="00416F32"/>
    <w:rsid w:val="0041746F"/>
    <w:rsid w:val="004178F4"/>
    <w:rsid w:val="00417A5B"/>
    <w:rsid w:val="00417F64"/>
    <w:rsid w:val="00417FCC"/>
    <w:rsid w:val="004202D5"/>
    <w:rsid w:val="004202F6"/>
    <w:rsid w:val="0042082C"/>
    <w:rsid w:val="00420961"/>
    <w:rsid w:val="00420BD2"/>
    <w:rsid w:val="00420DFA"/>
    <w:rsid w:val="00420FEA"/>
    <w:rsid w:val="0042115D"/>
    <w:rsid w:val="004211DA"/>
    <w:rsid w:val="004218F0"/>
    <w:rsid w:val="00421A38"/>
    <w:rsid w:val="00422019"/>
    <w:rsid w:val="00422355"/>
    <w:rsid w:val="0042253A"/>
    <w:rsid w:val="004225F2"/>
    <w:rsid w:val="00422687"/>
    <w:rsid w:val="004228EF"/>
    <w:rsid w:val="004229AA"/>
    <w:rsid w:val="00422B18"/>
    <w:rsid w:val="00422F0E"/>
    <w:rsid w:val="004231B8"/>
    <w:rsid w:val="0042333F"/>
    <w:rsid w:val="0042347B"/>
    <w:rsid w:val="00423845"/>
    <w:rsid w:val="00423B4C"/>
    <w:rsid w:val="00423E86"/>
    <w:rsid w:val="00424910"/>
    <w:rsid w:val="00424B69"/>
    <w:rsid w:val="0042502B"/>
    <w:rsid w:val="004254E0"/>
    <w:rsid w:val="00425686"/>
    <w:rsid w:val="00425860"/>
    <w:rsid w:val="004258BD"/>
    <w:rsid w:val="004258BF"/>
    <w:rsid w:val="00425D3E"/>
    <w:rsid w:val="00426037"/>
    <w:rsid w:val="00426712"/>
    <w:rsid w:val="00426B72"/>
    <w:rsid w:val="00426BD5"/>
    <w:rsid w:val="00426E3A"/>
    <w:rsid w:val="00426ECF"/>
    <w:rsid w:val="00426F5E"/>
    <w:rsid w:val="0042754A"/>
    <w:rsid w:val="004275D6"/>
    <w:rsid w:val="004278BF"/>
    <w:rsid w:val="004278E5"/>
    <w:rsid w:val="00427B8D"/>
    <w:rsid w:val="00427F1E"/>
    <w:rsid w:val="004303A2"/>
    <w:rsid w:val="00430414"/>
    <w:rsid w:val="004304CA"/>
    <w:rsid w:val="004305BC"/>
    <w:rsid w:val="00430690"/>
    <w:rsid w:val="00430720"/>
    <w:rsid w:val="004308B2"/>
    <w:rsid w:val="0043097D"/>
    <w:rsid w:val="004309BB"/>
    <w:rsid w:val="00430C54"/>
    <w:rsid w:val="00431AE9"/>
    <w:rsid w:val="00431EBB"/>
    <w:rsid w:val="004321A6"/>
    <w:rsid w:val="00432557"/>
    <w:rsid w:val="004328C2"/>
    <w:rsid w:val="00432916"/>
    <w:rsid w:val="00432A08"/>
    <w:rsid w:val="00432B66"/>
    <w:rsid w:val="00432F5F"/>
    <w:rsid w:val="004330A5"/>
    <w:rsid w:val="00433365"/>
    <w:rsid w:val="00433BFC"/>
    <w:rsid w:val="00433CBE"/>
    <w:rsid w:val="00433D4E"/>
    <w:rsid w:val="00433EE1"/>
    <w:rsid w:val="004341CF"/>
    <w:rsid w:val="004342E2"/>
    <w:rsid w:val="004346C0"/>
    <w:rsid w:val="00434CBC"/>
    <w:rsid w:val="00435045"/>
    <w:rsid w:val="00435537"/>
    <w:rsid w:val="00435C3D"/>
    <w:rsid w:val="00435CCC"/>
    <w:rsid w:val="004364B6"/>
    <w:rsid w:val="00436539"/>
    <w:rsid w:val="004365EB"/>
    <w:rsid w:val="004366D6"/>
    <w:rsid w:val="004367EB"/>
    <w:rsid w:val="00436CB8"/>
    <w:rsid w:val="004371C8"/>
    <w:rsid w:val="004375C7"/>
    <w:rsid w:val="0043767B"/>
    <w:rsid w:val="00437730"/>
    <w:rsid w:val="00437B22"/>
    <w:rsid w:val="00437B6A"/>
    <w:rsid w:val="00440145"/>
    <w:rsid w:val="00440248"/>
    <w:rsid w:val="00440384"/>
    <w:rsid w:val="00440669"/>
    <w:rsid w:val="00440687"/>
    <w:rsid w:val="0044076F"/>
    <w:rsid w:val="00440876"/>
    <w:rsid w:val="00441236"/>
    <w:rsid w:val="004412B1"/>
    <w:rsid w:val="00441338"/>
    <w:rsid w:val="00441631"/>
    <w:rsid w:val="0044164C"/>
    <w:rsid w:val="00441992"/>
    <w:rsid w:val="0044235E"/>
    <w:rsid w:val="004424A1"/>
    <w:rsid w:val="0044307D"/>
    <w:rsid w:val="004435FA"/>
    <w:rsid w:val="004438E6"/>
    <w:rsid w:val="0044395C"/>
    <w:rsid w:val="004439D7"/>
    <w:rsid w:val="00443CE5"/>
    <w:rsid w:val="00443DC8"/>
    <w:rsid w:val="00443ECC"/>
    <w:rsid w:val="0044404B"/>
    <w:rsid w:val="0044429D"/>
    <w:rsid w:val="004443FF"/>
    <w:rsid w:val="00444588"/>
    <w:rsid w:val="004446D7"/>
    <w:rsid w:val="004447EA"/>
    <w:rsid w:val="00444AA5"/>
    <w:rsid w:val="00444CCA"/>
    <w:rsid w:val="00444D28"/>
    <w:rsid w:val="00445393"/>
    <w:rsid w:val="00445614"/>
    <w:rsid w:val="004457DF"/>
    <w:rsid w:val="004459C5"/>
    <w:rsid w:val="00445A8D"/>
    <w:rsid w:val="00445C6A"/>
    <w:rsid w:val="004462A3"/>
    <w:rsid w:val="00446509"/>
    <w:rsid w:val="004466E3"/>
    <w:rsid w:val="00446A1A"/>
    <w:rsid w:val="00446A28"/>
    <w:rsid w:val="00446A4A"/>
    <w:rsid w:val="00446AD6"/>
    <w:rsid w:val="00446DB7"/>
    <w:rsid w:val="00446E71"/>
    <w:rsid w:val="004470DB"/>
    <w:rsid w:val="004471BA"/>
    <w:rsid w:val="0044787B"/>
    <w:rsid w:val="00447EAD"/>
    <w:rsid w:val="00447FBC"/>
    <w:rsid w:val="00450896"/>
    <w:rsid w:val="00450C21"/>
    <w:rsid w:val="00450D13"/>
    <w:rsid w:val="00450F24"/>
    <w:rsid w:val="00451052"/>
    <w:rsid w:val="004510E5"/>
    <w:rsid w:val="004511B9"/>
    <w:rsid w:val="004512B6"/>
    <w:rsid w:val="004516A5"/>
    <w:rsid w:val="004516BE"/>
    <w:rsid w:val="00451803"/>
    <w:rsid w:val="00451AF9"/>
    <w:rsid w:val="00451C11"/>
    <w:rsid w:val="0045217B"/>
    <w:rsid w:val="004522B2"/>
    <w:rsid w:val="004523B1"/>
    <w:rsid w:val="00452677"/>
    <w:rsid w:val="00452886"/>
    <w:rsid w:val="004528E3"/>
    <w:rsid w:val="00452C0A"/>
    <w:rsid w:val="00453384"/>
    <w:rsid w:val="0045354D"/>
    <w:rsid w:val="004535A6"/>
    <w:rsid w:val="0045402C"/>
    <w:rsid w:val="004541B3"/>
    <w:rsid w:val="004541B8"/>
    <w:rsid w:val="0045487C"/>
    <w:rsid w:val="004554D5"/>
    <w:rsid w:val="00455925"/>
    <w:rsid w:val="00455990"/>
    <w:rsid w:val="00455C09"/>
    <w:rsid w:val="0045601C"/>
    <w:rsid w:val="004567ED"/>
    <w:rsid w:val="00456A74"/>
    <w:rsid w:val="00457672"/>
    <w:rsid w:val="0045794E"/>
    <w:rsid w:val="00457CE6"/>
    <w:rsid w:val="00457D12"/>
    <w:rsid w:val="00457E66"/>
    <w:rsid w:val="00457E78"/>
    <w:rsid w:val="004604D2"/>
    <w:rsid w:val="00460604"/>
    <w:rsid w:val="00460984"/>
    <w:rsid w:val="004612AA"/>
    <w:rsid w:val="00461335"/>
    <w:rsid w:val="00461421"/>
    <w:rsid w:val="004616FB"/>
    <w:rsid w:val="004617BF"/>
    <w:rsid w:val="00461898"/>
    <w:rsid w:val="004618BB"/>
    <w:rsid w:val="00461AC3"/>
    <w:rsid w:val="00461D0B"/>
    <w:rsid w:val="00461D82"/>
    <w:rsid w:val="00461E07"/>
    <w:rsid w:val="00461FE1"/>
    <w:rsid w:val="004621AA"/>
    <w:rsid w:val="004622FB"/>
    <w:rsid w:val="004623A7"/>
    <w:rsid w:val="004625AB"/>
    <w:rsid w:val="004625B7"/>
    <w:rsid w:val="004625D3"/>
    <w:rsid w:val="004626C5"/>
    <w:rsid w:val="004626D9"/>
    <w:rsid w:val="004629AF"/>
    <w:rsid w:val="00462B75"/>
    <w:rsid w:val="00462E39"/>
    <w:rsid w:val="00463073"/>
    <w:rsid w:val="004631BF"/>
    <w:rsid w:val="00463331"/>
    <w:rsid w:val="00463456"/>
    <w:rsid w:val="004634A4"/>
    <w:rsid w:val="00463534"/>
    <w:rsid w:val="00463870"/>
    <w:rsid w:val="00463E58"/>
    <w:rsid w:val="00464601"/>
    <w:rsid w:val="004649AB"/>
    <w:rsid w:val="00464D1E"/>
    <w:rsid w:val="00464E9F"/>
    <w:rsid w:val="0046547E"/>
    <w:rsid w:val="0046561C"/>
    <w:rsid w:val="00465986"/>
    <w:rsid w:val="00465F6A"/>
    <w:rsid w:val="00466376"/>
    <w:rsid w:val="004664F3"/>
    <w:rsid w:val="004665B2"/>
    <w:rsid w:val="00466C3E"/>
    <w:rsid w:val="00466CA2"/>
    <w:rsid w:val="00466EF8"/>
    <w:rsid w:val="004672E1"/>
    <w:rsid w:val="00467618"/>
    <w:rsid w:val="00467A93"/>
    <w:rsid w:val="00467EA7"/>
    <w:rsid w:val="00470190"/>
    <w:rsid w:val="0047019C"/>
    <w:rsid w:val="0047019F"/>
    <w:rsid w:val="004702E6"/>
    <w:rsid w:val="0047035D"/>
    <w:rsid w:val="0047056A"/>
    <w:rsid w:val="00470737"/>
    <w:rsid w:val="00470BC1"/>
    <w:rsid w:val="00470FAF"/>
    <w:rsid w:val="0047125D"/>
    <w:rsid w:val="0047181D"/>
    <w:rsid w:val="00471CD4"/>
    <w:rsid w:val="00471E92"/>
    <w:rsid w:val="0047207F"/>
    <w:rsid w:val="004721E4"/>
    <w:rsid w:val="00472290"/>
    <w:rsid w:val="00472442"/>
    <w:rsid w:val="00472717"/>
    <w:rsid w:val="00472940"/>
    <w:rsid w:val="0047294B"/>
    <w:rsid w:val="004729E0"/>
    <w:rsid w:val="00472BDC"/>
    <w:rsid w:val="00472C88"/>
    <w:rsid w:val="00472E04"/>
    <w:rsid w:val="00472E65"/>
    <w:rsid w:val="00473177"/>
    <w:rsid w:val="004732D5"/>
    <w:rsid w:val="004733B5"/>
    <w:rsid w:val="004734C0"/>
    <w:rsid w:val="00473944"/>
    <w:rsid w:val="00473CB7"/>
    <w:rsid w:val="00473D5D"/>
    <w:rsid w:val="004740E4"/>
    <w:rsid w:val="004744FF"/>
    <w:rsid w:val="004747E1"/>
    <w:rsid w:val="00474A95"/>
    <w:rsid w:val="00474F15"/>
    <w:rsid w:val="004751DD"/>
    <w:rsid w:val="00475347"/>
    <w:rsid w:val="00475375"/>
    <w:rsid w:val="00475AFD"/>
    <w:rsid w:val="00475B42"/>
    <w:rsid w:val="00475B86"/>
    <w:rsid w:val="00475DA9"/>
    <w:rsid w:val="00475F22"/>
    <w:rsid w:val="004762F5"/>
    <w:rsid w:val="0047676F"/>
    <w:rsid w:val="004768CD"/>
    <w:rsid w:val="00476BD6"/>
    <w:rsid w:val="004771B9"/>
    <w:rsid w:val="004778FB"/>
    <w:rsid w:val="00477DF4"/>
    <w:rsid w:val="00477ECC"/>
    <w:rsid w:val="004800BF"/>
    <w:rsid w:val="0048015E"/>
    <w:rsid w:val="00480191"/>
    <w:rsid w:val="004802DA"/>
    <w:rsid w:val="00480767"/>
    <w:rsid w:val="004807C4"/>
    <w:rsid w:val="004809A0"/>
    <w:rsid w:val="00480F0B"/>
    <w:rsid w:val="00481173"/>
    <w:rsid w:val="0048146B"/>
    <w:rsid w:val="004814EB"/>
    <w:rsid w:val="004815BC"/>
    <w:rsid w:val="004816CB"/>
    <w:rsid w:val="004819DD"/>
    <w:rsid w:val="00481E24"/>
    <w:rsid w:val="004825E6"/>
    <w:rsid w:val="00482804"/>
    <w:rsid w:val="004829F7"/>
    <w:rsid w:val="00482B28"/>
    <w:rsid w:val="00482D95"/>
    <w:rsid w:val="00483229"/>
    <w:rsid w:val="00483348"/>
    <w:rsid w:val="004834D9"/>
    <w:rsid w:val="004834E5"/>
    <w:rsid w:val="004836D2"/>
    <w:rsid w:val="004838EF"/>
    <w:rsid w:val="00483F9B"/>
    <w:rsid w:val="004843D0"/>
    <w:rsid w:val="0048459B"/>
    <w:rsid w:val="004845A8"/>
    <w:rsid w:val="004845EB"/>
    <w:rsid w:val="00484C20"/>
    <w:rsid w:val="00484E8D"/>
    <w:rsid w:val="00484F08"/>
    <w:rsid w:val="00485022"/>
    <w:rsid w:val="00485131"/>
    <w:rsid w:val="0048521D"/>
    <w:rsid w:val="004853CB"/>
    <w:rsid w:val="004853D3"/>
    <w:rsid w:val="00485477"/>
    <w:rsid w:val="00485691"/>
    <w:rsid w:val="004857F1"/>
    <w:rsid w:val="00485A1F"/>
    <w:rsid w:val="00485D00"/>
    <w:rsid w:val="00485E09"/>
    <w:rsid w:val="004861BD"/>
    <w:rsid w:val="0048632A"/>
    <w:rsid w:val="00486796"/>
    <w:rsid w:val="00486BE7"/>
    <w:rsid w:val="00486C74"/>
    <w:rsid w:val="00487249"/>
    <w:rsid w:val="00487582"/>
    <w:rsid w:val="00487615"/>
    <w:rsid w:val="00487BEC"/>
    <w:rsid w:val="00487EB1"/>
    <w:rsid w:val="0049012A"/>
    <w:rsid w:val="004901CB"/>
    <w:rsid w:val="004904D6"/>
    <w:rsid w:val="004907E2"/>
    <w:rsid w:val="00490941"/>
    <w:rsid w:val="00490B52"/>
    <w:rsid w:val="00490BCC"/>
    <w:rsid w:val="00490C6A"/>
    <w:rsid w:val="004910AC"/>
    <w:rsid w:val="004912A5"/>
    <w:rsid w:val="00491321"/>
    <w:rsid w:val="004918D3"/>
    <w:rsid w:val="00491B58"/>
    <w:rsid w:val="00491C0E"/>
    <w:rsid w:val="00491C0F"/>
    <w:rsid w:val="00491E09"/>
    <w:rsid w:val="00492195"/>
    <w:rsid w:val="00492364"/>
    <w:rsid w:val="004923C7"/>
    <w:rsid w:val="004924C0"/>
    <w:rsid w:val="004925E7"/>
    <w:rsid w:val="00492682"/>
    <w:rsid w:val="0049299E"/>
    <w:rsid w:val="00492B01"/>
    <w:rsid w:val="00492E2B"/>
    <w:rsid w:val="00492F14"/>
    <w:rsid w:val="00493093"/>
    <w:rsid w:val="004932E8"/>
    <w:rsid w:val="0049362E"/>
    <w:rsid w:val="00493E93"/>
    <w:rsid w:val="004942AF"/>
    <w:rsid w:val="004943F7"/>
    <w:rsid w:val="00494A8A"/>
    <w:rsid w:val="00494DA3"/>
    <w:rsid w:val="00495148"/>
    <w:rsid w:val="00495542"/>
    <w:rsid w:val="00495652"/>
    <w:rsid w:val="004962EC"/>
    <w:rsid w:val="00496395"/>
    <w:rsid w:val="00496642"/>
    <w:rsid w:val="004966A6"/>
    <w:rsid w:val="0049688E"/>
    <w:rsid w:val="00496B37"/>
    <w:rsid w:val="00496CDF"/>
    <w:rsid w:val="00496F22"/>
    <w:rsid w:val="00496F86"/>
    <w:rsid w:val="004973C4"/>
    <w:rsid w:val="004974C7"/>
    <w:rsid w:val="004977F8"/>
    <w:rsid w:val="00497A89"/>
    <w:rsid w:val="00497BD0"/>
    <w:rsid w:val="004A01BE"/>
    <w:rsid w:val="004A0525"/>
    <w:rsid w:val="004A0D52"/>
    <w:rsid w:val="004A10EB"/>
    <w:rsid w:val="004A10F1"/>
    <w:rsid w:val="004A1173"/>
    <w:rsid w:val="004A13C3"/>
    <w:rsid w:val="004A1954"/>
    <w:rsid w:val="004A208E"/>
    <w:rsid w:val="004A225B"/>
    <w:rsid w:val="004A238E"/>
    <w:rsid w:val="004A2535"/>
    <w:rsid w:val="004A2542"/>
    <w:rsid w:val="004A25B1"/>
    <w:rsid w:val="004A2613"/>
    <w:rsid w:val="004A2710"/>
    <w:rsid w:val="004A2951"/>
    <w:rsid w:val="004A2955"/>
    <w:rsid w:val="004A2FCB"/>
    <w:rsid w:val="004A33BE"/>
    <w:rsid w:val="004A3487"/>
    <w:rsid w:val="004A352F"/>
    <w:rsid w:val="004A3701"/>
    <w:rsid w:val="004A3D3C"/>
    <w:rsid w:val="004A3F0F"/>
    <w:rsid w:val="004A40D2"/>
    <w:rsid w:val="004A40E2"/>
    <w:rsid w:val="004A4111"/>
    <w:rsid w:val="004A4332"/>
    <w:rsid w:val="004A4361"/>
    <w:rsid w:val="004A43FA"/>
    <w:rsid w:val="004A4451"/>
    <w:rsid w:val="004A4D8D"/>
    <w:rsid w:val="004A4DD3"/>
    <w:rsid w:val="004A4FD7"/>
    <w:rsid w:val="004A50BB"/>
    <w:rsid w:val="004A5999"/>
    <w:rsid w:val="004A5FD5"/>
    <w:rsid w:val="004A6269"/>
    <w:rsid w:val="004A641E"/>
    <w:rsid w:val="004A648A"/>
    <w:rsid w:val="004A66C0"/>
    <w:rsid w:val="004A67FC"/>
    <w:rsid w:val="004A6B78"/>
    <w:rsid w:val="004A6C23"/>
    <w:rsid w:val="004A6DC4"/>
    <w:rsid w:val="004A73C5"/>
    <w:rsid w:val="004A7657"/>
    <w:rsid w:val="004A7AAD"/>
    <w:rsid w:val="004A7B48"/>
    <w:rsid w:val="004A7E5A"/>
    <w:rsid w:val="004A7F99"/>
    <w:rsid w:val="004B00B4"/>
    <w:rsid w:val="004B01FA"/>
    <w:rsid w:val="004B0228"/>
    <w:rsid w:val="004B02C8"/>
    <w:rsid w:val="004B0521"/>
    <w:rsid w:val="004B060B"/>
    <w:rsid w:val="004B0DCB"/>
    <w:rsid w:val="004B0EDD"/>
    <w:rsid w:val="004B1090"/>
    <w:rsid w:val="004B10AB"/>
    <w:rsid w:val="004B118D"/>
    <w:rsid w:val="004B1247"/>
    <w:rsid w:val="004B171C"/>
    <w:rsid w:val="004B1B53"/>
    <w:rsid w:val="004B1DAB"/>
    <w:rsid w:val="004B1FE7"/>
    <w:rsid w:val="004B2602"/>
    <w:rsid w:val="004B2746"/>
    <w:rsid w:val="004B2EBB"/>
    <w:rsid w:val="004B322C"/>
    <w:rsid w:val="004B3595"/>
    <w:rsid w:val="004B3774"/>
    <w:rsid w:val="004B3775"/>
    <w:rsid w:val="004B3780"/>
    <w:rsid w:val="004B3B09"/>
    <w:rsid w:val="004B3DE5"/>
    <w:rsid w:val="004B3E33"/>
    <w:rsid w:val="004B4002"/>
    <w:rsid w:val="004B42B1"/>
    <w:rsid w:val="004B42BC"/>
    <w:rsid w:val="004B4669"/>
    <w:rsid w:val="004B46DA"/>
    <w:rsid w:val="004B48DF"/>
    <w:rsid w:val="004B49E6"/>
    <w:rsid w:val="004B4D2F"/>
    <w:rsid w:val="004B4D92"/>
    <w:rsid w:val="004B4E09"/>
    <w:rsid w:val="004B4FE1"/>
    <w:rsid w:val="004B5569"/>
    <w:rsid w:val="004B5839"/>
    <w:rsid w:val="004B5ED7"/>
    <w:rsid w:val="004B5EDE"/>
    <w:rsid w:val="004B5FB0"/>
    <w:rsid w:val="004B6126"/>
    <w:rsid w:val="004B6604"/>
    <w:rsid w:val="004B66EA"/>
    <w:rsid w:val="004B672C"/>
    <w:rsid w:val="004B691E"/>
    <w:rsid w:val="004B69E7"/>
    <w:rsid w:val="004B6C18"/>
    <w:rsid w:val="004B7570"/>
    <w:rsid w:val="004B7913"/>
    <w:rsid w:val="004B794F"/>
    <w:rsid w:val="004B7AF8"/>
    <w:rsid w:val="004C025E"/>
    <w:rsid w:val="004C02A5"/>
    <w:rsid w:val="004C0779"/>
    <w:rsid w:val="004C086C"/>
    <w:rsid w:val="004C0B41"/>
    <w:rsid w:val="004C0DC3"/>
    <w:rsid w:val="004C0E56"/>
    <w:rsid w:val="004C159A"/>
    <w:rsid w:val="004C1793"/>
    <w:rsid w:val="004C17C2"/>
    <w:rsid w:val="004C193D"/>
    <w:rsid w:val="004C1BCA"/>
    <w:rsid w:val="004C1E17"/>
    <w:rsid w:val="004C2259"/>
    <w:rsid w:val="004C2335"/>
    <w:rsid w:val="004C233E"/>
    <w:rsid w:val="004C260C"/>
    <w:rsid w:val="004C2B5A"/>
    <w:rsid w:val="004C2BF2"/>
    <w:rsid w:val="004C2C6D"/>
    <w:rsid w:val="004C2C6F"/>
    <w:rsid w:val="004C309D"/>
    <w:rsid w:val="004C3190"/>
    <w:rsid w:val="004C3426"/>
    <w:rsid w:val="004C35F7"/>
    <w:rsid w:val="004C3F70"/>
    <w:rsid w:val="004C40C5"/>
    <w:rsid w:val="004C43FD"/>
    <w:rsid w:val="004C4566"/>
    <w:rsid w:val="004C48A1"/>
    <w:rsid w:val="004C4B13"/>
    <w:rsid w:val="004C4C7E"/>
    <w:rsid w:val="004C4E56"/>
    <w:rsid w:val="004C4E85"/>
    <w:rsid w:val="004C51CB"/>
    <w:rsid w:val="004C537A"/>
    <w:rsid w:val="004C54F5"/>
    <w:rsid w:val="004C5776"/>
    <w:rsid w:val="004C59B0"/>
    <w:rsid w:val="004C5DC8"/>
    <w:rsid w:val="004C614E"/>
    <w:rsid w:val="004C6301"/>
    <w:rsid w:val="004C7217"/>
    <w:rsid w:val="004C7620"/>
    <w:rsid w:val="004C7908"/>
    <w:rsid w:val="004C7BD9"/>
    <w:rsid w:val="004D0159"/>
    <w:rsid w:val="004D0524"/>
    <w:rsid w:val="004D053D"/>
    <w:rsid w:val="004D062D"/>
    <w:rsid w:val="004D08F1"/>
    <w:rsid w:val="004D0A4A"/>
    <w:rsid w:val="004D0A75"/>
    <w:rsid w:val="004D0EDA"/>
    <w:rsid w:val="004D10F8"/>
    <w:rsid w:val="004D116B"/>
    <w:rsid w:val="004D12FA"/>
    <w:rsid w:val="004D1451"/>
    <w:rsid w:val="004D1454"/>
    <w:rsid w:val="004D1698"/>
    <w:rsid w:val="004D1A09"/>
    <w:rsid w:val="004D2005"/>
    <w:rsid w:val="004D231A"/>
    <w:rsid w:val="004D23D9"/>
    <w:rsid w:val="004D2A8F"/>
    <w:rsid w:val="004D2DFF"/>
    <w:rsid w:val="004D2F70"/>
    <w:rsid w:val="004D3228"/>
    <w:rsid w:val="004D3330"/>
    <w:rsid w:val="004D35BD"/>
    <w:rsid w:val="004D377B"/>
    <w:rsid w:val="004D4335"/>
    <w:rsid w:val="004D44EE"/>
    <w:rsid w:val="004D45A9"/>
    <w:rsid w:val="004D46A3"/>
    <w:rsid w:val="004D47E7"/>
    <w:rsid w:val="004D5437"/>
    <w:rsid w:val="004D5988"/>
    <w:rsid w:val="004D5CCF"/>
    <w:rsid w:val="004D5CE9"/>
    <w:rsid w:val="004D64C7"/>
    <w:rsid w:val="004D6F12"/>
    <w:rsid w:val="004D7646"/>
    <w:rsid w:val="004D781F"/>
    <w:rsid w:val="004D7A09"/>
    <w:rsid w:val="004D7B32"/>
    <w:rsid w:val="004D7BAE"/>
    <w:rsid w:val="004D7DB8"/>
    <w:rsid w:val="004E0161"/>
    <w:rsid w:val="004E0821"/>
    <w:rsid w:val="004E084F"/>
    <w:rsid w:val="004E09C4"/>
    <w:rsid w:val="004E0AC2"/>
    <w:rsid w:val="004E0C5A"/>
    <w:rsid w:val="004E0FB0"/>
    <w:rsid w:val="004E10DA"/>
    <w:rsid w:val="004E117C"/>
    <w:rsid w:val="004E118B"/>
    <w:rsid w:val="004E13B9"/>
    <w:rsid w:val="004E1646"/>
    <w:rsid w:val="004E1DD2"/>
    <w:rsid w:val="004E1F22"/>
    <w:rsid w:val="004E21D7"/>
    <w:rsid w:val="004E29B1"/>
    <w:rsid w:val="004E2ABE"/>
    <w:rsid w:val="004E2D42"/>
    <w:rsid w:val="004E2EE6"/>
    <w:rsid w:val="004E2F2C"/>
    <w:rsid w:val="004E3057"/>
    <w:rsid w:val="004E316F"/>
    <w:rsid w:val="004E3244"/>
    <w:rsid w:val="004E36E2"/>
    <w:rsid w:val="004E39DE"/>
    <w:rsid w:val="004E3A46"/>
    <w:rsid w:val="004E3BA0"/>
    <w:rsid w:val="004E3CEE"/>
    <w:rsid w:val="004E3FC4"/>
    <w:rsid w:val="004E40EF"/>
    <w:rsid w:val="004E436A"/>
    <w:rsid w:val="004E458B"/>
    <w:rsid w:val="004E46CD"/>
    <w:rsid w:val="004E4A70"/>
    <w:rsid w:val="004E4DF9"/>
    <w:rsid w:val="004E5031"/>
    <w:rsid w:val="004E5333"/>
    <w:rsid w:val="004E579C"/>
    <w:rsid w:val="004E5B29"/>
    <w:rsid w:val="004E60B1"/>
    <w:rsid w:val="004E67F8"/>
    <w:rsid w:val="004E6B6C"/>
    <w:rsid w:val="004E6BF1"/>
    <w:rsid w:val="004E6C91"/>
    <w:rsid w:val="004E6F9A"/>
    <w:rsid w:val="004E7953"/>
    <w:rsid w:val="004E7B4B"/>
    <w:rsid w:val="004E7E75"/>
    <w:rsid w:val="004F014F"/>
    <w:rsid w:val="004F0392"/>
    <w:rsid w:val="004F04BD"/>
    <w:rsid w:val="004F0B46"/>
    <w:rsid w:val="004F0C84"/>
    <w:rsid w:val="004F0CAD"/>
    <w:rsid w:val="004F0E48"/>
    <w:rsid w:val="004F1302"/>
    <w:rsid w:val="004F15D1"/>
    <w:rsid w:val="004F160F"/>
    <w:rsid w:val="004F165E"/>
    <w:rsid w:val="004F17BB"/>
    <w:rsid w:val="004F17F2"/>
    <w:rsid w:val="004F1D88"/>
    <w:rsid w:val="004F1E5E"/>
    <w:rsid w:val="004F1FA0"/>
    <w:rsid w:val="004F225A"/>
    <w:rsid w:val="004F24E7"/>
    <w:rsid w:val="004F25D5"/>
    <w:rsid w:val="004F2896"/>
    <w:rsid w:val="004F295F"/>
    <w:rsid w:val="004F2DD1"/>
    <w:rsid w:val="004F2FF9"/>
    <w:rsid w:val="004F32A1"/>
    <w:rsid w:val="004F3379"/>
    <w:rsid w:val="004F3534"/>
    <w:rsid w:val="004F379E"/>
    <w:rsid w:val="004F3CB1"/>
    <w:rsid w:val="004F3CDC"/>
    <w:rsid w:val="004F3F4E"/>
    <w:rsid w:val="004F41F4"/>
    <w:rsid w:val="004F4916"/>
    <w:rsid w:val="004F4D2E"/>
    <w:rsid w:val="004F4F21"/>
    <w:rsid w:val="004F52C0"/>
    <w:rsid w:val="004F572F"/>
    <w:rsid w:val="004F57F8"/>
    <w:rsid w:val="004F59B2"/>
    <w:rsid w:val="004F5A08"/>
    <w:rsid w:val="004F5C0C"/>
    <w:rsid w:val="004F5C12"/>
    <w:rsid w:val="004F5C70"/>
    <w:rsid w:val="004F5DB6"/>
    <w:rsid w:val="004F5E34"/>
    <w:rsid w:val="004F60D4"/>
    <w:rsid w:val="004F636D"/>
    <w:rsid w:val="004F64C0"/>
    <w:rsid w:val="004F6524"/>
    <w:rsid w:val="004F6986"/>
    <w:rsid w:val="004F6C84"/>
    <w:rsid w:val="004F7335"/>
    <w:rsid w:val="004F749A"/>
    <w:rsid w:val="004F750D"/>
    <w:rsid w:val="004F751F"/>
    <w:rsid w:val="004F7774"/>
    <w:rsid w:val="004F7A6E"/>
    <w:rsid w:val="004F7C39"/>
    <w:rsid w:val="005005AB"/>
    <w:rsid w:val="00500667"/>
    <w:rsid w:val="005009C6"/>
    <w:rsid w:val="00500B43"/>
    <w:rsid w:val="00500F36"/>
    <w:rsid w:val="00501010"/>
    <w:rsid w:val="005015F7"/>
    <w:rsid w:val="00501998"/>
    <w:rsid w:val="00501B13"/>
    <w:rsid w:val="00501B7B"/>
    <w:rsid w:val="00501BC2"/>
    <w:rsid w:val="00501BEF"/>
    <w:rsid w:val="00502240"/>
    <w:rsid w:val="00502E10"/>
    <w:rsid w:val="00502F61"/>
    <w:rsid w:val="00503373"/>
    <w:rsid w:val="005038D8"/>
    <w:rsid w:val="00504604"/>
    <w:rsid w:val="00504969"/>
    <w:rsid w:val="00504EBF"/>
    <w:rsid w:val="0050508C"/>
    <w:rsid w:val="0050511F"/>
    <w:rsid w:val="00505248"/>
    <w:rsid w:val="005052E3"/>
    <w:rsid w:val="00505313"/>
    <w:rsid w:val="00505806"/>
    <w:rsid w:val="00505897"/>
    <w:rsid w:val="0050597A"/>
    <w:rsid w:val="00505A0C"/>
    <w:rsid w:val="00505DF5"/>
    <w:rsid w:val="00505E0C"/>
    <w:rsid w:val="00505F47"/>
    <w:rsid w:val="00506280"/>
    <w:rsid w:val="0050660F"/>
    <w:rsid w:val="0050671A"/>
    <w:rsid w:val="0050690A"/>
    <w:rsid w:val="00506918"/>
    <w:rsid w:val="00506ABD"/>
    <w:rsid w:val="00506C96"/>
    <w:rsid w:val="00506EE2"/>
    <w:rsid w:val="005070B1"/>
    <w:rsid w:val="005070D8"/>
    <w:rsid w:val="005070DE"/>
    <w:rsid w:val="00507838"/>
    <w:rsid w:val="005078CD"/>
    <w:rsid w:val="005079E5"/>
    <w:rsid w:val="00507ABF"/>
    <w:rsid w:val="00507C14"/>
    <w:rsid w:val="00507EEA"/>
    <w:rsid w:val="00507EF5"/>
    <w:rsid w:val="00507F00"/>
    <w:rsid w:val="0051011C"/>
    <w:rsid w:val="0051018E"/>
    <w:rsid w:val="005104BC"/>
    <w:rsid w:val="0051052F"/>
    <w:rsid w:val="00510764"/>
    <w:rsid w:val="005108AE"/>
    <w:rsid w:val="00510B00"/>
    <w:rsid w:val="00510BBA"/>
    <w:rsid w:val="00511206"/>
    <w:rsid w:val="00511577"/>
    <w:rsid w:val="005115E9"/>
    <w:rsid w:val="00511BA4"/>
    <w:rsid w:val="00511C9B"/>
    <w:rsid w:val="00511E3A"/>
    <w:rsid w:val="00512007"/>
    <w:rsid w:val="005120A2"/>
    <w:rsid w:val="0051210E"/>
    <w:rsid w:val="00512668"/>
    <w:rsid w:val="005126CC"/>
    <w:rsid w:val="005129BA"/>
    <w:rsid w:val="005130B9"/>
    <w:rsid w:val="0051319A"/>
    <w:rsid w:val="00513303"/>
    <w:rsid w:val="00513639"/>
    <w:rsid w:val="0051376C"/>
    <w:rsid w:val="00513B09"/>
    <w:rsid w:val="00514856"/>
    <w:rsid w:val="005149E8"/>
    <w:rsid w:val="00514AAB"/>
    <w:rsid w:val="00514B84"/>
    <w:rsid w:val="00514BED"/>
    <w:rsid w:val="00514C72"/>
    <w:rsid w:val="00514DF4"/>
    <w:rsid w:val="005151FD"/>
    <w:rsid w:val="00515263"/>
    <w:rsid w:val="005152C9"/>
    <w:rsid w:val="005157F8"/>
    <w:rsid w:val="0051581A"/>
    <w:rsid w:val="0051583D"/>
    <w:rsid w:val="00515886"/>
    <w:rsid w:val="00515FA3"/>
    <w:rsid w:val="0051620F"/>
    <w:rsid w:val="005162E8"/>
    <w:rsid w:val="005163BC"/>
    <w:rsid w:val="00516482"/>
    <w:rsid w:val="00516A95"/>
    <w:rsid w:val="00516B16"/>
    <w:rsid w:val="00516BC3"/>
    <w:rsid w:val="00516D1B"/>
    <w:rsid w:val="00516EAB"/>
    <w:rsid w:val="00516EEC"/>
    <w:rsid w:val="00517225"/>
    <w:rsid w:val="005174A3"/>
    <w:rsid w:val="005178FE"/>
    <w:rsid w:val="00517F8F"/>
    <w:rsid w:val="00517FA3"/>
    <w:rsid w:val="00520095"/>
    <w:rsid w:val="00520678"/>
    <w:rsid w:val="00520726"/>
    <w:rsid w:val="00520978"/>
    <w:rsid w:val="00520B6D"/>
    <w:rsid w:val="00520D97"/>
    <w:rsid w:val="00520E00"/>
    <w:rsid w:val="00521796"/>
    <w:rsid w:val="0052189E"/>
    <w:rsid w:val="00521CE1"/>
    <w:rsid w:val="00521F90"/>
    <w:rsid w:val="00522350"/>
    <w:rsid w:val="00522566"/>
    <w:rsid w:val="00522657"/>
    <w:rsid w:val="005226AE"/>
    <w:rsid w:val="00522BC8"/>
    <w:rsid w:val="005232E9"/>
    <w:rsid w:val="00523375"/>
    <w:rsid w:val="0052339B"/>
    <w:rsid w:val="00523617"/>
    <w:rsid w:val="005239D6"/>
    <w:rsid w:val="00523BEF"/>
    <w:rsid w:val="00523C13"/>
    <w:rsid w:val="00523CF9"/>
    <w:rsid w:val="005241AB"/>
    <w:rsid w:val="00524745"/>
    <w:rsid w:val="005249F5"/>
    <w:rsid w:val="00524BFD"/>
    <w:rsid w:val="00524E49"/>
    <w:rsid w:val="0052535D"/>
    <w:rsid w:val="005254B4"/>
    <w:rsid w:val="0052577D"/>
    <w:rsid w:val="00525941"/>
    <w:rsid w:val="005259E4"/>
    <w:rsid w:val="005259E6"/>
    <w:rsid w:val="00526208"/>
    <w:rsid w:val="0052635A"/>
    <w:rsid w:val="0052665E"/>
    <w:rsid w:val="005270F8"/>
    <w:rsid w:val="00527C5E"/>
    <w:rsid w:val="00527DBD"/>
    <w:rsid w:val="00527EE8"/>
    <w:rsid w:val="00530011"/>
    <w:rsid w:val="005303DB"/>
    <w:rsid w:val="005304DD"/>
    <w:rsid w:val="0053071C"/>
    <w:rsid w:val="00530BE8"/>
    <w:rsid w:val="00530F4A"/>
    <w:rsid w:val="005310AA"/>
    <w:rsid w:val="005311B1"/>
    <w:rsid w:val="005312C1"/>
    <w:rsid w:val="005316F4"/>
    <w:rsid w:val="00531793"/>
    <w:rsid w:val="0053190B"/>
    <w:rsid w:val="00531CEF"/>
    <w:rsid w:val="00531DB5"/>
    <w:rsid w:val="00532127"/>
    <w:rsid w:val="005322FC"/>
    <w:rsid w:val="00532376"/>
    <w:rsid w:val="0053266A"/>
    <w:rsid w:val="0053288F"/>
    <w:rsid w:val="005328B3"/>
    <w:rsid w:val="00532B0C"/>
    <w:rsid w:val="00532F80"/>
    <w:rsid w:val="00533025"/>
    <w:rsid w:val="00533186"/>
    <w:rsid w:val="00533262"/>
    <w:rsid w:val="0053330B"/>
    <w:rsid w:val="005336EB"/>
    <w:rsid w:val="00533891"/>
    <w:rsid w:val="00533A1E"/>
    <w:rsid w:val="00534786"/>
    <w:rsid w:val="00534D18"/>
    <w:rsid w:val="00535864"/>
    <w:rsid w:val="0053598F"/>
    <w:rsid w:val="0053600F"/>
    <w:rsid w:val="00536292"/>
    <w:rsid w:val="00536B5C"/>
    <w:rsid w:val="00536F47"/>
    <w:rsid w:val="00536FD6"/>
    <w:rsid w:val="0053726A"/>
    <w:rsid w:val="005374F4"/>
    <w:rsid w:val="00537883"/>
    <w:rsid w:val="00537897"/>
    <w:rsid w:val="00537B25"/>
    <w:rsid w:val="00537DE9"/>
    <w:rsid w:val="00537EA3"/>
    <w:rsid w:val="00537F02"/>
    <w:rsid w:val="00540A15"/>
    <w:rsid w:val="00540BB9"/>
    <w:rsid w:val="0054109E"/>
    <w:rsid w:val="005412C9"/>
    <w:rsid w:val="005413B1"/>
    <w:rsid w:val="0054142C"/>
    <w:rsid w:val="005414BB"/>
    <w:rsid w:val="00541A89"/>
    <w:rsid w:val="00541C46"/>
    <w:rsid w:val="00542043"/>
    <w:rsid w:val="0054221F"/>
    <w:rsid w:val="00542322"/>
    <w:rsid w:val="005429F7"/>
    <w:rsid w:val="00542A51"/>
    <w:rsid w:val="00542DDD"/>
    <w:rsid w:val="00542DFE"/>
    <w:rsid w:val="00542E3A"/>
    <w:rsid w:val="0054307C"/>
    <w:rsid w:val="00543511"/>
    <w:rsid w:val="0054358F"/>
    <w:rsid w:val="00543B65"/>
    <w:rsid w:val="00544472"/>
    <w:rsid w:val="0054468D"/>
    <w:rsid w:val="005446B5"/>
    <w:rsid w:val="00544713"/>
    <w:rsid w:val="00544952"/>
    <w:rsid w:val="005451A2"/>
    <w:rsid w:val="0054520C"/>
    <w:rsid w:val="0054521B"/>
    <w:rsid w:val="00545419"/>
    <w:rsid w:val="005457DE"/>
    <w:rsid w:val="005458EF"/>
    <w:rsid w:val="00545A4D"/>
    <w:rsid w:val="00545C73"/>
    <w:rsid w:val="00546389"/>
    <w:rsid w:val="00546560"/>
    <w:rsid w:val="0054685C"/>
    <w:rsid w:val="00546F75"/>
    <w:rsid w:val="005471D9"/>
    <w:rsid w:val="00547582"/>
    <w:rsid w:val="00547662"/>
    <w:rsid w:val="00547682"/>
    <w:rsid w:val="00547BE7"/>
    <w:rsid w:val="00547ECD"/>
    <w:rsid w:val="00550169"/>
    <w:rsid w:val="00550528"/>
    <w:rsid w:val="005506DA"/>
    <w:rsid w:val="0055079E"/>
    <w:rsid w:val="005507DA"/>
    <w:rsid w:val="00550D89"/>
    <w:rsid w:val="00550EE4"/>
    <w:rsid w:val="00551159"/>
    <w:rsid w:val="00551750"/>
    <w:rsid w:val="00551A22"/>
    <w:rsid w:val="00551AE3"/>
    <w:rsid w:val="00551DB0"/>
    <w:rsid w:val="0055203D"/>
    <w:rsid w:val="005521AF"/>
    <w:rsid w:val="005527BD"/>
    <w:rsid w:val="00552881"/>
    <w:rsid w:val="00552ED9"/>
    <w:rsid w:val="005531F5"/>
    <w:rsid w:val="00553242"/>
    <w:rsid w:val="00553984"/>
    <w:rsid w:val="00553B3E"/>
    <w:rsid w:val="00553B89"/>
    <w:rsid w:val="00553C3A"/>
    <w:rsid w:val="00553CEE"/>
    <w:rsid w:val="00553D79"/>
    <w:rsid w:val="005542EB"/>
    <w:rsid w:val="0055439E"/>
    <w:rsid w:val="00554827"/>
    <w:rsid w:val="00554A45"/>
    <w:rsid w:val="00554CB7"/>
    <w:rsid w:val="00554DCA"/>
    <w:rsid w:val="0055502E"/>
    <w:rsid w:val="005552CA"/>
    <w:rsid w:val="00555557"/>
    <w:rsid w:val="00555949"/>
    <w:rsid w:val="00555F07"/>
    <w:rsid w:val="00555F15"/>
    <w:rsid w:val="005561FF"/>
    <w:rsid w:val="005565E3"/>
    <w:rsid w:val="00556610"/>
    <w:rsid w:val="0055668C"/>
    <w:rsid w:val="005567E5"/>
    <w:rsid w:val="0055689B"/>
    <w:rsid w:val="005568C0"/>
    <w:rsid w:val="00556915"/>
    <w:rsid w:val="00556CAA"/>
    <w:rsid w:val="00556E93"/>
    <w:rsid w:val="00556EF5"/>
    <w:rsid w:val="00556FF7"/>
    <w:rsid w:val="005578A2"/>
    <w:rsid w:val="005578EE"/>
    <w:rsid w:val="0055794A"/>
    <w:rsid w:val="005579DB"/>
    <w:rsid w:val="00557F03"/>
    <w:rsid w:val="00557F75"/>
    <w:rsid w:val="00560504"/>
    <w:rsid w:val="00560695"/>
    <w:rsid w:val="005607F9"/>
    <w:rsid w:val="00560F74"/>
    <w:rsid w:val="005611C5"/>
    <w:rsid w:val="00561524"/>
    <w:rsid w:val="0056154E"/>
    <w:rsid w:val="0056182D"/>
    <w:rsid w:val="00561A65"/>
    <w:rsid w:val="00561B04"/>
    <w:rsid w:val="00561C23"/>
    <w:rsid w:val="00561D95"/>
    <w:rsid w:val="00561E0C"/>
    <w:rsid w:val="00561E86"/>
    <w:rsid w:val="00561FBE"/>
    <w:rsid w:val="00562210"/>
    <w:rsid w:val="0056244F"/>
    <w:rsid w:val="005626F3"/>
    <w:rsid w:val="00562B4E"/>
    <w:rsid w:val="00563098"/>
    <w:rsid w:val="00563117"/>
    <w:rsid w:val="00563569"/>
    <w:rsid w:val="00563658"/>
    <w:rsid w:val="0056385D"/>
    <w:rsid w:val="00563B13"/>
    <w:rsid w:val="0056419F"/>
    <w:rsid w:val="0056469A"/>
    <w:rsid w:val="00564755"/>
    <w:rsid w:val="00564AE3"/>
    <w:rsid w:val="00564B1C"/>
    <w:rsid w:val="00564D2F"/>
    <w:rsid w:val="005655A5"/>
    <w:rsid w:val="00565794"/>
    <w:rsid w:val="00565A89"/>
    <w:rsid w:val="00565D32"/>
    <w:rsid w:val="0056614D"/>
    <w:rsid w:val="005667F7"/>
    <w:rsid w:val="00566906"/>
    <w:rsid w:val="00566C09"/>
    <w:rsid w:val="005673AD"/>
    <w:rsid w:val="005673B5"/>
    <w:rsid w:val="005673FF"/>
    <w:rsid w:val="005676A8"/>
    <w:rsid w:val="00567A8C"/>
    <w:rsid w:val="00567B37"/>
    <w:rsid w:val="00567EE8"/>
    <w:rsid w:val="00567FBB"/>
    <w:rsid w:val="005703C0"/>
    <w:rsid w:val="00570420"/>
    <w:rsid w:val="00570561"/>
    <w:rsid w:val="005706F3"/>
    <w:rsid w:val="00570A04"/>
    <w:rsid w:val="00570A93"/>
    <w:rsid w:val="00570A9A"/>
    <w:rsid w:val="00570EAB"/>
    <w:rsid w:val="00571032"/>
    <w:rsid w:val="0057148E"/>
    <w:rsid w:val="0057172D"/>
    <w:rsid w:val="00571918"/>
    <w:rsid w:val="00571AF9"/>
    <w:rsid w:val="00571C42"/>
    <w:rsid w:val="00571D9E"/>
    <w:rsid w:val="0057211F"/>
    <w:rsid w:val="0057221F"/>
    <w:rsid w:val="00572A7F"/>
    <w:rsid w:val="00572B0E"/>
    <w:rsid w:val="00572E80"/>
    <w:rsid w:val="00572F78"/>
    <w:rsid w:val="00572FCB"/>
    <w:rsid w:val="0057360B"/>
    <w:rsid w:val="00573997"/>
    <w:rsid w:val="00573A5B"/>
    <w:rsid w:val="00573EFD"/>
    <w:rsid w:val="00573FD3"/>
    <w:rsid w:val="005746EB"/>
    <w:rsid w:val="005754A6"/>
    <w:rsid w:val="005757BB"/>
    <w:rsid w:val="0057588F"/>
    <w:rsid w:val="005758DC"/>
    <w:rsid w:val="00575951"/>
    <w:rsid w:val="00575B38"/>
    <w:rsid w:val="00575C69"/>
    <w:rsid w:val="00575D0D"/>
    <w:rsid w:val="00575EE0"/>
    <w:rsid w:val="00576239"/>
    <w:rsid w:val="005762BC"/>
    <w:rsid w:val="00576374"/>
    <w:rsid w:val="005765E9"/>
    <w:rsid w:val="00576D98"/>
    <w:rsid w:val="00576DD3"/>
    <w:rsid w:val="00576E0C"/>
    <w:rsid w:val="00577110"/>
    <w:rsid w:val="0057727E"/>
    <w:rsid w:val="0057736E"/>
    <w:rsid w:val="00577560"/>
    <w:rsid w:val="00577736"/>
    <w:rsid w:val="00577ED8"/>
    <w:rsid w:val="0058001A"/>
    <w:rsid w:val="0058097B"/>
    <w:rsid w:val="00580DF2"/>
    <w:rsid w:val="00580E21"/>
    <w:rsid w:val="00581210"/>
    <w:rsid w:val="005812E4"/>
    <w:rsid w:val="005814DE"/>
    <w:rsid w:val="00581859"/>
    <w:rsid w:val="0058192C"/>
    <w:rsid w:val="00581939"/>
    <w:rsid w:val="00581954"/>
    <w:rsid w:val="00581BD0"/>
    <w:rsid w:val="00581E80"/>
    <w:rsid w:val="00581FC8"/>
    <w:rsid w:val="00582403"/>
    <w:rsid w:val="00582577"/>
    <w:rsid w:val="0058284C"/>
    <w:rsid w:val="00582CCF"/>
    <w:rsid w:val="00582D6E"/>
    <w:rsid w:val="00583507"/>
    <w:rsid w:val="00583574"/>
    <w:rsid w:val="00583645"/>
    <w:rsid w:val="005837A3"/>
    <w:rsid w:val="00583A1E"/>
    <w:rsid w:val="00583DF0"/>
    <w:rsid w:val="00583E43"/>
    <w:rsid w:val="00584585"/>
    <w:rsid w:val="00584643"/>
    <w:rsid w:val="0058475F"/>
    <w:rsid w:val="00584B44"/>
    <w:rsid w:val="00584B6A"/>
    <w:rsid w:val="00584D39"/>
    <w:rsid w:val="00584F77"/>
    <w:rsid w:val="0058510D"/>
    <w:rsid w:val="00585153"/>
    <w:rsid w:val="0058536D"/>
    <w:rsid w:val="00585C22"/>
    <w:rsid w:val="00585EC9"/>
    <w:rsid w:val="00585F2C"/>
    <w:rsid w:val="00586142"/>
    <w:rsid w:val="0058643B"/>
    <w:rsid w:val="00586595"/>
    <w:rsid w:val="00586691"/>
    <w:rsid w:val="00586793"/>
    <w:rsid w:val="00586BAD"/>
    <w:rsid w:val="00586BDE"/>
    <w:rsid w:val="00586C79"/>
    <w:rsid w:val="00586E67"/>
    <w:rsid w:val="00586F5E"/>
    <w:rsid w:val="005878DF"/>
    <w:rsid w:val="00587975"/>
    <w:rsid w:val="00587D3C"/>
    <w:rsid w:val="0059000D"/>
    <w:rsid w:val="00590083"/>
    <w:rsid w:val="005900BF"/>
    <w:rsid w:val="005908F5"/>
    <w:rsid w:val="00590C1C"/>
    <w:rsid w:val="00590E1B"/>
    <w:rsid w:val="00591220"/>
    <w:rsid w:val="0059122F"/>
    <w:rsid w:val="005913AB"/>
    <w:rsid w:val="0059160E"/>
    <w:rsid w:val="00591659"/>
    <w:rsid w:val="00591935"/>
    <w:rsid w:val="00591C85"/>
    <w:rsid w:val="00591CAD"/>
    <w:rsid w:val="0059257E"/>
    <w:rsid w:val="00592CCD"/>
    <w:rsid w:val="00592D00"/>
    <w:rsid w:val="00592D6B"/>
    <w:rsid w:val="00592E29"/>
    <w:rsid w:val="0059338B"/>
    <w:rsid w:val="0059392E"/>
    <w:rsid w:val="0059398E"/>
    <w:rsid w:val="00593A2C"/>
    <w:rsid w:val="00593E1F"/>
    <w:rsid w:val="00594250"/>
    <w:rsid w:val="00594951"/>
    <w:rsid w:val="00594AEB"/>
    <w:rsid w:val="00594D60"/>
    <w:rsid w:val="00594FD0"/>
    <w:rsid w:val="00595235"/>
    <w:rsid w:val="005954D0"/>
    <w:rsid w:val="00595679"/>
    <w:rsid w:val="00595770"/>
    <w:rsid w:val="00595855"/>
    <w:rsid w:val="00595FD2"/>
    <w:rsid w:val="005965D9"/>
    <w:rsid w:val="005967D8"/>
    <w:rsid w:val="005968B1"/>
    <w:rsid w:val="00596AF9"/>
    <w:rsid w:val="00596EDF"/>
    <w:rsid w:val="00596FDB"/>
    <w:rsid w:val="00597046"/>
    <w:rsid w:val="005974C2"/>
    <w:rsid w:val="00597776"/>
    <w:rsid w:val="00597B7D"/>
    <w:rsid w:val="00597DAB"/>
    <w:rsid w:val="00597F8A"/>
    <w:rsid w:val="005A0670"/>
    <w:rsid w:val="005A07A8"/>
    <w:rsid w:val="005A0DE0"/>
    <w:rsid w:val="005A0E1D"/>
    <w:rsid w:val="005A10FB"/>
    <w:rsid w:val="005A1289"/>
    <w:rsid w:val="005A1331"/>
    <w:rsid w:val="005A1792"/>
    <w:rsid w:val="005A1982"/>
    <w:rsid w:val="005A1ADF"/>
    <w:rsid w:val="005A1C09"/>
    <w:rsid w:val="005A2410"/>
    <w:rsid w:val="005A26C1"/>
    <w:rsid w:val="005A2B74"/>
    <w:rsid w:val="005A2D5B"/>
    <w:rsid w:val="005A2DF4"/>
    <w:rsid w:val="005A3042"/>
    <w:rsid w:val="005A3203"/>
    <w:rsid w:val="005A35AF"/>
    <w:rsid w:val="005A35C7"/>
    <w:rsid w:val="005A3943"/>
    <w:rsid w:val="005A3CA5"/>
    <w:rsid w:val="005A3D80"/>
    <w:rsid w:val="005A41A6"/>
    <w:rsid w:val="005A442B"/>
    <w:rsid w:val="005A497F"/>
    <w:rsid w:val="005A4F47"/>
    <w:rsid w:val="005A53A0"/>
    <w:rsid w:val="005A540A"/>
    <w:rsid w:val="005A557B"/>
    <w:rsid w:val="005A56F8"/>
    <w:rsid w:val="005A6161"/>
    <w:rsid w:val="005A66A0"/>
    <w:rsid w:val="005A69D5"/>
    <w:rsid w:val="005A6F07"/>
    <w:rsid w:val="005A764C"/>
    <w:rsid w:val="005A7D60"/>
    <w:rsid w:val="005A7EB6"/>
    <w:rsid w:val="005A7FC1"/>
    <w:rsid w:val="005B0064"/>
    <w:rsid w:val="005B01E3"/>
    <w:rsid w:val="005B03EF"/>
    <w:rsid w:val="005B0675"/>
    <w:rsid w:val="005B0CA2"/>
    <w:rsid w:val="005B0E8F"/>
    <w:rsid w:val="005B1027"/>
    <w:rsid w:val="005B1270"/>
    <w:rsid w:val="005B129D"/>
    <w:rsid w:val="005B1A8B"/>
    <w:rsid w:val="005B1D8D"/>
    <w:rsid w:val="005B1DA9"/>
    <w:rsid w:val="005B1E18"/>
    <w:rsid w:val="005B1EA3"/>
    <w:rsid w:val="005B22D0"/>
    <w:rsid w:val="005B2626"/>
    <w:rsid w:val="005B272B"/>
    <w:rsid w:val="005B28E4"/>
    <w:rsid w:val="005B29E3"/>
    <w:rsid w:val="005B2B0F"/>
    <w:rsid w:val="005B2C05"/>
    <w:rsid w:val="005B2C7A"/>
    <w:rsid w:val="005B32CD"/>
    <w:rsid w:val="005B3AFB"/>
    <w:rsid w:val="005B3B08"/>
    <w:rsid w:val="005B3B12"/>
    <w:rsid w:val="005B3E98"/>
    <w:rsid w:val="005B401B"/>
    <w:rsid w:val="005B48EA"/>
    <w:rsid w:val="005B48F5"/>
    <w:rsid w:val="005B5344"/>
    <w:rsid w:val="005B5B47"/>
    <w:rsid w:val="005B5BEA"/>
    <w:rsid w:val="005B60C2"/>
    <w:rsid w:val="005B6443"/>
    <w:rsid w:val="005B6941"/>
    <w:rsid w:val="005B6DA0"/>
    <w:rsid w:val="005B6E38"/>
    <w:rsid w:val="005B76BB"/>
    <w:rsid w:val="005B778A"/>
    <w:rsid w:val="005B77E0"/>
    <w:rsid w:val="005B7885"/>
    <w:rsid w:val="005B7B81"/>
    <w:rsid w:val="005B7D0D"/>
    <w:rsid w:val="005B7D45"/>
    <w:rsid w:val="005C030C"/>
    <w:rsid w:val="005C0542"/>
    <w:rsid w:val="005C05DC"/>
    <w:rsid w:val="005C061E"/>
    <w:rsid w:val="005C0A48"/>
    <w:rsid w:val="005C0EBF"/>
    <w:rsid w:val="005C11B9"/>
    <w:rsid w:val="005C14A1"/>
    <w:rsid w:val="005C179A"/>
    <w:rsid w:val="005C1973"/>
    <w:rsid w:val="005C1B36"/>
    <w:rsid w:val="005C1C71"/>
    <w:rsid w:val="005C1C85"/>
    <w:rsid w:val="005C214C"/>
    <w:rsid w:val="005C246F"/>
    <w:rsid w:val="005C28E5"/>
    <w:rsid w:val="005C2932"/>
    <w:rsid w:val="005C293A"/>
    <w:rsid w:val="005C2D5B"/>
    <w:rsid w:val="005C3179"/>
    <w:rsid w:val="005C318A"/>
    <w:rsid w:val="005C3493"/>
    <w:rsid w:val="005C4751"/>
    <w:rsid w:val="005C4965"/>
    <w:rsid w:val="005C4CAC"/>
    <w:rsid w:val="005C4E0C"/>
    <w:rsid w:val="005C50F9"/>
    <w:rsid w:val="005C5AA1"/>
    <w:rsid w:val="005C5E68"/>
    <w:rsid w:val="005C5FA7"/>
    <w:rsid w:val="005C6137"/>
    <w:rsid w:val="005C6181"/>
    <w:rsid w:val="005C62BA"/>
    <w:rsid w:val="005C63A9"/>
    <w:rsid w:val="005C65F9"/>
    <w:rsid w:val="005C65FA"/>
    <w:rsid w:val="005C67E6"/>
    <w:rsid w:val="005C686E"/>
    <w:rsid w:val="005C68C1"/>
    <w:rsid w:val="005C68E2"/>
    <w:rsid w:val="005C691B"/>
    <w:rsid w:val="005C6A07"/>
    <w:rsid w:val="005C6B95"/>
    <w:rsid w:val="005C6E1D"/>
    <w:rsid w:val="005C6F0C"/>
    <w:rsid w:val="005C707A"/>
    <w:rsid w:val="005C71DB"/>
    <w:rsid w:val="005C749E"/>
    <w:rsid w:val="005C7618"/>
    <w:rsid w:val="005C7D21"/>
    <w:rsid w:val="005D0235"/>
    <w:rsid w:val="005D036D"/>
    <w:rsid w:val="005D0550"/>
    <w:rsid w:val="005D0709"/>
    <w:rsid w:val="005D0AD2"/>
    <w:rsid w:val="005D113E"/>
    <w:rsid w:val="005D11A4"/>
    <w:rsid w:val="005D11BE"/>
    <w:rsid w:val="005D14CD"/>
    <w:rsid w:val="005D15AE"/>
    <w:rsid w:val="005D164A"/>
    <w:rsid w:val="005D16E3"/>
    <w:rsid w:val="005D17E6"/>
    <w:rsid w:val="005D1AE7"/>
    <w:rsid w:val="005D1E19"/>
    <w:rsid w:val="005D1F76"/>
    <w:rsid w:val="005D1FC2"/>
    <w:rsid w:val="005D206B"/>
    <w:rsid w:val="005D23CD"/>
    <w:rsid w:val="005D2591"/>
    <w:rsid w:val="005D25DA"/>
    <w:rsid w:val="005D2647"/>
    <w:rsid w:val="005D2708"/>
    <w:rsid w:val="005D31F4"/>
    <w:rsid w:val="005D3C7D"/>
    <w:rsid w:val="005D3C80"/>
    <w:rsid w:val="005D3F6F"/>
    <w:rsid w:val="005D43C3"/>
    <w:rsid w:val="005D4424"/>
    <w:rsid w:val="005D4739"/>
    <w:rsid w:val="005D47FD"/>
    <w:rsid w:val="005D49EC"/>
    <w:rsid w:val="005D548D"/>
    <w:rsid w:val="005D564A"/>
    <w:rsid w:val="005D5A67"/>
    <w:rsid w:val="005D5CE6"/>
    <w:rsid w:val="005D5EB6"/>
    <w:rsid w:val="005D606D"/>
    <w:rsid w:val="005D69BB"/>
    <w:rsid w:val="005D6AA2"/>
    <w:rsid w:val="005D6D05"/>
    <w:rsid w:val="005D6DA6"/>
    <w:rsid w:val="005D6DB1"/>
    <w:rsid w:val="005D6DF1"/>
    <w:rsid w:val="005D6FDE"/>
    <w:rsid w:val="005D71A1"/>
    <w:rsid w:val="005D723F"/>
    <w:rsid w:val="005D72D0"/>
    <w:rsid w:val="005D7374"/>
    <w:rsid w:val="005D741C"/>
    <w:rsid w:val="005D7B30"/>
    <w:rsid w:val="005D7DD2"/>
    <w:rsid w:val="005E01B9"/>
    <w:rsid w:val="005E03E0"/>
    <w:rsid w:val="005E0476"/>
    <w:rsid w:val="005E06A7"/>
    <w:rsid w:val="005E0760"/>
    <w:rsid w:val="005E07BC"/>
    <w:rsid w:val="005E09A6"/>
    <w:rsid w:val="005E0A01"/>
    <w:rsid w:val="005E0CE7"/>
    <w:rsid w:val="005E16F8"/>
    <w:rsid w:val="005E17F8"/>
    <w:rsid w:val="005E19BC"/>
    <w:rsid w:val="005E1DE6"/>
    <w:rsid w:val="005E1F86"/>
    <w:rsid w:val="005E2267"/>
    <w:rsid w:val="005E2C0B"/>
    <w:rsid w:val="005E35B0"/>
    <w:rsid w:val="005E3794"/>
    <w:rsid w:val="005E3A3D"/>
    <w:rsid w:val="005E3BDC"/>
    <w:rsid w:val="005E4078"/>
    <w:rsid w:val="005E4433"/>
    <w:rsid w:val="005E4860"/>
    <w:rsid w:val="005E4938"/>
    <w:rsid w:val="005E4989"/>
    <w:rsid w:val="005E510F"/>
    <w:rsid w:val="005E529A"/>
    <w:rsid w:val="005E5645"/>
    <w:rsid w:val="005E5976"/>
    <w:rsid w:val="005E59E4"/>
    <w:rsid w:val="005E5F11"/>
    <w:rsid w:val="005E61F9"/>
    <w:rsid w:val="005E6455"/>
    <w:rsid w:val="005E65F9"/>
    <w:rsid w:val="005E695F"/>
    <w:rsid w:val="005E6C66"/>
    <w:rsid w:val="005E7343"/>
    <w:rsid w:val="005E734C"/>
    <w:rsid w:val="005E75D7"/>
    <w:rsid w:val="005E7893"/>
    <w:rsid w:val="005E7931"/>
    <w:rsid w:val="005E7957"/>
    <w:rsid w:val="005E7AEA"/>
    <w:rsid w:val="005E7B70"/>
    <w:rsid w:val="005F0372"/>
    <w:rsid w:val="005F0BF2"/>
    <w:rsid w:val="005F0D4C"/>
    <w:rsid w:val="005F0D9A"/>
    <w:rsid w:val="005F0D9F"/>
    <w:rsid w:val="005F1297"/>
    <w:rsid w:val="005F1682"/>
    <w:rsid w:val="005F16CC"/>
    <w:rsid w:val="005F1A43"/>
    <w:rsid w:val="005F1B26"/>
    <w:rsid w:val="005F20FD"/>
    <w:rsid w:val="005F2239"/>
    <w:rsid w:val="005F22F2"/>
    <w:rsid w:val="005F2599"/>
    <w:rsid w:val="005F25F1"/>
    <w:rsid w:val="005F2947"/>
    <w:rsid w:val="005F2952"/>
    <w:rsid w:val="005F2AAF"/>
    <w:rsid w:val="005F2C8D"/>
    <w:rsid w:val="005F396D"/>
    <w:rsid w:val="005F3D95"/>
    <w:rsid w:val="005F3F2E"/>
    <w:rsid w:val="005F4575"/>
    <w:rsid w:val="005F459F"/>
    <w:rsid w:val="005F4BB3"/>
    <w:rsid w:val="005F52E5"/>
    <w:rsid w:val="005F52E8"/>
    <w:rsid w:val="005F5300"/>
    <w:rsid w:val="005F5349"/>
    <w:rsid w:val="005F55B7"/>
    <w:rsid w:val="005F5933"/>
    <w:rsid w:val="005F5AB2"/>
    <w:rsid w:val="005F6195"/>
    <w:rsid w:val="005F62E3"/>
    <w:rsid w:val="005F659B"/>
    <w:rsid w:val="005F6EAC"/>
    <w:rsid w:val="005F7442"/>
    <w:rsid w:val="005F74A4"/>
    <w:rsid w:val="005F7658"/>
    <w:rsid w:val="005F79B1"/>
    <w:rsid w:val="005F7AF5"/>
    <w:rsid w:val="005F7D05"/>
    <w:rsid w:val="0060033C"/>
    <w:rsid w:val="00600415"/>
    <w:rsid w:val="00600575"/>
    <w:rsid w:val="00600916"/>
    <w:rsid w:val="006009E4"/>
    <w:rsid w:val="00600D44"/>
    <w:rsid w:val="00600D9A"/>
    <w:rsid w:val="00601054"/>
    <w:rsid w:val="006015C2"/>
    <w:rsid w:val="00601C3D"/>
    <w:rsid w:val="00601E14"/>
    <w:rsid w:val="00602711"/>
    <w:rsid w:val="00602875"/>
    <w:rsid w:val="0060300E"/>
    <w:rsid w:val="0060304D"/>
    <w:rsid w:val="006030E6"/>
    <w:rsid w:val="0060331F"/>
    <w:rsid w:val="00603BFC"/>
    <w:rsid w:val="00603C30"/>
    <w:rsid w:val="006040EB"/>
    <w:rsid w:val="00604108"/>
    <w:rsid w:val="006041ED"/>
    <w:rsid w:val="006041F2"/>
    <w:rsid w:val="006043C0"/>
    <w:rsid w:val="00604836"/>
    <w:rsid w:val="00604872"/>
    <w:rsid w:val="00604ABD"/>
    <w:rsid w:val="00604CE9"/>
    <w:rsid w:val="00604F1E"/>
    <w:rsid w:val="00605444"/>
    <w:rsid w:val="006054F2"/>
    <w:rsid w:val="00605C4B"/>
    <w:rsid w:val="006061CA"/>
    <w:rsid w:val="0060635C"/>
    <w:rsid w:val="0060679D"/>
    <w:rsid w:val="00606B2F"/>
    <w:rsid w:val="00606E05"/>
    <w:rsid w:val="00607160"/>
    <w:rsid w:val="006073F3"/>
    <w:rsid w:val="006074E0"/>
    <w:rsid w:val="006074E2"/>
    <w:rsid w:val="006077A7"/>
    <w:rsid w:val="00607993"/>
    <w:rsid w:val="00607C7F"/>
    <w:rsid w:val="00607EBF"/>
    <w:rsid w:val="00610072"/>
    <w:rsid w:val="00610118"/>
    <w:rsid w:val="0061096B"/>
    <w:rsid w:val="00610ADF"/>
    <w:rsid w:val="00610BCB"/>
    <w:rsid w:val="00610C29"/>
    <w:rsid w:val="00610FD1"/>
    <w:rsid w:val="0061107C"/>
    <w:rsid w:val="006112AD"/>
    <w:rsid w:val="006113B3"/>
    <w:rsid w:val="00611568"/>
    <w:rsid w:val="006117ED"/>
    <w:rsid w:val="0061186B"/>
    <w:rsid w:val="006118F0"/>
    <w:rsid w:val="00611A31"/>
    <w:rsid w:val="00611B94"/>
    <w:rsid w:val="00611CEE"/>
    <w:rsid w:val="00612159"/>
    <w:rsid w:val="0061226C"/>
    <w:rsid w:val="00612844"/>
    <w:rsid w:val="006128F8"/>
    <w:rsid w:val="00612A25"/>
    <w:rsid w:val="00612E20"/>
    <w:rsid w:val="00612F65"/>
    <w:rsid w:val="00613246"/>
    <w:rsid w:val="006133BE"/>
    <w:rsid w:val="00613644"/>
    <w:rsid w:val="006137FE"/>
    <w:rsid w:val="00613A63"/>
    <w:rsid w:val="00613C1B"/>
    <w:rsid w:val="00613C23"/>
    <w:rsid w:val="00613D9D"/>
    <w:rsid w:val="00614208"/>
    <w:rsid w:val="0061437E"/>
    <w:rsid w:val="0061442D"/>
    <w:rsid w:val="006145F0"/>
    <w:rsid w:val="00614943"/>
    <w:rsid w:val="00614AEC"/>
    <w:rsid w:val="00614B29"/>
    <w:rsid w:val="00614B3E"/>
    <w:rsid w:val="00614D57"/>
    <w:rsid w:val="00614DF1"/>
    <w:rsid w:val="00614F78"/>
    <w:rsid w:val="006159F2"/>
    <w:rsid w:val="00615ED2"/>
    <w:rsid w:val="00616250"/>
    <w:rsid w:val="006163B4"/>
    <w:rsid w:val="0061640B"/>
    <w:rsid w:val="00616872"/>
    <w:rsid w:val="00616A49"/>
    <w:rsid w:val="00616BAF"/>
    <w:rsid w:val="00616F0F"/>
    <w:rsid w:val="00617202"/>
    <w:rsid w:val="006175B7"/>
    <w:rsid w:val="00617863"/>
    <w:rsid w:val="00617888"/>
    <w:rsid w:val="00617895"/>
    <w:rsid w:val="00617D0E"/>
    <w:rsid w:val="00617DA7"/>
    <w:rsid w:val="00617DFF"/>
    <w:rsid w:val="006201D1"/>
    <w:rsid w:val="0062037E"/>
    <w:rsid w:val="00620769"/>
    <w:rsid w:val="0062093D"/>
    <w:rsid w:val="00620CFC"/>
    <w:rsid w:val="00620D8A"/>
    <w:rsid w:val="006211E2"/>
    <w:rsid w:val="00621336"/>
    <w:rsid w:val="006214D2"/>
    <w:rsid w:val="00621607"/>
    <w:rsid w:val="0062181A"/>
    <w:rsid w:val="00621B22"/>
    <w:rsid w:val="00621F5D"/>
    <w:rsid w:val="00622004"/>
    <w:rsid w:val="0062207D"/>
    <w:rsid w:val="0062236C"/>
    <w:rsid w:val="00622495"/>
    <w:rsid w:val="00622562"/>
    <w:rsid w:val="0062262A"/>
    <w:rsid w:val="00622DF5"/>
    <w:rsid w:val="006235E5"/>
    <w:rsid w:val="006236A0"/>
    <w:rsid w:val="00623932"/>
    <w:rsid w:val="00623CA4"/>
    <w:rsid w:val="0062406F"/>
    <w:rsid w:val="00624644"/>
    <w:rsid w:val="006247B3"/>
    <w:rsid w:val="0062482E"/>
    <w:rsid w:val="00625249"/>
    <w:rsid w:val="00625471"/>
    <w:rsid w:val="00625844"/>
    <w:rsid w:val="00625882"/>
    <w:rsid w:val="00625A11"/>
    <w:rsid w:val="00625B69"/>
    <w:rsid w:val="00625D05"/>
    <w:rsid w:val="00626368"/>
    <w:rsid w:val="006265D1"/>
    <w:rsid w:val="006266CD"/>
    <w:rsid w:val="006269C2"/>
    <w:rsid w:val="00626F5C"/>
    <w:rsid w:val="006274FB"/>
    <w:rsid w:val="00627911"/>
    <w:rsid w:val="00627AB1"/>
    <w:rsid w:val="00627E09"/>
    <w:rsid w:val="006300FE"/>
    <w:rsid w:val="0063059D"/>
    <w:rsid w:val="00630D22"/>
    <w:rsid w:val="00630E13"/>
    <w:rsid w:val="00630EFD"/>
    <w:rsid w:val="00630F3A"/>
    <w:rsid w:val="0063123E"/>
    <w:rsid w:val="00631280"/>
    <w:rsid w:val="00631285"/>
    <w:rsid w:val="0063197B"/>
    <w:rsid w:val="00631984"/>
    <w:rsid w:val="006319A7"/>
    <w:rsid w:val="006320AE"/>
    <w:rsid w:val="006321E3"/>
    <w:rsid w:val="00632480"/>
    <w:rsid w:val="00632505"/>
    <w:rsid w:val="00632665"/>
    <w:rsid w:val="006326AF"/>
    <w:rsid w:val="00632A3D"/>
    <w:rsid w:val="00632AFA"/>
    <w:rsid w:val="00632CC9"/>
    <w:rsid w:val="00632FC5"/>
    <w:rsid w:val="006330C9"/>
    <w:rsid w:val="00633614"/>
    <w:rsid w:val="00633726"/>
    <w:rsid w:val="00633846"/>
    <w:rsid w:val="00633897"/>
    <w:rsid w:val="006338AB"/>
    <w:rsid w:val="00633B21"/>
    <w:rsid w:val="00633BBA"/>
    <w:rsid w:val="00633D84"/>
    <w:rsid w:val="0063416F"/>
    <w:rsid w:val="00634232"/>
    <w:rsid w:val="00634285"/>
    <w:rsid w:val="00634FE2"/>
    <w:rsid w:val="00635566"/>
    <w:rsid w:val="00635854"/>
    <w:rsid w:val="00635AEC"/>
    <w:rsid w:val="00635CD1"/>
    <w:rsid w:val="00635E48"/>
    <w:rsid w:val="006362FD"/>
    <w:rsid w:val="006363A0"/>
    <w:rsid w:val="00636825"/>
    <w:rsid w:val="00636BAD"/>
    <w:rsid w:val="00636F25"/>
    <w:rsid w:val="006372CF"/>
    <w:rsid w:val="00637491"/>
    <w:rsid w:val="0063762D"/>
    <w:rsid w:val="00637C83"/>
    <w:rsid w:val="00637DAB"/>
    <w:rsid w:val="006400CF"/>
    <w:rsid w:val="006404E0"/>
    <w:rsid w:val="00640680"/>
    <w:rsid w:val="006406CE"/>
    <w:rsid w:val="006408D7"/>
    <w:rsid w:val="00640B07"/>
    <w:rsid w:val="00640FA1"/>
    <w:rsid w:val="00640FFE"/>
    <w:rsid w:val="00641472"/>
    <w:rsid w:val="00641781"/>
    <w:rsid w:val="006418B5"/>
    <w:rsid w:val="0064197E"/>
    <w:rsid w:val="00641B1D"/>
    <w:rsid w:val="00641E3D"/>
    <w:rsid w:val="00641EAB"/>
    <w:rsid w:val="0064202F"/>
    <w:rsid w:val="0064214F"/>
    <w:rsid w:val="0064246B"/>
    <w:rsid w:val="00642552"/>
    <w:rsid w:val="006426A1"/>
    <w:rsid w:val="006428DA"/>
    <w:rsid w:val="00642A16"/>
    <w:rsid w:val="00642AA4"/>
    <w:rsid w:val="00642D86"/>
    <w:rsid w:val="00643791"/>
    <w:rsid w:val="00643945"/>
    <w:rsid w:val="006439F3"/>
    <w:rsid w:val="00643B9E"/>
    <w:rsid w:val="00643BDC"/>
    <w:rsid w:val="0064406F"/>
    <w:rsid w:val="00644330"/>
    <w:rsid w:val="006443AC"/>
    <w:rsid w:val="0064491C"/>
    <w:rsid w:val="00644ECB"/>
    <w:rsid w:val="00645646"/>
    <w:rsid w:val="00645D28"/>
    <w:rsid w:val="00645ED5"/>
    <w:rsid w:val="006464CA"/>
    <w:rsid w:val="0064685B"/>
    <w:rsid w:val="00646C5B"/>
    <w:rsid w:val="0064707E"/>
    <w:rsid w:val="00647198"/>
    <w:rsid w:val="006471A4"/>
    <w:rsid w:val="006471BF"/>
    <w:rsid w:val="00647227"/>
    <w:rsid w:val="0064758E"/>
    <w:rsid w:val="006476A1"/>
    <w:rsid w:val="006478A4"/>
    <w:rsid w:val="006478F0"/>
    <w:rsid w:val="00647DBC"/>
    <w:rsid w:val="00647E2C"/>
    <w:rsid w:val="00647FAA"/>
    <w:rsid w:val="00650073"/>
    <w:rsid w:val="006508D0"/>
    <w:rsid w:val="00650A4D"/>
    <w:rsid w:val="00650B09"/>
    <w:rsid w:val="00650DB0"/>
    <w:rsid w:val="00650FBE"/>
    <w:rsid w:val="0065188B"/>
    <w:rsid w:val="00651D7C"/>
    <w:rsid w:val="00651E31"/>
    <w:rsid w:val="006523B2"/>
    <w:rsid w:val="00652513"/>
    <w:rsid w:val="006528C9"/>
    <w:rsid w:val="0065295A"/>
    <w:rsid w:val="00652BF3"/>
    <w:rsid w:val="00652F3E"/>
    <w:rsid w:val="00653403"/>
    <w:rsid w:val="0065342C"/>
    <w:rsid w:val="006536C5"/>
    <w:rsid w:val="00653952"/>
    <w:rsid w:val="00653A4F"/>
    <w:rsid w:val="00653C41"/>
    <w:rsid w:val="00653DD0"/>
    <w:rsid w:val="006542A4"/>
    <w:rsid w:val="006549E5"/>
    <w:rsid w:val="00654B72"/>
    <w:rsid w:val="00654F57"/>
    <w:rsid w:val="00654FD5"/>
    <w:rsid w:val="006553B3"/>
    <w:rsid w:val="0065541F"/>
    <w:rsid w:val="006558A7"/>
    <w:rsid w:val="006558BE"/>
    <w:rsid w:val="00655993"/>
    <w:rsid w:val="00655E0A"/>
    <w:rsid w:val="00655E2E"/>
    <w:rsid w:val="006560C3"/>
    <w:rsid w:val="00656271"/>
    <w:rsid w:val="0065672A"/>
    <w:rsid w:val="00656750"/>
    <w:rsid w:val="00656983"/>
    <w:rsid w:val="00656986"/>
    <w:rsid w:val="00656A68"/>
    <w:rsid w:val="00656D23"/>
    <w:rsid w:val="00656EDF"/>
    <w:rsid w:val="00657376"/>
    <w:rsid w:val="006573C1"/>
    <w:rsid w:val="00657995"/>
    <w:rsid w:val="00657EFF"/>
    <w:rsid w:val="00660122"/>
    <w:rsid w:val="0066022E"/>
    <w:rsid w:val="00660337"/>
    <w:rsid w:val="00660463"/>
    <w:rsid w:val="0066053B"/>
    <w:rsid w:val="00660AB4"/>
    <w:rsid w:val="00661353"/>
    <w:rsid w:val="006616BF"/>
    <w:rsid w:val="00661780"/>
    <w:rsid w:val="00661B0F"/>
    <w:rsid w:val="00661B48"/>
    <w:rsid w:val="00661C69"/>
    <w:rsid w:val="00661E15"/>
    <w:rsid w:val="00662030"/>
    <w:rsid w:val="00662238"/>
    <w:rsid w:val="00662BE2"/>
    <w:rsid w:val="00662C80"/>
    <w:rsid w:val="00662CB1"/>
    <w:rsid w:val="00662D9A"/>
    <w:rsid w:val="00663182"/>
    <w:rsid w:val="006633BB"/>
    <w:rsid w:val="006633CF"/>
    <w:rsid w:val="00663528"/>
    <w:rsid w:val="006638DC"/>
    <w:rsid w:val="00663991"/>
    <w:rsid w:val="00663A05"/>
    <w:rsid w:val="00663F4D"/>
    <w:rsid w:val="006645C3"/>
    <w:rsid w:val="0066489E"/>
    <w:rsid w:val="00664E25"/>
    <w:rsid w:val="00665010"/>
    <w:rsid w:val="00665088"/>
    <w:rsid w:val="00665592"/>
    <w:rsid w:val="006655BD"/>
    <w:rsid w:val="00665FD1"/>
    <w:rsid w:val="0066600D"/>
    <w:rsid w:val="0066627E"/>
    <w:rsid w:val="00666972"/>
    <w:rsid w:val="0066698D"/>
    <w:rsid w:val="00666AC9"/>
    <w:rsid w:val="00666CC5"/>
    <w:rsid w:val="00667150"/>
    <w:rsid w:val="006675F6"/>
    <w:rsid w:val="0066770F"/>
    <w:rsid w:val="00667E75"/>
    <w:rsid w:val="00667ECC"/>
    <w:rsid w:val="00667FF9"/>
    <w:rsid w:val="00670290"/>
    <w:rsid w:val="006707C0"/>
    <w:rsid w:val="006707F7"/>
    <w:rsid w:val="00670A1C"/>
    <w:rsid w:val="0067188D"/>
    <w:rsid w:val="00671B6B"/>
    <w:rsid w:val="00671C60"/>
    <w:rsid w:val="00671E0E"/>
    <w:rsid w:val="0067205A"/>
    <w:rsid w:val="0067273C"/>
    <w:rsid w:val="006728DA"/>
    <w:rsid w:val="00672B17"/>
    <w:rsid w:val="00672B1E"/>
    <w:rsid w:val="00672BC6"/>
    <w:rsid w:val="00672D01"/>
    <w:rsid w:val="006730B2"/>
    <w:rsid w:val="00673274"/>
    <w:rsid w:val="006732B3"/>
    <w:rsid w:val="0067340E"/>
    <w:rsid w:val="0067341D"/>
    <w:rsid w:val="00673A9E"/>
    <w:rsid w:val="00673BCC"/>
    <w:rsid w:val="00673C5F"/>
    <w:rsid w:val="00674172"/>
    <w:rsid w:val="006741C8"/>
    <w:rsid w:val="0067420B"/>
    <w:rsid w:val="006743CB"/>
    <w:rsid w:val="006749F2"/>
    <w:rsid w:val="00674DF2"/>
    <w:rsid w:val="00674F7E"/>
    <w:rsid w:val="0067531C"/>
    <w:rsid w:val="00675429"/>
    <w:rsid w:val="006754FF"/>
    <w:rsid w:val="0067556B"/>
    <w:rsid w:val="006755B5"/>
    <w:rsid w:val="00675759"/>
    <w:rsid w:val="00675E6D"/>
    <w:rsid w:val="00676FF0"/>
    <w:rsid w:val="00677037"/>
    <w:rsid w:val="006774BC"/>
    <w:rsid w:val="006776D8"/>
    <w:rsid w:val="006800AE"/>
    <w:rsid w:val="006802A9"/>
    <w:rsid w:val="006809B9"/>
    <w:rsid w:val="00680FE1"/>
    <w:rsid w:val="00681327"/>
    <w:rsid w:val="006816D9"/>
    <w:rsid w:val="00681765"/>
    <w:rsid w:val="00681C32"/>
    <w:rsid w:val="00681CFA"/>
    <w:rsid w:val="00681DD0"/>
    <w:rsid w:val="00681E1E"/>
    <w:rsid w:val="00681F11"/>
    <w:rsid w:val="00682878"/>
    <w:rsid w:val="00682B29"/>
    <w:rsid w:val="00682D4E"/>
    <w:rsid w:val="00682DA0"/>
    <w:rsid w:val="00682E8A"/>
    <w:rsid w:val="00682F1B"/>
    <w:rsid w:val="00683489"/>
    <w:rsid w:val="0068349F"/>
    <w:rsid w:val="006838A7"/>
    <w:rsid w:val="006839DE"/>
    <w:rsid w:val="00683BAA"/>
    <w:rsid w:val="00683CCD"/>
    <w:rsid w:val="00684832"/>
    <w:rsid w:val="00684D15"/>
    <w:rsid w:val="00684DB3"/>
    <w:rsid w:val="00684FEA"/>
    <w:rsid w:val="0068506D"/>
    <w:rsid w:val="006850D7"/>
    <w:rsid w:val="006851E2"/>
    <w:rsid w:val="00685371"/>
    <w:rsid w:val="00685418"/>
    <w:rsid w:val="0068554D"/>
    <w:rsid w:val="00685E19"/>
    <w:rsid w:val="00685E64"/>
    <w:rsid w:val="00685F60"/>
    <w:rsid w:val="00686110"/>
    <w:rsid w:val="00686344"/>
    <w:rsid w:val="0068647B"/>
    <w:rsid w:val="00686573"/>
    <w:rsid w:val="00686695"/>
    <w:rsid w:val="00686A94"/>
    <w:rsid w:val="00687011"/>
    <w:rsid w:val="00687075"/>
    <w:rsid w:val="006873C9"/>
    <w:rsid w:val="006874A5"/>
    <w:rsid w:val="00687564"/>
    <w:rsid w:val="006875E9"/>
    <w:rsid w:val="00687666"/>
    <w:rsid w:val="006878B1"/>
    <w:rsid w:val="006879A6"/>
    <w:rsid w:val="00687A8F"/>
    <w:rsid w:val="00687AE0"/>
    <w:rsid w:val="00687DE1"/>
    <w:rsid w:val="00690224"/>
    <w:rsid w:val="00690248"/>
    <w:rsid w:val="00690258"/>
    <w:rsid w:val="00690427"/>
    <w:rsid w:val="00690640"/>
    <w:rsid w:val="00690733"/>
    <w:rsid w:val="00690CED"/>
    <w:rsid w:val="00691217"/>
    <w:rsid w:val="0069135B"/>
    <w:rsid w:val="00691365"/>
    <w:rsid w:val="006914C9"/>
    <w:rsid w:val="006917D1"/>
    <w:rsid w:val="00691865"/>
    <w:rsid w:val="00691D31"/>
    <w:rsid w:val="00691DF8"/>
    <w:rsid w:val="00691FCE"/>
    <w:rsid w:val="0069212D"/>
    <w:rsid w:val="00692275"/>
    <w:rsid w:val="0069250A"/>
    <w:rsid w:val="00692513"/>
    <w:rsid w:val="00692552"/>
    <w:rsid w:val="006926DF"/>
    <w:rsid w:val="006927E3"/>
    <w:rsid w:val="006928F2"/>
    <w:rsid w:val="00692B9F"/>
    <w:rsid w:val="00692CF0"/>
    <w:rsid w:val="00692D55"/>
    <w:rsid w:val="00692DED"/>
    <w:rsid w:val="00692E3D"/>
    <w:rsid w:val="00693F2B"/>
    <w:rsid w:val="0069405B"/>
    <w:rsid w:val="006940D2"/>
    <w:rsid w:val="00694111"/>
    <w:rsid w:val="00694137"/>
    <w:rsid w:val="006943D0"/>
    <w:rsid w:val="006949DF"/>
    <w:rsid w:val="00694FF6"/>
    <w:rsid w:val="00695102"/>
    <w:rsid w:val="006953FB"/>
    <w:rsid w:val="00695660"/>
    <w:rsid w:val="00695BAE"/>
    <w:rsid w:val="00695DA3"/>
    <w:rsid w:val="00695EFD"/>
    <w:rsid w:val="00695F98"/>
    <w:rsid w:val="00696356"/>
    <w:rsid w:val="0069682C"/>
    <w:rsid w:val="00696A14"/>
    <w:rsid w:val="00696A8C"/>
    <w:rsid w:val="00696B27"/>
    <w:rsid w:val="00696B74"/>
    <w:rsid w:val="00696FE6"/>
    <w:rsid w:val="0069702A"/>
    <w:rsid w:val="00697484"/>
    <w:rsid w:val="00697B40"/>
    <w:rsid w:val="00697CDD"/>
    <w:rsid w:val="00697F0E"/>
    <w:rsid w:val="00697F38"/>
    <w:rsid w:val="006A0106"/>
    <w:rsid w:val="006A0727"/>
    <w:rsid w:val="006A0946"/>
    <w:rsid w:val="006A0973"/>
    <w:rsid w:val="006A0A53"/>
    <w:rsid w:val="006A0B31"/>
    <w:rsid w:val="006A0BDA"/>
    <w:rsid w:val="006A11ED"/>
    <w:rsid w:val="006A144C"/>
    <w:rsid w:val="006A1663"/>
    <w:rsid w:val="006A1D7D"/>
    <w:rsid w:val="006A1D8A"/>
    <w:rsid w:val="006A22D5"/>
    <w:rsid w:val="006A2388"/>
    <w:rsid w:val="006A242D"/>
    <w:rsid w:val="006A2763"/>
    <w:rsid w:val="006A2B9C"/>
    <w:rsid w:val="006A2E70"/>
    <w:rsid w:val="006A3190"/>
    <w:rsid w:val="006A31BC"/>
    <w:rsid w:val="006A3265"/>
    <w:rsid w:val="006A33C9"/>
    <w:rsid w:val="006A37FE"/>
    <w:rsid w:val="006A3883"/>
    <w:rsid w:val="006A3E86"/>
    <w:rsid w:val="006A41A0"/>
    <w:rsid w:val="006A4320"/>
    <w:rsid w:val="006A45BA"/>
    <w:rsid w:val="006A462A"/>
    <w:rsid w:val="006A47BB"/>
    <w:rsid w:val="006A4928"/>
    <w:rsid w:val="006A4C9D"/>
    <w:rsid w:val="006A4D68"/>
    <w:rsid w:val="006A5386"/>
    <w:rsid w:val="006A551B"/>
    <w:rsid w:val="006A58DC"/>
    <w:rsid w:val="006A5B63"/>
    <w:rsid w:val="006A5B68"/>
    <w:rsid w:val="006A6320"/>
    <w:rsid w:val="006A6A19"/>
    <w:rsid w:val="006A6A96"/>
    <w:rsid w:val="006A6BE2"/>
    <w:rsid w:val="006A6C52"/>
    <w:rsid w:val="006A6EA1"/>
    <w:rsid w:val="006A6EF1"/>
    <w:rsid w:val="006A7163"/>
    <w:rsid w:val="006A71CD"/>
    <w:rsid w:val="006A7259"/>
    <w:rsid w:val="006A7295"/>
    <w:rsid w:val="006A74F0"/>
    <w:rsid w:val="006A75B6"/>
    <w:rsid w:val="006A7EEF"/>
    <w:rsid w:val="006B0175"/>
    <w:rsid w:val="006B0420"/>
    <w:rsid w:val="006B04A7"/>
    <w:rsid w:val="006B0A62"/>
    <w:rsid w:val="006B0AE4"/>
    <w:rsid w:val="006B120A"/>
    <w:rsid w:val="006B1616"/>
    <w:rsid w:val="006B1F9E"/>
    <w:rsid w:val="006B204C"/>
    <w:rsid w:val="006B2238"/>
    <w:rsid w:val="006B2AEC"/>
    <w:rsid w:val="006B395B"/>
    <w:rsid w:val="006B3B74"/>
    <w:rsid w:val="006B3EC5"/>
    <w:rsid w:val="006B3F3C"/>
    <w:rsid w:val="006B48EB"/>
    <w:rsid w:val="006B4BB6"/>
    <w:rsid w:val="006B4C20"/>
    <w:rsid w:val="006B4C4C"/>
    <w:rsid w:val="006B4F9E"/>
    <w:rsid w:val="006B5297"/>
    <w:rsid w:val="006B563B"/>
    <w:rsid w:val="006B5887"/>
    <w:rsid w:val="006B5EE6"/>
    <w:rsid w:val="006B5F0C"/>
    <w:rsid w:val="006B5F68"/>
    <w:rsid w:val="006B6332"/>
    <w:rsid w:val="006B635D"/>
    <w:rsid w:val="006B6786"/>
    <w:rsid w:val="006B6844"/>
    <w:rsid w:val="006B6CF6"/>
    <w:rsid w:val="006B6DAD"/>
    <w:rsid w:val="006B6E02"/>
    <w:rsid w:val="006B70FA"/>
    <w:rsid w:val="006B7364"/>
    <w:rsid w:val="006B74BC"/>
    <w:rsid w:val="006B77B5"/>
    <w:rsid w:val="006B7E88"/>
    <w:rsid w:val="006B7F33"/>
    <w:rsid w:val="006C029B"/>
    <w:rsid w:val="006C0640"/>
    <w:rsid w:val="006C0898"/>
    <w:rsid w:val="006C0E31"/>
    <w:rsid w:val="006C11FF"/>
    <w:rsid w:val="006C1438"/>
    <w:rsid w:val="006C1552"/>
    <w:rsid w:val="006C16E3"/>
    <w:rsid w:val="006C182A"/>
    <w:rsid w:val="006C1861"/>
    <w:rsid w:val="006C1A15"/>
    <w:rsid w:val="006C221D"/>
    <w:rsid w:val="006C23D5"/>
    <w:rsid w:val="006C2B07"/>
    <w:rsid w:val="006C2DB9"/>
    <w:rsid w:val="006C2DEE"/>
    <w:rsid w:val="006C2E8C"/>
    <w:rsid w:val="006C3452"/>
    <w:rsid w:val="006C3725"/>
    <w:rsid w:val="006C3F20"/>
    <w:rsid w:val="006C3FF5"/>
    <w:rsid w:val="006C4129"/>
    <w:rsid w:val="006C41A0"/>
    <w:rsid w:val="006C41F8"/>
    <w:rsid w:val="006C423F"/>
    <w:rsid w:val="006C4458"/>
    <w:rsid w:val="006C458E"/>
    <w:rsid w:val="006C48D4"/>
    <w:rsid w:val="006C4D6D"/>
    <w:rsid w:val="006C5037"/>
    <w:rsid w:val="006C5241"/>
    <w:rsid w:val="006C5DA3"/>
    <w:rsid w:val="006C5F2E"/>
    <w:rsid w:val="006C6113"/>
    <w:rsid w:val="006C6900"/>
    <w:rsid w:val="006C6AC0"/>
    <w:rsid w:val="006C6EF7"/>
    <w:rsid w:val="006C7193"/>
    <w:rsid w:val="006C7233"/>
    <w:rsid w:val="006C72DD"/>
    <w:rsid w:val="006C7993"/>
    <w:rsid w:val="006C79BF"/>
    <w:rsid w:val="006C7A12"/>
    <w:rsid w:val="006C7D68"/>
    <w:rsid w:val="006D01DE"/>
    <w:rsid w:val="006D0575"/>
    <w:rsid w:val="006D05AB"/>
    <w:rsid w:val="006D06B3"/>
    <w:rsid w:val="006D0727"/>
    <w:rsid w:val="006D0A89"/>
    <w:rsid w:val="006D0B63"/>
    <w:rsid w:val="006D0B99"/>
    <w:rsid w:val="006D16D1"/>
    <w:rsid w:val="006D173B"/>
    <w:rsid w:val="006D1AAA"/>
    <w:rsid w:val="006D1C0C"/>
    <w:rsid w:val="006D1D9F"/>
    <w:rsid w:val="006D21E9"/>
    <w:rsid w:val="006D22BC"/>
    <w:rsid w:val="006D2849"/>
    <w:rsid w:val="006D2D4A"/>
    <w:rsid w:val="006D2F60"/>
    <w:rsid w:val="006D3131"/>
    <w:rsid w:val="006D31B1"/>
    <w:rsid w:val="006D3342"/>
    <w:rsid w:val="006D34CC"/>
    <w:rsid w:val="006D34D5"/>
    <w:rsid w:val="006D3C52"/>
    <w:rsid w:val="006D3C9E"/>
    <w:rsid w:val="006D3DFC"/>
    <w:rsid w:val="006D40D6"/>
    <w:rsid w:val="006D455E"/>
    <w:rsid w:val="006D4685"/>
    <w:rsid w:val="006D46BF"/>
    <w:rsid w:val="006D48F7"/>
    <w:rsid w:val="006D4B30"/>
    <w:rsid w:val="006D4F49"/>
    <w:rsid w:val="006D5885"/>
    <w:rsid w:val="006D590B"/>
    <w:rsid w:val="006D5EE4"/>
    <w:rsid w:val="006D5F16"/>
    <w:rsid w:val="006D60D1"/>
    <w:rsid w:val="006D636C"/>
    <w:rsid w:val="006D658A"/>
    <w:rsid w:val="006D6BDA"/>
    <w:rsid w:val="006D6D9B"/>
    <w:rsid w:val="006D6DF1"/>
    <w:rsid w:val="006D6DFA"/>
    <w:rsid w:val="006D6E1A"/>
    <w:rsid w:val="006D6F8C"/>
    <w:rsid w:val="006D720A"/>
    <w:rsid w:val="006D73AF"/>
    <w:rsid w:val="006D74F0"/>
    <w:rsid w:val="006D7718"/>
    <w:rsid w:val="006D7856"/>
    <w:rsid w:val="006D78B9"/>
    <w:rsid w:val="006D7ACB"/>
    <w:rsid w:val="006D7AEF"/>
    <w:rsid w:val="006D7F55"/>
    <w:rsid w:val="006D7FA4"/>
    <w:rsid w:val="006E00C1"/>
    <w:rsid w:val="006E0232"/>
    <w:rsid w:val="006E074F"/>
    <w:rsid w:val="006E08B7"/>
    <w:rsid w:val="006E0D8F"/>
    <w:rsid w:val="006E1163"/>
    <w:rsid w:val="006E124F"/>
    <w:rsid w:val="006E15F6"/>
    <w:rsid w:val="006E1814"/>
    <w:rsid w:val="006E1889"/>
    <w:rsid w:val="006E1B88"/>
    <w:rsid w:val="006E1D00"/>
    <w:rsid w:val="006E1D54"/>
    <w:rsid w:val="006E1E10"/>
    <w:rsid w:val="006E2194"/>
    <w:rsid w:val="006E2337"/>
    <w:rsid w:val="006E24D8"/>
    <w:rsid w:val="006E2B01"/>
    <w:rsid w:val="006E2C7A"/>
    <w:rsid w:val="006E32D6"/>
    <w:rsid w:val="006E3C0C"/>
    <w:rsid w:val="006E3D14"/>
    <w:rsid w:val="006E42DC"/>
    <w:rsid w:val="006E445C"/>
    <w:rsid w:val="006E44FB"/>
    <w:rsid w:val="006E456F"/>
    <w:rsid w:val="006E4A47"/>
    <w:rsid w:val="006E524F"/>
    <w:rsid w:val="006E52D5"/>
    <w:rsid w:val="006E5335"/>
    <w:rsid w:val="006E552D"/>
    <w:rsid w:val="006E5532"/>
    <w:rsid w:val="006E5679"/>
    <w:rsid w:val="006E56AA"/>
    <w:rsid w:val="006E5742"/>
    <w:rsid w:val="006E5755"/>
    <w:rsid w:val="006E57AB"/>
    <w:rsid w:val="006E57B7"/>
    <w:rsid w:val="006E5C59"/>
    <w:rsid w:val="006E5F49"/>
    <w:rsid w:val="006E62A6"/>
    <w:rsid w:val="006E6405"/>
    <w:rsid w:val="006E685B"/>
    <w:rsid w:val="006E6AA0"/>
    <w:rsid w:val="006E6D41"/>
    <w:rsid w:val="006E6E3D"/>
    <w:rsid w:val="006E6EE7"/>
    <w:rsid w:val="006E725F"/>
    <w:rsid w:val="006E7452"/>
    <w:rsid w:val="006E746E"/>
    <w:rsid w:val="006E7909"/>
    <w:rsid w:val="006E7AA2"/>
    <w:rsid w:val="006E7B1F"/>
    <w:rsid w:val="006E7D8C"/>
    <w:rsid w:val="006E7F29"/>
    <w:rsid w:val="006F019B"/>
    <w:rsid w:val="006F0B44"/>
    <w:rsid w:val="006F0BA3"/>
    <w:rsid w:val="006F0C3E"/>
    <w:rsid w:val="006F1041"/>
    <w:rsid w:val="006F1442"/>
    <w:rsid w:val="006F1448"/>
    <w:rsid w:val="006F15CD"/>
    <w:rsid w:val="006F172C"/>
    <w:rsid w:val="006F1A05"/>
    <w:rsid w:val="006F1E4A"/>
    <w:rsid w:val="006F266D"/>
    <w:rsid w:val="006F26DC"/>
    <w:rsid w:val="006F27F1"/>
    <w:rsid w:val="006F2AB2"/>
    <w:rsid w:val="006F2E11"/>
    <w:rsid w:val="006F31A0"/>
    <w:rsid w:val="006F33CA"/>
    <w:rsid w:val="006F3447"/>
    <w:rsid w:val="006F3CC9"/>
    <w:rsid w:val="006F4317"/>
    <w:rsid w:val="006F438F"/>
    <w:rsid w:val="006F48C0"/>
    <w:rsid w:val="006F4D12"/>
    <w:rsid w:val="006F4F3E"/>
    <w:rsid w:val="006F4F6B"/>
    <w:rsid w:val="006F5005"/>
    <w:rsid w:val="006F538C"/>
    <w:rsid w:val="006F5AB5"/>
    <w:rsid w:val="006F5BB1"/>
    <w:rsid w:val="006F5C85"/>
    <w:rsid w:val="006F639A"/>
    <w:rsid w:val="006F64BC"/>
    <w:rsid w:val="006F6AAD"/>
    <w:rsid w:val="006F6B84"/>
    <w:rsid w:val="006F6E22"/>
    <w:rsid w:val="006F7ADA"/>
    <w:rsid w:val="006F7C9F"/>
    <w:rsid w:val="00700081"/>
    <w:rsid w:val="00700305"/>
    <w:rsid w:val="00700310"/>
    <w:rsid w:val="00700E75"/>
    <w:rsid w:val="00701175"/>
    <w:rsid w:val="0070146D"/>
    <w:rsid w:val="007016D1"/>
    <w:rsid w:val="007017CB"/>
    <w:rsid w:val="007017F0"/>
    <w:rsid w:val="007018F2"/>
    <w:rsid w:val="00701915"/>
    <w:rsid w:val="0070194C"/>
    <w:rsid w:val="00701DAA"/>
    <w:rsid w:val="00701FCD"/>
    <w:rsid w:val="007022FE"/>
    <w:rsid w:val="007025AA"/>
    <w:rsid w:val="007027CD"/>
    <w:rsid w:val="00702ABA"/>
    <w:rsid w:val="00702F08"/>
    <w:rsid w:val="00702FBB"/>
    <w:rsid w:val="007032B2"/>
    <w:rsid w:val="007033A1"/>
    <w:rsid w:val="0070347A"/>
    <w:rsid w:val="007036C9"/>
    <w:rsid w:val="00703836"/>
    <w:rsid w:val="00703A28"/>
    <w:rsid w:val="00703C35"/>
    <w:rsid w:val="00703C75"/>
    <w:rsid w:val="00703D37"/>
    <w:rsid w:val="00704179"/>
    <w:rsid w:val="0070427B"/>
    <w:rsid w:val="007042FA"/>
    <w:rsid w:val="007055A7"/>
    <w:rsid w:val="007056F2"/>
    <w:rsid w:val="00705B00"/>
    <w:rsid w:val="00705B44"/>
    <w:rsid w:val="007060C1"/>
    <w:rsid w:val="007062BE"/>
    <w:rsid w:val="007066F4"/>
    <w:rsid w:val="00706A61"/>
    <w:rsid w:val="00706AC3"/>
    <w:rsid w:val="007072B8"/>
    <w:rsid w:val="0070793F"/>
    <w:rsid w:val="00707B6B"/>
    <w:rsid w:val="00707BE6"/>
    <w:rsid w:val="00707CC9"/>
    <w:rsid w:val="00707F72"/>
    <w:rsid w:val="007100FB"/>
    <w:rsid w:val="007103A1"/>
    <w:rsid w:val="00710794"/>
    <w:rsid w:val="007108E3"/>
    <w:rsid w:val="00710911"/>
    <w:rsid w:val="007110A3"/>
    <w:rsid w:val="00711D15"/>
    <w:rsid w:val="00711F41"/>
    <w:rsid w:val="00711F7D"/>
    <w:rsid w:val="00712234"/>
    <w:rsid w:val="007123A3"/>
    <w:rsid w:val="0071247E"/>
    <w:rsid w:val="00712709"/>
    <w:rsid w:val="00712A73"/>
    <w:rsid w:val="00712D0E"/>
    <w:rsid w:val="0071313E"/>
    <w:rsid w:val="007132BD"/>
    <w:rsid w:val="007132C8"/>
    <w:rsid w:val="00713497"/>
    <w:rsid w:val="00713575"/>
    <w:rsid w:val="00713B87"/>
    <w:rsid w:val="00713E34"/>
    <w:rsid w:val="00713FF2"/>
    <w:rsid w:val="00714331"/>
    <w:rsid w:val="00714678"/>
    <w:rsid w:val="00714BC0"/>
    <w:rsid w:val="00714F10"/>
    <w:rsid w:val="00714FAA"/>
    <w:rsid w:val="0071512F"/>
    <w:rsid w:val="00715330"/>
    <w:rsid w:val="00715588"/>
    <w:rsid w:val="00715726"/>
    <w:rsid w:val="007159BA"/>
    <w:rsid w:val="00716062"/>
    <w:rsid w:val="007165E3"/>
    <w:rsid w:val="00716882"/>
    <w:rsid w:val="00716BA3"/>
    <w:rsid w:val="00717263"/>
    <w:rsid w:val="00717906"/>
    <w:rsid w:val="007206D4"/>
    <w:rsid w:val="007207CA"/>
    <w:rsid w:val="00720DF4"/>
    <w:rsid w:val="0072137D"/>
    <w:rsid w:val="00721384"/>
    <w:rsid w:val="007213A3"/>
    <w:rsid w:val="00721647"/>
    <w:rsid w:val="0072179D"/>
    <w:rsid w:val="00721969"/>
    <w:rsid w:val="00721CAE"/>
    <w:rsid w:val="00721F69"/>
    <w:rsid w:val="007222F1"/>
    <w:rsid w:val="00722337"/>
    <w:rsid w:val="00722C53"/>
    <w:rsid w:val="00722CD2"/>
    <w:rsid w:val="00722FCA"/>
    <w:rsid w:val="00723355"/>
    <w:rsid w:val="00723BF9"/>
    <w:rsid w:val="00723EE0"/>
    <w:rsid w:val="007241CC"/>
    <w:rsid w:val="00724645"/>
    <w:rsid w:val="007248E6"/>
    <w:rsid w:val="00724DD4"/>
    <w:rsid w:val="00725032"/>
    <w:rsid w:val="00725403"/>
    <w:rsid w:val="00725508"/>
    <w:rsid w:val="007255E7"/>
    <w:rsid w:val="0072576F"/>
    <w:rsid w:val="00725A96"/>
    <w:rsid w:val="00725C78"/>
    <w:rsid w:val="0072692D"/>
    <w:rsid w:val="00726E93"/>
    <w:rsid w:val="007270C9"/>
    <w:rsid w:val="0072721B"/>
    <w:rsid w:val="0072723E"/>
    <w:rsid w:val="007273F0"/>
    <w:rsid w:val="0072744A"/>
    <w:rsid w:val="007275C3"/>
    <w:rsid w:val="0072766A"/>
    <w:rsid w:val="00727683"/>
    <w:rsid w:val="007276E7"/>
    <w:rsid w:val="00727F9F"/>
    <w:rsid w:val="007300B9"/>
    <w:rsid w:val="007300C3"/>
    <w:rsid w:val="00730261"/>
    <w:rsid w:val="007303F6"/>
    <w:rsid w:val="00730497"/>
    <w:rsid w:val="00730764"/>
    <w:rsid w:val="00730838"/>
    <w:rsid w:val="00730982"/>
    <w:rsid w:val="00730B63"/>
    <w:rsid w:val="00730BE7"/>
    <w:rsid w:val="00730CFE"/>
    <w:rsid w:val="00730D16"/>
    <w:rsid w:val="00730E07"/>
    <w:rsid w:val="00731AEA"/>
    <w:rsid w:val="00731D02"/>
    <w:rsid w:val="00732034"/>
    <w:rsid w:val="007320F2"/>
    <w:rsid w:val="007322CD"/>
    <w:rsid w:val="0073295E"/>
    <w:rsid w:val="00732994"/>
    <w:rsid w:val="00732D12"/>
    <w:rsid w:val="00732D94"/>
    <w:rsid w:val="007331C7"/>
    <w:rsid w:val="00733342"/>
    <w:rsid w:val="00733463"/>
    <w:rsid w:val="0073374C"/>
    <w:rsid w:val="00733931"/>
    <w:rsid w:val="007339F9"/>
    <w:rsid w:val="00733BED"/>
    <w:rsid w:val="007342C5"/>
    <w:rsid w:val="007349B4"/>
    <w:rsid w:val="007349D3"/>
    <w:rsid w:val="00734DFF"/>
    <w:rsid w:val="00734EA9"/>
    <w:rsid w:val="0073535F"/>
    <w:rsid w:val="00735461"/>
    <w:rsid w:val="007354DE"/>
    <w:rsid w:val="00735A95"/>
    <w:rsid w:val="00735D5D"/>
    <w:rsid w:val="007361AE"/>
    <w:rsid w:val="007361CC"/>
    <w:rsid w:val="00736404"/>
    <w:rsid w:val="007368FB"/>
    <w:rsid w:val="00736AA1"/>
    <w:rsid w:val="00736D15"/>
    <w:rsid w:val="00737166"/>
    <w:rsid w:val="007373C4"/>
    <w:rsid w:val="00737D26"/>
    <w:rsid w:val="00737FCA"/>
    <w:rsid w:val="00740015"/>
    <w:rsid w:val="0074037C"/>
    <w:rsid w:val="007404DE"/>
    <w:rsid w:val="0074057E"/>
    <w:rsid w:val="0074063B"/>
    <w:rsid w:val="007406D6"/>
    <w:rsid w:val="00740754"/>
    <w:rsid w:val="00740AEC"/>
    <w:rsid w:val="00740F00"/>
    <w:rsid w:val="00741292"/>
    <w:rsid w:val="0074140B"/>
    <w:rsid w:val="007418E0"/>
    <w:rsid w:val="00741936"/>
    <w:rsid w:val="00741CC4"/>
    <w:rsid w:val="007420DF"/>
    <w:rsid w:val="0074228A"/>
    <w:rsid w:val="00742312"/>
    <w:rsid w:val="00742349"/>
    <w:rsid w:val="0074247C"/>
    <w:rsid w:val="00742585"/>
    <w:rsid w:val="00742B14"/>
    <w:rsid w:val="00742BE8"/>
    <w:rsid w:val="00742C2A"/>
    <w:rsid w:val="00742C95"/>
    <w:rsid w:val="00742CA5"/>
    <w:rsid w:val="00742DA6"/>
    <w:rsid w:val="00743846"/>
    <w:rsid w:val="00743962"/>
    <w:rsid w:val="00743A7F"/>
    <w:rsid w:val="00743B56"/>
    <w:rsid w:val="0074404A"/>
    <w:rsid w:val="00744075"/>
    <w:rsid w:val="0074443B"/>
    <w:rsid w:val="007445BE"/>
    <w:rsid w:val="00744808"/>
    <w:rsid w:val="0074486C"/>
    <w:rsid w:val="00744A10"/>
    <w:rsid w:val="0074531D"/>
    <w:rsid w:val="00745EE9"/>
    <w:rsid w:val="0074646E"/>
    <w:rsid w:val="0074690B"/>
    <w:rsid w:val="007469FE"/>
    <w:rsid w:val="00746A5F"/>
    <w:rsid w:val="00746A98"/>
    <w:rsid w:val="00746F9A"/>
    <w:rsid w:val="00747017"/>
    <w:rsid w:val="00747175"/>
    <w:rsid w:val="007477EC"/>
    <w:rsid w:val="00747A0A"/>
    <w:rsid w:val="00747F35"/>
    <w:rsid w:val="007503A7"/>
    <w:rsid w:val="007503DB"/>
    <w:rsid w:val="00750565"/>
    <w:rsid w:val="0075089B"/>
    <w:rsid w:val="00750C51"/>
    <w:rsid w:val="00751086"/>
    <w:rsid w:val="00751D33"/>
    <w:rsid w:val="00751DBE"/>
    <w:rsid w:val="00751E14"/>
    <w:rsid w:val="00752224"/>
    <w:rsid w:val="007523A5"/>
    <w:rsid w:val="007528EA"/>
    <w:rsid w:val="00752B53"/>
    <w:rsid w:val="00752C05"/>
    <w:rsid w:val="00752E42"/>
    <w:rsid w:val="00752EEE"/>
    <w:rsid w:val="00752FF3"/>
    <w:rsid w:val="00753393"/>
    <w:rsid w:val="007538A2"/>
    <w:rsid w:val="00753B4B"/>
    <w:rsid w:val="00753E64"/>
    <w:rsid w:val="00754728"/>
    <w:rsid w:val="00754F19"/>
    <w:rsid w:val="00755029"/>
    <w:rsid w:val="007553CB"/>
    <w:rsid w:val="007555A2"/>
    <w:rsid w:val="00755A0F"/>
    <w:rsid w:val="00755A4C"/>
    <w:rsid w:val="00755D76"/>
    <w:rsid w:val="00755FF4"/>
    <w:rsid w:val="007564EE"/>
    <w:rsid w:val="00756A77"/>
    <w:rsid w:val="00756AD5"/>
    <w:rsid w:val="00756B59"/>
    <w:rsid w:val="0075702B"/>
    <w:rsid w:val="007575A9"/>
    <w:rsid w:val="0075766A"/>
    <w:rsid w:val="0075790C"/>
    <w:rsid w:val="007601D0"/>
    <w:rsid w:val="0076039C"/>
    <w:rsid w:val="007603D4"/>
    <w:rsid w:val="007604F1"/>
    <w:rsid w:val="00760730"/>
    <w:rsid w:val="00760A33"/>
    <w:rsid w:val="00760A9A"/>
    <w:rsid w:val="00760C00"/>
    <w:rsid w:val="00760F26"/>
    <w:rsid w:val="00761210"/>
    <w:rsid w:val="00761428"/>
    <w:rsid w:val="007614FA"/>
    <w:rsid w:val="00761D0E"/>
    <w:rsid w:val="00762594"/>
    <w:rsid w:val="00762728"/>
    <w:rsid w:val="007627CC"/>
    <w:rsid w:val="00762A2D"/>
    <w:rsid w:val="00763119"/>
    <w:rsid w:val="00763262"/>
    <w:rsid w:val="00763527"/>
    <w:rsid w:val="0076370A"/>
    <w:rsid w:val="00763807"/>
    <w:rsid w:val="00763A45"/>
    <w:rsid w:val="00763A6F"/>
    <w:rsid w:val="00763AF2"/>
    <w:rsid w:val="00763C9C"/>
    <w:rsid w:val="0076402B"/>
    <w:rsid w:val="00764042"/>
    <w:rsid w:val="00764371"/>
    <w:rsid w:val="00764853"/>
    <w:rsid w:val="0076491A"/>
    <w:rsid w:val="007649B9"/>
    <w:rsid w:val="00764C18"/>
    <w:rsid w:val="00764DAE"/>
    <w:rsid w:val="00764F45"/>
    <w:rsid w:val="0076520C"/>
    <w:rsid w:val="0076550C"/>
    <w:rsid w:val="0076555B"/>
    <w:rsid w:val="007662C1"/>
    <w:rsid w:val="0076644D"/>
    <w:rsid w:val="00766B12"/>
    <w:rsid w:val="00766D42"/>
    <w:rsid w:val="00767008"/>
    <w:rsid w:val="00767017"/>
    <w:rsid w:val="0076702F"/>
    <w:rsid w:val="007670CD"/>
    <w:rsid w:val="00767210"/>
    <w:rsid w:val="00767274"/>
    <w:rsid w:val="0076742D"/>
    <w:rsid w:val="00767B5D"/>
    <w:rsid w:val="00767D89"/>
    <w:rsid w:val="00767EE2"/>
    <w:rsid w:val="00770508"/>
    <w:rsid w:val="00770681"/>
    <w:rsid w:val="007706D4"/>
    <w:rsid w:val="007706DE"/>
    <w:rsid w:val="00770797"/>
    <w:rsid w:val="00770C9D"/>
    <w:rsid w:val="00770D02"/>
    <w:rsid w:val="00770F7F"/>
    <w:rsid w:val="007712EB"/>
    <w:rsid w:val="00771765"/>
    <w:rsid w:val="00771823"/>
    <w:rsid w:val="00771B10"/>
    <w:rsid w:val="0077210D"/>
    <w:rsid w:val="00772198"/>
    <w:rsid w:val="00772673"/>
    <w:rsid w:val="00773327"/>
    <w:rsid w:val="00773A7C"/>
    <w:rsid w:val="00773BA7"/>
    <w:rsid w:val="00773F09"/>
    <w:rsid w:val="00774414"/>
    <w:rsid w:val="00774608"/>
    <w:rsid w:val="0077485B"/>
    <w:rsid w:val="00774B41"/>
    <w:rsid w:val="00774D60"/>
    <w:rsid w:val="00774EDC"/>
    <w:rsid w:val="007750A6"/>
    <w:rsid w:val="00775441"/>
    <w:rsid w:val="00775828"/>
    <w:rsid w:val="00775AD2"/>
    <w:rsid w:val="00775B80"/>
    <w:rsid w:val="00775C1C"/>
    <w:rsid w:val="00775E64"/>
    <w:rsid w:val="007760AE"/>
    <w:rsid w:val="00776177"/>
    <w:rsid w:val="00776576"/>
    <w:rsid w:val="007766F6"/>
    <w:rsid w:val="0077680F"/>
    <w:rsid w:val="00776F25"/>
    <w:rsid w:val="00776F26"/>
    <w:rsid w:val="007775DC"/>
    <w:rsid w:val="00777CDD"/>
    <w:rsid w:val="00777FA8"/>
    <w:rsid w:val="0078005A"/>
    <w:rsid w:val="00780464"/>
    <w:rsid w:val="007804D2"/>
    <w:rsid w:val="00780650"/>
    <w:rsid w:val="007807C7"/>
    <w:rsid w:val="00780EE2"/>
    <w:rsid w:val="00780F78"/>
    <w:rsid w:val="00781112"/>
    <w:rsid w:val="00781223"/>
    <w:rsid w:val="007813B4"/>
    <w:rsid w:val="007816FC"/>
    <w:rsid w:val="0078182E"/>
    <w:rsid w:val="007819AB"/>
    <w:rsid w:val="00781ABA"/>
    <w:rsid w:val="00781C86"/>
    <w:rsid w:val="00781CF2"/>
    <w:rsid w:val="00781DD8"/>
    <w:rsid w:val="00781E98"/>
    <w:rsid w:val="00781FF2"/>
    <w:rsid w:val="0078204D"/>
    <w:rsid w:val="00782073"/>
    <w:rsid w:val="00782208"/>
    <w:rsid w:val="007824BB"/>
    <w:rsid w:val="00782749"/>
    <w:rsid w:val="0078295D"/>
    <w:rsid w:val="0078301D"/>
    <w:rsid w:val="007834E7"/>
    <w:rsid w:val="00783859"/>
    <w:rsid w:val="00783AA0"/>
    <w:rsid w:val="00783D81"/>
    <w:rsid w:val="0078442C"/>
    <w:rsid w:val="007846ED"/>
    <w:rsid w:val="00784724"/>
    <w:rsid w:val="0078480C"/>
    <w:rsid w:val="0078495F"/>
    <w:rsid w:val="00784CBC"/>
    <w:rsid w:val="00784DA8"/>
    <w:rsid w:val="00784F84"/>
    <w:rsid w:val="00785044"/>
    <w:rsid w:val="00785179"/>
    <w:rsid w:val="007851C9"/>
    <w:rsid w:val="00785275"/>
    <w:rsid w:val="0078548D"/>
    <w:rsid w:val="00785E90"/>
    <w:rsid w:val="00785EFE"/>
    <w:rsid w:val="00786364"/>
    <w:rsid w:val="00786A04"/>
    <w:rsid w:val="00786C53"/>
    <w:rsid w:val="00786CBD"/>
    <w:rsid w:val="00786DFF"/>
    <w:rsid w:val="00786ED3"/>
    <w:rsid w:val="00787086"/>
    <w:rsid w:val="0078709C"/>
    <w:rsid w:val="007872C4"/>
    <w:rsid w:val="00787949"/>
    <w:rsid w:val="00787968"/>
    <w:rsid w:val="00787F11"/>
    <w:rsid w:val="007900CD"/>
    <w:rsid w:val="00790A3D"/>
    <w:rsid w:val="00790AAA"/>
    <w:rsid w:val="00790B01"/>
    <w:rsid w:val="00790BA6"/>
    <w:rsid w:val="00790C4F"/>
    <w:rsid w:val="00791243"/>
    <w:rsid w:val="00791363"/>
    <w:rsid w:val="00791486"/>
    <w:rsid w:val="00791540"/>
    <w:rsid w:val="007919FE"/>
    <w:rsid w:val="00791B1D"/>
    <w:rsid w:val="00791C76"/>
    <w:rsid w:val="00791D8B"/>
    <w:rsid w:val="00791EB6"/>
    <w:rsid w:val="00791EE6"/>
    <w:rsid w:val="00791F67"/>
    <w:rsid w:val="00792147"/>
    <w:rsid w:val="00792408"/>
    <w:rsid w:val="00792A4A"/>
    <w:rsid w:val="00792C62"/>
    <w:rsid w:val="0079359B"/>
    <w:rsid w:val="00793A20"/>
    <w:rsid w:val="00793CEE"/>
    <w:rsid w:val="00793F3F"/>
    <w:rsid w:val="00794172"/>
    <w:rsid w:val="00794197"/>
    <w:rsid w:val="00794AF5"/>
    <w:rsid w:val="00794B9C"/>
    <w:rsid w:val="00794E11"/>
    <w:rsid w:val="007957DF"/>
    <w:rsid w:val="00795AE0"/>
    <w:rsid w:val="00795C26"/>
    <w:rsid w:val="007962DE"/>
    <w:rsid w:val="00796547"/>
    <w:rsid w:val="007967CB"/>
    <w:rsid w:val="007967CE"/>
    <w:rsid w:val="0079682D"/>
    <w:rsid w:val="00796ADD"/>
    <w:rsid w:val="00796CD8"/>
    <w:rsid w:val="0079708C"/>
    <w:rsid w:val="007972E1"/>
    <w:rsid w:val="00797362"/>
    <w:rsid w:val="0079799C"/>
    <w:rsid w:val="00797DE8"/>
    <w:rsid w:val="00797E37"/>
    <w:rsid w:val="007A011E"/>
    <w:rsid w:val="007A029F"/>
    <w:rsid w:val="007A02CA"/>
    <w:rsid w:val="007A0401"/>
    <w:rsid w:val="007A042E"/>
    <w:rsid w:val="007A0832"/>
    <w:rsid w:val="007A0B4A"/>
    <w:rsid w:val="007A0EA5"/>
    <w:rsid w:val="007A101D"/>
    <w:rsid w:val="007A12FC"/>
    <w:rsid w:val="007A163D"/>
    <w:rsid w:val="007A17C9"/>
    <w:rsid w:val="007A1A5D"/>
    <w:rsid w:val="007A1AF2"/>
    <w:rsid w:val="007A1D44"/>
    <w:rsid w:val="007A21AA"/>
    <w:rsid w:val="007A24DB"/>
    <w:rsid w:val="007A26A2"/>
    <w:rsid w:val="007A287F"/>
    <w:rsid w:val="007A29C6"/>
    <w:rsid w:val="007A2A0C"/>
    <w:rsid w:val="007A2A30"/>
    <w:rsid w:val="007A2ACF"/>
    <w:rsid w:val="007A32DB"/>
    <w:rsid w:val="007A353D"/>
    <w:rsid w:val="007A36BB"/>
    <w:rsid w:val="007A3834"/>
    <w:rsid w:val="007A3A90"/>
    <w:rsid w:val="007A3E8E"/>
    <w:rsid w:val="007A4361"/>
    <w:rsid w:val="007A466F"/>
    <w:rsid w:val="007A4A18"/>
    <w:rsid w:val="007A4B1E"/>
    <w:rsid w:val="007A4B3D"/>
    <w:rsid w:val="007A4BAD"/>
    <w:rsid w:val="007A4F07"/>
    <w:rsid w:val="007A4F0D"/>
    <w:rsid w:val="007A50DC"/>
    <w:rsid w:val="007A5E88"/>
    <w:rsid w:val="007A5EF4"/>
    <w:rsid w:val="007A623B"/>
    <w:rsid w:val="007A6298"/>
    <w:rsid w:val="007A645B"/>
    <w:rsid w:val="007A687E"/>
    <w:rsid w:val="007A6AEF"/>
    <w:rsid w:val="007A6EF9"/>
    <w:rsid w:val="007A7277"/>
    <w:rsid w:val="007A739F"/>
    <w:rsid w:val="007A78CA"/>
    <w:rsid w:val="007A7CD4"/>
    <w:rsid w:val="007B0061"/>
    <w:rsid w:val="007B0066"/>
    <w:rsid w:val="007B03DA"/>
    <w:rsid w:val="007B07BD"/>
    <w:rsid w:val="007B0BC4"/>
    <w:rsid w:val="007B0C68"/>
    <w:rsid w:val="007B0E89"/>
    <w:rsid w:val="007B16B6"/>
    <w:rsid w:val="007B18D6"/>
    <w:rsid w:val="007B19D0"/>
    <w:rsid w:val="007B21FF"/>
    <w:rsid w:val="007B2203"/>
    <w:rsid w:val="007B22A8"/>
    <w:rsid w:val="007B2384"/>
    <w:rsid w:val="007B27BF"/>
    <w:rsid w:val="007B28F1"/>
    <w:rsid w:val="007B2F6A"/>
    <w:rsid w:val="007B3165"/>
    <w:rsid w:val="007B33EC"/>
    <w:rsid w:val="007B37A8"/>
    <w:rsid w:val="007B39A8"/>
    <w:rsid w:val="007B41ED"/>
    <w:rsid w:val="007B4208"/>
    <w:rsid w:val="007B4243"/>
    <w:rsid w:val="007B4687"/>
    <w:rsid w:val="007B4B69"/>
    <w:rsid w:val="007B4B6C"/>
    <w:rsid w:val="007B4E11"/>
    <w:rsid w:val="007B4EE1"/>
    <w:rsid w:val="007B4F31"/>
    <w:rsid w:val="007B5417"/>
    <w:rsid w:val="007B5686"/>
    <w:rsid w:val="007B5727"/>
    <w:rsid w:val="007B57A7"/>
    <w:rsid w:val="007B57D9"/>
    <w:rsid w:val="007B5A71"/>
    <w:rsid w:val="007B5CF1"/>
    <w:rsid w:val="007B5F3B"/>
    <w:rsid w:val="007B68AF"/>
    <w:rsid w:val="007B68B0"/>
    <w:rsid w:val="007B6986"/>
    <w:rsid w:val="007B6AC3"/>
    <w:rsid w:val="007B6DCF"/>
    <w:rsid w:val="007B6DD9"/>
    <w:rsid w:val="007B70E3"/>
    <w:rsid w:val="007B722B"/>
    <w:rsid w:val="007B72BD"/>
    <w:rsid w:val="007B799E"/>
    <w:rsid w:val="007B79EB"/>
    <w:rsid w:val="007C01C9"/>
    <w:rsid w:val="007C02F2"/>
    <w:rsid w:val="007C06BD"/>
    <w:rsid w:val="007C0E32"/>
    <w:rsid w:val="007C11F1"/>
    <w:rsid w:val="007C146D"/>
    <w:rsid w:val="007C147B"/>
    <w:rsid w:val="007C18A3"/>
    <w:rsid w:val="007C1B7A"/>
    <w:rsid w:val="007C1D23"/>
    <w:rsid w:val="007C1D98"/>
    <w:rsid w:val="007C1FF3"/>
    <w:rsid w:val="007C21B0"/>
    <w:rsid w:val="007C2372"/>
    <w:rsid w:val="007C282E"/>
    <w:rsid w:val="007C2D3F"/>
    <w:rsid w:val="007C2F75"/>
    <w:rsid w:val="007C304B"/>
    <w:rsid w:val="007C339A"/>
    <w:rsid w:val="007C3480"/>
    <w:rsid w:val="007C36A0"/>
    <w:rsid w:val="007C402D"/>
    <w:rsid w:val="007C40EA"/>
    <w:rsid w:val="007C4BA8"/>
    <w:rsid w:val="007C4BD9"/>
    <w:rsid w:val="007C4BFB"/>
    <w:rsid w:val="007C4CA1"/>
    <w:rsid w:val="007C4D40"/>
    <w:rsid w:val="007C504D"/>
    <w:rsid w:val="007C5068"/>
    <w:rsid w:val="007C51FF"/>
    <w:rsid w:val="007C5545"/>
    <w:rsid w:val="007C556E"/>
    <w:rsid w:val="007C59B0"/>
    <w:rsid w:val="007C5B87"/>
    <w:rsid w:val="007C60AC"/>
    <w:rsid w:val="007C60D0"/>
    <w:rsid w:val="007C6380"/>
    <w:rsid w:val="007C659C"/>
    <w:rsid w:val="007C6A02"/>
    <w:rsid w:val="007C6B83"/>
    <w:rsid w:val="007C6C82"/>
    <w:rsid w:val="007C6CE6"/>
    <w:rsid w:val="007C72E4"/>
    <w:rsid w:val="007C73D4"/>
    <w:rsid w:val="007C7596"/>
    <w:rsid w:val="007C78C8"/>
    <w:rsid w:val="007D0044"/>
    <w:rsid w:val="007D00A9"/>
    <w:rsid w:val="007D0401"/>
    <w:rsid w:val="007D064B"/>
    <w:rsid w:val="007D0A2B"/>
    <w:rsid w:val="007D0AAE"/>
    <w:rsid w:val="007D0C8A"/>
    <w:rsid w:val="007D1882"/>
    <w:rsid w:val="007D1C39"/>
    <w:rsid w:val="007D1C54"/>
    <w:rsid w:val="007D1EBF"/>
    <w:rsid w:val="007D20BA"/>
    <w:rsid w:val="007D26BF"/>
    <w:rsid w:val="007D292B"/>
    <w:rsid w:val="007D295D"/>
    <w:rsid w:val="007D2A7B"/>
    <w:rsid w:val="007D2B6B"/>
    <w:rsid w:val="007D2ED9"/>
    <w:rsid w:val="007D32CF"/>
    <w:rsid w:val="007D3310"/>
    <w:rsid w:val="007D363E"/>
    <w:rsid w:val="007D39E9"/>
    <w:rsid w:val="007D3FAD"/>
    <w:rsid w:val="007D4080"/>
    <w:rsid w:val="007D4262"/>
    <w:rsid w:val="007D485D"/>
    <w:rsid w:val="007D4DE4"/>
    <w:rsid w:val="007D4FC1"/>
    <w:rsid w:val="007D5A80"/>
    <w:rsid w:val="007D64FE"/>
    <w:rsid w:val="007D6B1B"/>
    <w:rsid w:val="007D6BCF"/>
    <w:rsid w:val="007D6CB5"/>
    <w:rsid w:val="007D7010"/>
    <w:rsid w:val="007D7087"/>
    <w:rsid w:val="007D796F"/>
    <w:rsid w:val="007D79DB"/>
    <w:rsid w:val="007D7F9B"/>
    <w:rsid w:val="007E0253"/>
    <w:rsid w:val="007E035F"/>
    <w:rsid w:val="007E04A4"/>
    <w:rsid w:val="007E053C"/>
    <w:rsid w:val="007E05C4"/>
    <w:rsid w:val="007E0613"/>
    <w:rsid w:val="007E0656"/>
    <w:rsid w:val="007E0A2E"/>
    <w:rsid w:val="007E0DD3"/>
    <w:rsid w:val="007E1420"/>
    <w:rsid w:val="007E1703"/>
    <w:rsid w:val="007E1733"/>
    <w:rsid w:val="007E1CA4"/>
    <w:rsid w:val="007E1EDC"/>
    <w:rsid w:val="007E2265"/>
    <w:rsid w:val="007E23DD"/>
    <w:rsid w:val="007E278E"/>
    <w:rsid w:val="007E27B9"/>
    <w:rsid w:val="007E2C32"/>
    <w:rsid w:val="007E2D18"/>
    <w:rsid w:val="007E34C7"/>
    <w:rsid w:val="007E34D7"/>
    <w:rsid w:val="007E3956"/>
    <w:rsid w:val="007E3DA9"/>
    <w:rsid w:val="007E3F23"/>
    <w:rsid w:val="007E4292"/>
    <w:rsid w:val="007E43DE"/>
    <w:rsid w:val="007E466F"/>
    <w:rsid w:val="007E474D"/>
    <w:rsid w:val="007E47FC"/>
    <w:rsid w:val="007E49BB"/>
    <w:rsid w:val="007E4C1E"/>
    <w:rsid w:val="007E54DE"/>
    <w:rsid w:val="007E5D63"/>
    <w:rsid w:val="007E5E97"/>
    <w:rsid w:val="007E6587"/>
    <w:rsid w:val="007E66FB"/>
    <w:rsid w:val="007E691C"/>
    <w:rsid w:val="007E6A4A"/>
    <w:rsid w:val="007E6C40"/>
    <w:rsid w:val="007E6FD4"/>
    <w:rsid w:val="007E7034"/>
    <w:rsid w:val="007E714E"/>
    <w:rsid w:val="007E79CC"/>
    <w:rsid w:val="007E7F89"/>
    <w:rsid w:val="007F0535"/>
    <w:rsid w:val="007F05FB"/>
    <w:rsid w:val="007F061E"/>
    <w:rsid w:val="007F1377"/>
    <w:rsid w:val="007F1778"/>
    <w:rsid w:val="007F1E11"/>
    <w:rsid w:val="007F2350"/>
    <w:rsid w:val="007F2A06"/>
    <w:rsid w:val="007F379F"/>
    <w:rsid w:val="007F39EE"/>
    <w:rsid w:val="007F3ACC"/>
    <w:rsid w:val="007F3C8C"/>
    <w:rsid w:val="007F3D50"/>
    <w:rsid w:val="007F3E6D"/>
    <w:rsid w:val="007F3F12"/>
    <w:rsid w:val="007F40E8"/>
    <w:rsid w:val="007F42E8"/>
    <w:rsid w:val="007F475F"/>
    <w:rsid w:val="007F478E"/>
    <w:rsid w:val="007F4A8D"/>
    <w:rsid w:val="007F4FFB"/>
    <w:rsid w:val="007F5000"/>
    <w:rsid w:val="007F586B"/>
    <w:rsid w:val="007F5A28"/>
    <w:rsid w:val="007F5E60"/>
    <w:rsid w:val="007F6255"/>
    <w:rsid w:val="007F66C2"/>
    <w:rsid w:val="007F6898"/>
    <w:rsid w:val="007F7753"/>
    <w:rsid w:val="007F795A"/>
    <w:rsid w:val="007F79CE"/>
    <w:rsid w:val="007F7ABF"/>
    <w:rsid w:val="00800287"/>
    <w:rsid w:val="0080084F"/>
    <w:rsid w:val="00800C85"/>
    <w:rsid w:val="00801178"/>
    <w:rsid w:val="00801679"/>
    <w:rsid w:val="00801871"/>
    <w:rsid w:val="00801A48"/>
    <w:rsid w:val="00801DB9"/>
    <w:rsid w:val="00801DEB"/>
    <w:rsid w:val="00801EBA"/>
    <w:rsid w:val="00801FBE"/>
    <w:rsid w:val="0080272D"/>
    <w:rsid w:val="0080308C"/>
    <w:rsid w:val="00803256"/>
    <w:rsid w:val="00803479"/>
    <w:rsid w:val="0080364D"/>
    <w:rsid w:val="008036C2"/>
    <w:rsid w:val="008039AD"/>
    <w:rsid w:val="00803FC2"/>
    <w:rsid w:val="0080444B"/>
    <w:rsid w:val="008048FE"/>
    <w:rsid w:val="00804F88"/>
    <w:rsid w:val="0080511F"/>
    <w:rsid w:val="008053AA"/>
    <w:rsid w:val="0080560D"/>
    <w:rsid w:val="0080593A"/>
    <w:rsid w:val="008059E3"/>
    <w:rsid w:val="00805A1F"/>
    <w:rsid w:val="00805E3A"/>
    <w:rsid w:val="00806349"/>
    <w:rsid w:val="008065D7"/>
    <w:rsid w:val="00806641"/>
    <w:rsid w:val="008066E4"/>
    <w:rsid w:val="00806744"/>
    <w:rsid w:val="008068C9"/>
    <w:rsid w:val="0080690E"/>
    <w:rsid w:val="00807442"/>
    <w:rsid w:val="0080773F"/>
    <w:rsid w:val="008077C1"/>
    <w:rsid w:val="00807837"/>
    <w:rsid w:val="00807908"/>
    <w:rsid w:val="00807C1A"/>
    <w:rsid w:val="00807D57"/>
    <w:rsid w:val="00807DC4"/>
    <w:rsid w:val="0081001D"/>
    <w:rsid w:val="00811055"/>
    <w:rsid w:val="00811076"/>
    <w:rsid w:val="0081112E"/>
    <w:rsid w:val="00811139"/>
    <w:rsid w:val="0081113F"/>
    <w:rsid w:val="008115DB"/>
    <w:rsid w:val="008119BE"/>
    <w:rsid w:val="00811C0E"/>
    <w:rsid w:val="00811CEF"/>
    <w:rsid w:val="008120DE"/>
    <w:rsid w:val="008120ED"/>
    <w:rsid w:val="008121ED"/>
    <w:rsid w:val="008123C0"/>
    <w:rsid w:val="008127E4"/>
    <w:rsid w:val="00812826"/>
    <w:rsid w:val="0081282F"/>
    <w:rsid w:val="0081287C"/>
    <w:rsid w:val="008128A1"/>
    <w:rsid w:val="008128E9"/>
    <w:rsid w:val="00812DBB"/>
    <w:rsid w:val="00812E34"/>
    <w:rsid w:val="00813679"/>
    <w:rsid w:val="008145FB"/>
    <w:rsid w:val="008147CE"/>
    <w:rsid w:val="008148E1"/>
    <w:rsid w:val="0081494C"/>
    <w:rsid w:val="00814C26"/>
    <w:rsid w:val="00814CCD"/>
    <w:rsid w:val="00814E0C"/>
    <w:rsid w:val="00814F30"/>
    <w:rsid w:val="00814F61"/>
    <w:rsid w:val="00814F96"/>
    <w:rsid w:val="00815049"/>
    <w:rsid w:val="008150C3"/>
    <w:rsid w:val="008151FD"/>
    <w:rsid w:val="0081564E"/>
    <w:rsid w:val="00816054"/>
    <w:rsid w:val="00816377"/>
    <w:rsid w:val="00816740"/>
    <w:rsid w:val="0081695C"/>
    <w:rsid w:val="008169DF"/>
    <w:rsid w:val="00816D0C"/>
    <w:rsid w:val="00816E32"/>
    <w:rsid w:val="00817695"/>
    <w:rsid w:val="00817905"/>
    <w:rsid w:val="0081799F"/>
    <w:rsid w:val="00817D3A"/>
    <w:rsid w:val="00817E11"/>
    <w:rsid w:val="00817FFD"/>
    <w:rsid w:val="00820102"/>
    <w:rsid w:val="00820190"/>
    <w:rsid w:val="008204AD"/>
    <w:rsid w:val="00820AB3"/>
    <w:rsid w:val="00820DEE"/>
    <w:rsid w:val="00820F53"/>
    <w:rsid w:val="0082139E"/>
    <w:rsid w:val="00821558"/>
    <w:rsid w:val="008216D0"/>
    <w:rsid w:val="008219F7"/>
    <w:rsid w:val="00821A5B"/>
    <w:rsid w:val="00821C57"/>
    <w:rsid w:val="00821E69"/>
    <w:rsid w:val="008221D5"/>
    <w:rsid w:val="0082237F"/>
    <w:rsid w:val="00822386"/>
    <w:rsid w:val="0082247A"/>
    <w:rsid w:val="008226C7"/>
    <w:rsid w:val="0082292F"/>
    <w:rsid w:val="00822A86"/>
    <w:rsid w:val="00822C4A"/>
    <w:rsid w:val="00822DC5"/>
    <w:rsid w:val="00822FB9"/>
    <w:rsid w:val="00823B04"/>
    <w:rsid w:val="00823FFD"/>
    <w:rsid w:val="0082437F"/>
    <w:rsid w:val="0082446C"/>
    <w:rsid w:val="008247C4"/>
    <w:rsid w:val="00824B3B"/>
    <w:rsid w:val="00824BC4"/>
    <w:rsid w:val="00825039"/>
    <w:rsid w:val="0082570F"/>
    <w:rsid w:val="00825885"/>
    <w:rsid w:val="00825B71"/>
    <w:rsid w:val="00825BA0"/>
    <w:rsid w:val="00825E32"/>
    <w:rsid w:val="00825EED"/>
    <w:rsid w:val="008262AB"/>
    <w:rsid w:val="0082660C"/>
    <w:rsid w:val="008267A8"/>
    <w:rsid w:val="00826ABD"/>
    <w:rsid w:val="00826C70"/>
    <w:rsid w:val="00826C7C"/>
    <w:rsid w:val="00826CE9"/>
    <w:rsid w:val="00826DBE"/>
    <w:rsid w:val="008271AA"/>
    <w:rsid w:val="008271AF"/>
    <w:rsid w:val="00827337"/>
    <w:rsid w:val="008275B6"/>
    <w:rsid w:val="00827712"/>
    <w:rsid w:val="00827860"/>
    <w:rsid w:val="00827BE1"/>
    <w:rsid w:val="00827E6D"/>
    <w:rsid w:val="00827FC2"/>
    <w:rsid w:val="00830520"/>
    <w:rsid w:val="00830675"/>
    <w:rsid w:val="00830681"/>
    <w:rsid w:val="008307B6"/>
    <w:rsid w:val="0083082C"/>
    <w:rsid w:val="00830D75"/>
    <w:rsid w:val="00830F41"/>
    <w:rsid w:val="00831290"/>
    <w:rsid w:val="00831319"/>
    <w:rsid w:val="00831629"/>
    <w:rsid w:val="008317AF"/>
    <w:rsid w:val="008317DB"/>
    <w:rsid w:val="00831D54"/>
    <w:rsid w:val="00831F27"/>
    <w:rsid w:val="008320B5"/>
    <w:rsid w:val="00832695"/>
    <w:rsid w:val="008328CD"/>
    <w:rsid w:val="00832AB5"/>
    <w:rsid w:val="00832D5C"/>
    <w:rsid w:val="00832E42"/>
    <w:rsid w:val="0083301D"/>
    <w:rsid w:val="00833F87"/>
    <w:rsid w:val="00834CAC"/>
    <w:rsid w:val="0083531B"/>
    <w:rsid w:val="00835847"/>
    <w:rsid w:val="00835853"/>
    <w:rsid w:val="008359E9"/>
    <w:rsid w:val="00835AE2"/>
    <w:rsid w:val="00835B52"/>
    <w:rsid w:val="00835DAE"/>
    <w:rsid w:val="0083660E"/>
    <w:rsid w:val="00836C38"/>
    <w:rsid w:val="00836D5F"/>
    <w:rsid w:val="00836F1C"/>
    <w:rsid w:val="00837218"/>
    <w:rsid w:val="008373A3"/>
    <w:rsid w:val="008373FA"/>
    <w:rsid w:val="0083768E"/>
    <w:rsid w:val="0083782A"/>
    <w:rsid w:val="008379F0"/>
    <w:rsid w:val="00837A42"/>
    <w:rsid w:val="00837AA7"/>
    <w:rsid w:val="00837BEE"/>
    <w:rsid w:val="00837C17"/>
    <w:rsid w:val="00837D9D"/>
    <w:rsid w:val="008407E9"/>
    <w:rsid w:val="00840A05"/>
    <w:rsid w:val="00840DC5"/>
    <w:rsid w:val="008410F6"/>
    <w:rsid w:val="0084132F"/>
    <w:rsid w:val="00841576"/>
    <w:rsid w:val="0084167F"/>
    <w:rsid w:val="008421EC"/>
    <w:rsid w:val="008422E2"/>
    <w:rsid w:val="0084269C"/>
    <w:rsid w:val="00842C92"/>
    <w:rsid w:val="0084345A"/>
    <w:rsid w:val="0084387B"/>
    <w:rsid w:val="00843C20"/>
    <w:rsid w:val="00843CA9"/>
    <w:rsid w:val="008440FA"/>
    <w:rsid w:val="0084411F"/>
    <w:rsid w:val="00844358"/>
    <w:rsid w:val="00844766"/>
    <w:rsid w:val="00844ABF"/>
    <w:rsid w:val="00844E00"/>
    <w:rsid w:val="008457C5"/>
    <w:rsid w:val="00845A47"/>
    <w:rsid w:val="00845C57"/>
    <w:rsid w:val="00845CE7"/>
    <w:rsid w:val="00846115"/>
    <w:rsid w:val="00846DB2"/>
    <w:rsid w:val="008473BB"/>
    <w:rsid w:val="00847455"/>
    <w:rsid w:val="00847A13"/>
    <w:rsid w:val="00847D80"/>
    <w:rsid w:val="00847DF4"/>
    <w:rsid w:val="00850799"/>
    <w:rsid w:val="00850D1F"/>
    <w:rsid w:val="00851336"/>
    <w:rsid w:val="008523F8"/>
    <w:rsid w:val="008523FE"/>
    <w:rsid w:val="00852402"/>
    <w:rsid w:val="008525AC"/>
    <w:rsid w:val="00852680"/>
    <w:rsid w:val="0085297B"/>
    <w:rsid w:val="00852D31"/>
    <w:rsid w:val="0085331E"/>
    <w:rsid w:val="0085351A"/>
    <w:rsid w:val="00853928"/>
    <w:rsid w:val="00853DE4"/>
    <w:rsid w:val="00854343"/>
    <w:rsid w:val="008545AF"/>
    <w:rsid w:val="00854BDA"/>
    <w:rsid w:val="00854E80"/>
    <w:rsid w:val="008551B4"/>
    <w:rsid w:val="00855203"/>
    <w:rsid w:val="00855313"/>
    <w:rsid w:val="0085534C"/>
    <w:rsid w:val="00855E3D"/>
    <w:rsid w:val="00856137"/>
    <w:rsid w:val="00856AFD"/>
    <w:rsid w:val="00856D81"/>
    <w:rsid w:val="00856F45"/>
    <w:rsid w:val="008572C1"/>
    <w:rsid w:val="0085793A"/>
    <w:rsid w:val="00857C77"/>
    <w:rsid w:val="00857E5F"/>
    <w:rsid w:val="00857F55"/>
    <w:rsid w:val="008604F7"/>
    <w:rsid w:val="00860A9E"/>
    <w:rsid w:val="00860B98"/>
    <w:rsid w:val="00860FC2"/>
    <w:rsid w:val="0086100A"/>
    <w:rsid w:val="008613EB"/>
    <w:rsid w:val="0086177A"/>
    <w:rsid w:val="00861786"/>
    <w:rsid w:val="008618FA"/>
    <w:rsid w:val="00861D01"/>
    <w:rsid w:val="00861DDA"/>
    <w:rsid w:val="00861EAE"/>
    <w:rsid w:val="008624FA"/>
    <w:rsid w:val="008626DE"/>
    <w:rsid w:val="00862712"/>
    <w:rsid w:val="008627D1"/>
    <w:rsid w:val="00862865"/>
    <w:rsid w:val="00862B55"/>
    <w:rsid w:val="00863290"/>
    <w:rsid w:val="008635CE"/>
    <w:rsid w:val="008638C7"/>
    <w:rsid w:val="00863B80"/>
    <w:rsid w:val="00863E0B"/>
    <w:rsid w:val="00863E27"/>
    <w:rsid w:val="00863ED8"/>
    <w:rsid w:val="008649A0"/>
    <w:rsid w:val="00864E7F"/>
    <w:rsid w:val="0086535B"/>
    <w:rsid w:val="0086584E"/>
    <w:rsid w:val="00865BEC"/>
    <w:rsid w:val="00865EC1"/>
    <w:rsid w:val="008663AA"/>
    <w:rsid w:val="00866410"/>
    <w:rsid w:val="00866462"/>
    <w:rsid w:val="008669B3"/>
    <w:rsid w:val="00866B44"/>
    <w:rsid w:val="00866E62"/>
    <w:rsid w:val="008672CB"/>
    <w:rsid w:val="00867A30"/>
    <w:rsid w:val="00867ABD"/>
    <w:rsid w:val="00867F82"/>
    <w:rsid w:val="00870033"/>
    <w:rsid w:val="008702BD"/>
    <w:rsid w:val="0087042E"/>
    <w:rsid w:val="00870432"/>
    <w:rsid w:val="008705DA"/>
    <w:rsid w:val="008705EE"/>
    <w:rsid w:val="0087094D"/>
    <w:rsid w:val="00870A96"/>
    <w:rsid w:val="00870EC7"/>
    <w:rsid w:val="00871258"/>
    <w:rsid w:val="008712A1"/>
    <w:rsid w:val="00871323"/>
    <w:rsid w:val="00871355"/>
    <w:rsid w:val="008716B8"/>
    <w:rsid w:val="00871B7F"/>
    <w:rsid w:val="00871CF0"/>
    <w:rsid w:val="008721FB"/>
    <w:rsid w:val="00872648"/>
    <w:rsid w:val="0087282F"/>
    <w:rsid w:val="00872A19"/>
    <w:rsid w:val="00872B55"/>
    <w:rsid w:val="00872BB0"/>
    <w:rsid w:val="00872CDB"/>
    <w:rsid w:val="0087314A"/>
    <w:rsid w:val="0087330E"/>
    <w:rsid w:val="00873491"/>
    <w:rsid w:val="0087350E"/>
    <w:rsid w:val="0087361F"/>
    <w:rsid w:val="008738CC"/>
    <w:rsid w:val="008739D1"/>
    <w:rsid w:val="00873AEF"/>
    <w:rsid w:val="00873F28"/>
    <w:rsid w:val="00873F8C"/>
    <w:rsid w:val="0087409F"/>
    <w:rsid w:val="008742EB"/>
    <w:rsid w:val="00874325"/>
    <w:rsid w:val="00874425"/>
    <w:rsid w:val="008744B7"/>
    <w:rsid w:val="0087466E"/>
    <w:rsid w:val="00874742"/>
    <w:rsid w:val="0087498C"/>
    <w:rsid w:val="008749AE"/>
    <w:rsid w:val="00874AFE"/>
    <w:rsid w:val="00874CC7"/>
    <w:rsid w:val="00874E52"/>
    <w:rsid w:val="00875217"/>
    <w:rsid w:val="008752A0"/>
    <w:rsid w:val="008752CE"/>
    <w:rsid w:val="008753B1"/>
    <w:rsid w:val="00875461"/>
    <w:rsid w:val="0087551F"/>
    <w:rsid w:val="00875646"/>
    <w:rsid w:val="00875D50"/>
    <w:rsid w:val="0087601C"/>
    <w:rsid w:val="00876110"/>
    <w:rsid w:val="0087623D"/>
    <w:rsid w:val="008763DC"/>
    <w:rsid w:val="00876419"/>
    <w:rsid w:val="008765BF"/>
    <w:rsid w:val="00876F64"/>
    <w:rsid w:val="00876FCC"/>
    <w:rsid w:val="008770B3"/>
    <w:rsid w:val="008771F2"/>
    <w:rsid w:val="008772ED"/>
    <w:rsid w:val="0087736F"/>
    <w:rsid w:val="00877951"/>
    <w:rsid w:val="00877A6C"/>
    <w:rsid w:val="00877E3C"/>
    <w:rsid w:val="0088015C"/>
    <w:rsid w:val="008802BD"/>
    <w:rsid w:val="0088110C"/>
    <w:rsid w:val="00881D65"/>
    <w:rsid w:val="00881DD9"/>
    <w:rsid w:val="00882556"/>
    <w:rsid w:val="00882A1F"/>
    <w:rsid w:val="00883300"/>
    <w:rsid w:val="00883A19"/>
    <w:rsid w:val="00883A1F"/>
    <w:rsid w:val="00883AF5"/>
    <w:rsid w:val="0088413D"/>
    <w:rsid w:val="0088425B"/>
    <w:rsid w:val="0088425D"/>
    <w:rsid w:val="00884545"/>
    <w:rsid w:val="00884A8F"/>
    <w:rsid w:val="00884BC0"/>
    <w:rsid w:val="00884C20"/>
    <w:rsid w:val="008853CD"/>
    <w:rsid w:val="00885516"/>
    <w:rsid w:val="0088551A"/>
    <w:rsid w:val="008857D5"/>
    <w:rsid w:val="00885BBB"/>
    <w:rsid w:val="00885D94"/>
    <w:rsid w:val="0088602C"/>
    <w:rsid w:val="008860B7"/>
    <w:rsid w:val="0088638C"/>
    <w:rsid w:val="0088639D"/>
    <w:rsid w:val="008863A0"/>
    <w:rsid w:val="00886454"/>
    <w:rsid w:val="008864D3"/>
    <w:rsid w:val="0088656C"/>
    <w:rsid w:val="008866B2"/>
    <w:rsid w:val="00886A65"/>
    <w:rsid w:val="00886AD7"/>
    <w:rsid w:val="00886C4F"/>
    <w:rsid w:val="00886DDB"/>
    <w:rsid w:val="008872D1"/>
    <w:rsid w:val="00887471"/>
    <w:rsid w:val="008874E8"/>
    <w:rsid w:val="00887585"/>
    <w:rsid w:val="008875D8"/>
    <w:rsid w:val="00887968"/>
    <w:rsid w:val="00887B0B"/>
    <w:rsid w:val="008901EA"/>
    <w:rsid w:val="00890499"/>
    <w:rsid w:val="0089052D"/>
    <w:rsid w:val="008912C4"/>
    <w:rsid w:val="008915CB"/>
    <w:rsid w:val="0089178E"/>
    <w:rsid w:val="00891B62"/>
    <w:rsid w:val="008922FD"/>
    <w:rsid w:val="0089236B"/>
    <w:rsid w:val="00892A5F"/>
    <w:rsid w:val="00892B2B"/>
    <w:rsid w:val="00892DC6"/>
    <w:rsid w:val="00893205"/>
    <w:rsid w:val="0089332E"/>
    <w:rsid w:val="0089356E"/>
    <w:rsid w:val="00893700"/>
    <w:rsid w:val="00893834"/>
    <w:rsid w:val="008938AA"/>
    <w:rsid w:val="00893A1A"/>
    <w:rsid w:val="00893B46"/>
    <w:rsid w:val="008942A2"/>
    <w:rsid w:val="00894426"/>
    <w:rsid w:val="0089451B"/>
    <w:rsid w:val="008946E5"/>
    <w:rsid w:val="00894A15"/>
    <w:rsid w:val="00894A1D"/>
    <w:rsid w:val="00894C3A"/>
    <w:rsid w:val="00894CDD"/>
    <w:rsid w:val="00894E2D"/>
    <w:rsid w:val="008951BF"/>
    <w:rsid w:val="00895366"/>
    <w:rsid w:val="0089562E"/>
    <w:rsid w:val="0089595A"/>
    <w:rsid w:val="00895C93"/>
    <w:rsid w:val="00895F1D"/>
    <w:rsid w:val="0089621F"/>
    <w:rsid w:val="00896419"/>
    <w:rsid w:val="008964D1"/>
    <w:rsid w:val="008970CF"/>
    <w:rsid w:val="008977ED"/>
    <w:rsid w:val="00897985"/>
    <w:rsid w:val="008A005D"/>
    <w:rsid w:val="008A0178"/>
    <w:rsid w:val="008A0284"/>
    <w:rsid w:val="008A0976"/>
    <w:rsid w:val="008A0A9E"/>
    <w:rsid w:val="008A0B0D"/>
    <w:rsid w:val="008A0D22"/>
    <w:rsid w:val="008A1041"/>
    <w:rsid w:val="008A15C7"/>
    <w:rsid w:val="008A2319"/>
    <w:rsid w:val="008A2878"/>
    <w:rsid w:val="008A28DB"/>
    <w:rsid w:val="008A2B70"/>
    <w:rsid w:val="008A2B99"/>
    <w:rsid w:val="008A2CAA"/>
    <w:rsid w:val="008A2D1F"/>
    <w:rsid w:val="008A308B"/>
    <w:rsid w:val="008A37E4"/>
    <w:rsid w:val="008A3B5D"/>
    <w:rsid w:val="008A3E10"/>
    <w:rsid w:val="008A4459"/>
    <w:rsid w:val="008A452F"/>
    <w:rsid w:val="008A4898"/>
    <w:rsid w:val="008A4CDA"/>
    <w:rsid w:val="008A4CF7"/>
    <w:rsid w:val="008A52EE"/>
    <w:rsid w:val="008A56D3"/>
    <w:rsid w:val="008A56FD"/>
    <w:rsid w:val="008A57FE"/>
    <w:rsid w:val="008A58D7"/>
    <w:rsid w:val="008A5967"/>
    <w:rsid w:val="008A5A28"/>
    <w:rsid w:val="008A6046"/>
    <w:rsid w:val="008A604A"/>
    <w:rsid w:val="008A62F2"/>
    <w:rsid w:val="008A6830"/>
    <w:rsid w:val="008A6877"/>
    <w:rsid w:val="008A69D1"/>
    <w:rsid w:val="008A6A9C"/>
    <w:rsid w:val="008A73C5"/>
    <w:rsid w:val="008A74E0"/>
    <w:rsid w:val="008A76D1"/>
    <w:rsid w:val="008A7FA7"/>
    <w:rsid w:val="008B01C2"/>
    <w:rsid w:val="008B0EE2"/>
    <w:rsid w:val="008B1735"/>
    <w:rsid w:val="008B1B53"/>
    <w:rsid w:val="008B2234"/>
    <w:rsid w:val="008B2A3E"/>
    <w:rsid w:val="008B2CB8"/>
    <w:rsid w:val="008B2F5F"/>
    <w:rsid w:val="008B3036"/>
    <w:rsid w:val="008B313C"/>
    <w:rsid w:val="008B32BE"/>
    <w:rsid w:val="008B32CA"/>
    <w:rsid w:val="008B3639"/>
    <w:rsid w:val="008B364A"/>
    <w:rsid w:val="008B365D"/>
    <w:rsid w:val="008B37C3"/>
    <w:rsid w:val="008B3804"/>
    <w:rsid w:val="008B396A"/>
    <w:rsid w:val="008B3B40"/>
    <w:rsid w:val="008B3E7A"/>
    <w:rsid w:val="008B42D1"/>
    <w:rsid w:val="008B464B"/>
    <w:rsid w:val="008B4BF7"/>
    <w:rsid w:val="008B4CE7"/>
    <w:rsid w:val="008B5548"/>
    <w:rsid w:val="008B56FB"/>
    <w:rsid w:val="008B574F"/>
    <w:rsid w:val="008B5AA3"/>
    <w:rsid w:val="008B5B75"/>
    <w:rsid w:val="008B5BB4"/>
    <w:rsid w:val="008B60B3"/>
    <w:rsid w:val="008B61F8"/>
    <w:rsid w:val="008B657B"/>
    <w:rsid w:val="008B6643"/>
    <w:rsid w:val="008B6B16"/>
    <w:rsid w:val="008B6B6B"/>
    <w:rsid w:val="008B6BD0"/>
    <w:rsid w:val="008B6D4F"/>
    <w:rsid w:val="008B703E"/>
    <w:rsid w:val="008B75F4"/>
    <w:rsid w:val="008B79FF"/>
    <w:rsid w:val="008B7AA2"/>
    <w:rsid w:val="008B7BEF"/>
    <w:rsid w:val="008B7EB0"/>
    <w:rsid w:val="008C0193"/>
    <w:rsid w:val="008C05D6"/>
    <w:rsid w:val="008C08BE"/>
    <w:rsid w:val="008C0A74"/>
    <w:rsid w:val="008C0B49"/>
    <w:rsid w:val="008C0CED"/>
    <w:rsid w:val="008C0DB2"/>
    <w:rsid w:val="008C0DF1"/>
    <w:rsid w:val="008C0EEE"/>
    <w:rsid w:val="008C11B5"/>
    <w:rsid w:val="008C128A"/>
    <w:rsid w:val="008C14D7"/>
    <w:rsid w:val="008C1989"/>
    <w:rsid w:val="008C1B6D"/>
    <w:rsid w:val="008C1F55"/>
    <w:rsid w:val="008C22BF"/>
    <w:rsid w:val="008C230A"/>
    <w:rsid w:val="008C247E"/>
    <w:rsid w:val="008C2494"/>
    <w:rsid w:val="008C251B"/>
    <w:rsid w:val="008C2B4C"/>
    <w:rsid w:val="008C2C3C"/>
    <w:rsid w:val="008C2D1C"/>
    <w:rsid w:val="008C317D"/>
    <w:rsid w:val="008C35B5"/>
    <w:rsid w:val="008C3605"/>
    <w:rsid w:val="008C364D"/>
    <w:rsid w:val="008C3CB5"/>
    <w:rsid w:val="008C417F"/>
    <w:rsid w:val="008C457B"/>
    <w:rsid w:val="008C4937"/>
    <w:rsid w:val="008C4A62"/>
    <w:rsid w:val="008C4E81"/>
    <w:rsid w:val="008C591D"/>
    <w:rsid w:val="008C5DF2"/>
    <w:rsid w:val="008C6340"/>
    <w:rsid w:val="008C6ACF"/>
    <w:rsid w:val="008C6B42"/>
    <w:rsid w:val="008C6FB3"/>
    <w:rsid w:val="008C72D1"/>
    <w:rsid w:val="008C7440"/>
    <w:rsid w:val="008C79BB"/>
    <w:rsid w:val="008C7EB5"/>
    <w:rsid w:val="008C7FB1"/>
    <w:rsid w:val="008C7FC5"/>
    <w:rsid w:val="008D00EB"/>
    <w:rsid w:val="008D02B9"/>
    <w:rsid w:val="008D0337"/>
    <w:rsid w:val="008D0551"/>
    <w:rsid w:val="008D05A0"/>
    <w:rsid w:val="008D069A"/>
    <w:rsid w:val="008D0A43"/>
    <w:rsid w:val="008D0C14"/>
    <w:rsid w:val="008D0E4F"/>
    <w:rsid w:val="008D0FBC"/>
    <w:rsid w:val="008D1B92"/>
    <w:rsid w:val="008D1D02"/>
    <w:rsid w:val="008D1ED5"/>
    <w:rsid w:val="008D22E4"/>
    <w:rsid w:val="008D25F8"/>
    <w:rsid w:val="008D2BB8"/>
    <w:rsid w:val="008D32C3"/>
    <w:rsid w:val="008D343A"/>
    <w:rsid w:val="008D36E3"/>
    <w:rsid w:val="008D38D9"/>
    <w:rsid w:val="008D3C40"/>
    <w:rsid w:val="008D3C8F"/>
    <w:rsid w:val="008D3EFF"/>
    <w:rsid w:val="008D3F1F"/>
    <w:rsid w:val="008D417E"/>
    <w:rsid w:val="008D4263"/>
    <w:rsid w:val="008D445E"/>
    <w:rsid w:val="008D4618"/>
    <w:rsid w:val="008D4912"/>
    <w:rsid w:val="008D49EC"/>
    <w:rsid w:val="008D4CD5"/>
    <w:rsid w:val="008D5061"/>
    <w:rsid w:val="008D5279"/>
    <w:rsid w:val="008D5334"/>
    <w:rsid w:val="008D5342"/>
    <w:rsid w:val="008D5618"/>
    <w:rsid w:val="008D61B5"/>
    <w:rsid w:val="008D635B"/>
    <w:rsid w:val="008D6632"/>
    <w:rsid w:val="008D674C"/>
    <w:rsid w:val="008D67B9"/>
    <w:rsid w:val="008D6B06"/>
    <w:rsid w:val="008D6F39"/>
    <w:rsid w:val="008D7448"/>
    <w:rsid w:val="008D75D5"/>
    <w:rsid w:val="008D767F"/>
    <w:rsid w:val="008D7681"/>
    <w:rsid w:val="008D78C4"/>
    <w:rsid w:val="008D7BDB"/>
    <w:rsid w:val="008D7DD8"/>
    <w:rsid w:val="008D7EA5"/>
    <w:rsid w:val="008E0D18"/>
    <w:rsid w:val="008E0E5D"/>
    <w:rsid w:val="008E12E1"/>
    <w:rsid w:val="008E1867"/>
    <w:rsid w:val="008E1C63"/>
    <w:rsid w:val="008E2284"/>
    <w:rsid w:val="008E23CE"/>
    <w:rsid w:val="008E28F1"/>
    <w:rsid w:val="008E2BD5"/>
    <w:rsid w:val="008E34A8"/>
    <w:rsid w:val="008E3724"/>
    <w:rsid w:val="008E38E4"/>
    <w:rsid w:val="008E3979"/>
    <w:rsid w:val="008E3A13"/>
    <w:rsid w:val="008E3C93"/>
    <w:rsid w:val="008E3CCF"/>
    <w:rsid w:val="008E3DD3"/>
    <w:rsid w:val="008E3E29"/>
    <w:rsid w:val="008E4026"/>
    <w:rsid w:val="008E4143"/>
    <w:rsid w:val="008E41BF"/>
    <w:rsid w:val="008E42E5"/>
    <w:rsid w:val="008E4A4E"/>
    <w:rsid w:val="008E4C19"/>
    <w:rsid w:val="008E5556"/>
    <w:rsid w:val="008E5564"/>
    <w:rsid w:val="008E5603"/>
    <w:rsid w:val="008E57C2"/>
    <w:rsid w:val="008E58ED"/>
    <w:rsid w:val="008E5F18"/>
    <w:rsid w:val="008E6723"/>
    <w:rsid w:val="008E676C"/>
    <w:rsid w:val="008E68FD"/>
    <w:rsid w:val="008E6F65"/>
    <w:rsid w:val="008E70C1"/>
    <w:rsid w:val="008E7379"/>
    <w:rsid w:val="008E7660"/>
    <w:rsid w:val="008E786D"/>
    <w:rsid w:val="008E79C3"/>
    <w:rsid w:val="008E79F1"/>
    <w:rsid w:val="008E7C75"/>
    <w:rsid w:val="008F01D2"/>
    <w:rsid w:val="008F04B1"/>
    <w:rsid w:val="008F0528"/>
    <w:rsid w:val="008F0775"/>
    <w:rsid w:val="008F097F"/>
    <w:rsid w:val="008F0A39"/>
    <w:rsid w:val="008F0C0D"/>
    <w:rsid w:val="008F0FAD"/>
    <w:rsid w:val="008F11A6"/>
    <w:rsid w:val="008F1229"/>
    <w:rsid w:val="008F1377"/>
    <w:rsid w:val="008F194A"/>
    <w:rsid w:val="008F2103"/>
    <w:rsid w:val="008F2129"/>
    <w:rsid w:val="008F2136"/>
    <w:rsid w:val="008F2340"/>
    <w:rsid w:val="008F23FC"/>
    <w:rsid w:val="008F2557"/>
    <w:rsid w:val="008F255D"/>
    <w:rsid w:val="008F2673"/>
    <w:rsid w:val="008F2C20"/>
    <w:rsid w:val="008F2E21"/>
    <w:rsid w:val="008F3700"/>
    <w:rsid w:val="008F371D"/>
    <w:rsid w:val="008F3B5F"/>
    <w:rsid w:val="008F3BD3"/>
    <w:rsid w:val="008F40E0"/>
    <w:rsid w:val="008F416D"/>
    <w:rsid w:val="008F424B"/>
    <w:rsid w:val="008F431A"/>
    <w:rsid w:val="008F43C3"/>
    <w:rsid w:val="008F46FC"/>
    <w:rsid w:val="008F4814"/>
    <w:rsid w:val="008F4873"/>
    <w:rsid w:val="008F48DF"/>
    <w:rsid w:val="008F4B6B"/>
    <w:rsid w:val="008F4D21"/>
    <w:rsid w:val="008F5114"/>
    <w:rsid w:val="008F51AF"/>
    <w:rsid w:val="008F5900"/>
    <w:rsid w:val="008F5F65"/>
    <w:rsid w:val="008F612A"/>
    <w:rsid w:val="008F6135"/>
    <w:rsid w:val="008F64E6"/>
    <w:rsid w:val="008F67BB"/>
    <w:rsid w:val="008F69C3"/>
    <w:rsid w:val="008F6A99"/>
    <w:rsid w:val="008F6AC1"/>
    <w:rsid w:val="008F6D54"/>
    <w:rsid w:val="008F6FAE"/>
    <w:rsid w:val="008F6FE7"/>
    <w:rsid w:val="008F740B"/>
    <w:rsid w:val="008F7807"/>
    <w:rsid w:val="008F7A1F"/>
    <w:rsid w:val="008F7B06"/>
    <w:rsid w:val="008F7B75"/>
    <w:rsid w:val="008F7C00"/>
    <w:rsid w:val="008F7D89"/>
    <w:rsid w:val="00900153"/>
    <w:rsid w:val="00900608"/>
    <w:rsid w:val="00900744"/>
    <w:rsid w:val="00900B2E"/>
    <w:rsid w:val="00901240"/>
    <w:rsid w:val="00901758"/>
    <w:rsid w:val="009019FC"/>
    <w:rsid w:val="00901CF9"/>
    <w:rsid w:val="0090207E"/>
    <w:rsid w:val="0090211E"/>
    <w:rsid w:val="009021E7"/>
    <w:rsid w:val="0090232C"/>
    <w:rsid w:val="0090246C"/>
    <w:rsid w:val="009025B4"/>
    <w:rsid w:val="009027EF"/>
    <w:rsid w:val="009028BA"/>
    <w:rsid w:val="0090301E"/>
    <w:rsid w:val="00903594"/>
    <w:rsid w:val="009038CB"/>
    <w:rsid w:val="00903A2C"/>
    <w:rsid w:val="00903B71"/>
    <w:rsid w:val="00903E88"/>
    <w:rsid w:val="00903F16"/>
    <w:rsid w:val="00903F70"/>
    <w:rsid w:val="00903F9B"/>
    <w:rsid w:val="009040D6"/>
    <w:rsid w:val="00904A39"/>
    <w:rsid w:val="00904B67"/>
    <w:rsid w:val="00904F7F"/>
    <w:rsid w:val="00905036"/>
    <w:rsid w:val="009050E8"/>
    <w:rsid w:val="0090577B"/>
    <w:rsid w:val="0090596C"/>
    <w:rsid w:val="00905A4B"/>
    <w:rsid w:val="00905B2B"/>
    <w:rsid w:val="00905CE4"/>
    <w:rsid w:val="009060E9"/>
    <w:rsid w:val="00906159"/>
    <w:rsid w:val="00906472"/>
    <w:rsid w:val="009068B4"/>
    <w:rsid w:val="00906998"/>
    <w:rsid w:val="00906D22"/>
    <w:rsid w:val="009072BB"/>
    <w:rsid w:val="009079A0"/>
    <w:rsid w:val="00907B07"/>
    <w:rsid w:val="00910044"/>
    <w:rsid w:val="00910184"/>
    <w:rsid w:val="009102E3"/>
    <w:rsid w:val="0091042B"/>
    <w:rsid w:val="009104CF"/>
    <w:rsid w:val="0091058F"/>
    <w:rsid w:val="0091059B"/>
    <w:rsid w:val="00910A4B"/>
    <w:rsid w:val="00910B40"/>
    <w:rsid w:val="00910B65"/>
    <w:rsid w:val="00910ECF"/>
    <w:rsid w:val="0091109B"/>
    <w:rsid w:val="0091114C"/>
    <w:rsid w:val="009112B8"/>
    <w:rsid w:val="00911577"/>
    <w:rsid w:val="00911F09"/>
    <w:rsid w:val="009122EC"/>
    <w:rsid w:val="00912421"/>
    <w:rsid w:val="00912593"/>
    <w:rsid w:val="009126B7"/>
    <w:rsid w:val="00912A7D"/>
    <w:rsid w:val="00912B94"/>
    <w:rsid w:val="00912BDB"/>
    <w:rsid w:val="009131B4"/>
    <w:rsid w:val="009134F9"/>
    <w:rsid w:val="0091352F"/>
    <w:rsid w:val="00913532"/>
    <w:rsid w:val="00913585"/>
    <w:rsid w:val="0091387C"/>
    <w:rsid w:val="00913DEB"/>
    <w:rsid w:val="009148F7"/>
    <w:rsid w:val="009149E4"/>
    <w:rsid w:val="00914EF4"/>
    <w:rsid w:val="00914F90"/>
    <w:rsid w:val="00914FF7"/>
    <w:rsid w:val="009150FD"/>
    <w:rsid w:val="00915718"/>
    <w:rsid w:val="00915968"/>
    <w:rsid w:val="00915B8E"/>
    <w:rsid w:val="00916038"/>
    <w:rsid w:val="00916343"/>
    <w:rsid w:val="00916AF4"/>
    <w:rsid w:val="00916B3D"/>
    <w:rsid w:val="00916C6C"/>
    <w:rsid w:val="00916F17"/>
    <w:rsid w:val="00917084"/>
    <w:rsid w:val="00917528"/>
    <w:rsid w:val="00917571"/>
    <w:rsid w:val="009177F4"/>
    <w:rsid w:val="00917D4C"/>
    <w:rsid w:val="009203C2"/>
    <w:rsid w:val="00920815"/>
    <w:rsid w:val="00920CD6"/>
    <w:rsid w:val="00920F94"/>
    <w:rsid w:val="009211FB"/>
    <w:rsid w:val="00921818"/>
    <w:rsid w:val="00921D74"/>
    <w:rsid w:val="00921DAA"/>
    <w:rsid w:val="00921F31"/>
    <w:rsid w:val="009220DD"/>
    <w:rsid w:val="0092254A"/>
    <w:rsid w:val="00922B44"/>
    <w:rsid w:val="00922DC8"/>
    <w:rsid w:val="00922FE0"/>
    <w:rsid w:val="00923174"/>
    <w:rsid w:val="00923232"/>
    <w:rsid w:val="0092366B"/>
    <w:rsid w:val="00923824"/>
    <w:rsid w:val="0092382A"/>
    <w:rsid w:val="0092409C"/>
    <w:rsid w:val="009240A7"/>
    <w:rsid w:val="0092439A"/>
    <w:rsid w:val="009243E6"/>
    <w:rsid w:val="00924683"/>
    <w:rsid w:val="009249D8"/>
    <w:rsid w:val="00924D28"/>
    <w:rsid w:val="00924F00"/>
    <w:rsid w:val="00924F51"/>
    <w:rsid w:val="00925042"/>
    <w:rsid w:val="00925211"/>
    <w:rsid w:val="0092524A"/>
    <w:rsid w:val="009254F7"/>
    <w:rsid w:val="00926036"/>
    <w:rsid w:val="00926521"/>
    <w:rsid w:val="00926A0D"/>
    <w:rsid w:val="00926B15"/>
    <w:rsid w:val="00926C85"/>
    <w:rsid w:val="00926E7C"/>
    <w:rsid w:val="00927175"/>
    <w:rsid w:val="00927429"/>
    <w:rsid w:val="0092762F"/>
    <w:rsid w:val="0092763C"/>
    <w:rsid w:val="009278FB"/>
    <w:rsid w:val="00927ED3"/>
    <w:rsid w:val="0093023E"/>
    <w:rsid w:val="0093026F"/>
    <w:rsid w:val="0093027B"/>
    <w:rsid w:val="0093046B"/>
    <w:rsid w:val="009306FC"/>
    <w:rsid w:val="00930843"/>
    <w:rsid w:val="00930BC1"/>
    <w:rsid w:val="00930BF7"/>
    <w:rsid w:val="00931126"/>
    <w:rsid w:val="009317A2"/>
    <w:rsid w:val="00931B33"/>
    <w:rsid w:val="00931C97"/>
    <w:rsid w:val="00931CFC"/>
    <w:rsid w:val="00931D5D"/>
    <w:rsid w:val="00931FA7"/>
    <w:rsid w:val="009324B4"/>
    <w:rsid w:val="00932A97"/>
    <w:rsid w:val="00932AA7"/>
    <w:rsid w:val="00933005"/>
    <w:rsid w:val="009331DF"/>
    <w:rsid w:val="00933283"/>
    <w:rsid w:val="009332CB"/>
    <w:rsid w:val="009338E5"/>
    <w:rsid w:val="009339D1"/>
    <w:rsid w:val="009339FE"/>
    <w:rsid w:val="00933CBA"/>
    <w:rsid w:val="00933E15"/>
    <w:rsid w:val="0093414E"/>
    <w:rsid w:val="00934B1D"/>
    <w:rsid w:val="00934F3D"/>
    <w:rsid w:val="00935104"/>
    <w:rsid w:val="00935419"/>
    <w:rsid w:val="009358BD"/>
    <w:rsid w:val="00935946"/>
    <w:rsid w:val="00935948"/>
    <w:rsid w:val="00935BBC"/>
    <w:rsid w:val="00935DBB"/>
    <w:rsid w:val="00935DE6"/>
    <w:rsid w:val="009360CD"/>
    <w:rsid w:val="009363AB"/>
    <w:rsid w:val="009367A3"/>
    <w:rsid w:val="009367A5"/>
    <w:rsid w:val="00936978"/>
    <w:rsid w:val="00936A58"/>
    <w:rsid w:val="0093719F"/>
    <w:rsid w:val="00937837"/>
    <w:rsid w:val="00937937"/>
    <w:rsid w:val="00937BE7"/>
    <w:rsid w:val="00937E8B"/>
    <w:rsid w:val="009400C7"/>
    <w:rsid w:val="009409F7"/>
    <w:rsid w:val="00940E3E"/>
    <w:rsid w:val="00940FFD"/>
    <w:rsid w:val="009412BF"/>
    <w:rsid w:val="00941791"/>
    <w:rsid w:val="009417A8"/>
    <w:rsid w:val="00941A72"/>
    <w:rsid w:val="00941E3F"/>
    <w:rsid w:val="0094283F"/>
    <w:rsid w:val="00942AFC"/>
    <w:rsid w:val="009437FB"/>
    <w:rsid w:val="00943A91"/>
    <w:rsid w:val="00943DE8"/>
    <w:rsid w:val="00944262"/>
    <w:rsid w:val="0094451C"/>
    <w:rsid w:val="00944718"/>
    <w:rsid w:val="00944816"/>
    <w:rsid w:val="0094481F"/>
    <w:rsid w:val="00944989"/>
    <w:rsid w:val="00944B4F"/>
    <w:rsid w:val="00944B57"/>
    <w:rsid w:val="009450A9"/>
    <w:rsid w:val="00945138"/>
    <w:rsid w:val="00945844"/>
    <w:rsid w:val="00945ACF"/>
    <w:rsid w:val="00945E96"/>
    <w:rsid w:val="00945F3D"/>
    <w:rsid w:val="00945F91"/>
    <w:rsid w:val="00946382"/>
    <w:rsid w:val="009463EA"/>
    <w:rsid w:val="00946451"/>
    <w:rsid w:val="00946B1C"/>
    <w:rsid w:val="00947077"/>
    <w:rsid w:val="009470C1"/>
    <w:rsid w:val="009471A0"/>
    <w:rsid w:val="00947630"/>
    <w:rsid w:val="0094768B"/>
    <w:rsid w:val="009478FD"/>
    <w:rsid w:val="00947A1D"/>
    <w:rsid w:val="00947C72"/>
    <w:rsid w:val="0095031B"/>
    <w:rsid w:val="00950613"/>
    <w:rsid w:val="009507D4"/>
    <w:rsid w:val="00950A09"/>
    <w:rsid w:val="00950C4E"/>
    <w:rsid w:val="00950C9F"/>
    <w:rsid w:val="0095153B"/>
    <w:rsid w:val="009517ED"/>
    <w:rsid w:val="00951C62"/>
    <w:rsid w:val="0095204B"/>
    <w:rsid w:val="00952155"/>
    <w:rsid w:val="009522EE"/>
    <w:rsid w:val="009525D1"/>
    <w:rsid w:val="00952799"/>
    <w:rsid w:val="009529EE"/>
    <w:rsid w:val="00952D4B"/>
    <w:rsid w:val="00952DCB"/>
    <w:rsid w:val="00952E01"/>
    <w:rsid w:val="00952FF8"/>
    <w:rsid w:val="009531F3"/>
    <w:rsid w:val="00953307"/>
    <w:rsid w:val="00953434"/>
    <w:rsid w:val="009535C7"/>
    <w:rsid w:val="00953DB4"/>
    <w:rsid w:val="00953F1B"/>
    <w:rsid w:val="00954293"/>
    <w:rsid w:val="00954708"/>
    <w:rsid w:val="00954A38"/>
    <w:rsid w:val="00954A9F"/>
    <w:rsid w:val="00955204"/>
    <w:rsid w:val="0095527C"/>
    <w:rsid w:val="00955806"/>
    <w:rsid w:val="00955975"/>
    <w:rsid w:val="00955BC2"/>
    <w:rsid w:val="00956196"/>
    <w:rsid w:val="009561B0"/>
    <w:rsid w:val="0095620F"/>
    <w:rsid w:val="00956540"/>
    <w:rsid w:val="00956687"/>
    <w:rsid w:val="00956846"/>
    <w:rsid w:val="0095685E"/>
    <w:rsid w:val="00956A6C"/>
    <w:rsid w:val="00956C60"/>
    <w:rsid w:val="0095711B"/>
    <w:rsid w:val="0095731D"/>
    <w:rsid w:val="009573C9"/>
    <w:rsid w:val="00957410"/>
    <w:rsid w:val="009575A1"/>
    <w:rsid w:val="00957876"/>
    <w:rsid w:val="00957A01"/>
    <w:rsid w:val="00957A70"/>
    <w:rsid w:val="00957AFE"/>
    <w:rsid w:val="00960090"/>
    <w:rsid w:val="009600C3"/>
    <w:rsid w:val="00960472"/>
    <w:rsid w:val="0096067F"/>
    <w:rsid w:val="00960BE1"/>
    <w:rsid w:val="00960BED"/>
    <w:rsid w:val="00960C53"/>
    <w:rsid w:val="00960FE4"/>
    <w:rsid w:val="00961089"/>
    <w:rsid w:val="0096120B"/>
    <w:rsid w:val="00961216"/>
    <w:rsid w:val="00961360"/>
    <w:rsid w:val="009613BD"/>
    <w:rsid w:val="00961628"/>
    <w:rsid w:val="00961698"/>
    <w:rsid w:val="00961B5D"/>
    <w:rsid w:val="00961BB0"/>
    <w:rsid w:val="0096234E"/>
    <w:rsid w:val="009623CD"/>
    <w:rsid w:val="009625B1"/>
    <w:rsid w:val="00962ECD"/>
    <w:rsid w:val="00962F33"/>
    <w:rsid w:val="009630E3"/>
    <w:rsid w:val="0096380B"/>
    <w:rsid w:val="00963CDD"/>
    <w:rsid w:val="0096426F"/>
    <w:rsid w:val="009647AF"/>
    <w:rsid w:val="00964A98"/>
    <w:rsid w:val="00964C49"/>
    <w:rsid w:val="00964CAB"/>
    <w:rsid w:val="00965074"/>
    <w:rsid w:val="00965092"/>
    <w:rsid w:val="00965163"/>
    <w:rsid w:val="0096540B"/>
    <w:rsid w:val="00965576"/>
    <w:rsid w:val="009655EB"/>
    <w:rsid w:val="009656C1"/>
    <w:rsid w:val="009658FA"/>
    <w:rsid w:val="0096590C"/>
    <w:rsid w:val="00965931"/>
    <w:rsid w:val="00965B35"/>
    <w:rsid w:val="009664DA"/>
    <w:rsid w:val="00966695"/>
    <w:rsid w:val="00966846"/>
    <w:rsid w:val="009668DB"/>
    <w:rsid w:val="00966D90"/>
    <w:rsid w:val="00966E2C"/>
    <w:rsid w:val="00966E3C"/>
    <w:rsid w:val="00967081"/>
    <w:rsid w:val="009670BB"/>
    <w:rsid w:val="00967213"/>
    <w:rsid w:val="009672CB"/>
    <w:rsid w:val="00967559"/>
    <w:rsid w:val="00967984"/>
    <w:rsid w:val="00967D5B"/>
    <w:rsid w:val="00967EC1"/>
    <w:rsid w:val="009700AD"/>
    <w:rsid w:val="00970294"/>
    <w:rsid w:val="00970303"/>
    <w:rsid w:val="00970396"/>
    <w:rsid w:val="00970460"/>
    <w:rsid w:val="009707FE"/>
    <w:rsid w:val="00970F09"/>
    <w:rsid w:val="009715A4"/>
    <w:rsid w:val="00971EB3"/>
    <w:rsid w:val="00972361"/>
    <w:rsid w:val="0097238A"/>
    <w:rsid w:val="009724D2"/>
    <w:rsid w:val="0097258C"/>
    <w:rsid w:val="0097276B"/>
    <w:rsid w:val="0097277D"/>
    <w:rsid w:val="009727B9"/>
    <w:rsid w:val="00972845"/>
    <w:rsid w:val="00972D78"/>
    <w:rsid w:val="00972E15"/>
    <w:rsid w:val="00972FFC"/>
    <w:rsid w:val="009731EC"/>
    <w:rsid w:val="00973441"/>
    <w:rsid w:val="009738E5"/>
    <w:rsid w:val="00973AF0"/>
    <w:rsid w:val="00973B5C"/>
    <w:rsid w:val="00973D65"/>
    <w:rsid w:val="00974017"/>
    <w:rsid w:val="009741FD"/>
    <w:rsid w:val="009742A5"/>
    <w:rsid w:val="009745A9"/>
    <w:rsid w:val="0097487B"/>
    <w:rsid w:val="009749D1"/>
    <w:rsid w:val="00974B79"/>
    <w:rsid w:val="00974EF9"/>
    <w:rsid w:val="0097500A"/>
    <w:rsid w:val="0097506D"/>
    <w:rsid w:val="00975074"/>
    <w:rsid w:val="009750B7"/>
    <w:rsid w:val="0097514D"/>
    <w:rsid w:val="00975348"/>
    <w:rsid w:val="00975569"/>
    <w:rsid w:val="00975771"/>
    <w:rsid w:val="0097593E"/>
    <w:rsid w:val="00975E0F"/>
    <w:rsid w:val="00975EB6"/>
    <w:rsid w:val="00975EDC"/>
    <w:rsid w:val="009762B1"/>
    <w:rsid w:val="00976BC8"/>
    <w:rsid w:val="00976C10"/>
    <w:rsid w:val="00976CEE"/>
    <w:rsid w:val="00976E91"/>
    <w:rsid w:val="00976FF6"/>
    <w:rsid w:val="009774F2"/>
    <w:rsid w:val="009775C3"/>
    <w:rsid w:val="009775ED"/>
    <w:rsid w:val="0097770E"/>
    <w:rsid w:val="00977B2B"/>
    <w:rsid w:val="00977BAC"/>
    <w:rsid w:val="00977FEB"/>
    <w:rsid w:val="00980122"/>
    <w:rsid w:val="009801E4"/>
    <w:rsid w:val="009802FA"/>
    <w:rsid w:val="00980834"/>
    <w:rsid w:val="00980862"/>
    <w:rsid w:val="00980992"/>
    <w:rsid w:val="00980B30"/>
    <w:rsid w:val="00980BBE"/>
    <w:rsid w:val="009815B4"/>
    <w:rsid w:val="00981A52"/>
    <w:rsid w:val="00981CD0"/>
    <w:rsid w:val="00981DEF"/>
    <w:rsid w:val="0098217D"/>
    <w:rsid w:val="00982368"/>
    <w:rsid w:val="009825F8"/>
    <w:rsid w:val="00982B41"/>
    <w:rsid w:val="00982FE8"/>
    <w:rsid w:val="009837C7"/>
    <w:rsid w:val="00983CC9"/>
    <w:rsid w:val="0098401A"/>
    <w:rsid w:val="00984042"/>
    <w:rsid w:val="00984091"/>
    <w:rsid w:val="00984371"/>
    <w:rsid w:val="0098446A"/>
    <w:rsid w:val="00984621"/>
    <w:rsid w:val="00984714"/>
    <w:rsid w:val="0098477E"/>
    <w:rsid w:val="00984B78"/>
    <w:rsid w:val="00984C53"/>
    <w:rsid w:val="0098576F"/>
    <w:rsid w:val="009858DF"/>
    <w:rsid w:val="00985B86"/>
    <w:rsid w:val="00986187"/>
    <w:rsid w:val="0098630C"/>
    <w:rsid w:val="0098640B"/>
    <w:rsid w:val="00986A20"/>
    <w:rsid w:val="009871A3"/>
    <w:rsid w:val="00987408"/>
    <w:rsid w:val="009875D9"/>
    <w:rsid w:val="00987AB7"/>
    <w:rsid w:val="00987F1D"/>
    <w:rsid w:val="009901D1"/>
    <w:rsid w:val="009901F8"/>
    <w:rsid w:val="0099021E"/>
    <w:rsid w:val="0099042F"/>
    <w:rsid w:val="009904CA"/>
    <w:rsid w:val="009904EE"/>
    <w:rsid w:val="009908E2"/>
    <w:rsid w:val="00990909"/>
    <w:rsid w:val="00990995"/>
    <w:rsid w:val="009909B7"/>
    <w:rsid w:val="00990C6F"/>
    <w:rsid w:val="0099103B"/>
    <w:rsid w:val="0099141D"/>
    <w:rsid w:val="009914DB"/>
    <w:rsid w:val="00991769"/>
    <w:rsid w:val="009917A7"/>
    <w:rsid w:val="00991C04"/>
    <w:rsid w:val="009923A5"/>
    <w:rsid w:val="00992708"/>
    <w:rsid w:val="009928CF"/>
    <w:rsid w:val="00992AE4"/>
    <w:rsid w:val="009930E8"/>
    <w:rsid w:val="00993128"/>
    <w:rsid w:val="00993A36"/>
    <w:rsid w:val="00993BDB"/>
    <w:rsid w:val="00994394"/>
    <w:rsid w:val="0099453D"/>
    <w:rsid w:val="00994680"/>
    <w:rsid w:val="00994918"/>
    <w:rsid w:val="00994921"/>
    <w:rsid w:val="009949E2"/>
    <w:rsid w:val="00994A19"/>
    <w:rsid w:val="00994A59"/>
    <w:rsid w:val="00994C41"/>
    <w:rsid w:val="00994CAE"/>
    <w:rsid w:val="00994E8D"/>
    <w:rsid w:val="00994E97"/>
    <w:rsid w:val="00994F71"/>
    <w:rsid w:val="0099517C"/>
    <w:rsid w:val="009951FA"/>
    <w:rsid w:val="009953AB"/>
    <w:rsid w:val="009953B7"/>
    <w:rsid w:val="00995EEB"/>
    <w:rsid w:val="00995F17"/>
    <w:rsid w:val="0099605F"/>
    <w:rsid w:val="009965BD"/>
    <w:rsid w:val="00996AA9"/>
    <w:rsid w:val="00996DBB"/>
    <w:rsid w:val="00996F92"/>
    <w:rsid w:val="00996FF8"/>
    <w:rsid w:val="00997016"/>
    <w:rsid w:val="009970A9"/>
    <w:rsid w:val="00997349"/>
    <w:rsid w:val="009973FD"/>
    <w:rsid w:val="0099758D"/>
    <w:rsid w:val="00997B3B"/>
    <w:rsid w:val="00997C60"/>
    <w:rsid w:val="00997C84"/>
    <w:rsid w:val="00997D12"/>
    <w:rsid w:val="009A032A"/>
    <w:rsid w:val="009A05D2"/>
    <w:rsid w:val="009A0A22"/>
    <w:rsid w:val="009A0D55"/>
    <w:rsid w:val="009A0F1A"/>
    <w:rsid w:val="009A0F6D"/>
    <w:rsid w:val="009A118F"/>
    <w:rsid w:val="009A153E"/>
    <w:rsid w:val="009A1707"/>
    <w:rsid w:val="009A1887"/>
    <w:rsid w:val="009A1946"/>
    <w:rsid w:val="009A205F"/>
    <w:rsid w:val="009A28DF"/>
    <w:rsid w:val="009A2B72"/>
    <w:rsid w:val="009A2F32"/>
    <w:rsid w:val="009A2F6C"/>
    <w:rsid w:val="009A32C1"/>
    <w:rsid w:val="009A3637"/>
    <w:rsid w:val="009A374A"/>
    <w:rsid w:val="009A3A8A"/>
    <w:rsid w:val="009A3BCA"/>
    <w:rsid w:val="009A3EFD"/>
    <w:rsid w:val="009A3FD6"/>
    <w:rsid w:val="009A3FF2"/>
    <w:rsid w:val="009A4808"/>
    <w:rsid w:val="009A4A80"/>
    <w:rsid w:val="009A4A9E"/>
    <w:rsid w:val="009A4B82"/>
    <w:rsid w:val="009A505F"/>
    <w:rsid w:val="009A512F"/>
    <w:rsid w:val="009A5484"/>
    <w:rsid w:val="009A54CC"/>
    <w:rsid w:val="009A56B6"/>
    <w:rsid w:val="009A59AB"/>
    <w:rsid w:val="009A5A93"/>
    <w:rsid w:val="009A5D06"/>
    <w:rsid w:val="009A5DC0"/>
    <w:rsid w:val="009A5E5C"/>
    <w:rsid w:val="009A680E"/>
    <w:rsid w:val="009A70D9"/>
    <w:rsid w:val="009A72D2"/>
    <w:rsid w:val="009A7647"/>
    <w:rsid w:val="009A77AA"/>
    <w:rsid w:val="009B0067"/>
    <w:rsid w:val="009B0212"/>
    <w:rsid w:val="009B0384"/>
    <w:rsid w:val="009B0575"/>
    <w:rsid w:val="009B0A77"/>
    <w:rsid w:val="009B0FBF"/>
    <w:rsid w:val="009B1251"/>
    <w:rsid w:val="009B1263"/>
    <w:rsid w:val="009B13DF"/>
    <w:rsid w:val="009B184E"/>
    <w:rsid w:val="009B1B97"/>
    <w:rsid w:val="009B1C97"/>
    <w:rsid w:val="009B1EBA"/>
    <w:rsid w:val="009B2251"/>
    <w:rsid w:val="009B2288"/>
    <w:rsid w:val="009B24B8"/>
    <w:rsid w:val="009B2679"/>
    <w:rsid w:val="009B27D8"/>
    <w:rsid w:val="009B280B"/>
    <w:rsid w:val="009B29C0"/>
    <w:rsid w:val="009B29DB"/>
    <w:rsid w:val="009B2B2B"/>
    <w:rsid w:val="009B2F6F"/>
    <w:rsid w:val="009B31DA"/>
    <w:rsid w:val="009B3A65"/>
    <w:rsid w:val="009B406E"/>
    <w:rsid w:val="009B4A8E"/>
    <w:rsid w:val="009B4DB9"/>
    <w:rsid w:val="009B4E1C"/>
    <w:rsid w:val="009B4E44"/>
    <w:rsid w:val="009B4EE5"/>
    <w:rsid w:val="009B4F85"/>
    <w:rsid w:val="009B5040"/>
    <w:rsid w:val="009B51EA"/>
    <w:rsid w:val="009B52FA"/>
    <w:rsid w:val="009B53FB"/>
    <w:rsid w:val="009B58D5"/>
    <w:rsid w:val="009B59A3"/>
    <w:rsid w:val="009B5A36"/>
    <w:rsid w:val="009B5D16"/>
    <w:rsid w:val="009B5E94"/>
    <w:rsid w:val="009B620E"/>
    <w:rsid w:val="009B683A"/>
    <w:rsid w:val="009B6DAF"/>
    <w:rsid w:val="009B6DEF"/>
    <w:rsid w:val="009B72B9"/>
    <w:rsid w:val="009B72D4"/>
    <w:rsid w:val="009B73A5"/>
    <w:rsid w:val="009B7C96"/>
    <w:rsid w:val="009B7F75"/>
    <w:rsid w:val="009C0244"/>
    <w:rsid w:val="009C02E6"/>
    <w:rsid w:val="009C04D6"/>
    <w:rsid w:val="009C06B6"/>
    <w:rsid w:val="009C0882"/>
    <w:rsid w:val="009C08DA"/>
    <w:rsid w:val="009C09D6"/>
    <w:rsid w:val="009C0E61"/>
    <w:rsid w:val="009C13BB"/>
    <w:rsid w:val="009C1C72"/>
    <w:rsid w:val="009C253D"/>
    <w:rsid w:val="009C2C69"/>
    <w:rsid w:val="009C33C1"/>
    <w:rsid w:val="009C440C"/>
    <w:rsid w:val="009C446B"/>
    <w:rsid w:val="009C459B"/>
    <w:rsid w:val="009C4695"/>
    <w:rsid w:val="009C4A09"/>
    <w:rsid w:val="009C4BE3"/>
    <w:rsid w:val="009C5136"/>
    <w:rsid w:val="009C5D29"/>
    <w:rsid w:val="009C5E52"/>
    <w:rsid w:val="009C5E9E"/>
    <w:rsid w:val="009C605C"/>
    <w:rsid w:val="009C665E"/>
    <w:rsid w:val="009C683E"/>
    <w:rsid w:val="009C6E08"/>
    <w:rsid w:val="009C6E90"/>
    <w:rsid w:val="009C7397"/>
    <w:rsid w:val="009C7536"/>
    <w:rsid w:val="009C75DE"/>
    <w:rsid w:val="009C7695"/>
    <w:rsid w:val="009C795F"/>
    <w:rsid w:val="009C79A4"/>
    <w:rsid w:val="009C7A30"/>
    <w:rsid w:val="009C7B37"/>
    <w:rsid w:val="009D0198"/>
    <w:rsid w:val="009D05C5"/>
    <w:rsid w:val="009D0C87"/>
    <w:rsid w:val="009D0EEB"/>
    <w:rsid w:val="009D1268"/>
    <w:rsid w:val="009D133A"/>
    <w:rsid w:val="009D1391"/>
    <w:rsid w:val="009D1867"/>
    <w:rsid w:val="009D18F9"/>
    <w:rsid w:val="009D19DA"/>
    <w:rsid w:val="009D1A88"/>
    <w:rsid w:val="009D1E86"/>
    <w:rsid w:val="009D1F23"/>
    <w:rsid w:val="009D20E0"/>
    <w:rsid w:val="009D2882"/>
    <w:rsid w:val="009D2934"/>
    <w:rsid w:val="009D2DBE"/>
    <w:rsid w:val="009D2DDB"/>
    <w:rsid w:val="009D3286"/>
    <w:rsid w:val="009D32E4"/>
    <w:rsid w:val="009D388D"/>
    <w:rsid w:val="009D3BE2"/>
    <w:rsid w:val="009D3D1E"/>
    <w:rsid w:val="009D3EE6"/>
    <w:rsid w:val="009D3F74"/>
    <w:rsid w:val="009D42CD"/>
    <w:rsid w:val="009D4AEB"/>
    <w:rsid w:val="009D4C0D"/>
    <w:rsid w:val="009D4EF0"/>
    <w:rsid w:val="009D5068"/>
    <w:rsid w:val="009D5103"/>
    <w:rsid w:val="009D5118"/>
    <w:rsid w:val="009D53B9"/>
    <w:rsid w:val="009D5624"/>
    <w:rsid w:val="009D564B"/>
    <w:rsid w:val="009D5876"/>
    <w:rsid w:val="009D5B20"/>
    <w:rsid w:val="009D6397"/>
    <w:rsid w:val="009D63B8"/>
    <w:rsid w:val="009D641F"/>
    <w:rsid w:val="009D65FB"/>
    <w:rsid w:val="009D65FE"/>
    <w:rsid w:val="009D664A"/>
    <w:rsid w:val="009D6B76"/>
    <w:rsid w:val="009D77BD"/>
    <w:rsid w:val="009D77FD"/>
    <w:rsid w:val="009D7818"/>
    <w:rsid w:val="009D7A01"/>
    <w:rsid w:val="009D7CF6"/>
    <w:rsid w:val="009D7DED"/>
    <w:rsid w:val="009D7E14"/>
    <w:rsid w:val="009E0426"/>
    <w:rsid w:val="009E0E39"/>
    <w:rsid w:val="009E0F63"/>
    <w:rsid w:val="009E139D"/>
    <w:rsid w:val="009E13B8"/>
    <w:rsid w:val="009E14D7"/>
    <w:rsid w:val="009E1925"/>
    <w:rsid w:val="009E19AC"/>
    <w:rsid w:val="009E1C5B"/>
    <w:rsid w:val="009E1EEE"/>
    <w:rsid w:val="009E2589"/>
    <w:rsid w:val="009E2A91"/>
    <w:rsid w:val="009E2E74"/>
    <w:rsid w:val="009E30D8"/>
    <w:rsid w:val="009E3200"/>
    <w:rsid w:val="009E335C"/>
    <w:rsid w:val="009E3665"/>
    <w:rsid w:val="009E3EA8"/>
    <w:rsid w:val="009E4032"/>
    <w:rsid w:val="009E4362"/>
    <w:rsid w:val="009E4550"/>
    <w:rsid w:val="009E459B"/>
    <w:rsid w:val="009E47B6"/>
    <w:rsid w:val="009E497A"/>
    <w:rsid w:val="009E4ACE"/>
    <w:rsid w:val="009E4BD5"/>
    <w:rsid w:val="009E4BF9"/>
    <w:rsid w:val="009E4D54"/>
    <w:rsid w:val="009E4F15"/>
    <w:rsid w:val="009E5221"/>
    <w:rsid w:val="009E5414"/>
    <w:rsid w:val="009E5797"/>
    <w:rsid w:val="009E5834"/>
    <w:rsid w:val="009E5850"/>
    <w:rsid w:val="009E5B6B"/>
    <w:rsid w:val="009E5F8F"/>
    <w:rsid w:val="009E5FD1"/>
    <w:rsid w:val="009E60A2"/>
    <w:rsid w:val="009E61EB"/>
    <w:rsid w:val="009E6946"/>
    <w:rsid w:val="009E6D3C"/>
    <w:rsid w:val="009E6F7A"/>
    <w:rsid w:val="009E72FF"/>
    <w:rsid w:val="009E76B8"/>
    <w:rsid w:val="009E7807"/>
    <w:rsid w:val="009E7903"/>
    <w:rsid w:val="009E791E"/>
    <w:rsid w:val="009E7C4F"/>
    <w:rsid w:val="009E7C7D"/>
    <w:rsid w:val="009F0008"/>
    <w:rsid w:val="009F071E"/>
    <w:rsid w:val="009F0B4A"/>
    <w:rsid w:val="009F0B4F"/>
    <w:rsid w:val="009F0B63"/>
    <w:rsid w:val="009F0DCB"/>
    <w:rsid w:val="009F106F"/>
    <w:rsid w:val="009F11E9"/>
    <w:rsid w:val="009F1428"/>
    <w:rsid w:val="009F1440"/>
    <w:rsid w:val="009F14D3"/>
    <w:rsid w:val="009F179F"/>
    <w:rsid w:val="009F1D7A"/>
    <w:rsid w:val="009F2222"/>
    <w:rsid w:val="009F22CC"/>
    <w:rsid w:val="009F22DD"/>
    <w:rsid w:val="009F231A"/>
    <w:rsid w:val="009F2709"/>
    <w:rsid w:val="009F2B7D"/>
    <w:rsid w:val="009F3157"/>
    <w:rsid w:val="009F4274"/>
    <w:rsid w:val="009F427D"/>
    <w:rsid w:val="009F462C"/>
    <w:rsid w:val="009F4A78"/>
    <w:rsid w:val="009F4B78"/>
    <w:rsid w:val="009F4CB7"/>
    <w:rsid w:val="009F4E84"/>
    <w:rsid w:val="009F52BE"/>
    <w:rsid w:val="009F57D1"/>
    <w:rsid w:val="009F5840"/>
    <w:rsid w:val="009F5937"/>
    <w:rsid w:val="009F594B"/>
    <w:rsid w:val="009F5B2D"/>
    <w:rsid w:val="009F5BEB"/>
    <w:rsid w:val="009F6006"/>
    <w:rsid w:val="009F63E6"/>
    <w:rsid w:val="009F649D"/>
    <w:rsid w:val="009F6686"/>
    <w:rsid w:val="009F6834"/>
    <w:rsid w:val="009F6B6D"/>
    <w:rsid w:val="009F6D1D"/>
    <w:rsid w:val="009F723E"/>
    <w:rsid w:val="009F72A4"/>
    <w:rsid w:val="009F7731"/>
    <w:rsid w:val="009F77BA"/>
    <w:rsid w:val="009F795B"/>
    <w:rsid w:val="009F7A3A"/>
    <w:rsid w:val="009F7A71"/>
    <w:rsid w:val="009F7CAA"/>
    <w:rsid w:val="009F7D31"/>
    <w:rsid w:val="00A000A1"/>
    <w:rsid w:val="00A001A3"/>
    <w:rsid w:val="00A003D5"/>
    <w:rsid w:val="00A005BD"/>
    <w:rsid w:val="00A009F9"/>
    <w:rsid w:val="00A00C10"/>
    <w:rsid w:val="00A00E5E"/>
    <w:rsid w:val="00A017A6"/>
    <w:rsid w:val="00A01C27"/>
    <w:rsid w:val="00A01EE9"/>
    <w:rsid w:val="00A01F30"/>
    <w:rsid w:val="00A0201B"/>
    <w:rsid w:val="00A02420"/>
    <w:rsid w:val="00A02668"/>
    <w:rsid w:val="00A028B9"/>
    <w:rsid w:val="00A03537"/>
    <w:rsid w:val="00A0358E"/>
    <w:rsid w:val="00A035B2"/>
    <w:rsid w:val="00A0370E"/>
    <w:rsid w:val="00A037EB"/>
    <w:rsid w:val="00A03B6A"/>
    <w:rsid w:val="00A03BBB"/>
    <w:rsid w:val="00A0414B"/>
    <w:rsid w:val="00A043D2"/>
    <w:rsid w:val="00A045FC"/>
    <w:rsid w:val="00A04748"/>
    <w:rsid w:val="00A04784"/>
    <w:rsid w:val="00A04AD8"/>
    <w:rsid w:val="00A050A2"/>
    <w:rsid w:val="00A0515E"/>
    <w:rsid w:val="00A051FE"/>
    <w:rsid w:val="00A0568D"/>
    <w:rsid w:val="00A057EE"/>
    <w:rsid w:val="00A05B34"/>
    <w:rsid w:val="00A05F01"/>
    <w:rsid w:val="00A06109"/>
    <w:rsid w:val="00A0610E"/>
    <w:rsid w:val="00A0625E"/>
    <w:rsid w:val="00A064DA"/>
    <w:rsid w:val="00A06644"/>
    <w:rsid w:val="00A06745"/>
    <w:rsid w:val="00A06820"/>
    <w:rsid w:val="00A06843"/>
    <w:rsid w:val="00A06A1B"/>
    <w:rsid w:val="00A06BCD"/>
    <w:rsid w:val="00A06C65"/>
    <w:rsid w:val="00A06EF3"/>
    <w:rsid w:val="00A06F06"/>
    <w:rsid w:val="00A07365"/>
    <w:rsid w:val="00A07B72"/>
    <w:rsid w:val="00A07E32"/>
    <w:rsid w:val="00A07FCD"/>
    <w:rsid w:val="00A101EF"/>
    <w:rsid w:val="00A104DF"/>
    <w:rsid w:val="00A10B6F"/>
    <w:rsid w:val="00A10E11"/>
    <w:rsid w:val="00A113B3"/>
    <w:rsid w:val="00A114CB"/>
    <w:rsid w:val="00A11972"/>
    <w:rsid w:val="00A11B47"/>
    <w:rsid w:val="00A11B49"/>
    <w:rsid w:val="00A11B59"/>
    <w:rsid w:val="00A11C3F"/>
    <w:rsid w:val="00A11F9C"/>
    <w:rsid w:val="00A124D3"/>
    <w:rsid w:val="00A1281B"/>
    <w:rsid w:val="00A1286F"/>
    <w:rsid w:val="00A12C08"/>
    <w:rsid w:val="00A12D71"/>
    <w:rsid w:val="00A12EF3"/>
    <w:rsid w:val="00A12F45"/>
    <w:rsid w:val="00A130C7"/>
    <w:rsid w:val="00A13CB8"/>
    <w:rsid w:val="00A13CE9"/>
    <w:rsid w:val="00A140FA"/>
    <w:rsid w:val="00A141D0"/>
    <w:rsid w:val="00A1423C"/>
    <w:rsid w:val="00A14252"/>
    <w:rsid w:val="00A145C7"/>
    <w:rsid w:val="00A14604"/>
    <w:rsid w:val="00A1491A"/>
    <w:rsid w:val="00A14B75"/>
    <w:rsid w:val="00A14C87"/>
    <w:rsid w:val="00A14EC1"/>
    <w:rsid w:val="00A14F03"/>
    <w:rsid w:val="00A151C8"/>
    <w:rsid w:val="00A1525D"/>
    <w:rsid w:val="00A15A68"/>
    <w:rsid w:val="00A1619E"/>
    <w:rsid w:val="00A16299"/>
    <w:rsid w:val="00A164B3"/>
    <w:rsid w:val="00A1659A"/>
    <w:rsid w:val="00A165EA"/>
    <w:rsid w:val="00A1671D"/>
    <w:rsid w:val="00A16DEC"/>
    <w:rsid w:val="00A17287"/>
    <w:rsid w:val="00A17294"/>
    <w:rsid w:val="00A172DC"/>
    <w:rsid w:val="00A17CEA"/>
    <w:rsid w:val="00A17DC7"/>
    <w:rsid w:val="00A17F2D"/>
    <w:rsid w:val="00A2045C"/>
    <w:rsid w:val="00A20C9A"/>
    <w:rsid w:val="00A20CC8"/>
    <w:rsid w:val="00A20F08"/>
    <w:rsid w:val="00A21298"/>
    <w:rsid w:val="00A21797"/>
    <w:rsid w:val="00A21820"/>
    <w:rsid w:val="00A21895"/>
    <w:rsid w:val="00A21D74"/>
    <w:rsid w:val="00A21E16"/>
    <w:rsid w:val="00A22283"/>
    <w:rsid w:val="00A223BF"/>
    <w:rsid w:val="00A224B6"/>
    <w:rsid w:val="00A225E1"/>
    <w:rsid w:val="00A23386"/>
    <w:rsid w:val="00A2394D"/>
    <w:rsid w:val="00A23E7C"/>
    <w:rsid w:val="00A24009"/>
    <w:rsid w:val="00A241BC"/>
    <w:rsid w:val="00A24433"/>
    <w:rsid w:val="00A24582"/>
    <w:rsid w:val="00A24F04"/>
    <w:rsid w:val="00A24F14"/>
    <w:rsid w:val="00A24F87"/>
    <w:rsid w:val="00A25010"/>
    <w:rsid w:val="00A250DB"/>
    <w:rsid w:val="00A2526E"/>
    <w:rsid w:val="00A2546D"/>
    <w:rsid w:val="00A25507"/>
    <w:rsid w:val="00A2550D"/>
    <w:rsid w:val="00A2580D"/>
    <w:rsid w:val="00A25C09"/>
    <w:rsid w:val="00A25FE3"/>
    <w:rsid w:val="00A2612A"/>
    <w:rsid w:val="00A2658E"/>
    <w:rsid w:val="00A26781"/>
    <w:rsid w:val="00A26B95"/>
    <w:rsid w:val="00A26BFC"/>
    <w:rsid w:val="00A26C01"/>
    <w:rsid w:val="00A26D97"/>
    <w:rsid w:val="00A26F14"/>
    <w:rsid w:val="00A27066"/>
    <w:rsid w:val="00A27103"/>
    <w:rsid w:val="00A2736E"/>
    <w:rsid w:val="00A273AA"/>
    <w:rsid w:val="00A273D8"/>
    <w:rsid w:val="00A27474"/>
    <w:rsid w:val="00A27CE8"/>
    <w:rsid w:val="00A27F33"/>
    <w:rsid w:val="00A3037C"/>
    <w:rsid w:val="00A30514"/>
    <w:rsid w:val="00A30771"/>
    <w:rsid w:val="00A31379"/>
    <w:rsid w:val="00A31479"/>
    <w:rsid w:val="00A31C18"/>
    <w:rsid w:val="00A3223F"/>
    <w:rsid w:val="00A322D1"/>
    <w:rsid w:val="00A322FF"/>
    <w:rsid w:val="00A323BB"/>
    <w:rsid w:val="00A32529"/>
    <w:rsid w:val="00A32741"/>
    <w:rsid w:val="00A32949"/>
    <w:rsid w:val="00A3345D"/>
    <w:rsid w:val="00A33577"/>
    <w:rsid w:val="00A33638"/>
    <w:rsid w:val="00A336B9"/>
    <w:rsid w:val="00A33AF2"/>
    <w:rsid w:val="00A33FD1"/>
    <w:rsid w:val="00A340F3"/>
    <w:rsid w:val="00A3434A"/>
    <w:rsid w:val="00A3453E"/>
    <w:rsid w:val="00A3456E"/>
    <w:rsid w:val="00A34AD2"/>
    <w:rsid w:val="00A34B80"/>
    <w:rsid w:val="00A34CC8"/>
    <w:rsid w:val="00A35027"/>
    <w:rsid w:val="00A3515A"/>
    <w:rsid w:val="00A35182"/>
    <w:rsid w:val="00A351CF"/>
    <w:rsid w:val="00A35229"/>
    <w:rsid w:val="00A354A0"/>
    <w:rsid w:val="00A3559D"/>
    <w:rsid w:val="00A35638"/>
    <w:rsid w:val="00A3588D"/>
    <w:rsid w:val="00A35985"/>
    <w:rsid w:val="00A35C04"/>
    <w:rsid w:val="00A35D0B"/>
    <w:rsid w:val="00A35D5D"/>
    <w:rsid w:val="00A36060"/>
    <w:rsid w:val="00A36084"/>
    <w:rsid w:val="00A3612C"/>
    <w:rsid w:val="00A366E3"/>
    <w:rsid w:val="00A36850"/>
    <w:rsid w:val="00A368EB"/>
    <w:rsid w:val="00A36E13"/>
    <w:rsid w:val="00A37327"/>
    <w:rsid w:val="00A37370"/>
    <w:rsid w:val="00A373FC"/>
    <w:rsid w:val="00A374D4"/>
    <w:rsid w:val="00A37847"/>
    <w:rsid w:val="00A378D4"/>
    <w:rsid w:val="00A37E02"/>
    <w:rsid w:val="00A37E64"/>
    <w:rsid w:val="00A37F13"/>
    <w:rsid w:val="00A37F6C"/>
    <w:rsid w:val="00A37F6E"/>
    <w:rsid w:val="00A40612"/>
    <w:rsid w:val="00A40AD1"/>
    <w:rsid w:val="00A40BD5"/>
    <w:rsid w:val="00A40CF6"/>
    <w:rsid w:val="00A40F99"/>
    <w:rsid w:val="00A412CB"/>
    <w:rsid w:val="00A41713"/>
    <w:rsid w:val="00A41B75"/>
    <w:rsid w:val="00A41CEE"/>
    <w:rsid w:val="00A41F8A"/>
    <w:rsid w:val="00A41FD5"/>
    <w:rsid w:val="00A42948"/>
    <w:rsid w:val="00A429C4"/>
    <w:rsid w:val="00A430A1"/>
    <w:rsid w:val="00A430DE"/>
    <w:rsid w:val="00A4367A"/>
    <w:rsid w:val="00A43844"/>
    <w:rsid w:val="00A438AB"/>
    <w:rsid w:val="00A43CFC"/>
    <w:rsid w:val="00A44098"/>
    <w:rsid w:val="00A443BB"/>
    <w:rsid w:val="00A44584"/>
    <w:rsid w:val="00A44D77"/>
    <w:rsid w:val="00A44FD8"/>
    <w:rsid w:val="00A4628A"/>
    <w:rsid w:val="00A463BB"/>
    <w:rsid w:val="00A46788"/>
    <w:rsid w:val="00A467A6"/>
    <w:rsid w:val="00A46BB7"/>
    <w:rsid w:val="00A46D1C"/>
    <w:rsid w:val="00A4709A"/>
    <w:rsid w:val="00A504D3"/>
    <w:rsid w:val="00A505C4"/>
    <w:rsid w:val="00A50781"/>
    <w:rsid w:val="00A511EB"/>
    <w:rsid w:val="00A5151F"/>
    <w:rsid w:val="00A51597"/>
    <w:rsid w:val="00A517F5"/>
    <w:rsid w:val="00A518BC"/>
    <w:rsid w:val="00A51E07"/>
    <w:rsid w:val="00A51EF8"/>
    <w:rsid w:val="00A52045"/>
    <w:rsid w:val="00A5235C"/>
    <w:rsid w:val="00A52A06"/>
    <w:rsid w:val="00A52B6A"/>
    <w:rsid w:val="00A52FB0"/>
    <w:rsid w:val="00A530BF"/>
    <w:rsid w:val="00A530D9"/>
    <w:rsid w:val="00A53856"/>
    <w:rsid w:val="00A53E7A"/>
    <w:rsid w:val="00A54073"/>
    <w:rsid w:val="00A5420A"/>
    <w:rsid w:val="00A543FE"/>
    <w:rsid w:val="00A544E0"/>
    <w:rsid w:val="00A54526"/>
    <w:rsid w:val="00A5496C"/>
    <w:rsid w:val="00A54AA0"/>
    <w:rsid w:val="00A54B2F"/>
    <w:rsid w:val="00A54DD5"/>
    <w:rsid w:val="00A54ECE"/>
    <w:rsid w:val="00A5511E"/>
    <w:rsid w:val="00A55655"/>
    <w:rsid w:val="00A55770"/>
    <w:rsid w:val="00A55AEF"/>
    <w:rsid w:val="00A55D3E"/>
    <w:rsid w:val="00A56246"/>
    <w:rsid w:val="00A56B98"/>
    <w:rsid w:val="00A57816"/>
    <w:rsid w:val="00A57A1D"/>
    <w:rsid w:val="00A57ADB"/>
    <w:rsid w:val="00A60023"/>
    <w:rsid w:val="00A60163"/>
    <w:rsid w:val="00A60276"/>
    <w:rsid w:val="00A608D2"/>
    <w:rsid w:val="00A60DE6"/>
    <w:rsid w:val="00A60E89"/>
    <w:rsid w:val="00A60EAC"/>
    <w:rsid w:val="00A61025"/>
    <w:rsid w:val="00A610E0"/>
    <w:rsid w:val="00A61440"/>
    <w:rsid w:val="00A614AC"/>
    <w:rsid w:val="00A619EB"/>
    <w:rsid w:val="00A61B7D"/>
    <w:rsid w:val="00A61DC8"/>
    <w:rsid w:val="00A6210F"/>
    <w:rsid w:val="00A62B89"/>
    <w:rsid w:val="00A62D59"/>
    <w:rsid w:val="00A62DD4"/>
    <w:rsid w:val="00A62EAF"/>
    <w:rsid w:val="00A62F6B"/>
    <w:rsid w:val="00A632A6"/>
    <w:rsid w:val="00A63AB5"/>
    <w:rsid w:val="00A63E0A"/>
    <w:rsid w:val="00A63F1A"/>
    <w:rsid w:val="00A63F50"/>
    <w:rsid w:val="00A64135"/>
    <w:rsid w:val="00A6430D"/>
    <w:rsid w:val="00A643DA"/>
    <w:rsid w:val="00A64A4D"/>
    <w:rsid w:val="00A64C36"/>
    <w:rsid w:val="00A6522F"/>
    <w:rsid w:val="00A6535C"/>
    <w:rsid w:val="00A65361"/>
    <w:rsid w:val="00A653A9"/>
    <w:rsid w:val="00A654D2"/>
    <w:rsid w:val="00A654F4"/>
    <w:rsid w:val="00A65A35"/>
    <w:rsid w:val="00A65A3C"/>
    <w:rsid w:val="00A65D5E"/>
    <w:rsid w:val="00A65F6C"/>
    <w:rsid w:val="00A6601F"/>
    <w:rsid w:val="00A66217"/>
    <w:rsid w:val="00A66289"/>
    <w:rsid w:val="00A66350"/>
    <w:rsid w:val="00A6645A"/>
    <w:rsid w:val="00A6665F"/>
    <w:rsid w:val="00A669E4"/>
    <w:rsid w:val="00A66B5D"/>
    <w:rsid w:val="00A66B93"/>
    <w:rsid w:val="00A67001"/>
    <w:rsid w:val="00A67401"/>
    <w:rsid w:val="00A67687"/>
    <w:rsid w:val="00A67771"/>
    <w:rsid w:val="00A67950"/>
    <w:rsid w:val="00A67AE3"/>
    <w:rsid w:val="00A67E5A"/>
    <w:rsid w:val="00A67E7D"/>
    <w:rsid w:val="00A7059D"/>
    <w:rsid w:val="00A7067D"/>
    <w:rsid w:val="00A706A1"/>
    <w:rsid w:val="00A7087C"/>
    <w:rsid w:val="00A708F1"/>
    <w:rsid w:val="00A709D8"/>
    <w:rsid w:val="00A70FE9"/>
    <w:rsid w:val="00A70FEB"/>
    <w:rsid w:val="00A7105C"/>
    <w:rsid w:val="00A7186B"/>
    <w:rsid w:val="00A71E95"/>
    <w:rsid w:val="00A71F03"/>
    <w:rsid w:val="00A71F2D"/>
    <w:rsid w:val="00A71F75"/>
    <w:rsid w:val="00A7205C"/>
    <w:rsid w:val="00A7269A"/>
    <w:rsid w:val="00A72BD6"/>
    <w:rsid w:val="00A72D03"/>
    <w:rsid w:val="00A730A9"/>
    <w:rsid w:val="00A73280"/>
    <w:rsid w:val="00A7332C"/>
    <w:rsid w:val="00A73847"/>
    <w:rsid w:val="00A74081"/>
    <w:rsid w:val="00A744B3"/>
    <w:rsid w:val="00A7488D"/>
    <w:rsid w:val="00A74905"/>
    <w:rsid w:val="00A74A2D"/>
    <w:rsid w:val="00A74BBA"/>
    <w:rsid w:val="00A74CC5"/>
    <w:rsid w:val="00A74F2D"/>
    <w:rsid w:val="00A74FA9"/>
    <w:rsid w:val="00A7526F"/>
    <w:rsid w:val="00A752DA"/>
    <w:rsid w:val="00A7532F"/>
    <w:rsid w:val="00A75CAA"/>
    <w:rsid w:val="00A75CC4"/>
    <w:rsid w:val="00A765B0"/>
    <w:rsid w:val="00A7666D"/>
    <w:rsid w:val="00A767EE"/>
    <w:rsid w:val="00A76AEE"/>
    <w:rsid w:val="00A76B19"/>
    <w:rsid w:val="00A76B9F"/>
    <w:rsid w:val="00A76C80"/>
    <w:rsid w:val="00A76E4B"/>
    <w:rsid w:val="00A76F8C"/>
    <w:rsid w:val="00A77314"/>
    <w:rsid w:val="00A7758A"/>
    <w:rsid w:val="00A775B3"/>
    <w:rsid w:val="00A77A29"/>
    <w:rsid w:val="00A77A6B"/>
    <w:rsid w:val="00A77DEF"/>
    <w:rsid w:val="00A80087"/>
    <w:rsid w:val="00A80486"/>
    <w:rsid w:val="00A80931"/>
    <w:rsid w:val="00A80F3F"/>
    <w:rsid w:val="00A811B6"/>
    <w:rsid w:val="00A81438"/>
    <w:rsid w:val="00A8163B"/>
    <w:rsid w:val="00A8189B"/>
    <w:rsid w:val="00A81938"/>
    <w:rsid w:val="00A8195B"/>
    <w:rsid w:val="00A81AAE"/>
    <w:rsid w:val="00A81CF7"/>
    <w:rsid w:val="00A82059"/>
    <w:rsid w:val="00A821C4"/>
    <w:rsid w:val="00A825CA"/>
    <w:rsid w:val="00A82691"/>
    <w:rsid w:val="00A827F1"/>
    <w:rsid w:val="00A82A83"/>
    <w:rsid w:val="00A82AFC"/>
    <w:rsid w:val="00A82B64"/>
    <w:rsid w:val="00A82C94"/>
    <w:rsid w:val="00A82E7B"/>
    <w:rsid w:val="00A82FE3"/>
    <w:rsid w:val="00A8308B"/>
    <w:rsid w:val="00A834C0"/>
    <w:rsid w:val="00A834E9"/>
    <w:rsid w:val="00A83B15"/>
    <w:rsid w:val="00A83D29"/>
    <w:rsid w:val="00A84082"/>
    <w:rsid w:val="00A84AD5"/>
    <w:rsid w:val="00A84B33"/>
    <w:rsid w:val="00A84B51"/>
    <w:rsid w:val="00A84F26"/>
    <w:rsid w:val="00A8581E"/>
    <w:rsid w:val="00A85B2A"/>
    <w:rsid w:val="00A85D65"/>
    <w:rsid w:val="00A85D7B"/>
    <w:rsid w:val="00A86236"/>
    <w:rsid w:val="00A862A3"/>
    <w:rsid w:val="00A8669F"/>
    <w:rsid w:val="00A86845"/>
    <w:rsid w:val="00A86B53"/>
    <w:rsid w:val="00A86F50"/>
    <w:rsid w:val="00A872BB"/>
    <w:rsid w:val="00A8736B"/>
    <w:rsid w:val="00A8775D"/>
    <w:rsid w:val="00A878A6"/>
    <w:rsid w:val="00A87B15"/>
    <w:rsid w:val="00A87B84"/>
    <w:rsid w:val="00A87E6F"/>
    <w:rsid w:val="00A87ECA"/>
    <w:rsid w:val="00A90014"/>
    <w:rsid w:val="00A90371"/>
    <w:rsid w:val="00A9058A"/>
    <w:rsid w:val="00A9075A"/>
    <w:rsid w:val="00A90B9B"/>
    <w:rsid w:val="00A90F07"/>
    <w:rsid w:val="00A90F91"/>
    <w:rsid w:val="00A91052"/>
    <w:rsid w:val="00A91090"/>
    <w:rsid w:val="00A9109C"/>
    <w:rsid w:val="00A9152E"/>
    <w:rsid w:val="00A918AD"/>
    <w:rsid w:val="00A9206F"/>
    <w:rsid w:val="00A9259E"/>
    <w:rsid w:val="00A926D4"/>
    <w:rsid w:val="00A92757"/>
    <w:rsid w:val="00A92A92"/>
    <w:rsid w:val="00A92F07"/>
    <w:rsid w:val="00A932F3"/>
    <w:rsid w:val="00A9361E"/>
    <w:rsid w:val="00A937C2"/>
    <w:rsid w:val="00A93DFD"/>
    <w:rsid w:val="00A9400A"/>
    <w:rsid w:val="00A94262"/>
    <w:rsid w:val="00A9431F"/>
    <w:rsid w:val="00A949DC"/>
    <w:rsid w:val="00A94B9F"/>
    <w:rsid w:val="00A94F47"/>
    <w:rsid w:val="00A95198"/>
    <w:rsid w:val="00A9526E"/>
    <w:rsid w:val="00A9527A"/>
    <w:rsid w:val="00A955AB"/>
    <w:rsid w:val="00A95637"/>
    <w:rsid w:val="00A95917"/>
    <w:rsid w:val="00A95A05"/>
    <w:rsid w:val="00A95F9D"/>
    <w:rsid w:val="00A96016"/>
    <w:rsid w:val="00A9659B"/>
    <w:rsid w:val="00A968E3"/>
    <w:rsid w:val="00A96922"/>
    <w:rsid w:val="00A96E6E"/>
    <w:rsid w:val="00A970BB"/>
    <w:rsid w:val="00A97220"/>
    <w:rsid w:val="00A97364"/>
    <w:rsid w:val="00A9751B"/>
    <w:rsid w:val="00A976EB"/>
    <w:rsid w:val="00A97774"/>
    <w:rsid w:val="00A97AC1"/>
    <w:rsid w:val="00A97CA9"/>
    <w:rsid w:val="00A97FDD"/>
    <w:rsid w:val="00AA08D3"/>
    <w:rsid w:val="00AA0CA6"/>
    <w:rsid w:val="00AA1162"/>
    <w:rsid w:val="00AA131D"/>
    <w:rsid w:val="00AA152B"/>
    <w:rsid w:val="00AA186D"/>
    <w:rsid w:val="00AA19F2"/>
    <w:rsid w:val="00AA1EF9"/>
    <w:rsid w:val="00AA3221"/>
    <w:rsid w:val="00AA355C"/>
    <w:rsid w:val="00AA3575"/>
    <w:rsid w:val="00AA38EE"/>
    <w:rsid w:val="00AA39AB"/>
    <w:rsid w:val="00AA3E6A"/>
    <w:rsid w:val="00AA40C0"/>
    <w:rsid w:val="00AA42BE"/>
    <w:rsid w:val="00AA4652"/>
    <w:rsid w:val="00AA46C6"/>
    <w:rsid w:val="00AA47A8"/>
    <w:rsid w:val="00AA48F7"/>
    <w:rsid w:val="00AA4918"/>
    <w:rsid w:val="00AA4AD9"/>
    <w:rsid w:val="00AA4C64"/>
    <w:rsid w:val="00AA501A"/>
    <w:rsid w:val="00AA5824"/>
    <w:rsid w:val="00AA5923"/>
    <w:rsid w:val="00AA5AF3"/>
    <w:rsid w:val="00AA5B5F"/>
    <w:rsid w:val="00AA5E79"/>
    <w:rsid w:val="00AA5FDE"/>
    <w:rsid w:val="00AA60C2"/>
    <w:rsid w:val="00AA61DF"/>
    <w:rsid w:val="00AA62DE"/>
    <w:rsid w:val="00AA64B6"/>
    <w:rsid w:val="00AA65C3"/>
    <w:rsid w:val="00AA68CB"/>
    <w:rsid w:val="00AA6D86"/>
    <w:rsid w:val="00AA6E19"/>
    <w:rsid w:val="00AA70C8"/>
    <w:rsid w:val="00AA712D"/>
    <w:rsid w:val="00AA71E0"/>
    <w:rsid w:val="00AA723E"/>
    <w:rsid w:val="00AA747F"/>
    <w:rsid w:val="00AA7C39"/>
    <w:rsid w:val="00AA7E61"/>
    <w:rsid w:val="00AA7F83"/>
    <w:rsid w:val="00AB0413"/>
    <w:rsid w:val="00AB04A3"/>
    <w:rsid w:val="00AB05FD"/>
    <w:rsid w:val="00AB0953"/>
    <w:rsid w:val="00AB0F57"/>
    <w:rsid w:val="00AB11EF"/>
    <w:rsid w:val="00AB1266"/>
    <w:rsid w:val="00AB12B8"/>
    <w:rsid w:val="00AB15CA"/>
    <w:rsid w:val="00AB16AA"/>
    <w:rsid w:val="00AB19DD"/>
    <w:rsid w:val="00AB1A2A"/>
    <w:rsid w:val="00AB1A79"/>
    <w:rsid w:val="00AB1AB6"/>
    <w:rsid w:val="00AB1C13"/>
    <w:rsid w:val="00AB1F28"/>
    <w:rsid w:val="00AB1F8F"/>
    <w:rsid w:val="00AB1FCD"/>
    <w:rsid w:val="00AB2336"/>
    <w:rsid w:val="00AB26AF"/>
    <w:rsid w:val="00AB2720"/>
    <w:rsid w:val="00AB2B91"/>
    <w:rsid w:val="00AB2BD3"/>
    <w:rsid w:val="00AB2C2B"/>
    <w:rsid w:val="00AB2F9F"/>
    <w:rsid w:val="00AB3043"/>
    <w:rsid w:val="00AB32C3"/>
    <w:rsid w:val="00AB33B9"/>
    <w:rsid w:val="00AB3523"/>
    <w:rsid w:val="00AB3660"/>
    <w:rsid w:val="00AB39BB"/>
    <w:rsid w:val="00AB3A53"/>
    <w:rsid w:val="00AB3C7E"/>
    <w:rsid w:val="00AB3EC2"/>
    <w:rsid w:val="00AB4110"/>
    <w:rsid w:val="00AB42B0"/>
    <w:rsid w:val="00AB4339"/>
    <w:rsid w:val="00AB4A34"/>
    <w:rsid w:val="00AB4E07"/>
    <w:rsid w:val="00AB4E19"/>
    <w:rsid w:val="00AB4E34"/>
    <w:rsid w:val="00AB4FC5"/>
    <w:rsid w:val="00AB4FCE"/>
    <w:rsid w:val="00AB5291"/>
    <w:rsid w:val="00AB582D"/>
    <w:rsid w:val="00AB602C"/>
    <w:rsid w:val="00AB620A"/>
    <w:rsid w:val="00AB6A27"/>
    <w:rsid w:val="00AB6A95"/>
    <w:rsid w:val="00AB6D41"/>
    <w:rsid w:val="00AB7075"/>
    <w:rsid w:val="00AB72C2"/>
    <w:rsid w:val="00AB778C"/>
    <w:rsid w:val="00AB78D2"/>
    <w:rsid w:val="00AB78D7"/>
    <w:rsid w:val="00AB7CFD"/>
    <w:rsid w:val="00AC000D"/>
    <w:rsid w:val="00AC0558"/>
    <w:rsid w:val="00AC09CB"/>
    <w:rsid w:val="00AC0EDC"/>
    <w:rsid w:val="00AC14A7"/>
    <w:rsid w:val="00AC1564"/>
    <w:rsid w:val="00AC1651"/>
    <w:rsid w:val="00AC1771"/>
    <w:rsid w:val="00AC198C"/>
    <w:rsid w:val="00AC1A19"/>
    <w:rsid w:val="00AC1F37"/>
    <w:rsid w:val="00AC1F88"/>
    <w:rsid w:val="00AC20AD"/>
    <w:rsid w:val="00AC24F5"/>
    <w:rsid w:val="00AC288D"/>
    <w:rsid w:val="00AC28D7"/>
    <w:rsid w:val="00AC296E"/>
    <w:rsid w:val="00AC30E4"/>
    <w:rsid w:val="00AC3133"/>
    <w:rsid w:val="00AC3408"/>
    <w:rsid w:val="00AC3641"/>
    <w:rsid w:val="00AC3805"/>
    <w:rsid w:val="00AC3AE6"/>
    <w:rsid w:val="00AC3B49"/>
    <w:rsid w:val="00AC3ED3"/>
    <w:rsid w:val="00AC3EF4"/>
    <w:rsid w:val="00AC44F5"/>
    <w:rsid w:val="00AC460A"/>
    <w:rsid w:val="00AC4A12"/>
    <w:rsid w:val="00AC4DD7"/>
    <w:rsid w:val="00AC4F4A"/>
    <w:rsid w:val="00AC4F83"/>
    <w:rsid w:val="00AC55C3"/>
    <w:rsid w:val="00AC5717"/>
    <w:rsid w:val="00AC57E4"/>
    <w:rsid w:val="00AC5A68"/>
    <w:rsid w:val="00AC5B9D"/>
    <w:rsid w:val="00AC5CD7"/>
    <w:rsid w:val="00AC5D37"/>
    <w:rsid w:val="00AC623E"/>
    <w:rsid w:val="00AC6858"/>
    <w:rsid w:val="00AC6B89"/>
    <w:rsid w:val="00AC7207"/>
    <w:rsid w:val="00AC7306"/>
    <w:rsid w:val="00AC738B"/>
    <w:rsid w:val="00AC7ADA"/>
    <w:rsid w:val="00AC7D00"/>
    <w:rsid w:val="00AD04A7"/>
    <w:rsid w:val="00AD07CE"/>
    <w:rsid w:val="00AD087C"/>
    <w:rsid w:val="00AD0B0D"/>
    <w:rsid w:val="00AD0C36"/>
    <w:rsid w:val="00AD1CDE"/>
    <w:rsid w:val="00AD1F86"/>
    <w:rsid w:val="00AD1FB0"/>
    <w:rsid w:val="00AD2331"/>
    <w:rsid w:val="00AD2369"/>
    <w:rsid w:val="00AD2652"/>
    <w:rsid w:val="00AD26B0"/>
    <w:rsid w:val="00AD26C2"/>
    <w:rsid w:val="00AD2946"/>
    <w:rsid w:val="00AD2B11"/>
    <w:rsid w:val="00AD2CF0"/>
    <w:rsid w:val="00AD34B5"/>
    <w:rsid w:val="00AD3E33"/>
    <w:rsid w:val="00AD3FE4"/>
    <w:rsid w:val="00AD4646"/>
    <w:rsid w:val="00AD4A59"/>
    <w:rsid w:val="00AD4BCD"/>
    <w:rsid w:val="00AD4D58"/>
    <w:rsid w:val="00AD52D9"/>
    <w:rsid w:val="00AD533D"/>
    <w:rsid w:val="00AD53C3"/>
    <w:rsid w:val="00AD5749"/>
    <w:rsid w:val="00AD5BE5"/>
    <w:rsid w:val="00AD62A4"/>
    <w:rsid w:val="00AD656F"/>
    <w:rsid w:val="00AD67C0"/>
    <w:rsid w:val="00AD6A05"/>
    <w:rsid w:val="00AD6AF9"/>
    <w:rsid w:val="00AD6DC7"/>
    <w:rsid w:val="00AD7164"/>
    <w:rsid w:val="00AD730D"/>
    <w:rsid w:val="00AD767D"/>
    <w:rsid w:val="00AD78C6"/>
    <w:rsid w:val="00AD7B02"/>
    <w:rsid w:val="00AD7BD5"/>
    <w:rsid w:val="00AD7BD7"/>
    <w:rsid w:val="00AD7D28"/>
    <w:rsid w:val="00AD7DDC"/>
    <w:rsid w:val="00AE0197"/>
    <w:rsid w:val="00AE0310"/>
    <w:rsid w:val="00AE05A7"/>
    <w:rsid w:val="00AE111A"/>
    <w:rsid w:val="00AE138A"/>
    <w:rsid w:val="00AE1446"/>
    <w:rsid w:val="00AE1923"/>
    <w:rsid w:val="00AE1924"/>
    <w:rsid w:val="00AE1946"/>
    <w:rsid w:val="00AE2687"/>
    <w:rsid w:val="00AE28FF"/>
    <w:rsid w:val="00AE30BE"/>
    <w:rsid w:val="00AE31CF"/>
    <w:rsid w:val="00AE408D"/>
    <w:rsid w:val="00AE40F8"/>
    <w:rsid w:val="00AE4320"/>
    <w:rsid w:val="00AE44C7"/>
    <w:rsid w:val="00AE4EF0"/>
    <w:rsid w:val="00AE523D"/>
    <w:rsid w:val="00AE525F"/>
    <w:rsid w:val="00AE53FF"/>
    <w:rsid w:val="00AE5597"/>
    <w:rsid w:val="00AE5653"/>
    <w:rsid w:val="00AE59EE"/>
    <w:rsid w:val="00AE5AF0"/>
    <w:rsid w:val="00AE5C67"/>
    <w:rsid w:val="00AE5D87"/>
    <w:rsid w:val="00AE61B8"/>
    <w:rsid w:val="00AE61E0"/>
    <w:rsid w:val="00AE6C9C"/>
    <w:rsid w:val="00AE6F67"/>
    <w:rsid w:val="00AE7528"/>
    <w:rsid w:val="00AE7DCF"/>
    <w:rsid w:val="00AF01A8"/>
    <w:rsid w:val="00AF04BB"/>
    <w:rsid w:val="00AF05F1"/>
    <w:rsid w:val="00AF0851"/>
    <w:rsid w:val="00AF088A"/>
    <w:rsid w:val="00AF0938"/>
    <w:rsid w:val="00AF0F47"/>
    <w:rsid w:val="00AF14CD"/>
    <w:rsid w:val="00AF1935"/>
    <w:rsid w:val="00AF20E0"/>
    <w:rsid w:val="00AF20FC"/>
    <w:rsid w:val="00AF2337"/>
    <w:rsid w:val="00AF29C2"/>
    <w:rsid w:val="00AF2A5A"/>
    <w:rsid w:val="00AF2C35"/>
    <w:rsid w:val="00AF2E10"/>
    <w:rsid w:val="00AF2E17"/>
    <w:rsid w:val="00AF3197"/>
    <w:rsid w:val="00AF32D1"/>
    <w:rsid w:val="00AF3A0E"/>
    <w:rsid w:val="00AF3ED6"/>
    <w:rsid w:val="00AF4097"/>
    <w:rsid w:val="00AF41C9"/>
    <w:rsid w:val="00AF442C"/>
    <w:rsid w:val="00AF45FB"/>
    <w:rsid w:val="00AF46FA"/>
    <w:rsid w:val="00AF4C0F"/>
    <w:rsid w:val="00AF4C26"/>
    <w:rsid w:val="00AF4C42"/>
    <w:rsid w:val="00AF4C74"/>
    <w:rsid w:val="00AF4CE5"/>
    <w:rsid w:val="00AF5175"/>
    <w:rsid w:val="00AF5337"/>
    <w:rsid w:val="00AF5415"/>
    <w:rsid w:val="00AF5A6F"/>
    <w:rsid w:val="00AF5B1A"/>
    <w:rsid w:val="00AF5C86"/>
    <w:rsid w:val="00AF5DB1"/>
    <w:rsid w:val="00AF6440"/>
    <w:rsid w:val="00AF68CE"/>
    <w:rsid w:val="00AF6A18"/>
    <w:rsid w:val="00AF6A6E"/>
    <w:rsid w:val="00AF6CF5"/>
    <w:rsid w:val="00AF700E"/>
    <w:rsid w:val="00AF70D9"/>
    <w:rsid w:val="00AF726B"/>
    <w:rsid w:val="00AF74CA"/>
    <w:rsid w:val="00AF7538"/>
    <w:rsid w:val="00AF79AB"/>
    <w:rsid w:val="00AF7CDB"/>
    <w:rsid w:val="00B006AE"/>
    <w:rsid w:val="00B006F4"/>
    <w:rsid w:val="00B00A6C"/>
    <w:rsid w:val="00B00C98"/>
    <w:rsid w:val="00B00D56"/>
    <w:rsid w:val="00B01060"/>
    <w:rsid w:val="00B01663"/>
    <w:rsid w:val="00B01E39"/>
    <w:rsid w:val="00B01F0D"/>
    <w:rsid w:val="00B020BF"/>
    <w:rsid w:val="00B023BB"/>
    <w:rsid w:val="00B024BA"/>
    <w:rsid w:val="00B0274B"/>
    <w:rsid w:val="00B029CB"/>
    <w:rsid w:val="00B02B1F"/>
    <w:rsid w:val="00B02C0A"/>
    <w:rsid w:val="00B02D65"/>
    <w:rsid w:val="00B02D72"/>
    <w:rsid w:val="00B02E2D"/>
    <w:rsid w:val="00B02FA5"/>
    <w:rsid w:val="00B0328B"/>
    <w:rsid w:val="00B03735"/>
    <w:rsid w:val="00B0377B"/>
    <w:rsid w:val="00B03879"/>
    <w:rsid w:val="00B03CB8"/>
    <w:rsid w:val="00B03D75"/>
    <w:rsid w:val="00B0415F"/>
    <w:rsid w:val="00B04194"/>
    <w:rsid w:val="00B0421C"/>
    <w:rsid w:val="00B043FD"/>
    <w:rsid w:val="00B044ED"/>
    <w:rsid w:val="00B0486D"/>
    <w:rsid w:val="00B04964"/>
    <w:rsid w:val="00B04AF8"/>
    <w:rsid w:val="00B0507E"/>
    <w:rsid w:val="00B0550E"/>
    <w:rsid w:val="00B058BC"/>
    <w:rsid w:val="00B05BFC"/>
    <w:rsid w:val="00B05DF5"/>
    <w:rsid w:val="00B05F63"/>
    <w:rsid w:val="00B06181"/>
    <w:rsid w:val="00B061B8"/>
    <w:rsid w:val="00B064FD"/>
    <w:rsid w:val="00B06578"/>
    <w:rsid w:val="00B065DA"/>
    <w:rsid w:val="00B066D4"/>
    <w:rsid w:val="00B0691A"/>
    <w:rsid w:val="00B0691D"/>
    <w:rsid w:val="00B06BAB"/>
    <w:rsid w:val="00B06DC2"/>
    <w:rsid w:val="00B07046"/>
    <w:rsid w:val="00B071BD"/>
    <w:rsid w:val="00B07808"/>
    <w:rsid w:val="00B07C9D"/>
    <w:rsid w:val="00B07ED4"/>
    <w:rsid w:val="00B1014B"/>
    <w:rsid w:val="00B101C1"/>
    <w:rsid w:val="00B10250"/>
    <w:rsid w:val="00B10AFC"/>
    <w:rsid w:val="00B10E05"/>
    <w:rsid w:val="00B10EA4"/>
    <w:rsid w:val="00B115F5"/>
    <w:rsid w:val="00B11DB3"/>
    <w:rsid w:val="00B11F8D"/>
    <w:rsid w:val="00B11FBF"/>
    <w:rsid w:val="00B12082"/>
    <w:rsid w:val="00B123CA"/>
    <w:rsid w:val="00B126B1"/>
    <w:rsid w:val="00B12783"/>
    <w:rsid w:val="00B12965"/>
    <w:rsid w:val="00B12E09"/>
    <w:rsid w:val="00B12E19"/>
    <w:rsid w:val="00B12FAC"/>
    <w:rsid w:val="00B1336C"/>
    <w:rsid w:val="00B13438"/>
    <w:rsid w:val="00B1347D"/>
    <w:rsid w:val="00B136CC"/>
    <w:rsid w:val="00B137E8"/>
    <w:rsid w:val="00B13E6F"/>
    <w:rsid w:val="00B146DE"/>
    <w:rsid w:val="00B1470F"/>
    <w:rsid w:val="00B14750"/>
    <w:rsid w:val="00B147DF"/>
    <w:rsid w:val="00B148CE"/>
    <w:rsid w:val="00B14A2B"/>
    <w:rsid w:val="00B14C80"/>
    <w:rsid w:val="00B14FFD"/>
    <w:rsid w:val="00B15007"/>
    <w:rsid w:val="00B1504F"/>
    <w:rsid w:val="00B15566"/>
    <w:rsid w:val="00B15EC2"/>
    <w:rsid w:val="00B15FD7"/>
    <w:rsid w:val="00B160C7"/>
    <w:rsid w:val="00B161F7"/>
    <w:rsid w:val="00B16763"/>
    <w:rsid w:val="00B1695B"/>
    <w:rsid w:val="00B16AFB"/>
    <w:rsid w:val="00B170F5"/>
    <w:rsid w:val="00B17224"/>
    <w:rsid w:val="00B17256"/>
    <w:rsid w:val="00B17613"/>
    <w:rsid w:val="00B17658"/>
    <w:rsid w:val="00B177D7"/>
    <w:rsid w:val="00B17DF2"/>
    <w:rsid w:val="00B17E09"/>
    <w:rsid w:val="00B17E98"/>
    <w:rsid w:val="00B20194"/>
    <w:rsid w:val="00B20A18"/>
    <w:rsid w:val="00B20BD1"/>
    <w:rsid w:val="00B20D93"/>
    <w:rsid w:val="00B20EAB"/>
    <w:rsid w:val="00B210CD"/>
    <w:rsid w:val="00B21272"/>
    <w:rsid w:val="00B2137E"/>
    <w:rsid w:val="00B215FB"/>
    <w:rsid w:val="00B217B3"/>
    <w:rsid w:val="00B21F76"/>
    <w:rsid w:val="00B22328"/>
    <w:rsid w:val="00B226CB"/>
    <w:rsid w:val="00B237C2"/>
    <w:rsid w:val="00B247B4"/>
    <w:rsid w:val="00B2495B"/>
    <w:rsid w:val="00B24A65"/>
    <w:rsid w:val="00B24FE8"/>
    <w:rsid w:val="00B25040"/>
    <w:rsid w:val="00B2538D"/>
    <w:rsid w:val="00B259E3"/>
    <w:rsid w:val="00B259E9"/>
    <w:rsid w:val="00B26197"/>
    <w:rsid w:val="00B263CF"/>
    <w:rsid w:val="00B264A9"/>
    <w:rsid w:val="00B26676"/>
    <w:rsid w:val="00B26B96"/>
    <w:rsid w:val="00B26D6F"/>
    <w:rsid w:val="00B270C3"/>
    <w:rsid w:val="00B2723A"/>
    <w:rsid w:val="00B273B4"/>
    <w:rsid w:val="00B27806"/>
    <w:rsid w:val="00B278DF"/>
    <w:rsid w:val="00B27A65"/>
    <w:rsid w:val="00B27A86"/>
    <w:rsid w:val="00B27BD7"/>
    <w:rsid w:val="00B27D66"/>
    <w:rsid w:val="00B27EB7"/>
    <w:rsid w:val="00B3027A"/>
    <w:rsid w:val="00B303A7"/>
    <w:rsid w:val="00B30537"/>
    <w:rsid w:val="00B306B2"/>
    <w:rsid w:val="00B307C7"/>
    <w:rsid w:val="00B30962"/>
    <w:rsid w:val="00B309BF"/>
    <w:rsid w:val="00B30BD5"/>
    <w:rsid w:val="00B30DF6"/>
    <w:rsid w:val="00B30F7E"/>
    <w:rsid w:val="00B31022"/>
    <w:rsid w:val="00B316FF"/>
    <w:rsid w:val="00B317EB"/>
    <w:rsid w:val="00B31A6F"/>
    <w:rsid w:val="00B31D24"/>
    <w:rsid w:val="00B31E9B"/>
    <w:rsid w:val="00B3211A"/>
    <w:rsid w:val="00B3215F"/>
    <w:rsid w:val="00B325AF"/>
    <w:rsid w:val="00B325F9"/>
    <w:rsid w:val="00B32802"/>
    <w:rsid w:val="00B32835"/>
    <w:rsid w:val="00B329F5"/>
    <w:rsid w:val="00B32C1C"/>
    <w:rsid w:val="00B32C33"/>
    <w:rsid w:val="00B32E6D"/>
    <w:rsid w:val="00B334E6"/>
    <w:rsid w:val="00B3366C"/>
    <w:rsid w:val="00B336D0"/>
    <w:rsid w:val="00B3382F"/>
    <w:rsid w:val="00B33A66"/>
    <w:rsid w:val="00B33ACB"/>
    <w:rsid w:val="00B33C41"/>
    <w:rsid w:val="00B33E28"/>
    <w:rsid w:val="00B33ECB"/>
    <w:rsid w:val="00B33F17"/>
    <w:rsid w:val="00B33F65"/>
    <w:rsid w:val="00B3418E"/>
    <w:rsid w:val="00B3432B"/>
    <w:rsid w:val="00B3432C"/>
    <w:rsid w:val="00B345B7"/>
    <w:rsid w:val="00B34BF5"/>
    <w:rsid w:val="00B34C56"/>
    <w:rsid w:val="00B34CF8"/>
    <w:rsid w:val="00B34EB4"/>
    <w:rsid w:val="00B35013"/>
    <w:rsid w:val="00B350D0"/>
    <w:rsid w:val="00B357E2"/>
    <w:rsid w:val="00B358FC"/>
    <w:rsid w:val="00B35983"/>
    <w:rsid w:val="00B35A48"/>
    <w:rsid w:val="00B35F68"/>
    <w:rsid w:val="00B363CD"/>
    <w:rsid w:val="00B36A22"/>
    <w:rsid w:val="00B36BE8"/>
    <w:rsid w:val="00B36D7B"/>
    <w:rsid w:val="00B36DB6"/>
    <w:rsid w:val="00B36F81"/>
    <w:rsid w:val="00B372D0"/>
    <w:rsid w:val="00B37459"/>
    <w:rsid w:val="00B3766B"/>
    <w:rsid w:val="00B37707"/>
    <w:rsid w:val="00B377D6"/>
    <w:rsid w:val="00B3783F"/>
    <w:rsid w:val="00B3794F"/>
    <w:rsid w:val="00B37D8B"/>
    <w:rsid w:val="00B4007A"/>
    <w:rsid w:val="00B4045A"/>
    <w:rsid w:val="00B4059D"/>
    <w:rsid w:val="00B40697"/>
    <w:rsid w:val="00B408CC"/>
    <w:rsid w:val="00B4097A"/>
    <w:rsid w:val="00B40985"/>
    <w:rsid w:val="00B40DEA"/>
    <w:rsid w:val="00B410F4"/>
    <w:rsid w:val="00B4148E"/>
    <w:rsid w:val="00B41731"/>
    <w:rsid w:val="00B417BE"/>
    <w:rsid w:val="00B41948"/>
    <w:rsid w:val="00B419CE"/>
    <w:rsid w:val="00B41D39"/>
    <w:rsid w:val="00B41E3D"/>
    <w:rsid w:val="00B4235F"/>
    <w:rsid w:val="00B42470"/>
    <w:rsid w:val="00B4254C"/>
    <w:rsid w:val="00B4259C"/>
    <w:rsid w:val="00B42764"/>
    <w:rsid w:val="00B4290E"/>
    <w:rsid w:val="00B42EA6"/>
    <w:rsid w:val="00B42ED4"/>
    <w:rsid w:val="00B42F0C"/>
    <w:rsid w:val="00B42FAE"/>
    <w:rsid w:val="00B43945"/>
    <w:rsid w:val="00B43C5F"/>
    <w:rsid w:val="00B43D6E"/>
    <w:rsid w:val="00B43FE2"/>
    <w:rsid w:val="00B44036"/>
    <w:rsid w:val="00B4407D"/>
    <w:rsid w:val="00B4429C"/>
    <w:rsid w:val="00B44501"/>
    <w:rsid w:val="00B44646"/>
    <w:rsid w:val="00B4473D"/>
    <w:rsid w:val="00B448D0"/>
    <w:rsid w:val="00B44AF6"/>
    <w:rsid w:val="00B44FE4"/>
    <w:rsid w:val="00B453CF"/>
    <w:rsid w:val="00B4542D"/>
    <w:rsid w:val="00B4570C"/>
    <w:rsid w:val="00B45721"/>
    <w:rsid w:val="00B457C1"/>
    <w:rsid w:val="00B4583D"/>
    <w:rsid w:val="00B4592A"/>
    <w:rsid w:val="00B46246"/>
    <w:rsid w:val="00B4644B"/>
    <w:rsid w:val="00B4648F"/>
    <w:rsid w:val="00B46520"/>
    <w:rsid w:val="00B46870"/>
    <w:rsid w:val="00B46C1A"/>
    <w:rsid w:val="00B46D00"/>
    <w:rsid w:val="00B470F5"/>
    <w:rsid w:val="00B47309"/>
    <w:rsid w:val="00B473B8"/>
    <w:rsid w:val="00B476C7"/>
    <w:rsid w:val="00B47CD5"/>
    <w:rsid w:val="00B47D2C"/>
    <w:rsid w:val="00B47DFC"/>
    <w:rsid w:val="00B47E43"/>
    <w:rsid w:val="00B47EB5"/>
    <w:rsid w:val="00B47FC7"/>
    <w:rsid w:val="00B500C1"/>
    <w:rsid w:val="00B50773"/>
    <w:rsid w:val="00B507E2"/>
    <w:rsid w:val="00B50BDA"/>
    <w:rsid w:val="00B50D43"/>
    <w:rsid w:val="00B50E75"/>
    <w:rsid w:val="00B5153D"/>
    <w:rsid w:val="00B5167D"/>
    <w:rsid w:val="00B516DE"/>
    <w:rsid w:val="00B5173B"/>
    <w:rsid w:val="00B51919"/>
    <w:rsid w:val="00B51F7F"/>
    <w:rsid w:val="00B52A61"/>
    <w:rsid w:val="00B52C89"/>
    <w:rsid w:val="00B53108"/>
    <w:rsid w:val="00B53181"/>
    <w:rsid w:val="00B531F3"/>
    <w:rsid w:val="00B5364E"/>
    <w:rsid w:val="00B537D4"/>
    <w:rsid w:val="00B53811"/>
    <w:rsid w:val="00B5395E"/>
    <w:rsid w:val="00B53B57"/>
    <w:rsid w:val="00B53C3F"/>
    <w:rsid w:val="00B53C58"/>
    <w:rsid w:val="00B53E65"/>
    <w:rsid w:val="00B53E99"/>
    <w:rsid w:val="00B54229"/>
    <w:rsid w:val="00B5463D"/>
    <w:rsid w:val="00B54D71"/>
    <w:rsid w:val="00B5536C"/>
    <w:rsid w:val="00B55737"/>
    <w:rsid w:val="00B5589F"/>
    <w:rsid w:val="00B55FC1"/>
    <w:rsid w:val="00B561B3"/>
    <w:rsid w:val="00B56261"/>
    <w:rsid w:val="00B567F2"/>
    <w:rsid w:val="00B56C49"/>
    <w:rsid w:val="00B56D8A"/>
    <w:rsid w:val="00B56EBC"/>
    <w:rsid w:val="00B56F2F"/>
    <w:rsid w:val="00B57068"/>
    <w:rsid w:val="00B570B7"/>
    <w:rsid w:val="00B573FE"/>
    <w:rsid w:val="00B574CB"/>
    <w:rsid w:val="00B5750C"/>
    <w:rsid w:val="00B57644"/>
    <w:rsid w:val="00B5765E"/>
    <w:rsid w:val="00B601CE"/>
    <w:rsid w:val="00B6035E"/>
    <w:rsid w:val="00B604D6"/>
    <w:rsid w:val="00B607B2"/>
    <w:rsid w:val="00B60C29"/>
    <w:rsid w:val="00B60E17"/>
    <w:rsid w:val="00B610BA"/>
    <w:rsid w:val="00B612BB"/>
    <w:rsid w:val="00B61401"/>
    <w:rsid w:val="00B61910"/>
    <w:rsid w:val="00B61AF3"/>
    <w:rsid w:val="00B621C5"/>
    <w:rsid w:val="00B62916"/>
    <w:rsid w:val="00B62D58"/>
    <w:rsid w:val="00B62EC5"/>
    <w:rsid w:val="00B62ED5"/>
    <w:rsid w:val="00B62F5A"/>
    <w:rsid w:val="00B62F94"/>
    <w:rsid w:val="00B635B4"/>
    <w:rsid w:val="00B63920"/>
    <w:rsid w:val="00B639E9"/>
    <w:rsid w:val="00B63C5A"/>
    <w:rsid w:val="00B63E6B"/>
    <w:rsid w:val="00B643DC"/>
    <w:rsid w:val="00B6441B"/>
    <w:rsid w:val="00B645AF"/>
    <w:rsid w:val="00B64732"/>
    <w:rsid w:val="00B6482C"/>
    <w:rsid w:val="00B64F93"/>
    <w:rsid w:val="00B64FE9"/>
    <w:rsid w:val="00B6516A"/>
    <w:rsid w:val="00B65915"/>
    <w:rsid w:val="00B6597F"/>
    <w:rsid w:val="00B65B14"/>
    <w:rsid w:val="00B65B60"/>
    <w:rsid w:val="00B663D0"/>
    <w:rsid w:val="00B663E3"/>
    <w:rsid w:val="00B66FB4"/>
    <w:rsid w:val="00B6709D"/>
    <w:rsid w:val="00B673C2"/>
    <w:rsid w:val="00B674E5"/>
    <w:rsid w:val="00B67613"/>
    <w:rsid w:val="00B6770E"/>
    <w:rsid w:val="00B678BE"/>
    <w:rsid w:val="00B678FE"/>
    <w:rsid w:val="00B6798D"/>
    <w:rsid w:val="00B679AD"/>
    <w:rsid w:val="00B67DC7"/>
    <w:rsid w:val="00B70238"/>
    <w:rsid w:val="00B7041C"/>
    <w:rsid w:val="00B705A0"/>
    <w:rsid w:val="00B70960"/>
    <w:rsid w:val="00B70CE7"/>
    <w:rsid w:val="00B70CFB"/>
    <w:rsid w:val="00B70EBB"/>
    <w:rsid w:val="00B7111B"/>
    <w:rsid w:val="00B7142B"/>
    <w:rsid w:val="00B71747"/>
    <w:rsid w:val="00B719F9"/>
    <w:rsid w:val="00B71DE4"/>
    <w:rsid w:val="00B7200D"/>
    <w:rsid w:val="00B7230E"/>
    <w:rsid w:val="00B727A0"/>
    <w:rsid w:val="00B730BF"/>
    <w:rsid w:val="00B7319F"/>
    <w:rsid w:val="00B73205"/>
    <w:rsid w:val="00B7326B"/>
    <w:rsid w:val="00B733A1"/>
    <w:rsid w:val="00B7387C"/>
    <w:rsid w:val="00B73939"/>
    <w:rsid w:val="00B7393A"/>
    <w:rsid w:val="00B7412A"/>
    <w:rsid w:val="00B74767"/>
    <w:rsid w:val="00B74A9F"/>
    <w:rsid w:val="00B74D5B"/>
    <w:rsid w:val="00B752DB"/>
    <w:rsid w:val="00B7568C"/>
    <w:rsid w:val="00B75E08"/>
    <w:rsid w:val="00B75EC7"/>
    <w:rsid w:val="00B7681C"/>
    <w:rsid w:val="00B7698B"/>
    <w:rsid w:val="00B769F0"/>
    <w:rsid w:val="00B76B20"/>
    <w:rsid w:val="00B76B3A"/>
    <w:rsid w:val="00B76BF4"/>
    <w:rsid w:val="00B76D6C"/>
    <w:rsid w:val="00B779B2"/>
    <w:rsid w:val="00B77A92"/>
    <w:rsid w:val="00B77BBD"/>
    <w:rsid w:val="00B77C1D"/>
    <w:rsid w:val="00B77C25"/>
    <w:rsid w:val="00B77D5B"/>
    <w:rsid w:val="00B77FA2"/>
    <w:rsid w:val="00B800D1"/>
    <w:rsid w:val="00B8069D"/>
    <w:rsid w:val="00B807D2"/>
    <w:rsid w:val="00B808B8"/>
    <w:rsid w:val="00B80A5C"/>
    <w:rsid w:val="00B80BF3"/>
    <w:rsid w:val="00B80FCF"/>
    <w:rsid w:val="00B81379"/>
    <w:rsid w:val="00B81740"/>
    <w:rsid w:val="00B81D22"/>
    <w:rsid w:val="00B82378"/>
    <w:rsid w:val="00B825B1"/>
    <w:rsid w:val="00B82BC7"/>
    <w:rsid w:val="00B830C7"/>
    <w:rsid w:val="00B83D55"/>
    <w:rsid w:val="00B83D98"/>
    <w:rsid w:val="00B84099"/>
    <w:rsid w:val="00B8450C"/>
    <w:rsid w:val="00B84534"/>
    <w:rsid w:val="00B8462E"/>
    <w:rsid w:val="00B848BA"/>
    <w:rsid w:val="00B84D1B"/>
    <w:rsid w:val="00B85090"/>
    <w:rsid w:val="00B8532F"/>
    <w:rsid w:val="00B85356"/>
    <w:rsid w:val="00B855EA"/>
    <w:rsid w:val="00B85A11"/>
    <w:rsid w:val="00B8692F"/>
    <w:rsid w:val="00B86CCC"/>
    <w:rsid w:val="00B86CF5"/>
    <w:rsid w:val="00B87354"/>
    <w:rsid w:val="00B8754B"/>
    <w:rsid w:val="00B8762B"/>
    <w:rsid w:val="00B87D92"/>
    <w:rsid w:val="00B9043C"/>
    <w:rsid w:val="00B9087D"/>
    <w:rsid w:val="00B90AAF"/>
    <w:rsid w:val="00B910BF"/>
    <w:rsid w:val="00B910C2"/>
    <w:rsid w:val="00B910FC"/>
    <w:rsid w:val="00B918FD"/>
    <w:rsid w:val="00B91CCA"/>
    <w:rsid w:val="00B92336"/>
    <w:rsid w:val="00B929FB"/>
    <w:rsid w:val="00B92A9A"/>
    <w:rsid w:val="00B92AB1"/>
    <w:rsid w:val="00B92E43"/>
    <w:rsid w:val="00B92FF0"/>
    <w:rsid w:val="00B937A6"/>
    <w:rsid w:val="00B9383C"/>
    <w:rsid w:val="00B93A6C"/>
    <w:rsid w:val="00B93BB4"/>
    <w:rsid w:val="00B93C2A"/>
    <w:rsid w:val="00B94055"/>
    <w:rsid w:val="00B9409D"/>
    <w:rsid w:val="00B94413"/>
    <w:rsid w:val="00B9479E"/>
    <w:rsid w:val="00B94AEE"/>
    <w:rsid w:val="00B94F06"/>
    <w:rsid w:val="00B94F2C"/>
    <w:rsid w:val="00B95147"/>
    <w:rsid w:val="00B959A3"/>
    <w:rsid w:val="00B95CB8"/>
    <w:rsid w:val="00B95D0A"/>
    <w:rsid w:val="00B9677D"/>
    <w:rsid w:val="00B967DA"/>
    <w:rsid w:val="00B96A21"/>
    <w:rsid w:val="00B96A5A"/>
    <w:rsid w:val="00B97254"/>
    <w:rsid w:val="00B9775E"/>
    <w:rsid w:val="00B978F0"/>
    <w:rsid w:val="00B979B2"/>
    <w:rsid w:val="00B97D52"/>
    <w:rsid w:val="00BA031D"/>
    <w:rsid w:val="00BA0371"/>
    <w:rsid w:val="00BA06B8"/>
    <w:rsid w:val="00BA08D7"/>
    <w:rsid w:val="00BA0BE2"/>
    <w:rsid w:val="00BA1726"/>
    <w:rsid w:val="00BA198C"/>
    <w:rsid w:val="00BA21CD"/>
    <w:rsid w:val="00BA2257"/>
    <w:rsid w:val="00BA225D"/>
    <w:rsid w:val="00BA2340"/>
    <w:rsid w:val="00BA2354"/>
    <w:rsid w:val="00BA28C6"/>
    <w:rsid w:val="00BA2B82"/>
    <w:rsid w:val="00BA2C67"/>
    <w:rsid w:val="00BA2E6B"/>
    <w:rsid w:val="00BA2FE5"/>
    <w:rsid w:val="00BA2FE6"/>
    <w:rsid w:val="00BA307E"/>
    <w:rsid w:val="00BA3A12"/>
    <w:rsid w:val="00BA3A2F"/>
    <w:rsid w:val="00BA3B13"/>
    <w:rsid w:val="00BA415E"/>
    <w:rsid w:val="00BA42A9"/>
    <w:rsid w:val="00BA436A"/>
    <w:rsid w:val="00BA4409"/>
    <w:rsid w:val="00BA45BE"/>
    <w:rsid w:val="00BA48D2"/>
    <w:rsid w:val="00BA48FE"/>
    <w:rsid w:val="00BA4B6F"/>
    <w:rsid w:val="00BA4C5B"/>
    <w:rsid w:val="00BA4F88"/>
    <w:rsid w:val="00BA508A"/>
    <w:rsid w:val="00BA5165"/>
    <w:rsid w:val="00BA5318"/>
    <w:rsid w:val="00BA56A5"/>
    <w:rsid w:val="00BA56AF"/>
    <w:rsid w:val="00BA571C"/>
    <w:rsid w:val="00BA5D08"/>
    <w:rsid w:val="00BA5F9D"/>
    <w:rsid w:val="00BA5FDC"/>
    <w:rsid w:val="00BA6F7E"/>
    <w:rsid w:val="00BA7B91"/>
    <w:rsid w:val="00BA7C22"/>
    <w:rsid w:val="00BA7EE2"/>
    <w:rsid w:val="00BB054C"/>
    <w:rsid w:val="00BB0A9C"/>
    <w:rsid w:val="00BB0AFF"/>
    <w:rsid w:val="00BB0B61"/>
    <w:rsid w:val="00BB0CDD"/>
    <w:rsid w:val="00BB101C"/>
    <w:rsid w:val="00BB10DE"/>
    <w:rsid w:val="00BB110B"/>
    <w:rsid w:val="00BB136F"/>
    <w:rsid w:val="00BB1523"/>
    <w:rsid w:val="00BB1645"/>
    <w:rsid w:val="00BB1783"/>
    <w:rsid w:val="00BB17F8"/>
    <w:rsid w:val="00BB20EE"/>
    <w:rsid w:val="00BB2551"/>
    <w:rsid w:val="00BB27CA"/>
    <w:rsid w:val="00BB2867"/>
    <w:rsid w:val="00BB28E1"/>
    <w:rsid w:val="00BB2A17"/>
    <w:rsid w:val="00BB2A63"/>
    <w:rsid w:val="00BB2BCF"/>
    <w:rsid w:val="00BB2C9C"/>
    <w:rsid w:val="00BB2DB4"/>
    <w:rsid w:val="00BB30B7"/>
    <w:rsid w:val="00BB32AB"/>
    <w:rsid w:val="00BB3A83"/>
    <w:rsid w:val="00BB3AB1"/>
    <w:rsid w:val="00BB3C89"/>
    <w:rsid w:val="00BB4410"/>
    <w:rsid w:val="00BB45F0"/>
    <w:rsid w:val="00BB4602"/>
    <w:rsid w:val="00BB4980"/>
    <w:rsid w:val="00BB4AAB"/>
    <w:rsid w:val="00BB57A1"/>
    <w:rsid w:val="00BB5B2B"/>
    <w:rsid w:val="00BB5BA8"/>
    <w:rsid w:val="00BB5E91"/>
    <w:rsid w:val="00BB5EB6"/>
    <w:rsid w:val="00BB6756"/>
    <w:rsid w:val="00BB682A"/>
    <w:rsid w:val="00BB6D68"/>
    <w:rsid w:val="00BB6F89"/>
    <w:rsid w:val="00BB725A"/>
    <w:rsid w:val="00BB738E"/>
    <w:rsid w:val="00BB77CC"/>
    <w:rsid w:val="00BB7832"/>
    <w:rsid w:val="00BC01E3"/>
    <w:rsid w:val="00BC0350"/>
    <w:rsid w:val="00BC0430"/>
    <w:rsid w:val="00BC056C"/>
    <w:rsid w:val="00BC0CFB"/>
    <w:rsid w:val="00BC0E1B"/>
    <w:rsid w:val="00BC10C2"/>
    <w:rsid w:val="00BC1129"/>
    <w:rsid w:val="00BC14E0"/>
    <w:rsid w:val="00BC1873"/>
    <w:rsid w:val="00BC191F"/>
    <w:rsid w:val="00BC1A3B"/>
    <w:rsid w:val="00BC2123"/>
    <w:rsid w:val="00BC26FA"/>
    <w:rsid w:val="00BC2B0F"/>
    <w:rsid w:val="00BC2D38"/>
    <w:rsid w:val="00BC2E39"/>
    <w:rsid w:val="00BC2EE7"/>
    <w:rsid w:val="00BC30C1"/>
    <w:rsid w:val="00BC30ED"/>
    <w:rsid w:val="00BC32BD"/>
    <w:rsid w:val="00BC3304"/>
    <w:rsid w:val="00BC372D"/>
    <w:rsid w:val="00BC3BC9"/>
    <w:rsid w:val="00BC3CBE"/>
    <w:rsid w:val="00BC3DBF"/>
    <w:rsid w:val="00BC3E25"/>
    <w:rsid w:val="00BC3F91"/>
    <w:rsid w:val="00BC3FCC"/>
    <w:rsid w:val="00BC42EB"/>
    <w:rsid w:val="00BC46BC"/>
    <w:rsid w:val="00BC481F"/>
    <w:rsid w:val="00BC49B4"/>
    <w:rsid w:val="00BC4CDD"/>
    <w:rsid w:val="00BC4CFD"/>
    <w:rsid w:val="00BC4DFD"/>
    <w:rsid w:val="00BC4F63"/>
    <w:rsid w:val="00BC5454"/>
    <w:rsid w:val="00BC54D9"/>
    <w:rsid w:val="00BC574E"/>
    <w:rsid w:val="00BC5D66"/>
    <w:rsid w:val="00BC5DD5"/>
    <w:rsid w:val="00BC5E4C"/>
    <w:rsid w:val="00BC5F81"/>
    <w:rsid w:val="00BC61EB"/>
    <w:rsid w:val="00BC65C0"/>
    <w:rsid w:val="00BC69D1"/>
    <w:rsid w:val="00BC6ABE"/>
    <w:rsid w:val="00BC6BE9"/>
    <w:rsid w:val="00BC6DC6"/>
    <w:rsid w:val="00BC6E6E"/>
    <w:rsid w:val="00BC6F4B"/>
    <w:rsid w:val="00BC7094"/>
    <w:rsid w:val="00BC70AF"/>
    <w:rsid w:val="00BC712E"/>
    <w:rsid w:val="00BC760B"/>
    <w:rsid w:val="00BC7ABD"/>
    <w:rsid w:val="00BC7ADD"/>
    <w:rsid w:val="00BD031B"/>
    <w:rsid w:val="00BD0386"/>
    <w:rsid w:val="00BD0435"/>
    <w:rsid w:val="00BD05AA"/>
    <w:rsid w:val="00BD05AE"/>
    <w:rsid w:val="00BD0640"/>
    <w:rsid w:val="00BD0A59"/>
    <w:rsid w:val="00BD0CBE"/>
    <w:rsid w:val="00BD1588"/>
    <w:rsid w:val="00BD158A"/>
    <w:rsid w:val="00BD18CE"/>
    <w:rsid w:val="00BD1A5E"/>
    <w:rsid w:val="00BD1BDB"/>
    <w:rsid w:val="00BD1CE9"/>
    <w:rsid w:val="00BD2022"/>
    <w:rsid w:val="00BD25EA"/>
    <w:rsid w:val="00BD2BF3"/>
    <w:rsid w:val="00BD2D56"/>
    <w:rsid w:val="00BD2FA7"/>
    <w:rsid w:val="00BD2FE9"/>
    <w:rsid w:val="00BD3105"/>
    <w:rsid w:val="00BD3618"/>
    <w:rsid w:val="00BD3B07"/>
    <w:rsid w:val="00BD3D6B"/>
    <w:rsid w:val="00BD3DC9"/>
    <w:rsid w:val="00BD41A8"/>
    <w:rsid w:val="00BD4B46"/>
    <w:rsid w:val="00BD4B5A"/>
    <w:rsid w:val="00BD4B68"/>
    <w:rsid w:val="00BD4D02"/>
    <w:rsid w:val="00BD5233"/>
    <w:rsid w:val="00BD5894"/>
    <w:rsid w:val="00BD58F4"/>
    <w:rsid w:val="00BD6040"/>
    <w:rsid w:val="00BD611F"/>
    <w:rsid w:val="00BD6201"/>
    <w:rsid w:val="00BD6276"/>
    <w:rsid w:val="00BD63DC"/>
    <w:rsid w:val="00BD6514"/>
    <w:rsid w:val="00BD658B"/>
    <w:rsid w:val="00BD677D"/>
    <w:rsid w:val="00BD68A9"/>
    <w:rsid w:val="00BD6A6C"/>
    <w:rsid w:val="00BD6A9B"/>
    <w:rsid w:val="00BD6F1B"/>
    <w:rsid w:val="00BD73BC"/>
    <w:rsid w:val="00BD73D7"/>
    <w:rsid w:val="00BD7B29"/>
    <w:rsid w:val="00BD7BA6"/>
    <w:rsid w:val="00BD7C55"/>
    <w:rsid w:val="00BD7ECE"/>
    <w:rsid w:val="00BE0402"/>
    <w:rsid w:val="00BE0534"/>
    <w:rsid w:val="00BE0DAA"/>
    <w:rsid w:val="00BE11ED"/>
    <w:rsid w:val="00BE12C8"/>
    <w:rsid w:val="00BE1844"/>
    <w:rsid w:val="00BE1B2C"/>
    <w:rsid w:val="00BE1B5A"/>
    <w:rsid w:val="00BE1C12"/>
    <w:rsid w:val="00BE218B"/>
    <w:rsid w:val="00BE22EB"/>
    <w:rsid w:val="00BE289F"/>
    <w:rsid w:val="00BE29E3"/>
    <w:rsid w:val="00BE2F9F"/>
    <w:rsid w:val="00BE379E"/>
    <w:rsid w:val="00BE3E66"/>
    <w:rsid w:val="00BE42CB"/>
    <w:rsid w:val="00BE4908"/>
    <w:rsid w:val="00BE4CB0"/>
    <w:rsid w:val="00BE4DAF"/>
    <w:rsid w:val="00BE5301"/>
    <w:rsid w:val="00BE535E"/>
    <w:rsid w:val="00BE53D6"/>
    <w:rsid w:val="00BE5591"/>
    <w:rsid w:val="00BE57E5"/>
    <w:rsid w:val="00BE5941"/>
    <w:rsid w:val="00BE5EF9"/>
    <w:rsid w:val="00BE61B9"/>
    <w:rsid w:val="00BE62D5"/>
    <w:rsid w:val="00BE6BC1"/>
    <w:rsid w:val="00BE6DCC"/>
    <w:rsid w:val="00BE748F"/>
    <w:rsid w:val="00BE7A15"/>
    <w:rsid w:val="00BE7A8A"/>
    <w:rsid w:val="00BE7D13"/>
    <w:rsid w:val="00BE7E58"/>
    <w:rsid w:val="00BF001F"/>
    <w:rsid w:val="00BF00D5"/>
    <w:rsid w:val="00BF0173"/>
    <w:rsid w:val="00BF0415"/>
    <w:rsid w:val="00BF0587"/>
    <w:rsid w:val="00BF05A2"/>
    <w:rsid w:val="00BF17BA"/>
    <w:rsid w:val="00BF183B"/>
    <w:rsid w:val="00BF193D"/>
    <w:rsid w:val="00BF20F8"/>
    <w:rsid w:val="00BF29C0"/>
    <w:rsid w:val="00BF2AAD"/>
    <w:rsid w:val="00BF2EE4"/>
    <w:rsid w:val="00BF316B"/>
    <w:rsid w:val="00BF3218"/>
    <w:rsid w:val="00BF335C"/>
    <w:rsid w:val="00BF3C40"/>
    <w:rsid w:val="00BF3D94"/>
    <w:rsid w:val="00BF3E30"/>
    <w:rsid w:val="00BF4012"/>
    <w:rsid w:val="00BF426A"/>
    <w:rsid w:val="00BF4A8F"/>
    <w:rsid w:val="00BF4F9E"/>
    <w:rsid w:val="00BF52F0"/>
    <w:rsid w:val="00BF5337"/>
    <w:rsid w:val="00BF54E6"/>
    <w:rsid w:val="00BF58D8"/>
    <w:rsid w:val="00BF5960"/>
    <w:rsid w:val="00BF5B30"/>
    <w:rsid w:val="00BF5DCF"/>
    <w:rsid w:val="00BF6332"/>
    <w:rsid w:val="00BF6468"/>
    <w:rsid w:val="00BF64BE"/>
    <w:rsid w:val="00BF6541"/>
    <w:rsid w:val="00BF6687"/>
    <w:rsid w:val="00BF69F4"/>
    <w:rsid w:val="00BF6A3F"/>
    <w:rsid w:val="00BF7396"/>
    <w:rsid w:val="00BF758A"/>
    <w:rsid w:val="00BF7B43"/>
    <w:rsid w:val="00BF7E23"/>
    <w:rsid w:val="00C005F2"/>
    <w:rsid w:val="00C008F0"/>
    <w:rsid w:val="00C00F89"/>
    <w:rsid w:val="00C01091"/>
    <w:rsid w:val="00C011C4"/>
    <w:rsid w:val="00C013B5"/>
    <w:rsid w:val="00C01D94"/>
    <w:rsid w:val="00C01EAE"/>
    <w:rsid w:val="00C02084"/>
    <w:rsid w:val="00C02288"/>
    <w:rsid w:val="00C02430"/>
    <w:rsid w:val="00C026CC"/>
    <w:rsid w:val="00C02872"/>
    <w:rsid w:val="00C02B51"/>
    <w:rsid w:val="00C02B88"/>
    <w:rsid w:val="00C02BDF"/>
    <w:rsid w:val="00C0341D"/>
    <w:rsid w:val="00C035B6"/>
    <w:rsid w:val="00C037CF"/>
    <w:rsid w:val="00C03E14"/>
    <w:rsid w:val="00C03EB5"/>
    <w:rsid w:val="00C03EC8"/>
    <w:rsid w:val="00C03ECD"/>
    <w:rsid w:val="00C04019"/>
    <w:rsid w:val="00C0419C"/>
    <w:rsid w:val="00C0422A"/>
    <w:rsid w:val="00C04377"/>
    <w:rsid w:val="00C04484"/>
    <w:rsid w:val="00C04857"/>
    <w:rsid w:val="00C04C1E"/>
    <w:rsid w:val="00C04C8F"/>
    <w:rsid w:val="00C04E8F"/>
    <w:rsid w:val="00C051F2"/>
    <w:rsid w:val="00C0552A"/>
    <w:rsid w:val="00C055D7"/>
    <w:rsid w:val="00C05D52"/>
    <w:rsid w:val="00C069DB"/>
    <w:rsid w:val="00C06B80"/>
    <w:rsid w:val="00C06BAF"/>
    <w:rsid w:val="00C06E56"/>
    <w:rsid w:val="00C072DA"/>
    <w:rsid w:val="00C07A9D"/>
    <w:rsid w:val="00C07B2B"/>
    <w:rsid w:val="00C07D12"/>
    <w:rsid w:val="00C1026C"/>
    <w:rsid w:val="00C10294"/>
    <w:rsid w:val="00C1070F"/>
    <w:rsid w:val="00C10731"/>
    <w:rsid w:val="00C10807"/>
    <w:rsid w:val="00C10B85"/>
    <w:rsid w:val="00C10BA1"/>
    <w:rsid w:val="00C112BC"/>
    <w:rsid w:val="00C11403"/>
    <w:rsid w:val="00C11561"/>
    <w:rsid w:val="00C115E7"/>
    <w:rsid w:val="00C116D8"/>
    <w:rsid w:val="00C1189E"/>
    <w:rsid w:val="00C11A16"/>
    <w:rsid w:val="00C11B3A"/>
    <w:rsid w:val="00C12433"/>
    <w:rsid w:val="00C1280E"/>
    <w:rsid w:val="00C12A13"/>
    <w:rsid w:val="00C13462"/>
    <w:rsid w:val="00C1350F"/>
    <w:rsid w:val="00C13951"/>
    <w:rsid w:val="00C13979"/>
    <w:rsid w:val="00C13992"/>
    <w:rsid w:val="00C13B39"/>
    <w:rsid w:val="00C13BF6"/>
    <w:rsid w:val="00C13C1D"/>
    <w:rsid w:val="00C1406E"/>
    <w:rsid w:val="00C141A1"/>
    <w:rsid w:val="00C14226"/>
    <w:rsid w:val="00C145F5"/>
    <w:rsid w:val="00C147CF"/>
    <w:rsid w:val="00C147DD"/>
    <w:rsid w:val="00C1482E"/>
    <w:rsid w:val="00C14C69"/>
    <w:rsid w:val="00C14DCE"/>
    <w:rsid w:val="00C15017"/>
    <w:rsid w:val="00C15156"/>
    <w:rsid w:val="00C15313"/>
    <w:rsid w:val="00C15431"/>
    <w:rsid w:val="00C154A2"/>
    <w:rsid w:val="00C158F5"/>
    <w:rsid w:val="00C15A10"/>
    <w:rsid w:val="00C160E3"/>
    <w:rsid w:val="00C16751"/>
    <w:rsid w:val="00C16835"/>
    <w:rsid w:val="00C16D3B"/>
    <w:rsid w:val="00C16E5B"/>
    <w:rsid w:val="00C1701D"/>
    <w:rsid w:val="00C170B9"/>
    <w:rsid w:val="00C17586"/>
    <w:rsid w:val="00C17DEC"/>
    <w:rsid w:val="00C2061C"/>
    <w:rsid w:val="00C2072D"/>
    <w:rsid w:val="00C2096F"/>
    <w:rsid w:val="00C2100C"/>
    <w:rsid w:val="00C21599"/>
    <w:rsid w:val="00C215E1"/>
    <w:rsid w:val="00C21A07"/>
    <w:rsid w:val="00C21BE5"/>
    <w:rsid w:val="00C21DC2"/>
    <w:rsid w:val="00C21EBF"/>
    <w:rsid w:val="00C222D0"/>
    <w:rsid w:val="00C22EE5"/>
    <w:rsid w:val="00C22F8C"/>
    <w:rsid w:val="00C23450"/>
    <w:rsid w:val="00C23792"/>
    <w:rsid w:val="00C23900"/>
    <w:rsid w:val="00C23CCC"/>
    <w:rsid w:val="00C23E90"/>
    <w:rsid w:val="00C240EC"/>
    <w:rsid w:val="00C24420"/>
    <w:rsid w:val="00C244E9"/>
    <w:rsid w:val="00C245BE"/>
    <w:rsid w:val="00C249C0"/>
    <w:rsid w:val="00C24B09"/>
    <w:rsid w:val="00C24B4F"/>
    <w:rsid w:val="00C25064"/>
    <w:rsid w:val="00C25240"/>
    <w:rsid w:val="00C25301"/>
    <w:rsid w:val="00C2540A"/>
    <w:rsid w:val="00C25A02"/>
    <w:rsid w:val="00C25D09"/>
    <w:rsid w:val="00C26145"/>
    <w:rsid w:val="00C2674E"/>
    <w:rsid w:val="00C26959"/>
    <w:rsid w:val="00C269C3"/>
    <w:rsid w:val="00C26A70"/>
    <w:rsid w:val="00C26BF2"/>
    <w:rsid w:val="00C270F1"/>
    <w:rsid w:val="00C27362"/>
    <w:rsid w:val="00C2750A"/>
    <w:rsid w:val="00C276E6"/>
    <w:rsid w:val="00C27732"/>
    <w:rsid w:val="00C27F2A"/>
    <w:rsid w:val="00C30014"/>
    <w:rsid w:val="00C30900"/>
    <w:rsid w:val="00C30E11"/>
    <w:rsid w:val="00C31082"/>
    <w:rsid w:val="00C31290"/>
    <w:rsid w:val="00C316AE"/>
    <w:rsid w:val="00C31B7A"/>
    <w:rsid w:val="00C31E1C"/>
    <w:rsid w:val="00C31EF5"/>
    <w:rsid w:val="00C3205E"/>
    <w:rsid w:val="00C321D3"/>
    <w:rsid w:val="00C3256B"/>
    <w:rsid w:val="00C325CB"/>
    <w:rsid w:val="00C3289B"/>
    <w:rsid w:val="00C3305D"/>
    <w:rsid w:val="00C3339A"/>
    <w:rsid w:val="00C337FB"/>
    <w:rsid w:val="00C33DCE"/>
    <w:rsid w:val="00C33FAC"/>
    <w:rsid w:val="00C34132"/>
    <w:rsid w:val="00C3417C"/>
    <w:rsid w:val="00C3457F"/>
    <w:rsid w:val="00C3458B"/>
    <w:rsid w:val="00C34714"/>
    <w:rsid w:val="00C34718"/>
    <w:rsid w:val="00C34B8C"/>
    <w:rsid w:val="00C34B9C"/>
    <w:rsid w:val="00C34E59"/>
    <w:rsid w:val="00C35240"/>
    <w:rsid w:val="00C352A5"/>
    <w:rsid w:val="00C353A6"/>
    <w:rsid w:val="00C35696"/>
    <w:rsid w:val="00C35A75"/>
    <w:rsid w:val="00C35B4E"/>
    <w:rsid w:val="00C35CE9"/>
    <w:rsid w:val="00C35DF6"/>
    <w:rsid w:val="00C35F2F"/>
    <w:rsid w:val="00C36299"/>
    <w:rsid w:val="00C36349"/>
    <w:rsid w:val="00C36569"/>
    <w:rsid w:val="00C36612"/>
    <w:rsid w:val="00C36CAE"/>
    <w:rsid w:val="00C36D15"/>
    <w:rsid w:val="00C36DEE"/>
    <w:rsid w:val="00C375C9"/>
    <w:rsid w:val="00C37E49"/>
    <w:rsid w:val="00C37E53"/>
    <w:rsid w:val="00C40225"/>
    <w:rsid w:val="00C402EA"/>
    <w:rsid w:val="00C40466"/>
    <w:rsid w:val="00C4073D"/>
    <w:rsid w:val="00C40C69"/>
    <w:rsid w:val="00C40E2A"/>
    <w:rsid w:val="00C41584"/>
    <w:rsid w:val="00C418E6"/>
    <w:rsid w:val="00C41A54"/>
    <w:rsid w:val="00C41A69"/>
    <w:rsid w:val="00C423DD"/>
    <w:rsid w:val="00C424A4"/>
    <w:rsid w:val="00C42763"/>
    <w:rsid w:val="00C42837"/>
    <w:rsid w:val="00C4289B"/>
    <w:rsid w:val="00C42C27"/>
    <w:rsid w:val="00C42E13"/>
    <w:rsid w:val="00C42FF9"/>
    <w:rsid w:val="00C4303B"/>
    <w:rsid w:val="00C431FC"/>
    <w:rsid w:val="00C432ED"/>
    <w:rsid w:val="00C43660"/>
    <w:rsid w:val="00C43AEC"/>
    <w:rsid w:val="00C43B56"/>
    <w:rsid w:val="00C44510"/>
    <w:rsid w:val="00C44661"/>
    <w:rsid w:val="00C448E6"/>
    <w:rsid w:val="00C4514A"/>
    <w:rsid w:val="00C455CF"/>
    <w:rsid w:val="00C45986"/>
    <w:rsid w:val="00C45C93"/>
    <w:rsid w:val="00C45E08"/>
    <w:rsid w:val="00C45EE6"/>
    <w:rsid w:val="00C4608A"/>
    <w:rsid w:val="00C462B6"/>
    <w:rsid w:val="00C46873"/>
    <w:rsid w:val="00C469F3"/>
    <w:rsid w:val="00C4722C"/>
    <w:rsid w:val="00C47540"/>
    <w:rsid w:val="00C4776A"/>
    <w:rsid w:val="00C47A99"/>
    <w:rsid w:val="00C47BB6"/>
    <w:rsid w:val="00C47C80"/>
    <w:rsid w:val="00C47E4A"/>
    <w:rsid w:val="00C500C2"/>
    <w:rsid w:val="00C50395"/>
    <w:rsid w:val="00C503BE"/>
    <w:rsid w:val="00C503C1"/>
    <w:rsid w:val="00C50673"/>
    <w:rsid w:val="00C50913"/>
    <w:rsid w:val="00C509B9"/>
    <w:rsid w:val="00C50F4C"/>
    <w:rsid w:val="00C50FFD"/>
    <w:rsid w:val="00C51000"/>
    <w:rsid w:val="00C510C4"/>
    <w:rsid w:val="00C510E0"/>
    <w:rsid w:val="00C51490"/>
    <w:rsid w:val="00C5163E"/>
    <w:rsid w:val="00C51752"/>
    <w:rsid w:val="00C517C6"/>
    <w:rsid w:val="00C51A0B"/>
    <w:rsid w:val="00C51B7D"/>
    <w:rsid w:val="00C51D9B"/>
    <w:rsid w:val="00C51F0E"/>
    <w:rsid w:val="00C52906"/>
    <w:rsid w:val="00C529F0"/>
    <w:rsid w:val="00C52C2C"/>
    <w:rsid w:val="00C52C96"/>
    <w:rsid w:val="00C53044"/>
    <w:rsid w:val="00C5384A"/>
    <w:rsid w:val="00C53D28"/>
    <w:rsid w:val="00C53F1A"/>
    <w:rsid w:val="00C540AD"/>
    <w:rsid w:val="00C540CB"/>
    <w:rsid w:val="00C542E1"/>
    <w:rsid w:val="00C54C2D"/>
    <w:rsid w:val="00C54E2B"/>
    <w:rsid w:val="00C555C5"/>
    <w:rsid w:val="00C5584A"/>
    <w:rsid w:val="00C55887"/>
    <w:rsid w:val="00C55F2A"/>
    <w:rsid w:val="00C5604A"/>
    <w:rsid w:val="00C562E5"/>
    <w:rsid w:val="00C56391"/>
    <w:rsid w:val="00C564E7"/>
    <w:rsid w:val="00C569B9"/>
    <w:rsid w:val="00C56C16"/>
    <w:rsid w:val="00C57088"/>
    <w:rsid w:val="00C571D6"/>
    <w:rsid w:val="00C57C29"/>
    <w:rsid w:val="00C57C5C"/>
    <w:rsid w:val="00C57DE2"/>
    <w:rsid w:val="00C603E4"/>
    <w:rsid w:val="00C605BF"/>
    <w:rsid w:val="00C60971"/>
    <w:rsid w:val="00C60BD6"/>
    <w:rsid w:val="00C60C7F"/>
    <w:rsid w:val="00C60DC5"/>
    <w:rsid w:val="00C611AF"/>
    <w:rsid w:val="00C6155E"/>
    <w:rsid w:val="00C616F5"/>
    <w:rsid w:val="00C61852"/>
    <w:rsid w:val="00C61B88"/>
    <w:rsid w:val="00C61BBC"/>
    <w:rsid w:val="00C62084"/>
    <w:rsid w:val="00C6219E"/>
    <w:rsid w:val="00C622E1"/>
    <w:rsid w:val="00C6241F"/>
    <w:rsid w:val="00C62523"/>
    <w:rsid w:val="00C62563"/>
    <w:rsid w:val="00C62705"/>
    <w:rsid w:val="00C628D3"/>
    <w:rsid w:val="00C63073"/>
    <w:rsid w:val="00C6311F"/>
    <w:rsid w:val="00C63442"/>
    <w:rsid w:val="00C6382C"/>
    <w:rsid w:val="00C63907"/>
    <w:rsid w:val="00C63C33"/>
    <w:rsid w:val="00C63F03"/>
    <w:rsid w:val="00C63F0D"/>
    <w:rsid w:val="00C63F8C"/>
    <w:rsid w:val="00C63FF5"/>
    <w:rsid w:val="00C64402"/>
    <w:rsid w:val="00C64429"/>
    <w:rsid w:val="00C64BA3"/>
    <w:rsid w:val="00C64E5C"/>
    <w:rsid w:val="00C6511E"/>
    <w:rsid w:val="00C651D9"/>
    <w:rsid w:val="00C652E6"/>
    <w:rsid w:val="00C654AB"/>
    <w:rsid w:val="00C65687"/>
    <w:rsid w:val="00C659E7"/>
    <w:rsid w:val="00C65A84"/>
    <w:rsid w:val="00C65BFF"/>
    <w:rsid w:val="00C65E33"/>
    <w:rsid w:val="00C6646C"/>
    <w:rsid w:val="00C66752"/>
    <w:rsid w:val="00C66887"/>
    <w:rsid w:val="00C66AA2"/>
    <w:rsid w:val="00C66C72"/>
    <w:rsid w:val="00C67460"/>
    <w:rsid w:val="00C67848"/>
    <w:rsid w:val="00C70305"/>
    <w:rsid w:val="00C70333"/>
    <w:rsid w:val="00C70341"/>
    <w:rsid w:val="00C70697"/>
    <w:rsid w:val="00C70834"/>
    <w:rsid w:val="00C708B6"/>
    <w:rsid w:val="00C70936"/>
    <w:rsid w:val="00C70971"/>
    <w:rsid w:val="00C70995"/>
    <w:rsid w:val="00C70B2F"/>
    <w:rsid w:val="00C70D0B"/>
    <w:rsid w:val="00C70E81"/>
    <w:rsid w:val="00C712F8"/>
    <w:rsid w:val="00C71389"/>
    <w:rsid w:val="00C714C1"/>
    <w:rsid w:val="00C7155F"/>
    <w:rsid w:val="00C71606"/>
    <w:rsid w:val="00C71609"/>
    <w:rsid w:val="00C7176D"/>
    <w:rsid w:val="00C71B53"/>
    <w:rsid w:val="00C71B88"/>
    <w:rsid w:val="00C71C3C"/>
    <w:rsid w:val="00C720F5"/>
    <w:rsid w:val="00C72110"/>
    <w:rsid w:val="00C72298"/>
    <w:rsid w:val="00C722EB"/>
    <w:rsid w:val="00C72386"/>
    <w:rsid w:val="00C7243D"/>
    <w:rsid w:val="00C72522"/>
    <w:rsid w:val="00C7254F"/>
    <w:rsid w:val="00C728EF"/>
    <w:rsid w:val="00C729FA"/>
    <w:rsid w:val="00C72D64"/>
    <w:rsid w:val="00C72F8A"/>
    <w:rsid w:val="00C73064"/>
    <w:rsid w:val="00C730B8"/>
    <w:rsid w:val="00C7313B"/>
    <w:rsid w:val="00C73B19"/>
    <w:rsid w:val="00C73CD7"/>
    <w:rsid w:val="00C73D86"/>
    <w:rsid w:val="00C73EEC"/>
    <w:rsid w:val="00C73F39"/>
    <w:rsid w:val="00C73F5D"/>
    <w:rsid w:val="00C73FCA"/>
    <w:rsid w:val="00C74071"/>
    <w:rsid w:val="00C74170"/>
    <w:rsid w:val="00C74459"/>
    <w:rsid w:val="00C746A8"/>
    <w:rsid w:val="00C74774"/>
    <w:rsid w:val="00C74868"/>
    <w:rsid w:val="00C74D58"/>
    <w:rsid w:val="00C75915"/>
    <w:rsid w:val="00C76724"/>
    <w:rsid w:val="00C76837"/>
    <w:rsid w:val="00C770CB"/>
    <w:rsid w:val="00C77802"/>
    <w:rsid w:val="00C77AA4"/>
    <w:rsid w:val="00C77F2C"/>
    <w:rsid w:val="00C803B9"/>
    <w:rsid w:val="00C80765"/>
    <w:rsid w:val="00C808C7"/>
    <w:rsid w:val="00C818CA"/>
    <w:rsid w:val="00C81907"/>
    <w:rsid w:val="00C81B3D"/>
    <w:rsid w:val="00C81CF4"/>
    <w:rsid w:val="00C821AC"/>
    <w:rsid w:val="00C8222D"/>
    <w:rsid w:val="00C822D8"/>
    <w:rsid w:val="00C82AE6"/>
    <w:rsid w:val="00C82BC5"/>
    <w:rsid w:val="00C82CCC"/>
    <w:rsid w:val="00C82D66"/>
    <w:rsid w:val="00C834C1"/>
    <w:rsid w:val="00C839E8"/>
    <w:rsid w:val="00C83D15"/>
    <w:rsid w:val="00C83D90"/>
    <w:rsid w:val="00C84161"/>
    <w:rsid w:val="00C84194"/>
    <w:rsid w:val="00C841BC"/>
    <w:rsid w:val="00C845C4"/>
    <w:rsid w:val="00C84CBE"/>
    <w:rsid w:val="00C85089"/>
    <w:rsid w:val="00C85156"/>
    <w:rsid w:val="00C851CE"/>
    <w:rsid w:val="00C8530E"/>
    <w:rsid w:val="00C857AA"/>
    <w:rsid w:val="00C85CD2"/>
    <w:rsid w:val="00C862F0"/>
    <w:rsid w:val="00C866E8"/>
    <w:rsid w:val="00C86895"/>
    <w:rsid w:val="00C8692F"/>
    <w:rsid w:val="00C86C48"/>
    <w:rsid w:val="00C87129"/>
    <w:rsid w:val="00C8743E"/>
    <w:rsid w:val="00C87470"/>
    <w:rsid w:val="00C8753F"/>
    <w:rsid w:val="00C87A77"/>
    <w:rsid w:val="00C87D3C"/>
    <w:rsid w:val="00C87DC0"/>
    <w:rsid w:val="00C9002C"/>
    <w:rsid w:val="00C90294"/>
    <w:rsid w:val="00C90C69"/>
    <w:rsid w:val="00C90FDB"/>
    <w:rsid w:val="00C911E3"/>
    <w:rsid w:val="00C91295"/>
    <w:rsid w:val="00C91415"/>
    <w:rsid w:val="00C91657"/>
    <w:rsid w:val="00C9206A"/>
    <w:rsid w:val="00C920A6"/>
    <w:rsid w:val="00C9248C"/>
    <w:rsid w:val="00C92504"/>
    <w:rsid w:val="00C9298B"/>
    <w:rsid w:val="00C92B11"/>
    <w:rsid w:val="00C92E38"/>
    <w:rsid w:val="00C92E74"/>
    <w:rsid w:val="00C9303F"/>
    <w:rsid w:val="00C932A3"/>
    <w:rsid w:val="00C93876"/>
    <w:rsid w:val="00C93A23"/>
    <w:rsid w:val="00C93AC7"/>
    <w:rsid w:val="00C93C64"/>
    <w:rsid w:val="00C93CA9"/>
    <w:rsid w:val="00C945E9"/>
    <w:rsid w:val="00C9464E"/>
    <w:rsid w:val="00C94AD2"/>
    <w:rsid w:val="00C94C0D"/>
    <w:rsid w:val="00C94C1E"/>
    <w:rsid w:val="00C94D6B"/>
    <w:rsid w:val="00C94DB2"/>
    <w:rsid w:val="00C955E1"/>
    <w:rsid w:val="00C95639"/>
    <w:rsid w:val="00C9586B"/>
    <w:rsid w:val="00C95877"/>
    <w:rsid w:val="00C958DC"/>
    <w:rsid w:val="00C959CC"/>
    <w:rsid w:val="00C95F18"/>
    <w:rsid w:val="00C95F2B"/>
    <w:rsid w:val="00C95F8E"/>
    <w:rsid w:val="00C965EA"/>
    <w:rsid w:val="00C9687E"/>
    <w:rsid w:val="00C96EB7"/>
    <w:rsid w:val="00C96EEF"/>
    <w:rsid w:val="00C97627"/>
    <w:rsid w:val="00C976BF"/>
    <w:rsid w:val="00C9776B"/>
    <w:rsid w:val="00C97A65"/>
    <w:rsid w:val="00C97A6C"/>
    <w:rsid w:val="00C97AD5"/>
    <w:rsid w:val="00C97C5C"/>
    <w:rsid w:val="00C97D03"/>
    <w:rsid w:val="00C97DD5"/>
    <w:rsid w:val="00C97EC6"/>
    <w:rsid w:val="00CA001B"/>
    <w:rsid w:val="00CA0A1A"/>
    <w:rsid w:val="00CA0CAB"/>
    <w:rsid w:val="00CA0D82"/>
    <w:rsid w:val="00CA0F96"/>
    <w:rsid w:val="00CA113C"/>
    <w:rsid w:val="00CA1188"/>
    <w:rsid w:val="00CA11C8"/>
    <w:rsid w:val="00CA12BF"/>
    <w:rsid w:val="00CA132B"/>
    <w:rsid w:val="00CA1470"/>
    <w:rsid w:val="00CA15F0"/>
    <w:rsid w:val="00CA1C56"/>
    <w:rsid w:val="00CA1CEA"/>
    <w:rsid w:val="00CA2232"/>
    <w:rsid w:val="00CA228A"/>
    <w:rsid w:val="00CA2E2D"/>
    <w:rsid w:val="00CA2FD9"/>
    <w:rsid w:val="00CA32AD"/>
    <w:rsid w:val="00CA3386"/>
    <w:rsid w:val="00CA3392"/>
    <w:rsid w:val="00CA344A"/>
    <w:rsid w:val="00CA3520"/>
    <w:rsid w:val="00CA377E"/>
    <w:rsid w:val="00CA3AF3"/>
    <w:rsid w:val="00CA3B16"/>
    <w:rsid w:val="00CA3CC8"/>
    <w:rsid w:val="00CA3F70"/>
    <w:rsid w:val="00CA4202"/>
    <w:rsid w:val="00CA4537"/>
    <w:rsid w:val="00CA46B4"/>
    <w:rsid w:val="00CA48AE"/>
    <w:rsid w:val="00CA4DA3"/>
    <w:rsid w:val="00CA50DB"/>
    <w:rsid w:val="00CA599D"/>
    <w:rsid w:val="00CA5AF0"/>
    <w:rsid w:val="00CA6003"/>
    <w:rsid w:val="00CA6475"/>
    <w:rsid w:val="00CA69EF"/>
    <w:rsid w:val="00CA6F30"/>
    <w:rsid w:val="00CA713B"/>
    <w:rsid w:val="00CA720E"/>
    <w:rsid w:val="00CA7465"/>
    <w:rsid w:val="00CA75F7"/>
    <w:rsid w:val="00CA77D5"/>
    <w:rsid w:val="00CA78E3"/>
    <w:rsid w:val="00CA7C3D"/>
    <w:rsid w:val="00CB0022"/>
    <w:rsid w:val="00CB01DC"/>
    <w:rsid w:val="00CB050C"/>
    <w:rsid w:val="00CB05C0"/>
    <w:rsid w:val="00CB05C8"/>
    <w:rsid w:val="00CB073B"/>
    <w:rsid w:val="00CB0D18"/>
    <w:rsid w:val="00CB10D5"/>
    <w:rsid w:val="00CB1193"/>
    <w:rsid w:val="00CB11A2"/>
    <w:rsid w:val="00CB1555"/>
    <w:rsid w:val="00CB1717"/>
    <w:rsid w:val="00CB1773"/>
    <w:rsid w:val="00CB1BBE"/>
    <w:rsid w:val="00CB2181"/>
    <w:rsid w:val="00CB2336"/>
    <w:rsid w:val="00CB2607"/>
    <w:rsid w:val="00CB260D"/>
    <w:rsid w:val="00CB2707"/>
    <w:rsid w:val="00CB2747"/>
    <w:rsid w:val="00CB2A56"/>
    <w:rsid w:val="00CB2BB1"/>
    <w:rsid w:val="00CB2D8F"/>
    <w:rsid w:val="00CB2FD4"/>
    <w:rsid w:val="00CB32D6"/>
    <w:rsid w:val="00CB34A9"/>
    <w:rsid w:val="00CB3534"/>
    <w:rsid w:val="00CB3675"/>
    <w:rsid w:val="00CB36CC"/>
    <w:rsid w:val="00CB36CF"/>
    <w:rsid w:val="00CB3976"/>
    <w:rsid w:val="00CB3A44"/>
    <w:rsid w:val="00CB3CB7"/>
    <w:rsid w:val="00CB3F01"/>
    <w:rsid w:val="00CB4083"/>
    <w:rsid w:val="00CB4084"/>
    <w:rsid w:val="00CB41B9"/>
    <w:rsid w:val="00CB41C3"/>
    <w:rsid w:val="00CB4578"/>
    <w:rsid w:val="00CB48DE"/>
    <w:rsid w:val="00CB491D"/>
    <w:rsid w:val="00CB4A86"/>
    <w:rsid w:val="00CB4CE8"/>
    <w:rsid w:val="00CB4CF7"/>
    <w:rsid w:val="00CB4DCD"/>
    <w:rsid w:val="00CB5288"/>
    <w:rsid w:val="00CB59C0"/>
    <w:rsid w:val="00CB5BEB"/>
    <w:rsid w:val="00CB5CCE"/>
    <w:rsid w:val="00CB5CCF"/>
    <w:rsid w:val="00CB624B"/>
    <w:rsid w:val="00CB638E"/>
    <w:rsid w:val="00CB64AA"/>
    <w:rsid w:val="00CB64F6"/>
    <w:rsid w:val="00CB668C"/>
    <w:rsid w:val="00CB669D"/>
    <w:rsid w:val="00CB684E"/>
    <w:rsid w:val="00CB690D"/>
    <w:rsid w:val="00CB6998"/>
    <w:rsid w:val="00CB6C31"/>
    <w:rsid w:val="00CB6CF6"/>
    <w:rsid w:val="00CB6F97"/>
    <w:rsid w:val="00CB70C6"/>
    <w:rsid w:val="00CB71C9"/>
    <w:rsid w:val="00CB72EC"/>
    <w:rsid w:val="00CB7371"/>
    <w:rsid w:val="00CB73FD"/>
    <w:rsid w:val="00CB7565"/>
    <w:rsid w:val="00CB7685"/>
    <w:rsid w:val="00CB7714"/>
    <w:rsid w:val="00CB7A53"/>
    <w:rsid w:val="00CC063F"/>
    <w:rsid w:val="00CC08FC"/>
    <w:rsid w:val="00CC0956"/>
    <w:rsid w:val="00CC0AF7"/>
    <w:rsid w:val="00CC0B59"/>
    <w:rsid w:val="00CC0D94"/>
    <w:rsid w:val="00CC0DED"/>
    <w:rsid w:val="00CC1232"/>
    <w:rsid w:val="00CC13E8"/>
    <w:rsid w:val="00CC154B"/>
    <w:rsid w:val="00CC15B8"/>
    <w:rsid w:val="00CC1AAF"/>
    <w:rsid w:val="00CC1BA2"/>
    <w:rsid w:val="00CC1C2D"/>
    <w:rsid w:val="00CC1CEA"/>
    <w:rsid w:val="00CC213B"/>
    <w:rsid w:val="00CC25A8"/>
    <w:rsid w:val="00CC277A"/>
    <w:rsid w:val="00CC289A"/>
    <w:rsid w:val="00CC3271"/>
    <w:rsid w:val="00CC33B8"/>
    <w:rsid w:val="00CC35BA"/>
    <w:rsid w:val="00CC39F7"/>
    <w:rsid w:val="00CC3A16"/>
    <w:rsid w:val="00CC3AB5"/>
    <w:rsid w:val="00CC3CA2"/>
    <w:rsid w:val="00CC3E8F"/>
    <w:rsid w:val="00CC4189"/>
    <w:rsid w:val="00CC41B0"/>
    <w:rsid w:val="00CC43D4"/>
    <w:rsid w:val="00CC4590"/>
    <w:rsid w:val="00CC4810"/>
    <w:rsid w:val="00CC49C2"/>
    <w:rsid w:val="00CC4B0B"/>
    <w:rsid w:val="00CC4DCF"/>
    <w:rsid w:val="00CC50F5"/>
    <w:rsid w:val="00CC55ED"/>
    <w:rsid w:val="00CC5A17"/>
    <w:rsid w:val="00CC5D38"/>
    <w:rsid w:val="00CC5F3B"/>
    <w:rsid w:val="00CC60FC"/>
    <w:rsid w:val="00CC616B"/>
    <w:rsid w:val="00CC63B7"/>
    <w:rsid w:val="00CC6444"/>
    <w:rsid w:val="00CC64AB"/>
    <w:rsid w:val="00CC65C4"/>
    <w:rsid w:val="00CC6C8A"/>
    <w:rsid w:val="00CC6D61"/>
    <w:rsid w:val="00CC6F2C"/>
    <w:rsid w:val="00CC6FCF"/>
    <w:rsid w:val="00CC711B"/>
    <w:rsid w:val="00CC75D6"/>
    <w:rsid w:val="00CC78BC"/>
    <w:rsid w:val="00CC7ABE"/>
    <w:rsid w:val="00CC7BF4"/>
    <w:rsid w:val="00CD0251"/>
    <w:rsid w:val="00CD068D"/>
    <w:rsid w:val="00CD09B2"/>
    <w:rsid w:val="00CD0C0D"/>
    <w:rsid w:val="00CD0F2B"/>
    <w:rsid w:val="00CD1135"/>
    <w:rsid w:val="00CD1230"/>
    <w:rsid w:val="00CD151F"/>
    <w:rsid w:val="00CD1A7D"/>
    <w:rsid w:val="00CD1F58"/>
    <w:rsid w:val="00CD1FBB"/>
    <w:rsid w:val="00CD23AA"/>
    <w:rsid w:val="00CD2414"/>
    <w:rsid w:val="00CD2608"/>
    <w:rsid w:val="00CD266A"/>
    <w:rsid w:val="00CD2ACB"/>
    <w:rsid w:val="00CD2CC7"/>
    <w:rsid w:val="00CD2E56"/>
    <w:rsid w:val="00CD36F5"/>
    <w:rsid w:val="00CD3B88"/>
    <w:rsid w:val="00CD3CC5"/>
    <w:rsid w:val="00CD3E1F"/>
    <w:rsid w:val="00CD49F4"/>
    <w:rsid w:val="00CD4FCF"/>
    <w:rsid w:val="00CD5333"/>
    <w:rsid w:val="00CD547F"/>
    <w:rsid w:val="00CD5502"/>
    <w:rsid w:val="00CD5605"/>
    <w:rsid w:val="00CD563F"/>
    <w:rsid w:val="00CD5781"/>
    <w:rsid w:val="00CD578D"/>
    <w:rsid w:val="00CD592F"/>
    <w:rsid w:val="00CD59E8"/>
    <w:rsid w:val="00CD5E65"/>
    <w:rsid w:val="00CD60FE"/>
    <w:rsid w:val="00CD64C3"/>
    <w:rsid w:val="00CD69B4"/>
    <w:rsid w:val="00CD69FC"/>
    <w:rsid w:val="00CD6E24"/>
    <w:rsid w:val="00CD6E99"/>
    <w:rsid w:val="00CD6EDE"/>
    <w:rsid w:val="00CD724B"/>
    <w:rsid w:val="00CD72FE"/>
    <w:rsid w:val="00CD7813"/>
    <w:rsid w:val="00CD7C5C"/>
    <w:rsid w:val="00CE0039"/>
    <w:rsid w:val="00CE00D2"/>
    <w:rsid w:val="00CE029E"/>
    <w:rsid w:val="00CE04F4"/>
    <w:rsid w:val="00CE081F"/>
    <w:rsid w:val="00CE08CE"/>
    <w:rsid w:val="00CE0AA9"/>
    <w:rsid w:val="00CE135C"/>
    <w:rsid w:val="00CE13C2"/>
    <w:rsid w:val="00CE1532"/>
    <w:rsid w:val="00CE1B63"/>
    <w:rsid w:val="00CE1F3A"/>
    <w:rsid w:val="00CE2240"/>
    <w:rsid w:val="00CE22F2"/>
    <w:rsid w:val="00CE2334"/>
    <w:rsid w:val="00CE2F81"/>
    <w:rsid w:val="00CE2FED"/>
    <w:rsid w:val="00CE3014"/>
    <w:rsid w:val="00CE3241"/>
    <w:rsid w:val="00CE346D"/>
    <w:rsid w:val="00CE356A"/>
    <w:rsid w:val="00CE3AEA"/>
    <w:rsid w:val="00CE3C6F"/>
    <w:rsid w:val="00CE424E"/>
    <w:rsid w:val="00CE438D"/>
    <w:rsid w:val="00CE48B8"/>
    <w:rsid w:val="00CE4911"/>
    <w:rsid w:val="00CE4A30"/>
    <w:rsid w:val="00CE4AEC"/>
    <w:rsid w:val="00CE5312"/>
    <w:rsid w:val="00CE54A6"/>
    <w:rsid w:val="00CE568E"/>
    <w:rsid w:val="00CE56F8"/>
    <w:rsid w:val="00CE662E"/>
    <w:rsid w:val="00CE666D"/>
    <w:rsid w:val="00CE6CDF"/>
    <w:rsid w:val="00CE6F64"/>
    <w:rsid w:val="00CE7027"/>
    <w:rsid w:val="00CE718A"/>
    <w:rsid w:val="00CE7195"/>
    <w:rsid w:val="00CE7294"/>
    <w:rsid w:val="00CE7367"/>
    <w:rsid w:val="00CE757C"/>
    <w:rsid w:val="00CE7BB5"/>
    <w:rsid w:val="00CF02F9"/>
    <w:rsid w:val="00CF036B"/>
    <w:rsid w:val="00CF05A5"/>
    <w:rsid w:val="00CF0C29"/>
    <w:rsid w:val="00CF101D"/>
    <w:rsid w:val="00CF1121"/>
    <w:rsid w:val="00CF1184"/>
    <w:rsid w:val="00CF11AC"/>
    <w:rsid w:val="00CF1B01"/>
    <w:rsid w:val="00CF2243"/>
    <w:rsid w:val="00CF2541"/>
    <w:rsid w:val="00CF2CFD"/>
    <w:rsid w:val="00CF2D97"/>
    <w:rsid w:val="00CF2E27"/>
    <w:rsid w:val="00CF3217"/>
    <w:rsid w:val="00CF336B"/>
    <w:rsid w:val="00CF35FF"/>
    <w:rsid w:val="00CF3669"/>
    <w:rsid w:val="00CF373F"/>
    <w:rsid w:val="00CF38F0"/>
    <w:rsid w:val="00CF3D16"/>
    <w:rsid w:val="00CF47A0"/>
    <w:rsid w:val="00CF4838"/>
    <w:rsid w:val="00CF4FE4"/>
    <w:rsid w:val="00CF522D"/>
    <w:rsid w:val="00CF56EA"/>
    <w:rsid w:val="00CF5941"/>
    <w:rsid w:val="00CF5996"/>
    <w:rsid w:val="00CF5B84"/>
    <w:rsid w:val="00CF61CB"/>
    <w:rsid w:val="00CF65C3"/>
    <w:rsid w:val="00CF66E2"/>
    <w:rsid w:val="00CF680E"/>
    <w:rsid w:val="00CF68CE"/>
    <w:rsid w:val="00CF6E46"/>
    <w:rsid w:val="00CF70B1"/>
    <w:rsid w:val="00CF71D8"/>
    <w:rsid w:val="00CF731D"/>
    <w:rsid w:val="00CF73BD"/>
    <w:rsid w:val="00CF77D7"/>
    <w:rsid w:val="00CF77E6"/>
    <w:rsid w:val="00D0040C"/>
    <w:rsid w:val="00D00690"/>
    <w:rsid w:val="00D00728"/>
    <w:rsid w:val="00D00B10"/>
    <w:rsid w:val="00D00CC5"/>
    <w:rsid w:val="00D00CC8"/>
    <w:rsid w:val="00D01031"/>
    <w:rsid w:val="00D011FD"/>
    <w:rsid w:val="00D01362"/>
    <w:rsid w:val="00D0141D"/>
    <w:rsid w:val="00D01D1A"/>
    <w:rsid w:val="00D01F4C"/>
    <w:rsid w:val="00D0205B"/>
    <w:rsid w:val="00D026DC"/>
    <w:rsid w:val="00D02984"/>
    <w:rsid w:val="00D02AA2"/>
    <w:rsid w:val="00D02EA1"/>
    <w:rsid w:val="00D02EC1"/>
    <w:rsid w:val="00D02FCA"/>
    <w:rsid w:val="00D0351E"/>
    <w:rsid w:val="00D038EA"/>
    <w:rsid w:val="00D03D68"/>
    <w:rsid w:val="00D03EC7"/>
    <w:rsid w:val="00D03F38"/>
    <w:rsid w:val="00D0402F"/>
    <w:rsid w:val="00D04DDB"/>
    <w:rsid w:val="00D05810"/>
    <w:rsid w:val="00D05825"/>
    <w:rsid w:val="00D05F32"/>
    <w:rsid w:val="00D06185"/>
    <w:rsid w:val="00D06667"/>
    <w:rsid w:val="00D06675"/>
    <w:rsid w:val="00D066FD"/>
    <w:rsid w:val="00D0678F"/>
    <w:rsid w:val="00D06B9D"/>
    <w:rsid w:val="00D07118"/>
    <w:rsid w:val="00D0727B"/>
    <w:rsid w:val="00D072F4"/>
    <w:rsid w:val="00D0781D"/>
    <w:rsid w:val="00D07982"/>
    <w:rsid w:val="00D07E75"/>
    <w:rsid w:val="00D07E79"/>
    <w:rsid w:val="00D07F90"/>
    <w:rsid w:val="00D104B5"/>
    <w:rsid w:val="00D10887"/>
    <w:rsid w:val="00D10A9B"/>
    <w:rsid w:val="00D10F09"/>
    <w:rsid w:val="00D1125C"/>
    <w:rsid w:val="00D1218A"/>
    <w:rsid w:val="00D12200"/>
    <w:rsid w:val="00D1255F"/>
    <w:rsid w:val="00D12D13"/>
    <w:rsid w:val="00D12DEF"/>
    <w:rsid w:val="00D12FA1"/>
    <w:rsid w:val="00D1303E"/>
    <w:rsid w:val="00D13358"/>
    <w:rsid w:val="00D133DF"/>
    <w:rsid w:val="00D13530"/>
    <w:rsid w:val="00D13852"/>
    <w:rsid w:val="00D13C32"/>
    <w:rsid w:val="00D13EFA"/>
    <w:rsid w:val="00D14266"/>
    <w:rsid w:val="00D14278"/>
    <w:rsid w:val="00D14437"/>
    <w:rsid w:val="00D1491A"/>
    <w:rsid w:val="00D14C61"/>
    <w:rsid w:val="00D14D07"/>
    <w:rsid w:val="00D14F86"/>
    <w:rsid w:val="00D14FCF"/>
    <w:rsid w:val="00D14FF9"/>
    <w:rsid w:val="00D152C8"/>
    <w:rsid w:val="00D15544"/>
    <w:rsid w:val="00D155D2"/>
    <w:rsid w:val="00D158E0"/>
    <w:rsid w:val="00D15A6A"/>
    <w:rsid w:val="00D15E0E"/>
    <w:rsid w:val="00D15EC7"/>
    <w:rsid w:val="00D16350"/>
    <w:rsid w:val="00D1646C"/>
    <w:rsid w:val="00D1675C"/>
    <w:rsid w:val="00D16B2C"/>
    <w:rsid w:val="00D16D78"/>
    <w:rsid w:val="00D16DE1"/>
    <w:rsid w:val="00D16E0C"/>
    <w:rsid w:val="00D171FE"/>
    <w:rsid w:val="00D1749F"/>
    <w:rsid w:val="00D179D3"/>
    <w:rsid w:val="00D17BB8"/>
    <w:rsid w:val="00D17CDF"/>
    <w:rsid w:val="00D200DC"/>
    <w:rsid w:val="00D200F3"/>
    <w:rsid w:val="00D203D8"/>
    <w:rsid w:val="00D20588"/>
    <w:rsid w:val="00D208E7"/>
    <w:rsid w:val="00D20A62"/>
    <w:rsid w:val="00D20BD2"/>
    <w:rsid w:val="00D20D3B"/>
    <w:rsid w:val="00D20F77"/>
    <w:rsid w:val="00D2111D"/>
    <w:rsid w:val="00D215B7"/>
    <w:rsid w:val="00D215C0"/>
    <w:rsid w:val="00D2172D"/>
    <w:rsid w:val="00D2193D"/>
    <w:rsid w:val="00D21C3F"/>
    <w:rsid w:val="00D21D93"/>
    <w:rsid w:val="00D21DEE"/>
    <w:rsid w:val="00D21F07"/>
    <w:rsid w:val="00D2205C"/>
    <w:rsid w:val="00D220CD"/>
    <w:rsid w:val="00D2214D"/>
    <w:rsid w:val="00D22184"/>
    <w:rsid w:val="00D22186"/>
    <w:rsid w:val="00D224CC"/>
    <w:rsid w:val="00D22999"/>
    <w:rsid w:val="00D22A9F"/>
    <w:rsid w:val="00D22DE7"/>
    <w:rsid w:val="00D2309E"/>
    <w:rsid w:val="00D230FE"/>
    <w:rsid w:val="00D231E1"/>
    <w:rsid w:val="00D2356D"/>
    <w:rsid w:val="00D23770"/>
    <w:rsid w:val="00D238CF"/>
    <w:rsid w:val="00D23C65"/>
    <w:rsid w:val="00D23C7F"/>
    <w:rsid w:val="00D24829"/>
    <w:rsid w:val="00D24945"/>
    <w:rsid w:val="00D24C8D"/>
    <w:rsid w:val="00D24D4A"/>
    <w:rsid w:val="00D24DA1"/>
    <w:rsid w:val="00D24F4D"/>
    <w:rsid w:val="00D257E2"/>
    <w:rsid w:val="00D25D86"/>
    <w:rsid w:val="00D267B7"/>
    <w:rsid w:val="00D2683F"/>
    <w:rsid w:val="00D2690D"/>
    <w:rsid w:val="00D26EC1"/>
    <w:rsid w:val="00D271AE"/>
    <w:rsid w:val="00D2768E"/>
    <w:rsid w:val="00D277C9"/>
    <w:rsid w:val="00D27923"/>
    <w:rsid w:val="00D27BF1"/>
    <w:rsid w:val="00D27C4A"/>
    <w:rsid w:val="00D27D79"/>
    <w:rsid w:val="00D3029B"/>
    <w:rsid w:val="00D3050E"/>
    <w:rsid w:val="00D30672"/>
    <w:rsid w:val="00D30B74"/>
    <w:rsid w:val="00D30DC3"/>
    <w:rsid w:val="00D311E7"/>
    <w:rsid w:val="00D3131F"/>
    <w:rsid w:val="00D31350"/>
    <w:rsid w:val="00D319BF"/>
    <w:rsid w:val="00D31A68"/>
    <w:rsid w:val="00D32C97"/>
    <w:rsid w:val="00D32FB1"/>
    <w:rsid w:val="00D3304A"/>
    <w:rsid w:val="00D330C0"/>
    <w:rsid w:val="00D33651"/>
    <w:rsid w:val="00D33A2F"/>
    <w:rsid w:val="00D33E43"/>
    <w:rsid w:val="00D3405A"/>
    <w:rsid w:val="00D34876"/>
    <w:rsid w:val="00D34CE0"/>
    <w:rsid w:val="00D34F9F"/>
    <w:rsid w:val="00D34FD7"/>
    <w:rsid w:val="00D35398"/>
    <w:rsid w:val="00D35896"/>
    <w:rsid w:val="00D35D60"/>
    <w:rsid w:val="00D35F7F"/>
    <w:rsid w:val="00D361D5"/>
    <w:rsid w:val="00D36292"/>
    <w:rsid w:val="00D3639D"/>
    <w:rsid w:val="00D363F0"/>
    <w:rsid w:val="00D36875"/>
    <w:rsid w:val="00D36AF3"/>
    <w:rsid w:val="00D36BF1"/>
    <w:rsid w:val="00D36CDE"/>
    <w:rsid w:val="00D36D13"/>
    <w:rsid w:val="00D36EE5"/>
    <w:rsid w:val="00D36F43"/>
    <w:rsid w:val="00D37179"/>
    <w:rsid w:val="00D37430"/>
    <w:rsid w:val="00D37890"/>
    <w:rsid w:val="00D40102"/>
    <w:rsid w:val="00D4053A"/>
    <w:rsid w:val="00D40608"/>
    <w:rsid w:val="00D40AE4"/>
    <w:rsid w:val="00D40E48"/>
    <w:rsid w:val="00D40F8F"/>
    <w:rsid w:val="00D414DF"/>
    <w:rsid w:val="00D4167F"/>
    <w:rsid w:val="00D417CD"/>
    <w:rsid w:val="00D41839"/>
    <w:rsid w:val="00D41993"/>
    <w:rsid w:val="00D41B19"/>
    <w:rsid w:val="00D41D23"/>
    <w:rsid w:val="00D41E84"/>
    <w:rsid w:val="00D41E9B"/>
    <w:rsid w:val="00D41EBD"/>
    <w:rsid w:val="00D42142"/>
    <w:rsid w:val="00D42503"/>
    <w:rsid w:val="00D4250B"/>
    <w:rsid w:val="00D426A1"/>
    <w:rsid w:val="00D42840"/>
    <w:rsid w:val="00D428F0"/>
    <w:rsid w:val="00D429F5"/>
    <w:rsid w:val="00D4349E"/>
    <w:rsid w:val="00D43529"/>
    <w:rsid w:val="00D43788"/>
    <w:rsid w:val="00D43833"/>
    <w:rsid w:val="00D4417F"/>
    <w:rsid w:val="00D44379"/>
    <w:rsid w:val="00D44396"/>
    <w:rsid w:val="00D446B6"/>
    <w:rsid w:val="00D44852"/>
    <w:rsid w:val="00D44987"/>
    <w:rsid w:val="00D44B7A"/>
    <w:rsid w:val="00D44EF6"/>
    <w:rsid w:val="00D450FB"/>
    <w:rsid w:val="00D45EB1"/>
    <w:rsid w:val="00D45F82"/>
    <w:rsid w:val="00D45FF8"/>
    <w:rsid w:val="00D463A7"/>
    <w:rsid w:val="00D46408"/>
    <w:rsid w:val="00D46CDA"/>
    <w:rsid w:val="00D46E38"/>
    <w:rsid w:val="00D472BF"/>
    <w:rsid w:val="00D4763E"/>
    <w:rsid w:val="00D47BA2"/>
    <w:rsid w:val="00D50B50"/>
    <w:rsid w:val="00D50F05"/>
    <w:rsid w:val="00D51AEB"/>
    <w:rsid w:val="00D51F66"/>
    <w:rsid w:val="00D52072"/>
    <w:rsid w:val="00D52347"/>
    <w:rsid w:val="00D52888"/>
    <w:rsid w:val="00D52A14"/>
    <w:rsid w:val="00D52E93"/>
    <w:rsid w:val="00D53167"/>
    <w:rsid w:val="00D539BE"/>
    <w:rsid w:val="00D53B2A"/>
    <w:rsid w:val="00D53BD6"/>
    <w:rsid w:val="00D53FD1"/>
    <w:rsid w:val="00D5427F"/>
    <w:rsid w:val="00D543F6"/>
    <w:rsid w:val="00D548B2"/>
    <w:rsid w:val="00D5497A"/>
    <w:rsid w:val="00D54A8A"/>
    <w:rsid w:val="00D54C85"/>
    <w:rsid w:val="00D54CA5"/>
    <w:rsid w:val="00D54DB7"/>
    <w:rsid w:val="00D55001"/>
    <w:rsid w:val="00D55152"/>
    <w:rsid w:val="00D554AA"/>
    <w:rsid w:val="00D55605"/>
    <w:rsid w:val="00D55663"/>
    <w:rsid w:val="00D55973"/>
    <w:rsid w:val="00D561DF"/>
    <w:rsid w:val="00D56BF6"/>
    <w:rsid w:val="00D56CB7"/>
    <w:rsid w:val="00D573BB"/>
    <w:rsid w:val="00D574F1"/>
    <w:rsid w:val="00D57770"/>
    <w:rsid w:val="00D57959"/>
    <w:rsid w:val="00D57B4B"/>
    <w:rsid w:val="00D60382"/>
    <w:rsid w:val="00D6042E"/>
    <w:rsid w:val="00D6059C"/>
    <w:rsid w:val="00D607B7"/>
    <w:rsid w:val="00D608FE"/>
    <w:rsid w:val="00D60AA7"/>
    <w:rsid w:val="00D60C21"/>
    <w:rsid w:val="00D60DE3"/>
    <w:rsid w:val="00D60E63"/>
    <w:rsid w:val="00D612EA"/>
    <w:rsid w:val="00D61448"/>
    <w:rsid w:val="00D61545"/>
    <w:rsid w:val="00D6155A"/>
    <w:rsid w:val="00D6162F"/>
    <w:rsid w:val="00D6175D"/>
    <w:rsid w:val="00D617CE"/>
    <w:rsid w:val="00D6187F"/>
    <w:rsid w:val="00D619C3"/>
    <w:rsid w:val="00D620D5"/>
    <w:rsid w:val="00D621DA"/>
    <w:rsid w:val="00D62B98"/>
    <w:rsid w:val="00D62DBB"/>
    <w:rsid w:val="00D63129"/>
    <w:rsid w:val="00D631A8"/>
    <w:rsid w:val="00D6320B"/>
    <w:rsid w:val="00D632B7"/>
    <w:rsid w:val="00D63541"/>
    <w:rsid w:val="00D6396B"/>
    <w:rsid w:val="00D63D71"/>
    <w:rsid w:val="00D63E10"/>
    <w:rsid w:val="00D63FE3"/>
    <w:rsid w:val="00D6418A"/>
    <w:rsid w:val="00D642BC"/>
    <w:rsid w:val="00D643F8"/>
    <w:rsid w:val="00D649DE"/>
    <w:rsid w:val="00D64EA0"/>
    <w:rsid w:val="00D650CC"/>
    <w:rsid w:val="00D650FA"/>
    <w:rsid w:val="00D65320"/>
    <w:rsid w:val="00D65B5A"/>
    <w:rsid w:val="00D6670F"/>
    <w:rsid w:val="00D66840"/>
    <w:rsid w:val="00D668FD"/>
    <w:rsid w:val="00D669D3"/>
    <w:rsid w:val="00D66A3A"/>
    <w:rsid w:val="00D66ACA"/>
    <w:rsid w:val="00D66B66"/>
    <w:rsid w:val="00D66E4D"/>
    <w:rsid w:val="00D66E8B"/>
    <w:rsid w:val="00D6731A"/>
    <w:rsid w:val="00D6751F"/>
    <w:rsid w:val="00D67B90"/>
    <w:rsid w:val="00D67CF8"/>
    <w:rsid w:val="00D67DEE"/>
    <w:rsid w:val="00D67EA0"/>
    <w:rsid w:val="00D67EA6"/>
    <w:rsid w:val="00D70697"/>
    <w:rsid w:val="00D706CB"/>
    <w:rsid w:val="00D70E59"/>
    <w:rsid w:val="00D70E80"/>
    <w:rsid w:val="00D71064"/>
    <w:rsid w:val="00D71288"/>
    <w:rsid w:val="00D712A2"/>
    <w:rsid w:val="00D71405"/>
    <w:rsid w:val="00D71B5E"/>
    <w:rsid w:val="00D71FF6"/>
    <w:rsid w:val="00D72040"/>
    <w:rsid w:val="00D72B41"/>
    <w:rsid w:val="00D72BA3"/>
    <w:rsid w:val="00D72BA7"/>
    <w:rsid w:val="00D72CBA"/>
    <w:rsid w:val="00D72D7E"/>
    <w:rsid w:val="00D72ECE"/>
    <w:rsid w:val="00D7338E"/>
    <w:rsid w:val="00D7367E"/>
    <w:rsid w:val="00D7391F"/>
    <w:rsid w:val="00D73E40"/>
    <w:rsid w:val="00D73F3A"/>
    <w:rsid w:val="00D73F3E"/>
    <w:rsid w:val="00D73F68"/>
    <w:rsid w:val="00D73FB0"/>
    <w:rsid w:val="00D742ED"/>
    <w:rsid w:val="00D7430B"/>
    <w:rsid w:val="00D7458F"/>
    <w:rsid w:val="00D74FA1"/>
    <w:rsid w:val="00D755C5"/>
    <w:rsid w:val="00D756E3"/>
    <w:rsid w:val="00D757C3"/>
    <w:rsid w:val="00D75918"/>
    <w:rsid w:val="00D763D0"/>
    <w:rsid w:val="00D764F6"/>
    <w:rsid w:val="00D76908"/>
    <w:rsid w:val="00D76A47"/>
    <w:rsid w:val="00D76B17"/>
    <w:rsid w:val="00D76CDF"/>
    <w:rsid w:val="00D76E1F"/>
    <w:rsid w:val="00D770B9"/>
    <w:rsid w:val="00D77240"/>
    <w:rsid w:val="00D77544"/>
    <w:rsid w:val="00D77675"/>
    <w:rsid w:val="00D777E0"/>
    <w:rsid w:val="00D77819"/>
    <w:rsid w:val="00D77B9E"/>
    <w:rsid w:val="00D80438"/>
    <w:rsid w:val="00D8061F"/>
    <w:rsid w:val="00D80842"/>
    <w:rsid w:val="00D80889"/>
    <w:rsid w:val="00D80D05"/>
    <w:rsid w:val="00D80E1F"/>
    <w:rsid w:val="00D80E37"/>
    <w:rsid w:val="00D80EDB"/>
    <w:rsid w:val="00D80F6F"/>
    <w:rsid w:val="00D810B6"/>
    <w:rsid w:val="00D810DA"/>
    <w:rsid w:val="00D81354"/>
    <w:rsid w:val="00D81490"/>
    <w:rsid w:val="00D815B0"/>
    <w:rsid w:val="00D818D5"/>
    <w:rsid w:val="00D819D1"/>
    <w:rsid w:val="00D820EB"/>
    <w:rsid w:val="00D82174"/>
    <w:rsid w:val="00D825BE"/>
    <w:rsid w:val="00D826C8"/>
    <w:rsid w:val="00D82990"/>
    <w:rsid w:val="00D829C0"/>
    <w:rsid w:val="00D8303A"/>
    <w:rsid w:val="00D8391E"/>
    <w:rsid w:val="00D8394C"/>
    <w:rsid w:val="00D839A8"/>
    <w:rsid w:val="00D83C6D"/>
    <w:rsid w:val="00D8417D"/>
    <w:rsid w:val="00D844D5"/>
    <w:rsid w:val="00D84581"/>
    <w:rsid w:val="00D845B9"/>
    <w:rsid w:val="00D8465F"/>
    <w:rsid w:val="00D84838"/>
    <w:rsid w:val="00D8484A"/>
    <w:rsid w:val="00D849A8"/>
    <w:rsid w:val="00D852CF"/>
    <w:rsid w:val="00D8542E"/>
    <w:rsid w:val="00D85606"/>
    <w:rsid w:val="00D85FAA"/>
    <w:rsid w:val="00D8636F"/>
    <w:rsid w:val="00D86806"/>
    <w:rsid w:val="00D86979"/>
    <w:rsid w:val="00D869D2"/>
    <w:rsid w:val="00D86BB5"/>
    <w:rsid w:val="00D86BC9"/>
    <w:rsid w:val="00D86DB1"/>
    <w:rsid w:val="00D86E62"/>
    <w:rsid w:val="00D87026"/>
    <w:rsid w:val="00D8715F"/>
    <w:rsid w:val="00D87989"/>
    <w:rsid w:val="00D87AB3"/>
    <w:rsid w:val="00D90093"/>
    <w:rsid w:val="00D90231"/>
    <w:rsid w:val="00D9025B"/>
    <w:rsid w:val="00D905C5"/>
    <w:rsid w:val="00D90683"/>
    <w:rsid w:val="00D9080C"/>
    <w:rsid w:val="00D9093D"/>
    <w:rsid w:val="00D90A30"/>
    <w:rsid w:val="00D90E9B"/>
    <w:rsid w:val="00D91266"/>
    <w:rsid w:val="00D91539"/>
    <w:rsid w:val="00D9159F"/>
    <w:rsid w:val="00D915EB"/>
    <w:rsid w:val="00D919BC"/>
    <w:rsid w:val="00D91A9E"/>
    <w:rsid w:val="00D91BF1"/>
    <w:rsid w:val="00D91ED1"/>
    <w:rsid w:val="00D921EB"/>
    <w:rsid w:val="00D9254F"/>
    <w:rsid w:val="00D92588"/>
    <w:rsid w:val="00D92905"/>
    <w:rsid w:val="00D92CD8"/>
    <w:rsid w:val="00D931F2"/>
    <w:rsid w:val="00D93963"/>
    <w:rsid w:val="00D93988"/>
    <w:rsid w:val="00D940AF"/>
    <w:rsid w:val="00D9411E"/>
    <w:rsid w:val="00D94459"/>
    <w:rsid w:val="00D94FCF"/>
    <w:rsid w:val="00D950F9"/>
    <w:rsid w:val="00D95451"/>
    <w:rsid w:val="00D95505"/>
    <w:rsid w:val="00D95558"/>
    <w:rsid w:val="00D955B9"/>
    <w:rsid w:val="00D95675"/>
    <w:rsid w:val="00D95950"/>
    <w:rsid w:val="00D96070"/>
    <w:rsid w:val="00D96476"/>
    <w:rsid w:val="00D966C1"/>
    <w:rsid w:val="00D967B7"/>
    <w:rsid w:val="00D96B6F"/>
    <w:rsid w:val="00D972B8"/>
    <w:rsid w:val="00D972C7"/>
    <w:rsid w:val="00D9742F"/>
    <w:rsid w:val="00D97533"/>
    <w:rsid w:val="00D97859"/>
    <w:rsid w:val="00D97DE8"/>
    <w:rsid w:val="00D97F48"/>
    <w:rsid w:val="00DA0034"/>
    <w:rsid w:val="00DA038E"/>
    <w:rsid w:val="00DA0491"/>
    <w:rsid w:val="00DA0FA4"/>
    <w:rsid w:val="00DA10DF"/>
    <w:rsid w:val="00DA128F"/>
    <w:rsid w:val="00DA163F"/>
    <w:rsid w:val="00DA1BA9"/>
    <w:rsid w:val="00DA1CC3"/>
    <w:rsid w:val="00DA1F3C"/>
    <w:rsid w:val="00DA20B7"/>
    <w:rsid w:val="00DA2776"/>
    <w:rsid w:val="00DA288D"/>
    <w:rsid w:val="00DA2924"/>
    <w:rsid w:val="00DA2D08"/>
    <w:rsid w:val="00DA2DBF"/>
    <w:rsid w:val="00DA3421"/>
    <w:rsid w:val="00DA38EF"/>
    <w:rsid w:val="00DA3E6F"/>
    <w:rsid w:val="00DA49D4"/>
    <w:rsid w:val="00DA4CD6"/>
    <w:rsid w:val="00DA4E31"/>
    <w:rsid w:val="00DA5047"/>
    <w:rsid w:val="00DA5307"/>
    <w:rsid w:val="00DA5503"/>
    <w:rsid w:val="00DA57B3"/>
    <w:rsid w:val="00DA597A"/>
    <w:rsid w:val="00DA5B25"/>
    <w:rsid w:val="00DA5D65"/>
    <w:rsid w:val="00DA5F97"/>
    <w:rsid w:val="00DA610C"/>
    <w:rsid w:val="00DA636F"/>
    <w:rsid w:val="00DA63E7"/>
    <w:rsid w:val="00DA6948"/>
    <w:rsid w:val="00DA6EE1"/>
    <w:rsid w:val="00DA71A3"/>
    <w:rsid w:val="00DA7ECB"/>
    <w:rsid w:val="00DB0147"/>
    <w:rsid w:val="00DB019E"/>
    <w:rsid w:val="00DB0241"/>
    <w:rsid w:val="00DB053E"/>
    <w:rsid w:val="00DB05B9"/>
    <w:rsid w:val="00DB0633"/>
    <w:rsid w:val="00DB09D4"/>
    <w:rsid w:val="00DB0ECD"/>
    <w:rsid w:val="00DB119E"/>
    <w:rsid w:val="00DB1284"/>
    <w:rsid w:val="00DB1439"/>
    <w:rsid w:val="00DB1B18"/>
    <w:rsid w:val="00DB1BE0"/>
    <w:rsid w:val="00DB1F6E"/>
    <w:rsid w:val="00DB25EB"/>
    <w:rsid w:val="00DB26B0"/>
    <w:rsid w:val="00DB27A9"/>
    <w:rsid w:val="00DB293A"/>
    <w:rsid w:val="00DB29B1"/>
    <w:rsid w:val="00DB2F51"/>
    <w:rsid w:val="00DB3501"/>
    <w:rsid w:val="00DB36F6"/>
    <w:rsid w:val="00DB3B8F"/>
    <w:rsid w:val="00DB3C6A"/>
    <w:rsid w:val="00DB3CB0"/>
    <w:rsid w:val="00DB3D03"/>
    <w:rsid w:val="00DB3F5B"/>
    <w:rsid w:val="00DB41D2"/>
    <w:rsid w:val="00DB434E"/>
    <w:rsid w:val="00DB448E"/>
    <w:rsid w:val="00DB5017"/>
    <w:rsid w:val="00DB511F"/>
    <w:rsid w:val="00DB53B1"/>
    <w:rsid w:val="00DB54A7"/>
    <w:rsid w:val="00DB5DD0"/>
    <w:rsid w:val="00DB623B"/>
    <w:rsid w:val="00DB6AB4"/>
    <w:rsid w:val="00DB6BA9"/>
    <w:rsid w:val="00DB6E82"/>
    <w:rsid w:val="00DB7C3F"/>
    <w:rsid w:val="00DB7E3E"/>
    <w:rsid w:val="00DC045E"/>
    <w:rsid w:val="00DC0C38"/>
    <w:rsid w:val="00DC0E7F"/>
    <w:rsid w:val="00DC10F4"/>
    <w:rsid w:val="00DC140E"/>
    <w:rsid w:val="00DC171B"/>
    <w:rsid w:val="00DC1879"/>
    <w:rsid w:val="00DC2418"/>
    <w:rsid w:val="00DC2772"/>
    <w:rsid w:val="00DC28D0"/>
    <w:rsid w:val="00DC2AAB"/>
    <w:rsid w:val="00DC3AD1"/>
    <w:rsid w:val="00DC3B45"/>
    <w:rsid w:val="00DC3C51"/>
    <w:rsid w:val="00DC3E98"/>
    <w:rsid w:val="00DC3EFD"/>
    <w:rsid w:val="00DC42DF"/>
    <w:rsid w:val="00DC454E"/>
    <w:rsid w:val="00DC4817"/>
    <w:rsid w:val="00DC4B2E"/>
    <w:rsid w:val="00DC4FC2"/>
    <w:rsid w:val="00DC509A"/>
    <w:rsid w:val="00DC5330"/>
    <w:rsid w:val="00DC53B6"/>
    <w:rsid w:val="00DC540D"/>
    <w:rsid w:val="00DC5768"/>
    <w:rsid w:val="00DC5C93"/>
    <w:rsid w:val="00DC5D2F"/>
    <w:rsid w:val="00DC5E6A"/>
    <w:rsid w:val="00DC5ED5"/>
    <w:rsid w:val="00DC63C6"/>
    <w:rsid w:val="00DC687D"/>
    <w:rsid w:val="00DC6A96"/>
    <w:rsid w:val="00DC6CCC"/>
    <w:rsid w:val="00DC71AF"/>
    <w:rsid w:val="00DC75E2"/>
    <w:rsid w:val="00DC7827"/>
    <w:rsid w:val="00DC7895"/>
    <w:rsid w:val="00DC7DB3"/>
    <w:rsid w:val="00DC7DE8"/>
    <w:rsid w:val="00DD044E"/>
    <w:rsid w:val="00DD0C04"/>
    <w:rsid w:val="00DD0D9C"/>
    <w:rsid w:val="00DD0E8A"/>
    <w:rsid w:val="00DD1685"/>
    <w:rsid w:val="00DD260B"/>
    <w:rsid w:val="00DD276B"/>
    <w:rsid w:val="00DD3071"/>
    <w:rsid w:val="00DD324B"/>
    <w:rsid w:val="00DD3360"/>
    <w:rsid w:val="00DD340D"/>
    <w:rsid w:val="00DD3967"/>
    <w:rsid w:val="00DD3D43"/>
    <w:rsid w:val="00DD3D8E"/>
    <w:rsid w:val="00DD3E63"/>
    <w:rsid w:val="00DD3F39"/>
    <w:rsid w:val="00DD4048"/>
    <w:rsid w:val="00DD4344"/>
    <w:rsid w:val="00DD4371"/>
    <w:rsid w:val="00DD43F6"/>
    <w:rsid w:val="00DD4484"/>
    <w:rsid w:val="00DD47FC"/>
    <w:rsid w:val="00DD4C30"/>
    <w:rsid w:val="00DD4C78"/>
    <w:rsid w:val="00DD4DA5"/>
    <w:rsid w:val="00DD4F9D"/>
    <w:rsid w:val="00DD5082"/>
    <w:rsid w:val="00DD522B"/>
    <w:rsid w:val="00DD57ED"/>
    <w:rsid w:val="00DD57FF"/>
    <w:rsid w:val="00DD584A"/>
    <w:rsid w:val="00DD5A2F"/>
    <w:rsid w:val="00DD5D24"/>
    <w:rsid w:val="00DD5EBE"/>
    <w:rsid w:val="00DD66D5"/>
    <w:rsid w:val="00DD745A"/>
    <w:rsid w:val="00DD751F"/>
    <w:rsid w:val="00DD79B0"/>
    <w:rsid w:val="00DD79B6"/>
    <w:rsid w:val="00DD7B66"/>
    <w:rsid w:val="00DD7C43"/>
    <w:rsid w:val="00DE061A"/>
    <w:rsid w:val="00DE061D"/>
    <w:rsid w:val="00DE07AC"/>
    <w:rsid w:val="00DE0862"/>
    <w:rsid w:val="00DE0E1E"/>
    <w:rsid w:val="00DE11BF"/>
    <w:rsid w:val="00DE12A1"/>
    <w:rsid w:val="00DE17E4"/>
    <w:rsid w:val="00DE1986"/>
    <w:rsid w:val="00DE1ED9"/>
    <w:rsid w:val="00DE1EE4"/>
    <w:rsid w:val="00DE2490"/>
    <w:rsid w:val="00DE24C7"/>
    <w:rsid w:val="00DE26BD"/>
    <w:rsid w:val="00DE2796"/>
    <w:rsid w:val="00DE27A1"/>
    <w:rsid w:val="00DE2F5C"/>
    <w:rsid w:val="00DE3261"/>
    <w:rsid w:val="00DE334C"/>
    <w:rsid w:val="00DE3423"/>
    <w:rsid w:val="00DE351C"/>
    <w:rsid w:val="00DE3651"/>
    <w:rsid w:val="00DE3A31"/>
    <w:rsid w:val="00DE3DAE"/>
    <w:rsid w:val="00DE3E2E"/>
    <w:rsid w:val="00DE4071"/>
    <w:rsid w:val="00DE41DE"/>
    <w:rsid w:val="00DE4393"/>
    <w:rsid w:val="00DE4404"/>
    <w:rsid w:val="00DE4681"/>
    <w:rsid w:val="00DE4783"/>
    <w:rsid w:val="00DE4C01"/>
    <w:rsid w:val="00DE4C5A"/>
    <w:rsid w:val="00DE55E7"/>
    <w:rsid w:val="00DE61C3"/>
    <w:rsid w:val="00DE635A"/>
    <w:rsid w:val="00DE657E"/>
    <w:rsid w:val="00DE675D"/>
    <w:rsid w:val="00DE67CC"/>
    <w:rsid w:val="00DE68BD"/>
    <w:rsid w:val="00DE6912"/>
    <w:rsid w:val="00DE7041"/>
    <w:rsid w:val="00DE70F9"/>
    <w:rsid w:val="00DE7286"/>
    <w:rsid w:val="00DE7347"/>
    <w:rsid w:val="00DE7437"/>
    <w:rsid w:val="00DE76B0"/>
    <w:rsid w:val="00DE7A69"/>
    <w:rsid w:val="00DE7B93"/>
    <w:rsid w:val="00DE7D32"/>
    <w:rsid w:val="00DE7E1E"/>
    <w:rsid w:val="00DE7F42"/>
    <w:rsid w:val="00DF008E"/>
    <w:rsid w:val="00DF06EF"/>
    <w:rsid w:val="00DF079B"/>
    <w:rsid w:val="00DF08B0"/>
    <w:rsid w:val="00DF0ABB"/>
    <w:rsid w:val="00DF0B04"/>
    <w:rsid w:val="00DF0F1C"/>
    <w:rsid w:val="00DF1311"/>
    <w:rsid w:val="00DF1AC4"/>
    <w:rsid w:val="00DF1C1D"/>
    <w:rsid w:val="00DF1C9C"/>
    <w:rsid w:val="00DF1E3C"/>
    <w:rsid w:val="00DF1E98"/>
    <w:rsid w:val="00DF1F75"/>
    <w:rsid w:val="00DF218B"/>
    <w:rsid w:val="00DF294D"/>
    <w:rsid w:val="00DF29B4"/>
    <w:rsid w:val="00DF2A12"/>
    <w:rsid w:val="00DF2AC5"/>
    <w:rsid w:val="00DF3072"/>
    <w:rsid w:val="00DF3784"/>
    <w:rsid w:val="00DF38C9"/>
    <w:rsid w:val="00DF3B5E"/>
    <w:rsid w:val="00DF3ED8"/>
    <w:rsid w:val="00DF4139"/>
    <w:rsid w:val="00DF44EC"/>
    <w:rsid w:val="00DF4653"/>
    <w:rsid w:val="00DF4F4E"/>
    <w:rsid w:val="00DF5061"/>
    <w:rsid w:val="00DF50FA"/>
    <w:rsid w:val="00DF58EB"/>
    <w:rsid w:val="00DF5B9B"/>
    <w:rsid w:val="00DF6160"/>
    <w:rsid w:val="00DF6494"/>
    <w:rsid w:val="00DF64CF"/>
    <w:rsid w:val="00DF6BD0"/>
    <w:rsid w:val="00DF6D83"/>
    <w:rsid w:val="00DF72FA"/>
    <w:rsid w:val="00DF72FC"/>
    <w:rsid w:val="00DF7473"/>
    <w:rsid w:val="00DF780D"/>
    <w:rsid w:val="00DF7A21"/>
    <w:rsid w:val="00DF7A73"/>
    <w:rsid w:val="00DF7D17"/>
    <w:rsid w:val="00DF7F9A"/>
    <w:rsid w:val="00E00084"/>
    <w:rsid w:val="00E00113"/>
    <w:rsid w:val="00E0018C"/>
    <w:rsid w:val="00E00210"/>
    <w:rsid w:val="00E0026E"/>
    <w:rsid w:val="00E005BE"/>
    <w:rsid w:val="00E005FF"/>
    <w:rsid w:val="00E006DF"/>
    <w:rsid w:val="00E0092C"/>
    <w:rsid w:val="00E00DDC"/>
    <w:rsid w:val="00E0129D"/>
    <w:rsid w:val="00E0153B"/>
    <w:rsid w:val="00E02240"/>
    <w:rsid w:val="00E022E3"/>
    <w:rsid w:val="00E023BD"/>
    <w:rsid w:val="00E02417"/>
    <w:rsid w:val="00E027F4"/>
    <w:rsid w:val="00E0283C"/>
    <w:rsid w:val="00E02A81"/>
    <w:rsid w:val="00E02F29"/>
    <w:rsid w:val="00E0337F"/>
    <w:rsid w:val="00E0357B"/>
    <w:rsid w:val="00E0358E"/>
    <w:rsid w:val="00E03590"/>
    <w:rsid w:val="00E03842"/>
    <w:rsid w:val="00E03AAB"/>
    <w:rsid w:val="00E03B7C"/>
    <w:rsid w:val="00E03C06"/>
    <w:rsid w:val="00E03C08"/>
    <w:rsid w:val="00E040B5"/>
    <w:rsid w:val="00E044C7"/>
    <w:rsid w:val="00E04C15"/>
    <w:rsid w:val="00E052C6"/>
    <w:rsid w:val="00E0535D"/>
    <w:rsid w:val="00E05661"/>
    <w:rsid w:val="00E05A54"/>
    <w:rsid w:val="00E05BF4"/>
    <w:rsid w:val="00E05C4D"/>
    <w:rsid w:val="00E06256"/>
    <w:rsid w:val="00E0656D"/>
    <w:rsid w:val="00E065F5"/>
    <w:rsid w:val="00E06B73"/>
    <w:rsid w:val="00E072AF"/>
    <w:rsid w:val="00E07497"/>
    <w:rsid w:val="00E07664"/>
    <w:rsid w:val="00E076B8"/>
    <w:rsid w:val="00E1014B"/>
    <w:rsid w:val="00E101DB"/>
    <w:rsid w:val="00E102E2"/>
    <w:rsid w:val="00E10519"/>
    <w:rsid w:val="00E10575"/>
    <w:rsid w:val="00E10663"/>
    <w:rsid w:val="00E10773"/>
    <w:rsid w:val="00E111A5"/>
    <w:rsid w:val="00E1164B"/>
    <w:rsid w:val="00E118A6"/>
    <w:rsid w:val="00E11968"/>
    <w:rsid w:val="00E12368"/>
    <w:rsid w:val="00E1269E"/>
    <w:rsid w:val="00E1280C"/>
    <w:rsid w:val="00E12BA3"/>
    <w:rsid w:val="00E12DCE"/>
    <w:rsid w:val="00E1394E"/>
    <w:rsid w:val="00E139AF"/>
    <w:rsid w:val="00E13FA3"/>
    <w:rsid w:val="00E142B5"/>
    <w:rsid w:val="00E1478F"/>
    <w:rsid w:val="00E14A16"/>
    <w:rsid w:val="00E1506C"/>
    <w:rsid w:val="00E153EB"/>
    <w:rsid w:val="00E1582D"/>
    <w:rsid w:val="00E158CF"/>
    <w:rsid w:val="00E15CE1"/>
    <w:rsid w:val="00E15DA9"/>
    <w:rsid w:val="00E161F4"/>
    <w:rsid w:val="00E1692E"/>
    <w:rsid w:val="00E16941"/>
    <w:rsid w:val="00E16BA6"/>
    <w:rsid w:val="00E1711E"/>
    <w:rsid w:val="00E17499"/>
    <w:rsid w:val="00E17C2B"/>
    <w:rsid w:val="00E17CC2"/>
    <w:rsid w:val="00E17DBE"/>
    <w:rsid w:val="00E203E6"/>
    <w:rsid w:val="00E204CC"/>
    <w:rsid w:val="00E2159A"/>
    <w:rsid w:val="00E21660"/>
    <w:rsid w:val="00E21AFF"/>
    <w:rsid w:val="00E21F3B"/>
    <w:rsid w:val="00E220AE"/>
    <w:rsid w:val="00E22397"/>
    <w:rsid w:val="00E22463"/>
    <w:rsid w:val="00E2252B"/>
    <w:rsid w:val="00E225AC"/>
    <w:rsid w:val="00E228B1"/>
    <w:rsid w:val="00E22DBE"/>
    <w:rsid w:val="00E22E08"/>
    <w:rsid w:val="00E22ED4"/>
    <w:rsid w:val="00E23194"/>
    <w:rsid w:val="00E236EB"/>
    <w:rsid w:val="00E23779"/>
    <w:rsid w:val="00E240A1"/>
    <w:rsid w:val="00E240E6"/>
    <w:rsid w:val="00E241A7"/>
    <w:rsid w:val="00E2452C"/>
    <w:rsid w:val="00E2472D"/>
    <w:rsid w:val="00E248E8"/>
    <w:rsid w:val="00E24BC6"/>
    <w:rsid w:val="00E24DC2"/>
    <w:rsid w:val="00E25858"/>
    <w:rsid w:val="00E25A28"/>
    <w:rsid w:val="00E25BE8"/>
    <w:rsid w:val="00E25D2A"/>
    <w:rsid w:val="00E25D38"/>
    <w:rsid w:val="00E25DDB"/>
    <w:rsid w:val="00E25F71"/>
    <w:rsid w:val="00E26006"/>
    <w:rsid w:val="00E2612E"/>
    <w:rsid w:val="00E262B7"/>
    <w:rsid w:val="00E2668F"/>
    <w:rsid w:val="00E266C7"/>
    <w:rsid w:val="00E26722"/>
    <w:rsid w:val="00E26FB1"/>
    <w:rsid w:val="00E2726B"/>
    <w:rsid w:val="00E27304"/>
    <w:rsid w:val="00E273CC"/>
    <w:rsid w:val="00E27587"/>
    <w:rsid w:val="00E27958"/>
    <w:rsid w:val="00E27A75"/>
    <w:rsid w:val="00E27F4D"/>
    <w:rsid w:val="00E3012F"/>
    <w:rsid w:val="00E302DF"/>
    <w:rsid w:val="00E3044D"/>
    <w:rsid w:val="00E30663"/>
    <w:rsid w:val="00E30992"/>
    <w:rsid w:val="00E30FA5"/>
    <w:rsid w:val="00E31414"/>
    <w:rsid w:val="00E3267E"/>
    <w:rsid w:val="00E32B34"/>
    <w:rsid w:val="00E32D1F"/>
    <w:rsid w:val="00E32F6A"/>
    <w:rsid w:val="00E33393"/>
    <w:rsid w:val="00E33477"/>
    <w:rsid w:val="00E33562"/>
    <w:rsid w:val="00E3371A"/>
    <w:rsid w:val="00E33995"/>
    <w:rsid w:val="00E339EB"/>
    <w:rsid w:val="00E33D5D"/>
    <w:rsid w:val="00E33E12"/>
    <w:rsid w:val="00E33F27"/>
    <w:rsid w:val="00E34243"/>
    <w:rsid w:val="00E343C3"/>
    <w:rsid w:val="00E3440A"/>
    <w:rsid w:val="00E344F1"/>
    <w:rsid w:val="00E34556"/>
    <w:rsid w:val="00E348F5"/>
    <w:rsid w:val="00E34C4D"/>
    <w:rsid w:val="00E34F79"/>
    <w:rsid w:val="00E35681"/>
    <w:rsid w:val="00E35C1F"/>
    <w:rsid w:val="00E35E6F"/>
    <w:rsid w:val="00E36374"/>
    <w:rsid w:val="00E363AE"/>
    <w:rsid w:val="00E364C6"/>
    <w:rsid w:val="00E365BC"/>
    <w:rsid w:val="00E36A8F"/>
    <w:rsid w:val="00E36EF4"/>
    <w:rsid w:val="00E37047"/>
    <w:rsid w:val="00E375CD"/>
    <w:rsid w:val="00E37828"/>
    <w:rsid w:val="00E40104"/>
    <w:rsid w:val="00E403B6"/>
    <w:rsid w:val="00E40883"/>
    <w:rsid w:val="00E40EFF"/>
    <w:rsid w:val="00E4118F"/>
    <w:rsid w:val="00E41355"/>
    <w:rsid w:val="00E41A5C"/>
    <w:rsid w:val="00E41A7B"/>
    <w:rsid w:val="00E41D4C"/>
    <w:rsid w:val="00E41E2E"/>
    <w:rsid w:val="00E41F3F"/>
    <w:rsid w:val="00E42427"/>
    <w:rsid w:val="00E424BD"/>
    <w:rsid w:val="00E42649"/>
    <w:rsid w:val="00E426D0"/>
    <w:rsid w:val="00E42C26"/>
    <w:rsid w:val="00E42F58"/>
    <w:rsid w:val="00E43030"/>
    <w:rsid w:val="00E43037"/>
    <w:rsid w:val="00E4370A"/>
    <w:rsid w:val="00E43723"/>
    <w:rsid w:val="00E43736"/>
    <w:rsid w:val="00E4374C"/>
    <w:rsid w:val="00E43890"/>
    <w:rsid w:val="00E43973"/>
    <w:rsid w:val="00E43B4F"/>
    <w:rsid w:val="00E43EE2"/>
    <w:rsid w:val="00E4400B"/>
    <w:rsid w:val="00E44122"/>
    <w:rsid w:val="00E44307"/>
    <w:rsid w:val="00E443E4"/>
    <w:rsid w:val="00E44A3F"/>
    <w:rsid w:val="00E44C64"/>
    <w:rsid w:val="00E44DD4"/>
    <w:rsid w:val="00E4557B"/>
    <w:rsid w:val="00E457E3"/>
    <w:rsid w:val="00E45D31"/>
    <w:rsid w:val="00E462C3"/>
    <w:rsid w:val="00E46700"/>
    <w:rsid w:val="00E4691D"/>
    <w:rsid w:val="00E46DA5"/>
    <w:rsid w:val="00E46DB1"/>
    <w:rsid w:val="00E4766E"/>
    <w:rsid w:val="00E478B1"/>
    <w:rsid w:val="00E47C54"/>
    <w:rsid w:val="00E50066"/>
    <w:rsid w:val="00E505EA"/>
    <w:rsid w:val="00E506A1"/>
    <w:rsid w:val="00E507C3"/>
    <w:rsid w:val="00E50A0F"/>
    <w:rsid w:val="00E50A5C"/>
    <w:rsid w:val="00E50C58"/>
    <w:rsid w:val="00E5101C"/>
    <w:rsid w:val="00E511CD"/>
    <w:rsid w:val="00E511FD"/>
    <w:rsid w:val="00E51374"/>
    <w:rsid w:val="00E517C4"/>
    <w:rsid w:val="00E51EA9"/>
    <w:rsid w:val="00E51FDF"/>
    <w:rsid w:val="00E52033"/>
    <w:rsid w:val="00E52038"/>
    <w:rsid w:val="00E526AA"/>
    <w:rsid w:val="00E526B1"/>
    <w:rsid w:val="00E526E9"/>
    <w:rsid w:val="00E52A17"/>
    <w:rsid w:val="00E52D67"/>
    <w:rsid w:val="00E53D67"/>
    <w:rsid w:val="00E53D99"/>
    <w:rsid w:val="00E543EB"/>
    <w:rsid w:val="00E54BF6"/>
    <w:rsid w:val="00E54E88"/>
    <w:rsid w:val="00E5515A"/>
    <w:rsid w:val="00E5531B"/>
    <w:rsid w:val="00E55405"/>
    <w:rsid w:val="00E55428"/>
    <w:rsid w:val="00E55753"/>
    <w:rsid w:val="00E55889"/>
    <w:rsid w:val="00E558E1"/>
    <w:rsid w:val="00E55994"/>
    <w:rsid w:val="00E55C0F"/>
    <w:rsid w:val="00E56361"/>
    <w:rsid w:val="00E56954"/>
    <w:rsid w:val="00E56BF6"/>
    <w:rsid w:val="00E56EF4"/>
    <w:rsid w:val="00E57308"/>
    <w:rsid w:val="00E5737F"/>
    <w:rsid w:val="00E57545"/>
    <w:rsid w:val="00E576A7"/>
    <w:rsid w:val="00E57AF4"/>
    <w:rsid w:val="00E57B49"/>
    <w:rsid w:val="00E57B7D"/>
    <w:rsid w:val="00E57BB6"/>
    <w:rsid w:val="00E57FC8"/>
    <w:rsid w:val="00E60256"/>
    <w:rsid w:val="00E6029E"/>
    <w:rsid w:val="00E6054D"/>
    <w:rsid w:val="00E609FC"/>
    <w:rsid w:val="00E60F31"/>
    <w:rsid w:val="00E61285"/>
    <w:rsid w:val="00E612DB"/>
    <w:rsid w:val="00E613C7"/>
    <w:rsid w:val="00E61A5A"/>
    <w:rsid w:val="00E61D04"/>
    <w:rsid w:val="00E61E6E"/>
    <w:rsid w:val="00E61F5C"/>
    <w:rsid w:val="00E622A2"/>
    <w:rsid w:val="00E62952"/>
    <w:rsid w:val="00E62E93"/>
    <w:rsid w:val="00E62EFA"/>
    <w:rsid w:val="00E63126"/>
    <w:rsid w:val="00E63165"/>
    <w:rsid w:val="00E634B7"/>
    <w:rsid w:val="00E63AD0"/>
    <w:rsid w:val="00E63CDA"/>
    <w:rsid w:val="00E64216"/>
    <w:rsid w:val="00E64291"/>
    <w:rsid w:val="00E6440E"/>
    <w:rsid w:val="00E64816"/>
    <w:rsid w:val="00E648EC"/>
    <w:rsid w:val="00E64BBB"/>
    <w:rsid w:val="00E64D5C"/>
    <w:rsid w:val="00E64EE4"/>
    <w:rsid w:val="00E64F45"/>
    <w:rsid w:val="00E6507D"/>
    <w:rsid w:val="00E65125"/>
    <w:rsid w:val="00E65523"/>
    <w:rsid w:val="00E6596F"/>
    <w:rsid w:val="00E65BB8"/>
    <w:rsid w:val="00E65D35"/>
    <w:rsid w:val="00E65E35"/>
    <w:rsid w:val="00E66BE6"/>
    <w:rsid w:val="00E66D2C"/>
    <w:rsid w:val="00E66DD0"/>
    <w:rsid w:val="00E6711D"/>
    <w:rsid w:val="00E67561"/>
    <w:rsid w:val="00E67721"/>
    <w:rsid w:val="00E67949"/>
    <w:rsid w:val="00E679C6"/>
    <w:rsid w:val="00E7029B"/>
    <w:rsid w:val="00E703B9"/>
    <w:rsid w:val="00E7049B"/>
    <w:rsid w:val="00E70D66"/>
    <w:rsid w:val="00E716FD"/>
    <w:rsid w:val="00E7176B"/>
    <w:rsid w:val="00E719D0"/>
    <w:rsid w:val="00E71B76"/>
    <w:rsid w:val="00E71F1C"/>
    <w:rsid w:val="00E7217C"/>
    <w:rsid w:val="00E723B3"/>
    <w:rsid w:val="00E72B74"/>
    <w:rsid w:val="00E73151"/>
    <w:rsid w:val="00E736DD"/>
    <w:rsid w:val="00E7376E"/>
    <w:rsid w:val="00E73B61"/>
    <w:rsid w:val="00E73C2D"/>
    <w:rsid w:val="00E73CCF"/>
    <w:rsid w:val="00E73E0D"/>
    <w:rsid w:val="00E7408E"/>
    <w:rsid w:val="00E74131"/>
    <w:rsid w:val="00E7464E"/>
    <w:rsid w:val="00E748F1"/>
    <w:rsid w:val="00E74CC3"/>
    <w:rsid w:val="00E74EBC"/>
    <w:rsid w:val="00E74F22"/>
    <w:rsid w:val="00E7501A"/>
    <w:rsid w:val="00E75561"/>
    <w:rsid w:val="00E75F4A"/>
    <w:rsid w:val="00E75F8E"/>
    <w:rsid w:val="00E76780"/>
    <w:rsid w:val="00E7691D"/>
    <w:rsid w:val="00E76A4D"/>
    <w:rsid w:val="00E76C3A"/>
    <w:rsid w:val="00E771B1"/>
    <w:rsid w:val="00E7734A"/>
    <w:rsid w:val="00E773FF"/>
    <w:rsid w:val="00E774F8"/>
    <w:rsid w:val="00E776E9"/>
    <w:rsid w:val="00E77915"/>
    <w:rsid w:val="00E77F40"/>
    <w:rsid w:val="00E800B8"/>
    <w:rsid w:val="00E80201"/>
    <w:rsid w:val="00E806EF"/>
    <w:rsid w:val="00E808D5"/>
    <w:rsid w:val="00E80BD0"/>
    <w:rsid w:val="00E80D1F"/>
    <w:rsid w:val="00E80F18"/>
    <w:rsid w:val="00E80FC9"/>
    <w:rsid w:val="00E81203"/>
    <w:rsid w:val="00E812A7"/>
    <w:rsid w:val="00E81529"/>
    <w:rsid w:val="00E81537"/>
    <w:rsid w:val="00E81852"/>
    <w:rsid w:val="00E8197C"/>
    <w:rsid w:val="00E8226D"/>
    <w:rsid w:val="00E8229F"/>
    <w:rsid w:val="00E82517"/>
    <w:rsid w:val="00E82E2E"/>
    <w:rsid w:val="00E82F06"/>
    <w:rsid w:val="00E8324A"/>
    <w:rsid w:val="00E83685"/>
    <w:rsid w:val="00E83993"/>
    <w:rsid w:val="00E83A07"/>
    <w:rsid w:val="00E83C41"/>
    <w:rsid w:val="00E8420A"/>
    <w:rsid w:val="00E8435C"/>
    <w:rsid w:val="00E84693"/>
    <w:rsid w:val="00E84927"/>
    <w:rsid w:val="00E84BC3"/>
    <w:rsid w:val="00E84D02"/>
    <w:rsid w:val="00E84E0D"/>
    <w:rsid w:val="00E85B18"/>
    <w:rsid w:val="00E85B25"/>
    <w:rsid w:val="00E85B28"/>
    <w:rsid w:val="00E86900"/>
    <w:rsid w:val="00E8691F"/>
    <w:rsid w:val="00E86B1E"/>
    <w:rsid w:val="00E86FBE"/>
    <w:rsid w:val="00E87367"/>
    <w:rsid w:val="00E87454"/>
    <w:rsid w:val="00E87C0C"/>
    <w:rsid w:val="00E87DC7"/>
    <w:rsid w:val="00E900C0"/>
    <w:rsid w:val="00E90450"/>
    <w:rsid w:val="00E907F0"/>
    <w:rsid w:val="00E9099F"/>
    <w:rsid w:val="00E90C05"/>
    <w:rsid w:val="00E91572"/>
    <w:rsid w:val="00E917D8"/>
    <w:rsid w:val="00E91931"/>
    <w:rsid w:val="00E91A7E"/>
    <w:rsid w:val="00E91B22"/>
    <w:rsid w:val="00E91C33"/>
    <w:rsid w:val="00E91D5B"/>
    <w:rsid w:val="00E91FD9"/>
    <w:rsid w:val="00E920DA"/>
    <w:rsid w:val="00E923D4"/>
    <w:rsid w:val="00E923EE"/>
    <w:rsid w:val="00E924D1"/>
    <w:rsid w:val="00E9266C"/>
    <w:rsid w:val="00E928AF"/>
    <w:rsid w:val="00E92948"/>
    <w:rsid w:val="00E92CBD"/>
    <w:rsid w:val="00E92E2C"/>
    <w:rsid w:val="00E92E6E"/>
    <w:rsid w:val="00E93206"/>
    <w:rsid w:val="00E932D0"/>
    <w:rsid w:val="00E9347C"/>
    <w:rsid w:val="00E934FB"/>
    <w:rsid w:val="00E936EC"/>
    <w:rsid w:val="00E93994"/>
    <w:rsid w:val="00E93CF1"/>
    <w:rsid w:val="00E93F69"/>
    <w:rsid w:val="00E93F78"/>
    <w:rsid w:val="00E94242"/>
    <w:rsid w:val="00E947A6"/>
    <w:rsid w:val="00E94866"/>
    <w:rsid w:val="00E9527F"/>
    <w:rsid w:val="00E95296"/>
    <w:rsid w:val="00E95480"/>
    <w:rsid w:val="00E957CF"/>
    <w:rsid w:val="00E959AA"/>
    <w:rsid w:val="00E96243"/>
    <w:rsid w:val="00E96565"/>
    <w:rsid w:val="00E96A74"/>
    <w:rsid w:val="00E96F7A"/>
    <w:rsid w:val="00E972CB"/>
    <w:rsid w:val="00E9733C"/>
    <w:rsid w:val="00E973A8"/>
    <w:rsid w:val="00E9746D"/>
    <w:rsid w:val="00E977F8"/>
    <w:rsid w:val="00E97B24"/>
    <w:rsid w:val="00E97FDD"/>
    <w:rsid w:val="00EA0499"/>
    <w:rsid w:val="00EA054E"/>
    <w:rsid w:val="00EA0653"/>
    <w:rsid w:val="00EA09F8"/>
    <w:rsid w:val="00EA0ADE"/>
    <w:rsid w:val="00EA0C50"/>
    <w:rsid w:val="00EA171D"/>
    <w:rsid w:val="00EA175D"/>
    <w:rsid w:val="00EA1762"/>
    <w:rsid w:val="00EA1AE0"/>
    <w:rsid w:val="00EA2086"/>
    <w:rsid w:val="00EA2265"/>
    <w:rsid w:val="00EA2386"/>
    <w:rsid w:val="00EA2C02"/>
    <w:rsid w:val="00EA2CD9"/>
    <w:rsid w:val="00EA2D3A"/>
    <w:rsid w:val="00EA2EB4"/>
    <w:rsid w:val="00EA3085"/>
    <w:rsid w:val="00EA3182"/>
    <w:rsid w:val="00EA42D4"/>
    <w:rsid w:val="00EA45C1"/>
    <w:rsid w:val="00EA45F2"/>
    <w:rsid w:val="00EA472D"/>
    <w:rsid w:val="00EA4998"/>
    <w:rsid w:val="00EA49B7"/>
    <w:rsid w:val="00EA4EDE"/>
    <w:rsid w:val="00EA52EE"/>
    <w:rsid w:val="00EA536F"/>
    <w:rsid w:val="00EA5644"/>
    <w:rsid w:val="00EA5715"/>
    <w:rsid w:val="00EA5AF2"/>
    <w:rsid w:val="00EA5E8C"/>
    <w:rsid w:val="00EA5F34"/>
    <w:rsid w:val="00EA632D"/>
    <w:rsid w:val="00EA6559"/>
    <w:rsid w:val="00EA65D6"/>
    <w:rsid w:val="00EA67EA"/>
    <w:rsid w:val="00EA6F94"/>
    <w:rsid w:val="00EA7231"/>
    <w:rsid w:val="00EA7690"/>
    <w:rsid w:val="00EA7761"/>
    <w:rsid w:val="00EA7837"/>
    <w:rsid w:val="00EA78E3"/>
    <w:rsid w:val="00EA7A9F"/>
    <w:rsid w:val="00EB04E7"/>
    <w:rsid w:val="00EB0F9B"/>
    <w:rsid w:val="00EB12AB"/>
    <w:rsid w:val="00EB16EB"/>
    <w:rsid w:val="00EB1731"/>
    <w:rsid w:val="00EB1FE3"/>
    <w:rsid w:val="00EB2151"/>
    <w:rsid w:val="00EB254D"/>
    <w:rsid w:val="00EB25C9"/>
    <w:rsid w:val="00EB26E0"/>
    <w:rsid w:val="00EB29CF"/>
    <w:rsid w:val="00EB2CC8"/>
    <w:rsid w:val="00EB308A"/>
    <w:rsid w:val="00EB33EE"/>
    <w:rsid w:val="00EB357F"/>
    <w:rsid w:val="00EB3781"/>
    <w:rsid w:val="00EB3A34"/>
    <w:rsid w:val="00EB3ADA"/>
    <w:rsid w:val="00EB420C"/>
    <w:rsid w:val="00EB430D"/>
    <w:rsid w:val="00EB48DF"/>
    <w:rsid w:val="00EB497B"/>
    <w:rsid w:val="00EB4C21"/>
    <w:rsid w:val="00EB4C3B"/>
    <w:rsid w:val="00EB4C77"/>
    <w:rsid w:val="00EB4CD2"/>
    <w:rsid w:val="00EB537F"/>
    <w:rsid w:val="00EB58BF"/>
    <w:rsid w:val="00EB5962"/>
    <w:rsid w:val="00EB5A8A"/>
    <w:rsid w:val="00EB5AC5"/>
    <w:rsid w:val="00EB61ED"/>
    <w:rsid w:val="00EB61FD"/>
    <w:rsid w:val="00EB6201"/>
    <w:rsid w:val="00EB6365"/>
    <w:rsid w:val="00EB6776"/>
    <w:rsid w:val="00EB68C5"/>
    <w:rsid w:val="00EB6F83"/>
    <w:rsid w:val="00EB73C3"/>
    <w:rsid w:val="00EB76DC"/>
    <w:rsid w:val="00EB7741"/>
    <w:rsid w:val="00EB77BC"/>
    <w:rsid w:val="00EB7898"/>
    <w:rsid w:val="00EB7A5A"/>
    <w:rsid w:val="00EB7E3B"/>
    <w:rsid w:val="00EC0211"/>
    <w:rsid w:val="00EC033C"/>
    <w:rsid w:val="00EC0842"/>
    <w:rsid w:val="00EC08DD"/>
    <w:rsid w:val="00EC0B62"/>
    <w:rsid w:val="00EC0E04"/>
    <w:rsid w:val="00EC0F46"/>
    <w:rsid w:val="00EC0F95"/>
    <w:rsid w:val="00EC12FB"/>
    <w:rsid w:val="00EC1453"/>
    <w:rsid w:val="00EC16B9"/>
    <w:rsid w:val="00EC17CD"/>
    <w:rsid w:val="00EC184E"/>
    <w:rsid w:val="00EC18B3"/>
    <w:rsid w:val="00EC1913"/>
    <w:rsid w:val="00EC1991"/>
    <w:rsid w:val="00EC1CB6"/>
    <w:rsid w:val="00EC1EA3"/>
    <w:rsid w:val="00EC2294"/>
    <w:rsid w:val="00EC2481"/>
    <w:rsid w:val="00EC2792"/>
    <w:rsid w:val="00EC2A2E"/>
    <w:rsid w:val="00EC2B44"/>
    <w:rsid w:val="00EC2BF4"/>
    <w:rsid w:val="00EC2ECF"/>
    <w:rsid w:val="00EC3068"/>
    <w:rsid w:val="00EC30DE"/>
    <w:rsid w:val="00EC313C"/>
    <w:rsid w:val="00EC3324"/>
    <w:rsid w:val="00EC3344"/>
    <w:rsid w:val="00EC3571"/>
    <w:rsid w:val="00EC35D1"/>
    <w:rsid w:val="00EC3814"/>
    <w:rsid w:val="00EC3A16"/>
    <w:rsid w:val="00EC3A5B"/>
    <w:rsid w:val="00EC3EFB"/>
    <w:rsid w:val="00EC404D"/>
    <w:rsid w:val="00EC41AE"/>
    <w:rsid w:val="00EC4246"/>
    <w:rsid w:val="00EC4351"/>
    <w:rsid w:val="00EC456F"/>
    <w:rsid w:val="00EC48AE"/>
    <w:rsid w:val="00EC4B41"/>
    <w:rsid w:val="00EC4CE2"/>
    <w:rsid w:val="00EC4D23"/>
    <w:rsid w:val="00EC5185"/>
    <w:rsid w:val="00EC52BC"/>
    <w:rsid w:val="00EC53C5"/>
    <w:rsid w:val="00EC5DC5"/>
    <w:rsid w:val="00EC5E25"/>
    <w:rsid w:val="00EC5F6C"/>
    <w:rsid w:val="00EC602E"/>
    <w:rsid w:val="00EC6447"/>
    <w:rsid w:val="00EC6472"/>
    <w:rsid w:val="00EC650B"/>
    <w:rsid w:val="00EC6712"/>
    <w:rsid w:val="00EC67AD"/>
    <w:rsid w:val="00EC6871"/>
    <w:rsid w:val="00EC6ECE"/>
    <w:rsid w:val="00EC73F7"/>
    <w:rsid w:val="00EC751C"/>
    <w:rsid w:val="00EC7F52"/>
    <w:rsid w:val="00ED0027"/>
    <w:rsid w:val="00ED057C"/>
    <w:rsid w:val="00ED0C1F"/>
    <w:rsid w:val="00ED112B"/>
    <w:rsid w:val="00ED133A"/>
    <w:rsid w:val="00ED15ED"/>
    <w:rsid w:val="00ED19F6"/>
    <w:rsid w:val="00ED1E3B"/>
    <w:rsid w:val="00ED2166"/>
    <w:rsid w:val="00ED25DD"/>
    <w:rsid w:val="00ED2639"/>
    <w:rsid w:val="00ED2899"/>
    <w:rsid w:val="00ED2A65"/>
    <w:rsid w:val="00ED2B0F"/>
    <w:rsid w:val="00ED2D59"/>
    <w:rsid w:val="00ED2FC0"/>
    <w:rsid w:val="00ED342A"/>
    <w:rsid w:val="00ED3546"/>
    <w:rsid w:val="00ED35AA"/>
    <w:rsid w:val="00ED36BC"/>
    <w:rsid w:val="00ED38FF"/>
    <w:rsid w:val="00ED3F28"/>
    <w:rsid w:val="00ED3F56"/>
    <w:rsid w:val="00ED403A"/>
    <w:rsid w:val="00ED4848"/>
    <w:rsid w:val="00ED5689"/>
    <w:rsid w:val="00ED6611"/>
    <w:rsid w:val="00ED67C4"/>
    <w:rsid w:val="00ED6B86"/>
    <w:rsid w:val="00ED6E73"/>
    <w:rsid w:val="00ED772D"/>
    <w:rsid w:val="00ED78A2"/>
    <w:rsid w:val="00ED7CCE"/>
    <w:rsid w:val="00ED7ED0"/>
    <w:rsid w:val="00ED7F03"/>
    <w:rsid w:val="00EE0006"/>
    <w:rsid w:val="00EE0046"/>
    <w:rsid w:val="00EE04B3"/>
    <w:rsid w:val="00EE06D6"/>
    <w:rsid w:val="00EE09E6"/>
    <w:rsid w:val="00EE0AA4"/>
    <w:rsid w:val="00EE0E2F"/>
    <w:rsid w:val="00EE170D"/>
    <w:rsid w:val="00EE1753"/>
    <w:rsid w:val="00EE1AAE"/>
    <w:rsid w:val="00EE21B7"/>
    <w:rsid w:val="00EE227C"/>
    <w:rsid w:val="00EE2361"/>
    <w:rsid w:val="00EE3065"/>
    <w:rsid w:val="00EE3148"/>
    <w:rsid w:val="00EE31EE"/>
    <w:rsid w:val="00EE349A"/>
    <w:rsid w:val="00EE361E"/>
    <w:rsid w:val="00EE3761"/>
    <w:rsid w:val="00EE3EDC"/>
    <w:rsid w:val="00EE4445"/>
    <w:rsid w:val="00EE46E7"/>
    <w:rsid w:val="00EE4767"/>
    <w:rsid w:val="00EE4A2A"/>
    <w:rsid w:val="00EE4B8F"/>
    <w:rsid w:val="00EE4DC2"/>
    <w:rsid w:val="00EE549F"/>
    <w:rsid w:val="00EE566E"/>
    <w:rsid w:val="00EE5A03"/>
    <w:rsid w:val="00EE5D39"/>
    <w:rsid w:val="00EE5F84"/>
    <w:rsid w:val="00EE5F8A"/>
    <w:rsid w:val="00EE5FEC"/>
    <w:rsid w:val="00EE64F9"/>
    <w:rsid w:val="00EE65EB"/>
    <w:rsid w:val="00EE6605"/>
    <w:rsid w:val="00EE6806"/>
    <w:rsid w:val="00EE6C1F"/>
    <w:rsid w:val="00EE6FC4"/>
    <w:rsid w:val="00EE7269"/>
    <w:rsid w:val="00EE72DE"/>
    <w:rsid w:val="00EE743E"/>
    <w:rsid w:val="00EE75E6"/>
    <w:rsid w:val="00EE76DE"/>
    <w:rsid w:val="00EE7718"/>
    <w:rsid w:val="00EE77C1"/>
    <w:rsid w:val="00EE7A36"/>
    <w:rsid w:val="00EF04A7"/>
    <w:rsid w:val="00EF0C12"/>
    <w:rsid w:val="00EF0E63"/>
    <w:rsid w:val="00EF110D"/>
    <w:rsid w:val="00EF13CA"/>
    <w:rsid w:val="00EF1589"/>
    <w:rsid w:val="00EF1728"/>
    <w:rsid w:val="00EF25A7"/>
    <w:rsid w:val="00EF25F1"/>
    <w:rsid w:val="00EF2623"/>
    <w:rsid w:val="00EF2C08"/>
    <w:rsid w:val="00EF2E98"/>
    <w:rsid w:val="00EF30FE"/>
    <w:rsid w:val="00EF3165"/>
    <w:rsid w:val="00EF31A0"/>
    <w:rsid w:val="00EF31AE"/>
    <w:rsid w:val="00EF36A3"/>
    <w:rsid w:val="00EF39A2"/>
    <w:rsid w:val="00EF3C5D"/>
    <w:rsid w:val="00EF43F9"/>
    <w:rsid w:val="00EF4526"/>
    <w:rsid w:val="00EF4661"/>
    <w:rsid w:val="00EF4B9F"/>
    <w:rsid w:val="00EF4D7F"/>
    <w:rsid w:val="00EF4DD6"/>
    <w:rsid w:val="00EF5133"/>
    <w:rsid w:val="00EF53F9"/>
    <w:rsid w:val="00EF5CE5"/>
    <w:rsid w:val="00EF6244"/>
    <w:rsid w:val="00EF6342"/>
    <w:rsid w:val="00EF6498"/>
    <w:rsid w:val="00EF64C7"/>
    <w:rsid w:val="00EF6EAC"/>
    <w:rsid w:val="00EF6F59"/>
    <w:rsid w:val="00EF6FF5"/>
    <w:rsid w:val="00EF75D7"/>
    <w:rsid w:val="00EF79AB"/>
    <w:rsid w:val="00EF7F2E"/>
    <w:rsid w:val="00F001A8"/>
    <w:rsid w:val="00F00777"/>
    <w:rsid w:val="00F0090D"/>
    <w:rsid w:val="00F00CF6"/>
    <w:rsid w:val="00F01418"/>
    <w:rsid w:val="00F01604"/>
    <w:rsid w:val="00F01650"/>
    <w:rsid w:val="00F016E3"/>
    <w:rsid w:val="00F0183B"/>
    <w:rsid w:val="00F018A9"/>
    <w:rsid w:val="00F01A2E"/>
    <w:rsid w:val="00F01C04"/>
    <w:rsid w:val="00F01C5F"/>
    <w:rsid w:val="00F0235A"/>
    <w:rsid w:val="00F023EF"/>
    <w:rsid w:val="00F025F1"/>
    <w:rsid w:val="00F0272D"/>
    <w:rsid w:val="00F02732"/>
    <w:rsid w:val="00F02823"/>
    <w:rsid w:val="00F02922"/>
    <w:rsid w:val="00F02AE6"/>
    <w:rsid w:val="00F02B6B"/>
    <w:rsid w:val="00F02DF3"/>
    <w:rsid w:val="00F030A1"/>
    <w:rsid w:val="00F033CB"/>
    <w:rsid w:val="00F0345D"/>
    <w:rsid w:val="00F034D5"/>
    <w:rsid w:val="00F0364A"/>
    <w:rsid w:val="00F03867"/>
    <w:rsid w:val="00F03AD9"/>
    <w:rsid w:val="00F040CE"/>
    <w:rsid w:val="00F04275"/>
    <w:rsid w:val="00F0483D"/>
    <w:rsid w:val="00F05235"/>
    <w:rsid w:val="00F058A4"/>
    <w:rsid w:val="00F05BFE"/>
    <w:rsid w:val="00F05F8F"/>
    <w:rsid w:val="00F0628C"/>
    <w:rsid w:val="00F06380"/>
    <w:rsid w:val="00F0655A"/>
    <w:rsid w:val="00F0657A"/>
    <w:rsid w:val="00F0673B"/>
    <w:rsid w:val="00F069F7"/>
    <w:rsid w:val="00F06A09"/>
    <w:rsid w:val="00F06AAF"/>
    <w:rsid w:val="00F06DD5"/>
    <w:rsid w:val="00F06F50"/>
    <w:rsid w:val="00F0707A"/>
    <w:rsid w:val="00F07375"/>
    <w:rsid w:val="00F07528"/>
    <w:rsid w:val="00F077D1"/>
    <w:rsid w:val="00F07A77"/>
    <w:rsid w:val="00F1016F"/>
    <w:rsid w:val="00F10263"/>
    <w:rsid w:val="00F10579"/>
    <w:rsid w:val="00F1058A"/>
    <w:rsid w:val="00F10D19"/>
    <w:rsid w:val="00F10F1A"/>
    <w:rsid w:val="00F111A2"/>
    <w:rsid w:val="00F11331"/>
    <w:rsid w:val="00F11837"/>
    <w:rsid w:val="00F11855"/>
    <w:rsid w:val="00F11CE8"/>
    <w:rsid w:val="00F11D7C"/>
    <w:rsid w:val="00F11F19"/>
    <w:rsid w:val="00F11FB7"/>
    <w:rsid w:val="00F123E6"/>
    <w:rsid w:val="00F127BD"/>
    <w:rsid w:val="00F12D97"/>
    <w:rsid w:val="00F12EA8"/>
    <w:rsid w:val="00F13329"/>
    <w:rsid w:val="00F13493"/>
    <w:rsid w:val="00F13E42"/>
    <w:rsid w:val="00F146C7"/>
    <w:rsid w:val="00F14909"/>
    <w:rsid w:val="00F14A2C"/>
    <w:rsid w:val="00F14C82"/>
    <w:rsid w:val="00F14CCE"/>
    <w:rsid w:val="00F14DD0"/>
    <w:rsid w:val="00F14E37"/>
    <w:rsid w:val="00F15042"/>
    <w:rsid w:val="00F1508D"/>
    <w:rsid w:val="00F15329"/>
    <w:rsid w:val="00F15464"/>
    <w:rsid w:val="00F154BD"/>
    <w:rsid w:val="00F15891"/>
    <w:rsid w:val="00F15ABC"/>
    <w:rsid w:val="00F15BD0"/>
    <w:rsid w:val="00F15E3F"/>
    <w:rsid w:val="00F16012"/>
    <w:rsid w:val="00F16832"/>
    <w:rsid w:val="00F16A6E"/>
    <w:rsid w:val="00F1768E"/>
    <w:rsid w:val="00F176D2"/>
    <w:rsid w:val="00F178F3"/>
    <w:rsid w:val="00F20117"/>
    <w:rsid w:val="00F20653"/>
    <w:rsid w:val="00F206F5"/>
    <w:rsid w:val="00F209A5"/>
    <w:rsid w:val="00F20B13"/>
    <w:rsid w:val="00F21106"/>
    <w:rsid w:val="00F21326"/>
    <w:rsid w:val="00F2162D"/>
    <w:rsid w:val="00F21672"/>
    <w:rsid w:val="00F21678"/>
    <w:rsid w:val="00F216DB"/>
    <w:rsid w:val="00F217C5"/>
    <w:rsid w:val="00F21AF2"/>
    <w:rsid w:val="00F21BE3"/>
    <w:rsid w:val="00F21F26"/>
    <w:rsid w:val="00F223AF"/>
    <w:rsid w:val="00F22A2C"/>
    <w:rsid w:val="00F22FED"/>
    <w:rsid w:val="00F230C1"/>
    <w:rsid w:val="00F23657"/>
    <w:rsid w:val="00F239D6"/>
    <w:rsid w:val="00F23B05"/>
    <w:rsid w:val="00F23BBD"/>
    <w:rsid w:val="00F23D0E"/>
    <w:rsid w:val="00F23D50"/>
    <w:rsid w:val="00F243A6"/>
    <w:rsid w:val="00F24647"/>
    <w:rsid w:val="00F24784"/>
    <w:rsid w:val="00F248B2"/>
    <w:rsid w:val="00F24C8F"/>
    <w:rsid w:val="00F24D48"/>
    <w:rsid w:val="00F24D7A"/>
    <w:rsid w:val="00F24E5E"/>
    <w:rsid w:val="00F24F77"/>
    <w:rsid w:val="00F2501E"/>
    <w:rsid w:val="00F25094"/>
    <w:rsid w:val="00F25239"/>
    <w:rsid w:val="00F25346"/>
    <w:rsid w:val="00F25412"/>
    <w:rsid w:val="00F2569D"/>
    <w:rsid w:val="00F26081"/>
    <w:rsid w:val="00F262EE"/>
    <w:rsid w:val="00F26495"/>
    <w:rsid w:val="00F2650F"/>
    <w:rsid w:val="00F2651A"/>
    <w:rsid w:val="00F2657B"/>
    <w:rsid w:val="00F2662E"/>
    <w:rsid w:val="00F2676B"/>
    <w:rsid w:val="00F26CBB"/>
    <w:rsid w:val="00F26EFC"/>
    <w:rsid w:val="00F27878"/>
    <w:rsid w:val="00F27AD3"/>
    <w:rsid w:val="00F27C47"/>
    <w:rsid w:val="00F27E70"/>
    <w:rsid w:val="00F30054"/>
    <w:rsid w:val="00F30486"/>
    <w:rsid w:val="00F30658"/>
    <w:rsid w:val="00F30675"/>
    <w:rsid w:val="00F309E7"/>
    <w:rsid w:val="00F3102B"/>
    <w:rsid w:val="00F3108D"/>
    <w:rsid w:val="00F31458"/>
    <w:rsid w:val="00F314A9"/>
    <w:rsid w:val="00F317DA"/>
    <w:rsid w:val="00F31832"/>
    <w:rsid w:val="00F31974"/>
    <w:rsid w:val="00F31B33"/>
    <w:rsid w:val="00F31C2A"/>
    <w:rsid w:val="00F31D24"/>
    <w:rsid w:val="00F31E41"/>
    <w:rsid w:val="00F31E86"/>
    <w:rsid w:val="00F32286"/>
    <w:rsid w:val="00F322FD"/>
    <w:rsid w:val="00F32423"/>
    <w:rsid w:val="00F32EA0"/>
    <w:rsid w:val="00F3372F"/>
    <w:rsid w:val="00F337D7"/>
    <w:rsid w:val="00F340CF"/>
    <w:rsid w:val="00F3413B"/>
    <w:rsid w:val="00F34214"/>
    <w:rsid w:val="00F342A6"/>
    <w:rsid w:val="00F344DB"/>
    <w:rsid w:val="00F344E5"/>
    <w:rsid w:val="00F34894"/>
    <w:rsid w:val="00F34B2A"/>
    <w:rsid w:val="00F34BBC"/>
    <w:rsid w:val="00F34E2E"/>
    <w:rsid w:val="00F3509B"/>
    <w:rsid w:val="00F3511B"/>
    <w:rsid w:val="00F355A0"/>
    <w:rsid w:val="00F356D9"/>
    <w:rsid w:val="00F359A8"/>
    <w:rsid w:val="00F35B0B"/>
    <w:rsid w:val="00F35C32"/>
    <w:rsid w:val="00F35F40"/>
    <w:rsid w:val="00F36004"/>
    <w:rsid w:val="00F3606C"/>
    <w:rsid w:val="00F36110"/>
    <w:rsid w:val="00F36AAE"/>
    <w:rsid w:val="00F36D09"/>
    <w:rsid w:val="00F36D6A"/>
    <w:rsid w:val="00F36DBA"/>
    <w:rsid w:val="00F36E75"/>
    <w:rsid w:val="00F3763A"/>
    <w:rsid w:val="00F37C34"/>
    <w:rsid w:val="00F37DA7"/>
    <w:rsid w:val="00F37FBF"/>
    <w:rsid w:val="00F40690"/>
    <w:rsid w:val="00F40806"/>
    <w:rsid w:val="00F40CEE"/>
    <w:rsid w:val="00F40E23"/>
    <w:rsid w:val="00F40F4B"/>
    <w:rsid w:val="00F4158C"/>
    <w:rsid w:val="00F41846"/>
    <w:rsid w:val="00F418B8"/>
    <w:rsid w:val="00F41AB2"/>
    <w:rsid w:val="00F41B3C"/>
    <w:rsid w:val="00F41E08"/>
    <w:rsid w:val="00F41FB6"/>
    <w:rsid w:val="00F420EA"/>
    <w:rsid w:val="00F4246B"/>
    <w:rsid w:val="00F42617"/>
    <w:rsid w:val="00F428CD"/>
    <w:rsid w:val="00F42DDB"/>
    <w:rsid w:val="00F4349A"/>
    <w:rsid w:val="00F437A3"/>
    <w:rsid w:val="00F43966"/>
    <w:rsid w:val="00F43DED"/>
    <w:rsid w:val="00F43F25"/>
    <w:rsid w:val="00F44095"/>
    <w:rsid w:val="00F4496D"/>
    <w:rsid w:val="00F4497C"/>
    <w:rsid w:val="00F44BF2"/>
    <w:rsid w:val="00F44CBA"/>
    <w:rsid w:val="00F44E13"/>
    <w:rsid w:val="00F451EC"/>
    <w:rsid w:val="00F452D4"/>
    <w:rsid w:val="00F45627"/>
    <w:rsid w:val="00F45B88"/>
    <w:rsid w:val="00F45CBB"/>
    <w:rsid w:val="00F45CE5"/>
    <w:rsid w:val="00F46385"/>
    <w:rsid w:val="00F468FD"/>
    <w:rsid w:val="00F46BA6"/>
    <w:rsid w:val="00F46D78"/>
    <w:rsid w:val="00F4704E"/>
    <w:rsid w:val="00F4730F"/>
    <w:rsid w:val="00F47658"/>
    <w:rsid w:val="00F47A55"/>
    <w:rsid w:val="00F47A71"/>
    <w:rsid w:val="00F47EB3"/>
    <w:rsid w:val="00F47EC6"/>
    <w:rsid w:val="00F50142"/>
    <w:rsid w:val="00F50473"/>
    <w:rsid w:val="00F50749"/>
    <w:rsid w:val="00F508F9"/>
    <w:rsid w:val="00F50A55"/>
    <w:rsid w:val="00F50AA4"/>
    <w:rsid w:val="00F50F10"/>
    <w:rsid w:val="00F51215"/>
    <w:rsid w:val="00F51606"/>
    <w:rsid w:val="00F51740"/>
    <w:rsid w:val="00F51BEF"/>
    <w:rsid w:val="00F51D6E"/>
    <w:rsid w:val="00F51F49"/>
    <w:rsid w:val="00F52760"/>
    <w:rsid w:val="00F52F2E"/>
    <w:rsid w:val="00F53009"/>
    <w:rsid w:val="00F5304E"/>
    <w:rsid w:val="00F53071"/>
    <w:rsid w:val="00F534A6"/>
    <w:rsid w:val="00F53523"/>
    <w:rsid w:val="00F536EC"/>
    <w:rsid w:val="00F53A63"/>
    <w:rsid w:val="00F53AA6"/>
    <w:rsid w:val="00F53CE1"/>
    <w:rsid w:val="00F53D6B"/>
    <w:rsid w:val="00F54580"/>
    <w:rsid w:val="00F549CF"/>
    <w:rsid w:val="00F54F92"/>
    <w:rsid w:val="00F550D7"/>
    <w:rsid w:val="00F553B8"/>
    <w:rsid w:val="00F559DB"/>
    <w:rsid w:val="00F55B46"/>
    <w:rsid w:val="00F55D13"/>
    <w:rsid w:val="00F55DA1"/>
    <w:rsid w:val="00F55E2A"/>
    <w:rsid w:val="00F5610D"/>
    <w:rsid w:val="00F5622F"/>
    <w:rsid w:val="00F563FD"/>
    <w:rsid w:val="00F566E9"/>
    <w:rsid w:val="00F56BD5"/>
    <w:rsid w:val="00F57091"/>
    <w:rsid w:val="00F5781B"/>
    <w:rsid w:val="00F57877"/>
    <w:rsid w:val="00F579D7"/>
    <w:rsid w:val="00F57CD9"/>
    <w:rsid w:val="00F60584"/>
    <w:rsid w:val="00F60622"/>
    <w:rsid w:val="00F60656"/>
    <w:rsid w:val="00F6077D"/>
    <w:rsid w:val="00F60794"/>
    <w:rsid w:val="00F60903"/>
    <w:rsid w:val="00F612F7"/>
    <w:rsid w:val="00F61667"/>
    <w:rsid w:val="00F616F4"/>
    <w:rsid w:val="00F61829"/>
    <w:rsid w:val="00F61A63"/>
    <w:rsid w:val="00F61F18"/>
    <w:rsid w:val="00F61F8F"/>
    <w:rsid w:val="00F62072"/>
    <w:rsid w:val="00F62135"/>
    <w:rsid w:val="00F62338"/>
    <w:rsid w:val="00F6292D"/>
    <w:rsid w:val="00F62AED"/>
    <w:rsid w:val="00F62B30"/>
    <w:rsid w:val="00F62C95"/>
    <w:rsid w:val="00F63188"/>
    <w:rsid w:val="00F6366D"/>
    <w:rsid w:val="00F63896"/>
    <w:rsid w:val="00F6398F"/>
    <w:rsid w:val="00F63B2E"/>
    <w:rsid w:val="00F63D4D"/>
    <w:rsid w:val="00F64221"/>
    <w:rsid w:val="00F64416"/>
    <w:rsid w:val="00F64509"/>
    <w:rsid w:val="00F64592"/>
    <w:rsid w:val="00F648C5"/>
    <w:rsid w:val="00F64A58"/>
    <w:rsid w:val="00F64AC1"/>
    <w:rsid w:val="00F64B79"/>
    <w:rsid w:val="00F6505A"/>
    <w:rsid w:val="00F650C9"/>
    <w:rsid w:val="00F653EB"/>
    <w:rsid w:val="00F65DEA"/>
    <w:rsid w:val="00F65FE9"/>
    <w:rsid w:val="00F660B1"/>
    <w:rsid w:val="00F66232"/>
    <w:rsid w:val="00F665CF"/>
    <w:rsid w:val="00F6714E"/>
    <w:rsid w:val="00F67217"/>
    <w:rsid w:val="00F67445"/>
    <w:rsid w:val="00F6767E"/>
    <w:rsid w:val="00F701E5"/>
    <w:rsid w:val="00F70270"/>
    <w:rsid w:val="00F70412"/>
    <w:rsid w:val="00F7058C"/>
    <w:rsid w:val="00F7061C"/>
    <w:rsid w:val="00F71379"/>
    <w:rsid w:val="00F71486"/>
    <w:rsid w:val="00F71651"/>
    <w:rsid w:val="00F7177C"/>
    <w:rsid w:val="00F71795"/>
    <w:rsid w:val="00F718F4"/>
    <w:rsid w:val="00F71EE5"/>
    <w:rsid w:val="00F72024"/>
    <w:rsid w:val="00F72425"/>
    <w:rsid w:val="00F72EC6"/>
    <w:rsid w:val="00F72ED7"/>
    <w:rsid w:val="00F72FBD"/>
    <w:rsid w:val="00F73037"/>
    <w:rsid w:val="00F733ED"/>
    <w:rsid w:val="00F7355C"/>
    <w:rsid w:val="00F73ABB"/>
    <w:rsid w:val="00F745E0"/>
    <w:rsid w:val="00F748AA"/>
    <w:rsid w:val="00F749C2"/>
    <w:rsid w:val="00F74D56"/>
    <w:rsid w:val="00F74F1F"/>
    <w:rsid w:val="00F74FFB"/>
    <w:rsid w:val="00F750F4"/>
    <w:rsid w:val="00F75190"/>
    <w:rsid w:val="00F7533D"/>
    <w:rsid w:val="00F753E2"/>
    <w:rsid w:val="00F75409"/>
    <w:rsid w:val="00F75425"/>
    <w:rsid w:val="00F7568E"/>
    <w:rsid w:val="00F756DB"/>
    <w:rsid w:val="00F757A0"/>
    <w:rsid w:val="00F7593D"/>
    <w:rsid w:val="00F75997"/>
    <w:rsid w:val="00F759E5"/>
    <w:rsid w:val="00F76269"/>
    <w:rsid w:val="00F76735"/>
    <w:rsid w:val="00F76915"/>
    <w:rsid w:val="00F76E10"/>
    <w:rsid w:val="00F76F39"/>
    <w:rsid w:val="00F771FC"/>
    <w:rsid w:val="00F772D4"/>
    <w:rsid w:val="00F7736C"/>
    <w:rsid w:val="00F773C6"/>
    <w:rsid w:val="00F7755C"/>
    <w:rsid w:val="00F77875"/>
    <w:rsid w:val="00F778DA"/>
    <w:rsid w:val="00F77AD4"/>
    <w:rsid w:val="00F77D02"/>
    <w:rsid w:val="00F80027"/>
    <w:rsid w:val="00F80069"/>
    <w:rsid w:val="00F80526"/>
    <w:rsid w:val="00F80963"/>
    <w:rsid w:val="00F80B83"/>
    <w:rsid w:val="00F80D40"/>
    <w:rsid w:val="00F80F5E"/>
    <w:rsid w:val="00F8171E"/>
    <w:rsid w:val="00F8196B"/>
    <w:rsid w:val="00F81A0F"/>
    <w:rsid w:val="00F81A28"/>
    <w:rsid w:val="00F81CC1"/>
    <w:rsid w:val="00F82540"/>
    <w:rsid w:val="00F826BC"/>
    <w:rsid w:val="00F826E5"/>
    <w:rsid w:val="00F8273B"/>
    <w:rsid w:val="00F82D37"/>
    <w:rsid w:val="00F82F26"/>
    <w:rsid w:val="00F839A3"/>
    <w:rsid w:val="00F83A4A"/>
    <w:rsid w:val="00F83BD1"/>
    <w:rsid w:val="00F83F3C"/>
    <w:rsid w:val="00F841D2"/>
    <w:rsid w:val="00F8436A"/>
    <w:rsid w:val="00F84648"/>
    <w:rsid w:val="00F846BA"/>
    <w:rsid w:val="00F8487D"/>
    <w:rsid w:val="00F848AF"/>
    <w:rsid w:val="00F84AC3"/>
    <w:rsid w:val="00F84FCB"/>
    <w:rsid w:val="00F8513B"/>
    <w:rsid w:val="00F85258"/>
    <w:rsid w:val="00F853F7"/>
    <w:rsid w:val="00F8541D"/>
    <w:rsid w:val="00F855DA"/>
    <w:rsid w:val="00F856BF"/>
    <w:rsid w:val="00F858AD"/>
    <w:rsid w:val="00F85B1F"/>
    <w:rsid w:val="00F85BCC"/>
    <w:rsid w:val="00F86045"/>
    <w:rsid w:val="00F86149"/>
    <w:rsid w:val="00F86277"/>
    <w:rsid w:val="00F86382"/>
    <w:rsid w:val="00F864B2"/>
    <w:rsid w:val="00F86639"/>
    <w:rsid w:val="00F8683B"/>
    <w:rsid w:val="00F86E17"/>
    <w:rsid w:val="00F87105"/>
    <w:rsid w:val="00F8733F"/>
    <w:rsid w:val="00F87624"/>
    <w:rsid w:val="00F878EA"/>
    <w:rsid w:val="00F87F23"/>
    <w:rsid w:val="00F900AF"/>
    <w:rsid w:val="00F900B7"/>
    <w:rsid w:val="00F902E8"/>
    <w:rsid w:val="00F909B1"/>
    <w:rsid w:val="00F90C11"/>
    <w:rsid w:val="00F90DE9"/>
    <w:rsid w:val="00F90EB4"/>
    <w:rsid w:val="00F91084"/>
    <w:rsid w:val="00F91162"/>
    <w:rsid w:val="00F9179D"/>
    <w:rsid w:val="00F91BF4"/>
    <w:rsid w:val="00F925BA"/>
    <w:rsid w:val="00F92725"/>
    <w:rsid w:val="00F9292E"/>
    <w:rsid w:val="00F92A08"/>
    <w:rsid w:val="00F92F4A"/>
    <w:rsid w:val="00F937CB"/>
    <w:rsid w:val="00F937F9"/>
    <w:rsid w:val="00F9384B"/>
    <w:rsid w:val="00F93D40"/>
    <w:rsid w:val="00F94487"/>
    <w:rsid w:val="00F945EF"/>
    <w:rsid w:val="00F9461E"/>
    <w:rsid w:val="00F9492C"/>
    <w:rsid w:val="00F94A5E"/>
    <w:rsid w:val="00F94B38"/>
    <w:rsid w:val="00F94BFA"/>
    <w:rsid w:val="00F94D21"/>
    <w:rsid w:val="00F94D48"/>
    <w:rsid w:val="00F9536D"/>
    <w:rsid w:val="00F953E3"/>
    <w:rsid w:val="00F9570A"/>
    <w:rsid w:val="00F958F9"/>
    <w:rsid w:val="00F95A8B"/>
    <w:rsid w:val="00F95D57"/>
    <w:rsid w:val="00F95E57"/>
    <w:rsid w:val="00F95EE7"/>
    <w:rsid w:val="00F95EEB"/>
    <w:rsid w:val="00F96421"/>
    <w:rsid w:val="00F96746"/>
    <w:rsid w:val="00F967D1"/>
    <w:rsid w:val="00F96953"/>
    <w:rsid w:val="00F96A77"/>
    <w:rsid w:val="00F96E43"/>
    <w:rsid w:val="00F9737A"/>
    <w:rsid w:val="00F9760B"/>
    <w:rsid w:val="00F9774B"/>
    <w:rsid w:val="00F97E82"/>
    <w:rsid w:val="00F97EEE"/>
    <w:rsid w:val="00FA05F0"/>
    <w:rsid w:val="00FA07E5"/>
    <w:rsid w:val="00FA0B47"/>
    <w:rsid w:val="00FA0B7D"/>
    <w:rsid w:val="00FA0D5D"/>
    <w:rsid w:val="00FA1111"/>
    <w:rsid w:val="00FA1545"/>
    <w:rsid w:val="00FA1D1E"/>
    <w:rsid w:val="00FA1FD9"/>
    <w:rsid w:val="00FA2717"/>
    <w:rsid w:val="00FA2B84"/>
    <w:rsid w:val="00FA2CFC"/>
    <w:rsid w:val="00FA3312"/>
    <w:rsid w:val="00FA3470"/>
    <w:rsid w:val="00FA35ED"/>
    <w:rsid w:val="00FA3840"/>
    <w:rsid w:val="00FA3A6E"/>
    <w:rsid w:val="00FA3E52"/>
    <w:rsid w:val="00FA416F"/>
    <w:rsid w:val="00FA419A"/>
    <w:rsid w:val="00FA448C"/>
    <w:rsid w:val="00FA448F"/>
    <w:rsid w:val="00FA4504"/>
    <w:rsid w:val="00FA4606"/>
    <w:rsid w:val="00FA46E4"/>
    <w:rsid w:val="00FA4B25"/>
    <w:rsid w:val="00FA4D14"/>
    <w:rsid w:val="00FA4F73"/>
    <w:rsid w:val="00FA503D"/>
    <w:rsid w:val="00FA5497"/>
    <w:rsid w:val="00FA5538"/>
    <w:rsid w:val="00FA561F"/>
    <w:rsid w:val="00FA57D0"/>
    <w:rsid w:val="00FA5B77"/>
    <w:rsid w:val="00FA5E02"/>
    <w:rsid w:val="00FA5E4D"/>
    <w:rsid w:val="00FA6242"/>
    <w:rsid w:val="00FA6473"/>
    <w:rsid w:val="00FA6910"/>
    <w:rsid w:val="00FA6A37"/>
    <w:rsid w:val="00FA6AFC"/>
    <w:rsid w:val="00FA6C77"/>
    <w:rsid w:val="00FA7019"/>
    <w:rsid w:val="00FA71D6"/>
    <w:rsid w:val="00FA7BC3"/>
    <w:rsid w:val="00FA7EE6"/>
    <w:rsid w:val="00FB00B3"/>
    <w:rsid w:val="00FB0155"/>
    <w:rsid w:val="00FB043D"/>
    <w:rsid w:val="00FB08BB"/>
    <w:rsid w:val="00FB1030"/>
    <w:rsid w:val="00FB15D1"/>
    <w:rsid w:val="00FB17DB"/>
    <w:rsid w:val="00FB1871"/>
    <w:rsid w:val="00FB18F5"/>
    <w:rsid w:val="00FB2149"/>
    <w:rsid w:val="00FB217F"/>
    <w:rsid w:val="00FB243B"/>
    <w:rsid w:val="00FB2470"/>
    <w:rsid w:val="00FB2647"/>
    <w:rsid w:val="00FB270C"/>
    <w:rsid w:val="00FB274F"/>
    <w:rsid w:val="00FB2840"/>
    <w:rsid w:val="00FB28B1"/>
    <w:rsid w:val="00FB29C2"/>
    <w:rsid w:val="00FB2C55"/>
    <w:rsid w:val="00FB2EBB"/>
    <w:rsid w:val="00FB3235"/>
    <w:rsid w:val="00FB367B"/>
    <w:rsid w:val="00FB3ABA"/>
    <w:rsid w:val="00FB3ABE"/>
    <w:rsid w:val="00FB3BD3"/>
    <w:rsid w:val="00FB3F0A"/>
    <w:rsid w:val="00FB3F56"/>
    <w:rsid w:val="00FB3FEA"/>
    <w:rsid w:val="00FB4087"/>
    <w:rsid w:val="00FB4586"/>
    <w:rsid w:val="00FB4688"/>
    <w:rsid w:val="00FB4A99"/>
    <w:rsid w:val="00FB4C08"/>
    <w:rsid w:val="00FB4D83"/>
    <w:rsid w:val="00FB4D99"/>
    <w:rsid w:val="00FB4E87"/>
    <w:rsid w:val="00FB521A"/>
    <w:rsid w:val="00FB5583"/>
    <w:rsid w:val="00FB57DA"/>
    <w:rsid w:val="00FB5979"/>
    <w:rsid w:val="00FB5AE9"/>
    <w:rsid w:val="00FB5FD8"/>
    <w:rsid w:val="00FB6130"/>
    <w:rsid w:val="00FB647D"/>
    <w:rsid w:val="00FB6551"/>
    <w:rsid w:val="00FB67F2"/>
    <w:rsid w:val="00FB69A5"/>
    <w:rsid w:val="00FB6C63"/>
    <w:rsid w:val="00FB6E37"/>
    <w:rsid w:val="00FB7041"/>
    <w:rsid w:val="00FB7120"/>
    <w:rsid w:val="00FB71C8"/>
    <w:rsid w:val="00FB7393"/>
    <w:rsid w:val="00FB7E56"/>
    <w:rsid w:val="00FC0362"/>
    <w:rsid w:val="00FC0CA7"/>
    <w:rsid w:val="00FC1261"/>
    <w:rsid w:val="00FC134D"/>
    <w:rsid w:val="00FC1377"/>
    <w:rsid w:val="00FC13F0"/>
    <w:rsid w:val="00FC15B8"/>
    <w:rsid w:val="00FC1620"/>
    <w:rsid w:val="00FC18C8"/>
    <w:rsid w:val="00FC1BEE"/>
    <w:rsid w:val="00FC1D54"/>
    <w:rsid w:val="00FC20C3"/>
    <w:rsid w:val="00FC23CD"/>
    <w:rsid w:val="00FC252B"/>
    <w:rsid w:val="00FC26BA"/>
    <w:rsid w:val="00FC2AB7"/>
    <w:rsid w:val="00FC2CD7"/>
    <w:rsid w:val="00FC2CE1"/>
    <w:rsid w:val="00FC2D32"/>
    <w:rsid w:val="00FC3053"/>
    <w:rsid w:val="00FC320F"/>
    <w:rsid w:val="00FC3689"/>
    <w:rsid w:val="00FC38F3"/>
    <w:rsid w:val="00FC3EBD"/>
    <w:rsid w:val="00FC44F8"/>
    <w:rsid w:val="00FC450C"/>
    <w:rsid w:val="00FC45B5"/>
    <w:rsid w:val="00FC4633"/>
    <w:rsid w:val="00FC4647"/>
    <w:rsid w:val="00FC4779"/>
    <w:rsid w:val="00FC47A4"/>
    <w:rsid w:val="00FC4886"/>
    <w:rsid w:val="00FC48B8"/>
    <w:rsid w:val="00FC48C2"/>
    <w:rsid w:val="00FC4A26"/>
    <w:rsid w:val="00FC5115"/>
    <w:rsid w:val="00FC5397"/>
    <w:rsid w:val="00FC585F"/>
    <w:rsid w:val="00FC59E5"/>
    <w:rsid w:val="00FC5AA4"/>
    <w:rsid w:val="00FC5CB0"/>
    <w:rsid w:val="00FC5E2E"/>
    <w:rsid w:val="00FC601C"/>
    <w:rsid w:val="00FC6365"/>
    <w:rsid w:val="00FC63E6"/>
    <w:rsid w:val="00FC6760"/>
    <w:rsid w:val="00FC691E"/>
    <w:rsid w:val="00FC6C56"/>
    <w:rsid w:val="00FC72D1"/>
    <w:rsid w:val="00FC7641"/>
    <w:rsid w:val="00FC779A"/>
    <w:rsid w:val="00FC7859"/>
    <w:rsid w:val="00FC7F44"/>
    <w:rsid w:val="00FD0230"/>
    <w:rsid w:val="00FD02F1"/>
    <w:rsid w:val="00FD03EC"/>
    <w:rsid w:val="00FD0507"/>
    <w:rsid w:val="00FD06B2"/>
    <w:rsid w:val="00FD07E0"/>
    <w:rsid w:val="00FD08B8"/>
    <w:rsid w:val="00FD08CF"/>
    <w:rsid w:val="00FD0925"/>
    <w:rsid w:val="00FD0A5A"/>
    <w:rsid w:val="00FD0B98"/>
    <w:rsid w:val="00FD0D08"/>
    <w:rsid w:val="00FD0D76"/>
    <w:rsid w:val="00FD0E71"/>
    <w:rsid w:val="00FD0EDB"/>
    <w:rsid w:val="00FD0F47"/>
    <w:rsid w:val="00FD1719"/>
    <w:rsid w:val="00FD1760"/>
    <w:rsid w:val="00FD1ACF"/>
    <w:rsid w:val="00FD1B57"/>
    <w:rsid w:val="00FD1C20"/>
    <w:rsid w:val="00FD2344"/>
    <w:rsid w:val="00FD2A42"/>
    <w:rsid w:val="00FD2B5E"/>
    <w:rsid w:val="00FD2DA9"/>
    <w:rsid w:val="00FD307D"/>
    <w:rsid w:val="00FD3095"/>
    <w:rsid w:val="00FD3252"/>
    <w:rsid w:val="00FD353F"/>
    <w:rsid w:val="00FD3CCA"/>
    <w:rsid w:val="00FD3E9B"/>
    <w:rsid w:val="00FD4048"/>
    <w:rsid w:val="00FD458C"/>
    <w:rsid w:val="00FD45EA"/>
    <w:rsid w:val="00FD46D2"/>
    <w:rsid w:val="00FD4B0B"/>
    <w:rsid w:val="00FD4C31"/>
    <w:rsid w:val="00FD4E4C"/>
    <w:rsid w:val="00FD4E57"/>
    <w:rsid w:val="00FD4F5D"/>
    <w:rsid w:val="00FD58CB"/>
    <w:rsid w:val="00FD5A9A"/>
    <w:rsid w:val="00FD5ACF"/>
    <w:rsid w:val="00FD5C34"/>
    <w:rsid w:val="00FD60DA"/>
    <w:rsid w:val="00FD614F"/>
    <w:rsid w:val="00FD6256"/>
    <w:rsid w:val="00FD66AE"/>
    <w:rsid w:val="00FD6970"/>
    <w:rsid w:val="00FD6DF1"/>
    <w:rsid w:val="00FD6F01"/>
    <w:rsid w:val="00FD7373"/>
    <w:rsid w:val="00FD7697"/>
    <w:rsid w:val="00FD76E2"/>
    <w:rsid w:val="00FD7FA6"/>
    <w:rsid w:val="00FD7FD5"/>
    <w:rsid w:val="00FE0066"/>
    <w:rsid w:val="00FE008E"/>
    <w:rsid w:val="00FE027C"/>
    <w:rsid w:val="00FE08C1"/>
    <w:rsid w:val="00FE0957"/>
    <w:rsid w:val="00FE0D51"/>
    <w:rsid w:val="00FE1069"/>
    <w:rsid w:val="00FE1481"/>
    <w:rsid w:val="00FE16CD"/>
    <w:rsid w:val="00FE17A5"/>
    <w:rsid w:val="00FE18C9"/>
    <w:rsid w:val="00FE1FC9"/>
    <w:rsid w:val="00FE265B"/>
    <w:rsid w:val="00FE278C"/>
    <w:rsid w:val="00FE35CB"/>
    <w:rsid w:val="00FE36DE"/>
    <w:rsid w:val="00FE38CA"/>
    <w:rsid w:val="00FE3972"/>
    <w:rsid w:val="00FE3D7C"/>
    <w:rsid w:val="00FE4AC9"/>
    <w:rsid w:val="00FE5033"/>
    <w:rsid w:val="00FE5044"/>
    <w:rsid w:val="00FE51EC"/>
    <w:rsid w:val="00FE5374"/>
    <w:rsid w:val="00FE58A0"/>
    <w:rsid w:val="00FE5AF9"/>
    <w:rsid w:val="00FE5DD9"/>
    <w:rsid w:val="00FE5EAB"/>
    <w:rsid w:val="00FE6047"/>
    <w:rsid w:val="00FE619F"/>
    <w:rsid w:val="00FE6238"/>
    <w:rsid w:val="00FE690F"/>
    <w:rsid w:val="00FE6A9F"/>
    <w:rsid w:val="00FE6C49"/>
    <w:rsid w:val="00FE6E69"/>
    <w:rsid w:val="00FE7314"/>
    <w:rsid w:val="00FE751C"/>
    <w:rsid w:val="00FE77CA"/>
    <w:rsid w:val="00FE7A83"/>
    <w:rsid w:val="00FE7FE5"/>
    <w:rsid w:val="00FF070B"/>
    <w:rsid w:val="00FF09AE"/>
    <w:rsid w:val="00FF0B11"/>
    <w:rsid w:val="00FF0DB8"/>
    <w:rsid w:val="00FF109E"/>
    <w:rsid w:val="00FF1CA9"/>
    <w:rsid w:val="00FF1CEC"/>
    <w:rsid w:val="00FF1E45"/>
    <w:rsid w:val="00FF2571"/>
    <w:rsid w:val="00FF269C"/>
    <w:rsid w:val="00FF26DC"/>
    <w:rsid w:val="00FF29C4"/>
    <w:rsid w:val="00FF29FF"/>
    <w:rsid w:val="00FF2AB0"/>
    <w:rsid w:val="00FF2B0D"/>
    <w:rsid w:val="00FF2C15"/>
    <w:rsid w:val="00FF2CA2"/>
    <w:rsid w:val="00FF2EE6"/>
    <w:rsid w:val="00FF380B"/>
    <w:rsid w:val="00FF3C7F"/>
    <w:rsid w:val="00FF454F"/>
    <w:rsid w:val="00FF461C"/>
    <w:rsid w:val="00FF4681"/>
    <w:rsid w:val="00FF4FC9"/>
    <w:rsid w:val="00FF5386"/>
    <w:rsid w:val="00FF5510"/>
    <w:rsid w:val="00FF5824"/>
    <w:rsid w:val="00FF5AA9"/>
    <w:rsid w:val="00FF5C48"/>
    <w:rsid w:val="00FF5D08"/>
    <w:rsid w:val="00FF5D46"/>
    <w:rsid w:val="00FF5E9E"/>
    <w:rsid w:val="00FF6708"/>
    <w:rsid w:val="00FF67B8"/>
    <w:rsid w:val="00FF6887"/>
    <w:rsid w:val="00FF6F4D"/>
    <w:rsid w:val="00FF71D3"/>
    <w:rsid w:val="00FF74D7"/>
    <w:rsid w:val="00FF757C"/>
    <w:rsid w:val="00FF766A"/>
    <w:rsid w:val="00FF76DD"/>
    <w:rsid w:val="00FF7867"/>
    <w:rsid w:val="00FF7A4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locked/>
    <w:rsid w:val="00D54DB7"/>
    <w:pPr>
      <w:keepNext/>
      <w:keepLines/>
      <w:spacing w:before="40" w:line="276" w:lineRule="auto"/>
      <w:outlineLvl w:val="3"/>
    </w:pPr>
    <w:rPr>
      <w:rFonts w:ascii="Cambria" w:hAnsi="Cambria"/>
      <w:i/>
      <w:iCs/>
      <w:color w:val="365F91"/>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0862E0"/>
    <w:rPr>
      <w:rFonts w:ascii="Cambria" w:hAnsi="Cambria" w:cs="Times New Roman"/>
      <w:b/>
      <w:bCs/>
      <w:i/>
      <w:iCs/>
      <w:sz w:val="28"/>
      <w:szCs w:val="28"/>
    </w:rPr>
  </w:style>
  <w:style w:type="character" w:customStyle="1" w:styleId="Titre3Car">
    <w:name w:val="Titre 3 Car"/>
    <w:link w:val="Titre3"/>
    <w:uiPriority w:val="99"/>
    <w:semiHidden/>
    <w:locked/>
    <w:rsid w:val="000862E0"/>
    <w:rPr>
      <w:rFonts w:ascii="Cambria" w:hAnsi="Cambria" w:cs="Times New Roman"/>
      <w:b/>
      <w:bCs/>
      <w:sz w:val="26"/>
      <w:szCs w:val="26"/>
    </w:rPr>
  </w:style>
  <w:style w:type="character" w:styleId="Accentuation">
    <w:name w:val="Emphasis"/>
    <w:qFormat/>
    <w:rsid w:val="00A7067D"/>
    <w:rPr>
      <w:rFonts w:cs="Times New Roman"/>
      <w:i/>
      <w:iCs/>
    </w:rPr>
  </w:style>
  <w:style w:type="paragraph" w:styleId="NormalWeb">
    <w:name w:val="Normal (Web)"/>
    <w:basedOn w:val="Normal"/>
    <w:uiPriority w:val="99"/>
    <w:qFormat/>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0862E0"/>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rsid w:val="00AC3133"/>
    <w:pPr>
      <w:jc w:val="both"/>
    </w:pPr>
  </w:style>
  <w:style w:type="character" w:customStyle="1" w:styleId="CorpsdetexteCar">
    <w:name w:val="Corps de texte Car"/>
    <w:link w:val="Corpsdetexte"/>
    <w:locked/>
    <w:rsid w:val="000862E0"/>
    <w:rPr>
      <w:rFonts w:cs="Times New Roman"/>
      <w:sz w:val="24"/>
      <w:szCs w:val="24"/>
    </w:rPr>
  </w:style>
  <w:style w:type="paragraph" w:styleId="Titre">
    <w:name w:val="Title"/>
    <w:basedOn w:val="Normal"/>
    <w:link w:val="TitreCar"/>
    <w:uiPriority w:val="10"/>
    <w:qFormat/>
    <w:rsid w:val="00AC3133"/>
    <w:pPr>
      <w:jc w:val="center"/>
    </w:pPr>
    <w:rPr>
      <w:rFonts w:ascii="Cambria" w:hAnsi="Cambria"/>
      <w:b/>
      <w:bCs/>
      <w:kern w:val="28"/>
      <w:sz w:val="32"/>
      <w:szCs w:val="32"/>
    </w:rPr>
  </w:style>
  <w:style w:type="character" w:customStyle="1" w:styleId="TitreCar">
    <w:name w:val="Titre Car"/>
    <w:link w:val="Titre"/>
    <w:uiPriority w:val="10"/>
    <w:locked/>
    <w:rsid w:val="000862E0"/>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0862E0"/>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0862E0"/>
    <w:rPr>
      <w:rFonts w:cs="Times New Roman"/>
      <w:sz w:val="2"/>
    </w:rPr>
  </w:style>
  <w:style w:type="character" w:customStyle="1" w:styleId="hps">
    <w:name w:val="hps"/>
    <w:uiPriority w:val="99"/>
    <w:rsid w:val="001E2E19"/>
    <w:rPr>
      <w:rFonts w:cs="Times New Roman"/>
    </w:rPr>
  </w:style>
  <w:style w:type="character" w:customStyle="1" w:styleId="hpsatn">
    <w:name w:val="hps atn"/>
    <w:uiPriority w:val="99"/>
    <w:rsid w:val="0080084F"/>
    <w:rPr>
      <w:rFonts w:cs="Times New Roman"/>
    </w:rPr>
  </w:style>
  <w:style w:type="character" w:styleId="lev">
    <w:name w:val="Strong"/>
    <w:uiPriority w:val="99"/>
    <w:qFormat/>
    <w:locked/>
    <w:rsid w:val="003D4283"/>
    <w:rPr>
      <w:rFonts w:cs="Times New Roman"/>
      <w:b/>
      <w:bCs/>
    </w:rPr>
  </w:style>
  <w:style w:type="paragraph" w:styleId="Notedebasdepage">
    <w:name w:val="footnote text"/>
    <w:basedOn w:val="Normal"/>
    <w:link w:val="NotedebasdepageCar"/>
    <w:uiPriority w:val="99"/>
    <w:semiHidden/>
    <w:rsid w:val="00AA46C6"/>
    <w:rPr>
      <w:rFonts w:ascii="Calibri" w:hAnsi="Calibri" w:cs="Arial"/>
      <w:sz w:val="20"/>
      <w:szCs w:val="20"/>
      <w:lang w:eastAsia="en-US"/>
    </w:rPr>
  </w:style>
  <w:style w:type="character" w:customStyle="1" w:styleId="NotedebasdepageCar">
    <w:name w:val="Note de bas de page Car"/>
    <w:link w:val="Notedebasdepage"/>
    <w:uiPriority w:val="99"/>
    <w:semiHidden/>
    <w:locked/>
    <w:rsid w:val="00AA46C6"/>
    <w:rPr>
      <w:rFonts w:ascii="Calibri" w:hAnsi="Calibri" w:cs="Arial"/>
      <w:lang w:val="fr-FR" w:eastAsia="en-US" w:bidi="ar-SA"/>
    </w:rPr>
  </w:style>
  <w:style w:type="character" w:styleId="Appelnotedebasdep">
    <w:name w:val="footnote reference"/>
    <w:uiPriority w:val="99"/>
    <w:semiHidden/>
    <w:rsid w:val="00AA46C6"/>
    <w:rPr>
      <w:rFonts w:cs="Times New Roman"/>
      <w:vertAlign w:val="superscript"/>
    </w:rPr>
  </w:style>
  <w:style w:type="character" w:customStyle="1" w:styleId="ebo1e">
    <w:name w:val="ebo1e"/>
    <w:uiPriority w:val="99"/>
    <w:rsid w:val="001712FF"/>
    <w:rPr>
      <w:rFonts w:cs="Times New Roman"/>
    </w:rPr>
  </w:style>
  <w:style w:type="character" w:customStyle="1" w:styleId="fc0t1x20a">
    <w:name w:val="fc0t1x20a"/>
    <w:uiPriority w:val="99"/>
    <w:rsid w:val="00FB217F"/>
    <w:rPr>
      <w:rFonts w:cs="Times New Roman"/>
    </w:rPr>
  </w:style>
  <w:style w:type="paragraph" w:customStyle="1" w:styleId="rtejustify">
    <w:name w:val="rtejustify"/>
    <w:basedOn w:val="Normal"/>
    <w:rsid w:val="00975EDC"/>
    <w:pPr>
      <w:spacing w:before="100" w:beforeAutospacing="1" w:after="100" w:afterAutospacing="1"/>
    </w:pPr>
  </w:style>
  <w:style w:type="character" w:customStyle="1" w:styleId="Titre4Car">
    <w:name w:val="Titre 4 Car"/>
    <w:link w:val="Titre4"/>
    <w:uiPriority w:val="9"/>
    <w:rsid w:val="00D54DB7"/>
    <w:rPr>
      <w:rFonts w:ascii="Cambria" w:hAnsi="Cambria"/>
      <w:i/>
      <w:iCs/>
      <w:color w:val="365F91"/>
      <w:sz w:val="22"/>
      <w:szCs w:val="22"/>
      <w:lang w:eastAsia="en-US"/>
    </w:rPr>
  </w:style>
  <w:style w:type="paragraph" w:styleId="Paragraphedeliste">
    <w:name w:val="List Paragraph"/>
    <w:basedOn w:val="Normal"/>
    <w:uiPriority w:val="34"/>
    <w:qFormat/>
    <w:rsid w:val="00CE3241"/>
    <w:pPr>
      <w:spacing w:after="200" w:line="276" w:lineRule="auto"/>
      <w:ind w:left="720"/>
      <w:contextualSpacing/>
    </w:pPr>
    <w:rPr>
      <w:rFonts w:ascii="Calibri" w:hAnsi="Calibri" w:cs="Arial"/>
      <w:sz w:val="22"/>
      <w:szCs w:val="22"/>
    </w:rPr>
  </w:style>
  <w:style w:type="numbering" w:customStyle="1" w:styleId="Aucuneliste1">
    <w:name w:val="Aucune liste1"/>
    <w:next w:val="Aucuneliste"/>
    <w:uiPriority w:val="99"/>
    <w:semiHidden/>
    <w:unhideWhenUsed/>
    <w:rsid w:val="002E3965"/>
  </w:style>
</w:styles>
</file>

<file path=word/webSettings.xml><?xml version="1.0" encoding="utf-8"?>
<w:webSettings xmlns:r="http://schemas.openxmlformats.org/officeDocument/2006/relationships" xmlns:w="http://schemas.openxmlformats.org/wordprocessingml/2006/main">
  <w:divs>
    <w:div w:id="48309690">
      <w:marLeft w:val="0"/>
      <w:marRight w:val="0"/>
      <w:marTop w:val="0"/>
      <w:marBottom w:val="0"/>
      <w:divBdr>
        <w:top w:val="none" w:sz="0" w:space="0" w:color="auto"/>
        <w:left w:val="none" w:sz="0" w:space="0" w:color="auto"/>
        <w:bottom w:val="none" w:sz="0" w:space="0" w:color="auto"/>
        <w:right w:val="none" w:sz="0" w:space="0" w:color="auto"/>
      </w:divBdr>
    </w:div>
    <w:div w:id="48309691">
      <w:marLeft w:val="0"/>
      <w:marRight w:val="0"/>
      <w:marTop w:val="0"/>
      <w:marBottom w:val="0"/>
      <w:divBdr>
        <w:top w:val="none" w:sz="0" w:space="0" w:color="auto"/>
        <w:left w:val="none" w:sz="0" w:space="0" w:color="auto"/>
        <w:bottom w:val="none" w:sz="0" w:space="0" w:color="auto"/>
        <w:right w:val="none" w:sz="0" w:space="0" w:color="auto"/>
      </w:divBdr>
      <w:divsChild>
        <w:div w:id="48309692">
          <w:marLeft w:val="0"/>
          <w:marRight w:val="0"/>
          <w:marTop w:val="0"/>
          <w:marBottom w:val="0"/>
          <w:divBdr>
            <w:top w:val="none" w:sz="0" w:space="0" w:color="auto"/>
            <w:left w:val="none" w:sz="0" w:space="0" w:color="auto"/>
            <w:bottom w:val="none" w:sz="0" w:space="0" w:color="auto"/>
            <w:right w:val="none" w:sz="0" w:space="0" w:color="auto"/>
          </w:divBdr>
          <w:divsChild>
            <w:div w:id="483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4">
      <w:marLeft w:val="0"/>
      <w:marRight w:val="0"/>
      <w:marTop w:val="0"/>
      <w:marBottom w:val="0"/>
      <w:divBdr>
        <w:top w:val="none" w:sz="0" w:space="0" w:color="auto"/>
        <w:left w:val="none" w:sz="0" w:space="0" w:color="auto"/>
        <w:bottom w:val="none" w:sz="0" w:space="0" w:color="auto"/>
        <w:right w:val="none" w:sz="0" w:space="0" w:color="auto"/>
      </w:divBdr>
      <w:divsChild>
        <w:div w:id="48309693">
          <w:marLeft w:val="0"/>
          <w:marRight w:val="0"/>
          <w:marTop w:val="0"/>
          <w:marBottom w:val="0"/>
          <w:divBdr>
            <w:top w:val="none" w:sz="0" w:space="0" w:color="auto"/>
            <w:left w:val="none" w:sz="0" w:space="0" w:color="auto"/>
            <w:bottom w:val="none" w:sz="0" w:space="0" w:color="auto"/>
            <w:right w:val="none" w:sz="0" w:space="0" w:color="auto"/>
          </w:divBdr>
          <w:divsChild>
            <w:div w:id="483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9696">
      <w:marLeft w:val="0"/>
      <w:marRight w:val="0"/>
      <w:marTop w:val="0"/>
      <w:marBottom w:val="0"/>
      <w:divBdr>
        <w:top w:val="none" w:sz="0" w:space="0" w:color="auto"/>
        <w:left w:val="none" w:sz="0" w:space="0" w:color="auto"/>
        <w:bottom w:val="none" w:sz="0" w:space="0" w:color="auto"/>
        <w:right w:val="none" w:sz="0" w:space="0" w:color="auto"/>
      </w:divBdr>
    </w:div>
    <w:div w:id="279264473">
      <w:bodyDiv w:val="1"/>
      <w:marLeft w:val="0"/>
      <w:marRight w:val="0"/>
      <w:marTop w:val="0"/>
      <w:marBottom w:val="0"/>
      <w:divBdr>
        <w:top w:val="none" w:sz="0" w:space="0" w:color="auto"/>
        <w:left w:val="none" w:sz="0" w:space="0" w:color="auto"/>
        <w:bottom w:val="none" w:sz="0" w:space="0" w:color="auto"/>
        <w:right w:val="none" w:sz="0" w:space="0" w:color="auto"/>
      </w:divBdr>
    </w:div>
    <w:div w:id="363482996">
      <w:bodyDiv w:val="1"/>
      <w:marLeft w:val="0"/>
      <w:marRight w:val="0"/>
      <w:marTop w:val="0"/>
      <w:marBottom w:val="0"/>
      <w:divBdr>
        <w:top w:val="none" w:sz="0" w:space="0" w:color="auto"/>
        <w:left w:val="none" w:sz="0" w:space="0" w:color="auto"/>
        <w:bottom w:val="none" w:sz="0" w:space="0" w:color="auto"/>
        <w:right w:val="none" w:sz="0" w:space="0" w:color="auto"/>
      </w:divBdr>
    </w:div>
    <w:div w:id="1213156912">
      <w:bodyDiv w:val="1"/>
      <w:marLeft w:val="0"/>
      <w:marRight w:val="0"/>
      <w:marTop w:val="0"/>
      <w:marBottom w:val="0"/>
      <w:divBdr>
        <w:top w:val="none" w:sz="0" w:space="0" w:color="auto"/>
        <w:left w:val="none" w:sz="0" w:space="0" w:color="auto"/>
        <w:bottom w:val="none" w:sz="0" w:space="0" w:color="auto"/>
        <w:right w:val="none" w:sz="0" w:space="0" w:color="auto"/>
      </w:divBdr>
    </w:div>
    <w:div w:id="190987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62404-630A-4448-A1DC-4E6F9B91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2691</Words>
  <Characters>14804</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ٌٌٌRedressement progressif de la FBCF durant 2010…</vt:lpstr>
      <vt:lpstr>ٌٌٌRedressement progressif de la FBCF durant 2010…</vt:lpstr>
    </vt:vector>
  </TitlesOfParts>
  <Company>Sweet</Company>
  <LinksUpToDate>false</LinksUpToDate>
  <CharactersWithSpaces>17461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4</cp:revision>
  <cp:lastPrinted>2024-04-04T13:55:00Z</cp:lastPrinted>
  <dcterms:created xsi:type="dcterms:W3CDTF">2024-04-04T13:54:00Z</dcterms:created>
  <dcterms:modified xsi:type="dcterms:W3CDTF">2024-04-07T16:47:00Z</dcterms:modified>
</cp:coreProperties>
</file>