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Default="009E4B05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E1209A" w:rsidRDefault="00E1209A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rPr>
          <w:b/>
          <w:bCs/>
        </w:rPr>
      </w:pPr>
    </w:p>
    <w:p w:rsidR="009E4B05" w:rsidRPr="003015A5" w:rsidRDefault="009E4B05" w:rsidP="009E4B05">
      <w:pPr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</w:pPr>
      <w:r w:rsidRPr="003015A5">
        <w:rPr>
          <w:rFonts w:asciiTheme="majorBidi" w:hAnsiTheme="majorBidi" w:cstheme="majorBidi"/>
          <w:b/>
          <w:bCs/>
          <w:shadow/>
          <w:color w:val="FFC000"/>
          <w:sz w:val="26"/>
          <w:szCs w:val="26"/>
        </w:rPr>
        <w:t>COMMUNIQUE</w:t>
      </w:r>
    </w:p>
    <w:p w:rsidR="009E4B05" w:rsidRPr="00D011F6" w:rsidRDefault="009E4B05" w:rsidP="00C7482E">
      <w:pPr>
        <w:spacing w:line="360" w:lineRule="auto"/>
        <w:jc w:val="both"/>
        <w:rPr>
          <w:rFonts w:ascii="Book Antiqua" w:hAnsi="Book Antiqua"/>
          <w:b/>
          <w:bCs/>
          <w:spacing w:val="5"/>
          <w:kern w:val="28"/>
        </w:rPr>
      </w:pPr>
    </w:p>
    <w:p w:rsidR="009E4B05" w:rsidRDefault="00792680" w:rsidP="009E4B05">
      <w:pPr>
        <w:spacing w:line="360" w:lineRule="auto"/>
        <w:rPr>
          <w:rFonts w:ascii="Book Antiqua" w:hAnsi="Book Antiqua"/>
          <w:b/>
          <w:bCs/>
          <w:shadow/>
          <w:color w:val="7030A0"/>
        </w:rPr>
      </w:pPr>
      <w:r>
        <w:rPr>
          <w:rFonts w:eastAsia="Calibri"/>
          <w:b/>
          <w:bCs/>
          <w:shadow/>
          <w:color w:val="7030A0"/>
        </w:rPr>
        <w:t xml:space="preserve">REPORT DE LA </w:t>
      </w:r>
      <w:r w:rsidR="009E4B05" w:rsidRPr="006F101B">
        <w:rPr>
          <w:rFonts w:eastAsia="Calibri"/>
          <w:b/>
          <w:bCs/>
          <w:shadow/>
          <w:color w:val="7030A0"/>
        </w:rPr>
        <w:t>CONFERENCE</w:t>
      </w:r>
      <w:r w:rsidR="009E4B05" w:rsidRPr="006F101B">
        <w:rPr>
          <w:rFonts w:asciiTheme="majorBidi" w:hAnsiTheme="majorBidi" w:cstheme="majorBidi"/>
          <w:b/>
          <w:bCs/>
          <w:shadow/>
          <w:color w:val="7030A0"/>
        </w:rPr>
        <w:t>-</w:t>
      </w:r>
      <w:r w:rsidR="009E4B05" w:rsidRPr="006F101B">
        <w:rPr>
          <w:rFonts w:eastAsia="Calibri"/>
          <w:b/>
          <w:bCs/>
          <w:shadow/>
          <w:color w:val="7030A0"/>
        </w:rPr>
        <w:t xml:space="preserve">DEBAT </w:t>
      </w:r>
      <w:r w:rsidR="00E1209A">
        <w:rPr>
          <w:rFonts w:eastAsia="Calibri"/>
          <w:b/>
          <w:bCs/>
          <w:shadow/>
          <w:color w:val="7030A0"/>
        </w:rPr>
        <w:t xml:space="preserve">DEDIEE A LA </w:t>
      </w:r>
      <w:r w:rsidR="009E4B05" w:rsidRPr="006F101B">
        <w:rPr>
          <w:rFonts w:eastAsia="Calibri"/>
          <w:b/>
          <w:bCs/>
          <w:shadow/>
          <w:color w:val="7030A0"/>
        </w:rPr>
        <w:t>:</w:t>
      </w:r>
      <w:r w:rsidR="009E4B05" w:rsidRPr="003015A5">
        <w:rPr>
          <w:rFonts w:ascii="Book Antiqua" w:hAnsi="Book Antiqua"/>
          <w:b/>
          <w:bCs/>
          <w:shadow/>
          <w:color w:val="7030A0"/>
        </w:rPr>
        <w:t xml:space="preserve"> </w:t>
      </w:r>
    </w:p>
    <w:p w:rsidR="009E4B05" w:rsidRDefault="009E4B05" w:rsidP="009E4B05">
      <w:pPr>
        <w:rPr>
          <w:rFonts w:ascii="Book Antiqua" w:hAnsi="Book Antiqua"/>
          <w:b/>
          <w:bCs/>
          <w:shadow/>
          <w:color w:val="7030A0"/>
        </w:rPr>
      </w:pPr>
    </w:p>
    <w:p w:rsidR="009E4B05" w:rsidRDefault="009E4B05" w:rsidP="009E4B05">
      <w:pPr>
        <w:spacing w:line="288" w:lineRule="auto"/>
        <w:rPr>
          <w:rFonts w:eastAsia="Calibri"/>
          <w:b/>
          <w:bCs/>
          <w:shadow/>
          <w:color w:val="7030A0"/>
          <w:sz w:val="26"/>
          <w:szCs w:val="26"/>
        </w:rPr>
      </w:pPr>
      <w:r w:rsidRPr="003015A5">
        <w:rPr>
          <w:rFonts w:ascii="Book Antiqua" w:hAnsi="Book Antiqua"/>
          <w:b/>
          <w:bCs/>
          <w:shadow/>
          <w:color w:val="7030A0"/>
        </w:rPr>
        <w:t xml:space="preserve">Présentation </w:t>
      </w:r>
      <w:r>
        <w:rPr>
          <w:rFonts w:ascii="Book Antiqua" w:hAnsi="Book Antiqua"/>
          <w:b/>
          <w:bCs/>
          <w:shadow/>
          <w:color w:val="7030A0"/>
        </w:rPr>
        <w:t>de deux travaux réalisés en 2022/2023 par les services du HCP :</w:t>
      </w:r>
    </w:p>
    <w:p w:rsidR="009E4B05" w:rsidRDefault="009E4B05" w:rsidP="009E4B05">
      <w:pPr>
        <w:spacing w:line="288" w:lineRule="auto"/>
        <w:rPr>
          <w:rFonts w:eastAsia="Calibri"/>
          <w:b/>
          <w:bCs/>
          <w:shadow/>
          <w:color w:val="7030A0"/>
          <w:sz w:val="26"/>
          <w:szCs w:val="26"/>
        </w:rPr>
      </w:pPr>
    </w:p>
    <w:p w:rsidR="009E4B05" w:rsidRDefault="009E4B05" w:rsidP="00F74831">
      <w:pPr>
        <w:spacing w:line="288" w:lineRule="auto"/>
        <w:rPr>
          <w:b/>
          <w:bCs/>
          <w:sz w:val="25"/>
          <w:szCs w:val="25"/>
        </w:rPr>
      </w:pPr>
      <w:r w:rsidRPr="00BA3921">
        <w:rPr>
          <w:rFonts w:eastAsia="Calibri"/>
          <w:b/>
          <w:bCs/>
          <w:shadow/>
          <w:color w:val="7030A0"/>
          <w:sz w:val="26"/>
          <w:szCs w:val="26"/>
        </w:rPr>
        <w:t>-</w:t>
      </w:r>
      <w:r w:rsidRPr="00BA3921">
        <w:rPr>
          <w:b/>
          <w:bCs/>
          <w:color w:val="7F7F7F"/>
          <w:sz w:val="26"/>
          <w:szCs w:val="26"/>
        </w:rPr>
        <w:t xml:space="preserve"> </w:t>
      </w:r>
      <w:r w:rsidRPr="00BA3921">
        <w:rPr>
          <w:rFonts w:ascii="Book Antiqua" w:hAnsi="Book Antiqua"/>
          <w:b/>
          <w:bCs/>
          <w:shadow/>
          <w:color w:val="7030A0"/>
        </w:rPr>
        <w:t>«Allocation des ressources et gains de productivité dans le secteur manufacturier marocain»</w:t>
      </w:r>
      <w:r w:rsidRPr="00730D5D">
        <w:rPr>
          <w:b/>
          <w:bCs/>
          <w:sz w:val="25"/>
          <w:szCs w:val="25"/>
        </w:rPr>
        <w:t xml:space="preserve"> </w:t>
      </w:r>
      <w:r w:rsidRPr="00F10914">
        <w:rPr>
          <w:rFonts w:ascii="Book Antiqua" w:hAnsi="Book Antiqua"/>
          <w:b/>
          <w:bCs/>
          <w:shadow/>
          <w:color w:val="7030A0"/>
        </w:rPr>
        <w:t>(Etude)</w:t>
      </w:r>
    </w:p>
    <w:p w:rsidR="009E4B05" w:rsidRPr="00F10914" w:rsidRDefault="009E4B05" w:rsidP="009E4B05">
      <w:pPr>
        <w:rPr>
          <w:rFonts w:eastAsia="Calibri"/>
          <w:b/>
          <w:bCs/>
          <w:shadow/>
          <w:color w:val="7030A0"/>
          <w:sz w:val="10"/>
          <w:szCs w:val="10"/>
        </w:rPr>
      </w:pPr>
    </w:p>
    <w:p w:rsidR="009E4B05" w:rsidRPr="00847DBC" w:rsidRDefault="009E4B05" w:rsidP="004B1A9E">
      <w:pPr>
        <w:spacing w:line="276" w:lineRule="auto"/>
        <w:rPr>
          <w:b/>
          <w:bCs/>
          <w:color w:val="7F7F7F"/>
          <w:sz w:val="26"/>
          <w:szCs w:val="26"/>
        </w:rPr>
      </w:pPr>
      <w:r>
        <w:rPr>
          <w:b/>
          <w:bCs/>
          <w:sz w:val="25"/>
          <w:szCs w:val="25"/>
        </w:rPr>
        <w:t xml:space="preserve">- </w:t>
      </w:r>
      <w:r w:rsidRPr="00BA3921">
        <w:rPr>
          <w:rFonts w:ascii="Book Antiqua" w:hAnsi="Book Antiqua"/>
          <w:b/>
          <w:bCs/>
          <w:shadow/>
          <w:color w:val="7030A0"/>
        </w:rPr>
        <w:t>Résultats de l'Enquête Nationale sur le Niveau de Vie des Ménages</w:t>
      </w:r>
    </w:p>
    <w:p w:rsidR="009E4B05" w:rsidRDefault="009E4B05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956390" w:rsidRPr="00AD6456" w:rsidRDefault="00956390" w:rsidP="009E4B05">
      <w:pPr>
        <w:ind w:left="851" w:hanging="851"/>
        <w:jc w:val="both"/>
        <w:rPr>
          <w:rFonts w:ascii="Book Antiqua" w:hAnsi="Book Antiqua"/>
          <w:b/>
          <w:bCs/>
          <w:color w:val="7F7F7F"/>
          <w:sz w:val="26"/>
          <w:szCs w:val="26"/>
        </w:rPr>
      </w:pPr>
    </w:p>
    <w:p w:rsidR="00455540" w:rsidRPr="00E1209A" w:rsidRDefault="00E204BA" w:rsidP="00E204BA">
      <w:pPr>
        <w:spacing w:line="276" w:lineRule="auto"/>
        <w:jc w:val="both"/>
        <w:rPr>
          <w:b/>
          <w:bCs/>
          <w:color w:val="7F7F7F"/>
          <w:sz w:val="26"/>
          <w:szCs w:val="26"/>
        </w:rPr>
      </w:pPr>
      <w:r w:rsidRPr="00E204BA">
        <w:rPr>
          <w:b/>
          <w:bCs/>
          <w:color w:val="7F7F7F"/>
          <w:sz w:val="26"/>
          <w:szCs w:val="26"/>
        </w:rPr>
        <w:t>En raison de conditions contraignantes liées aux activités du Haut-Commissaire au Plan</w:t>
      </w:r>
      <w:r>
        <w:t xml:space="preserve"> </w:t>
      </w:r>
      <w:r w:rsidR="00E1209A" w:rsidRPr="00E1209A">
        <w:rPr>
          <w:b/>
          <w:bCs/>
          <w:color w:val="7F7F7F"/>
          <w:sz w:val="26"/>
          <w:szCs w:val="26"/>
        </w:rPr>
        <w:t>dans le cadre de la préparation du Recensement Général de la Population et de l'Habitat (RGPH</w:t>
      </w:r>
      <w:r w:rsidR="002E0891">
        <w:rPr>
          <w:b/>
          <w:bCs/>
          <w:color w:val="7F7F7F"/>
          <w:sz w:val="26"/>
          <w:szCs w:val="26"/>
        </w:rPr>
        <w:t>)</w:t>
      </w:r>
      <w:r w:rsidR="00E1209A" w:rsidRPr="00E1209A">
        <w:rPr>
          <w:b/>
          <w:bCs/>
          <w:color w:val="7F7F7F"/>
          <w:sz w:val="26"/>
          <w:szCs w:val="26"/>
        </w:rPr>
        <w:t xml:space="preserve"> 2024, la conférence-débat sur l’étude «Allocation des ressources et gains de productivité dans le secteur manufacturier marocain» et sur les résultats de l'Enquête Nationale sur le Niveau de Vie des Ménages 2022/2023, prévue initialement pour le </w:t>
      </w:r>
      <w:r w:rsidR="00E1209A" w:rsidRPr="00082B89">
        <w:rPr>
          <w:b/>
          <w:bCs/>
          <w:color w:val="7F7F7F"/>
          <w:sz w:val="26"/>
          <w:szCs w:val="26"/>
        </w:rPr>
        <w:t>mardi 25 juin 2024, à partir de 10</w:t>
      </w:r>
      <w:r w:rsidR="00E1209A">
        <w:rPr>
          <w:b/>
          <w:bCs/>
          <w:color w:val="7F7F7F"/>
          <w:sz w:val="26"/>
          <w:szCs w:val="26"/>
        </w:rPr>
        <w:t>h00</w:t>
      </w:r>
      <w:r w:rsidR="00E1209A" w:rsidRPr="00082B89">
        <w:rPr>
          <w:b/>
          <w:bCs/>
          <w:color w:val="7F7F7F"/>
          <w:sz w:val="26"/>
          <w:szCs w:val="26"/>
        </w:rPr>
        <w:t xml:space="preserve">, au siège du Haut-Commissariat au Plan </w:t>
      </w:r>
      <w:r w:rsidR="00E1209A">
        <w:rPr>
          <w:b/>
          <w:bCs/>
          <w:color w:val="7F7F7F"/>
          <w:sz w:val="26"/>
          <w:szCs w:val="26"/>
        </w:rPr>
        <w:t xml:space="preserve">sis </w:t>
      </w:r>
      <w:r w:rsidR="00E1209A" w:rsidRPr="00082B89">
        <w:rPr>
          <w:b/>
          <w:bCs/>
          <w:color w:val="7F7F7F"/>
          <w:sz w:val="26"/>
          <w:szCs w:val="26"/>
        </w:rPr>
        <w:t xml:space="preserve">à </w:t>
      </w:r>
      <w:r w:rsidR="00E1209A">
        <w:rPr>
          <w:b/>
          <w:bCs/>
          <w:color w:val="7F7F7F"/>
          <w:sz w:val="26"/>
          <w:szCs w:val="26"/>
        </w:rPr>
        <w:t xml:space="preserve">Hay </w:t>
      </w:r>
      <w:r w:rsidR="00E1209A" w:rsidRPr="00082B89">
        <w:rPr>
          <w:b/>
          <w:bCs/>
          <w:color w:val="7F7F7F"/>
          <w:sz w:val="26"/>
          <w:szCs w:val="26"/>
        </w:rPr>
        <w:t>Riyad</w:t>
      </w:r>
      <w:r w:rsidR="00E1209A">
        <w:rPr>
          <w:b/>
          <w:bCs/>
          <w:color w:val="7F7F7F"/>
          <w:sz w:val="26"/>
          <w:szCs w:val="26"/>
        </w:rPr>
        <w:t xml:space="preserve"> </w:t>
      </w:r>
      <w:r w:rsidR="00E1209A" w:rsidRPr="00082B89">
        <w:rPr>
          <w:b/>
          <w:bCs/>
          <w:color w:val="7F7F7F"/>
          <w:sz w:val="26"/>
          <w:szCs w:val="26"/>
        </w:rPr>
        <w:t>-</w:t>
      </w:r>
      <w:r w:rsidR="00E1209A">
        <w:rPr>
          <w:b/>
          <w:bCs/>
          <w:color w:val="7F7F7F"/>
          <w:sz w:val="26"/>
          <w:szCs w:val="26"/>
        </w:rPr>
        <w:t xml:space="preserve"> </w:t>
      </w:r>
      <w:r w:rsidR="00E1209A" w:rsidRPr="00082B89">
        <w:rPr>
          <w:b/>
          <w:bCs/>
          <w:color w:val="7F7F7F"/>
          <w:sz w:val="26"/>
          <w:szCs w:val="26"/>
        </w:rPr>
        <w:t>Rabat</w:t>
      </w:r>
      <w:r w:rsidR="00E1209A" w:rsidRPr="00E1209A">
        <w:rPr>
          <w:b/>
          <w:bCs/>
          <w:color w:val="7F7F7F"/>
          <w:sz w:val="26"/>
          <w:szCs w:val="26"/>
        </w:rPr>
        <w:t>, a été reportée à</w:t>
      </w:r>
      <w:r w:rsidR="00E1209A">
        <w:rPr>
          <w:b/>
          <w:bCs/>
          <w:color w:val="7F7F7F"/>
          <w:sz w:val="26"/>
          <w:szCs w:val="26"/>
        </w:rPr>
        <w:t xml:space="preserve"> une date ultérieure.</w:t>
      </w:r>
    </w:p>
    <w:sectPr w:rsidR="00455540" w:rsidRPr="00E1209A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C7" w:rsidRDefault="000121C7">
      <w:r>
        <w:separator/>
      </w:r>
    </w:p>
  </w:endnote>
  <w:endnote w:type="continuationSeparator" w:id="0">
    <w:p w:rsidR="000121C7" w:rsidRDefault="00012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81097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81097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31E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31E2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81097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5pt;margin-top:2.05pt;width:212.95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rect id="_x0000_s2057" style="position:absolute;left:0;text-align:left;margin-left:-168.2pt;margin-top:-365.45pt;width:684.15pt;height:403.5pt;z-index:-251654656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57" DrawAspect="Content" ObjectID="_1780323721" r:id="rId2"/>
      </w:pict>
    </w:r>
    <w:r>
      <w:rPr>
        <w:noProof/>
      </w:rPr>
      <w:pict>
        <v:shape id="_x0000_s2055" type="#_x0000_t202" style="position:absolute;left:0;text-align:left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left:0;text-align:left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left:0;text-align:left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</w:t>
                </w:r>
                <w:r w:rsidR="00F02A80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02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C7" w:rsidRDefault="000121C7">
      <w:r>
        <w:separator/>
      </w:r>
    </w:p>
  </w:footnote>
  <w:footnote w:type="continuationSeparator" w:id="0">
    <w:p w:rsidR="000121C7" w:rsidRDefault="00012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-1518285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42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BA4"/>
    <w:rsid w:val="00010F70"/>
    <w:rsid w:val="000121C7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56F99"/>
    <w:rsid w:val="00060321"/>
    <w:rsid w:val="00064386"/>
    <w:rsid w:val="0006553F"/>
    <w:rsid w:val="00066C04"/>
    <w:rsid w:val="00070037"/>
    <w:rsid w:val="00070F24"/>
    <w:rsid w:val="00071E37"/>
    <w:rsid w:val="00081BE5"/>
    <w:rsid w:val="00085E86"/>
    <w:rsid w:val="00091170"/>
    <w:rsid w:val="00093DC5"/>
    <w:rsid w:val="00096831"/>
    <w:rsid w:val="000A162D"/>
    <w:rsid w:val="000A199F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0139"/>
    <w:rsid w:val="00114C7E"/>
    <w:rsid w:val="00116B4A"/>
    <w:rsid w:val="00120AF1"/>
    <w:rsid w:val="0012265F"/>
    <w:rsid w:val="00137652"/>
    <w:rsid w:val="001379C2"/>
    <w:rsid w:val="001437B0"/>
    <w:rsid w:val="00144157"/>
    <w:rsid w:val="001513A6"/>
    <w:rsid w:val="00153DC3"/>
    <w:rsid w:val="00155095"/>
    <w:rsid w:val="00155EBB"/>
    <w:rsid w:val="00157C1D"/>
    <w:rsid w:val="00161B21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D647D"/>
    <w:rsid w:val="001E05D5"/>
    <w:rsid w:val="001E6C1F"/>
    <w:rsid w:val="001F1343"/>
    <w:rsid w:val="001F3482"/>
    <w:rsid w:val="001F4836"/>
    <w:rsid w:val="001F6AD9"/>
    <w:rsid w:val="002008E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5A7C"/>
    <w:rsid w:val="002A688F"/>
    <w:rsid w:val="002A7075"/>
    <w:rsid w:val="002B2CF6"/>
    <w:rsid w:val="002C02CC"/>
    <w:rsid w:val="002C09B2"/>
    <w:rsid w:val="002C6433"/>
    <w:rsid w:val="002D022C"/>
    <w:rsid w:val="002D2CCE"/>
    <w:rsid w:val="002D3BD2"/>
    <w:rsid w:val="002D49EF"/>
    <w:rsid w:val="002E0891"/>
    <w:rsid w:val="002E3ABA"/>
    <w:rsid w:val="002F3B72"/>
    <w:rsid w:val="0030536A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4764"/>
    <w:rsid w:val="003557D2"/>
    <w:rsid w:val="00363029"/>
    <w:rsid w:val="003671BE"/>
    <w:rsid w:val="00376C2C"/>
    <w:rsid w:val="00376C4A"/>
    <w:rsid w:val="00385013"/>
    <w:rsid w:val="0039063A"/>
    <w:rsid w:val="00393B90"/>
    <w:rsid w:val="00393EF8"/>
    <w:rsid w:val="003A14B5"/>
    <w:rsid w:val="003A17E2"/>
    <w:rsid w:val="003A5CB2"/>
    <w:rsid w:val="003B7C9A"/>
    <w:rsid w:val="003C357A"/>
    <w:rsid w:val="003C54F3"/>
    <w:rsid w:val="003D1732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7032B"/>
    <w:rsid w:val="004744FF"/>
    <w:rsid w:val="004749FD"/>
    <w:rsid w:val="00481E24"/>
    <w:rsid w:val="00484E8D"/>
    <w:rsid w:val="0049060D"/>
    <w:rsid w:val="004A1173"/>
    <w:rsid w:val="004A225B"/>
    <w:rsid w:val="004A2819"/>
    <w:rsid w:val="004A73C5"/>
    <w:rsid w:val="004B1A9E"/>
    <w:rsid w:val="004B3780"/>
    <w:rsid w:val="004B3B09"/>
    <w:rsid w:val="004B42B1"/>
    <w:rsid w:val="004B4D2F"/>
    <w:rsid w:val="004B5569"/>
    <w:rsid w:val="004B6126"/>
    <w:rsid w:val="004B66EA"/>
    <w:rsid w:val="004C3138"/>
    <w:rsid w:val="004C43FD"/>
    <w:rsid w:val="004D550D"/>
    <w:rsid w:val="004D7A5D"/>
    <w:rsid w:val="004E1CDD"/>
    <w:rsid w:val="004E36E2"/>
    <w:rsid w:val="004E51D6"/>
    <w:rsid w:val="004E67F8"/>
    <w:rsid w:val="004E6CF3"/>
    <w:rsid w:val="004F512A"/>
    <w:rsid w:val="004F572F"/>
    <w:rsid w:val="004F57F8"/>
    <w:rsid w:val="004F60EB"/>
    <w:rsid w:val="004F62DC"/>
    <w:rsid w:val="005052E3"/>
    <w:rsid w:val="0051103B"/>
    <w:rsid w:val="005111B4"/>
    <w:rsid w:val="005126CC"/>
    <w:rsid w:val="005178FE"/>
    <w:rsid w:val="005221A2"/>
    <w:rsid w:val="0052236C"/>
    <w:rsid w:val="0052635A"/>
    <w:rsid w:val="00533EE5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75765"/>
    <w:rsid w:val="005814DE"/>
    <w:rsid w:val="00582403"/>
    <w:rsid w:val="005841F7"/>
    <w:rsid w:val="005909CA"/>
    <w:rsid w:val="00590E1B"/>
    <w:rsid w:val="005933D5"/>
    <w:rsid w:val="00594250"/>
    <w:rsid w:val="00594D60"/>
    <w:rsid w:val="00594FBA"/>
    <w:rsid w:val="00595235"/>
    <w:rsid w:val="005B0675"/>
    <w:rsid w:val="005B3499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1089F"/>
    <w:rsid w:val="00610ADF"/>
    <w:rsid w:val="00611B94"/>
    <w:rsid w:val="0061442D"/>
    <w:rsid w:val="00615F4A"/>
    <w:rsid w:val="00621F5D"/>
    <w:rsid w:val="00630E13"/>
    <w:rsid w:val="00631175"/>
    <w:rsid w:val="0063123E"/>
    <w:rsid w:val="00633846"/>
    <w:rsid w:val="00633BBA"/>
    <w:rsid w:val="006351D0"/>
    <w:rsid w:val="00635AEC"/>
    <w:rsid w:val="00637A38"/>
    <w:rsid w:val="00637BB1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5FD"/>
    <w:rsid w:val="006E5679"/>
    <w:rsid w:val="006E608B"/>
    <w:rsid w:val="006E7909"/>
    <w:rsid w:val="00700E75"/>
    <w:rsid w:val="007064CC"/>
    <w:rsid w:val="007206D4"/>
    <w:rsid w:val="0072573B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2680"/>
    <w:rsid w:val="00793800"/>
    <w:rsid w:val="00794363"/>
    <w:rsid w:val="00796547"/>
    <w:rsid w:val="00797E37"/>
    <w:rsid w:val="007A3834"/>
    <w:rsid w:val="007A4BAD"/>
    <w:rsid w:val="007A6298"/>
    <w:rsid w:val="007B0E89"/>
    <w:rsid w:val="007B27D0"/>
    <w:rsid w:val="007B540C"/>
    <w:rsid w:val="007B68AF"/>
    <w:rsid w:val="007B7FEE"/>
    <w:rsid w:val="007C2982"/>
    <w:rsid w:val="007C5D2B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097D"/>
    <w:rsid w:val="00811CEF"/>
    <w:rsid w:val="008148E1"/>
    <w:rsid w:val="00817D3A"/>
    <w:rsid w:val="00822820"/>
    <w:rsid w:val="00831E2A"/>
    <w:rsid w:val="008373A3"/>
    <w:rsid w:val="00837514"/>
    <w:rsid w:val="0084269C"/>
    <w:rsid w:val="00847DB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122A3"/>
    <w:rsid w:val="00930BC1"/>
    <w:rsid w:val="00931126"/>
    <w:rsid w:val="00944B4F"/>
    <w:rsid w:val="0095153B"/>
    <w:rsid w:val="00953DB4"/>
    <w:rsid w:val="00956390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C66B0"/>
    <w:rsid w:val="009D0EEB"/>
    <w:rsid w:val="009D1867"/>
    <w:rsid w:val="009D3F74"/>
    <w:rsid w:val="009D664A"/>
    <w:rsid w:val="009E1925"/>
    <w:rsid w:val="009E3005"/>
    <w:rsid w:val="009E4032"/>
    <w:rsid w:val="009E4B05"/>
    <w:rsid w:val="009E4BD5"/>
    <w:rsid w:val="009E6697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2D51"/>
    <w:rsid w:val="00AA3E6A"/>
    <w:rsid w:val="00AA48F7"/>
    <w:rsid w:val="00AA5B45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16E"/>
    <w:rsid w:val="00AE3BF1"/>
    <w:rsid w:val="00AE4320"/>
    <w:rsid w:val="00AE61E0"/>
    <w:rsid w:val="00AF442C"/>
    <w:rsid w:val="00AF5ED0"/>
    <w:rsid w:val="00AF74CA"/>
    <w:rsid w:val="00B01F8F"/>
    <w:rsid w:val="00B03879"/>
    <w:rsid w:val="00B04AEA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97E89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1543C"/>
    <w:rsid w:val="00C26145"/>
    <w:rsid w:val="00C31EF5"/>
    <w:rsid w:val="00C36CAE"/>
    <w:rsid w:val="00C37563"/>
    <w:rsid w:val="00C455CF"/>
    <w:rsid w:val="00C45E08"/>
    <w:rsid w:val="00C509B9"/>
    <w:rsid w:val="00C5584A"/>
    <w:rsid w:val="00C569B9"/>
    <w:rsid w:val="00C57DE2"/>
    <w:rsid w:val="00C645E1"/>
    <w:rsid w:val="00C7482E"/>
    <w:rsid w:val="00C77AA4"/>
    <w:rsid w:val="00C825C2"/>
    <w:rsid w:val="00C92504"/>
    <w:rsid w:val="00C92E38"/>
    <w:rsid w:val="00CA0180"/>
    <w:rsid w:val="00CA2232"/>
    <w:rsid w:val="00CA5B96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3C9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4E19"/>
    <w:rsid w:val="00DD5A2F"/>
    <w:rsid w:val="00DE1986"/>
    <w:rsid w:val="00DE635A"/>
    <w:rsid w:val="00E022E3"/>
    <w:rsid w:val="00E03B7C"/>
    <w:rsid w:val="00E052C6"/>
    <w:rsid w:val="00E10773"/>
    <w:rsid w:val="00E11DF5"/>
    <w:rsid w:val="00E1209A"/>
    <w:rsid w:val="00E1478F"/>
    <w:rsid w:val="00E204BA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675B1"/>
    <w:rsid w:val="00E81203"/>
    <w:rsid w:val="00E81537"/>
    <w:rsid w:val="00E82E2E"/>
    <w:rsid w:val="00E84D02"/>
    <w:rsid w:val="00E85B18"/>
    <w:rsid w:val="00E86900"/>
    <w:rsid w:val="00E947A6"/>
    <w:rsid w:val="00E9733C"/>
    <w:rsid w:val="00EA38CD"/>
    <w:rsid w:val="00EA5644"/>
    <w:rsid w:val="00EB537F"/>
    <w:rsid w:val="00EB5AC5"/>
    <w:rsid w:val="00EB7741"/>
    <w:rsid w:val="00EC44C9"/>
    <w:rsid w:val="00EC6140"/>
    <w:rsid w:val="00EE0046"/>
    <w:rsid w:val="00EE549F"/>
    <w:rsid w:val="00EE5D39"/>
    <w:rsid w:val="00EE7406"/>
    <w:rsid w:val="00EF13CA"/>
    <w:rsid w:val="00F02A80"/>
    <w:rsid w:val="00F04FE2"/>
    <w:rsid w:val="00F1016F"/>
    <w:rsid w:val="00F11331"/>
    <w:rsid w:val="00F13493"/>
    <w:rsid w:val="00F15891"/>
    <w:rsid w:val="00F16832"/>
    <w:rsid w:val="00F220B7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831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"/>
    <w:qFormat/>
    <w:rsid w:val="00AC3133"/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2011-02-07T12:41:00Z</cp:lastPrinted>
  <dcterms:created xsi:type="dcterms:W3CDTF">2024-06-19T15:34:00Z</dcterms:created>
  <dcterms:modified xsi:type="dcterms:W3CDTF">2024-06-19T17:36:00Z</dcterms:modified>
</cp:coreProperties>
</file>