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A256" w14:textId="77777777" w:rsidR="000F0DAB" w:rsidRDefault="000F0DAB" w:rsidP="000F0DAB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8"/>
          <w:szCs w:val="38"/>
        </w:rPr>
      </w:pPr>
    </w:p>
    <w:p w14:paraId="07B2B68E" w14:textId="77777777" w:rsidR="00091C05" w:rsidRPr="004372EA" w:rsidRDefault="00091C05" w:rsidP="000F0DAB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مذكرة إخبارية </w:t>
      </w:r>
      <w:r w:rsidR="002A08F9"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tzm-Arab-MA"/>
        </w:rPr>
        <w:t>لل</w:t>
      </w:r>
      <w:r w:rsidR="002A08F9"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مندوبية السامية للتخطيط </w:t>
      </w: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حول</w:t>
      </w:r>
    </w:p>
    <w:p w14:paraId="6E121C0E" w14:textId="77777777" w:rsidR="00091C05" w:rsidRPr="004372EA" w:rsidRDefault="00091C05" w:rsidP="001D08A8">
      <w:pPr>
        <w:autoSpaceDE w:val="0"/>
        <w:autoSpaceDN w:val="0"/>
        <w:bidi/>
        <w:adjustRightInd w:val="0"/>
        <w:spacing w:after="12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وضعية سوق الشغل خلال</w:t>
      </w:r>
      <w:r w:rsidR="000D2734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 xml:space="preserve"> </w:t>
      </w: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الفصل </w:t>
      </w:r>
      <w:r w:rsidR="00455CB9"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الأول</w:t>
      </w:r>
      <w:r w:rsidR="002E7910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 xml:space="preserve"> </w:t>
      </w: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من</w:t>
      </w:r>
      <w:r w:rsidR="002E7910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 xml:space="preserve"> </w:t>
      </w: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سنة </w:t>
      </w:r>
      <w:r w:rsidR="003B4C51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2025</w:t>
      </w:r>
    </w:p>
    <w:p w14:paraId="47CB4750" w14:textId="77777777" w:rsidR="00091C05" w:rsidRPr="008B707A" w:rsidRDefault="00091C05" w:rsidP="00E8743B">
      <w:pPr>
        <w:spacing w:before="120" w:after="120" w:line="240" w:lineRule="auto"/>
        <w:jc w:val="center"/>
        <w:rPr>
          <w:rFonts w:asciiTheme="majorBidi" w:hAnsiTheme="majorBidi" w:cstheme="majorBidi"/>
          <w:highlight w:val="lightGray"/>
          <w:rtl/>
        </w:rPr>
      </w:pPr>
    </w:p>
    <w:p w14:paraId="5C7B9636" w14:textId="17820BA9" w:rsidR="00DB126E" w:rsidRDefault="003B4C51" w:rsidP="003B4C51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</w:pP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عرف الاقتصاد الوطني، </w:t>
      </w:r>
      <w:r w:rsidR="00425FDC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ما بين الفصل </w:t>
      </w:r>
      <w:r w:rsidR="00425FDC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>الأول</w:t>
      </w:r>
      <w:r w:rsidR="00425FDC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 من سنة </w:t>
      </w:r>
      <w:r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>2024</w:t>
      </w:r>
      <w:r w:rsidR="00425FDC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 ونفس </w:t>
      </w:r>
      <w:r w:rsidR="00425FD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>الفصل</w:t>
      </w:r>
      <w:r w:rsidR="00425FDC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 من سن</w:t>
      </w:r>
      <w:r w:rsidR="00D52BD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ة </w:t>
      </w:r>
      <w:r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>2025</w:t>
      </w:r>
      <w:r w:rsidR="00425FD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، 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إحداث 282.000 منصب شغل، نتيجة </w:t>
      </w:r>
      <w:r w:rsidRPr="00DB126E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إحداث 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>285</w:t>
      </w:r>
      <w:r w:rsidRPr="00DB126E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>.000 منصب بالوسط الحضري</w:t>
      </w:r>
      <w:r w:rsidR="000714D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425FD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>و</w:t>
      </w:r>
      <w:r w:rsidR="00DB126E" w:rsidRPr="00DB126E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فقدان 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>3</w:t>
      </w:r>
      <w:r w:rsidR="00DB126E" w:rsidRPr="00DB126E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>.000 منصب</w:t>
      </w:r>
      <w:r w:rsidR="000714D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 </w:t>
      </w:r>
      <w:r w:rsidR="00DB126E" w:rsidRPr="00DB126E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>بالوسط القروي</w:t>
      </w:r>
      <w:r w:rsidR="00425FD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، 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وذلك بعد فقدان 80.000 منصب سنة ما قبل.</w:t>
      </w:r>
    </w:p>
    <w:p w14:paraId="0C3E80C5" w14:textId="77777777" w:rsidR="00DE7488" w:rsidRDefault="00DE7488" w:rsidP="0055069A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  <w:lang w:bidi="ar-MA"/>
        </w:rPr>
      </w:pPr>
      <w:r w:rsidRPr="00DE7488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حسب نوع الشغل، تم </w:t>
      </w:r>
      <w:r w:rsidRPr="00DE7488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>إحداث 319</w:t>
      </w:r>
      <w:r w:rsidRPr="00DE7488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>.000 منصب شغل مؤدى عنه</w:t>
      </w:r>
      <w:r w:rsidR="0055069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>،</w:t>
      </w:r>
      <w:r w:rsidRPr="00DE7488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 على الصعيد الوطني، </w:t>
      </w:r>
      <w:r w:rsidR="0055069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مقابل </w:t>
      </w:r>
      <w:r w:rsidRPr="00DE7488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فقدان </w:t>
      </w:r>
      <w:r w:rsidRPr="00DE7488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>37.000</w:t>
      </w:r>
      <w:r w:rsidRPr="00DE7488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 منصب شغل غير المؤدى عنه</w:t>
      </w:r>
      <w:r w:rsidRPr="00DE7488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>.</w:t>
      </w:r>
    </w:p>
    <w:p w14:paraId="54DEAF4D" w14:textId="77777777" w:rsidR="00E05159" w:rsidRPr="00E05159" w:rsidRDefault="00DB126E" w:rsidP="0055069A">
      <w:pPr>
        <w:bidi/>
        <w:spacing w:before="240" w:line="36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</w:pP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باستثناء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قطاع"الفلاحة والغابة والصيد"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الذي فقد </w:t>
      </w:r>
      <w:r w:rsidR="003B4C5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72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.000 منصب، ساهمت </w:t>
      </w:r>
      <w:r w:rsidR="0037486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القطاعات</w:t>
      </w:r>
      <w:r w:rsidR="0055069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الاقتصادية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الأخر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ى في إحداث مناصب الشغل. </w:t>
      </w:r>
      <w:r w:rsidR="000F0EE5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وهكذا 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أحدث قطاع </w:t>
      </w:r>
      <w:r w:rsidR="007D27CB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"الخدمات"</w:t>
      </w:r>
      <w:r w:rsidR="003B4C5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216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.000 منصب، متبوعا ب</w:t>
      </w:r>
      <w:r w:rsidR="00055561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قطاع</w:t>
      </w:r>
      <w:r w:rsidR="007D27CB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"الصناعة</w:t>
      </w:r>
      <w:r w:rsidR="007D27CB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"</w:t>
      </w:r>
      <w:r w:rsidR="0055069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بـ </w:t>
      </w:r>
      <w:r w:rsidR="003B4C5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>83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.000 منصب وقطاع </w:t>
      </w:r>
      <w:r w:rsidR="00055561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"البناء والأشغال العمومية</w:t>
      </w:r>
      <w:r w:rsidR="007D27CB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"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بـ </w:t>
      </w:r>
      <w:r w:rsidR="003B4C5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52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.000 منصب.</w:t>
      </w:r>
    </w:p>
    <w:p w14:paraId="7DF7FD7A" w14:textId="77777777" w:rsidR="00091C05" w:rsidRPr="006E73C1" w:rsidRDefault="003B4C51" w:rsidP="00560C14">
      <w:pPr>
        <w:bidi/>
        <w:spacing w:before="240" w:after="240" w:line="36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tzm-Arab-MA"/>
        </w:rPr>
      </w:pP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تراجع</w:t>
      </w:r>
      <w:r w:rsidR="0055069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7D27CB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حجم البطالة 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بـ</w:t>
      </w:r>
      <w:r w:rsidR="0055069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15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.000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شخص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،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نتيجة انخفاضه بـ40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.000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بالوسط الحضري 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و</w:t>
      </w:r>
      <w:r w:rsidR="00560C14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ارتفاعه بـ 25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.000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بالوسط القروي، 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لي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بلغ 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1.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6</w:t>
      </w:r>
      <w:r w:rsidR="00560C14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30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.000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شخص على المستوى الوطني</w:t>
      </w:r>
      <w:r w:rsidR="007D27CB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.</w:t>
      </w:r>
    </w:p>
    <w:p w14:paraId="2DC42FBA" w14:textId="77777777" w:rsidR="00091C05" w:rsidRDefault="00091C05" w:rsidP="00E51E54">
      <w:pPr>
        <w:bidi/>
        <w:spacing w:before="240" w:after="240" w:line="36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</w:pP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وهكذا، انتقل معدل البطالة من</w:t>
      </w:r>
      <w:r w:rsidR="0055069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="00560C1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3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560C1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7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%</w:t>
      </w:r>
      <w:r w:rsidR="0055069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7D27CB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إلى 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13,</w:t>
      </w:r>
      <w:r w:rsidR="00560C1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3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%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على المستوى الوطني</w:t>
      </w:r>
      <w:r w:rsid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(</w:t>
      </w:r>
      <w:r w:rsidR="00560C1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-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0,</w:t>
      </w:r>
      <w:r w:rsidR="00560C1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4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نقطة</w:t>
      </w:r>
      <w:r w:rsid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)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، من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="006C3EB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7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560C1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6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% </w:t>
      </w:r>
      <w:r w:rsidR="007D27CB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إلى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="00560C1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6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,6% </w:t>
      </w:r>
      <w:r w:rsidR="0055069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بالوسط الحضري</w:t>
      </w:r>
      <w:r w:rsid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(</w:t>
      </w:r>
      <w:r w:rsidR="00560C1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-1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نقطة</w:t>
      </w:r>
      <w:r w:rsid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)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ومن</w:t>
      </w:r>
      <w:r w:rsidR="00560C1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6</w:t>
      </w:r>
      <w:r w:rsidR="006C3EB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560C1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8</w:t>
      </w:r>
      <w:r w:rsidR="006C3EB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% </w:t>
      </w:r>
      <w:r w:rsidR="0055069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7D27CB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إلى</w:t>
      </w:r>
      <w:r w:rsidR="0055069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560C1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7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560C1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3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%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بالوسط القروي</w:t>
      </w:r>
      <w:r w:rsid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(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+</w:t>
      </w:r>
      <w:r w:rsidR="00560C1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0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560C1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5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نقطة</w:t>
      </w:r>
      <w:r w:rsidR="002A6D2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)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. ويبقى هذا المعدل مرتفعا لدى الشباب المتراوحة أعمارهم ما بين 15 و24 سنة (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3</w:t>
      </w:r>
      <w:r w:rsidR="00560C1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7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560C1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7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%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)</w:t>
      </w:r>
      <w:r w:rsidR="00E51E54" w:rsidRPr="00E51E5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E51E54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والنساء </w:t>
      </w:r>
      <w:r w:rsidR="00E51E5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19</w:t>
      </w:r>
      <w:r w:rsidR="00E51E54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E51E5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9</w:t>
      </w:r>
      <w:r w:rsidR="00E51E54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%</w:t>
      </w:r>
      <w:r w:rsidR="00E51E54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)</w:t>
      </w:r>
      <w:r w:rsidR="00E51E54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)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والأشخاص الحاصلين على شهادة (</w:t>
      </w:r>
      <w:r w:rsidR="00560C1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19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560C1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4</w:t>
      </w:r>
      <w:r w:rsidR="002A6D22" w:rsidRPr="002A6D22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%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).</w:t>
      </w:r>
    </w:p>
    <w:p w14:paraId="5A67B687" w14:textId="3D2F5770" w:rsidR="00467030" w:rsidRPr="008B707A" w:rsidRDefault="00560C14" w:rsidP="00EB7C46">
      <w:pPr>
        <w:bidi/>
        <w:spacing w:before="240" w:after="240" w:line="360" w:lineRule="auto"/>
        <w:jc w:val="both"/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انتقل 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حجم السكان النشيطين المشتغلين في حالة شغل ناقص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، خلال نفس الفترة، من</w:t>
      </w:r>
      <w:r w:rsidR="002349B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1.0</w:t>
      </w:r>
      <w:r w:rsidR="00990455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69</w:t>
      </w:r>
      <w:r w:rsidR="002349B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.000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إلى 1.254.000 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شخص على المستوى الوطني،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من 571.000 إلى 662.000 شخص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بالوسط الحضري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ومن 499.000 إلى 592.000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بالوسط القروي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.</w:t>
      </w:r>
      <w:r w:rsidR="00EB7C46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وهكذا ارتفع معدل 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الشغل الناقص</w:t>
      </w:r>
      <w:r w:rsidR="00EB7C46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من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="009F7BE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0,3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%</w:t>
      </w:r>
      <w:r w:rsidR="00EB7C46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إلى </w:t>
      </w:r>
      <w:r w:rsidR="00EB7C4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bidi="ar-MA"/>
        </w:rPr>
        <w:t>11,8%</w:t>
      </w:r>
      <w:r w:rsidR="00EB7C46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MA"/>
        </w:rPr>
        <w:t xml:space="preserve"> على المستوى الوطني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، </w:t>
      </w:r>
      <w:r w:rsidR="00990455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ومن</w:t>
      </w:r>
      <w:r w:rsidR="009F7BE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9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% </w:t>
      </w:r>
      <w:r w:rsidR="00D67AA2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990455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إلى </w:t>
      </w:r>
      <w:r w:rsidR="00EB7C4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10</w:t>
      </w:r>
      <w:r w:rsidR="00990455" w:rsidRPr="00990455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%</w:t>
      </w:r>
      <w:r w:rsidR="0055069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بالوسط الحضري ومن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="009F7BE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2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EB7C4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5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% </w:t>
      </w:r>
      <w:r w:rsidR="0055069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99045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إلى </w:t>
      </w:r>
      <w:r w:rsidR="00990455" w:rsidRPr="00990455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="00EB7C4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4</w:t>
      </w:r>
      <w:r w:rsidR="00990455" w:rsidRPr="00990455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EB7C4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8</w:t>
      </w:r>
      <w:r w:rsidR="00990455" w:rsidRPr="00990455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%</w:t>
      </w:r>
      <w:r w:rsidR="0055069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بالوسط القروي.</w:t>
      </w:r>
      <w:r w:rsidR="00467030" w:rsidRPr="006E73C1">
        <w:rPr>
          <w:rFonts w:asciiTheme="majorBidi" w:eastAsiaTheme="majorEastAsia" w:hAnsiTheme="majorBidi" w:cstheme="majorBidi"/>
          <w:b/>
          <w:bCs/>
          <w:color w:val="548DD4" w:themeColor="text2" w:themeTint="99"/>
          <w:spacing w:val="-10"/>
          <w:kern w:val="28"/>
          <w:sz w:val="32"/>
          <w:szCs w:val="32"/>
          <w:rtl/>
        </w:rPr>
        <w:br w:type="page"/>
      </w:r>
    </w:p>
    <w:p w14:paraId="57D24F94" w14:textId="77777777" w:rsidR="00200B28" w:rsidRPr="008B707A" w:rsidRDefault="00200B28" w:rsidP="00467030">
      <w:pPr>
        <w:pStyle w:val="ListParagraph"/>
        <w:numPr>
          <w:ilvl w:val="0"/>
          <w:numId w:val="1"/>
        </w:numPr>
        <w:bidi/>
        <w:spacing w:before="240" w:line="276" w:lineRule="auto"/>
        <w:ind w:left="1080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8B707A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lastRenderedPageBreak/>
        <w:t>النشاط</w:t>
      </w:r>
      <w:r w:rsidR="00C80008" w:rsidRPr="008B707A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 xml:space="preserve"> والشغل</w:t>
      </w:r>
    </w:p>
    <w:p w14:paraId="3A43C83E" w14:textId="77777777" w:rsidR="00200B28" w:rsidRPr="008B707A" w:rsidRDefault="00EB7C46" w:rsidP="00467030">
      <w:pPr>
        <w:spacing w:before="240"/>
        <w:jc w:val="right"/>
        <w:rPr>
          <w:rFonts w:asciiTheme="majorBidi" w:hAnsiTheme="majorBidi" w:cstheme="majorBidi"/>
          <w:b/>
          <w:bCs/>
          <w:color w:val="4F81BD" w:themeColor="accen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>ارتفاع طفيف</w:t>
      </w:r>
      <w:r w:rsidR="00200B28" w:rsidRPr="008B707A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 xml:space="preserve"> في معدلات النشاط و</w:t>
      </w:r>
      <w:r w:rsidR="00C80008" w:rsidRPr="008B707A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>الشغل</w:t>
      </w:r>
    </w:p>
    <w:p w14:paraId="5565C671" w14:textId="21BD9BCA" w:rsidR="00200B28" w:rsidRPr="00EB1F99" w:rsidRDefault="00EB7C46" w:rsidP="00EB1F99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ارتفع</w:t>
      </w:r>
      <w:r w:rsidR="00990455" w:rsidRPr="00CD074B">
        <w:rPr>
          <w:rFonts w:asciiTheme="majorBidi" w:hAnsiTheme="majorBidi" w:cstheme="majorBidi"/>
          <w:sz w:val="28"/>
          <w:szCs w:val="28"/>
          <w:rtl/>
        </w:rPr>
        <w:t xml:space="preserve"> معدل النشاط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="0005328B" w:rsidRPr="0005328B">
        <w:rPr>
          <w:rFonts w:asciiTheme="majorBidi" w:hAnsiTheme="majorBidi" w:cstheme="majorBidi"/>
          <w:sz w:val="28"/>
          <w:szCs w:val="28"/>
          <w:rtl/>
        </w:rPr>
        <w:t xml:space="preserve">ما بين الفصل الأول من سنة </w:t>
      </w:r>
      <w:r w:rsidR="003B4C51">
        <w:rPr>
          <w:rFonts w:asciiTheme="majorBidi" w:hAnsiTheme="majorBidi" w:cstheme="majorBidi"/>
          <w:sz w:val="28"/>
          <w:szCs w:val="28"/>
          <w:rtl/>
        </w:rPr>
        <w:t>2024</w:t>
      </w:r>
      <w:r w:rsidR="0005328B" w:rsidRPr="0005328B">
        <w:rPr>
          <w:rFonts w:asciiTheme="majorBidi" w:hAnsiTheme="majorBidi" w:cstheme="majorBidi"/>
          <w:sz w:val="28"/>
          <w:szCs w:val="28"/>
          <w:rtl/>
        </w:rPr>
        <w:t xml:space="preserve"> ونفس الفترة من سنة</w:t>
      </w:r>
      <w:r w:rsidR="0055069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B4C51">
        <w:rPr>
          <w:rFonts w:asciiTheme="majorBidi" w:hAnsiTheme="majorBidi" w:cstheme="majorBidi"/>
          <w:sz w:val="28"/>
          <w:szCs w:val="28"/>
          <w:rtl/>
        </w:rPr>
        <w:t>2025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>،</w:t>
      </w:r>
      <w:r w:rsidR="00990455">
        <w:rPr>
          <w:rFonts w:asciiTheme="majorBidi" w:hAnsiTheme="majorBidi" w:cstheme="majorBidi" w:hint="cs"/>
          <w:sz w:val="28"/>
          <w:szCs w:val="28"/>
          <w:rtl/>
        </w:rPr>
        <w:t xml:space="preserve"> بـ </w:t>
      </w:r>
      <w:r w:rsidR="00990455" w:rsidRPr="0005328B">
        <w:rPr>
          <w:rFonts w:asciiTheme="majorBidi" w:hAnsiTheme="majorBidi" w:cstheme="majorBidi"/>
          <w:sz w:val="28"/>
          <w:szCs w:val="28"/>
        </w:rPr>
        <w:t>0,</w:t>
      </w:r>
      <w:r>
        <w:rPr>
          <w:rFonts w:asciiTheme="majorBidi" w:hAnsiTheme="majorBidi" w:cstheme="majorBidi"/>
          <w:sz w:val="28"/>
          <w:szCs w:val="28"/>
        </w:rPr>
        <w:t>3</w:t>
      </w:r>
      <w:r w:rsidR="00990455" w:rsidRPr="0005328B">
        <w:rPr>
          <w:rFonts w:asciiTheme="majorBidi" w:hAnsiTheme="majorBidi" w:cstheme="majorBidi" w:hint="cs"/>
          <w:sz w:val="28"/>
          <w:szCs w:val="28"/>
          <w:rtl/>
        </w:rPr>
        <w:t xml:space="preserve"> نقطة، منتقلا من </w:t>
      </w:r>
      <w:r w:rsidR="00990455" w:rsidRPr="00CD074B">
        <w:rPr>
          <w:rFonts w:asciiTheme="majorBidi" w:hAnsiTheme="majorBidi" w:cstheme="majorBidi"/>
          <w:sz w:val="28"/>
          <w:szCs w:val="28"/>
        </w:rPr>
        <w:t>4</w:t>
      </w:r>
      <w:r>
        <w:rPr>
          <w:rFonts w:asciiTheme="majorBidi" w:hAnsiTheme="majorBidi" w:cstheme="majorBidi"/>
          <w:sz w:val="28"/>
          <w:szCs w:val="28"/>
        </w:rPr>
        <w:t>2</w:t>
      </w:r>
      <w:r w:rsidR="00990455" w:rsidRPr="00CD074B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>6</w:t>
      </w:r>
      <w:r w:rsidR="00990455" w:rsidRPr="00CD074B">
        <w:rPr>
          <w:rFonts w:asciiTheme="majorBidi" w:hAnsiTheme="majorBidi" w:cstheme="majorBidi"/>
          <w:sz w:val="28"/>
          <w:szCs w:val="28"/>
        </w:rPr>
        <w:t>%</w:t>
      </w:r>
      <w:r w:rsidR="00990455" w:rsidRPr="00CD074B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="00990455" w:rsidRPr="0005328B">
        <w:rPr>
          <w:rFonts w:asciiTheme="majorBidi" w:hAnsiTheme="majorBidi" w:cstheme="majorBidi"/>
          <w:sz w:val="28"/>
          <w:szCs w:val="28"/>
        </w:rPr>
        <w:t>42,</w:t>
      </w:r>
      <w:r>
        <w:rPr>
          <w:rFonts w:asciiTheme="majorBidi" w:hAnsiTheme="majorBidi" w:cstheme="majorBidi"/>
          <w:sz w:val="28"/>
          <w:szCs w:val="28"/>
        </w:rPr>
        <w:t>9</w:t>
      </w:r>
      <w:r w:rsidR="00990455" w:rsidRPr="0005328B">
        <w:rPr>
          <w:rFonts w:asciiTheme="majorBidi" w:hAnsiTheme="majorBidi" w:cstheme="majorBidi"/>
          <w:sz w:val="28"/>
          <w:szCs w:val="28"/>
        </w:rPr>
        <w:t>%</w:t>
      </w:r>
      <w:r w:rsidR="00990455" w:rsidRPr="0005328B">
        <w:rPr>
          <w:rFonts w:asciiTheme="majorBidi" w:hAnsiTheme="majorBidi" w:cstheme="majorBidi" w:hint="cs"/>
          <w:sz w:val="28"/>
          <w:szCs w:val="28"/>
          <w:rtl/>
        </w:rPr>
        <w:t>،</w:t>
      </w:r>
      <w:r w:rsidR="00D52BD1">
        <w:rPr>
          <w:rFonts w:asciiTheme="majorBidi" w:hAnsiTheme="majorBidi" w:cstheme="majorBidi"/>
          <w:sz w:val="28"/>
          <w:szCs w:val="28"/>
        </w:rPr>
        <w:t xml:space="preserve"> </w:t>
      </w:r>
      <w:r w:rsidR="00990455" w:rsidRPr="0005328B">
        <w:rPr>
          <w:rFonts w:asciiTheme="majorBidi" w:hAnsiTheme="majorBidi" w:cstheme="majorBidi" w:hint="cs"/>
          <w:sz w:val="28"/>
          <w:szCs w:val="28"/>
          <w:rtl/>
        </w:rPr>
        <w:t xml:space="preserve">نتيجة </w:t>
      </w:r>
      <w:r w:rsidR="00BB175E" w:rsidRPr="00CD074B">
        <w:rPr>
          <w:rFonts w:asciiTheme="majorBidi" w:hAnsiTheme="majorBidi" w:cstheme="majorBidi"/>
          <w:sz w:val="28"/>
          <w:szCs w:val="28"/>
          <w:rtl/>
        </w:rPr>
        <w:t>ارتف</w:t>
      </w:r>
      <w:r w:rsidR="001D3C18">
        <w:rPr>
          <w:rFonts w:asciiTheme="majorBidi" w:hAnsiTheme="majorBidi" w:cstheme="majorBidi" w:hint="cs"/>
          <w:sz w:val="28"/>
          <w:szCs w:val="28"/>
          <w:rtl/>
        </w:rPr>
        <w:t>ا</w:t>
      </w:r>
      <w:r w:rsidR="00BB175E" w:rsidRPr="00CD074B">
        <w:rPr>
          <w:rFonts w:asciiTheme="majorBidi" w:hAnsiTheme="majorBidi" w:cstheme="majorBidi"/>
          <w:sz w:val="28"/>
          <w:szCs w:val="28"/>
          <w:rtl/>
        </w:rPr>
        <w:t>ع حجم السكان في سن النشاط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 (15 سنة أو </w:t>
      </w:r>
      <w:r w:rsidR="00200B28" w:rsidRPr="0055069A">
        <w:rPr>
          <w:rFonts w:asciiTheme="majorBidi" w:hAnsiTheme="majorBidi" w:cstheme="majorBidi"/>
          <w:sz w:val="28"/>
          <w:szCs w:val="28"/>
          <w:rtl/>
        </w:rPr>
        <w:t>أكثر) بنسبة</w:t>
      </w:r>
      <w:r w:rsidR="0055069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B175E" w:rsidRPr="0055069A">
        <w:rPr>
          <w:rFonts w:asciiTheme="majorBidi" w:hAnsiTheme="majorBidi" w:cstheme="majorBidi"/>
          <w:sz w:val="28"/>
          <w:szCs w:val="28"/>
        </w:rPr>
        <w:t>1,</w:t>
      </w:r>
      <w:r w:rsidR="00CE175A" w:rsidRPr="0055069A">
        <w:rPr>
          <w:rFonts w:asciiTheme="majorBidi" w:hAnsiTheme="majorBidi" w:cstheme="majorBidi"/>
          <w:sz w:val="28"/>
          <w:szCs w:val="28"/>
        </w:rPr>
        <w:t>4</w:t>
      </w:r>
      <w:r w:rsidR="00BB175E" w:rsidRPr="0055069A">
        <w:rPr>
          <w:rFonts w:asciiTheme="majorBidi" w:hAnsiTheme="majorBidi" w:cstheme="majorBidi"/>
          <w:sz w:val="28"/>
          <w:szCs w:val="28"/>
        </w:rPr>
        <w:t>%</w:t>
      </w:r>
      <w:r w:rsidR="00200B28" w:rsidRPr="0055069A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05328B" w:rsidRPr="0055069A">
        <w:rPr>
          <w:rFonts w:asciiTheme="majorBidi" w:hAnsiTheme="majorBidi" w:cstheme="majorBidi" w:hint="cs"/>
          <w:sz w:val="28"/>
          <w:szCs w:val="28"/>
          <w:rtl/>
        </w:rPr>
        <w:t>ما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5328B" w:rsidRPr="00CD074B">
        <w:rPr>
          <w:rFonts w:asciiTheme="majorBidi" w:hAnsiTheme="majorBidi" w:cstheme="majorBidi"/>
          <w:sz w:val="28"/>
          <w:szCs w:val="28"/>
          <w:rtl/>
        </w:rPr>
        <w:t>بين الفترتين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>،</w:t>
      </w:r>
      <w:r w:rsidR="00D52BD1">
        <w:rPr>
          <w:rFonts w:asciiTheme="majorBidi" w:hAnsiTheme="majorBidi" w:cstheme="majorBidi"/>
          <w:sz w:val="28"/>
          <w:szCs w:val="28"/>
        </w:rPr>
        <w:t xml:space="preserve"> </w:t>
      </w:r>
      <w:r w:rsidR="001D3C18">
        <w:rPr>
          <w:rFonts w:asciiTheme="majorBidi" w:hAnsiTheme="majorBidi" w:cstheme="majorBidi" w:hint="cs"/>
          <w:sz w:val="28"/>
          <w:szCs w:val="28"/>
          <w:rtl/>
        </w:rPr>
        <w:t>و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 xml:space="preserve">ارتفاع 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في </w:t>
      </w:r>
      <w:r w:rsidR="00C80008" w:rsidRPr="00CD074B">
        <w:rPr>
          <w:rFonts w:asciiTheme="majorBidi" w:hAnsiTheme="majorBidi" w:cstheme="majorBidi"/>
          <w:sz w:val="28"/>
          <w:szCs w:val="28"/>
          <w:rtl/>
        </w:rPr>
        <w:t>حجم السكان النشيطين البالغين من العمر 15 سنة فأكثر</w:t>
      </w:r>
      <w:r w:rsidR="00E514A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بـ</w:t>
      </w:r>
      <w:r>
        <w:rPr>
          <w:rFonts w:asciiTheme="majorBidi" w:hAnsiTheme="majorBidi" w:cstheme="majorBidi"/>
          <w:sz w:val="28"/>
          <w:szCs w:val="28"/>
        </w:rPr>
        <w:t xml:space="preserve">2% </w:t>
      </w:r>
      <w:r w:rsidR="00BB175E" w:rsidRPr="00CD074B">
        <w:rPr>
          <w:rFonts w:asciiTheme="majorBidi" w:hAnsiTheme="majorBidi" w:cstheme="majorBidi"/>
          <w:sz w:val="28"/>
          <w:szCs w:val="28"/>
          <w:rtl/>
        </w:rPr>
        <w:t>.</w:t>
      </w:r>
      <w:r w:rsidR="007D3568">
        <w:rPr>
          <w:rFonts w:asciiTheme="majorBidi" w:hAnsiTheme="majorBidi" w:cstheme="majorBidi" w:hint="cs"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عرف هذا المعدل كذلك ارتفاعا </w:t>
      </w:r>
      <w:r w:rsidR="007D3568">
        <w:rPr>
          <w:rFonts w:asciiTheme="majorBidi" w:hAnsiTheme="majorBidi" w:cstheme="majorBidi" w:hint="cs"/>
          <w:sz w:val="28"/>
          <w:szCs w:val="28"/>
          <w:rtl/>
        </w:rPr>
        <w:t>ب</w:t>
      </w:r>
      <w:r w:rsidR="007D3568">
        <w:rPr>
          <w:rFonts w:asciiTheme="majorBidi" w:hAnsiTheme="majorBidi" w:cstheme="majorBidi"/>
          <w:sz w:val="28"/>
          <w:szCs w:val="28"/>
          <w:rtl/>
        </w:rPr>
        <w:t>الوسط</w:t>
      </w:r>
      <w:r w:rsidR="0055069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46D73" w:rsidRPr="00CD074B">
        <w:rPr>
          <w:rFonts w:asciiTheme="majorBidi" w:hAnsiTheme="majorBidi" w:cstheme="majorBidi"/>
          <w:sz w:val="28"/>
          <w:szCs w:val="28"/>
          <w:rtl/>
        </w:rPr>
        <w:t>الحضري</w:t>
      </w:r>
      <w:r w:rsidR="0055069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>بـ</w:t>
      </w:r>
      <w:r w:rsidR="00846D73" w:rsidRPr="00EB1F99">
        <w:rPr>
          <w:rFonts w:asciiTheme="majorBidi" w:hAnsiTheme="majorBidi" w:cstheme="majorBidi"/>
          <w:sz w:val="28"/>
          <w:szCs w:val="28"/>
        </w:rPr>
        <w:t>0</w:t>
      </w:r>
      <w:r w:rsidR="0005328B" w:rsidRPr="00EB1F99">
        <w:rPr>
          <w:rFonts w:asciiTheme="majorBidi" w:hAnsiTheme="majorBidi" w:cstheme="majorBidi"/>
          <w:sz w:val="28"/>
          <w:szCs w:val="28"/>
        </w:rPr>
        <w:t xml:space="preserve">,4 </w:t>
      </w:r>
      <w:r w:rsidR="0055069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C1E5A">
        <w:rPr>
          <w:rFonts w:asciiTheme="majorBidi" w:hAnsiTheme="majorBidi" w:cstheme="majorBidi" w:hint="cs"/>
          <w:sz w:val="28"/>
          <w:szCs w:val="28"/>
          <w:rtl/>
        </w:rPr>
        <w:t>نقطة</w:t>
      </w:r>
      <w:r w:rsidR="0005328B">
        <w:rPr>
          <w:rFonts w:asciiTheme="majorBidi" w:hAnsiTheme="majorBidi" w:cstheme="majorBidi" w:hint="cs"/>
          <w:sz w:val="28"/>
          <w:szCs w:val="28"/>
          <w:rtl/>
        </w:rPr>
        <w:t xml:space="preserve">، منتقلا </w:t>
      </w:r>
      <w:r w:rsidR="00846D73" w:rsidRPr="00CD074B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846D73" w:rsidRPr="00CD074B">
        <w:rPr>
          <w:rFonts w:asciiTheme="majorBidi" w:hAnsiTheme="majorBidi" w:cstheme="majorBidi"/>
          <w:sz w:val="28"/>
          <w:szCs w:val="28"/>
        </w:rPr>
        <w:t xml:space="preserve"> 41,</w:t>
      </w:r>
      <w:r w:rsidR="00846D73">
        <w:rPr>
          <w:rFonts w:asciiTheme="majorBidi" w:hAnsiTheme="majorBidi" w:cstheme="majorBidi"/>
          <w:sz w:val="28"/>
          <w:szCs w:val="28"/>
        </w:rPr>
        <w:t>1</w:t>
      </w:r>
      <w:r w:rsidR="00846D73" w:rsidRPr="00CD074B">
        <w:rPr>
          <w:rFonts w:asciiTheme="majorBidi" w:hAnsiTheme="majorBidi" w:cstheme="majorBidi"/>
          <w:sz w:val="28"/>
          <w:szCs w:val="28"/>
        </w:rPr>
        <w:t>%</w:t>
      </w:r>
      <w:r w:rsidR="00846D73" w:rsidRPr="00CD074B">
        <w:rPr>
          <w:rFonts w:asciiTheme="majorBidi" w:hAnsiTheme="majorBidi" w:cstheme="majorBidi"/>
          <w:sz w:val="28"/>
          <w:szCs w:val="28"/>
          <w:rtl/>
        </w:rPr>
        <w:t>إلى</w:t>
      </w:r>
      <w:r w:rsidR="00846D73" w:rsidRPr="00CD074B">
        <w:rPr>
          <w:rFonts w:asciiTheme="majorBidi" w:hAnsiTheme="majorBidi" w:cstheme="majorBidi"/>
          <w:sz w:val="28"/>
          <w:szCs w:val="28"/>
        </w:rPr>
        <w:t>4</w:t>
      </w:r>
      <w:r w:rsidR="00846D73">
        <w:rPr>
          <w:rFonts w:asciiTheme="majorBidi" w:hAnsiTheme="majorBidi" w:cstheme="majorBidi"/>
          <w:sz w:val="28"/>
          <w:szCs w:val="28"/>
        </w:rPr>
        <w:t>1</w:t>
      </w:r>
      <w:r w:rsidR="00846D73" w:rsidRPr="00CD074B">
        <w:rPr>
          <w:rFonts w:asciiTheme="majorBidi" w:hAnsiTheme="majorBidi" w:cstheme="majorBidi"/>
          <w:sz w:val="28"/>
          <w:szCs w:val="28"/>
        </w:rPr>
        <w:t>,</w:t>
      </w:r>
      <w:r w:rsidR="00846D73">
        <w:rPr>
          <w:rFonts w:asciiTheme="majorBidi" w:hAnsiTheme="majorBidi" w:cstheme="majorBidi"/>
          <w:sz w:val="28"/>
          <w:szCs w:val="28"/>
        </w:rPr>
        <w:t>5</w:t>
      </w:r>
      <w:r w:rsidR="00846D73" w:rsidRPr="00CD074B">
        <w:rPr>
          <w:rFonts w:asciiTheme="majorBidi" w:hAnsiTheme="majorBidi" w:cstheme="majorBidi"/>
          <w:sz w:val="28"/>
          <w:szCs w:val="28"/>
        </w:rPr>
        <w:t xml:space="preserve">% </w:t>
      </w:r>
      <w:r w:rsidR="00846D73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="00EB1F99">
        <w:rPr>
          <w:rFonts w:asciiTheme="majorBidi" w:hAnsiTheme="majorBidi" w:cstheme="majorBidi" w:hint="cs"/>
          <w:sz w:val="28"/>
          <w:szCs w:val="28"/>
          <w:rtl/>
        </w:rPr>
        <w:t>و</w:t>
      </w:r>
      <w:r w:rsidR="00846D73" w:rsidRPr="00425FDC">
        <w:rPr>
          <w:rFonts w:asciiTheme="majorBidi" w:hAnsiTheme="majorBidi" w:cstheme="majorBidi" w:hint="cs"/>
          <w:sz w:val="28"/>
          <w:szCs w:val="28"/>
          <w:rtl/>
        </w:rPr>
        <w:t>استقر</w:t>
      </w:r>
      <w:r w:rsidR="00846D73">
        <w:rPr>
          <w:rFonts w:asciiTheme="majorBidi" w:hAnsiTheme="majorBidi" w:cstheme="majorBidi" w:hint="cs"/>
          <w:sz w:val="28"/>
          <w:szCs w:val="28"/>
          <w:rtl/>
        </w:rPr>
        <w:t xml:space="preserve">بـ </w:t>
      </w:r>
      <w:r w:rsidR="00846D73" w:rsidRPr="00EB1F99">
        <w:rPr>
          <w:rFonts w:asciiTheme="majorBidi" w:hAnsiTheme="majorBidi" w:cstheme="majorBidi"/>
          <w:sz w:val="28"/>
          <w:szCs w:val="28"/>
        </w:rPr>
        <w:t>45,6%</w:t>
      </w:r>
      <w:r w:rsidR="006D499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46D73">
        <w:rPr>
          <w:rFonts w:asciiTheme="majorBidi" w:hAnsiTheme="majorBidi" w:cstheme="majorBidi"/>
          <w:sz w:val="28"/>
          <w:szCs w:val="28"/>
          <w:rtl/>
        </w:rPr>
        <w:t>بالوسط</w:t>
      </w:r>
      <w:r w:rsidR="00846D73" w:rsidRPr="00CD074B">
        <w:rPr>
          <w:rFonts w:asciiTheme="majorBidi" w:hAnsiTheme="majorBidi" w:cstheme="majorBidi"/>
          <w:sz w:val="28"/>
          <w:szCs w:val="28"/>
          <w:rtl/>
        </w:rPr>
        <w:t xml:space="preserve"> القروي</w:t>
      </w:r>
      <w:r w:rsidR="00846D73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3C7AC7AD" w14:textId="640E40CB" w:rsidR="00200B28" w:rsidRDefault="00200B28" w:rsidP="001F1490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CD074B">
        <w:rPr>
          <w:rFonts w:asciiTheme="majorBidi" w:hAnsiTheme="majorBidi" w:cstheme="majorBidi"/>
          <w:sz w:val="28"/>
          <w:szCs w:val="28"/>
          <w:rtl/>
        </w:rPr>
        <w:t xml:space="preserve">من جهة أخرى، </w:t>
      </w:r>
      <w:r w:rsidR="00846D73">
        <w:rPr>
          <w:rFonts w:asciiTheme="majorBidi" w:hAnsiTheme="majorBidi" w:cstheme="majorBidi" w:hint="cs"/>
          <w:sz w:val="28"/>
          <w:szCs w:val="28"/>
          <w:rtl/>
        </w:rPr>
        <w:t>ارتفع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 معدل </w:t>
      </w:r>
      <w:r w:rsidR="007C007B" w:rsidRPr="00CD074B">
        <w:rPr>
          <w:rFonts w:asciiTheme="majorBidi" w:hAnsiTheme="majorBidi" w:cstheme="majorBidi"/>
          <w:sz w:val="28"/>
          <w:szCs w:val="28"/>
          <w:rtl/>
        </w:rPr>
        <w:t>الشغل</w:t>
      </w:r>
      <w:r w:rsidR="006D499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D3568">
        <w:rPr>
          <w:rFonts w:asciiTheme="majorBidi" w:hAnsiTheme="majorBidi" w:cstheme="majorBidi" w:hint="cs"/>
          <w:sz w:val="28"/>
          <w:szCs w:val="28"/>
          <w:rtl/>
        </w:rPr>
        <w:t>بـ</w:t>
      </w:r>
      <w:r w:rsidR="006D499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D3568">
        <w:rPr>
          <w:rFonts w:asciiTheme="majorBidi" w:hAnsiTheme="majorBidi" w:cstheme="majorBidi"/>
          <w:sz w:val="28"/>
          <w:szCs w:val="28"/>
        </w:rPr>
        <w:t>0</w:t>
      </w:r>
      <w:r w:rsidR="007D3568" w:rsidRPr="00CD074B">
        <w:rPr>
          <w:rFonts w:asciiTheme="majorBidi" w:hAnsiTheme="majorBidi" w:cstheme="majorBidi"/>
          <w:sz w:val="28"/>
          <w:szCs w:val="28"/>
        </w:rPr>
        <w:t>,</w:t>
      </w:r>
      <w:r w:rsidR="00846D73">
        <w:rPr>
          <w:rFonts w:asciiTheme="majorBidi" w:hAnsiTheme="majorBidi" w:cstheme="majorBidi"/>
          <w:sz w:val="28"/>
          <w:szCs w:val="28"/>
        </w:rPr>
        <w:t>5</w:t>
      </w:r>
      <w:r w:rsidR="006D499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D3568" w:rsidRPr="00CD074B">
        <w:rPr>
          <w:rFonts w:asciiTheme="majorBidi" w:hAnsiTheme="majorBidi" w:cstheme="majorBidi"/>
          <w:sz w:val="28"/>
          <w:szCs w:val="28"/>
          <w:rtl/>
        </w:rPr>
        <w:t>نقطة</w:t>
      </w:r>
      <w:r w:rsidR="006D499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61E7D">
        <w:rPr>
          <w:rFonts w:asciiTheme="majorBidi" w:hAnsiTheme="majorBidi" w:cstheme="majorBidi"/>
          <w:sz w:val="28"/>
          <w:szCs w:val="28"/>
          <w:rtl/>
        </w:rPr>
        <w:t>على المستوى الوطني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منتقلا </w:t>
      </w:r>
      <w:r w:rsidRPr="00CD074B">
        <w:rPr>
          <w:rFonts w:asciiTheme="majorBidi" w:hAnsiTheme="majorBidi" w:cstheme="majorBidi"/>
          <w:sz w:val="28"/>
          <w:szCs w:val="28"/>
          <w:rtl/>
        </w:rPr>
        <w:t>من</w:t>
      </w:r>
      <w:r w:rsidR="00CE175A">
        <w:rPr>
          <w:rFonts w:asciiTheme="majorBidi" w:hAnsiTheme="majorBidi" w:cstheme="majorBidi"/>
          <w:sz w:val="28"/>
          <w:szCs w:val="28"/>
        </w:rPr>
        <w:t>3</w:t>
      </w:r>
      <w:r w:rsidR="00846D73">
        <w:rPr>
          <w:rFonts w:asciiTheme="majorBidi" w:hAnsiTheme="majorBidi" w:cstheme="majorBidi"/>
          <w:sz w:val="28"/>
          <w:szCs w:val="28"/>
        </w:rPr>
        <w:t>6</w:t>
      </w:r>
      <w:r w:rsidR="007C007B" w:rsidRPr="00CD074B">
        <w:rPr>
          <w:rFonts w:asciiTheme="majorBidi" w:hAnsiTheme="majorBidi" w:cstheme="majorBidi"/>
          <w:sz w:val="28"/>
          <w:szCs w:val="28"/>
        </w:rPr>
        <w:t>,</w:t>
      </w:r>
      <w:r w:rsidR="00846D73">
        <w:rPr>
          <w:rFonts w:asciiTheme="majorBidi" w:hAnsiTheme="majorBidi" w:cstheme="majorBidi"/>
          <w:sz w:val="28"/>
          <w:szCs w:val="28"/>
        </w:rPr>
        <w:t>7</w:t>
      </w:r>
      <w:r w:rsidR="007C007B" w:rsidRPr="00CD074B">
        <w:rPr>
          <w:rFonts w:asciiTheme="majorBidi" w:hAnsiTheme="majorBidi" w:cstheme="majorBidi"/>
          <w:sz w:val="28"/>
          <w:szCs w:val="28"/>
        </w:rPr>
        <w:t xml:space="preserve">% </w:t>
      </w:r>
      <w:r w:rsidR="007C007B" w:rsidRPr="00CD074B">
        <w:rPr>
          <w:rFonts w:asciiTheme="majorBidi" w:hAnsiTheme="majorBidi" w:cstheme="majorBidi"/>
          <w:sz w:val="28"/>
          <w:szCs w:val="28"/>
          <w:rtl/>
        </w:rPr>
        <w:t>إلى</w:t>
      </w:r>
      <w:r w:rsidR="007C007B" w:rsidRPr="00CD074B">
        <w:rPr>
          <w:rFonts w:asciiTheme="majorBidi" w:hAnsiTheme="majorBidi" w:cstheme="majorBidi"/>
          <w:sz w:val="28"/>
          <w:szCs w:val="28"/>
        </w:rPr>
        <w:t>3</w:t>
      </w:r>
      <w:r w:rsidR="00846D73">
        <w:rPr>
          <w:rFonts w:asciiTheme="majorBidi" w:hAnsiTheme="majorBidi" w:cstheme="majorBidi"/>
          <w:sz w:val="28"/>
          <w:szCs w:val="28"/>
        </w:rPr>
        <w:t>7</w:t>
      </w:r>
      <w:r w:rsidR="007C007B" w:rsidRPr="00CD074B">
        <w:rPr>
          <w:rFonts w:asciiTheme="majorBidi" w:hAnsiTheme="majorBidi" w:cstheme="majorBidi"/>
          <w:sz w:val="28"/>
          <w:szCs w:val="28"/>
        </w:rPr>
        <w:t>,</w:t>
      </w:r>
      <w:r w:rsidR="00846D73">
        <w:rPr>
          <w:rFonts w:asciiTheme="majorBidi" w:hAnsiTheme="majorBidi" w:cstheme="majorBidi"/>
          <w:sz w:val="28"/>
          <w:szCs w:val="28"/>
        </w:rPr>
        <w:t>2</w:t>
      </w:r>
      <w:r w:rsidR="007C007B" w:rsidRPr="00CD074B">
        <w:rPr>
          <w:rFonts w:asciiTheme="majorBidi" w:hAnsiTheme="majorBidi" w:cstheme="majorBidi"/>
          <w:sz w:val="28"/>
          <w:szCs w:val="28"/>
        </w:rPr>
        <w:t>%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  <w:r w:rsidR="006D499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CD074B">
        <w:rPr>
          <w:rFonts w:asciiTheme="majorBidi" w:hAnsiTheme="majorBidi" w:cstheme="majorBidi"/>
          <w:sz w:val="28"/>
          <w:szCs w:val="28"/>
          <w:rtl/>
        </w:rPr>
        <w:t>و</w:t>
      </w:r>
      <w:r w:rsidR="00846D73">
        <w:rPr>
          <w:rFonts w:asciiTheme="majorBidi" w:hAnsiTheme="majorBidi" w:cstheme="majorBidi" w:hint="cs"/>
          <w:sz w:val="28"/>
          <w:szCs w:val="28"/>
          <w:rtl/>
        </w:rPr>
        <w:t> </w:t>
      </w:r>
      <w:r w:rsidR="00846D7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قد ارتفع </w:t>
      </w:r>
      <w:r w:rsidR="007D3568">
        <w:rPr>
          <w:rFonts w:asciiTheme="majorBidi" w:hAnsiTheme="majorBidi" w:cstheme="majorBidi" w:hint="cs"/>
          <w:sz w:val="28"/>
          <w:szCs w:val="28"/>
          <w:rtl/>
        </w:rPr>
        <w:t>بـ</w:t>
      </w:r>
      <w:r w:rsidR="006D499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D3568">
        <w:rPr>
          <w:rFonts w:asciiTheme="majorBidi" w:hAnsiTheme="majorBidi" w:cstheme="majorBidi"/>
          <w:sz w:val="28"/>
          <w:szCs w:val="28"/>
        </w:rPr>
        <w:t>0</w:t>
      </w:r>
      <w:r w:rsidR="007D3568" w:rsidRPr="00CD074B">
        <w:rPr>
          <w:rFonts w:asciiTheme="majorBidi" w:hAnsiTheme="majorBidi" w:cstheme="majorBidi"/>
          <w:sz w:val="28"/>
          <w:szCs w:val="28"/>
        </w:rPr>
        <w:t>,</w:t>
      </w:r>
      <w:r w:rsidR="00846D73">
        <w:rPr>
          <w:rFonts w:asciiTheme="majorBidi" w:hAnsiTheme="majorBidi" w:cstheme="majorBidi"/>
          <w:sz w:val="28"/>
          <w:szCs w:val="28"/>
        </w:rPr>
        <w:t>8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نقطة</w:t>
      </w:r>
      <w:r w:rsidR="00D52BD1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="007D3568">
        <w:rPr>
          <w:rFonts w:asciiTheme="majorBidi" w:hAnsiTheme="majorBidi" w:cstheme="majorBidi"/>
          <w:sz w:val="28"/>
          <w:szCs w:val="28"/>
          <w:rtl/>
        </w:rPr>
        <w:t>بالوسط</w:t>
      </w:r>
      <w:r w:rsidR="007D3568" w:rsidRPr="00CD074B">
        <w:rPr>
          <w:rFonts w:asciiTheme="majorBidi" w:hAnsiTheme="majorBidi" w:cstheme="majorBidi"/>
          <w:sz w:val="28"/>
          <w:szCs w:val="28"/>
          <w:rtl/>
        </w:rPr>
        <w:t xml:space="preserve"> الحضري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</w:t>
      </w:r>
      <w:r w:rsidR="00846D7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منتقلا 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 3</w:t>
      </w:r>
      <w:r w:rsidR="00846D73">
        <w:rPr>
          <w:rFonts w:asciiTheme="majorBidi" w:hAnsiTheme="majorBidi" w:cstheme="majorBidi"/>
          <w:sz w:val="28"/>
          <w:szCs w:val="28"/>
        </w:rPr>
        <w:t>3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846D73">
        <w:rPr>
          <w:rFonts w:asciiTheme="majorBidi" w:hAnsiTheme="majorBidi" w:cstheme="majorBidi"/>
          <w:sz w:val="28"/>
          <w:szCs w:val="28"/>
        </w:rPr>
        <w:t>8</w:t>
      </w:r>
      <w:r w:rsidR="00E06770" w:rsidRPr="00CD074B">
        <w:rPr>
          <w:rFonts w:asciiTheme="majorBidi" w:hAnsiTheme="majorBidi" w:cstheme="majorBidi"/>
          <w:sz w:val="28"/>
          <w:szCs w:val="28"/>
        </w:rPr>
        <w:t>%</w:t>
      </w:r>
      <w:r w:rsidRPr="00CD074B">
        <w:rPr>
          <w:rFonts w:asciiTheme="majorBidi" w:hAnsiTheme="majorBidi" w:cstheme="majorBidi"/>
          <w:sz w:val="28"/>
          <w:szCs w:val="28"/>
          <w:rtl/>
        </w:rPr>
        <w:t>إلى</w:t>
      </w:r>
      <w:r w:rsidR="006D499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06770" w:rsidRPr="00CD074B">
        <w:rPr>
          <w:rFonts w:asciiTheme="majorBidi" w:hAnsiTheme="majorBidi" w:cstheme="majorBidi"/>
          <w:sz w:val="28"/>
          <w:szCs w:val="28"/>
        </w:rPr>
        <w:t>3</w:t>
      </w:r>
      <w:r w:rsidR="00846D73">
        <w:rPr>
          <w:rFonts w:asciiTheme="majorBidi" w:hAnsiTheme="majorBidi" w:cstheme="majorBidi"/>
          <w:sz w:val="28"/>
          <w:szCs w:val="28"/>
        </w:rPr>
        <w:t>4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846D73">
        <w:rPr>
          <w:rFonts w:asciiTheme="majorBidi" w:hAnsiTheme="majorBidi" w:cstheme="majorBidi"/>
          <w:sz w:val="28"/>
          <w:szCs w:val="28"/>
        </w:rPr>
        <w:t>6</w:t>
      </w:r>
      <w:r w:rsidR="00E06770" w:rsidRPr="00CD074B">
        <w:rPr>
          <w:rFonts w:asciiTheme="majorBidi" w:hAnsiTheme="majorBidi" w:cstheme="majorBidi"/>
          <w:sz w:val="28"/>
          <w:szCs w:val="28"/>
        </w:rPr>
        <w:t>%</w:t>
      </w:r>
      <w:r w:rsidR="006D499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46D73" w:rsidRPr="00CD074B">
        <w:rPr>
          <w:rFonts w:asciiTheme="majorBidi" w:hAnsiTheme="majorBidi" w:cstheme="majorBidi"/>
          <w:sz w:val="28"/>
          <w:szCs w:val="28"/>
          <w:rtl/>
          <w:lang w:bidi="tzm-Arab-MA"/>
        </w:rPr>
        <w:t>و</w:t>
      </w:r>
      <w:r w:rsidR="00846D73" w:rsidRPr="00CD074B">
        <w:rPr>
          <w:rFonts w:asciiTheme="majorBidi" w:hAnsiTheme="majorBidi" w:cstheme="majorBidi"/>
          <w:sz w:val="28"/>
          <w:szCs w:val="28"/>
          <w:rtl/>
        </w:rPr>
        <w:t>انخفض</w:t>
      </w:r>
      <w:r w:rsidR="006D499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46D73">
        <w:rPr>
          <w:rFonts w:asciiTheme="majorBidi" w:hAnsiTheme="majorBidi" w:cstheme="majorBidi" w:hint="cs"/>
          <w:sz w:val="28"/>
          <w:szCs w:val="28"/>
          <w:rtl/>
        </w:rPr>
        <w:t>بـ</w:t>
      </w:r>
      <w:r w:rsidR="006D499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46D73">
        <w:rPr>
          <w:rFonts w:asciiTheme="majorBidi" w:hAnsiTheme="majorBidi" w:cstheme="majorBidi"/>
          <w:sz w:val="28"/>
          <w:szCs w:val="28"/>
        </w:rPr>
        <w:t>0,2</w:t>
      </w:r>
      <w:r w:rsidR="006D499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46D73" w:rsidRPr="00CD074B">
        <w:rPr>
          <w:rFonts w:asciiTheme="majorBidi" w:hAnsiTheme="majorBidi" w:cstheme="majorBidi"/>
          <w:sz w:val="28"/>
          <w:szCs w:val="28"/>
          <w:rtl/>
        </w:rPr>
        <w:t>نقط</w:t>
      </w:r>
      <w:r w:rsidR="00846D7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ة </w:t>
      </w:r>
      <w:r w:rsidR="00846D73">
        <w:rPr>
          <w:rFonts w:asciiTheme="majorBidi" w:hAnsiTheme="majorBidi" w:cstheme="majorBidi"/>
          <w:sz w:val="28"/>
          <w:szCs w:val="28"/>
          <w:rtl/>
        </w:rPr>
        <w:t>بالوسط</w:t>
      </w:r>
      <w:r w:rsidR="00846D73" w:rsidRPr="00CD074B">
        <w:rPr>
          <w:rFonts w:asciiTheme="majorBidi" w:hAnsiTheme="majorBidi" w:cstheme="majorBidi"/>
          <w:sz w:val="28"/>
          <w:szCs w:val="28"/>
          <w:rtl/>
        </w:rPr>
        <w:t xml:space="preserve"> القروي</w:t>
      </w:r>
      <w:r w:rsidR="00846D73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 w:rsidR="00846D73" w:rsidRPr="00CD074B">
        <w:rPr>
          <w:rFonts w:asciiTheme="majorBidi" w:hAnsiTheme="majorBidi" w:cstheme="majorBidi"/>
          <w:sz w:val="28"/>
          <w:szCs w:val="28"/>
          <w:rtl/>
        </w:rPr>
        <w:t xml:space="preserve"> من</w:t>
      </w:r>
      <w:r w:rsidR="00846D73">
        <w:rPr>
          <w:rFonts w:asciiTheme="majorBidi" w:hAnsiTheme="majorBidi" w:cstheme="majorBidi"/>
          <w:sz w:val="28"/>
          <w:szCs w:val="28"/>
        </w:rPr>
        <w:t>42</w:t>
      </w:r>
      <w:r w:rsidR="00846D73" w:rsidRPr="00CD074B">
        <w:rPr>
          <w:rFonts w:asciiTheme="majorBidi" w:hAnsiTheme="majorBidi" w:cstheme="majorBidi"/>
          <w:sz w:val="28"/>
          <w:szCs w:val="28"/>
        </w:rPr>
        <w:t>,</w:t>
      </w:r>
      <w:r w:rsidR="001F1490">
        <w:rPr>
          <w:rFonts w:asciiTheme="majorBidi" w:hAnsiTheme="majorBidi" w:cstheme="majorBidi"/>
          <w:sz w:val="28"/>
          <w:szCs w:val="28"/>
        </w:rPr>
        <w:t>5</w:t>
      </w:r>
      <w:r w:rsidR="00846D73" w:rsidRPr="00CD074B">
        <w:rPr>
          <w:rFonts w:asciiTheme="majorBidi" w:hAnsiTheme="majorBidi" w:cstheme="majorBidi"/>
          <w:sz w:val="28"/>
          <w:szCs w:val="28"/>
        </w:rPr>
        <w:t xml:space="preserve">% </w:t>
      </w:r>
      <w:r w:rsidR="006D499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46D73" w:rsidRPr="00CD074B">
        <w:rPr>
          <w:rFonts w:asciiTheme="majorBidi" w:hAnsiTheme="majorBidi" w:cstheme="majorBidi"/>
          <w:sz w:val="28"/>
          <w:szCs w:val="28"/>
          <w:rtl/>
        </w:rPr>
        <w:t>إلى</w:t>
      </w:r>
      <w:r w:rsidR="00846D73" w:rsidRPr="00CD074B">
        <w:rPr>
          <w:rFonts w:asciiTheme="majorBidi" w:hAnsiTheme="majorBidi" w:cstheme="majorBidi"/>
          <w:sz w:val="28"/>
          <w:szCs w:val="28"/>
        </w:rPr>
        <w:t>4</w:t>
      </w:r>
      <w:r w:rsidR="00846D73">
        <w:rPr>
          <w:rFonts w:asciiTheme="majorBidi" w:hAnsiTheme="majorBidi" w:cstheme="majorBidi"/>
          <w:sz w:val="28"/>
          <w:szCs w:val="28"/>
        </w:rPr>
        <w:t>2,</w:t>
      </w:r>
      <w:r w:rsidR="001F1490">
        <w:rPr>
          <w:rFonts w:asciiTheme="majorBidi" w:hAnsiTheme="majorBidi" w:cstheme="majorBidi"/>
          <w:sz w:val="28"/>
          <w:szCs w:val="28"/>
        </w:rPr>
        <w:t>3</w:t>
      </w:r>
      <w:r w:rsidR="00846D73" w:rsidRPr="00CD074B">
        <w:rPr>
          <w:rFonts w:asciiTheme="majorBidi" w:hAnsiTheme="majorBidi" w:cstheme="majorBidi"/>
          <w:sz w:val="28"/>
          <w:szCs w:val="28"/>
        </w:rPr>
        <w:t xml:space="preserve">% </w:t>
      </w:r>
      <w:r w:rsidR="001F1490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="00D52BD1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كما </w:t>
      </w:r>
      <w:r w:rsidR="001F1490">
        <w:rPr>
          <w:rFonts w:asciiTheme="majorBidi" w:hAnsiTheme="majorBidi" w:cstheme="majorBidi" w:hint="cs"/>
          <w:sz w:val="28"/>
          <w:szCs w:val="28"/>
          <w:rtl/>
        </w:rPr>
        <w:t>ارتفع</w:t>
      </w:r>
      <w:r w:rsidR="006D499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D3568">
        <w:rPr>
          <w:rFonts w:asciiTheme="majorBidi" w:hAnsiTheme="majorBidi" w:cstheme="majorBidi" w:hint="cs"/>
          <w:sz w:val="28"/>
          <w:szCs w:val="28"/>
          <w:rtl/>
        </w:rPr>
        <w:t>بـ</w:t>
      </w:r>
      <w:r w:rsidR="006D499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D3568">
        <w:rPr>
          <w:rFonts w:asciiTheme="majorBidi" w:hAnsiTheme="majorBidi" w:cstheme="majorBidi"/>
          <w:sz w:val="28"/>
          <w:szCs w:val="28"/>
        </w:rPr>
        <w:t>0,</w:t>
      </w:r>
      <w:r w:rsidR="001F1490">
        <w:rPr>
          <w:rFonts w:asciiTheme="majorBidi" w:hAnsiTheme="majorBidi" w:cstheme="majorBidi"/>
          <w:sz w:val="28"/>
          <w:szCs w:val="28"/>
        </w:rPr>
        <w:t>6</w:t>
      </w:r>
      <w:r w:rsidR="007D3568" w:rsidRPr="00CD074B">
        <w:rPr>
          <w:rFonts w:asciiTheme="majorBidi" w:hAnsiTheme="majorBidi" w:cstheme="majorBidi"/>
          <w:sz w:val="28"/>
          <w:szCs w:val="28"/>
          <w:rtl/>
        </w:rPr>
        <w:t xml:space="preserve"> نقطة بين الرجال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1F1490">
        <w:rPr>
          <w:rFonts w:asciiTheme="majorBidi" w:hAnsiTheme="majorBidi" w:cstheme="majorBidi"/>
          <w:sz w:val="28"/>
          <w:szCs w:val="28"/>
        </w:rPr>
        <w:t>59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1F1490">
        <w:rPr>
          <w:rFonts w:asciiTheme="majorBidi" w:hAnsiTheme="majorBidi" w:cstheme="majorBidi"/>
          <w:sz w:val="28"/>
          <w:szCs w:val="28"/>
        </w:rPr>
        <w:t>5</w:t>
      </w:r>
      <w:r w:rsidR="00E06770" w:rsidRPr="00CD074B">
        <w:rPr>
          <w:rFonts w:asciiTheme="majorBidi" w:hAnsiTheme="majorBidi" w:cstheme="majorBidi"/>
          <w:sz w:val="28"/>
          <w:szCs w:val="28"/>
        </w:rPr>
        <w:t>%</w:t>
      </w:r>
      <w:r w:rsidR="006D499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إلى </w:t>
      </w:r>
      <w:r w:rsidR="001F1490">
        <w:rPr>
          <w:rFonts w:asciiTheme="majorBidi" w:hAnsiTheme="majorBidi" w:cstheme="majorBidi"/>
          <w:sz w:val="28"/>
          <w:szCs w:val="28"/>
        </w:rPr>
        <w:t>60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1F1490">
        <w:rPr>
          <w:rFonts w:asciiTheme="majorBidi" w:hAnsiTheme="majorBidi" w:cstheme="majorBidi"/>
          <w:sz w:val="28"/>
          <w:szCs w:val="28"/>
        </w:rPr>
        <w:t>1</w:t>
      </w:r>
      <w:r w:rsidR="00E06770" w:rsidRPr="00CD074B">
        <w:rPr>
          <w:rFonts w:asciiTheme="majorBidi" w:hAnsiTheme="majorBidi" w:cstheme="majorBidi"/>
          <w:sz w:val="28"/>
          <w:szCs w:val="28"/>
        </w:rPr>
        <w:t>%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>، و</w:t>
      </w:r>
      <w:r w:rsidR="007D3568">
        <w:rPr>
          <w:rFonts w:asciiTheme="majorBidi" w:hAnsiTheme="majorBidi" w:cstheme="majorBidi" w:hint="cs"/>
          <w:sz w:val="28"/>
          <w:szCs w:val="28"/>
          <w:rtl/>
        </w:rPr>
        <w:t>بـ</w:t>
      </w:r>
      <w:r w:rsidR="006D499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D3568">
        <w:rPr>
          <w:rFonts w:asciiTheme="majorBidi" w:hAnsiTheme="majorBidi" w:cstheme="majorBidi"/>
          <w:sz w:val="28"/>
          <w:szCs w:val="28"/>
        </w:rPr>
        <w:t>0,</w:t>
      </w:r>
      <w:r w:rsidR="001F1490">
        <w:rPr>
          <w:rFonts w:asciiTheme="majorBidi" w:hAnsiTheme="majorBidi" w:cstheme="majorBidi"/>
          <w:sz w:val="28"/>
          <w:szCs w:val="28"/>
        </w:rPr>
        <w:t>2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نقطة </w:t>
      </w:r>
      <w:r w:rsidR="007D3568" w:rsidRPr="00CD074B">
        <w:rPr>
          <w:rFonts w:asciiTheme="majorBidi" w:hAnsiTheme="majorBidi" w:cstheme="majorBidi"/>
          <w:sz w:val="28"/>
          <w:szCs w:val="28"/>
          <w:rtl/>
        </w:rPr>
        <w:t>بين النساء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 w:rsidR="006D499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1F1490">
        <w:rPr>
          <w:rFonts w:asciiTheme="majorBidi" w:hAnsiTheme="majorBidi" w:cstheme="majorBidi"/>
          <w:sz w:val="28"/>
          <w:szCs w:val="28"/>
        </w:rPr>
        <w:t>14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1F1490">
        <w:rPr>
          <w:rFonts w:asciiTheme="majorBidi" w:hAnsiTheme="majorBidi" w:cstheme="majorBidi"/>
          <w:sz w:val="28"/>
          <w:szCs w:val="28"/>
        </w:rPr>
        <w:t>6</w:t>
      </w:r>
      <w:r w:rsidR="00E06770" w:rsidRPr="00CD074B">
        <w:rPr>
          <w:rFonts w:asciiTheme="majorBidi" w:hAnsiTheme="majorBidi" w:cstheme="majorBidi"/>
          <w:sz w:val="28"/>
          <w:szCs w:val="28"/>
        </w:rPr>
        <w:t>%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E06770" w:rsidRPr="00CD074B">
        <w:rPr>
          <w:rFonts w:asciiTheme="majorBidi" w:hAnsiTheme="majorBidi" w:cstheme="majorBidi"/>
          <w:sz w:val="28"/>
          <w:szCs w:val="28"/>
        </w:rPr>
        <w:t>1</w:t>
      </w:r>
      <w:r w:rsidR="001B1431">
        <w:rPr>
          <w:rFonts w:asciiTheme="majorBidi" w:hAnsiTheme="majorBidi" w:cstheme="majorBidi"/>
          <w:sz w:val="28"/>
          <w:szCs w:val="28"/>
        </w:rPr>
        <w:t>4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1F1490">
        <w:rPr>
          <w:rFonts w:asciiTheme="majorBidi" w:hAnsiTheme="majorBidi" w:cstheme="majorBidi"/>
          <w:sz w:val="28"/>
          <w:szCs w:val="28"/>
        </w:rPr>
        <w:t>8</w:t>
      </w:r>
      <w:r w:rsidR="007D3568">
        <w:rPr>
          <w:rFonts w:asciiTheme="majorBidi" w:hAnsiTheme="majorBidi" w:cstheme="majorBidi"/>
          <w:sz w:val="28"/>
          <w:szCs w:val="28"/>
        </w:rPr>
        <w:t>%</w:t>
      </w:r>
      <w:r w:rsidR="007D3568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</w:p>
    <w:p w14:paraId="4D4AFD88" w14:textId="77777777" w:rsidR="00200B28" w:rsidRPr="008B707A" w:rsidRDefault="00425FDC" w:rsidP="006112FE">
      <w:pPr>
        <w:spacing w:before="240"/>
        <w:jc w:val="right"/>
        <w:rPr>
          <w:rFonts w:asciiTheme="majorBidi" w:hAnsiTheme="majorBidi" w:cstheme="majorBidi"/>
          <w:b/>
          <w:bCs/>
          <w:color w:val="4F81BD" w:themeColor="accen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>ارتفاع الشغل بالوسط الح</w:t>
      </w:r>
      <w:r w:rsidR="00B148E5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ضري </w:t>
      </w:r>
    </w:p>
    <w:p w14:paraId="50ED2166" w14:textId="3BCB8EAE" w:rsidR="00E755AB" w:rsidRDefault="006112FE" w:rsidP="00EB1F99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ارتفع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 حجم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الشغل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>ـ282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.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000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نتيجة </w:t>
      </w:r>
      <w:r>
        <w:rPr>
          <w:rFonts w:asciiTheme="majorBidi" w:hAnsiTheme="majorBidi" w:cstheme="majorBidi" w:hint="cs"/>
          <w:sz w:val="28"/>
          <w:szCs w:val="28"/>
          <w:rtl/>
        </w:rPr>
        <w:t>إحداث 285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.000 </w:t>
      </w:r>
      <w:r>
        <w:rPr>
          <w:rFonts w:asciiTheme="majorBidi" w:hAnsiTheme="majorBidi" w:cstheme="majorBidi"/>
          <w:sz w:val="28"/>
          <w:szCs w:val="28"/>
          <w:rtl/>
        </w:rPr>
        <w:t>بالوسط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الحضري </w:t>
      </w:r>
      <w:r>
        <w:rPr>
          <w:rFonts w:asciiTheme="majorBidi" w:hAnsiTheme="majorBidi" w:cstheme="majorBidi" w:hint="cs"/>
          <w:sz w:val="28"/>
          <w:szCs w:val="28"/>
          <w:rtl/>
        </w:rPr>
        <w:t>و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فقدان</w:t>
      </w: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.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>000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منصب</w:t>
      </w:r>
      <w:r w:rsidR="002E7910">
        <w:rPr>
          <w:rFonts w:asciiTheme="majorBidi" w:hAnsiTheme="majorBidi" w:cstheme="majorBidi"/>
          <w:sz w:val="28"/>
          <w:szCs w:val="28"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D52BD1">
        <w:rPr>
          <w:rFonts w:asciiTheme="majorBidi" w:hAnsiTheme="majorBidi" w:cstheme="majorBidi"/>
          <w:sz w:val="28"/>
          <w:szCs w:val="28"/>
        </w:rPr>
        <w:t xml:space="preserve"> </w:t>
      </w:r>
      <w:r w:rsidR="00D96953" w:rsidRPr="008B707A">
        <w:rPr>
          <w:rFonts w:asciiTheme="majorBidi" w:hAnsiTheme="majorBidi" w:cstheme="majorBidi"/>
          <w:sz w:val="28"/>
          <w:szCs w:val="28"/>
          <w:rtl/>
        </w:rPr>
        <w:t>القروي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="001D3C18">
        <w:rPr>
          <w:rFonts w:asciiTheme="majorBidi" w:hAnsiTheme="majorBidi" w:cstheme="majorBidi" w:hint="cs"/>
          <w:sz w:val="28"/>
          <w:szCs w:val="28"/>
          <w:rtl/>
        </w:rPr>
        <w:t>و</w:t>
      </w:r>
      <w:r w:rsidR="00D25C64" w:rsidRPr="008B707A">
        <w:rPr>
          <w:rFonts w:asciiTheme="majorBidi" w:hAnsiTheme="majorBidi" w:cstheme="majorBidi"/>
          <w:sz w:val="28"/>
          <w:szCs w:val="28"/>
          <w:rtl/>
        </w:rPr>
        <w:t xml:space="preserve">حسب نوع الشغل، تم </w:t>
      </w:r>
      <w:r w:rsidR="001B1431">
        <w:rPr>
          <w:rFonts w:asciiTheme="majorBidi" w:hAnsiTheme="majorBidi" w:cstheme="majorBidi" w:hint="cs"/>
          <w:sz w:val="28"/>
          <w:szCs w:val="28"/>
          <w:rtl/>
        </w:rPr>
        <w:t xml:space="preserve">إحداث </w:t>
      </w:r>
      <w:r>
        <w:rPr>
          <w:rFonts w:asciiTheme="majorBidi" w:hAnsiTheme="majorBidi" w:cstheme="majorBidi" w:hint="cs"/>
          <w:sz w:val="28"/>
          <w:szCs w:val="28"/>
          <w:rtl/>
        </w:rPr>
        <w:t>319</w:t>
      </w:r>
      <w:r w:rsidR="00D25C64" w:rsidRPr="008B707A">
        <w:rPr>
          <w:rFonts w:asciiTheme="majorBidi" w:hAnsiTheme="majorBidi" w:cstheme="majorBidi"/>
          <w:sz w:val="28"/>
          <w:szCs w:val="28"/>
          <w:rtl/>
        </w:rPr>
        <w:t xml:space="preserve">.000 منصب شغل مؤدى عنه 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على الصعيد الوطني، </w:t>
      </w:r>
      <w:r w:rsidR="00D25C64" w:rsidRPr="008B707A">
        <w:rPr>
          <w:rFonts w:asciiTheme="majorBidi" w:hAnsiTheme="majorBidi" w:cstheme="majorBidi"/>
          <w:sz w:val="28"/>
          <w:szCs w:val="28"/>
          <w:rtl/>
        </w:rPr>
        <w:t>نتيجة</w:t>
      </w:r>
      <w:r w:rsidR="00D52BD1">
        <w:rPr>
          <w:rFonts w:asciiTheme="majorBidi" w:hAnsiTheme="majorBidi" w:cstheme="majorBidi"/>
          <w:sz w:val="28"/>
          <w:szCs w:val="28"/>
        </w:rPr>
        <w:t xml:space="preserve"> </w:t>
      </w:r>
      <w:r w:rsidR="001B1431">
        <w:rPr>
          <w:rFonts w:asciiTheme="majorBidi" w:hAnsiTheme="majorBidi" w:cstheme="majorBidi" w:hint="cs"/>
          <w:sz w:val="28"/>
          <w:szCs w:val="28"/>
          <w:rtl/>
        </w:rPr>
        <w:t xml:space="preserve">إحداث </w:t>
      </w:r>
      <w:r>
        <w:rPr>
          <w:rFonts w:asciiTheme="majorBidi" w:hAnsiTheme="majorBidi" w:cstheme="majorBidi" w:hint="cs"/>
          <w:sz w:val="28"/>
          <w:szCs w:val="28"/>
          <w:rtl/>
        </w:rPr>
        <w:t>299</w:t>
      </w:r>
      <w:r w:rsidR="004B2E80" w:rsidRPr="008B707A">
        <w:rPr>
          <w:rFonts w:asciiTheme="majorBidi" w:hAnsiTheme="majorBidi" w:cstheme="majorBidi"/>
          <w:sz w:val="28"/>
          <w:szCs w:val="28"/>
          <w:rtl/>
        </w:rPr>
        <w:t>.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000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="002E7910">
        <w:rPr>
          <w:rFonts w:asciiTheme="majorBidi" w:hAnsiTheme="majorBidi" w:cstheme="majorBidi"/>
          <w:sz w:val="28"/>
          <w:szCs w:val="28"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الحضري</w:t>
      </w:r>
      <w:r w:rsidR="00EB1F99"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>
        <w:rPr>
          <w:rFonts w:asciiTheme="majorBidi" w:hAnsiTheme="majorBidi" w:cstheme="majorBidi" w:hint="cs"/>
          <w:sz w:val="28"/>
          <w:szCs w:val="28"/>
          <w:rtl/>
        </w:rPr>
        <w:t>21</w:t>
      </w:r>
      <w:r w:rsidR="00D25C64" w:rsidRPr="008B707A">
        <w:rPr>
          <w:rFonts w:asciiTheme="majorBidi" w:hAnsiTheme="majorBidi" w:cstheme="majorBidi"/>
          <w:sz w:val="28"/>
          <w:szCs w:val="28"/>
          <w:rtl/>
        </w:rPr>
        <w:t>.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>000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="000D2734">
        <w:rPr>
          <w:rFonts w:asciiTheme="majorBidi" w:hAnsiTheme="majorBidi" w:cstheme="majorBidi"/>
          <w:sz w:val="28"/>
          <w:szCs w:val="28"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القروي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14:paraId="34271B79" w14:textId="6BCA1E3D" w:rsidR="00200B28" w:rsidRPr="008B707A" w:rsidRDefault="00D25C64" w:rsidP="006112FE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t xml:space="preserve">وعرف الشغل غير المؤدى عنه، من جهته، فقدان </w:t>
      </w:r>
      <w:r w:rsidR="006112FE">
        <w:rPr>
          <w:rFonts w:asciiTheme="majorBidi" w:hAnsiTheme="majorBidi" w:cstheme="majorBidi" w:hint="cs"/>
          <w:sz w:val="28"/>
          <w:szCs w:val="28"/>
          <w:rtl/>
        </w:rPr>
        <w:t>37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>.000</w:t>
      </w:r>
      <w:r w:rsidR="0078245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، نتيجة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فقدان </w:t>
      </w:r>
      <w:r w:rsidR="006112FE">
        <w:rPr>
          <w:rFonts w:asciiTheme="majorBidi" w:hAnsiTheme="majorBidi" w:cstheme="majorBidi" w:hint="cs"/>
          <w:sz w:val="28"/>
          <w:szCs w:val="28"/>
          <w:rtl/>
        </w:rPr>
        <w:t>13</w:t>
      </w:r>
      <w:r w:rsidRPr="008B707A">
        <w:rPr>
          <w:rFonts w:asciiTheme="majorBidi" w:hAnsiTheme="majorBidi" w:cstheme="majorBidi"/>
          <w:sz w:val="28"/>
          <w:szCs w:val="28"/>
          <w:rtl/>
        </w:rPr>
        <w:t>.000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="00D52BD1">
        <w:rPr>
          <w:rFonts w:asciiTheme="majorBidi" w:hAnsiTheme="majorBidi" w:cstheme="majorBidi"/>
          <w:sz w:val="28"/>
          <w:szCs w:val="28"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الحضري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D52BD1">
        <w:rPr>
          <w:rFonts w:asciiTheme="majorBidi" w:hAnsiTheme="majorBidi" w:cstheme="majorBidi"/>
          <w:sz w:val="28"/>
          <w:szCs w:val="28"/>
        </w:rPr>
        <w:t xml:space="preserve"> </w:t>
      </w:r>
      <w:r w:rsidR="006112FE">
        <w:rPr>
          <w:rFonts w:asciiTheme="majorBidi" w:hAnsiTheme="majorBidi" w:cstheme="majorBidi" w:hint="cs"/>
          <w:sz w:val="28"/>
          <w:szCs w:val="28"/>
          <w:rtl/>
        </w:rPr>
        <w:t>24</w:t>
      </w:r>
      <w:r w:rsidRPr="008B707A">
        <w:rPr>
          <w:rFonts w:asciiTheme="majorBidi" w:hAnsiTheme="majorBidi" w:cstheme="majorBidi"/>
          <w:sz w:val="28"/>
          <w:szCs w:val="28"/>
          <w:rtl/>
        </w:rPr>
        <w:t>.000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القروي</w:t>
      </w:r>
      <w:r w:rsidR="00200B28" w:rsidRPr="008B707A">
        <w:rPr>
          <w:rFonts w:asciiTheme="majorBidi" w:hAnsiTheme="majorBidi" w:cstheme="majorBidi"/>
          <w:sz w:val="28"/>
          <w:szCs w:val="28"/>
        </w:rPr>
        <w:t>.</w:t>
      </w:r>
    </w:p>
    <w:p w14:paraId="5B55CD7E" w14:textId="77777777" w:rsidR="00200B28" w:rsidRPr="008B707A" w:rsidRDefault="00B148E5" w:rsidP="00C61E7D">
      <w:pPr>
        <w:spacing w:before="240"/>
        <w:jc w:val="right"/>
        <w:rPr>
          <w:rFonts w:asciiTheme="majorBidi" w:hAnsiTheme="majorBidi" w:cstheme="majorBidi"/>
          <w:b/>
          <w:bCs/>
          <w:color w:val="4F81BD" w:themeColor="accent1"/>
          <w:sz w:val="28"/>
          <w:szCs w:val="28"/>
        </w:rPr>
      </w:pPr>
      <w:r w:rsidRPr="00B148E5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باستثناء </w:t>
      </w:r>
      <w:r w:rsidRPr="00B148E5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>قطاع "الفلاحة والغابة والصيد"</w:t>
      </w:r>
      <w:r w:rsidRPr="00B148E5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، </w:t>
      </w:r>
      <w:r w:rsidR="00C61E7D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  <w:lang w:bidi="tzm-Arab-MA"/>
        </w:rPr>
        <w:t xml:space="preserve">سجلت </w:t>
      </w:r>
      <w:r w:rsidRPr="00B148E5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القطاعات الأخرى إحداث </w:t>
      </w:r>
      <w:r w:rsidR="00C61E7D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  <w:lang w:bidi="tzm-Arab-MA"/>
        </w:rPr>
        <w:t>ل</w:t>
      </w:r>
      <w:r w:rsidRPr="00B148E5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>مناصب الشغل</w:t>
      </w:r>
    </w:p>
    <w:p w14:paraId="05B94121" w14:textId="77777777" w:rsidR="00200B28" w:rsidRPr="00D0194E" w:rsidRDefault="004B2E80" w:rsidP="001156DA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ما 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بين </w:t>
      </w:r>
      <w:r w:rsidR="00C80008" w:rsidRPr="008B707A">
        <w:rPr>
          <w:rFonts w:asciiTheme="majorBidi" w:hAnsiTheme="majorBidi" w:cstheme="majorBidi"/>
          <w:sz w:val="28"/>
          <w:szCs w:val="28"/>
          <w:rtl/>
          <w:lang w:bidi="ar-MA"/>
        </w:rPr>
        <w:t>الفصل</w:t>
      </w:r>
      <w:r w:rsidR="0078245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455CB9">
        <w:rPr>
          <w:rFonts w:asciiTheme="majorBidi" w:hAnsiTheme="majorBidi" w:cstheme="majorBidi"/>
          <w:sz w:val="28"/>
          <w:szCs w:val="28"/>
          <w:rtl/>
          <w:lang w:bidi="ar-MA"/>
        </w:rPr>
        <w:t>الأول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</w:t>
      </w:r>
      <w:r w:rsidR="00C80008" w:rsidRPr="008B707A">
        <w:rPr>
          <w:rFonts w:asciiTheme="majorBidi" w:hAnsiTheme="majorBidi" w:cstheme="majorBidi"/>
          <w:sz w:val="28"/>
          <w:szCs w:val="28"/>
          <w:rtl/>
          <w:lang w:bidi="ar-MA"/>
        </w:rPr>
        <w:t>سنة</w:t>
      </w:r>
      <w:r w:rsidR="001156D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3B4C51">
        <w:rPr>
          <w:rFonts w:asciiTheme="majorBidi" w:hAnsiTheme="majorBidi" w:cstheme="majorBidi"/>
          <w:sz w:val="28"/>
          <w:szCs w:val="28"/>
          <w:rtl/>
          <w:lang w:bidi="ar-MA"/>
        </w:rPr>
        <w:t>2024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و</w:t>
      </w:r>
      <w:r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نفس 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الفترة من </w:t>
      </w:r>
      <w:r w:rsidR="00C80008" w:rsidRPr="008B707A">
        <w:rPr>
          <w:rFonts w:asciiTheme="majorBidi" w:hAnsiTheme="majorBidi" w:cstheme="majorBidi"/>
          <w:sz w:val="28"/>
          <w:szCs w:val="28"/>
          <w:rtl/>
          <w:lang w:bidi="ar-MA"/>
        </w:rPr>
        <w:t>سنة</w:t>
      </w:r>
      <w:r w:rsidR="0078245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3B4C51">
        <w:rPr>
          <w:rFonts w:asciiTheme="majorBidi" w:hAnsiTheme="majorBidi" w:cstheme="majorBidi"/>
          <w:sz w:val="28"/>
          <w:szCs w:val="28"/>
          <w:rtl/>
          <w:lang w:bidi="ar-MA"/>
        </w:rPr>
        <w:t>2025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، </w:t>
      </w:r>
      <w:r w:rsidRPr="008B707A">
        <w:rPr>
          <w:rFonts w:asciiTheme="majorBidi" w:hAnsiTheme="majorBidi" w:cstheme="majorBidi"/>
          <w:sz w:val="28"/>
          <w:szCs w:val="28"/>
          <w:rtl/>
          <w:lang w:bidi="ar-MA"/>
        </w:rPr>
        <w:t>فقد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قطاع "</w:t>
      </w:r>
      <w:r w:rsidR="00D25C64" w:rsidRPr="008B707A">
        <w:rPr>
          <w:rFonts w:asciiTheme="majorBidi" w:hAnsiTheme="majorBidi" w:cstheme="majorBidi"/>
          <w:sz w:val="28"/>
          <w:szCs w:val="28"/>
          <w:rtl/>
          <w:lang w:bidi="ar-MA"/>
        </w:rPr>
        <w:t>الفلاحة والغابة والصيد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" </w:t>
      </w:r>
      <w:r w:rsidR="00836D9A">
        <w:rPr>
          <w:rFonts w:asciiTheme="majorBidi" w:hAnsiTheme="majorBidi" w:cstheme="majorBidi" w:hint="cs"/>
          <w:sz w:val="28"/>
          <w:szCs w:val="28"/>
          <w:rtl/>
          <w:lang w:bidi="ar-MA"/>
        </w:rPr>
        <w:t>72</w:t>
      </w:r>
      <w:r w:rsidRPr="008B707A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000 </w:t>
      </w:r>
      <w:r w:rsidR="008B7B0C" w:rsidRPr="008B707A">
        <w:rPr>
          <w:rFonts w:asciiTheme="majorBidi" w:hAnsiTheme="majorBidi" w:cstheme="majorBidi"/>
          <w:sz w:val="28"/>
          <w:szCs w:val="28"/>
          <w:rtl/>
          <w:lang w:bidi="ar-MA"/>
        </w:rPr>
        <w:t>منصب</w:t>
      </w:r>
      <w:r w:rsidR="0078245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  <w:rtl/>
          <w:lang w:bidi="ar-MA"/>
        </w:rPr>
        <w:t>شغل</w:t>
      </w:r>
      <w:r w:rsidR="00E565F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</w:t>
      </w:r>
      <w:r w:rsidR="00E565F5" w:rsidRPr="00D0194E">
        <w:rPr>
          <w:rFonts w:asciiTheme="majorBidi" w:hAnsiTheme="majorBidi" w:cstheme="majorBidi"/>
          <w:sz w:val="28"/>
          <w:szCs w:val="28"/>
          <w:rtl/>
          <w:lang w:bidi="ar-MA"/>
        </w:rPr>
        <w:t>وهو ما</w:t>
      </w:r>
      <w:r w:rsidR="0078245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E565F5" w:rsidRPr="00D0194E">
        <w:rPr>
          <w:rFonts w:asciiTheme="majorBidi" w:hAnsiTheme="majorBidi" w:cstheme="majorBidi"/>
          <w:sz w:val="28"/>
          <w:szCs w:val="28"/>
          <w:rtl/>
          <w:lang w:bidi="ar-MA"/>
        </w:rPr>
        <w:t>يمثل انخفاض بـ</w:t>
      </w:r>
      <w:r w:rsidR="0078245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836D9A">
        <w:rPr>
          <w:rFonts w:asciiTheme="majorBidi" w:hAnsiTheme="majorBidi" w:cstheme="majorBidi"/>
          <w:sz w:val="28"/>
          <w:szCs w:val="28"/>
          <w:lang w:bidi="ar-MA"/>
        </w:rPr>
        <w:t>3</w:t>
      </w:r>
      <w:r w:rsidR="00E565F5" w:rsidRPr="00D0194E">
        <w:rPr>
          <w:rFonts w:asciiTheme="majorBidi" w:hAnsiTheme="majorBidi" w:cstheme="majorBidi"/>
          <w:sz w:val="28"/>
          <w:szCs w:val="28"/>
          <w:lang w:bidi="ar-MA"/>
        </w:rPr>
        <w:t>%</w:t>
      </w:r>
      <w:r w:rsidR="00E565F5" w:rsidRPr="00D019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إجمالي الشغل بهذا القطاع</w:t>
      </w:r>
      <w:r w:rsidR="00E565F5" w:rsidRPr="00D0194E">
        <w:rPr>
          <w:rFonts w:asciiTheme="majorBidi" w:hAnsiTheme="majorBidi" w:cstheme="majorBidi"/>
          <w:sz w:val="28"/>
          <w:szCs w:val="28"/>
          <w:lang w:bidi="ar-MA"/>
        </w:rPr>
        <w:t>.</w:t>
      </w:r>
    </w:p>
    <w:p w14:paraId="2F04471C" w14:textId="1F606F47" w:rsidR="00DE7488" w:rsidRDefault="00B95777" w:rsidP="000D2734">
      <w:pPr>
        <w:bidi/>
        <w:spacing w:before="240"/>
        <w:jc w:val="both"/>
        <w:rPr>
          <w:rFonts w:asciiTheme="majorBidi" w:eastAsia="Times New Roman" w:hAnsiTheme="majorBidi" w:cstheme="majorBidi"/>
          <w:sz w:val="28"/>
          <w:szCs w:val="28"/>
          <w:lang w:eastAsia="fr-FR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وأحدث</w:t>
      </w:r>
      <w:r w:rsidR="001156D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قطاع "الخدمات" </w:t>
      </w:r>
      <w:r w:rsidR="00836D9A">
        <w:rPr>
          <w:rFonts w:asciiTheme="majorBidi" w:hAnsiTheme="majorBidi" w:cstheme="majorBidi" w:hint="cs"/>
          <w:sz w:val="28"/>
          <w:szCs w:val="28"/>
          <w:rtl/>
          <w:lang w:bidi="ar-MA"/>
        </w:rPr>
        <w:t>216</w:t>
      </w:r>
      <w:r w:rsidR="000006A8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>000 منصب (</w:t>
      </w:r>
      <w:r w:rsidR="000006A8">
        <w:rPr>
          <w:rFonts w:asciiTheme="majorBidi" w:hAnsiTheme="majorBidi" w:cstheme="majorBidi"/>
          <w:sz w:val="28"/>
          <w:szCs w:val="28"/>
          <w:lang w:bidi="ar-MA"/>
        </w:rPr>
        <w:t>+</w:t>
      </w:r>
      <w:r w:rsidR="00CD4B18">
        <w:rPr>
          <w:rFonts w:asciiTheme="majorBidi" w:hAnsiTheme="majorBidi" w:cstheme="majorBidi"/>
          <w:sz w:val="28"/>
          <w:szCs w:val="28"/>
          <w:lang w:bidi="ar-MA"/>
        </w:rPr>
        <w:t>4</w:t>
      </w:r>
      <w:r w:rsidR="000006A8" w:rsidRPr="008B707A">
        <w:rPr>
          <w:rFonts w:asciiTheme="majorBidi" w:hAnsiTheme="majorBidi" w:cstheme="majorBidi"/>
          <w:sz w:val="28"/>
          <w:szCs w:val="28"/>
          <w:lang w:bidi="ar-MA"/>
        </w:rPr>
        <w:t>%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>)</w:t>
      </w:r>
      <w:r w:rsidR="000006A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نتيجة ارتفاع حجم الشغل </w:t>
      </w:r>
      <w:r w:rsidR="000006A8" w:rsidRPr="00D0194E">
        <w:rPr>
          <w:rFonts w:asciiTheme="majorBidi" w:hAnsiTheme="majorBidi" w:cstheme="majorBidi"/>
          <w:sz w:val="28"/>
          <w:szCs w:val="28"/>
          <w:rtl/>
          <w:lang w:bidi="ar-MA"/>
        </w:rPr>
        <w:t>بـ</w:t>
      </w:r>
      <w:r w:rsidR="00EB7BD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30375E">
        <w:rPr>
          <w:rFonts w:asciiTheme="majorBidi" w:hAnsiTheme="majorBidi" w:cstheme="majorBidi" w:hint="cs"/>
          <w:sz w:val="28"/>
          <w:szCs w:val="28"/>
          <w:rtl/>
          <w:lang w:bidi="ar-MA"/>
        </w:rPr>
        <w:t>156</w:t>
      </w:r>
      <w:r w:rsidR="000006A8" w:rsidRPr="00D0194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.000 منصب بالوسط 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>الحضري و</w:t>
      </w:r>
      <w:r w:rsidR="0030375E">
        <w:rPr>
          <w:rFonts w:asciiTheme="majorBidi" w:hAnsiTheme="majorBidi" w:cstheme="majorBidi" w:hint="cs"/>
          <w:sz w:val="28"/>
          <w:szCs w:val="28"/>
          <w:rtl/>
          <w:lang w:bidi="ar-MA"/>
        </w:rPr>
        <w:t>60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.000 </w:t>
      </w:r>
      <w:r w:rsidR="000006A8">
        <w:rPr>
          <w:rFonts w:asciiTheme="majorBidi" w:hAnsiTheme="majorBidi" w:cstheme="majorBidi"/>
          <w:sz w:val="28"/>
          <w:szCs w:val="28"/>
          <w:rtl/>
          <w:lang w:bidi="ar-MA"/>
        </w:rPr>
        <w:t>بالوسط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القروي</w:t>
      </w:r>
      <w:r w:rsidR="000006A8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="0078245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DE7488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ويأتي إحداث مناصب الشغل</w:t>
      </w:r>
      <w:r w:rsidR="002C5D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E7488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الجديدة بهذا </w:t>
      </w:r>
      <w:r w:rsidR="00DE7488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القطاع أساسا من إحداث</w:t>
      </w:r>
      <w:r w:rsidR="00DE74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74</w:t>
      </w:r>
      <w:r w:rsidR="00DE7488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.000 </w:t>
      </w:r>
      <w:r w:rsidR="00DE7488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منصب شغل من خلال "</w:t>
      </w:r>
      <w:r w:rsidR="00DE7488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الخدمات </w:t>
      </w:r>
      <w:r w:rsidR="0055069A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الاجتماعية</w:t>
      </w:r>
      <w:r w:rsidR="00DE7488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المقدمة للمجتمع</w:t>
      </w:r>
      <w:r w:rsidR="00DE7488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="00DE74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و66.000 </w:t>
      </w:r>
      <w:r w:rsidR="00DE7488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منصب من خلال </w:t>
      </w:r>
      <w:r w:rsidR="00DE7488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="00DE7488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الأنشطة المالية، التأمين، العقار، العلمية، التقنية، والخدمات الإدارية والدعم</w:t>
      </w:r>
      <w:r w:rsidR="00DE7488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="0055069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E7488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و4</w:t>
      </w:r>
      <w:r w:rsidR="00DE74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8</w:t>
      </w:r>
      <w:r w:rsidR="00DE7488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.000 منصب بفرع </w:t>
      </w:r>
      <w:r w:rsidR="00D67AA2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="00DE7488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التجارة</w:t>
      </w:r>
      <w:r w:rsidR="00D67AA2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="000D27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 </w:t>
      </w:r>
    </w:p>
    <w:p w14:paraId="5228D8E2" w14:textId="77777777" w:rsidR="00071298" w:rsidRDefault="00200B28" w:rsidP="00DE7488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من جانبه، </w:t>
      </w:r>
      <w:r w:rsidR="00A55864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عرف 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>قطاع "</w:t>
      </w:r>
      <w:r w:rsidR="000006A8">
        <w:rPr>
          <w:rFonts w:asciiTheme="majorBidi" w:hAnsiTheme="majorBidi" w:cstheme="majorBidi"/>
          <w:sz w:val="28"/>
          <w:szCs w:val="28"/>
          <w:rtl/>
          <w:lang w:bidi="ar-MA"/>
        </w:rPr>
        <w:t>الصناعة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" </w:t>
      </w:r>
      <w:r w:rsidR="000006A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إحداث </w:t>
      </w:r>
      <w:r w:rsidR="003F3931">
        <w:rPr>
          <w:rFonts w:asciiTheme="majorBidi" w:hAnsiTheme="majorBidi" w:cstheme="majorBidi" w:hint="cs"/>
          <w:sz w:val="28"/>
          <w:szCs w:val="28"/>
          <w:rtl/>
          <w:lang w:bidi="ar-MA"/>
        </w:rPr>
        <w:t>83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>.000 منصب (</w:t>
      </w:r>
      <w:r w:rsidR="000006A8">
        <w:rPr>
          <w:rFonts w:asciiTheme="majorBidi" w:hAnsiTheme="majorBidi" w:cstheme="majorBidi"/>
          <w:sz w:val="28"/>
          <w:szCs w:val="28"/>
          <w:lang w:bidi="ar-MA"/>
        </w:rPr>
        <w:t>+</w:t>
      </w:r>
      <w:r w:rsidR="003F3931">
        <w:rPr>
          <w:rFonts w:asciiTheme="majorBidi" w:hAnsiTheme="majorBidi" w:cstheme="majorBidi"/>
          <w:sz w:val="28"/>
          <w:szCs w:val="28"/>
          <w:lang w:bidi="ar-MA"/>
        </w:rPr>
        <w:t>6</w:t>
      </w:r>
      <w:r w:rsidR="000006A8" w:rsidRPr="008B707A">
        <w:rPr>
          <w:rFonts w:asciiTheme="majorBidi" w:hAnsiTheme="majorBidi" w:cstheme="majorBidi"/>
          <w:sz w:val="28"/>
          <w:szCs w:val="28"/>
          <w:lang w:bidi="ar-MA"/>
        </w:rPr>
        <w:t>%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>)،</w:t>
      </w:r>
      <w:r w:rsidR="0055069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3F3931">
        <w:rPr>
          <w:rFonts w:asciiTheme="majorBidi" w:hAnsiTheme="majorBidi" w:cstheme="majorBidi" w:hint="cs"/>
          <w:sz w:val="28"/>
          <w:szCs w:val="28"/>
          <w:rtl/>
          <w:lang w:bidi="ar-MA"/>
        </w:rPr>
        <w:t>80</w:t>
      </w:r>
      <w:r w:rsidR="000006A8">
        <w:rPr>
          <w:rFonts w:asciiTheme="majorBidi" w:hAnsiTheme="majorBidi" w:cstheme="majorBidi" w:hint="cs"/>
          <w:sz w:val="28"/>
          <w:szCs w:val="28"/>
          <w:rtl/>
          <w:lang w:bidi="ar-MA"/>
        </w:rPr>
        <w:t>.000</w:t>
      </w:r>
      <w:r w:rsidR="0055069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0006A8">
        <w:rPr>
          <w:rFonts w:asciiTheme="majorBidi" w:hAnsiTheme="majorBidi" w:cstheme="majorBidi"/>
          <w:sz w:val="28"/>
          <w:szCs w:val="28"/>
          <w:rtl/>
          <w:lang w:bidi="ar-MA"/>
        </w:rPr>
        <w:t>بالوسط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الحضري و</w:t>
      </w:r>
      <w:r w:rsidR="003F3931">
        <w:rPr>
          <w:rFonts w:asciiTheme="majorBidi" w:hAnsiTheme="majorBidi" w:cstheme="majorBidi" w:hint="cs"/>
          <w:sz w:val="28"/>
          <w:szCs w:val="28"/>
          <w:rtl/>
          <w:lang w:bidi="ar-MA"/>
        </w:rPr>
        <w:t>3</w:t>
      </w:r>
      <w:r w:rsidR="000006A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.000 </w:t>
      </w:r>
      <w:r w:rsidR="000006A8">
        <w:rPr>
          <w:rFonts w:asciiTheme="majorBidi" w:hAnsiTheme="majorBidi" w:cstheme="majorBidi"/>
          <w:sz w:val="28"/>
          <w:szCs w:val="28"/>
          <w:rtl/>
          <w:lang w:bidi="ar-MA"/>
        </w:rPr>
        <w:t>بالوسط</w:t>
      </w:r>
      <w:r w:rsidR="000006A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القروي</w:t>
      </w:r>
      <w:r w:rsidR="000006A8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14:paraId="04153C88" w14:textId="77777777" w:rsidR="00071298" w:rsidRDefault="000006A8" w:rsidP="00F53CDE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كما</w:t>
      </w:r>
      <w:r w:rsidR="00071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أحدث 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>قطاع</w:t>
      </w:r>
      <w:r w:rsidR="001156D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A55864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"البناء والأشغال العمومية" </w:t>
      </w:r>
      <w:r w:rsidR="00A0077D">
        <w:rPr>
          <w:rFonts w:asciiTheme="majorBidi" w:hAnsiTheme="majorBidi" w:cstheme="majorBidi" w:hint="cs"/>
          <w:sz w:val="28"/>
          <w:szCs w:val="28"/>
          <w:rtl/>
          <w:lang w:bidi="ar-MA"/>
        </w:rPr>
        <w:t>52</w:t>
      </w:r>
      <w:r w:rsidR="00A55864" w:rsidRPr="008B707A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000 </w:t>
      </w:r>
      <w:r w:rsidR="008B7B0C" w:rsidRPr="008B707A">
        <w:rPr>
          <w:rFonts w:asciiTheme="majorBidi" w:hAnsiTheme="majorBidi" w:cstheme="majorBidi"/>
          <w:sz w:val="28"/>
          <w:szCs w:val="28"/>
          <w:rtl/>
          <w:lang w:bidi="ar-MA"/>
        </w:rPr>
        <w:t>منصب</w:t>
      </w:r>
      <w:r w:rsidR="00200B2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، </w:t>
      </w:r>
      <w:r w:rsidR="00071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نتيجة إحداث </w:t>
      </w:r>
      <w:r w:rsidR="00A0077D">
        <w:rPr>
          <w:rFonts w:asciiTheme="majorBidi" w:hAnsiTheme="majorBidi" w:cstheme="majorBidi" w:hint="cs"/>
          <w:sz w:val="28"/>
          <w:szCs w:val="28"/>
          <w:rtl/>
          <w:lang w:bidi="ar-MA"/>
        </w:rPr>
        <w:t>46</w:t>
      </w:r>
      <w:r w:rsidR="00071298" w:rsidRPr="00D0194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.000 منصب </w:t>
      </w:r>
      <w:r w:rsidR="00A0077D">
        <w:rPr>
          <w:rFonts w:asciiTheme="majorBidi" w:hAnsiTheme="majorBidi" w:cstheme="majorBidi"/>
          <w:sz w:val="28"/>
          <w:szCs w:val="28"/>
          <w:rtl/>
          <w:lang w:bidi="ar-MA"/>
        </w:rPr>
        <w:t>بالوسط</w:t>
      </w:r>
      <w:r w:rsidR="0055069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A0077D" w:rsidRPr="008B707A">
        <w:rPr>
          <w:rFonts w:asciiTheme="majorBidi" w:hAnsiTheme="majorBidi" w:cstheme="majorBidi"/>
          <w:sz w:val="28"/>
          <w:szCs w:val="28"/>
          <w:rtl/>
          <w:lang w:bidi="ar-MA"/>
        </w:rPr>
        <w:t>الحضري</w:t>
      </w:r>
      <w:r w:rsidR="0055069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071298" w:rsidRPr="008B707A">
        <w:rPr>
          <w:rFonts w:asciiTheme="majorBidi" w:hAnsiTheme="majorBidi" w:cstheme="majorBidi"/>
          <w:sz w:val="28"/>
          <w:szCs w:val="28"/>
          <w:rtl/>
          <w:lang w:bidi="ar-MA"/>
        </w:rPr>
        <w:t>و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5</w:t>
      </w:r>
      <w:r w:rsidR="00071298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.000 </w:t>
      </w:r>
      <w:r w:rsidR="00071298">
        <w:rPr>
          <w:rFonts w:asciiTheme="majorBidi" w:hAnsiTheme="majorBidi" w:cstheme="majorBidi"/>
          <w:sz w:val="28"/>
          <w:szCs w:val="28"/>
          <w:rtl/>
          <w:lang w:bidi="ar-MA"/>
        </w:rPr>
        <w:t>بالوسط</w:t>
      </w:r>
      <w:r w:rsidR="0055069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A0077D" w:rsidRPr="008B707A">
        <w:rPr>
          <w:rFonts w:asciiTheme="majorBidi" w:hAnsiTheme="majorBidi" w:cstheme="majorBidi"/>
          <w:sz w:val="28"/>
          <w:szCs w:val="28"/>
          <w:rtl/>
          <w:lang w:bidi="ar-MA"/>
        </w:rPr>
        <w:t xml:space="preserve">القروي </w:t>
      </w:r>
      <w:r w:rsidR="00071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</w:t>
      </w:r>
      <w:r w:rsidR="00071298" w:rsidRPr="00D019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مسجلاً ارتفاعا بنسبة </w:t>
      </w:r>
      <w:r w:rsidR="00F53CDE">
        <w:rPr>
          <w:rFonts w:asciiTheme="majorBidi" w:hAnsiTheme="majorBidi" w:cstheme="majorBidi"/>
          <w:sz w:val="28"/>
          <w:szCs w:val="28"/>
          <w:lang w:bidi="ar-MA"/>
        </w:rPr>
        <w:t>4</w:t>
      </w:r>
      <w:r w:rsidR="00071298" w:rsidRPr="00D0194E">
        <w:rPr>
          <w:rFonts w:asciiTheme="majorBidi" w:hAnsiTheme="majorBidi" w:cstheme="majorBidi"/>
          <w:sz w:val="28"/>
          <w:szCs w:val="28"/>
          <w:lang w:bidi="ar-MA"/>
        </w:rPr>
        <w:t>%</w:t>
      </w:r>
      <w:r w:rsidR="00071298" w:rsidRPr="00D019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في حجم الشغل بهذا القطاع.</w:t>
      </w:r>
    </w:p>
    <w:p w14:paraId="3DBFEC7F" w14:textId="77777777" w:rsidR="00665818" w:rsidRPr="00D0194E" w:rsidRDefault="00071298" w:rsidP="00DE748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rtl/>
        </w:rPr>
        <w:br w:type="page"/>
      </w:r>
      <w:r w:rsidR="00A55864" w:rsidRPr="00DE7488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المبيان</w:t>
      </w:r>
      <w:r w:rsidRPr="00DE748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1.التغير الصافي في الشغل</w:t>
      </w:r>
      <w:r w:rsidR="002C5DA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665818" w:rsidRPr="00DE748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بين </w:t>
      </w:r>
      <w:r w:rsidR="00C80008" w:rsidRPr="00DE7488">
        <w:rPr>
          <w:rFonts w:asciiTheme="majorBidi" w:hAnsiTheme="majorBidi" w:cstheme="majorBidi"/>
          <w:b/>
          <w:bCs/>
          <w:sz w:val="24"/>
          <w:szCs w:val="24"/>
          <w:rtl/>
        </w:rPr>
        <w:t>الفصل</w:t>
      </w:r>
      <w:r w:rsidR="002C5DA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455CB9" w:rsidRPr="00DE7488">
        <w:rPr>
          <w:rFonts w:asciiTheme="majorBidi" w:hAnsiTheme="majorBidi" w:cstheme="majorBidi"/>
          <w:b/>
          <w:bCs/>
          <w:sz w:val="24"/>
          <w:szCs w:val="24"/>
          <w:rtl/>
        </w:rPr>
        <w:t>الأول</w:t>
      </w:r>
      <w:r w:rsidR="00665818" w:rsidRPr="00DE748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من </w:t>
      </w:r>
      <w:r w:rsidR="00C80008" w:rsidRPr="00DE7488">
        <w:rPr>
          <w:rFonts w:asciiTheme="majorBidi" w:hAnsiTheme="majorBidi" w:cstheme="majorBidi"/>
          <w:b/>
          <w:bCs/>
          <w:sz w:val="24"/>
          <w:szCs w:val="24"/>
          <w:rtl/>
        </w:rPr>
        <w:t>سنة</w:t>
      </w:r>
      <w:r w:rsidR="002C5DA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3B4C51" w:rsidRPr="00DE7488">
        <w:rPr>
          <w:rFonts w:asciiTheme="majorBidi" w:hAnsiTheme="majorBidi" w:cstheme="majorBidi"/>
          <w:b/>
          <w:bCs/>
          <w:sz w:val="24"/>
          <w:szCs w:val="24"/>
          <w:rtl/>
        </w:rPr>
        <w:t>2024</w:t>
      </w:r>
      <w:r w:rsidR="002C5DA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9B00CA" w:rsidRPr="00DE7488">
        <w:rPr>
          <w:rFonts w:asciiTheme="majorBidi" w:hAnsiTheme="majorBidi" w:cstheme="majorBidi"/>
          <w:b/>
          <w:bCs/>
          <w:sz w:val="24"/>
          <w:szCs w:val="24"/>
          <w:rtl/>
          <w:lang w:bidi="tzm-Arab-MA"/>
        </w:rPr>
        <w:t>ونفس الفصل لسنة</w:t>
      </w:r>
      <w:r w:rsidR="002C5DA0"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 xml:space="preserve"> </w:t>
      </w:r>
      <w:r w:rsidR="003B4C51" w:rsidRPr="00DE7488">
        <w:rPr>
          <w:rFonts w:asciiTheme="majorBidi" w:hAnsiTheme="majorBidi" w:cstheme="majorBidi"/>
          <w:b/>
          <w:bCs/>
          <w:sz w:val="24"/>
          <w:szCs w:val="24"/>
          <w:rtl/>
        </w:rPr>
        <w:t>2025</w:t>
      </w:r>
      <w:r w:rsidR="00665818" w:rsidRPr="00DE748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حسب</w:t>
      </w:r>
      <w:r w:rsidR="0037486A" w:rsidRPr="00DE748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قطاع النشاط الاقتصادي</w:t>
      </w:r>
      <w:r w:rsidR="00BB7D3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EB1F99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 w:rsidR="009B00CA" w:rsidRPr="00DE7488">
        <w:rPr>
          <w:rFonts w:asciiTheme="majorBidi" w:hAnsiTheme="majorBidi" w:cstheme="majorBidi"/>
          <w:b/>
          <w:bCs/>
          <w:sz w:val="24"/>
          <w:szCs w:val="24"/>
          <w:rtl/>
          <w:lang w:bidi="tzm-Arab-MA"/>
        </w:rPr>
        <w:t>وسط</w:t>
      </w:r>
      <w:r w:rsidR="00665818" w:rsidRPr="00DE748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الإقامة</w:t>
      </w:r>
      <w:r w:rsidR="00EC5272" w:rsidRPr="00DE7488">
        <w:rPr>
          <w:rStyle w:val="FootnoteReference"/>
          <w:rFonts w:asciiTheme="majorBidi" w:hAnsiTheme="majorBidi" w:cstheme="majorBidi"/>
          <w:b/>
          <w:bCs/>
          <w:sz w:val="24"/>
          <w:szCs w:val="24"/>
          <w:rtl/>
        </w:rPr>
        <w:footnoteReference w:id="1"/>
      </w:r>
    </w:p>
    <w:p w14:paraId="06E09BBB" w14:textId="77777777" w:rsidR="00152580" w:rsidRPr="008B707A" w:rsidRDefault="00BB7D30" w:rsidP="00467030">
      <w:pPr>
        <w:spacing w:before="240"/>
        <w:jc w:val="center"/>
        <w:rPr>
          <w:rFonts w:asciiTheme="majorBidi" w:hAnsiTheme="majorBidi" w:cstheme="majorBidi"/>
          <w:b/>
          <w:bCs/>
          <w:rtl/>
        </w:rPr>
      </w:pPr>
      <w:r w:rsidRPr="00BB7D30">
        <w:rPr>
          <w:rFonts w:asciiTheme="majorBidi" w:hAnsiTheme="majorBidi" w:cstheme="majorBidi"/>
          <w:b/>
          <w:bCs/>
          <w:noProof/>
          <w:lang w:eastAsia="fr-FR"/>
        </w:rPr>
        <w:drawing>
          <wp:inline distT="0" distB="0" distL="0" distR="0" wp14:anchorId="54635625" wp14:editId="01EC9EA4">
            <wp:extent cx="5759450" cy="2343150"/>
            <wp:effectExtent l="0" t="0" r="0" b="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1C3155F" w14:textId="77777777" w:rsidR="00CF7050" w:rsidRPr="009725DE" w:rsidRDefault="00CF7050" w:rsidP="00CF7050">
      <w:pPr>
        <w:pStyle w:val="MMTopic2"/>
        <w:bidi/>
        <w:spacing w:line="312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  <w:lang w:bidi="ar-MA"/>
        </w:rPr>
      </w:pPr>
      <w:r w:rsidRPr="00CF7050">
        <w:rPr>
          <w:rFonts w:asciiTheme="majorBidi" w:eastAsiaTheme="minorHAnsi" w:hAnsiTheme="majorBidi" w:cstheme="majorBidi"/>
          <w:b/>
          <w:bCs/>
          <w:color w:val="4F81BD" w:themeColor="accent1"/>
          <w:sz w:val="28"/>
          <w:szCs w:val="28"/>
          <w:rtl/>
          <w:lang w:val="fr-FR"/>
        </w:rPr>
        <w:t>أهم المميزات الساكنة النشيطة المشتغلة</w:t>
      </w:r>
    </w:p>
    <w:p w14:paraId="6417BF71" w14:textId="77777777" w:rsidR="00CF7050" w:rsidRPr="00CF7050" w:rsidRDefault="00CF7050" w:rsidP="00CF7050">
      <w:pPr>
        <w:pStyle w:val="HTMLPreformatted"/>
        <w:shd w:val="clear" w:color="auto" w:fill="FFFFFF"/>
        <w:bidi/>
        <w:spacing w:before="240" w:line="276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CF7050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ما يقارب </w:t>
      </w:r>
      <w:r w:rsidRPr="00CF705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37,6%</w:t>
      </w:r>
      <w:r w:rsidRPr="00CF7050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من ال</w:t>
      </w:r>
      <w:r w:rsidRPr="00CF705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نشيطين </w:t>
      </w:r>
      <w:r w:rsidRPr="00CF7050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ال</w:t>
      </w:r>
      <w:r w:rsidRPr="00CF705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مشتغلين</w:t>
      </w:r>
      <w:r w:rsidRPr="00CF7050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Pr="00CF705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يقطن</w:t>
      </w:r>
      <w:r w:rsidRPr="00CF7050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>ون</w:t>
      </w:r>
      <w:r w:rsidRPr="00CF705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بالوسط القروي و</w:t>
      </w:r>
      <w:r w:rsidRPr="00CF7050">
        <w:rPr>
          <w:rFonts w:asciiTheme="majorBidi" w:eastAsiaTheme="minorHAnsi" w:hAnsiTheme="majorBidi" w:cstheme="majorBidi"/>
          <w:sz w:val="28"/>
          <w:szCs w:val="28"/>
          <w:lang w:eastAsia="en-US"/>
        </w:rPr>
        <w:t>20,2%</w:t>
      </w:r>
      <w:r w:rsidRPr="00CF705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هم نساء. ويمثل الشباب الذين تتراوح أعمارهم ما بين 15 و34 سنة</w:t>
      </w:r>
      <w:r w:rsidRPr="00CF705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33,7% </w:t>
      </w:r>
      <w:r w:rsidRPr="00CF705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من حجم الشغل الإجمالي (</w:t>
      </w:r>
      <w:r w:rsidRPr="00CF7050">
        <w:rPr>
          <w:rFonts w:asciiTheme="majorBidi" w:eastAsiaTheme="minorHAnsi" w:hAnsiTheme="majorBidi" w:cstheme="majorBidi"/>
          <w:sz w:val="28"/>
          <w:szCs w:val="28"/>
          <w:lang w:eastAsia="en-US"/>
        </w:rPr>
        <w:t>7,6%</w:t>
      </w:r>
      <w:r w:rsidRPr="00CF705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شباب تتراوح أعمارهم بين15 و24 سنة و</w:t>
      </w:r>
      <w:r w:rsidRPr="00CF7050">
        <w:rPr>
          <w:rFonts w:asciiTheme="majorBidi" w:eastAsiaTheme="minorHAnsi" w:hAnsiTheme="majorBidi" w:cstheme="majorBidi"/>
          <w:sz w:val="28"/>
          <w:szCs w:val="28"/>
          <w:lang w:eastAsia="en-US"/>
        </w:rPr>
        <w:t>26,2%</w:t>
      </w:r>
      <w:r w:rsidRPr="00CF705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تتراوح أعمارهم ما بين 25 و34 سنة). قرابة </w:t>
      </w:r>
      <w:r w:rsidRPr="00CF7050">
        <w:rPr>
          <w:rFonts w:asciiTheme="majorBidi" w:eastAsiaTheme="minorHAnsi" w:hAnsiTheme="majorBidi" w:cstheme="majorBidi"/>
          <w:sz w:val="28"/>
          <w:szCs w:val="28"/>
          <w:lang w:eastAsia="en-US"/>
        </w:rPr>
        <w:t>47%</w:t>
      </w:r>
      <w:r w:rsidRPr="00CF7050"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من </w:t>
      </w:r>
      <w:r w:rsidRPr="00CF705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النشيطين المشتغلين لا يتوفرون على أية شهادة، فيما يتوفر </w:t>
      </w:r>
      <w:r w:rsidRPr="00CF7050">
        <w:rPr>
          <w:rFonts w:asciiTheme="majorBidi" w:eastAsiaTheme="minorHAnsi" w:hAnsiTheme="majorBidi" w:cstheme="majorBidi"/>
          <w:sz w:val="28"/>
          <w:szCs w:val="28"/>
          <w:lang w:eastAsia="en-US"/>
        </w:rPr>
        <w:t>33,2%</w:t>
      </w:r>
      <w:r w:rsidRPr="00CF705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منهم على شهادة متوسطة و</w:t>
      </w:r>
      <w:r w:rsidRPr="00CF7050">
        <w:rPr>
          <w:rFonts w:asciiTheme="majorBidi" w:eastAsiaTheme="minorHAnsi" w:hAnsiTheme="majorBidi" w:cstheme="majorBidi"/>
          <w:sz w:val="28"/>
          <w:szCs w:val="28"/>
          <w:lang w:eastAsia="en-US"/>
        </w:rPr>
        <w:t>19,8%</w:t>
      </w:r>
      <w:r w:rsidRPr="00CF7050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 xml:space="preserve"> على شهادة عليا.</w:t>
      </w:r>
    </w:p>
    <w:p w14:paraId="7E183B79" w14:textId="77777777" w:rsidR="00CF7050" w:rsidRPr="00CF7050" w:rsidRDefault="00CF7050" w:rsidP="00CF7050">
      <w:pPr>
        <w:autoSpaceDE w:val="0"/>
        <w:autoSpaceDN w:val="0"/>
        <w:bidi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CF7050">
        <w:rPr>
          <w:rFonts w:asciiTheme="majorBidi" w:hAnsiTheme="majorBidi" w:cstheme="majorBidi" w:hint="cs"/>
          <w:sz w:val="28"/>
          <w:szCs w:val="28"/>
          <w:rtl/>
        </w:rPr>
        <w:t>ي</w:t>
      </w:r>
      <w:r w:rsidRPr="00CF7050">
        <w:rPr>
          <w:rFonts w:asciiTheme="majorBidi" w:hAnsiTheme="majorBidi" w:cstheme="majorBidi"/>
          <w:sz w:val="28"/>
          <w:szCs w:val="28"/>
          <w:rtl/>
        </w:rPr>
        <w:t>شغل قطاع الخدمات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F7050">
        <w:rPr>
          <w:rFonts w:asciiTheme="majorBidi" w:hAnsiTheme="majorBidi" w:cstheme="majorBidi"/>
          <w:sz w:val="28"/>
          <w:szCs w:val="28"/>
        </w:rPr>
        <w:t>49,2%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 xml:space="preserve"> من </w:t>
      </w:r>
      <w:r w:rsidRPr="00636167">
        <w:rPr>
          <w:rFonts w:asciiTheme="majorBidi" w:hAnsiTheme="majorBidi" w:cstheme="majorBidi"/>
          <w:sz w:val="28"/>
          <w:szCs w:val="28"/>
          <w:rtl/>
        </w:rPr>
        <w:t>الس</w:t>
      </w:r>
      <w:r>
        <w:rPr>
          <w:rFonts w:asciiTheme="majorBidi" w:hAnsiTheme="majorBidi" w:cstheme="majorBidi" w:hint="cs"/>
          <w:sz w:val="28"/>
          <w:szCs w:val="28"/>
          <w:rtl/>
        </w:rPr>
        <w:t>ا</w:t>
      </w:r>
      <w:r w:rsidRPr="00636167">
        <w:rPr>
          <w:rFonts w:asciiTheme="majorBidi" w:hAnsiTheme="majorBidi" w:cstheme="majorBidi"/>
          <w:sz w:val="28"/>
          <w:szCs w:val="28"/>
          <w:rtl/>
        </w:rPr>
        <w:t>كن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Pr="00636167">
        <w:rPr>
          <w:rFonts w:asciiTheme="majorBidi" w:hAnsiTheme="majorBidi" w:cstheme="majorBidi"/>
          <w:sz w:val="28"/>
          <w:szCs w:val="28"/>
          <w:rtl/>
        </w:rPr>
        <w:t xml:space="preserve"> النش</w:t>
      </w:r>
      <w:r>
        <w:rPr>
          <w:rFonts w:asciiTheme="majorBidi" w:hAnsiTheme="majorBidi" w:cstheme="majorBidi" w:hint="cs"/>
          <w:sz w:val="28"/>
          <w:szCs w:val="28"/>
          <w:rtl/>
        </w:rPr>
        <w:t>ي</w:t>
      </w:r>
      <w:r w:rsidRPr="00636167">
        <w:rPr>
          <w:rFonts w:asciiTheme="majorBidi" w:hAnsiTheme="majorBidi" w:cstheme="majorBidi"/>
          <w:sz w:val="28"/>
          <w:szCs w:val="28"/>
          <w:rtl/>
        </w:rPr>
        <w:t>ط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Pr="00636167">
        <w:rPr>
          <w:rFonts w:asciiTheme="majorBidi" w:hAnsiTheme="majorBidi" w:cstheme="majorBidi"/>
          <w:sz w:val="28"/>
          <w:szCs w:val="28"/>
          <w:rtl/>
        </w:rPr>
        <w:t xml:space="preserve"> المشتغل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، يليه قطاع "الفلاحة والغابة والصيد" بنسبة </w:t>
      </w:r>
      <w:r w:rsidRPr="00CF7050">
        <w:rPr>
          <w:rFonts w:asciiTheme="majorBidi" w:hAnsiTheme="majorBidi" w:cstheme="majorBidi"/>
          <w:sz w:val="28"/>
          <w:szCs w:val="28"/>
        </w:rPr>
        <w:t>25%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 xml:space="preserve">.ويساهم قطاع </w:t>
      </w:r>
      <w:r w:rsidRPr="00CF7050">
        <w:rPr>
          <w:rFonts w:asciiTheme="majorBidi" w:hAnsiTheme="majorBidi" w:cstheme="majorBidi"/>
          <w:sz w:val="28"/>
          <w:szCs w:val="28"/>
          <w:rtl/>
        </w:rPr>
        <w:t>"الصناعة"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 xml:space="preserve">، من جهته، 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بنسبة </w:t>
      </w:r>
      <w:r w:rsidRPr="00CF7050">
        <w:rPr>
          <w:rFonts w:asciiTheme="majorBidi" w:hAnsiTheme="majorBidi" w:cstheme="majorBidi"/>
          <w:sz w:val="28"/>
          <w:szCs w:val="28"/>
        </w:rPr>
        <w:t>13,2%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 xml:space="preserve">.في حين، يشغل </w:t>
      </w:r>
      <w:r w:rsidRPr="00CF7050">
        <w:rPr>
          <w:rFonts w:asciiTheme="majorBidi" w:hAnsiTheme="majorBidi" w:cstheme="majorBidi"/>
          <w:sz w:val="28"/>
          <w:szCs w:val="28"/>
          <w:rtl/>
        </w:rPr>
        <w:t>قطاع "البناء والأشغال العمومية"</w:t>
      </w:r>
      <w:r w:rsidRPr="00CF7050">
        <w:rPr>
          <w:rFonts w:asciiTheme="majorBidi" w:hAnsiTheme="majorBidi" w:cstheme="majorBidi"/>
          <w:sz w:val="28"/>
          <w:szCs w:val="28"/>
        </w:rPr>
        <w:t xml:space="preserve">12,5% 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 xml:space="preserve"> من النشيطين المشتغلين</w:t>
      </w:r>
      <w:r w:rsidRPr="00A34061">
        <w:rPr>
          <w:rFonts w:asciiTheme="majorBidi" w:hAnsiTheme="majorBidi" w:cstheme="majorBidi"/>
          <w:sz w:val="28"/>
          <w:szCs w:val="28"/>
          <w:vertAlign w:val="superscript"/>
          <w:rtl/>
        </w:rPr>
        <w:footnoteReference w:id="2"/>
      </w:r>
      <w:r w:rsidRPr="00A34061">
        <w:rPr>
          <w:rFonts w:asciiTheme="majorBidi" w:hAnsiTheme="majorBidi" w:cstheme="majorBidi"/>
          <w:sz w:val="28"/>
          <w:szCs w:val="28"/>
          <w:vertAlign w:val="superscript"/>
          <w:rtl/>
        </w:rPr>
        <w:t>.</w:t>
      </w:r>
    </w:p>
    <w:p w14:paraId="02AE809B" w14:textId="77777777" w:rsidR="00CF7050" w:rsidRPr="00CF7050" w:rsidRDefault="00CF7050" w:rsidP="00CF7050">
      <w:pPr>
        <w:autoSpaceDE w:val="0"/>
        <w:autoSpaceDN w:val="0"/>
        <w:bidi/>
        <w:adjustRightInd w:val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CF7050">
        <w:rPr>
          <w:rFonts w:asciiTheme="majorBidi" w:hAnsiTheme="majorBidi" w:cstheme="majorBidi" w:hint="cs"/>
          <w:sz w:val="28"/>
          <w:szCs w:val="28"/>
          <w:rtl/>
        </w:rPr>
        <w:t>يشتغل قرابة</w:t>
      </w:r>
      <w:r w:rsidRPr="00CF7050">
        <w:rPr>
          <w:rFonts w:asciiTheme="majorBidi" w:hAnsiTheme="majorBidi" w:cstheme="majorBidi"/>
          <w:sz w:val="28"/>
          <w:szCs w:val="28"/>
        </w:rPr>
        <w:t xml:space="preserve"> 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6 نشيطين مشتغلين من بين كل 10 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>بالوسط القروي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Pr="00CF7050">
        <w:rPr>
          <w:rFonts w:asciiTheme="majorBidi" w:hAnsiTheme="majorBidi" w:cstheme="majorBidi"/>
          <w:sz w:val="28"/>
          <w:szCs w:val="28"/>
        </w:rPr>
        <w:t>59,9%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) 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قطاع "الفلاحة والغابة والصيد"، 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CF7050">
        <w:rPr>
          <w:rFonts w:asciiTheme="majorBidi" w:hAnsiTheme="majorBidi" w:cstheme="majorBidi"/>
          <w:sz w:val="28"/>
          <w:szCs w:val="28"/>
          <w:rtl/>
        </w:rPr>
        <w:t>يشتغل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 xml:space="preserve"> حوالي </w:t>
      </w:r>
      <w:r w:rsidRPr="00CF7050">
        <w:rPr>
          <w:rFonts w:asciiTheme="majorBidi" w:hAnsiTheme="majorBidi" w:cstheme="majorBidi"/>
          <w:sz w:val="28"/>
          <w:szCs w:val="28"/>
          <w:rtl/>
        </w:rPr>
        <w:t>ثلث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 xml:space="preserve">ي </w:t>
      </w:r>
      <w:r w:rsidRPr="00CF7050">
        <w:rPr>
          <w:rFonts w:asciiTheme="majorBidi" w:hAnsiTheme="majorBidi" w:cstheme="majorBidi"/>
          <w:sz w:val="28"/>
          <w:szCs w:val="28"/>
          <w:rtl/>
        </w:rPr>
        <w:t>النشيطين المشتغلين بالوسط الحضري (</w:t>
      </w:r>
      <w:r w:rsidRPr="00CF7050">
        <w:rPr>
          <w:rFonts w:asciiTheme="majorBidi" w:hAnsiTheme="majorBidi" w:cstheme="majorBidi"/>
          <w:sz w:val="28"/>
          <w:szCs w:val="28"/>
        </w:rPr>
        <w:t>65,9%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) 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CF7050">
        <w:rPr>
          <w:rFonts w:asciiTheme="majorBidi" w:hAnsiTheme="majorBidi" w:cstheme="majorBidi"/>
          <w:sz w:val="28"/>
          <w:szCs w:val="28"/>
          <w:rtl/>
        </w:rPr>
        <w:t>قطاع "الخدمات".</w:t>
      </w:r>
    </w:p>
    <w:p w14:paraId="7B88604B" w14:textId="77777777" w:rsidR="00CF7050" w:rsidRPr="00CF7050" w:rsidRDefault="00CF7050" w:rsidP="00CF7050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F7050">
        <w:rPr>
          <w:rFonts w:asciiTheme="majorBidi" w:hAnsiTheme="majorBidi" w:cstheme="majorBidi"/>
          <w:sz w:val="28"/>
          <w:szCs w:val="28"/>
          <w:rtl/>
        </w:rPr>
        <w:t xml:space="preserve">يمارس حوالي </w:t>
      </w:r>
      <w:r w:rsidRPr="00CF7050">
        <w:rPr>
          <w:rFonts w:asciiTheme="majorBidi" w:hAnsiTheme="majorBidi" w:cstheme="majorBidi"/>
          <w:sz w:val="28"/>
          <w:szCs w:val="28"/>
        </w:rPr>
        <w:t>9,3%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 من النشيطين المشتغلين شغلا غير مؤدى عنه. ويهم هذا النوع من الشغل القرويين (</w:t>
      </w:r>
      <w:r w:rsidRPr="00CF7050">
        <w:rPr>
          <w:rFonts w:asciiTheme="majorBidi" w:hAnsiTheme="majorBidi" w:cstheme="majorBidi"/>
          <w:sz w:val="28"/>
          <w:szCs w:val="28"/>
        </w:rPr>
        <w:t>21,5%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) أكثر من القاطنين 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>بالوسط الحضري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Pr="00CF7050">
        <w:rPr>
          <w:rFonts w:asciiTheme="majorBidi" w:hAnsiTheme="majorBidi" w:cstheme="majorBidi"/>
          <w:sz w:val="28"/>
          <w:szCs w:val="28"/>
        </w:rPr>
        <w:t>1,9%</w:t>
      </w:r>
      <w:r w:rsidRPr="00CF7050">
        <w:rPr>
          <w:rFonts w:asciiTheme="majorBidi" w:hAnsiTheme="majorBidi" w:cstheme="majorBidi"/>
          <w:sz w:val="28"/>
          <w:szCs w:val="28"/>
          <w:rtl/>
        </w:rPr>
        <w:t>)، والنساء (</w:t>
      </w:r>
      <w:r w:rsidRPr="00CF7050">
        <w:rPr>
          <w:rFonts w:asciiTheme="majorBidi" w:hAnsiTheme="majorBidi" w:cstheme="majorBidi"/>
          <w:sz w:val="28"/>
          <w:szCs w:val="28"/>
        </w:rPr>
        <w:t>24,4%</w:t>
      </w:r>
      <w:r w:rsidRPr="00CF7050">
        <w:rPr>
          <w:rFonts w:asciiTheme="majorBidi" w:hAnsiTheme="majorBidi" w:cstheme="majorBidi"/>
          <w:sz w:val="28"/>
          <w:szCs w:val="28"/>
          <w:rtl/>
        </w:rPr>
        <w:t>) أكثرمن الرجال (</w:t>
      </w:r>
      <w:r w:rsidRPr="00CF7050">
        <w:rPr>
          <w:rFonts w:asciiTheme="majorBidi" w:hAnsiTheme="majorBidi" w:cstheme="majorBidi"/>
          <w:sz w:val="28"/>
          <w:szCs w:val="28"/>
        </w:rPr>
        <w:t>5,4%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). </w:t>
      </w:r>
    </w:p>
    <w:p w14:paraId="39E320F9" w14:textId="77777777" w:rsidR="00CF7050" w:rsidRPr="00CF7050" w:rsidRDefault="00CF7050" w:rsidP="00CF7050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CF7050">
        <w:rPr>
          <w:rFonts w:asciiTheme="majorBidi" w:hAnsiTheme="majorBidi" w:cstheme="majorBidi"/>
          <w:sz w:val="28"/>
          <w:szCs w:val="28"/>
          <w:rtl/>
        </w:rPr>
        <w:t xml:space="preserve"> ما يقارب </w:t>
      </w:r>
      <w:r w:rsidRPr="00CF7050">
        <w:rPr>
          <w:rFonts w:asciiTheme="majorBidi" w:hAnsiTheme="majorBidi" w:cstheme="majorBidi"/>
          <w:sz w:val="28"/>
          <w:szCs w:val="28"/>
        </w:rPr>
        <w:t>11,8%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 xml:space="preserve"> من ال</w:t>
      </w:r>
      <w:r w:rsidRPr="00CF7050">
        <w:rPr>
          <w:rFonts w:asciiTheme="majorBidi" w:hAnsiTheme="majorBidi" w:cstheme="majorBidi"/>
          <w:sz w:val="28"/>
          <w:szCs w:val="28"/>
          <w:rtl/>
        </w:rPr>
        <w:t>نشيط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>ين ال</w:t>
      </w:r>
      <w:r w:rsidRPr="00CF7050">
        <w:rPr>
          <w:rFonts w:asciiTheme="majorBidi" w:hAnsiTheme="majorBidi" w:cstheme="majorBidi"/>
          <w:sz w:val="28"/>
          <w:szCs w:val="28"/>
          <w:rtl/>
        </w:rPr>
        <w:t>مشتغل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>ين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 هم 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>صدفيون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 أوموسمي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CF7050">
        <w:rPr>
          <w:rFonts w:asciiTheme="majorBidi" w:hAnsiTheme="majorBidi" w:cstheme="majorBidi"/>
          <w:sz w:val="28"/>
          <w:szCs w:val="28"/>
          <w:rtl/>
        </w:rPr>
        <w:t>ن (</w:t>
      </w:r>
      <w:r w:rsidRPr="00CF7050">
        <w:rPr>
          <w:rFonts w:asciiTheme="majorBidi" w:hAnsiTheme="majorBidi" w:cstheme="majorBidi"/>
          <w:sz w:val="28"/>
          <w:szCs w:val="28"/>
        </w:rPr>
        <w:t>17,8%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 بال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>وسط القروي 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Pr="00CF7050">
        <w:rPr>
          <w:rFonts w:asciiTheme="majorBidi" w:hAnsiTheme="majorBidi" w:cstheme="majorBidi"/>
          <w:sz w:val="28"/>
          <w:szCs w:val="28"/>
        </w:rPr>
        <w:t xml:space="preserve">8,3% </w:t>
      </w:r>
      <w:r w:rsidRPr="00CF7050">
        <w:rPr>
          <w:rFonts w:asciiTheme="majorBidi" w:hAnsiTheme="majorBidi" w:cstheme="majorBidi"/>
          <w:sz w:val="28"/>
          <w:szCs w:val="28"/>
          <w:rtl/>
        </w:rPr>
        <w:t>بالوسط الحضري).</w:t>
      </w:r>
    </w:p>
    <w:p w14:paraId="5974C773" w14:textId="77777777" w:rsidR="00CF7050" w:rsidRPr="00CF7050" w:rsidRDefault="00CF7050" w:rsidP="00CF7050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F7050">
        <w:rPr>
          <w:rFonts w:asciiTheme="majorBidi" w:hAnsiTheme="majorBidi" w:cstheme="majorBidi"/>
          <w:sz w:val="28"/>
          <w:szCs w:val="28"/>
          <w:rtl/>
        </w:rPr>
        <w:t xml:space="preserve">يستفيد 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>أكثر من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 ثلاثة نشيطين مشتغلين من كل عشرة (</w:t>
      </w:r>
      <w:r w:rsidRPr="00CF7050">
        <w:rPr>
          <w:rFonts w:asciiTheme="majorBidi" w:hAnsiTheme="majorBidi" w:cstheme="majorBidi"/>
          <w:sz w:val="28"/>
          <w:szCs w:val="28"/>
        </w:rPr>
        <w:t>31,1%</w:t>
      </w:r>
      <w:r w:rsidRPr="00CF7050">
        <w:rPr>
          <w:rFonts w:asciiTheme="majorBidi" w:hAnsiTheme="majorBidi" w:cstheme="majorBidi"/>
          <w:sz w:val="28"/>
          <w:szCs w:val="28"/>
          <w:rtl/>
        </w:rPr>
        <w:t>) من التغطية الصحية المرتبطة بالشغل (%</w:t>
      </w:r>
      <w:r w:rsidRPr="00CF7050">
        <w:rPr>
          <w:rFonts w:asciiTheme="majorBidi" w:hAnsiTheme="majorBidi" w:cstheme="majorBidi"/>
          <w:sz w:val="28"/>
          <w:szCs w:val="28"/>
        </w:rPr>
        <w:t>42,4</w:t>
      </w:r>
      <w:r w:rsidRPr="00CF70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F7050">
        <w:rPr>
          <w:rFonts w:asciiTheme="majorBidi" w:hAnsiTheme="majorBidi" w:cstheme="majorBidi"/>
          <w:sz w:val="28"/>
          <w:szCs w:val="28"/>
          <w:rtl/>
        </w:rPr>
        <w:t>بالوسط الحضري و%</w:t>
      </w:r>
      <w:r w:rsidRPr="00CF7050">
        <w:rPr>
          <w:rFonts w:asciiTheme="majorBidi" w:hAnsiTheme="majorBidi" w:cstheme="majorBidi"/>
          <w:sz w:val="28"/>
          <w:szCs w:val="28"/>
        </w:rPr>
        <w:t xml:space="preserve"> 12,3</w:t>
      </w:r>
      <w:r w:rsidRPr="00CF7050">
        <w:rPr>
          <w:rFonts w:asciiTheme="majorBidi" w:hAnsiTheme="majorBidi" w:cstheme="majorBidi"/>
          <w:sz w:val="28"/>
          <w:szCs w:val="28"/>
          <w:rtl/>
        </w:rPr>
        <w:t>بالوسط القروي). يسجل المشتغلون بقطاع "الصناعة" أعلى معدل للتغطية الصحية المرتبطة بالشغل (%</w:t>
      </w:r>
      <w:r w:rsidRPr="00CF7050">
        <w:rPr>
          <w:rFonts w:asciiTheme="majorBidi" w:hAnsiTheme="majorBidi" w:cstheme="majorBidi"/>
          <w:sz w:val="28"/>
          <w:szCs w:val="28"/>
        </w:rPr>
        <w:t>48,9</w:t>
      </w:r>
      <w:r w:rsidRPr="00CF7050">
        <w:rPr>
          <w:rFonts w:asciiTheme="majorBidi" w:hAnsiTheme="majorBidi" w:cstheme="majorBidi"/>
          <w:sz w:val="28"/>
          <w:szCs w:val="28"/>
          <w:rtl/>
        </w:rPr>
        <w:t>)، يليه قطاع "الخدمات" (%</w:t>
      </w:r>
      <w:r w:rsidRPr="00CF7050">
        <w:rPr>
          <w:rFonts w:asciiTheme="majorBidi" w:hAnsiTheme="majorBidi" w:cstheme="majorBidi"/>
          <w:sz w:val="28"/>
          <w:szCs w:val="28"/>
        </w:rPr>
        <w:t>42,6</w:t>
      </w:r>
      <w:r w:rsidRPr="00CF7050">
        <w:rPr>
          <w:rFonts w:asciiTheme="majorBidi" w:hAnsiTheme="majorBidi" w:cstheme="majorBidi"/>
          <w:sz w:val="28"/>
          <w:szCs w:val="28"/>
          <w:rtl/>
        </w:rPr>
        <w:t>) ثم قطاع "البناء والأشغال العمومية" (%</w:t>
      </w:r>
      <w:r w:rsidRPr="00CF7050">
        <w:rPr>
          <w:rFonts w:asciiTheme="majorBidi" w:hAnsiTheme="majorBidi" w:cstheme="majorBidi"/>
          <w:sz w:val="28"/>
          <w:szCs w:val="28"/>
        </w:rPr>
        <w:t>13,6</w:t>
      </w:r>
      <w:r w:rsidRPr="00CF7050">
        <w:rPr>
          <w:rFonts w:asciiTheme="majorBidi" w:hAnsiTheme="majorBidi" w:cstheme="majorBidi"/>
          <w:sz w:val="28"/>
          <w:szCs w:val="28"/>
          <w:rtl/>
        </w:rPr>
        <w:t>) وقطاع "الفلاحة، الغابة والصيد" (%</w:t>
      </w:r>
      <w:r w:rsidRPr="00CF7050">
        <w:rPr>
          <w:rFonts w:asciiTheme="majorBidi" w:hAnsiTheme="majorBidi" w:cstheme="majorBidi"/>
          <w:sz w:val="28"/>
          <w:szCs w:val="28"/>
        </w:rPr>
        <w:t>7,6</w:t>
      </w:r>
      <w:r w:rsidRPr="00CF7050">
        <w:rPr>
          <w:rFonts w:asciiTheme="majorBidi" w:hAnsiTheme="majorBidi" w:cstheme="majorBidi"/>
          <w:sz w:val="28"/>
          <w:szCs w:val="28"/>
          <w:rtl/>
        </w:rPr>
        <w:t>).</w:t>
      </w:r>
    </w:p>
    <w:p w14:paraId="70145C31" w14:textId="77777777" w:rsidR="00CF7050" w:rsidRPr="00CF7050" w:rsidRDefault="00CF7050" w:rsidP="00CF7050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CF7050">
        <w:rPr>
          <w:rFonts w:asciiTheme="majorBidi" w:hAnsiTheme="majorBidi" w:cstheme="majorBidi"/>
          <w:sz w:val="28"/>
          <w:szCs w:val="28"/>
          <w:rtl/>
        </w:rPr>
        <w:lastRenderedPageBreak/>
        <w:t>يستفيد %</w:t>
      </w:r>
      <w:r w:rsidRPr="00CF7050">
        <w:rPr>
          <w:rFonts w:asciiTheme="majorBidi" w:hAnsiTheme="majorBidi" w:cstheme="majorBidi"/>
          <w:sz w:val="28"/>
          <w:szCs w:val="28"/>
        </w:rPr>
        <w:t>46,5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 من المستأجرين من التغطية الصحية المرتبطة بالشغل، على الصعيد الوطني، %</w:t>
      </w:r>
      <w:r w:rsidRPr="00CF7050">
        <w:rPr>
          <w:rFonts w:asciiTheme="majorBidi" w:hAnsiTheme="majorBidi" w:cstheme="majorBidi"/>
          <w:sz w:val="28"/>
          <w:szCs w:val="28"/>
        </w:rPr>
        <w:t>54,2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 بالوسط الحضري و%</w:t>
      </w:r>
      <w:r w:rsidRPr="00CF7050">
        <w:rPr>
          <w:rFonts w:asciiTheme="majorBidi" w:hAnsiTheme="majorBidi" w:cstheme="majorBidi"/>
          <w:sz w:val="28"/>
          <w:szCs w:val="28"/>
        </w:rPr>
        <w:t>26,2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 بالوسط القروي. وتبلغ هذه النسبة %</w:t>
      </w:r>
      <w:r w:rsidRPr="00CF7050">
        <w:rPr>
          <w:rFonts w:asciiTheme="majorBidi" w:hAnsiTheme="majorBidi" w:cstheme="majorBidi"/>
          <w:sz w:val="28"/>
          <w:szCs w:val="28"/>
        </w:rPr>
        <w:t>63,1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 لدى النساء و%</w:t>
      </w:r>
      <w:r w:rsidRPr="00CF7050">
        <w:rPr>
          <w:rFonts w:asciiTheme="majorBidi" w:hAnsiTheme="majorBidi" w:cstheme="majorBidi"/>
          <w:sz w:val="28"/>
          <w:szCs w:val="28"/>
        </w:rPr>
        <w:t>42,4</w:t>
      </w:r>
      <w:r w:rsidRPr="00CF7050">
        <w:rPr>
          <w:rFonts w:asciiTheme="majorBidi" w:hAnsiTheme="majorBidi" w:cstheme="majorBidi"/>
          <w:sz w:val="28"/>
          <w:szCs w:val="28"/>
          <w:rtl/>
        </w:rPr>
        <w:t xml:space="preserve"> لدى الرجال.</w:t>
      </w:r>
    </w:p>
    <w:p w14:paraId="22D0A775" w14:textId="77777777" w:rsidR="00091C05" w:rsidRPr="00BE1E53" w:rsidRDefault="00CF7050" w:rsidP="00CF7050">
      <w:pPr>
        <w:bidi/>
        <w:spacing w:before="240" w:line="240" w:lineRule="auto"/>
        <w:rPr>
          <w:rFonts w:asciiTheme="majorBidi" w:hAnsiTheme="majorBidi" w:cstheme="majorBidi"/>
          <w:b/>
          <w:bCs/>
          <w:rtl/>
          <w:lang w:bidi="tzm-Arab-MA"/>
        </w:rPr>
      </w:pPr>
      <w:r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</w:rPr>
        <w:t>2</w:t>
      </w:r>
      <w:r w:rsidR="00CC6E83">
        <w:rPr>
          <w:rFonts w:asciiTheme="majorBidi" w:eastAsiaTheme="majorEastAsia" w:hAnsiTheme="majorBidi" w:cstheme="majorBidi" w:hint="cs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 xml:space="preserve">. </w:t>
      </w:r>
      <w:r w:rsidR="00091C05" w:rsidRPr="00BE1E53"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البطالة والشغل الناقص</w:t>
      </w:r>
    </w:p>
    <w:p w14:paraId="39B4F298" w14:textId="77777777" w:rsidR="00091C05" w:rsidRPr="00BE1E53" w:rsidRDefault="00F53CDE" w:rsidP="00F53CDE">
      <w:pPr>
        <w:autoSpaceDE w:val="0"/>
        <w:autoSpaceDN w:val="0"/>
        <w:bidi/>
        <w:adjustRightInd w:val="0"/>
        <w:spacing w:before="240" w:line="240" w:lineRule="auto"/>
        <w:jc w:val="both"/>
        <w:rPr>
          <w:rFonts w:asciiTheme="majorBidi" w:hAnsiTheme="majorBidi" w:cstheme="majorBidi"/>
          <w:b/>
          <w:bCs/>
          <w:color w:val="4F81BD" w:themeColor="accen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  <w:lang w:bidi="ar-MA"/>
        </w:rPr>
        <w:t>تراجع</w:t>
      </w:r>
      <w:r w:rsidR="00091C05" w:rsidRPr="00BE1E53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 xml:space="preserve"> البطالة</w:t>
      </w:r>
    </w:p>
    <w:p w14:paraId="6DCB88CF" w14:textId="77777777" w:rsidR="00091C05" w:rsidRPr="00BE1E53" w:rsidRDefault="00F53CDE" w:rsidP="00CF7050">
      <w:pPr>
        <w:bidi/>
        <w:spacing w:before="240" w:after="1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تراجع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حجم العاطلين بـ </w:t>
      </w:r>
      <w:r>
        <w:rPr>
          <w:rFonts w:asciiTheme="majorBidi" w:hAnsiTheme="majorBidi" w:cstheme="majorBidi" w:hint="cs"/>
          <w:sz w:val="28"/>
          <w:szCs w:val="28"/>
          <w:rtl/>
        </w:rPr>
        <w:t>15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>.000</w:t>
      </w:r>
      <w:r w:rsidR="009A014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شخص ما بين الفصل </w:t>
      </w:r>
      <w:r w:rsidR="00455CB9" w:rsidRPr="00CF7050">
        <w:rPr>
          <w:rFonts w:asciiTheme="majorBidi" w:hAnsiTheme="majorBidi" w:cstheme="majorBidi"/>
          <w:sz w:val="28"/>
          <w:szCs w:val="28"/>
          <w:rtl/>
        </w:rPr>
        <w:t>الأول</w:t>
      </w:r>
      <w:r w:rsidR="002C5DA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من سنة </w:t>
      </w:r>
      <w:r w:rsidR="003B4C51">
        <w:rPr>
          <w:rFonts w:asciiTheme="majorBidi" w:hAnsiTheme="majorBidi" w:cstheme="majorBidi"/>
          <w:sz w:val="28"/>
          <w:szCs w:val="28"/>
          <w:rtl/>
        </w:rPr>
        <w:t>2024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ونفس الفصل من سنة </w:t>
      </w:r>
      <w:r w:rsidR="003B4C51">
        <w:rPr>
          <w:rFonts w:asciiTheme="majorBidi" w:hAnsiTheme="majorBidi" w:cstheme="majorBidi"/>
          <w:sz w:val="28"/>
          <w:szCs w:val="28"/>
          <w:rtl/>
        </w:rPr>
        <w:t>2025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>، حيث انتقل عدد</w:t>
      </w:r>
      <w:r w:rsidR="00FD12A8" w:rsidRPr="00BE1E53">
        <w:rPr>
          <w:rFonts w:asciiTheme="majorBidi" w:hAnsiTheme="majorBidi" w:cstheme="majorBidi"/>
          <w:sz w:val="28"/>
          <w:szCs w:val="28"/>
          <w:rtl/>
        </w:rPr>
        <w:t>هم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من 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1.</w:t>
      </w:r>
      <w:r>
        <w:rPr>
          <w:rFonts w:asciiTheme="majorBidi" w:hAnsiTheme="majorBidi" w:cstheme="majorBidi" w:hint="cs"/>
          <w:sz w:val="28"/>
          <w:szCs w:val="28"/>
          <w:rtl/>
        </w:rPr>
        <w:t>645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.000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إلى 1.</w:t>
      </w:r>
      <w:r w:rsidR="00A4230D">
        <w:rPr>
          <w:rFonts w:asciiTheme="majorBidi" w:hAnsiTheme="majorBidi" w:cstheme="majorBidi" w:hint="cs"/>
          <w:sz w:val="28"/>
          <w:szCs w:val="28"/>
          <w:rtl/>
        </w:rPr>
        <w:t>6</w:t>
      </w:r>
      <w:r>
        <w:rPr>
          <w:rFonts w:asciiTheme="majorBidi" w:hAnsiTheme="majorBidi" w:cstheme="majorBidi" w:hint="cs"/>
          <w:sz w:val="28"/>
          <w:szCs w:val="28"/>
          <w:rtl/>
        </w:rPr>
        <w:t>30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.000 عاطل، </w:t>
      </w:r>
      <w:r w:rsidR="00FD12A8" w:rsidRPr="00BE1E53">
        <w:rPr>
          <w:rFonts w:asciiTheme="majorBidi" w:hAnsiTheme="majorBidi" w:cstheme="majorBidi"/>
          <w:sz w:val="28"/>
          <w:szCs w:val="28"/>
          <w:rtl/>
        </w:rPr>
        <w:t xml:space="preserve">وهو 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ما يعادل </w:t>
      </w:r>
      <w:r>
        <w:rPr>
          <w:rFonts w:asciiTheme="majorBidi" w:hAnsiTheme="majorBidi" w:cstheme="majorBidi" w:hint="cs"/>
          <w:sz w:val="28"/>
          <w:szCs w:val="28"/>
          <w:rtl/>
        </w:rPr>
        <w:t>انخفاضا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بـ </w:t>
      </w:r>
      <w:r w:rsidR="00091C05" w:rsidRPr="00BE1E53">
        <w:rPr>
          <w:rFonts w:asciiTheme="majorBidi" w:hAnsiTheme="majorBidi" w:cstheme="majorBidi"/>
          <w:sz w:val="28"/>
          <w:szCs w:val="28"/>
        </w:rPr>
        <w:t>%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.وجاء </w:t>
      </w:r>
      <w:r w:rsidR="00BE1E53" w:rsidRPr="00BE1E53">
        <w:rPr>
          <w:rFonts w:asciiTheme="majorBidi" w:hAnsiTheme="majorBidi" w:cstheme="majorBidi"/>
          <w:sz w:val="28"/>
          <w:szCs w:val="28"/>
          <w:rtl/>
        </w:rPr>
        <w:t xml:space="preserve">هذا </w:t>
      </w:r>
      <w:r>
        <w:rPr>
          <w:rFonts w:asciiTheme="majorBidi" w:hAnsiTheme="majorBidi" w:cstheme="majorBidi" w:hint="cs"/>
          <w:sz w:val="28"/>
          <w:szCs w:val="28"/>
          <w:rtl/>
        </w:rPr>
        <w:t>التراجع</w:t>
      </w:r>
      <w:r w:rsidR="002C5DA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نتيجة </w:t>
      </w:r>
      <w:r>
        <w:rPr>
          <w:rFonts w:asciiTheme="majorBidi" w:hAnsiTheme="majorBidi" w:cstheme="majorBidi" w:hint="cs"/>
          <w:sz w:val="28"/>
          <w:szCs w:val="28"/>
          <w:rtl/>
        </w:rPr>
        <w:t>انخفاض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عدد العاطلين بـ </w:t>
      </w:r>
      <w:r>
        <w:rPr>
          <w:rFonts w:asciiTheme="majorBidi" w:hAnsiTheme="majorBidi" w:cstheme="majorBidi" w:hint="cs"/>
          <w:sz w:val="28"/>
          <w:szCs w:val="28"/>
          <w:rtl/>
        </w:rPr>
        <w:t>40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.000 بالوسط الحضري </w:t>
      </w:r>
      <w:r w:rsidR="00FD12A8" w:rsidRPr="00BE1E53">
        <w:rPr>
          <w:rFonts w:asciiTheme="majorBidi" w:hAnsiTheme="majorBidi" w:cstheme="majorBidi"/>
          <w:sz w:val="28"/>
          <w:szCs w:val="28"/>
          <w:rtl/>
        </w:rPr>
        <w:t>و</w:t>
      </w:r>
      <w:r w:rsidR="00CF7050">
        <w:rPr>
          <w:rFonts w:asciiTheme="majorBidi" w:hAnsiTheme="majorBidi" w:cstheme="majorBidi" w:hint="cs"/>
          <w:sz w:val="28"/>
          <w:szCs w:val="28"/>
          <w:rtl/>
        </w:rPr>
        <w:t xml:space="preserve">ارتفاعه </w:t>
      </w:r>
      <w:r w:rsidR="00BE1E53" w:rsidRPr="00BE1E53">
        <w:rPr>
          <w:rFonts w:asciiTheme="majorBidi" w:hAnsiTheme="majorBidi" w:cstheme="majorBidi"/>
          <w:sz w:val="28"/>
          <w:szCs w:val="28"/>
          <w:rtl/>
        </w:rPr>
        <w:t>بـ</w:t>
      </w:r>
      <w:r w:rsidR="00CF70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25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.000 بالوسط القروي. </w:t>
      </w:r>
    </w:p>
    <w:p w14:paraId="344C5400" w14:textId="43F6F17D" w:rsidR="005309E8" w:rsidRDefault="00BE1E53" w:rsidP="00CF7050">
      <w:pPr>
        <w:bidi/>
        <w:spacing w:before="240" w:after="1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وهكذا، </w:t>
      </w:r>
      <w:r w:rsidR="00F53CDE">
        <w:rPr>
          <w:rFonts w:asciiTheme="majorBidi" w:hAnsiTheme="majorBidi" w:cstheme="majorBidi" w:hint="cs"/>
          <w:sz w:val="28"/>
          <w:szCs w:val="28"/>
          <w:rtl/>
        </w:rPr>
        <w:t>انخفض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معدل البطالة، ما بين الفصل </w:t>
      </w:r>
      <w:r w:rsidR="00455CB9" w:rsidRPr="00BE1E53">
        <w:rPr>
          <w:rFonts w:asciiTheme="majorBidi" w:hAnsiTheme="majorBidi" w:cstheme="majorBidi"/>
          <w:sz w:val="28"/>
          <w:szCs w:val="28"/>
          <w:rtl/>
        </w:rPr>
        <w:t>الأول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من سنة </w:t>
      </w:r>
      <w:r w:rsidR="003B4C51">
        <w:rPr>
          <w:rFonts w:asciiTheme="majorBidi" w:hAnsiTheme="majorBidi" w:cstheme="majorBidi"/>
          <w:sz w:val="28"/>
          <w:szCs w:val="28"/>
          <w:rtl/>
        </w:rPr>
        <w:t>2024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ونفس الفصل من سنة </w:t>
      </w:r>
      <w:r w:rsidR="003B4C51">
        <w:rPr>
          <w:rFonts w:asciiTheme="majorBidi" w:hAnsiTheme="majorBidi" w:cstheme="majorBidi"/>
          <w:sz w:val="28"/>
          <w:szCs w:val="28"/>
          <w:rtl/>
        </w:rPr>
        <w:t>2025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، بـ </w:t>
      </w:r>
      <w:r>
        <w:rPr>
          <w:rFonts w:asciiTheme="majorBidi" w:hAnsiTheme="majorBidi" w:cstheme="majorBidi"/>
          <w:sz w:val="28"/>
          <w:szCs w:val="28"/>
        </w:rPr>
        <w:t>0,</w:t>
      </w:r>
      <w:r w:rsidR="00F53CDE">
        <w:rPr>
          <w:rFonts w:asciiTheme="majorBidi" w:hAnsiTheme="majorBidi" w:cstheme="majorBidi"/>
          <w:sz w:val="28"/>
          <w:szCs w:val="28"/>
        </w:rPr>
        <w:t>4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نقطة، منتقلا من </w:t>
      </w:r>
      <w:r>
        <w:rPr>
          <w:rFonts w:asciiTheme="majorBidi" w:hAnsiTheme="majorBidi" w:cstheme="majorBidi"/>
          <w:sz w:val="28"/>
          <w:szCs w:val="28"/>
        </w:rPr>
        <w:t>1</w:t>
      </w:r>
      <w:r w:rsidR="00F53CDE">
        <w:rPr>
          <w:rFonts w:asciiTheme="majorBidi" w:hAnsiTheme="majorBidi" w:cstheme="majorBidi"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,</w:t>
      </w:r>
      <w:r w:rsidR="00F53CDE">
        <w:rPr>
          <w:rFonts w:asciiTheme="majorBidi" w:hAnsiTheme="majorBidi" w:cstheme="majorBidi"/>
          <w:sz w:val="28"/>
          <w:szCs w:val="28"/>
        </w:rPr>
        <w:t>7</w:t>
      </w:r>
      <w:r>
        <w:rPr>
          <w:rFonts w:asciiTheme="majorBidi" w:hAnsiTheme="majorBidi" w:cstheme="majorBidi"/>
          <w:sz w:val="28"/>
          <w:szCs w:val="28"/>
        </w:rPr>
        <w:t>%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>
        <w:rPr>
          <w:rFonts w:asciiTheme="majorBidi" w:hAnsiTheme="majorBidi" w:cstheme="majorBidi"/>
          <w:sz w:val="28"/>
          <w:szCs w:val="28"/>
        </w:rPr>
        <w:t>1</w:t>
      </w:r>
      <w:r w:rsidR="00A4230D">
        <w:rPr>
          <w:rFonts w:asciiTheme="majorBidi" w:hAnsiTheme="majorBidi" w:cstheme="majorBidi"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,</w:t>
      </w:r>
      <w:r w:rsidR="00F53CDE">
        <w:rPr>
          <w:rFonts w:asciiTheme="majorBidi" w:hAnsiTheme="majorBidi" w:cstheme="majorBidi"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%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 w:rsidRPr="00BE1E53">
        <w:rPr>
          <w:rFonts w:asciiTheme="majorBidi" w:hAnsiTheme="majorBidi" w:cstheme="majorBidi"/>
          <w:sz w:val="28"/>
          <w:szCs w:val="28"/>
          <w:rtl/>
        </w:rPr>
        <w:t>من</w:t>
      </w:r>
      <w:r w:rsidR="00A4230D">
        <w:rPr>
          <w:rFonts w:asciiTheme="majorBidi" w:hAnsiTheme="majorBidi" w:cstheme="majorBidi"/>
          <w:sz w:val="28"/>
          <w:szCs w:val="28"/>
        </w:rPr>
        <w:t>17</w:t>
      </w:r>
      <w:r w:rsidRPr="00BE1E53">
        <w:rPr>
          <w:rFonts w:asciiTheme="majorBidi" w:hAnsiTheme="majorBidi" w:cstheme="majorBidi"/>
          <w:sz w:val="28"/>
          <w:szCs w:val="28"/>
        </w:rPr>
        <w:t>,</w:t>
      </w:r>
      <w:r w:rsidR="00F53CDE">
        <w:rPr>
          <w:rFonts w:asciiTheme="majorBidi" w:hAnsiTheme="majorBidi" w:cstheme="majorBidi"/>
          <w:sz w:val="28"/>
          <w:szCs w:val="28"/>
        </w:rPr>
        <w:t>6</w:t>
      </w:r>
      <w:r w:rsidRPr="00BE1E53">
        <w:rPr>
          <w:rFonts w:asciiTheme="majorBidi" w:hAnsiTheme="majorBidi" w:cstheme="majorBidi"/>
          <w:sz w:val="28"/>
          <w:szCs w:val="28"/>
        </w:rPr>
        <w:t xml:space="preserve">%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Pr="00BE1E53">
        <w:rPr>
          <w:rFonts w:asciiTheme="majorBidi" w:hAnsiTheme="majorBidi" w:cstheme="majorBidi"/>
          <w:sz w:val="28"/>
          <w:szCs w:val="28"/>
        </w:rPr>
        <w:t>1</w:t>
      </w:r>
      <w:r w:rsidR="00F53CDE">
        <w:rPr>
          <w:rFonts w:asciiTheme="majorBidi" w:hAnsiTheme="majorBidi" w:cstheme="majorBidi"/>
          <w:sz w:val="28"/>
          <w:szCs w:val="28"/>
        </w:rPr>
        <w:t>6</w:t>
      </w:r>
      <w:r w:rsidRPr="00BE1E53">
        <w:rPr>
          <w:rFonts w:asciiTheme="majorBidi" w:hAnsiTheme="majorBidi" w:cstheme="majorBidi"/>
          <w:sz w:val="28"/>
          <w:szCs w:val="28"/>
        </w:rPr>
        <w:t>,</w:t>
      </w:r>
      <w:r w:rsidR="00A4230D">
        <w:rPr>
          <w:rFonts w:asciiTheme="majorBidi" w:hAnsiTheme="majorBidi" w:cstheme="majorBidi"/>
          <w:sz w:val="28"/>
          <w:szCs w:val="28"/>
        </w:rPr>
        <w:t>6</w:t>
      </w:r>
      <w:r w:rsidRPr="00BE1E53">
        <w:rPr>
          <w:rFonts w:asciiTheme="majorBidi" w:hAnsiTheme="majorBidi" w:cstheme="majorBidi"/>
          <w:sz w:val="28"/>
          <w:szCs w:val="28"/>
        </w:rPr>
        <w:t xml:space="preserve">%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بالوسط الحضري</w:t>
      </w:r>
      <w:r w:rsidR="001D6E5F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="00F53CDE">
        <w:rPr>
          <w:rFonts w:asciiTheme="majorBidi" w:hAnsiTheme="majorBidi" w:cstheme="majorBidi"/>
          <w:sz w:val="28"/>
          <w:szCs w:val="28"/>
        </w:rPr>
        <w:t>-1</w:t>
      </w:r>
      <w:r w:rsidR="001D6E5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نقطة</w:t>
      </w:r>
      <w:r w:rsidR="001D6E5F"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ومن </w:t>
      </w:r>
      <w:r w:rsidR="00F53CDE">
        <w:rPr>
          <w:rFonts w:asciiTheme="majorBidi" w:hAnsiTheme="majorBidi" w:cstheme="majorBidi"/>
          <w:sz w:val="28"/>
          <w:szCs w:val="28"/>
        </w:rPr>
        <w:t>6</w:t>
      </w:r>
      <w:r w:rsidRPr="00BE1E53">
        <w:rPr>
          <w:rFonts w:asciiTheme="majorBidi" w:hAnsiTheme="majorBidi" w:cstheme="majorBidi"/>
          <w:sz w:val="28"/>
          <w:szCs w:val="28"/>
        </w:rPr>
        <w:t>,</w:t>
      </w:r>
      <w:r w:rsidR="00F53CDE">
        <w:rPr>
          <w:rFonts w:asciiTheme="majorBidi" w:hAnsiTheme="majorBidi" w:cstheme="majorBidi"/>
          <w:sz w:val="28"/>
          <w:szCs w:val="28"/>
        </w:rPr>
        <w:t>8</w:t>
      </w:r>
      <w:r w:rsidRPr="00BE1E53">
        <w:rPr>
          <w:rFonts w:asciiTheme="majorBidi" w:hAnsiTheme="majorBidi" w:cstheme="majorBidi"/>
          <w:sz w:val="28"/>
          <w:szCs w:val="28"/>
        </w:rPr>
        <w:t>%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="00F53CDE">
        <w:rPr>
          <w:rFonts w:asciiTheme="majorBidi" w:hAnsiTheme="majorBidi" w:cstheme="majorBidi"/>
          <w:sz w:val="28"/>
          <w:szCs w:val="28"/>
        </w:rPr>
        <w:t>7</w:t>
      </w:r>
      <w:r w:rsidRPr="00BE1E53">
        <w:rPr>
          <w:rFonts w:asciiTheme="majorBidi" w:hAnsiTheme="majorBidi" w:cstheme="majorBidi"/>
          <w:sz w:val="28"/>
          <w:szCs w:val="28"/>
        </w:rPr>
        <w:t>,</w:t>
      </w:r>
      <w:r w:rsidR="00F53CDE">
        <w:rPr>
          <w:rFonts w:asciiTheme="majorBidi" w:hAnsiTheme="majorBidi" w:cstheme="majorBidi"/>
          <w:sz w:val="28"/>
          <w:szCs w:val="28"/>
        </w:rPr>
        <w:t>3</w:t>
      </w:r>
      <w:r w:rsidRPr="00BE1E53">
        <w:rPr>
          <w:rFonts w:asciiTheme="majorBidi" w:hAnsiTheme="majorBidi" w:cstheme="majorBidi"/>
          <w:sz w:val="28"/>
          <w:szCs w:val="28"/>
        </w:rPr>
        <w:t xml:space="preserve">% </w:t>
      </w:r>
      <w:r w:rsidRPr="00BE1E53">
        <w:rPr>
          <w:rFonts w:asciiTheme="majorBidi" w:hAnsiTheme="majorBidi" w:cstheme="majorBidi"/>
          <w:sz w:val="28"/>
          <w:szCs w:val="28"/>
          <w:rtl/>
        </w:rPr>
        <w:t>بالوسط القروي</w:t>
      </w:r>
      <w:r w:rsidR="001D6E5F">
        <w:rPr>
          <w:rFonts w:asciiTheme="majorBidi" w:hAnsiTheme="majorBidi" w:cstheme="majorBidi" w:hint="cs"/>
          <w:sz w:val="28"/>
          <w:szCs w:val="28"/>
          <w:rtl/>
        </w:rPr>
        <w:t>(</w:t>
      </w:r>
      <w:r w:rsidR="00EB1F99">
        <w:rPr>
          <w:rFonts w:asciiTheme="majorBidi" w:hAnsiTheme="majorBidi" w:cstheme="majorBidi"/>
          <w:sz w:val="28"/>
          <w:szCs w:val="28"/>
        </w:rPr>
        <w:t>+</w:t>
      </w:r>
      <w:r w:rsidR="00F53CDE">
        <w:rPr>
          <w:rFonts w:asciiTheme="majorBidi" w:hAnsiTheme="majorBidi" w:cstheme="majorBidi"/>
          <w:sz w:val="28"/>
          <w:szCs w:val="28"/>
        </w:rPr>
        <w:t>0,5</w:t>
      </w:r>
      <w:r w:rsidR="001D6E5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نقطة</w:t>
      </w:r>
      <w:r w:rsidR="001D6E5F">
        <w:rPr>
          <w:rFonts w:asciiTheme="majorBidi" w:hAnsiTheme="majorBidi" w:cstheme="majorBidi" w:hint="cs"/>
          <w:sz w:val="28"/>
          <w:szCs w:val="28"/>
          <w:rtl/>
        </w:rPr>
        <w:t>)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>.وقد سجل</w:t>
      </w:r>
      <w:r w:rsidR="00F53CD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هذا المعدل</w:t>
      </w:r>
      <w:r w:rsidR="009A014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1D6E5F">
        <w:rPr>
          <w:rFonts w:asciiTheme="majorBidi" w:hAnsiTheme="majorBidi" w:cstheme="majorBidi" w:hint="cs"/>
          <w:sz w:val="28"/>
          <w:szCs w:val="28"/>
          <w:rtl/>
          <w:lang w:bidi="ar-MA"/>
        </w:rPr>
        <w:t>أيضا</w:t>
      </w:r>
      <w:r w:rsidR="009A014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F53CDE">
        <w:rPr>
          <w:rFonts w:asciiTheme="majorBidi" w:hAnsiTheme="majorBidi" w:cstheme="majorBidi" w:hint="cs"/>
          <w:sz w:val="28"/>
          <w:szCs w:val="28"/>
          <w:rtl/>
        </w:rPr>
        <w:t>تراجعا</w:t>
      </w:r>
      <w:r w:rsidR="009A014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53CDE">
        <w:rPr>
          <w:rFonts w:asciiTheme="majorBidi" w:hAnsiTheme="majorBidi" w:cstheme="majorBidi" w:hint="cs"/>
          <w:sz w:val="28"/>
          <w:szCs w:val="28"/>
          <w:rtl/>
        </w:rPr>
        <w:t xml:space="preserve">بـ </w:t>
      </w:r>
      <w:r w:rsidR="00F53CDE">
        <w:rPr>
          <w:rFonts w:asciiTheme="majorBidi" w:hAnsiTheme="majorBidi" w:cstheme="majorBidi"/>
          <w:sz w:val="28"/>
          <w:szCs w:val="28"/>
        </w:rPr>
        <w:t>0,5</w:t>
      </w:r>
      <w:r w:rsidR="00F53CD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نقطة في صفوف</w:t>
      </w:r>
      <w:r w:rsidR="00F53CDE" w:rsidRPr="00BE1E53">
        <w:rPr>
          <w:rFonts w:asciiTheme="majorBidi" w:hAnsiTheme="majorBidi" w:cstheme="majorBidi"/>
          <w:sz w:val="28"/>
          <w:szCs w:val="28"/>
          <w:rtl/>
        </w:rPr>
        <w:t xml:space="preserve"> الرجال</w:t>
      </w:r>
      <w:r w:rsidR="00F53CDE">
        <w:rPr>
          <w:rFonts w:asciiTheme="majorBidi" w:hAnsiTheme="majorBidi" w:cstheme="majorBidi" w:hint="cs"/>
          <w:sz w:val="28"/>
          <w:szCs w:val="28"/>
          <w:rtl/>
        </w:rPr>
        <w:t>،</w:t>
      </w:r>
      <w:r w:rsidR="00A82BE3">
        <w:rPr>
          <w:rFonts w:asciiTheme="majorBidi" w:hAnsiTheme="majorBidi" w:cstheme="majorBidi" w:hint="cs"/>
          <w:sz w:val="28"/>
          <w:szCs w:val="28"/>
          <w:rtl/>
        </w:rPr>
        <w:t xml:space="preserve"> منتقلا</w:t>
      </w:r>
      <w:r w:rsidR="00F53CDE" w:rsidRPr="00BE1E53">
        <w:rPr>
          <w:rFonts w:asciiTheme="majorBidi" w:hAnsiTheme="majorBidi" w:cstheme="majorBidi"/>
          <w:sz w:val="28"/>
          <w:szCs w:val="28"/>
          <w:rtl/>
        </w:rPr>
        <w:t>من</w:t>
      </w:r>
      <w:r w:rsidR="00A82BE3">
        <w:rPr>
          <w:rFonts w:ascii="Book Antiqua" w:hAnsi="Book Antiqua" w:cs="Times New Roman"/>
          <w:sz w:val="24"/>
          <w:szCs w:val="24"/>
        </w:rPr>
        <w:t>12</w:t>
      </w:r>
      <w:r w:rsidR="00F53CDE" w:rsidRPr="00140CE4">
        <w:rPr>
          <w:rFonts w:ascii="Book Antiqua" w:hAnsi="Book Antiqua" w:cs="Times New Roman"/>
          <w:sz w:val="24"/>
          <w:szCs w:val="24"/>
        </w:rPr>
        <w:t xml:space="preserve">% </w:t>
      </w:r>
      <w:r w:rsidR="00F53CDE" w:rsidRPr="00BE1E53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F53CDE">
        <w:rPr>
          <w:rFonts w:asciiTheme="majorBidi" w:hAnsiTheme="majorBidi" w:cstheme="majorBidi"/>
          <w:sz w:val="28"/>
          <w:szCs w:val="28"/>
        </w:rPr>
        <w:t>1</w:t>
      </w:r>
      <w:r w:rsidR="00A82BE3">
        <w:rPr>
          <w:rFonts w:asciiTheme="majorBidi" w:hAnsiTheme="majorBidi" w:cstheme="majorBidi"/>
          <w:sz w:val="28"/>
          <w:szCs w:val="28"/>
        </w:rPr>
        <w:t>1,5</w:t>
      </w:r>
      <w:r w:rsidR="00F53CDE">
        <w:rPr>
          <w:rFonts w:asciiTheme="majorBidi" w:hAnsiTheme="majorBidi" w:cstheme="majorBidi"/>
          <w:sz w:val="28"/>
          <w:szCs w:val="28"/>
        </w:rPr>
        <w:t>%</w:t>
      </w:r>
      <w:r w:rsidR="00D52BD1">
        <w:rPr>
          <w:rFonts w:asciiTheme="majorBidi" w:hAnsiTheme="majorBidi" w:cstheme="majorBidi"/>
          <w:sz w:val="28"/>
          <w:szCs w:val="28"/>
        </w:rPr>
        <w:t xml:space="preserve"> </w:t>
      </w:r>
      <w:r w:rsidR="00A82BE3">
        <w:rPr>
          <w:rFonts w:asciiTheme="majorBidi" w:hAnsiTheme="majorBidi" w:cstheme="majorBidi" w:hint="cs"/>
          <w:sz w:val="28"/>
          <w:szCs w:val="28"/>
          <w:rtl/>
        </w:rPr>
        <w:t>و</w:t>
      </w:r>
      <w:r w:rsidR="00F53CDE">
        <w:rPr>
          <w:rFonts w:asciiTheme="majorBidi" w:hAnsiTheme="majorBidi" w:cstheme="majorBidi" w:hint="cs"/>
          <w:sz w:val="28"/>
          <w:szCs w:val="28"/>
          <w:rtl/>
        </w:rPr>
        <w:t xml:space="preserve">بـ </w:t>
      </w:r>
      <w:r w:rsidR="00F53CDE">
        <w:rPr>
          <w:rFonts w:asciiTheme="majorBidi" w:hAnsiTheme="majorBidi" w:cstheme="majorBidi"/>
          <w:sz w:val="28"/>
          <w:szCs w:val="28"/>
        </w:rPr>
        <w:t>0,</w:t>
      </w:r>
      <w:r w:rsidR="00A82BE3">
        <w:rPr>
          <w:rFonts w:asciiTheme="majorBidi" w:hAnsiTheme="majorBidi" w:cstheme="majorBidi"/>
          <w:sz w:val="28"/>
          <w:szCs w:val="28"/>
        </w:rPr>
        <w:t>2</w:t>
      </w:r>
      <w:r w:rsidR="00EB1F99">
        <w:rPr>
          <w:rFonts w:asciiTheme="majorBidi" w:hAnsiTheme="majorBidi" w:cstheme="majorBidi" w:hint="cs"/>
          <w:sz w:val="28"/>
          <w:szCs w:val="28"/>
          <w:rtl/>
        </w:rPr>
        <w:t xml:space="preserve"> نقطة</w:t>
      </w:r>
      <w:r w:rsidR="001D6E5F">
        <w:rPr>
          <w:rFonts w:asciiTheme="majorBidi" w:hAnsiTheme="majorBidi" w:cstheme="majorBidi" w:hint="cs"/>
          <w:sz w:val="28"/>
          <w:szCs w:val="28"/>
          <w:rtl/>
        </w:rPr>
        <w:t xml:space="preserve"> في صفوف النساء، منتقلا</w:t>
      </w:r>
      <w:r w:rsidR="009A014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309E8" w:rsidRPr="00BE1E53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A82BE3">
        <w:rPr>
          <w:rFonts w:asciiTheme="majorBidi" w:hAnsiTheme="majorBidi" w:cstheme="majorBidi"/>
          <w:sz w:val="28"/>
          <w:szCs w:val="28"/>
        </w:rPr>
        <w:t>20</w:t>
      </w:r>
      <w:r w:rsidR="005309E8">
        <w:rPr>
          <w:rFonts w:asciiTheme="majorBidi" w:hAnsiTheme="majorBidi" w:cstheme="majorBidi"/>
          <w:sz w:val="28"/>
          <w:szCs w:val="28"/>
        </w:rPr>
        <w:t>,1%</w:t>
      </w:r>
      <w:r w:rsidR="005309E8" w:rsidRPr="00BE1E53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A82BE3">
        <w:rPr>
          <w:rFonts w:asciiTheme="majorBidi" w:hAnsiTheme="majorBidi" w:cstheme="majorBidi"/>
          <w:sz w:val="28"/>
          <w:szCs w:val="28"/>
        </w:rPr>
        <w:t>19</w:t>
      </w:r>
      <w:r w:rsidR="005309E8">
        <w:rPr>
          <w:rFonts w:asciiTheme="majorBidi" w:hAnsiTheme="majorBidi" w:cstheme="majorBidi"/>
          <w:sz w:val="28"/>
          <w:szCs w:val="28"/>
        </w:rPr>
        <w:t>,</w:t>
      </w:r>
      <w:r w:rsidR="00A82BE3">
        <w:rPr>
          <w:rFonts w:asciiTheme="majorBidi" w:hAnsiTheme="majorBidi" w:cstheme="majorBidi"/>
          <w:sz w:val="28"/>
          <w:szCs w:val="28"/>
        </w:rPr>
        <w:t>9</w:t>
      </w:r>
      <w:r w:rsidR="005309E8">
        <w:rPr>
          <w:rFonts w:asciiTheme="majorBidi" w:hAnsiTheme="majorBidi" w:cstheme="majorBidi"/>
          <w:sz w:val="28"/>
          <w:szCs w:val="28"/>
        </w:rPr>
        <w:t>%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>.</w:t>
      </w:r>
    </w:p>
    <w:p w14:paraId="6E3644CF" w14:textId="739B0E77" w:rsidR="00CB69D9" w:rsidRDefault="00A1186D" w:rsidP="00A34061">
      <w:pPr>
        <w:bidi/>
        <w:spacing w:before="240" w:after="120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ارتفع معدل البطالة</w:t>
      </w:r>
      <w:r w:rsidR="00D3767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765C93">
        <w:rPr>
          <w:rFonts w:asciiTheme="majorBidi" w:hAnsiTheme="majorBidi" w:cstheme="majorBidi" w:hint="cs"/>
          <w:sz w:val="28"/>
          <w:szCs w:val="28"/>
          <w:rtl/>
          <w:lang w:bidi="ar-MA"/>
        </w:rPr>
        <w:t>بـ</w:t>
      </w:r>
      <w:r w:rsidR="00D3767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A82BE3">
        <w:rPr>
          <w:rFonts w:asciiTheme="majorBidi" w:hAnsiTheme="majorBidi" w:cstheme="majorBidi"/>
          <w:sz w:val="28"/>
          <w:szCs w:val="28"/>
        </w:rPr>
        <w:t>1</w:t>
      </w:r>
      <w:r w:rsidR="00765C93">
        <w:rPr>
          <w:rFonts w:asciiTheme="majorBidi" w:hAnsiTheme="majorBidi" w:cstheme="majorBidi"/>
          <w:sz w:val="28"/>
          <w:szCs w:val="28"/>
        </w:rPr>
        <w:t>,</w:t>
      </w:r>
      <w:r w:rsidR="00A82BE3">
        <w:rPr>
          <w:rFonts w:asciiTheme="majorBidi" w:hAnsiTheme="majorBidi" w:cstheme="majorBidi"/>
          <w:sz w:val="28"/>
          <w:szCs w:val="28"/>
        </w:rPr>
        <w:t>8</w:t>
      </w:r>
      <w:r w:rsidR="00765C93">
        <w:rPr>
          <w:rFonts w:asciiTheme="majorBidi" w:hAnsiTheme="majorBidi" w:cstheme="majorBidi" w:hint="cs"/>
          <w:sz w:val="28"/>
          <w:szCs w:val="28"/>
          <w:rtl/>
        </w:rPr>
        <w:t xml:space="preserve"> نقطة</w:t>
      </w:r>
      <w:r w:rsidR="00D3767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في صفوف الشباب </w:t>
      </w:r>
      <w:r w:rsidR="009745B1">
        <w:rPr>
          <w:rFonts w:asciiTheme="majorBidi" w:hAnsiTheme="majorBidi" w:cstheme="majorBidi" w:hint="cs"/>
          <w:sz w:val="28"/>
          <w:szCs w:val="28"/>
          <w:rtl/>
          <w:lang w:bidi="tzm-Arab-MA"/>
        </w:rPr>
        <w:t>البالغين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ما بين 15 و24 سنة</w:t>
      </w:r>
      <w:r w:rsidR="006277D8">
        <w:rPr>
          <w:rFonts w:asciiTheme="majorBidi" w:hAnsiTheme="majorBidi" w:cstheme="majorBidi" w:hint="cs"/>
          <w:sz w:val="28"/>
          <w:szCs w:val="28"/>
          <w:rtl/>
        </w:rPr>
        <w:t>،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حيث انتقل من </w:t>
      </w:r>
      <w:r w:rsidR="006277D8">
        <w:rPr>
          <w:rFonts w:asciiTheme="majorBidi" w:hAnsiTheme="majorBidi" w:cstheme="majorBidi"/>
          <w:sz w:val="28"/>
          <w:szCs w:val="28"/>
        </w:rPr>
        <w:t>3</w:t>
      </w:r>
      <w:r w:rsidR="00765C93">
        <w:rPr>
          <w:rFonts w:asciiTheme="majorBidi" w:hAnsiTheme="majorBidi" w:cstheme="majorBidi"/>
          <w:sz w:val="28"/>
          <w:szCs w:val="28"/>
        </w:rPr>
        <w:t>5</w:t>
      </w:r>
      <w:r w:rsidR="006277D8">
        <w:rPr>
          <w:rFonts w:asciiTheme="majorBidi" w:hAnsiTheme="majorBidi" w:cstheme="majorBidi"/>
          <w:sz w:val="28"/>
          <w:szCs w:val="28"/>
        </w:rPr>
        <w:t>,</w:t>
      </w:r>
      <w:r w:rsidR="00A82BE3">
        <w:rPr>
          <w:rFonts w:asciiTheme="majorBidi" w:hAnsiTheme="majorBidi" w:cstheme="majorBidi"/>
          <w:sz w:val="28"/>
          <w:szCs w:val="28"/>
        </w:rPr>
        <w:t>9</w:t>
      </w:r>
      <w:r w:rsidR="006277D8">
        <w:rPr>
          <w:rFonts w:asciiTheme="majorBidi" w:hAnsiTheme="majorBidi" w:cstheme="majorBidi"/>
          <w:sz w:val="28"/>
          <w:szCs w:val="28"/>
        </w:rPr>
        <w:t>%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6277D8">
        <w:rPr>
          <w:rFonts w:asciiTheme="majorBidi" w:hAnsiTheme="majorBidi" w:cstheme="majorBidi"/>
          <w:sz w:val="28"/>
          <w:szCs w:val="28"/>
        </w:rPr>
        <w:t>3</w:t>
      </w:r>
      <w:r w:rsidR="00A82BE3">
        <w:rPr>
          <w:rFonts w:asciiTheme="majorBidi" w:hAnsiTheme="majorBidi" w:cstheme="majorBidi"/>
          <w:sz w:val="28"/>
          <w:szCs w:val="28"/>
        </w:rPr>
        <w:t>7</w:t>
      </w:r>
      <w:r w:rsidR="006277D8">
        <w:rPr>
          <w:rFonts w:asciiTheme="majorBidi" w:hAnsiTheme="majorBidi" w:cstheme="majorBidi"/>
          <w:sz w:val="28"/>
          <w:szCs w:val="28"/>
        </w:rPr>
        <w:t>,</w:t>
      </w:r>
      <w:r w:rsidR="00A82BE3">
        <w:rPr>
          <w:rFonts w:asciiTheme="majorBidi" w:hAnsiTheme="majorBidi" w:cstheme="majorBidi"/>
          <w:sz w:val="28"/>
          <w:szCs w:val="28"/>
        </w:rPr>
        <w:t>7</w:t>
      </w:r>
      <w:r w:rsidR="006277D8">
        <w:rPr>
          <w:rFonts w:asciiTheme="majorBidi" w:hAnsiTheme="majorBidi" w:cstheme="majorBidi"/>
          <w:sz w:val="28"/>
          <w:szCs w:val="28"/>
        </w:rPr>
        <w:t>%</w:t>
      </w:r>
      <w:r w:rsidR="00A82BE3">
        <w:rPr>
          <w:rFonts w:asciiTheme="majorBidi" w:hAnsiTheme="majorBidi" w:cstheme="majorBidi" w:hint="cs"/>
          <w:sz w:val="28"/>
          <w:szCs w:val="28"/>
          <w:rtl/>
        </w:rPr>
        <w:t xml:space="preserve">. وسجل انخفاضا لدى الفئات العمرية الأخرى؛ </w:t>
      </w:r>
      <w:r w:rsidR="006277D8">
        <w:rPr>
          <w:rFonts w:asciiTheme="majorBidi" w:hAnsiTheme="majorBidi" w:cstheme="majorBidi" w:hint="cs"/>
          <w:sz w:val="28"/>
          <w:szCs w:val="28"/>
          <w:rtl/>
        </w:rPr>
        <w:t>و</w:t>
      </w:r>
      <w:r w:rsidR="00A82BE3">
        <w:rPr>
          <w:rFonts w:asciiTheme="majorBidi" w:hAnsiTheme="majorBidi" w:cstheme="majorBidi" w:hint="cs"/>
          <w:sz w:val="28"/>
          <w:szCs w:val="28"/>
          <w:rtl/>
        </w:rPr>
        <w:t xml:space="preserve">ذلك </w:t>
      </w:r>
      <w:r w:rsidR="00765C93">
        <w:rPr>
          <w:rFonts w:asciiTheme="majorBidi" w:hAnsiTheme="majorBidi" w:cstheme="majorBidi" w:hint="cs"/>
          <w:sz w:val="28"/>
          <w:szCs w:val="28"/>
          <w:rtl/>
        </w:rPr>
        <w:t xml:space="preserve">بـ </w:t>
      </w:r>
      <w:r w:rsidR="00A82BE3">
        <w:rPr>
          <w:rFonts w:asciiTheme="majorBidi" w:hAnsiTheme="majorBidi" w:cstheme="majorBidi"/>
          <w:sz w:val="28"/>
          <w:szCs w:val="28"/>
        </w:rPr>
        <w:t>0</w:t>
      </w:r>
      <w:r w:rsidR="00765C93">
        <w:rPr>
          <w:rFonts w:asciiTheme="majorBidi" w:hAnsiTheme="majorBidi" w:cstheme="majorBidi"/>
          <w:sz w:val="28"/>
          <w:szCs w:val="28"/>
        </w:rPr>
        <w:t>,</w:t>
      </w:r>
      <w:r w:rsidR="00A82BE3">
        <w:rPr>
          <w:rFonts w:asciiTheme="majorBidi" w:hAnsiTheme="majorBidi" w:cstheme="majorBidi"/>
          <w:sz w:val="28"/>
          <w:szCs w:val="28"/>
        </w:rPr>
        <w:t>8</w:t>
      </w:r>
      <w:r w:rsidR="00765C9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نقطة </w:t>
      </w:r>
      <w:r w:rsidR="001D6E5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في صفوف </w:t>
      </w:r>
      <w:r w:rsidR="006277D8">
        <w:rPr>
          <w:rFonts w:asciiTheme="majorBidi" w:hAnsiTheme="majorBidi" w:cstheme="majorBidi" w:hint="cs"/>
          <w:sz w:val="28"/>
          <w:szCs w:val="28"/>
          <w:rtl/>
        </w:rPr>
        <w:t xml:space="preserve">الأشخاص </w:t>
      </w:r>
      <w:r w:rsidR="006277D8" w:rsidRPr="00BE1E53">
        <w:rPr>
          <w:rFonts w:asciiTheme="majorBidi" w:hAnsiTheme="majorBidi" w:cstheme="majorBidi"/>
          <w:sz w:val="28"/>
          <w:szCs w:val="28"/>
          <w:rtl/>
        </w:rPr>
        <w:t xml:space="preserve">المتراوحة أعمارهم ما بين </w:t>
      </w:r>
      <w:r w:rsidR="006277D8">
        <w:rPr>
          <w:rFonts w:asciiTheme="majorBidi" w:hAnsiTheme="majorBidi" w:cstheme="majorBidi" w:hint="cs"/>
          <w:sz w:val="28"/>
          <w:szCs w:val="28"/>
          <w:rtl/>
        </w:rPr>
        <w:t>2</w:t>
      </w:r>
      <w:r w:rsidR="006277D8" w:rsidRPr="00BE1E53">
        <w:rPr>
          <w:rFonts w:asciiTheme="majorBidi" w:hAnsiTheme="majorBidi" w:cstheme="majorBidi"/>
          <w:sz w:val="28"/>
          <w:szCs w:val="28"/>
          <w:rtl/>
        </w:rPr>
        <w:t>5 و</w:t>
      </w:r>
      <w:r w:rsidR="006277D8">
        <w:rPr>
          <w:rFonts w:asciiTheme="majorBidi" w:hAnsiTheme="majorBidi" w:cstheme="majorBidi" w:hint="cs"/>
          <w:sz w:val="28"/>
          <w:szCs w:val="28"/>
          <w:rtl/>
        </w:rPr>
        <w:t>34</w:t>
      </w:r>
      <w:r w:rsidR="006277D8" w:rsidRPr="00BE1E53">
        <w:rPr>
          <w:rFonts w:asciiTheme="majorBidi" w:hAnsiTheme="majorBidi" w:cstheme="majorBidi"/>
          <w:sz w:val="28"/>
          <w:szCs w:val="28"/>
          <w:rtl/>
        </w:rPr>
        <w:t xml:space="preserve"> سنة</w:t>
      </w:r>
      <w:r w:rsidR="006277D8">
        <w:rPr>
          <w:rFonts w:asciiTheme="majorBidi" w:hAnsiTheme="majorBidi" w:cstheme="majorBidi" w:hint="cs"/>
          <w:sz w:val="28"/>
          <w:szCs w:val="28"/>
          <w:rtl/>
        </w:rPr>
        <w:t xml:space="preserve">، من </w:t>
      </w:r>
      <w:r w:rsidR="001D6E5F">
        <w:rPr>
          <w:rFonts w:asciiTheme="majorBidi" w:hAnsiTheme="majorBidi" w:cstheme="majorBidi"/>
          <w:sz w:val="28"/>
          <w:szCs w:val="28"/>
        </w:rPr>
        <w:t>2</w:t>
      </w:r>
      <w:r w:rsidR="00A82BE3">
        <w:rPr>
          <w:rFonts w:asciiTheme="majorBidi" w:hAnsiTheme="majorBidi" w:cstheme="majorBidi"/>
          <w:sz w:val="28"/>
          <w:szCs w:val="28"/>
        </w:rPr>
        <w:t>2</w:t>
      </w:r>
      <w:r w:rsidR="006277D8">
        <w:rPr>
          <w:rFonts w:asciiTheme="majorBidi" w:hAnsiTheme="majorBidi" w:cstheme="majorBidi"/>
          <w:sz w:val="28"/>
          <w:szCs w:val="28"/>
        </w:rPr>
        <w:t>%</w:t>
      </w:r>
      <w:r w:rsidR="006277D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إلى</w:t>
      </w:r>
      <w:r w:rsidR="006277D8">
        <w:rPr>
          <w:rFonts w:asciiTheme="majorBidi" w:hAnsiTheme="majorBidi" w:cstheme="majorBidi"/>
          <w:sz w:val="28"/>
          <w:szCs w:val="28"/>
          <w:lang w:bidi="ar-MA"/>
        </w:rPr>
        <w:t>2</w:t>
      </w:r>
      <w:r w:rsidR="00A82BE3">
        <w:rPr>
          <w:rFonts w:asciiTheme="majorBidi" w:hAnsiTheme="majorBidi" w:cstheme="majorBidi"/>
          <w:sz w:val="28"/>
          <w:szCs w:val="28"/>
          <w:lang w:bidi="ar-MA"/>
        </w:rPr>
        <w:t>1,2</w:t>
      </w:r>
      <w:r w:rsidR="006277D8">
        <w:rPr>
          <w:rFonts w:asciiTheme="majorBidi" w:hAnsiTheme="majorBidi" w:cstheme="majorBidi"/>
          <w:sz w:val="28"/>
          <w:szCs w:val="28"/>
          <w:lang w:bidi="ar-MA"/>
        </w:rPr>
        <w:t xml:space="preserve">% </w:t>
      </w:r>
      <w:r w:rsidR="00EB1F99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="00D52BD1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و بـ </w:t>
      </w:r>
      <w:r>
        <w:rPr>
          <w:rFonts w:asciiTheme="majorBidi" w:hAnsiTheme="majorBidi" w:cstheme="majorBidi"/>
          <w:sz w:val="28"/>
          <w:szCs w:val="28"/>
          <w:lang w:bidi="ar-MA"/>
        </w:rPr>
        <w:t>0,</w:t>
      </w:r>
      <w:r w:rsidR="00A82BE3">
        <w:rPr>
          <w:rFonts w:asciiTheme="majorBidi" w:hAnsiTheme="majorBidi" w:cstheme="majorBidi"/>
          <w:sz w:val="28"/>
          <w:szCs w:val="28"/>
          <w:lang w:bidi="ar-MA"/>
        </w:rPr>
        <w:t>5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نقطة في صفوف المتراوحة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أعمارهم ما بين </w:t>
      </w: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Pr="00BE1E53">
        <w:rPr>
          <w:rFonts w:asciiTheme="majorBidi" w:hAnsiTheme="majorBidi" w:cstheme="majorBidi"/>
          <w:sz w:val="28"/>
          <w:szCs w:val="28"/>
          <w:rtl/>
        </w:rPr>
        <w:t>5 و</w:t>
      </w:r>
      <w:r>
        <w:rPr>
          <w:rFonts w:asciiTheme="majorBidi" w:hAnsiTheme="majorBidi" w:cstheme="majorBidi" w:hint="cs"/>
          <w:sz w:val="28"/>
          <w:szCs w:val="28"/>
          <w:rtl/>
        </w:rPr>
        <w:t>44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سنة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Pr="00735F79">
        <w:rPr>
          <w:rFonts w:asciiTheme="majorBidi" w:hAnsiTheme="majorBidi" w:cstheme="majorBidi" w:hint="cs"/>
          <w:sz w:val="28"/>
          <w:szCs w:val="28"/>
          <w:rtl/>
        </w:rPr>
        <w:t>من</w:t>
      </w:r>
      <w:r w:rsidR="00A82BE3">
        <w:rPr>
          <w:rFonts w:ascii="Book Antiqua" w:hAnsi="Book Antiqua" w:cs="Times New Roman"/>
          <w:sz w:val="24"/>
          <w:szCs w:val="24"/>
        </w:rPr>
        <w:t>8</w:t>
      </w:r>
      <w:r w:rsidRPr="00735F79">
        <w:rPr>
          <w:rFonts w:ascii="Book Antiqua" w:hAnsi="Book Antiqua" w:cs="Times New Roman"/>
          <w:sz w:val="24"/>
          <w:szCs w:val="24"/>
        </w:rPr>
        <w:t xml:space="preserve">%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إلى </w:t>
      </w:r>
      <w:r w:rsidR="00A82BE3">
        <w:rPr>
          <w:rFonts w:asciiTheme="majorBidi" w:hAnsiTheme="majorBidi" w:cstheme="majorBidi"/>
          <w:sz w:val="28"/>
          <w:szCs w:val="28"/>
        </w:rPr>
        <w:t>7,5</w:t>
      </w:r>
      <w:r>
        <w:rPr>
          <w:rFonts w:asciiTheme="majorBidi" w:hAnsiTheme="majorBidi" w:cstheme="majorBidi"/>
          <w:sz w:val="28"/>
          <w:szCs w:val="28"/>
        </w:rPr>
        <w:t>%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وبـ </w:t>
      </w:r>
      <w:r>
        <w:rPr>
          <w:rFonts w:asciiTheme="majorBidi" w:hAnsiTheme="majorBidi" w:cstheme="majorBidi"/>
          <w:sz w:val="28"/>
          <w:szCs w:val="28"/>
          <w:lang w:bidi="ar-MA"/>
        </w:rPr>
        <w:t>0,</w:t>
      </w:r>
      <w:r w:rsidR="00A82BE3">
        <w:rPr>
          <w:rFonts w:asciiTheme="majorBidi" w:hAnsiTheme="majorBidi" w:cstheme="majorBidi"/>
          <w:sz w:val="28"/>
          <w:szCs w:val="28"/>
          <w:lang w:bidi="ar-MA"/>
        </w:rPr>
        <w:t>6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نقطة </w:t>
      </w:r>
      <w:r w:rsidR="00735F7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في صفوف البالغين 45 سنة فما فوق،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من </w:t>
      </w:r>
      <w:r w:rsidR="00A82BE3">
        <w:rPr>
          <w:rFonts w:asciiTheme="majorBidi" w:hAnsiTheme="majorBidi" w:cstheme="majorBidi"/>
          <w:sz w:val="28"/>
          <w:szCs w:val="28"/>
          <w:lang w:bidi="ar-MA"/>
        </w:rPr>
        <w:t>4</w:t>
      </w:r>
      <w:r w:rsidR="00735F79">
        <w:rPr>
          <w:rFonts w:asciiTheme="majorBidi" w:hAnsiTheme="majorBidi" w:cstheme="majorBidi"/>
          <w:sz w:val="28"/>
          <w:szCs w:val="28"/>
          <w:lang w:bidi="ar-MA"/>
        </w:rPr>
        <w:t>,</w:t>
      </w:r>
      <w:r w:rsidR="00A82BE3">
        <w:rPr>
          <w:rFonts w:asciiTheme="majorBidi" w:hAnsiTheme="majorBidi" w:cstheme="majorBidi"/>
          <w:sz w:val="28"/>
          <w:szCs w:val="28"/>
          <w:lang w:bidi="ar-MA"/>
        </w:rPr>
        <w:t>5</w:t>
      </w:r>
      <w:r w:rsidR="00735F79">
        <w:rPr>
          <w:rFonts w:asciiTheme="majorBidi" w:hAnsiTheme="majorBidi" w:cstheme="majorBidi"/>
          <w:sz w:val="28"/>
          <w:szCs w:val="28"/>
          <w:lang w:bidi="ar-MA"/>
        </w:rPr>
        <w:t>%</w:t>
      </w:r>
      <w:r w:rsidR="00735F7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إلى</w:t>
      </w:r>
      <w:r w:rsidR="00A82BE3">
        <w:rPr>
          <w:rFonts w:asciiTheme="majorBidi" w:hAnsiTheme="majorBidi" w:cstheme="majorBidi"/>
          <w:sz w:val="28"/>
          <w:szCs w:val="28"/>
          <w:lang w:bidi="ar-MA"/>
        </w:rPr>
        <w:t>3</w:t>
      </w:r>
      <w:r w:rsidR="00735F79">
        <w:rPr>
          <w:rFonts w:asciiTheme="majorBidi" w:hAnsiTheme="majorBidi" w:cstheme="majorBidi"/>
          <w:sz w:val="28"/>
          <w:szCs w:val="28"/>
          <w:lang w:bidi="ar-MA"/>
        </w:rPr>
        <w:t>,</w:t>
      </w:r>
      <w:r w:rsidR="00A82BE3">
        <w:rPr>
          <w:rFonts w:asciiTheme="majorBidi" w:hAnsiTheme="majorBidi" w:cstheme="majorBidi"/>
          <w:sz w:val="28"/>
          <w:szCs w:val="28"/>
          <w:lang w:bidi="ar-MA"/>
        </w:rPr>
        <w:t>9</w:t>
      </w:r>
      <w:r w:rsidR="00735F79">
        <w:rPr>
          <w:rFonts w:asciiTheme="majorBidi" w:hAnsiTheme="majorBidi" w:cstheme="majorBidi"/>
          <w:sz w:val="28"/>
          <w:szCs w:val="28"/>
          <w:lang w:bidi="ar-MA"/>
        </w:rPr>
        <w:t>%</w:t>
      </w:r>
      <w:r w:rsidR="006277D8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14:paraId="16C35D3F" w14:textId="77777777" w:rsidR="00A34061" w:rsidRDefault="00A34061" w:rsidP="00A34061">
      <w:pPr>
        <w:bidi/>
        <w:spacing w:before="240" w:after="120"/>
        <w:jc w:val="both"/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</w:pPr>
    </w:p>
    <w:p w14:paraId="32FAA206" w14:textId="77777777" w:rsidR="00091C05" w:rsidRPr="00D0194E" w:rsidRDefault="00AE77F2" w:rsidP="009745B1">
      <w:pPr>
        <w:bidi/>
        <w:spacing w:before="24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  <w:r w:rsidRPr="00932389"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>ال</w:t>
      </w:r>
      <w:r w:rsidR="00091C05" w:rsidRPr="00932389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مبيان </w:t>
      </w:r>
      <w:r w:rsidR="001A385F" w:rsidRPr="00932389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 w:rsidR="00FD12A8" w:rsidRPr="00932389">
        <w:rPr>
          <w:rFonts w:asciiTheme="majorBidi" w:hAnsiTheme="majorBidi" w:cstheme="majorBidi"/>
          <w:b/>
          <w:bCs/>
          <w:sz w:val="24"/>
          <w:szCs w:val="24"/>
          <w:rtl/>
          <w:lang w:val="en-US" w:bidi="tzm-Arab-MA"/>
        </w:rPr>
        <w:t>.</w:t>
      </w:r>
      <w:r w:rsidR="00091C05" w:rsidRPr="00932389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 تطور معدل البطالة، ما بين الفصل </w:t>
      </w:r>
      <w:r w:rsidR="00455CB9" w:rsidRPr="00932389">
        <w:rPr>
          <w:rFonts w:asciiTheme="majorBidi" w:hAnsiTheme="majorBidi" w:cstheme="majorBidi"/>
          <w:b/>
          <w:bCs/>
          <w:sz w:val="24"/>
          <w:szCs w:val="24"/>
          <w:rtl/>
        </w:rPr>
        <w:t>الأول</w:t>
      </w:r>
      <w:r w:rsidR="00E51E5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91C05" w:rsidRPr="00932389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لسنة </w:t>
      </w:r>
      <w:r w:rsidR="003B4C51" w:rsidRPr="00932389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>2024</w:t>
      </w:r>
      <w:r w:rsidR="00091C05" w:rsidRPr="00932389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 ونفس الفترة من سنة </w:t>
      </w:r>
      <w:r w:rsidR="003B4C51" w:rsidRPr="00932389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>2025</w:t>
      </w:r>
      <w:r w:rsidR="00091C05" w:rsidRPr="00932389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، لدى بعض </w:t>
      </w:r>
      <w:r w:rsidR="009745B1" w:rsidRPr="00932389"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>فئات</w:t>
      </w:r>
      <w:r w:rsidR="009745B1" w:rsidRPr="00932389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tzm-Arab-MA"/>
        </w:rPr>
        <w:t xml:space="preserve"> السكان </w:t>
      </w:r>
      <w:r w:rsidR="00091C05" w:rsidRPr="00932389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>(بـ %)</w:t>
      </w:r>
    </w:p>
    <w:p w14:paraId="54269E83" w14:textId="77777777" w:rsidR="009C7ADF" w:rsidRDefault="007B10F7" w:rsidP="006277D8">
      <w:pPr>
        <w:bidi/>
        <w:spacing w:before="240" w:after="120"/>
        <w:jc w:val="both"/>
        <w:rPr>
          <w:rFonts w:asciiTheme="majorBidi" w:hAnsiTheme="majorBidi" w:cstheme="majorBidi"/>
          <w:sz w:val="28"/>
          <w:szCs w:val="28"/>
        </w:rPr>
      </w:pPr>
      <w:r w:rsidRPr="007B10F7">
        <w:rPr>
          <w:rFonts w:asciiTheme="majorBidi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 wp14:anchorId="6D8E9AD8" wp14:editId="37B8A032">
            <wp:extent cx="5758815" cy="2222500"/>
            <wp:effectExtent l="0" t="0" r="0" b="6350"/>
            <wp:docPr id="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7741A71" w14:textId="77777777" w:rsidR="00A34061" w:rsidRDefault="00A3406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br w:type="page"/>
      </w:r>
    </w:p>
    <w:p w14:paraId="689BFBBA" w14:textId="271E10B8" w:rsidR="00CF7050" w:rsidRDefault="00091C05" w:rsidP="00CF7050">
      <w:pPr>
        <w:bidi/>
        <w:spacing w:before="240" w:after="120"/>
        <w:jc w:val="both"/>
        <w:rPr>
          <w:rFonts w:asciiTheme="majorBidi" w:hAnsiTheme="majorBidi" w:cstheme="majorBidi"/>
          <w:sz w:val="28"/>
          <w:szCs w:val="28"/>
          <w:rtl/>
        </w:rPr>
      </w:pPr>
      <w:r w:rsidRPr="006277D8">
        <w:rPr>
          <w:rFonts w:asciiTheme="majorBidi" w:hAnsiTheme="majorBidi" w:cstheme="majorBidi"/>
          <w:sz w:val="28"/>
          <w:szCs w:val="28"/>
          <w:rtl/>
        </w:rPr>
        <w:lastRenderedPageBreak/>
        <w:t xml:space="preserve">من جهة أخرى، سجل معدل البطالة لدى الأشخاص الحاصلين على شهادة </w:t>
      </w:r>
      <w:r w:rsidR="009509C3">
        <w:rPr>
          <w:rFonts w:asciiTheme="majorBidi" w:hAnsiTheme="majorBidi" w:cstheme="majorBidi" w:hint="cs"/>
          <w:sz w:val="28"/>
          <w:szCs w:val="28"/>
          <w:rtl/>
        </w:rPr>
        <w:t>انخفاضا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 بـ </w:t>
      </w:r>
      <w:r w:rsidR="006277D8" w:rsidRPr="006277D8">
        <w:rPr>
          <w:rFonts w:asciiTheme="majorBidi" w:hAnsiTheme="majorBidi" w:cstheme="majorBidi"/>
          <w:sz w:val="28"/>
          <w:szCs w:val="28"/>
        </w:rPr>
        <w:t>0,</w:t>
      </w:r>
      <w:r w:rsidR="00CF7050">
        <w:rPr>
          <w:rFonts w:asciiTheme="majorBidi" w:hAnsiTheme="majorBidi" w:cstheme="majorBidi"/>
          <w:sz w:val="28"/>
          <w:szCs w:val="28"/>
        </w:rPr>
        <w:t>9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 نقطة، منتقلا من </w:t>
      </w:r>
      <w:r w:rsidR="009509C3">
        <w:rPr>
          <w:rFonts w:asciiTheme="majorBidi" w:hAnsiTheme="majorBidi" w:cstheme="majorBidi"/>
          <w:sz w:val="28"/>
          <w:szCs w:val="28"/>
        </w:rPr>
        <w:t>20</w:t>
      </w:r>
      <w:r w:rsidR="006277D8" w:rsidRPr="006277D8">
        <w:rPr>
          <w:rFonts w:asciiTheme="majorBidi" w:hAnsiTheme="majorBidi" w:cstheme="majorBidi"/>
          <w:sz w:val="28"/>
          <w:szCs w:val="28"/>
        </w:rPr>
        <w:t>,</w:t>
      </w:r>
      <w:r w:rsidR="009509C3">
        <w:rPr>
          <w:rFonts w:asciiTheme="majorBidi" w:hAnsiTheme="majorBidi" w:cstheme="majorBidi"/>
          <w:sz w:val="28"/>
          <w:szCs w:val="28"/>
        </w:rPr>
        <w:t>3</w:t>
      </w:r>
      <w:r w:rsidR="006277D8" w:rsidRPr="006277D8">
        <w:rPr>
          <w:rFonts w:asciiTheme="majorBidi" w:hAnsiTheme="majorBidi" w:cstheme="majorBidi"/>
          <w:sz w:val="28"/>
          <w:szCs w:val="28"/>
        </w:rPr>
        <w:t>%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9509C3">
        <w:rPr>
          <w:rFonts w:asciiTheme="majorBidi" w:hAnsiTheme="majorBidi" w:cstheme="majorBidi"/>
          <w:sz w:val="28"/>
          <w:szCs w:val="28"/>
        </w:rPr>
        <w:t>19</w:t>
      </w:r>
      <w:r w:rsidR="006277D8" w:rsidRPr="006277D8">
        <w:rPr>
          <w:rFonts w:asciiTheme="majorBidi" w:hAnsiTheme="majorBidi" w:cstheme="majorBidi"/>
          <w:sz w:val="28"/>
          <w:szCs w:val="28"/>
        </w:rPr>
        <w:t>,</w:t>
      </w:r>
      <w:r w:rsidR="009509C3">
        <w:rPr>
          <w:rFonts w:asciiTheme="majorBidi" w:hAnsiTheme="majorBidi" w:cstheme="majorBidi"/>
          <w:sz w:val="28"/>
          <w:szCs w:val="28"/>
        </w:rPr>
        <w:t>4</w:t>
      </w:r>
      <w:r w:rsidR="006277D8" w:rsidRPr="006277D8">
        <w:rPr>
          <w:rFonts w:asciiTheme="majorBidi" w:hAnsiTheme="majorBidi" w:cstheme="majorBidi"/>
          <w:sz w:val="28"/>
          <w:szCs w:val="28"/>
        </w:rPr>
        <w:t>%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9745B1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FD12A8" w:rsidRPr="006277D8">
        <w:rPr>
          <w:rFonts w:asciiTheme="majorBidi" w:hAnsiTheme="majorBidi" w:cstheme="majorBidi"/>
          <w:sz w:val="28"/>
          <w:szCs w:val="28"/>
          <w:rtl/>
          <w:lang w:bidi="tzm-Arab-MA"/>
        </w:rPr>
        <w:t>كان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 هذا </w:t>
      </w:r>
      <w:r w:rsidR="009509C3">
        <w:rPr>
          <w:rFonts w:asciiTheme="majorBidi" w:hAnsiTheme="majorBidi" w:cstheme="majorBidi" w:hint="cs"/>
          <w:sz w:val="28"/>
          <w:szCs w:val="28"/>
          <w:rtl/>
        </w:rPr>
        <w:t>التراجع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F7050">
        <w:rPr>
          <w:rFonts w:asciiTheme="majorBidi" w:hAnsiTheme="majorBidi" w:cstheme="majorBidi" w:hint="cs"/>
          <w:sz w:val="28"/>
          <w:szCs w:val="28"/>
          <w:rtl/>
        </w:rPr>
        <w:t>مهما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 في صفوف </w:t>
      </w:r>
      <w:r w:rsidR="00BF400A" w:rsidRPr="006277D8">
        <w:rPr>
          <w:rFonts w:asciiTheme="majorBidi" w:hAnsiTheme="majorBidi" w:cstheme="majorBidi"/>
          <w:sz w:val="28"/>
          <w:szCs w:val="28"/>
          <w:rtl/>
        </w:rPr>
        <w:t>الحاصلين على شهادات</w:t>
      </w:r>
      <w:r w:rsidR="00BF400A">
        <w:rPr>
          <w:rFonts w:asciiTheme="majorBidi" w:hAnsiTheme="majorBidi" w:cstheme="majorBidi" w:hint="cs"/>
          <w:sz w:val="28"/>
          <w:szCs w:val="28"/>
          <w:rtl/>
        </w:rPr>
        <w:t xml:space="preserve"> التقنيين والأطر المتوسطة</w:t>
      </w:r>
      <w:r w:rsidR="00BF400A" w:rsidRPr="006277D8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167CD6">
        <w:rPr>
          <w:rFonts w:asciiTheme="majorBidi" w:hAnsiTheme="majorBidi" w:cstheme="majorBidi"/>
          <w:sz w:val="28"/>
          <w:szCs w:val="28"/>
          <w:lang w:bidi="ar-MA"/>
        </w:rPr>
        <w:t>-3,9</w:t>
      </w:r>
      <w:r w:rsidR="00BF400A" w:rsidRPr="006277D8">
        <w:rPr>
          <w:rFonts w:asciiTheme="majorBidi" w:hAnsiTheme="majorBidi" w:cstheme="majorBidi"/>
          <w:sz w:val="28"/>
          <w:szCs w:val="28"/>
          <w:rtl/>
        </w:rPr>
        <w:t xml:space="preserve">نقطة بمعدل </w:t>
      </w:r>
      <w:r w:rsidR="00BF400A" w:rsidRPr="006277D8">
        <w:rPr>
          <w:rFonts w:asciiTheme="majorBidi" w:hAnsiTheme="majorBidi" w:cstheme="majorBidi"/>
          <w:sz w:val="28"/>
          <w:szCs w:val="28"/>
        </w:rPr>
        <w:t>2</w:t>
      </w:r>
      <w:r w:rsidR="00167CD6">
        <w:rPr>
          <w:rFonts w:asciiTheme="majorBidi" w:hAnsiTheme="majorBidi" w:cstheme="majorBidi"/>
          <w:sz w:val="28"/>
          <w:szCs w:val="28"/>
        </w:rPr>
        <w:t>4</w:t>
      </w:r>
      <w:r w:rsidR="00BF400A" w:rsidRPr="006277D8">
        <w:rPr>
          <w:rFonts w:asciiTheme="majorBidi" w:hAnsiTheme="majorBidi" w:cstheme="majorBidi"/>
          <w:sz w:val="28"/>
          <w:szCs w:val="28"/>
        </w:rPr>
        <w:t>%</w:t>
      </w:r>
      <w:r w:rsidR="00167CD6">
        <w:rPr>
          <w:rFonts w:asciiTheme="majorBidi" w:hAnsiTheme="majorBidi" w:cstheme="majorBidi"/>
          <w:sz w:val="28"/>
          <w:szCs w:val="28"/>
          <w:rtl/>
        </w:rPr>
        <w:t>)</w:t>
      </w:r>
      <w:r w:rsidR="00167CD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الحاصلين على </w:t>
      </w:r>
      <w:r w:rsidR="006277D8" w:rsidRPr="006277D8">
        <w:rPr>
          <w:rFonts w:asciiTheme="majorBidi" w:hAnsiTheme="majorBidi" w:cstheme="majorBidi"/>
          <w:sz w:val="28"/>
          <w:szCs w:val="28"/>
          <w:rtl/>
        </w:rPr>
        <w:t xml:space="preserve">شهادات </w:t>
      </w:r>
      <w:r w:rsidR="00CB69D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التأهيل المهني </w:t>
      </w:r>
      <w:r w:rsidRPr="006277D8">
        <w:rPr>
          <w:rFonts w:asciiTheme="majorBidi" w:hAnsiTheme="majorBidi" w:cstheme="majorBidi"/>
          <w:sz w:val="28"/>
          <w:szCs w:val="28"/>
          <w:rtl/>
        </w:rPr>
        <w:t>(</w:t>
      </w:r>
      <w:r w:rsidR="00167CD6">
        <w:rPr>
          <w:rFonts w:asciiTheme="majorBidi" w:hAnsiTheme="majorBidi" w:cstheme="majorBidi"/>
          <w:sz w:val="28"/>
          <w:szCs w:val="28"/>
        </w:rPr>
        <w:t>-3</w:t>
      </w:r>
      <w:r w:rsidR="006277D8" w:rsidRPr="006277D8">
        <w:rPr>
          <w:rFonts w:asciiTheme="majorBidi" w:hAnsiTheme="majorBidi" w:cstheme="majorBidi"/>
          <w:sz w:val="28"/>
          <w:szCs w:val="28"/>
        </w:rPr>
        <w:t>,</w:t>
      </w:r>
      <w:r w:rsidR="00167CD6">
        <w:rPr>
          <w:rFonts w:asciiTheme="majorBidi" w:hAnsiTheme="majorBidi" w:cstheme="majorBidi"/>
          <w:sz w:val="28"/>
          <w:szCs w:val="28"/>
        </w:rPr>
        <w:t>6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 نقطة بمعدل </w:t>
      </w:r>
      <w:r w:rsidR="006D0809">
        <w:rPr>
          <w:rFonts w:asciiTheme="majorBidi" w:hAnsiTheme="majorBidi" w:cstheme="majorBidi"/>
          <w:sz w:val="28"/>
          <w:szCs w:val="28"/>
        </w:rPr>
        <w:t>2</w:t>
      </w:r>
      <w:r w:rsidR="00167CD6">
        <w:rPr>
          <w:rFonts w:asciiTheme="majorBidi" w:hAnsiTheme="majorBidi" w:cstheme="majorBidi"/>
          <w:sz w:val="28"/>
          <w:szCs w:val="28"/>
        </w:rPr>
        <w:t>1</w:t>
      </w:r>
      <w:r w:rsidR="006D0809">
        <w:rPr>
          <w:rFonts w:asciiTheme="majorBidi" w:hAnsiTheme="majorBidi" w:cstheme="majorBidi"/>
          <w:sz w:val="28"/>
          <w:szCs w:val="28"/>
        </w:rPr>
        <w:t>,</w:t>
      </w:r>
      <w:r w:rsidR="00167CD6">
        <w:rPr>
          <w:rFonts w:asciiTheme="majorBidi" w:hAnsiTheme="majorBidi" w:cstheme="majorBidi"/>
          <w:sz w:val="28"/>
          <w:szCs w:val="28"/>
        </w:rPr>
        <w:t>9</w:t>
      </w:r>
      <w:r w:rsidR="006277D8" w:rsidRPr="006277D8">
        <w:rPr>
          <w:rFonts w:asciiTheme="majorBidi" w:hAnsiTheme="majorBidi" w:cstheme="majorBidi"/>
          <w:sz w:val="28"/>
          <w:szCs w:val="28"/>
        </w:rPr>
        <w:t>%</w:t>
      </w:r>
      <w:r w:rsidRPr="006277D8">
        <w:rPr>
          <w:rFonts w:asciiTheme="majorBidi" w:hAnsiTheme="majorBidi" w:cstheme="majorBidi"/>
          <w:sz w:val="28"/>
          <w:szCs w:val="28"/>
          <w:rtl/>
        </w:rPr>
        <w:t>)</w:t>
      </w:r>
      <w:r w:rsidR="00CF7050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4314FD3D" w14:textId="77777777" w:rsidR="00091C05" w:rsidRPr="003F2DC4" w:rsidRDefault="00167CD6" w:rsidP="003F2DC4">
      <w:pPr>
        <w:autoSpaceDE w:val="0"/>
        <w:autoSpaceDN w:val="0"/>
        <w:bidi/>
        <w:adjustRightInd w:val="0"/>
        <w:spacing w:before="240"/>
        <w:jc w:val="both"/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  <w:lang w:bidi="ar-MA"/>
        </w:rPr>
        <w:t>ارتفاع</w:t>
      </w:r>
      <w:r w:rsidR="00091C05" w:rsidRPr="003F2DC4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 xml:space="preserve"> الشغل الناقص </w:t>
      </w:r>
    </w:p>
    <w:p w14:paraId="1743F1DE" w14:textId="1E86E511" w:rsidR="00091C05" w:rsidRPr="003F2DC4" w:rsidRDefault="00271CB4" w:rsidP="00BE3CA5">
      <w:pPr>
        <w:bidi/>
        <w:spacing w:before="240" w:after="1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>انتقل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 حجم النشيطين المشتغلين في حالة شغل ناقص، ما بين الفصل </w:t>
      </w:r>
      <w:r w:rsidR="00455CB9" w:rsidRPr="003F2DC4">
        <w:rPr>
          <w:rFonts w:asciiTheme="majorBidi" w:hAnsiTheme="majorBidi" w:cstheme="majorBidi"/>
          <w:sz w:val="28"/>
          <w:szCs w:val="28"/>
          <w:rtl/>
        </w:rPr>
        <w:t>الأول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 من سنة </w:t>
      </w:r>
      <w:r w:rsidR="003B4C51">
        <w:rPr>
          <w:rFonts w:asciiTheme="majorBidi" w:hAnsiTheme="majorBidi" w:cstheme="majorBidi"/>
          <w:sz w:val="28"/>
          <w:szCs w:val="28"/>
          <w:rtl/>
        </w:rPr>
        <w:t>2024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 ونفس الفصل من سنة </w:t>
      </w:r>
      <w:r w:rsidR="003B4C51">
        <w:rPr>
          <w:rFonts w:asciiTheme="majorBidi" w:hAnsiTheme="majorBidi" w:cstheme="majorBidi"/>
          <w:sz w:val="28"/>
          <w:szCs w:val="28"/>
          <w:rtl/>
        </w:rPr>
        <w:t>2025</w:t>
      </w:r>
      <w:r>
        <w:rPr>
          <w:rFonts w:asciiTheme="majorBidi" w:hAnsiTheme="majorBidi" w:cstheme="majorBidi"/>
          <w:sz w:val="28"/>
          <w:szCs w:val="28"/>
          <w:rtl/>
        </w:rPr>
        <w:t>،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>1.0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>69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>.000 إلى 1.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>254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>.000 شخص على المستوى الوطني،</w:t>
      </w:r>
      <w:r w:rsidR="00D52BD1">
        <w:rPr>
          <w:rFonts w:asciiTheme="majorBidi" w:hAnsiTheme="majorBidi" w:cstheme="majorBidi"/>
          <w:sz w:val="28"/>
          <w:szCs w:val="28"/>
        </w:rPr>
        <w:t xml:space="preserve"> 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3F2DC4" w:rsidRPr="003F2DC4">
        <w:rPr>
          <w:rFonts w:asciiTheme="majorBidi" w:hAnsiTheme="majorBidi" w:cstheme="majorBidi" w:hint="cs"/>
          <w:sz w:val="28"/>
          <w:szCs w:val="28"/>
          <w:rtl/>
        </w:rPr>
        <w:t>5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>7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>1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.000 إلى 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>662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.000 شخص </w:t>
      </w:r>
      <w:r w:rsidR="00F85F8F" w:rsidRPr="003F2DC4">
        <w:rPr>
          <w:rFonts w:asciiTheme="majorBidi" w:hAnsiTheme="majorBidi" w:cstheme="majorBidi"/>
          <w:sz w:val="28"/>
          <w:szCs w:val="28"/>
          <w:rtl/>
        </w:rPr>
        <w:t>بالوسط الحضري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، ومن 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>499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.000 إلى 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>592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.000 شخص </w:t>
      </w:r>
      <w:r w:rsidR="00F85F8F" w:rsidRPr="003F2DC4">
        <w:rPr>
          <w:rFonts w:asciiTheme="majorBidi" w:hAnsiTheme="majorBidi" w:cstheme="majorBidi"/>
          <w:sz w:val="28"/>
          <w:szCs w:val="28"/>
          <w:rtl/>
        </w:rPr>
        <w:t>بالوسط القروي</w:t>
      </w:r>
      <w:r w:rsidR="00091C05" w:rsidRPr="003F2DC4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14:paraId="24A289EC" w14:textId="6315615D" w:rsidR="00091C05" w:rsidRPr="003F2DC4" w:rsidRDefault="00091C05" w:rsidP="00BE3CA5">
      <w:pPr>
        <w:bidi/>
        <w:spacing w:before="240" w:after="120"/>
        <w:ind w:left="-2"/>
        <w:jc w:val="both"/>
        <w:rPr>
          <w:rFonts w:asciiTheme="majorBidi" w:hAnsiTheme="majorBidi" w:cstheme="majorBidi"/>
          <w:sz w:val="28"/>
          <w:szCs w:val="28"/>
          <w:rtl/>
        </w:rPr>
      </w:pPr>
      <w:r w:rsidRPr="003F2DC4">
        <w:rPr>
          <w:rFonts w:asciiTheme="majorBidi" w:hAnsiTheme="majorBidi" w:cstheme="majorBidi"/>
          <w:sz w:val="28"/>
          <w:szCs w:val="28"/>
          <w:rtl/>
        </w:rPr>
        <w:t xml:space="preserve">وهكذا، 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>ارتفع</w:t>
      </w:r>
      <w:r w:rsidR="00A34061">
        <w:rPr>
          <w:rFonts w:asciiTheme="majorBidi" w:hAnsiTheme="majorBidi" w:cstheme="majorBidi"/>
          <w:sz w:val="28"/>
          <w:szCs w:val="28"/>
        </w:rPr>
        <w:t xml:space="preserve"> 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معدل الشغل الناقص 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 xml:space="preserve">بـ </w:t>
      </w:r>
      <w:r w:rsidR="00BE3CA5">
        <w:rPr>
          <w:rFonts w:asciiTheme="majorBidi" w:hAnsiTheme="majorBidi" w:cstheme="majorBidi"/>
          <w:sz w:val="28"/>
          <w:szCs w:val="28"/>
        </w:rPr>
        <w:t>1,5</w:t>
      </w:r>
      <w:r w:rsidR="00BE3CA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نقطة</w:t>
      </w:r>
      <w:r w:rsidR="00A34061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BE3CA5" w:rsidRPr="003F2DC4">
        <w:rPr>
          <w:rFonts w:asciiTheme="majorBidi" w:hAnsiTheme="majorBidi" w:cstheme="majorBidi"/>
          <w:sz w:val="28"/>
          <w:szCs w:val="28"/>
          <w:rtl/>
        </w:rPr>
        <w:t>على المستوى الوطني</w:t>
      </w:r>
      <w:r w:rsidR="00BE3CA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، منتقلا من</w:t>
      </w:r>
      <w:r w:rsidR="003F2DC4" w:rsidRPr="003F2DC4">
        <w:rPr>
          <w:rFonts w:asciiTheme="majorBidi" w:hAnsiTheme="majorBidi" w:cstheme="majorBidi"/>
          <w:sz w:val="28"/>
          <w:szCs w:val="28"/>
        </w:rPr>
        <w:t>10,3%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 xml:space="preserve"> إلى </w:t>
      </w:r>
      <w:r w:rsidR="00BE3CA5">
        <w:rPr>
          <w:rFonts w:asciiTheme="majorBidi" w:hAnsiTheme="majorBidi" w:cstheme="majorBidi"/>
          <w:sz w:val="28"/>
          <w:szCs w:val="28"/>
        </w:rPr>
        <w:t>11,8%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>و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 xml:space="preserve">بـ </w:t>
      </w:r>
      <w:r w:rsidR="00BE3CA5">
        <w:rPr>
          <w:rFonts w:asciiTheme="majorBidi" w:hAnsiTheme="majorBidi" w:cstheme="majorBidi"/>
          <w:sz w:val="28"/>
          <w:szCs w:val="28"/>
        </w:rPr>
        <w:t>2,3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 xml:space="preserve"> نقطة </w:t>
      </w:r>
      <w:r w:rsidR="00BE3CA5" w:rsidRPr="003F2DC4">
        <w:rPr>
          <w:rFonts w:asciiTheme="majorBidi" w:hAnsiTheme="majorBidi" w:cstheme="majorBidi"/>
          <w:sz w:val="28"/>
          <w:szCs w:val="28"/>
          <w:rtl/>
        </w:rPr>
        <w:t>بالوسط القروي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>، من</w:t>
      </w:r>
      <w:r w:rsidR="00F85F8F" w:rsidRPr="00F85F8F">
        <w:rPr>
          <w:rFonts w:asciiTheme="majorBidi" w:hAnsiTheme="majorBidi" w:cstheme="majorBidi"/>
          <w:sz w:val="28"/>
          <w:szCs w:val="28"/>
        </w:rPr>
        <w:t>12,</w:t>
      </w:r>
      <w:r w:rsidR="00BE3CA5">
        <w:rPr>
          <w:rFonts w:asciiTheme="majorBidi" w:hAnsiTheme="majorBidi" w:cstheme="majorBidi"/>
          <w:sz w:val="28"/>
          <w:szCs w:val="28"/>
        </w:rPr>
        <w:t>5</w:t>
      </w:r>
      <w:r w:rsidR="00F85F8F" w:rsidRPr="00F85F8F">
        <w:rPr>
          <w:rFonts w:asciiTheme="majorBidi" w:hAnsiTheme="majorBidi" w:cstheme="majorBidi"/>
          <w:sz w:val="28"/>
          <w:szCs w:val="28"/>
        </w:rPr>
        <w:t xml:space="preserve">% </w:t>
      </w:r>
      <w:r w:rsidR="00F85F8F" w:rsidRPr="003F2DC4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="00F85F8F" w:rsidRPr="00F85F8F">
        <w:rPr>
          <w:rFonts w:asciiTheme="majorBidi" w:hAnsiTheme="majorBidi" w:cstheme="majorBidi"/>
          <w:sz w:val="28"/>
          <w:szCs w:val="28"/>
        </w:rPr>
        <w:t>1</w:t>
      </w:r>
      <w:r w:rsidR="00BE3CA5">
        <w:rPr>
          <w:rFonts w:asciiTheme="majorBidi" w:hAnsiTheme="majorBidi" w:cstheme="majorBidi"/>
          <w:sz w:val="28"/>
          <w:szCs w:val="28"/>
        </w:rPr>
        <w:t>4</w:t>
      </w:r>
      <w:r w:rsidR="00F85F8F" w:rsidRPr="00F85F8F">
        <w:rPr>
          <w:rFonts w:asciiTheme="majorBidi" w:hAnsiTheme="majorBidi" w:cstheme="majorBidi"/>
          <w:sz w:val="28"/>
          <w:szCs w:val="28"/>
        </w:rPr>
        <w:t>,</w:t>
      </w:r>
      <w:r w:rsidR="00BE3CA5">
        <w:rPr>
          <w:rFonts w:asciiTheme="majorBidi" w:hAnsiTheme="majorBidi" w:cstheme="majorBidi"/>
          <w:sz w:val="28"/>
          <w:szCs w:val="28"/>
        </w:rPr>
        <w:t>8</w:t>
      </w:r>
      <w:r w:rsidR="00F85F8F" w:rsidRPr="00F85F8F">
        <w:rPr>
          <w:rFonts w:asciiTheme="majorBidi" w:hAnsiTheme="majorBidi" w:cstheme="majorBidi"/>
          <w:sz w:val="28"/>
          <w:szCs w:val="28"/>
        </w:rPr>
        <w:t xml:space="preserve">% </w:t>
      </w:r>
      <w:r w:rsidR="00EB1F99">
        <w:rPr>
          <w:rFonts w:asciiTheme="majorBidi" w:hAnsiTheme="majorBidi" w:cstheme="majorBidi" w:hint="cs"/>
          <w:sz w:val="28"/>
          <w:szCs w:val="28"/>
          <w:rtl/>
        </w:rPr>
        <w:t>،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>و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 xml:space="preserve">بـ </w:t>
      </w:r>
      <w:r w:rsidR="00BE3CA5">
        <w:rPr>
          <w:rFonts w:asciiTheme="majorBidi" w:hAnsiTheme="majorBidi" w:cstheme="majorBidi"/>
          <w:sz w:val="28"/>
          <w:szCs w:val="28"/>
        </w:rPr>
        <w:t>1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 xml:space="preserve"> نقطة </w:t>
      </w:r>
      <w:r w:rsidR="00BE3CA5" w:rsidRPr="003F2DC4">
        <w:rPr>
          <w:rFonts w:asciiTheme="majorBidi" w:hAnsiTheme="majorBidi" w:cstheme="majorBidi"/>
          <w:sz w:val="28"/>
          <w:szCs w:val="28"/>
          <w:rtl/>
        </w:rPr>
        <w:t>بالوسط الحضري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3F2DC4">
        <w:rPr>
          <w:rFonts w:asciiTheme="majorBidi" w:hAnsiTheme="majorBidi" w:cstheme="majorBidi"/>
          <w:sz w:val="28"/>
          <w:szCs w:val="28"/>
          <w:rtl/>
        </w:rPr>
        <w:t>من</w:t>
      </w:r>
      <w:r w:rsidR="00F85F8F" w:rsidRPr="00F85F8F">
        <w:rPr>
          <w:rFonts w:asciiTheme="majorBidi" w:hAnsiTheme="majorBidi" w:cstheme="majorBidi"/>
          <w:sz w:val="28"/>
          <w:szCs w:val="28"/>
        </w:rPr>
        <w:t xml:space="preserve">9% 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BE3CA5">
        <w:rPr>
          <w:rFonts w:asciiTheme="majorBidi" w:hAnsiTheme="majorBidi" w:cstheme="majorBidi"/>
          <w:sz w:val="28"/>
          <w:szCs w:val="28"/>
        </w:rPr>
        <w:t>10</w:t>
      </w:r>
      <w:r w:rsidR="003F2DC4" w:rsidRPr="003F2DC4">
        <w:rPr>
          <w:rFonts w:asciiTheme="majorBidi" w:hAnsiTheme="majorBidi" w:cstheme="majorBidi"/>
          <w:sz w:val="28"/>
          <w:szCs w:val="28"/>
        </w:rPr>
        <w:t>%</w:t>
      </w:r>
      <w:r w:rsidRPr="003F2DC4">
        <w:rPr>
          <w:rFonts w:asciiTheme="majorBidi" w:hAnsiTheme="majorBidi" w:cstheme="majorBidi"/>
          <w:sz w:val="28"/>
          <w:szCs w:val="28"/>
          <w:rtl/>
        </w:rPr>
        <w:t>.</w:t>
      </w:r>
    </w:p>
    <w:p w14:paraId="0A91E606" w14:textId="77777777" w:rsidR="00091C05" w:rsidRPr="00F85F8F" w:rsidRDefault="00091C05" w:rsidP="00EB1F99">
      <w:pPr>
        <w:bidi/>
        <w:spacing w:before="240" w:after="120"/>
        <w:ind w:left="-2"/>
        <w:jc w:val="both"/>
        <w:rPr>
          <w:rFonts w:asciiTheme="majorBidi" w:hAnsiTheme="majorBidi" w:cstheme="majorBidi"/>
          <w:sz w:val="28"/>
          <w:szCs w:val="28"/>
          <w:rtl/>
        </w:rPr>
      </w:pPr>
      <w:r w:rsidRPr="003F2DC4">
        <w:rPr>
          <w:rFonts w:asciiTheme="majorBidi" w:hAnsiTheme="majorBidi" w:cstheme="majorBidi"/>
          <w:sz w:val="28"/>
          <w:szCs w:val="28"/>
          <w:rtl/>
        </w:rPr>
        <w:t xml:space="preserve">فيما يخص الشغل الناقص المرتبط بعدد ساعات العمل، فقد </w:t>
      </w:r>
      <w:r w:rsidR="003F2DC4" w:rsidRPr="003F2DC4">
        <w:rPr>
          <w:rFonts w:asciiTheme="majorBidi" w:hAnsiTheme="majorBidi" w:cstheme="majorBidi" w:hint="cs"/>
          <w:sz w:val="28"/>
          <w:szCs w:val="28"/>
          <w:rtl/>
        </w:rPr>
        <w:t xml:space="preserve">انتقل حجمه 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>5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>76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.000 إلى 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>664</w:t>
      </w:r>
      <w:r w:rsidRPr="003F2DC4">
        <w:rPr>
          <w:rFonts w:asciiTheme="majorBidi" w:hAnsiTheme="majorBidi" w:cstheme="majorBidi"/>
          <w:sz w:val="28"/>
          <w:szCs w:val="28"/>
          <w:rtl/>
        </w:rPr>
        <w:t>.000 شخص على المستوى الوطني</w:t>
      </w:r>
      <w:r w:rsidR="00F85F8F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 وانتقل المعدل </w:t>
      </w:r>
      <w:r w:rsidR="00123B6B" w:rsidRPr="003F2DC4">
        <w:rPr>
          <w:rFonts w:asciiTheme="majorBidi" w:hAnsiTheme="majorBidi" w:cstheme="majorBidi"/>
          <w:sz w:val="28"/>
          <w:szCs w:val="28"/>
          <w:rtl/>
        </w:rPr>
        <w:t>المرت</w:t>
      </w:r>
      <w:r w:rsidR="00FF123B" w:rsidRPr="003F2DC4">
        <w:rPr>
          <w:rFonts w:asciiTheme="majorBidi" w:hAnsiTheme="majorBidi" w:cstheme="majorBidi" w:hint="cs"/>
          <w:sz w:val="28"/>
          <w:szCs w:val="28"/>
          <w:rtl/>
        </w:rPr>
        <w:t>ب</w:t>
      </w:r>
      <w:r w:rsidR="00123B6B" w:rsidRPr="003F2DC4">
        <w:rPr>
          <w:rFonts w:asciiTheme="majorBidi" w:hAnsiTheme="majorBidi" w:cstheme="majorBidi"/>
          <w:sz w:val="28"/>
          <w:szCs w:val="28"/>
          <w:rtl/>
        </w:rPr>
        <w:t>ط به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 من </w:t>
      </w:r>
      <w:r w:rsidR="00BE3CA5">
        <w:rPr>
          <w:rFonts w:asciiTheme="majorBidi" w:hAnsiTheme="majorBidi" w:cstheme="majorBidi"/>
          <w:sz w:val="28"/>
          <w:szCs w:val="28"/>
        </w:rPr>
        <w:t>5</w:t>
      </w:r>
      <w:r w:rsidR="00F85F8F" w:rsidRPr="00F85F8F">
        <w:rPr>
          <w:rFonts w:asciiTheme="majorBidi" w:hAnsiTheme="majorBidi" w:cstheme="majorBidi"/>
          <w:sz w:val="28"/>
          <w:szCs w:val="28"/>
        </w:rPr>
        <w:t>,</w:t>
      </w:r>
      <w:r w:rsidR="00BE3CA5">
        <w:rPr>
          <w:rFonts w:asciiTheme="majorBidi" w:hAnsiTheme="majorBidi" w:cstheme="majorBidi"/>
          <w:sz w:val="28"/>
          <w:szCs w:val="28"/>
        </w:rPr>
        <w:t>6</w:t>
      </w:r>
      <w:r w:rsidR="00F85F8F" w:rsidRPr="00F85F8F">
        <w:rPr>
          <w:rFonts w:asciiTheme="majorBidi" w:hAnsiTheme="majorBidi" w:cstheme="majorBidi"/>
          <w:sz w:val="28"/>
          <w:szCs w:val="28"/>
        </w:rPr>
        <w:t xml:space="preserve">% </w:t>
      </w:r>
      <w:r w:rsidR="003F2DC4" w:rsidRPr="003F2DC4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="00BE3CA5">
        <w:rPr>
          <w:rFonts w:asciiTheme="majorBidi" w:hAnsiTheme="majorBidi" w:cstheme="majorBidi"/>
          <w:sz w:val="28"/>
          <w:szCs w:val="28"/>
        </w:rPr>
        <w:t>6</w:t>
      </w:r>
      <w:r w:rsidR="00F85F8F" w:rsidRPr="00F85F8F">
        <w:rPr>
          <w:rFonts w:asciiTheme="majorBidi" w:hAnsiTheme="majorBidi" w:cstheme="majorBidi"/>
          <w:sz w:val="28"/>
          <w:szCs w:val="28"/>
        </w:rPr>
        <w:t>,</w:t>
      </w:r>
      <w:r w:rsidR="00BE3CA5">
        <w:rPr>
          <w:rFonts w:asciiTheme="majorBidi" w:hAnsiTheme="majorBidi" w:cstheme="majorBidi"/>
          <w:sz w:val="28"/>
          <w:szCs w:val="28"/>
        </w:rPr>
        <w:t>3</w:t>
      </w:r>
      <w:r w:rsidR="00F85F8F" w:rsidRPr="00F85F8F">
        <w:rPr>
          <w:rFonts w:asciiTheme="majorBidi" w:hAnsiTheme="majorBidi" w:cstheme="majorBidi"/>
          <w:sz w:val="28"/>
          <w:szCs w:val="28"/>
        </w:rPr>
        <w:t>%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14:paraId="1A322C01" w14:textId="4645154F" w:rsidR="00091C05" w:rsidRPr="00062C93" w:rsidRDefault="00091C05" w:rsidP="00BE3CA5">
      <w:pPr>
        <w:bidi/>
        <w:spacing w:before="240" w:after="120"/>
        <w:ind w:left="-2"/>
        <w:jc w:val="both"/>
        <w:rPr>
          <w:rFonts w:asciiTheme="majorBidi" w:hAnsiTheme="majorBidi" w:cstheme="majorBidi"/>
          <w:sz w:val="28"/>
          <w:szCs w:val="28"/>
          <w:rtl/>
        </w:rPr>
      </w:pPr>
      <w:r w:rsidRPr="00062C93">
        <w:rPr>
          <w:rFonts w:asciiTheme="majorBidi" w:hAnsiTheme="majorBidi" w:cstheme="majorBidi"/>
          <w:sz w:val="28"/>
          <w:szCs w:val="28"/>
          <w:rtl/>
        </w:rPr>
        <w:t>وانتقل</w:t>
      </w:r>
      <w:r w:rsidR="00A34061">
        <w:rPr>
          <w:rFonts w:asciiTheme="majorBidi" w:hAnsiTheme="majorBidi" w:cstheme="majorBidi"/>
          <w:sz w:val="28"/>
          <w:szCs w:val="28"/>
        </w:rPr>
        <w:t xml:space="preserve"> </w:t>
      </w:r>
      <w:r w:rsidRPr="00062C93">
        <w:rPr>
          <w:rFonts w:asciiTheme="majorBidi" w:hAnsiTheme="majorBidi" w:cstheme="majorBidi"/>
          <w:sz w:val="28"/>
          <w:szCs w:val="28"/>
          <w:rtl/>
        </w:rPr>
        <w:t xml:space="preserve">عدد النشيطين المشتغلين في حالة الشغل الناقص المرتبط بالدخل غير الكافي أو عدم ملاءمة الشغل مع المؤهلات من 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>493</w:t>
      </w:r>
      <w:r w:rsidRPr="00062C93">
        <w:rPr>
          <w:rFonts w:asciiTheme="majorBidi" w:hAnsiTheme="majorBidi" w:cstheme="majorBidi"/>
          <w:sz w:val="28"/>
          <w:szCs w:val="28"/>
          <w:rtl/>
        </w:rPr>
        <w:t xml:space="preserve">.000 إلى 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>590</w:t>
      </w:r>
      <w:r w:rsidRPr="00062C93">
        <w:rPr>
          <w:rFonts w:asciiTheme="majorBidi" w:hAnsiTheme="majorBidi" w:cstheme="majorBidi"/>
          <w:sz w:val="28"/>
          <w:szCs w:val="28"/>
          <w:rtl/>
        </w:rPr>
        <w:t>.000 شخص</w:t>
      </w:r>
      <w:r w:rsidR="00123B6B" w:rsidRPr="00062C93">
        <w:rPr>
          <w:rFonts w:asciiTheme="majorBidi" w:hAnsiTheme="majorBidi" w:cstheme="majorBidi"/>
          <w:sz w:val="28"/>
          <w:szCs w:val="28"/>
          <w:rtl/>
        </w:rPr>
        <w:t>.</w:t>
      </w:r>
      <w:r w:rsidRPr="00062C93">
        <w:rPr>
          <w:rFonts w:asciiTheme="majorBidi" w:hAnsiTheme="majorBidi" w:cstheme="majorBidi"/>
          <w:sz w:val="28"/>
          <w:szCs w:val="28"/>
          <w:rtl/>
        </w:rPr>
        <w:t xml:space="preserve"> وانتقل معدل هذا النوع من الشغل الناقص من</w:t>
      </w:r>
      <w:r w:rsidR="00BE3CA5" w:rsidRPr="00EB1F99">
        <w:rPr>
          <w:rFonts w:asciiTheme="majorBidi" w:hAnsiTheme="majorBidi" w:cstheme="majorBidi"/>
          <w:sz w:val="28"/>
          <w:szCs w:val="28"/>
        </w:rPr>
        <w:t>4</w:t>
      </w:r>
      <w:r w:rsidR="00F85F8F" w:rsidRPr="00EB1F99">
        <w:rPr>
          <w:rFonts w:asciiTheme="majorBidi" w:hAnsiTheme="majorBidi" w:cstheme="majorBidi"/>
          <w:sz w:val="28"/>
          <w:szCs w:val="28"/>
        </w:rPr>
        <w:t>,</w:t>
      </w:r>
      <w:r w:rsidR="00BE3CA5" w:rsidRPr="00EB1F99">
        <w:rPr>
          <w:rFonts w:asciiTheme="majorBidi" w:hAnsiTheme="majorBidi" w:cstheme="majorBidi"/>
          <w:sz w:val="28"/>
          <w:szCs w:val="28"/>
        </w:rPr>
        <w:t>8</w:t>
      </w:r>
      <w:r w:rsidR="00F85F8F" w:rsidRPr="00EB1F99">
        <w:rPr>
          <w:rFonts w:asciiTheme="majorBidi" w:hAnsiTheme="majorBidi" w:cstheme="majorBidi"/>
          <w:sz w:val="28"/>
          <w:szCs w:val="28"/>
        </w:rPr>
        <w:t xml:space="preserve">% </w:t>
      </w:r>
      <w:r w:rsidRPr="00062C93">
        <w:rPr>
          <w:rFonts w:asciiTheme="majorBidi" w:hAnsiTheme="majorBidi" w:cstheme="majorBidi"/>
          <w:sz w:val="28"/>
          <w:szCs w:val="28"/>
          <w:rtl/>
        </w:rPr>
        <w:t xml:space="preserve">  إلى </w:t>
      </w:r>
      <w:r w:rsidR="00BE3CA5" w:rsidRPr="00EB1F99">
        <w:rPr>
          <w:rFonts w:asciiTheme="majorBidi" w:hAnsiTheme="majorBidi" w:cstheme="majorBidi"/>
          <w:sz w:val="28"/>
          <w:szCs w:val="28"/>
        </w:rPr>
        <w:t>5</w:t>
      </w:r>
      <w:r w:rsidR="00F85F8F" w:rsidRPr="00EB1F99">
        <w:rPr>
          <w:rFonts w:asciiTheme="majorBidi" w:hAnsiTheme="majorBidi" w:cstheme="majorBidi"/>
          <w:sz w:val="28"/>
          <w:szCs w:val="28"/>
        </w:rPr>
        <w:t>,</w:t>
      </w:r>
      <w:r w:rsidR="00BE3CA5" w:rsidRPr="00EB1F99">
        <w:rPr>
          <w:rFonts w:asciiTheme="majorBidi" w:hAnsiTheme="majorBidi" w:cstheme="majorBidi"/>
          <w:sz w:val="28"/>
          <w:szCs w:val="28"/>
        </w:rPr>
        <w:t>6</w:t>
      </w:r>
      <w:r w:rsidR="00F85F8F" w:rsidRPr="00EB1F99">
        <w:rPr>
          <w:rFonts w:asciiTheme="majorBidi" w:hAnsiTheme="majorBidi" w:cstheme="majorBidi"/>
          <w:sz w:val="28"/>
          <w:szCs w:val="28"/>
        </w:rPr>
        <w:t>%</w:t>
      </w:r>
      <w:r w:rsidRPr="00062C93">
        <w:rPr>
          <w:rFonts w:asciiTheme="majorBidi" w:hAnsiTheme="majorBidi" w:cstheme="majorBidi"/>
          <w:sz w:val="28"/>
          <w:szCs w:val="28"/>
          <w:rtl/>
        </w:rPr>
        <w:t>.</w:t>
      </w:r>
    </w:p>
    <w:p w14:paraId="11CEE235" w14:textId="77777777" w:rsidR="00F85F8F" w:rsidRDefault="00F85F8F">
      <w:pPr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br w:type="page"/>
      </w:r>
    </w:p>
    <w:p w14:paraId="48C8B570" w14:textId="77777777" w:rsidR="00091C05" w:rsidRPr="009C7ADF" w:rsidRDefault="00AE77F2" w:rsidP="009745B1">
      <w:pPr>
        <w:bidi/>
        <w:spacing w:before="24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val="en-US" w:bidi="tzm-Arab-MA"/>
        </w:rPr>
      </w:pPr>
      <w:r w:rsidRPr="00932389">
        <w:rPr>
          <w:rFonts w:asciiTheme="majorBidi" w:hAnsiTheme="majorBidi" w:cstheme="majorBidi" w:hint="cs"/>
          <w:b/>
          <w:bCs/>
          <w:sz w:val="26"/>
          <w:szCs w:val="26"/>
          <w:rtl/>
          <w:lang w:val="en-US"/>
        </w:rPr>
        <w:lastRenderedPageBreak/>
        <w:t>ال</w:t>
      </w:r>
      <w:r w:rsidR="00091C05" w:rsidRPr="00932389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مبيان </w:t>
      </w:r>
      <w:r w:rsidR="001A385F" w:rsidRPr="00932389">
        <w:rPr>
          <w:rFonts w:asciiTheme="majorBidi" w:hAnsiTheme="majorBidi" w:cstheme="majorBidi"/>
          <w:b/>
          <w:bCs/>
          <w:sz w:val="26"/>
          <w:szCs w:val="26"/>
          <w:lang w:val="en-US"/>
        </w:rPr>
        <w:t>3</w:t>
      </w:r>
      <w:r w:rsidR="00123B6B" w:rsidRPr="00932389">
        <w:rPr>
          <w:rFonts w:asciiTheme="majorBidi" w:hAnsiTheme="majorBidi" w:cstheme="majorBidi"/>
          <w:b/>
          <w:bCs/>
          <w:sz w:val="26"/>
          <w:szCs w:val="26"/>
          <w:rtl/>
          <w:lang w:val="en-US" w:bidi="tzm-Arab-MA"/>
        </w:rPr>
        <w:t xml:space="preserve">. </w:t>
      </w:r>
      <w:r w:rsidR="00091C05" w:rsidRPr="00932389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 تطور معدل الشغل الناقص، ما بين الفصل</w:t>
      </w:r>
      <w:r w:rsidR="006D4994">
        <w:rPr>
          <w:rFonts w:asciiTheme="majorBidi" w:hAnsiTheme="majorBidi" w:cstheme="majorBidi" w:hint="cs"/>
          <w:b/>
          <w:bCs/>
          <w:sz w:val="26"/>
          <w:szCs w:val="26"/>
          <w:rtl/>
          <w:lang w:val="en-US"/>
        </w:rPr>
        <w:t xml:space="preserve"> </w:t>
      </w:r>
      <w:r w:rsidR="00455CB9" w:rsidRPr="00932389">
        <w:rPr>
          <w:rFonts w:asciiTheme="majorBidi" w:hAnsiTheme="majorBidi" w:cstheme="majorBidi"/>
          <w:b/>
          <w:bCs/>
          <w:sz w:val="28"/>
          <w:szCs w:val="28"/>
          <w:rtl/>
        </w:rPr>
        <w:t>الأول</w:t>
      </w:r>
      <w:r w:rsidR="006D499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091C05" w:rsidRPr="00932389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لسنة </w:t>
      </w:r>
      <w:r w:rsidR="003B4C51" w:rsidRPr="00932389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>2024</w:t>
      </w:r>
      <w:r w:rsidR="00091C05" w:rsidRPr="00932389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 ونفس الفترة من سنة </w:t>
      </w:r>
      <w:r w:rsidR="003B4C51" w:rsidRPr="00932389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>2025</w:t>
      </w:r>
      <w:r w:rsidR="00091C05" w:rsidRPr="00932389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>، لدى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 بعض فئات </w:t>
      </w:r>
      <w:r w:rsidR="009745B1">
        <w:rPr>
          <w:rFonts w:asciiTheme="majorBidi" w:hAnsiTheme="majorBidi" w:cstheme="majorBidi" w:hint="cs"/>
          <w:b/>
          <w:bCs/>
          <w:sz w:val="26"/>
          <w:szCs w:val="26"/>
          <w:rtl/>
          <w:lang w:val="en-US" w:bidi="tzm-Arab-MA"/>
        </w:rPr>
        <w:t>السكان</w:t>
      </w:r>
      <w:r w:rsidR="00EB1F99">
        <w:rPr>
          <w:rFonts w:asciiTheme="majorBidi" w:hAnsiTheme="majorBidi" w:cstheme="majorBidi" w:hint="cs"/>
          <w:b/>
          <w:bCs/>
          <w:sz w:val="26"/>
          <w:szCs w:val="26"/>
          <w:rtl/>
          <w:lang w:val="en-US" w:bidi="ar-MA"/>
        </w:rPr>
        <w:t xml:space="preserve"> النشيطين المشتغلين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 (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</w:rPr>
        <w:t>بـ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>%)</w:t>
      </w:r>
    </w:p>
    <w:p w14:paraId="56E56DA4" w14:textId="77777777" w:rsidR="009C7ADF" w:rsidRDefault="00932389" w:rsidP="009745B1">
      <w:pPr>
        <w:autoSpaceDE w:val="0"/>
        <w:autoSpaceDN w:val="0"/>
        <w:bidi/>
        <w:adjustRightInd w:val="0"/>
        <w:spacing w:before="240"/>
        <w:jc w:val="center"/>
        <w:rPr>
          <w:rFonts w:asciiTheme="majorBidi" w:hAnsiTheme="majorBidi" w:cstheme="majorBidi"/>
          <w:b/>
          <w:bCs/>
          <w:color w:val="4F81BD" w:themeColor="accent1"/>
          <w:sz w:val="28"/>
          <w:szCs w:val="28"/>
        </w:rPr>
      </w:pPr>
      <w:r w:rsidRPr="00932389">
        <w:rPr>
          <w:rFonts w:asciiTheme="majorBidi" w:hAnsiTheme="majorBidi" w:cs="Times New Roman"/>
          <w:b/>
          <w:bCs/>
          <w:noProof/>
          <w:color w:val="4F81BD" w:themeColor="accent1"/>
          <w:sz w:val="28"/>
          <w:szCs w:val="28"/>
          <w:rtl/>
          <w:lang w:eastAsia="fr-FR"/>
        </w:rPr>
        <w:drawing>
          <wp:inline distT="0" distB="0" distL="0" distR="0" wp14:anchorId="67395670" wp14:editId="1DB5E3E7">
            <wp:extent cx="5759450" cy="1866900"/>
            <wp:effectExtent l="0" t="0" r="0" b="0"/>
            <wp:docPr id="5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AAC1242" w14:textId="538A9859" w:rsidR="00091C05" w:rsidRPr="001C7681" w:rsidRDefault="004C182F" w:rsidP="00CB7C20">
      <w:pPr>
        <w:bidi/>
        <w:spacing w:before="240" w:after="120"/>
        <w:jc w:val="both"/>
        <w:rPr>
          <w:rFonts w:asciiTheme="majorBidi" w:hAnsiTheme="majorBidi" w:cstheme="majorBidi"/>
          <w:smallCaps/>
          <w:sz w:val="28"/>
          <w:szCs w:val="28"/>
          <w:rtl/>
          <w:lang w:bidi="tzm-Arab-MA"/>
        </w:rPr>
      </w:pP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عرفت</w:t>
      </w:r>
      <w:r w:rsidR="00BE3CA5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كل</w:t>
      </w:r>
      <w:r w:rsidR="00CB7C20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</w:t>
      </w:r>
      <w:r w:rsidR="00091C05" w:rsidRPr="001C7681">
        <w:rPr>
          <w:rFonts w:asciiTheme="majorBidi" w:hAnsiTheme="majorBidi" w:cstheme="majorBidi"/>
          <w:sz w:val="28"/>
          <w:szCs w:val="28"/>
          <w:rtl/>
        </w:rPr>
        <w:t xml:space="preserve">القطاعات 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>ارتفاعا</w:t>
      </w:r>
      <w:r w:rsidR="00BE3CA5">
        <w:rPr>
          <w:rFonts w:asciiTheme="majorBidi" w:hAnsiTheme="majorBidi" w:cstheme="majorBidi"/>
          <w:sz w:val="28"/>
          <w:szCs w:val="28"/>
          <w:rtl/>
        </w:rPr>
        <w:t xml:space="preserve"> في معدلات الشغل الناقص</w:t>
      </w:r>
      <w:r w:rsidR="00BE3CA5">
        <w:rPr>
          <w:rFonts w:asciiTheme="majorBidi" w:hAnsiTheme="majorBidi" w:cstheme="majorBidi" w:hint="cs"/>
          <w:sz w:val="28"/>
          <w:szCs w:val="28"/>
          <w:rtl/>
        </w:rPr>
        <w:t>. فقد س</w:t>
      </w:r>
      <w:r w:rsidR="00B305B1">
        <w:rPr>
          <w:rFonts w:asciiTheme="majorBidi" w:hAnsiTheme="majorBidi" w:cstheme="majorBidi" w:hint="cs"/>
          <w:sz w:val="28"/>
          <w:szCs w:val="28"/>
          <w:rtl/>
        </w:rPr>
        <w:t>جل</w:t>
      </w:r>
      <w:r w:rsidR="00091C05" w:rsidRPr="001C7681">
        <w:rPr>
          <w:rFonts w:asciiTheme="majorBidi" w:hAnsiTheme="majorBidi" w:cstheme="majorBidi"/>
          <w:sz w:val="28"/>
          <w:szCs w:val="28"/>
          <w:rtl/>
        </w:rPr>
        <w:t xml:space="preserve"> قطاع </w:t>
      </w:r>
      <w:r w:rsidR="00091C05" w:rsidRPr="001C7681">
        <w:rPr>
          <w:rFonts w:asciiTheme="majorBidi" w:hAnsiTheme="majorBidi" w:cstheme="majorBidi"/>
          <w:smallCaps/>
          <w:sz w:val="28"/>
          <w:szCs w:val="28"/>
          <w:rtl/>
        </w:rPr>
        <w:t>البناء والأشغال العمومية</w:t>
      </w:r>
      <w:r w:rsidR="00E51E54" w:rsidRPr="00E256E6">
        <w:rPr>
          <w:rFonts w:asciiTheme="majorBidi" w:hAnsiTheme="majorBidi" w:cstheme="majorBidi"/>
          <w:sz w:val="28"/>
          <w:szCs w:val="28"/>
          <w:rtl/>
        </w:rPr>
        <w:t>"</w:t>
      </w:r>
      <w:r w:rsidR="00B305B1">
        <w:rPr>
          <w:rFonts w:asciiTheme="majorBidi" w:hAnsiTheme="majorBidi" w:cstheme="majorBidi" w:hint="cs"/>
          <w:smallCaps/>
          <w:sz w:val="28"/>
          <w:szCs w:val="28"/>
          <w:rtl/>
        </w:rPr>
        <w:t xml:space="preserve"> أهم ارتفاع </w:t>
      </w:r>
      <w:r w:rsidR="00091C05" w:rsidRPr="001C7681">
        <w:rPr>
          <w:rFonts w:asciiTheme="majorBidi" w:hAnsiTheme="majorBidi" w:cstheme="majorBidi"/>
          <w:sz w:val="28"/>
          <w:szCs w:val="28"/>
          <w:rtl/>
        </w:rPr>
        <w:t xml:space="preserve">بـ </w:t>
      </w:r>
      <w:r w:rsidR="00B305B1">
        <w:rPr>
          <w:rFonts w:asciiTheme="majorBidi" w:hAnsiTheme="majorBidi" w:cstheme="majorBidi"/>
          <w:sz w:val="28"/>
          <w:szCs w:val="28"/>
        </w:rPr>
        <w:t>3</w:t>
      </w:r>
      <w:r w:rsidR="00293D3E" w:rsidRPr="001C7681">
        <w:rPr>
          <w:rFonts w:asciiTheme="majorBidi" w:hAnsiTheme="majorBidi" w:cstheme="majorBidi"/>
          <w:sz w:val="28"/>
          <w:szCs w:val="28"/>
        </w:rPr>
        <w:t>,</w:t>
      </w:r>
      <w:r w:rsidR="00B305B1">
        <w:rPr>
          <w:rFonts w:asciiTheme="majorBidi" w:hAnsiTheme="majorBidi" w:cstheme="majorBidi"/>
          <w:sz w:val="28"/>
          <w:szCs w:val="28"/>
        </w:rPr>
        <w:t>6</w:t>
      </w:r>
      <w:r w:rsidR="00091C05" w:rsidRPr="001C7681">
        <w:rPr>
          <w:rFonts w:asciiTheme="majorBidi" w:hAnsiTheme="majorBidi" w:cstheme="majorBidi"/>
          <w:sz w:val="28"/>
          <w:szCs w:val="28"/>
          <w:rtl/>
        </w:rPr>
        <w:t xml:space="preserve"> نقطة</w:t>
      </w:r>
      <w:r w:rsidR="00091C05" w:rsidRPr="001C7681">
        <w:rPr>
          <w:rFonts w:asciiTheme="majorBidi" w:hAnsiTheme="majorBidi" w:cstheme="majorBidi"/>
          <w:smallCaps/>
          <w:sz w:val="28"/>
          <w:szCs w:val="28"/>
          <w:rtl/>
        </w:rPr>
        <w:t xml:space="preserve"> (</w:t>
      </w:r>
      <w:r w:rsidR="00091C05" w:rsidRPr="001C7681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B305B1">
        <w:rPr>
          <w:rFonts w:asciiTheme="majorBidi" w:hAnsiTheme="majorBidi" w:cstheme="majorBidi"/>
          <w:sz w:val="28"/>
          <w:szCs w:val="28"/>
        </w:rPr>
        <w:t>19</w:t>
      </w:r>
      <w:r w:rsidR="00293D3E" w:rsidRPr="001C7681">
        <w:rPr>
          <w:rFonts w:asciiTheme="majorBidi" w:hAnsiTheme="majorBidi" w:cstheme="majorBidi"/>
          <w:sz w:val="28"/>
          <w:szCs w:val="28"/>
        </w:rPr>
        <w:t>%</w:t>
      </w:r>
      <w:r w:rsidR="00091C05" w:rsidRPr="001C7681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B305B1">
        <w:rPr>
          <w:rFonts w:asciiTheme="majorBidi" w:hAnsiTheme="majorBidi" w:cstheme="majorBidi"/>
          <w:sz w:val="28"/>
          <w:szCs w:val="28"/>
        </w:rPr>
        <w:t>22,6</w:t>
      </w:r>
      <w:r w:rsidR="00293D3E" w:rsidRPr="001C7681">
        <w:rPr>
          <w:rFonts w:asciiTheme="majorBidi" w:hAnsiTheme="majorBidi" w:cstheme="majorBidi"/>
          <w:sz w:val="28"/>
          <w:szCs w:val="28"/>
        </w:rPr>
        <w:t>%</w:t>
      </w:r>
      <w:r w:rsidR="00091C05" w:rsidRPr="001C7681">
        <w:rPr>
          <w:rFonts w:asciiTheme="majorBidi" w:hAnsiTheme="majorBidi" w:cstheme="majorBidi"/>
          <w:smallCaps/>
          <w:sz w:val="28"/>
          <w:szCs w:val="28"/>
          <w:rtl/>
        </w:rPr>
        <w:t>)</w:t>
      </w:r>
      <w:r w:rsidR="00B305B1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، متبوعا ب</w:t>
      </w:r>
      <w:r w:rsidR="00D67AA2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قطاع</w:t>
      </w:r>
      <w:r w:rsidR="00B305B1" w:rsidRPr="001C768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305B1" w:rsidRPr="00E256E6">
        <w:rPr>
          <w:rFonts w:asciiTheme="majorBidi" w:hAnsiTheme="majorBidi" w:cstheme="majorBidi"/>
          <w:sz w:val="28"/>
          <w:szCs w:val="28"/>
          <w:rtl/>
        </w:rPr>
        <w:t>"</w:t>
      </w:r>
      <w:r w:rsidR="00B305B1" w:rsidRPr="001C7681">
        <w:rPr>
          <w:rFonts w:asciiTheme="majorBidi" w:hAnsiTheme="majorBidi" w:cstheme="majorBidi" w:hint="cs"/>
          <w:sz w:val="28"/>
          <w:szCs w:val="28"/>
          <w:rtl/>
        </w:rPr>
        <w:t>الفلاحة، الغابة والصيد</w:t>
      </w:r>
      <w:r w:rsidR="00B305B1" w:rsidRPr="00E256E6">
        <w:rPr>
          <w:rFonts w:asciiTheme="majorBidi" w:hAnsiTheme="majorBidi" w:cstheme="majorBidi"/>
          <w:sz w:val="28"/>
          <w:szCs w:val="28"/>
          <w:rtl/>
        </w:rPr>
        <w:t>"</w:t>
      </w:r>
      <w:r w:rsidR="00B305B1">
        <w:rPr>
          <w:rFonts w:asciiTheme="majorBidi" w:hAnsiTheme="majorBidi" w:cstheme="majorBidi" w:hint="cs"/>
          <w:sz w:val="28"/>
          <w:szCs w:val="28"/>
          <w:rtl/>
        </w:rPr>
        <w:t xml:space="preserve"> بـ </w:t>
      </w:r>
      <w:r w:rsidR="00B305B1">
        <w:rPr>
          <w:rFonts w:asciiTheme="majorBidi" w:hAnsiTheme="majorBidi" w:cstheme="majorBidi"/>
          <w:sz w:val="28"/>
          <w:szCs w:val="28"/>
        </w:rPr>
        <w:t>2,3</w:t>
      </w:r>
      <w:r w:rsidR="00CB7C2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305B1"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 xml:space="preserve">نقطة </w:t>
      </w:r>
      <w:r w:rsidR="00B305B1" w:rsidRPr="001C7681">
        <w:rPr>
          <w:rFonts w:asciiTheme="majorBidi" w:hAnsiTheme="majorBidi" w:cstheme="majorBidi"/>
          <w:smallCaps/>
          <w:sz w:val="28"/>
          <w:szCs w:val="28"/>
          <w:rtl/>
        </w:rPr>
        <w:t>(</w:t>
      </w:r>
      <w:r w:rsidR="00B305B1" w:rsidRPr="001C7681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B305B1">
        <w:rPr>
          <w:rFonts w:asciiTheme="majorBidi" w:hAnsiTheme="majorBidi" w:cstheme="majorBidi"/>
          <w:sz w:val="28"/>
          <w:szCs w:val="28"/>
        </w:rPr>
        <w:t>12,1</w:t>
      </w:r>
      <w:r w:rsidR="00B305B1" w:rsidRPr="001C7681">
        <w:rPr>
          <w:rFonts w:asciiTheme="majorBidi" w:hAnsiTheme="majorBidi" w:cstheme="majorBidi"/>
          <w:sz w:val="28"/>
          <w:szCs w:val="28"/>
        </w:rPr>
        <w:t>%</w:t>
      </w:r>
      <w:r w:rsidR="00B305B1" w:rsidRPr="001C7681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="00B305B1" w:rsidRPr="001C7681">
        <w:rPr>
          <w:rFonts w:asciiTheme="majorBidi" w:hAnsiTheme="majorBidi" w:cstheme="majorBidi"/>
          <w:sz w:val="28"/>
          <w:szCs w:val="28"/>
        </w:rPr>
        <w:t>1</w:t>
      </w:r>
      <w:r w:rsidR="00B305B1">
        <w:rPr>
          <w:rFonts w:asciiTheme="majorBidi" w:hAnsiTheme="majorBidi" w:cstheme="majorBidi"/>
          <w:sz w:val="28"/>
          <w:szCs w:val="28"/>
        </w:rPr>
        <w:t>4</w:t>
      </w:r>
      <w:r w:rsidR="00B305B1" w:rsidRPr="001C7681">
        <w:rPr>
          <w:rFonts w:asciiTheme="majorBidi" w:hAnsiTheme="majorBidi" w:cstheme="majorBidi"/>
          <w:sz w:val="28"/>
          <w:szCs w:val="28"/>
        </w:rPr>
        <w:t>,</w:t>
      </w:r>
      <w:r w:rsidR="00B305B1">
        <w:rPr>
          <w:rFonts w:asciiTheme="majorBidi" w:hAnsiTheme="majorBidi" w:cstheme="majorBidi"/>
          <w:sz w:val="28"/>
          <w:szCs w:val="28"/>
        </w:rPr>
        <w:t>4</w:t>
      </w:r>
      <w:r w:rsidR="00B305B1" w:rsidRPr="001C7681">
        <w:rPr>
          <w:rFonts w:asciiTheme="majorBidi" w:hAnsiTheme="majorBidi" w:cstheme="majorBidi"/>
          <w:sz w:val="28"/>
          <w:szCs w:val="28"/>
        </w:rPr>
        <w:t xml:space="preserve">% </w:t>
      </w:r>
      <w:r w:rsidR="00B305B1">
        <w:rPr>
          <w:rFonts w:asciiTheme="majorBidi" w:hAnsiTheme="majorBidi" w:cstheme="majorBidi" w:hint="cs"/>
          <w:sz w:val="28"/>
          <w:szCs w:val="28"/>
          <w:rtl/>
        </w:rPr>
        <w:t>)، و</w:t>
      </w:r>
      <w:r w:rsidR="00D67AA2" w:rsidRPr="00D67AA2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</w:t>
      </w:r>
      <w:r w:rsidR="00D67AA2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بقطاع</w:t>
      </w:r>
      <w:r w:rsidR="00D67AA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305B1">
        <w:rPr>
          <w:rFonts w:asciiTheme="majorBidi" w:hAnsiTheme="majorBidi" w:cstheme="majorBidi"/>
          <w:sz w:val="28"/>
          <w:szCs w:val="28"/>
          <w:rtl/>
        </w:rPr>
        <w:t>"الصناعة</w:t>
      </w:r>
      <w:r w:rsidRPr="00E256E6">
        <w:rPr>
          <w:rFonts w:asciiTheme="majorBidi" w:hAnsiTheme="majorBidi" w:cstheme="majorBidi"/>
          <w:sz w:val="28"/>
          <w:szCs w:val="28"/>
          <w:rtl/>
        </w:rPr>
        <w:t>"</w:t>
      </w:r>
      <w:r w:rsidR="00CB7C2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256E6">
        <w:rPr>
          <w:rFonts w:asciiTheme="majorBidi" w:hAnsiTheme="majorBidi" w:cstheme="majorBidi"/>
          <w:sz w:val="28"/>
          <w:szCs w:val="28"/>
          <w:rtl/>
        </w:rPr>
        <w:t>بـ</w:t>
      </w:r>
      <w:r w:rsidR="00CB7C2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305B1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1</w:t>
      </w:r>
      <w:r w:rsidR="00CB7C20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</w:t>
      </w:r>
      <w:r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 xml:space="preserve">نقطة </w:t>
      </w:r>
      <w:r w:rsidRPr="00E256E6">
        <w:rPr>
          <w:rFonts w:asciiTheme="majorBidi" w:hAnsiTheme="majorBidi" w:cstheme="majorBidi"/>
          <w:smallCaps/>
          <w:sz w:val="28"/>
          <w:szCs w:val="28"/>
          <w:rtl/>
        </w:rPr>
        <w:t>(</w:t>
      </w:r>
      <w:r w:rsidRPr="00E256E6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B305B1">
        <w:rPr>
          <w:rFonts w:asciiTheme="majorBidi" w:hAnsiTheme="majorBidi" w:cstheme="majorBidi"/>
          <w:sz w:val="28"/>
          <w:szCs w:val="28"/>
        </w:rPr>
        <w:t>6</w:t>
      </w:r>
      <w:r w:rsidRPr="00E256E6">
        <w:rPr>
          <w:rFonts w:asciiTheme="majorBidi" w:hAnsiTheme="majorBidi" w:cstheme="majorBidi"/>
          <w:sz w:val="28"/>
          <w:szCs w:val="28"/>
        </w:rPr>
        <w:t>,</w:t>
      </w:r>
      <w:r w:rsidR="00B305B1">
        <w:rPr>
          <w:rFonts w:asciiTheme="majorBidi" w:hAnsiTheme="majorBidi" w:cstheme="majorBidi"/>
          <w:sz w:val="28"/>
          <w:szCs w:val="28"/>
        </w:rPr>
        <w:t>3</w:t>
      </w:r>
      <w:r w:rsidRPr="00E256E6">
        <w:rPr>
          <w:rFonts w:asciiTheme="majorBidi" w:hAnsiTheme="majorBidi" w:cstheme="majorBidi"/>
          <w:sz w:val="28"/>
          <w:szCs w:val="28"/>
        </w:rPr>
        <w:t>%</w:t>
      </w:r>
      <w:r w:rsidRPr="00E256E6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="00B305B1">
        <w:rPr>
          <w:rFonts w:asciiTheme="majorBidi" w:hAnsiTheme="majorBidi" w:cstheme="majorBidi"/>
          <w:sz w:val="28"/>
          <w:szCs w:val="28"/>
        </w:rPr>
        <w:t>7</w:t>
      </w:r>
      <w:r w:rsidRPr="00E256E6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>3</w:t>
      </w:r>
      <w:r w:rsidRPr="00E256E6">
        <w:rPr>
          <w:rFonts w:asciiTheme="majorBidi" w:hAnsiTheme="majorBidi" w:cstheme="majorBidi"/>
          <w:sz w:val="28"/>
          <w:szCs w:val="28"/>
        </w:rPr>
        <w:t xml:space="preserve">% </w:t>
      </w:r>
      <w:r w:rsidRPr="00E256E6">
        <w:rPr>
          <w:rFonts w:asciiTheme="majorBidi" w:hAnsiTheme="majorBidi" w:cstheme="majorBidi"/>
          <w:smallCaps/>
          <w:sz w:val="28"/>
          <w:szCs w:val="28"/>
          <w:rtl/>
        </w:rPr>
        <w:t>)</w:t>
      </w:r>
      <w:r w:rsidR="00B305B1">
        <w:rPr>
          <w:rFonts w:asciiTheme="majorBidi" w:hAnsiTheme="majorBidi" w:cstheme="majorBidi" w:hint="cs"/>
          <w:smallCaps/>
          <w:sz w:val="28"/>
          <w:szCs w:val="28"/>
          <w:rtl/>
        </w:rPr>
        <w:t xml:space="preserve"> و</w:t>
      </w:r>
      <w:r w:rsidR="00D67AA2" w:rsidRPr="00D67AA2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</w:t>
      </w:r>
      <w:r w:rsidR="00D67AA2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بقطاع</w:t>
      </w:r>
      <w:r w:rsidRPr="004C182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305B1" w:rsidRPr="00E256E6">
        <w:rPr>
          <w:rFonts w:asciiTheme="majorBidi" w:hAnsiTheme="majorBidi" w:cstheme="majorBidi"/>
          <w:sz w:val="28"/>
          <w:szCs w:val="28"/>
          <w:rtl/>
        </w:rPr>
        <w:t>"</w:t>
      </w:r>
      <w:r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>الخدمات</w:t>
      </w:r>
      <w:r w:rsidR="00B305B1" w:rsidRPr="00E256E6">
        <w:rPr>
          <w:rFonts w:asciiTheme="majorBidi" w:hAnsiTheme="majorBidi" w:cstheme="majorBidi"/>
          <w:sz w:val="28"/>
          <w:szCs w:val="28"/>
          <w:rtl/>
        </w:rPr>
        <w:t>"</w:t>
      </w:r>
      <w:r w:rsidR="00CB7C2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91C05" w:rsidRPr="001C7681">
        <w:rPr>
          <w:rFonts w:asciiTheme="majorBidi" w:hAnsiTheme="majorBidi" w:cstheme="majorBidi"/>
          <w:sz w:val="28"/>
          <w:szCs w:val="28"/>
          <w:rtl/>
        </w:rPr>
        <w:t xml:space="preserve">بـ </w:t>
      </w:r>
      <w:r>
        <w:rPr>
          <w:rFonts w:asciiTheme="majorBidi" w:hAnsiTheme="majorBidi" w:cstheme="majorBidi"/>
          <w:sz w:val="28"/>
          <w:szCs w:val="28"/>
        </w:rPr>
        <w:t>0</w:t>
      </w:r>
      <w:r w:rsidR="00293D3E" w:rsidRPr="001C7681">
        <w:rPr>
          <w:rFonts w:asciiTheme="majorBidi" w:hAnsiTheme="majorBidi" w:cstheme="majorBidi"/>
          <w:sz w:val="28"/>
          <w:szCs w:val="28"/>
        </w:rPr>
        <w:t>,</w:t>
      </w:r>
      <w:r w:rsidR="00B305B1">
        <w:rPr>
          <w:rFonts w:asciiTheme="majorBidi" w:hAnsiTheme="majorBidi" w:cstheme="majorBidi"/>
          <w:sz w:val="28"/>
          <w:szCs w:val="28"/>
        </w:rPr>
        <w:t>7</w:t>
      </w:r>
      <w:r w:rsidR="00091C05" w:rsidRPr="001C7681">
        <w:rPr>
          <w:rFonts w:asciiTheme="majorBidi" w:hAnsiTheme="majorBidi" w:cstheme="majorBidi"/>
          <w:sz w:val="28"/>
          <w:szCs w:val="28"/>
          <w:rtl/>
        </w:rPr>
        <w:t xml:space="preserve"> نقطة</w:t>
      </w:r>
      <w:r w:rsidR="00CB7C2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256E6" w:rsidRPr="00E256E6">
        <w:rPr>
          <w:rFonts w:asciiTheme="majorBidi" w:hAnsiTheme="majorBidi" w:cstheme="majorBidi"/>
          <w:smallCaps/>
          <w:sz w:val="28"/>
          <w:szCs w:val="28"/>
          <w:rtl/>
        </w:rPr>
        <w:t>(</w:t>
      </w:r>
      <w:r w:rsidR="00E256E6" w:rsidRPr="00E256E6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B305B1">
        <w:rPr>
          <w:rFonts w:asciiTheme="majorBidi" w:hAnsiTheme="majorBidi" w:cstheme="majorBidi"/>
          <w:sz w:val="28"/>
          <w:szCs w:val="28"/>
        </w:rPr>
        <w:t>8</w:t>
      </w:r>
      <w:r>
        <w:rPr>
          <w:rFonts w:asciiTheme="majorBidi" w:hAnsiTheme="majorBidi" w:cstheme="majorBidi"/>
          <w:sz w:val="28"/>
          <w:szCs w:val="28"/>
        </w:rPr>
        <w:t>,</w:t>
      </w:r>
      <w:r w:rsidR="00B305B1">
        <w:rPr>
          <w:rFonts w:asciiTheme="majorBidi" w:hAnsiTheme="majorBidi" w:cstheme="majorBidi"/>
          <w:sz w:val="28"/>
          <w:szCs w:val="28"/>
        </w:rPr>
        <w:t>3</w:t>
      </w:r>
      <w:r w:rsidR="00E256E6" w:rsidRPr="00E256E6">
        <w:rPr>
          <w:rFonts w:asciiTheme="majorBidi" w:hAnsiTheme="majorBidi" w:cstheme="majorBidi"/>
          <w:sz w:val="28"/>
          <w:szCs w:val="28"/>
        </w:rPr>
        <w:t>%</w:t>
      </w:r>
      <w:r w:rsidR="00E256E6" w:rsidRPr="00E256E6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="00B305B1">
        <w:rPr>
          <w:rFonts w:asciiTheme="majorBidi" w:hAnsiTheme="majorBidi" w:cstheme="majorBidi"/>
          <w:sz w:val="28"/>
          <w:szCs w:val="28"/>
        </w:rPr>
        <w:t>9</w:t>
      </w:r>
      <w:r w:rsidR="00E256E6" w:rsidRPr="00E256E6">
        <w:rPr>
          <w:rFonts w:asciiTheme="majorBidi" w:hAnsiTheme="majorBidi" w:cstheme="majorBidi"/>
          <w:sz w:val="28"/>
          <w:szCs w:val="28"/>
        </w:rPr>
        <w:t xml:space="preserve">% </w:t>
      </w:r>
      <w:r w:rsidR="00E256E6" w:rsidRPr="00E256E6">
        <w:rPr>
          <w:rFonts w:asciiTheme="majorBidi" w:hAnsiTheme="majorBidi" w:cstheme="majorBidi"/>
          <w:smallCaps/>
          <w:sz w:val="28"/>
          <w:szCs w:val="28"/>
          <w:rtl/>
        </w:rPr>
        <w:t>)</w:t>
      </w:r>
      <w:r w:rsidR="00B305B1">
        <w:rPr>
          <w:rFonts w:asciiTheme="majorBidi" w:hAnsiTheme="majorBidi" w:cstheme="majorBidi"/>
          <w:smallCaps/>
          <w:sz w:val="28"/>
          <w:szCs w:val="28"/>
          <w:lang w:bidi="tzm-Arab-MA"/>
        </w:rPr>
        <w:t>.</w:t>
      </w:r>
    </w:p>
    <w:p w14:paraId="7645341B" w14:textId="77777777" w:rsidR="00091C05" w:rsidRPr="00D0194E" w:rsidRDefault="00AE77F2" w:rsidP="00B81756">
      <w:pPr>
        <w:bidi/>
        <w:spacing w:before="24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  <w:r w:rsidRPr="009644BC"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>ال</w:t>
      </w:r>
      <w:r w:rsidR="00091C05" w:rsidRPr="009644BC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مبيان </w:t>
      </w:r>
      <w:r w:rsidR="00B81756" w:rsidRPr="009644BC"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>4</w:t>
      </w:r>
      <w:r w:rsidR="00123B6B" w:rsidRPr="009644BC">
        <w:rPr>
          <w:rFonts w:asciiTheme="majorBidi" w:hAnsiTheme="majorBidi" w:cstheme="majorBidi"/>
          <w:b/>
          <w:bCs/>
          <w:sz w:val="24"/>
          <w:szCs w:val="24"/>
          <w:rtl/>
          <w:lang w:val="en-US" w:bidi="tzm-Arab-MA"/>
        </w:rPr>
        <w:t xml:space="preserve">. </w:t>
      </w:r>
      <w:r w:rsidR="00091C05" w:rsidRPr="009644BC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 تطور معدل الشغل الناقص، ما بين الفصل</w:t>
      </w:r>
      <w:r w:rsidR="00455CB9" w:rsidRPr="009644BC">
        <w:rPr>
          <w:rFonts w:asciiTheme="majorBidi" w:hAnsiTheme="majorBidi" w:cstheme="majorBidi"/>
          <w:b/>
          <w:bCs/>
          <w:sz w:val="24"/>
          <w:szCs w:val="24"/>
          <w:rtl/>
        </w:rPr>
        <w:t>الأول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لسنة </w:t>
      </w:r>
      <w:r w:rsidR="003B4C51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>2024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 ونفس الفترة من سنة </w:t>
      </w:r>
      <w:r w:rsidR="003B4C51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>2025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>، حسب قطاع النشاط الاقتصادي (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</w:rPr>
        <w:t>بـ</w:t>
      </w:r>
      <w:r w:rsidR="00091C05" w:rsidRPr="00D0194E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>%)</w:t>
      </w:r>
    </w:p>
    <w:p w14:paraId="57ECF09C" w14:textId="77777777" w:rsidR="00091C05" w:rsidRPr="008B707A" w:rsidRDefault="00932389" w:rsidP="00467030">
      <w:pPr>
        <w:bidi/>
        <w:spacing w:before="240" w:after="120"/>
        <w:jc w:val="center"/>
        <w:rPr>
          <w:rFonts w:asciiTheme="majorBidi" w:hAnsiTheme="majorBidi" w:cstheme="majorBidi"/>
          <w:smallCaps/>
          <w:sz w:val="28"/>
          <w:szCs w:val="28"/>
        </w:rPr>
      </w:pPr>
      <w:r w:rsidRPr="00932389">
        <w:rPr>
          <w:rFonts w:asciiTheme="majorBidi" w:hAnsiTheme="majorBidi" w:cs="Times New Roman"/>
          <w:smallCaps/>
          <w:noProof/>
          <w:sz w:val="28"/>
          <w:szCs w:val="28"/>
          <w:rtl/>
          <w:lang w:eastAsia="fr-FR"/>
        </w:rPr>
        <w:drawing>
          <wp:inline distT="0" distB="0" distL="0" distR="0" wp14:anchorId="65F4C6E5" wp14:editId="7A7F1EF2">
            <wp:extent cx="5759355" cy="1931158"/>
            <wp:effectExtent l="0" t="0" r="0" b="0"/>
            <wp:docPr id="6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7D773CE" w14:textId="77777777" w:rsidR="00091C05" w:rsidRPr="008B707A" w:rsidRDefault="00091C05" w:rsidP="00EF15AA">
      <w:pPr>
        <w:pStyle w:val="ListParagraph"/>
        <w:numPr>
          <w:ilvl w:val="0"/>
          <w:numId w:val="5"/>
        </w:numPr>
        <w:bidi/>
        <w:spacing w:before="240"/>
        <w:rPr>
          <w:b/>
          <w:bCs/>
          <w:color w:val="548DD4"/>
          <w:sz w:val="32"/>
          <w:szCs w:val="32"/>
          <w:rtl/>
        </w:rPr>
      </w:pPr>
      <w:r w:rsidRPr="008B707A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وضعية سوق الشغل على المستوى الجهوي</w:t>
      </w:r>
    </w:p>
    <w:p w14:paraId="5F826539" w14:textId="77777777" w:rsidR="00091C05" w:rsidRPr="008B707A" w:rsidRDefault="00091C05" w:rsidP="0027735F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t>تضم خمس جهات %</w:t>
      </w:r>
      <w:r w:rsidR="00012E12">
        <w:rPr>
          <w:rFonts w:asciiTheme="majorBidi" w:hAnsiTheme="majorBidi" w:cstheme="majorBidi"/>
          <w:sz w:val="28"/>
          <w:szCs w:val="28"/>
        </w:rPr>
        <w:t>7</w:t>
      </w:r>
      <w:r w:rsidR="0032114A">
        <w:rPr>
          <w:rFonts w:asciiTheme="majorBidi" w:hAnsiTheme="majorBidi" w:cstheme="majorBidi"/>
          <w:sz w:val="28"/>
          <w:szCs w:val="28"/>
        </w:rPr>
        <w:t>2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من مجموع السكان النشيطين البالغين من العمر 15 سنة فما فوق. وتأتي جهة الدار البيضاء-سطات في المركز الأول بنسبة </w:t>
      </w:r>
      <w:r w:rsidR="00012E12">
        <w:rPr>
          <w:rFonts w:asciiTheme="majorBidi" w:hAnsiTheme="majorBidi" w:cstheme="majorBidi"/>
          <w:sz w:val="28"/>
          <w:szCs w:val="28"/>
        </w:rPr>
        <w:t>22,</w:t>
      </w:r>
      <w:r w:rsidR="00DF3DBB">
        <w:rPr>
          <w:rFonts w:asciiTheme="majorBidi" w:hAnsiTheme="majorBidi" w:cstheme="majorBidi"/>
          <w:sz w:val="28"/>
          <w:szCs w:val="28"/>
        </w:rPr>
        <w:t>3</w:t>
      </w:r>
      <w:r w:rsidR="00012E12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من مجموع النشيطين، متبوعة بجهة الرباط-سلا-القنيطرة (</w:t>
      </w:r>
      <w:r w:rsidR="0032114A" w:rsidRPr="00EB1F99">
        <w:rPr>
          <w:rFonts w:asciiTheme="majorBidi" w:hAnsiTheme="majorBidi" w:cstheme="majorBidi"/>
          <w:sz w:val="28"/>
          <w:szCs w:val="28"/>
        </w:rPr>
        <w:t>13,</w:t>
      </w:r>
      <w:r w:rsidR="00DF3DBB" w:rsidRPr="00EB1F99">
        <w:rPr>
          <w:rFonts w:asciiTheme="majorBidi" w:hAnsiTheme="majorBidi" w:cstheme="majorBidi"/>
          <w:sz w:val="28"/>
          <w:szCs w:val="28"/>
        </w:rPr>
        <w:t>2</w:t>
      </w:r>
      <w:r w:rsidR="0032114A" w:rsidRPr="00EB1F99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>)، ومراكش-آسفي (</w:t>
      </w:r>
      <w:r w:rsidR="00DF3DBB">
        <w:rPr>
          <w:rFonts w:asciiTheme="majorBidi" w:hAnsiTheme="majorBidi" w:cstheme="majorBidi"/>
          <w:sz w:val="28"/>
          <w:szCs w:val="28"/>
        </w:rPr>
        <w:t>13</w:t>
      </w:r>
      <w:r w:rsidR="00012E12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>)،</w:t>
      </w:r>
      <w:r w:rsidR="00DF3DBB" w:rsidRPr="008B707A">
        <w:rPr>
          <w:rFonts w:asciiTheme="majorBidi" w:hAnsiTheme="majorBidi" w:cstheme="majorBidi"/>
          <w:sz w:val="28"/>
          <w:szCs w:val="28"/>
          <w:rtl/>
        </w:rPr>
        <w:t>وجهة فاس-مكناس (</w:t>
      </w:r>
      <w:r w:rsidR="00DF3DBB">
        <w:rPr>
          <w:rFonts w:asciiTheme="majorBidi" w:hAnsiTheme="majorBidi" w:cstheme="majorBidi"/>
          <w:sz w:val="28"/>
          <w:szCs w:val="28"/>
        </w:rPr>
        <w:t>11,</w:t>
      </w:r>
      <w:r w:rsidR="0027735F">
        <w:rPr>
          <w:rFonts w:asciiTheme="majorBidi" w:hAnsiTheme="majorBidi" w:cstheme="majorBidi"/>
          <w:sz w:val="28"/>
          <w:szCs w:val="28"/>
        </w:rPr>
        <w:t>9</w:t>
      </w:r>
      <w:r w:rsidR="00DF3DBB">
        <w:rPr>
          <w:rFonts w:asciiTheme="majorBidi" w:hAnsiTheme="majorBidi" w:cstheme="majorBidi"/>
          <w:sz w:val="28"/>
          <w:szCs w:val="28"/>
        </w:rPr>
        <w:t>%</w:t>
      </w:r>
      <w:r w:rsidR="0027735F">
        <w:rPr>
          <w:rFonts w:asciiTheme="majorBidi" w:hAnsiTheme="majorBidi" w:cstheme="majorBidi"/>
          <w:sz w:val="28"/>
          <w:szCs w:val="28"/>
          <w:rtl/>
        </w:rPr>
        <w:t>)</w:t>
      </w:r>
      <w:r w:rsidR="00012E12" w:rsidRPr="008B707A">
        <w:rPr>
          <w:rFonts w:asciiTheme="majorBidi" w:hAnsiTheme="majorBidi" w:cstheme="majorBidi"/>
          <w:sz w:val="28"/>
          <w:szCs w:val="28"/>
          <w:rtl/>
        </w:rPr>
        <w:t>وجهة طنجة-تطوان-الحسيمة (</w:t>
      </w:r>
      <w:r w:rsidR="00012E12">
        <w:rPr>
          <w:rFonts w:asciiTheme="majorBidi" w:hAnsiTheme="majorBidi" w:cstheme="majorBidi"/>
          <w:sz w:val="28"/>
          <w:szCs w:val="28"/>
        </w:rPr>
        <w:t>1</w:t>
      </w:r>
      <w:r w:rsidR="0032114A">
        <w:rPr>
          <w:rFonts w:asciiTheme="majorBidi" w:hAnsiTheme="majorBidi" w:cstheme="majorBidi"/>
          <w:sz w:val="28"/>
          <w:szCs w:val="28"/>
        </w:rPr>
        <w:t>1</w:t>
      </w:r>
      <w:r w:rsidR="00012E12">
        <w:rPr>
          <w:rFonts w:asciiTheme="majorBidi" w:hAnsiTheme="majorBidi" w:cstheme="majorBidi"/>
          <w:sz w:val="28"/>
          <w:szCs w:val="28"/>
        </w:rPr>
        <w:t>,</w:t>
      </w:r>
      <w:r w:rsidR="0027735F">
        <w:rPr>
          <w:rFonts w:asciiTheme="majorBidi" w:hAnsiTheme="majorBidi" w:cstheme="majorBidi"/>
          <w:sz w:val="28"/>
          <w:szCs w:val="28"/>
        </w:rPr>
        <w:t>7</w:t>
      </w:r>
      <w:r w:rsidR="00012E12">
        <w:rPr>
          <w:rFonts w:asciiTheme="majorBidi" w:hAnsiTheme="majorBidi" w:cstheme="majorBidi"/>
          <w:sz w:val="28"/>
          <w:szCs w:val="28"/>
        </w:rPr>
        <w:t>%</w:t>
      </w:r>
      <w:r w:rsidR="00012E12" w:rsidRPr="008B707A">
        <w:rPr>
          <w:rFonts w:asciiTheme="majorBidi" w:hAnsiTheme="majorBidi" w:cstheme="majorBidi"/>
          <w:sz w:val="28"/>
          <w:szCs w:val="28"/>
          <w:rtl/>
        </w:rPr>
        <w:t>)</w:t>
      </w:r>
      <w:r w:rsidR="0027735F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28722F2C" w14:textId="77777777" w:rsidR="00091C05" w:rsidRPr="008B707A" w:rsidRDefault="00091C05" w:rsidP="00CB7C20">
      <w:pPr>
        <w:bidi/>
        <w:spacing w:before="24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t xml:space="preserve">وتسجل </w:t>
      </w:r>
      <w:r w:rsidR="00012E12">
        <w:rPr>
          <w:rFonts w:asciiTheme="majorBidi" w:hAnsiTheme="majorBidi" w:cstheme="majorBidi" w:hint="cs"/>
          <w:sz w:val="28"/>
          <w:szCs w:val="28"/>
          <w:rtl/>
          <w:lang w:bidi="ar-MA"/>
        </w:rPr>
        <w:t>أربع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جهات معدلات نشاط تفوق المعدل الوطني </w:t>
      </w:r>
      <w:r w:rsidRPr="008B707A">
        <w:rPr>
          <w:rFonts w:asciiTheme="majorBidi" w:hAnsiTheme="majorBidi" w:cstheme="majorBidi"/>
          <w:sz w:val="28"/>
          <w:szCs w:val="28"/>
        </w:rPr>
        <w:t>(4</w:t>
      </w:r>
      <w:r w:rsidR="0032114A">
        <w:rPr>
          <w:rFonts w:asciiTheme="majorBidi" w:hAnsiTheme="majorBidi" w:cstheme="majorBidi"/>
          <w:sz w:val="28"/>
          <w:szCs w:val="28"/>
        </w:rPr>
        <w:t>2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27735F">
        <w:rPr>
          <w:rFonts w:asciiTheme="majorBidi" w:hAnsiTheme="majorBidi" w:cstheme="majorBidi"/>
          <w:sz w:val="28"/>
          <w:szCs w:val="28"/>
        </w:rPr>
        <w:t>9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: ويتعلق الأمر </w:t>
      </w:r>
      <w:r w:rsidRPr="008B707A">
        <w:rPr>
          <w:rFonts w:asciiTheme="majorBidi" w:hAnsiTheme="majorBidi" w:cstheme="majorBidi"/>
          <w:sz w:val="28"/>
          <w:szCs w:val="28"/>
          <w:rtl/>
          <w:lang w:val="en-GB" w:bidi="ar-MA"/>
        </w:rPr>
        <w:t xml:space="preserve">بجهة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طنجة-تطوان-الحسيمة </w:t>
      </w:r>
      <w:r w:rsidRPr="008B707A">
        <w:rPr>
          <w:rFonts w:asciiTheme="majorBidi" w:hAnsiTheme="majorBidi" w:cstheme="majorBidi"/>
          <w:sz w:val="28"/>
          <w:szCs w:val="28"/>
        </w:rPr>
        <w:t>(4</w:t>
      </w:r>
      <w:r w:rsidR="0032114A">
        <w:rPr>
          <w:rFonts w:asciiTheme="majorBidi" w:hAnsiTheme="majorBidi" w:cstheme="majorBidi"/>
          <w:sz w:val="28"/>
          <w:szCs w:val="28"/>
        </w:rPr>
        <w:t>7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27735F">
        <w:rPr>
          <w:rFonts w:asciiTheme="majorBidi" w:hAnsiTheme="majorBidi" w:cstheme="majorBidi"/>
          <w:sz w:val="28"/>
          <w:szCs w:val="28"/>
        </w:rPr>
        <w:t>1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="0027735F">
        <w:rPr>
          <w:rFonts w:asciiTheme="majorBidi" w:hAnsiTheme="majorBidi" w:cstheme="majorBidi" w:hint="cs"/>
          <w:sz w:val="28"/>
          <w:szCs w:val="28"/>
          <w:rtl/>
        </w:rPr>
        <w:t>و</w:t>
      </w:r>
      <w:r w:rsidR="0027735F" w:rsidRPr="008B707A">
        <w:rPr>
          <w:rFonts w:asciiTheme="majorBidi" w:hAnsiTheme="majorBidi" w:cstheme="majorBidi"/>
          <w:sz w:val="28"/>
          <w:szCs w:val="28"/>
          <w:rtl/>
        </w:rPr>
        <w:t>جهات الجنوب (</w:t>
      </w:r>
      <w:r w:rsidR="0027735F" w:rsidRPr="008B707A">
        <w:rPr>
          <w:rFonts w:asciiTheme="majorBidi" w:hAnsiTheme="majorBidi" w:cstheme="majorBidi"/>
          <w:sz w:val="28"/>
          <w:szCs w:val="28"/>
        </w:rPr>
        <w:t>(</w:t>
      </w:r>
      <w:r w:rsidR="0027735F">
        <w:rPr>
          <w:rFonts w:asciiTheme="majorBidi" w:hAnsiTheme="majorBidi" w:cstheme="majorBidi"/>
          <w:sz w:val="28"/>
          <w:szCs w:val="28"/>
        </w:rPr>
        <w:t>45</w:t>
      </w:r>
      <w:r w:rsidR="0027735F" w:rsidRPr="008B707A">
        <w:rPr>
          <w:rFonts w:asciiTheme="majorBidi" w:hAnsiTheme="majorBidi" w:cstheme="majorBidi"/>
          <w:sz w:val="28"/>
          <w:szCs w:val="28"/>
        </w:rPr>
        <w:t>,</w:t>
      </w:r>
      <w:r w:rsidR="0027735F">
        <w:rPr>
          <w:rFonts w:asciiTheme="majorBidi" w:hAnsiTheme="majorBidi" w:cstheme="majorBidi"/>
          <w:sz w:val="28"/>
          <w:szCs w:val="28"/>
        </w:rPr>
        <w:t>6</w:t>
      </w:r>
      <w:r w:rsidR="0027735F"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>وجهة </w:t>
      </w:r>
      <w:r w:rsidR="00AE77F2" w:rsidRPr="008B707A">
        <w:rPr>
          <w:rFonts w:asciiTheme="majorBidi" w:hAnsiTheme="majorBidi" w:cstheme="majorBidi" w:hint="cs"/>
          <w:sz w:val="28"/>
          <w:szCs w:val="28"/>
          <w:rtl/>
        </w:rPr>
        <w:t>الدار البيضا</w:t>
      </w:r>
      <w:r w:rsidR="00AE77F2" w:rsidRPr="008B707A">
        <w:rPr>
          <w:rFonts w:asciiTheme="majorBidi" w:hAnsiTheme="majorBidi" w:cstheme="majorBidi" w:hint="eastAsia"/>
          <w:sz w:val="28"/>
          <w:szCs w:val="28"/>
          <w:rtl/>
        </w:rPr>
        <w:t>ء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-سطات </w:t>
      </w:r>
      <w:r w:rsidRPr="008B707A">
        <w:rPr>
          <w:rFonts w:asciiTheme="majorBidi" w:hAnsiTheme="majorBidi" w:cstheme="majorBidi"/>
          <w:sz w:val="28"/>
          <w:szCs w:val="28"/>
        </w:rPr>
        <w:t>(4</w:t>
      </w:r>
      <w:r w:rsidR="00012E12">
        <w:rPr>
          <w:rFonts w:asciiTheme="majorBidi" w:hAnsiTheme="majorBidi" w:cstheme="majorBidi"/>
          <w:sz w:val="28"/>
          <w:szCs w:val="28"/>
        </w:rPr>
        <w:t>5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27735F">
        <w:rPr>
          <w:rFonts w:asciiTheme="majorBidi" w:hAnsiTheme="majorBidi" w:cstheme="majorBidi"/>
          <w:sz w:val="28"/>
          <w:szCs w:val="28"/>
        </w:rPr>
        <w:t>1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27735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جهة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مراكش-آسفي </w:t>
      </w:r>
      <w:r w:rsidRPr="008B707A">
        <w:rPr>
          <w:rFonts w:asciiTheme="majorBidi" w:hAnsiTheme="majorBidi" w:cstheme="majorBidi"/>
          <w:sz w:val="28"/>
          <w:szCs w:val="28"/>
        </w:rPr>
        <w:t>(4</w:t>
      </w:r>
      <w:r w:rsidR="0027735F">
        <w:rPr>
          <w:rFonts w:asciiTheme="majorBidi" w:hAnsiTheme="majorBidi" w:cstheme="majorBidi"/>
          <w:sz w:val="28"/>
          <w:szCs w:val="28"/>
        </w:rPr>
        <w:t>3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27735F">
        <w:rPr>
          <w:rFonts w:asciiTheme="majorBidi" w:hAnsiTheme="majorBidi" w:cstheme="majorBidi"/>
          <w:sz w:val="28"/>
          <w:szCs w:val="28"/>
        </w:rPr>
        <w:t>1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="0027735F">
        <w:rPr>
          <w:rFonts w:asciiTheme="majorBidi" w:hAnsiTheme="majorBidi" w:cstheme="majorBidi"/>
          <w:sz w:val="28"/>
          <w:szCs w:val="28"/>
          <w:rtl/>
        </w:rPr>
        <w:t>. بالمقابل، سجلت أدنى المعدلات</w:t>
      </w:r>
      <w:r w:rsidR="0027735F">
        <w:rPr>
          <w:rFonts w:asciiTheme="majorBidi" w:hAnsiTheme="majorBidi" w:cstheme="majorBidi" w:hint="cs"/>
          <w:sz w:val="28"/>
          <w:szCs w:val="28"/>
          <w:rtl/>
        </w:rPr>
        <w:t xml:space="preserve">بجهة </w:t>
      </w:r>
      <w:r w:rsidR="0027735F" w:rsidRPr="008B707A">
        <w:rPr>
          <w:rFonts w:asciiTheme="majorBidi" w:hAnsiTheme="majorBidi" w:cstheme="majorBidi"/>
          <w:sz w:val="28"/>
          <w:szCs w:val="28"/>
          <w:rtl/>
        </w:rPr>
        <w:t xml:space="preserve">سوس-ماسة </w:t>
      </w:r>
      <w:r w:rsidR="0027735F" w:rsidRPr="008B707A">
        <w:rPr>
          <w:rFonts w:asciiTheme="majorBidi" w:hAnsiTheme="majorBidi" w:cstheme="majorBidi"/>
          <w:sz w:val="28"/>
          <w:szCs w:val="28"/>
        </w:rPr>
        <w:t>(</w:t>
      </w:r>
      <w:r w:rsidR="0027735F">
        <w:rPr>
          <w:rFonts w:asciiTheme="majorBidi" w:hAnsiTheme="majorBidi" w:cstheme="majorBidi"/>
          <w:sz w:val="28"/>
          <w:szCs w:val="28"/>
        </w:rPr>
        <w:t>40,1</w:t>
      </w:r>
      <w:r w:rsidR="0027735F" w:rsidRPr="008B707A">
        <w:rPr>
          <w:rFonts w:asciiTheme="majorBidi" w:hAnsiTheme="majorBidi" w:cstheme="majorBidi"/>
          <w:sz w:val="28"/>
          <w:szCs w:val="28"/>
        </w:rPr>
        <w:t>%)</w:t>
      </w:r>
      <w:r w:rsidR="0027735F"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Pr="008B707A">
        <w:rPr>
          <w:rFonts w:asciiTheme="majorBidi" w:hAnsiTheme="majorBidi" w:cstheme="majorBidi"/>
          <w:sz w:val="28"/>
          <w:szCs w:val="28"/>
          <w:rtl/>
        </w:rPr>
        <w:t>جه</w:t>
      </w:r>
      <w:r w:rsidR="00456743">
        <w:rPr>
          <w:rFonts w:asciiTheme="majorBidi" w:hAnsiTheme="majorBidi" w:cstheme="majorBidi" w:hint="cs"/>
          <w:sz w:val="28"/>
          <w:szCs w:val="28"/>
          <w:rtl/>
        </w:rPr>
        <w:t>ة</w:t>
      </w:r>
      <w:r w:rsidR="0032114A">
        <w:rPr>
          <w:rFonts w:asciiTheme="majorBidi" w:hAnsiTheme="majorBidi" w:cstheme="majorBidi" w:hint="cs"/>
          <w:sz w:val="28"/>
          <w:szCs w:val="28"/>
          <w:rtl/>
        </w:rPr>
        <w:t>بني ملال-خنيفرة</w:t>
      </w:r>
      <w:r w:rsidR="0027735F" w:rsidRPr="008B707A">
        <w:rPr>
          <w:rFonts w:asciiTheme="majorBidi" w:hAnsiTheme="majorBidi" w:cstheme="majorBidi"/>
          <w:sz w:val="28"/>
          <w:szCs w:val="28"/>
        </w:rPr>
        <w:t>(</w:t>
      </w:r>
      <w:r w:rsidR="0027735F">
        <w:rPr>
          <w:rFonts w:asciiTheme="majorBidi" w:hAnsiTheme="majorBidi" w:cstheme="majorBidi"/>
          <w:sz w:val="28"/>
          <w:szCs w:val="28"/>
        </w:rPr>
        <w:t>39,9</w:t>
      </w:r>
      <w:r w:rsidR="0027735F" w:rsidRPr="008B707A">
        <w:rPr>
          <w:rFonts w:asciiTheme="majorBidi" w:hAnsiTheme="majorBidi" w:cstheme="majorBidi"/>
          <w:sz w:val="28"/>
          <w:szCs w:val="28"/>
        </w:rPr>
        <w:t>%)</w:t>
      </w:r>
      <w:r w:rsidR="00456743">
        <w:rPr>
          <w:rFonts w:asciiTheme="majorBidi" w:hAnsiTheme="majorBidi" w:cstheme="majorBidi" w:hint="cs"/>
          <w:sz w:val="28"/>
          <w:szCs w:val="28"/>
          <w:rtl/>
        </w:rPr>
        <w:t> </w:t>
      </w:r>
      <w:r w:rsidRPr="008B707A">
        <w:rPr>
          <w:rFonts w:asciiTheme="majorBidi" w:hAnsiTheme="majorBidi" w:cstheme="majorBidi"/>
          <w:sz w:val="28"/>
          <w:szCs w:val="28"/>
          <w:rtl/>
        </w:rPr>
        <w:t>وجهة الشرق</w:t>
      </w:r>
      <w:r w:rsidR="00CB7C2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2114A">
        <w:rPr>
          <w:rFonts w:asciiTheme="majorBidi" w:hAnsiTheme="majorBidi" w:cstheme="majorBidi"/>
          <w:sz w:val="28"/>
          <w:szCs w:val="28"/>
        </w:rPr>
        <w:t>.</w:t>
      </w:r>
      <w:r w:rsidR="0032114A" w:rsidRPr="008B707A">
        <w:rPr>
          <w:rFonts w:asciiTheme="majorBidi" w:hAnsiTheme="majorBidi" w:cstheme="majorBidi"/>
          <w:sz w:val="28"/>
          <w:szCs w:val="28"/>
        </w:rPr>
        <w:t>(3</w:t>
      </w:r>
      <w:r w:rsidR="0027735F">
        <w:rPr>
          <w:rFonts w:asciiTheme="majorBidi" w:hAnsiTheme="majorBidi" w:cstheme="majorBidi"/>
          <w:sz w:val="28"/>
          <w:szCs w:val="28"/>
        </w:rPr>
        <w:t>9</w:t>
      </w:r>
      <w:r w:rsidR="0032114A">
        <w:rPr>
          <w:rFonts w:asciiTheme="majorBidi" w:hAnsiTheme="majorBidi" w:cstheme="majorBidi"/>
          <w:sz w:val="28"/>
          <w:szCs w:val="28"/>
        </w:rPr>
        <w:t>,</w:t>
      </w:r>
      <w:r w:rsidR="0027735F">
        <w:rPr>
          <w:rFonts w:asciiTheme="majorBidi" w:hAnsiTheme="majorBidi" w:cstheme="majorBidi"/>
          <w:sz w:val="28"/>
          <w:szCs w:val="28"/>
        </w:rPr>
        <w:t>3</w:t>
      </w:r>
      <w:r w:rsidR="0032114A" w:rsidRPr="008B707A">
        <w:rPr>
          <w:rFonts w:asciiTheme="majorBidi" w:hAnsiTheme="majorBidi" w:cstheme="majorBidi"/>
          <w:sz w:val="28"/>
          <w:szCs w:val="28"/>
        </w:rPr>
        <w:t>%)</w:t>
      </w:r>
    </w:p>
    <w:p w14:paraId="3F88814D" w14:textId="77777777" w:rsidR="00091C05" w:rsidRPr="00D0194E" w:rsidRDefault="00AE77F2" w:rsidP="00B81756">
      <w:pPr>
        <w:bidi/>
        <w:spacing w:before="24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  <w:r w:rsidRPr="009644BC"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lastRenderedPageBreak/>
        <w:t>ال</w:t>
      </w:r>
      <w:r w:rsidR="00091C05" w:rsidRPr="009644BC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مبيان </w:t>
      </w:r>
      <w:r w:rsidR="00B81756" w:rsidRPr="009644BC"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>5</w:t>
      </w:r>
      <w:r w:rsidR="00123B6B" w:rsidRPr="009644BC">
        <w:rPr>
          <w:rFonts w:asciiTheme="majorBidi" w:hAnsiTheme="majorBidi" w:cstheme="majorBidi"/>
          <w:b/>
          <w:bCs/>
          <w:sz w:val="24"/>
          <w:szCs w:val="24"/>
          <w:rtl/>
          <w:lang w:bidi="tzm-Arab-MA"/>
        </w:rPr>
        <w:t xml:space="preserve">. </w:t>
      </w:r>
      <w:r w:rsidR="00091C05" w:rsidRPr="009644BC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 معدل النشاط حسب الجهات خلال الفصل </w:t>
      </w:r>
      <w:r w:rsidR="00455CB9" w:rsidRPr="009644BC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الأول</w:t>
      </w:r>
      <w:r w:rsidR="00091C05" w:rsidRPr="009644BC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 من سنة </w:t>
      </w:r>
      <w:r w:rsidR="003B4C51" w:rsidRPr="009644BC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2025</w:t>
      </w:r>
      <w:r w:rsidR="00091C05" w:rsidRPr="009644BC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 (%)</w:t>
      </w:r>
    </w:p>
    <w:p w14:paraId="72D54A66" w14:textId="77777777" w:rsidR="00091C05" w:rsidRPr="008B707A" w:rsidRDefault="009644BC" w:rsidP="00467030">
      <w:pPr>
        <w:pStyle w:val="HTMLPreformatted"/>
        <w:shd w:val="clear" w:color="auto" w:fill="FFFFFF"/>
        <w:bidi/>
        <w:spacing w:before="240" w:after="120" w:line="276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  <w:lang w:bidi="ar-MA"/>
        </w:rPr>
      </w:pPr>
      <w:r w:rsidRPr="009644BC">
        <w:rPr>
          <w:rFonts w:asciiTheme="majorBidi" w:hAnsiTheme="majorBidi" w:cs="Times New Roman"/>
          <w:noProof/>
          <w:color w:val="000000" w:themeColor="text1"/>
          <w:sz w:val="28"/>
          <w:szCs w:val="28"/>
          <w:rtl/>
        </w:rPr>
        <w:drawing>
          <wp:inline distT="0" distB="0" distL="0" distR="0" wp14:anchorId="79D32F5C" wp14:editId="35CCC998">
            <wp:extent cx="5759355" cy="2722729"/>
            <wp:effectExtent l="0" t="0" r="0" b="0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B942CAD" w14:textId="77777777" w:rsidR="00091C05" w:rsidRPr="008B707A" w:rsidRDefault="00091C05" w:rsidP="00CB7C20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t>فيما يتعلق بالبطالة، فإن</w:t>
      </w:r>
      <w:r w:rsidRPr="008B707A">
        <w:rPr>
          <w:rFonts w:asciiTheme="majorBidi" w:hAnsiTheme="majorBidi" w:cstheme="majorBidi"/>
          <w:sz w:val="28"/>
          <w:szCs w:val="28"/>
        </w:rPr>
        <w:t>7</w:t>
      </w:r>
      <w:r w:rsidR="0027735F">
        <w:rPr>
          <w:rFonts w:asciiTheme="majorBidi" w:hAnsiTheme="majorBidi" w:cstheme="majorBidi"/>
          <w:sz w:val="28"/>
          <w:szCs w:val="28"/>
        </w:rPr>
        <w:t>0</w:t>
      </w:r>
      <w:r w:rsidRPr="008B707A">
        <w:rPr>
          <w:rFonts w:asciiTheme="majorBidi" w:hAnsiTheme="majorBidi" w:cstheme="majorBidi"/>
          <w:sz w:val="28"/>
          <w:szCs w:val="28"/>
        </w:rPr>
        <w:t xml:space="preserve">%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من العاطلين يتمركزون بخمس جهات</w:t>
      </w:r>
      <w:r w:rsidR="00123B6B" w:rsidRPr="008B70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. وتأتي في المقدمة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جهة الدار البيضاء-سطات بـ </w:t>
      </w:r>
      <w:r w:rsidRPr="008B707A">
        <w:rPr>
          <w:rFonts w:asciiTheme="majorBidi" w:hAnsiTheme="majorBidi" w:cstheme="majorBidi"/>
          <w:sz w:val="28"/>
          <w:szCs w:val="28"/>
        </w:rPr>
        <w:t>2</w:t>
      </w:r>
      <w:r w:rsidR="0027735F">
        <w:rPr>
          <w:rFonts w:asciiTheme="majorBidi" w:hAnsiTheme="majorBidi" w:cstheme="majorBidi"/>
          <w:sz w:val="28"/>
          <w:szCs w:val="28"/>
        </w:rPr>
        <w:t>3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من </w:t>
      </w:r>
      <w:r w:rsidR="00123B6B" w:rsidRPr="008B70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مجموع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العاطلين، متبوعة </w:t>
      </w:r>
      <w:r w:rsidR="009214BA">
        <w:rPr>
          <w:rFonts w:asciiTheme="majorBidi" w:hAnsiTheme="majorBidi" w:cstheme="majorBidi" w:hint="cs"/>
          <w:sz w:val="28"/>
          <w:szCs w:val="28"/>
          <w:rtl/>
          <w:lang w:bidi="ar-MA"/>
        </w:rPr>
        <w:t>ب</w:t>
      </w:r>
      <w:r w:rsidR="009214BA" w:rsidRPr="008B707A">
        <w:rPr>
          <w:rFonts w:asciiTheme="majorBidi" w:hAnsiTheme="majorBidi" w:cstheme="majorBidi"/>
          <w:sz w:val="28"/>
          <w:szCs w:val="28"/>
          <w:rtl/>
        </w:rPr>
        <w:t>جهة فاس-مكناس (</w:t>
      </w:r>
      <w:r w:rsidR="009214BA" w:rsidRPr="008B707A">
        <w:rPr>
          <w:rFonts w:asciiTheme="majorBidi" w:hAnsiTheme="majorBidi" w:cstheme="majorBidi"/>
          <w:sz w:val="28"/>
          <w:szCs w:val="28"/>
        </w:rPr>
        <w:t>(1</w:t>
      </w:r>
      <w:r w:rsidR="009214BA">
        <w:rPr>
          <w:rFonts w:asciiTheme="majorBidi" w:hAnsiTheme="majorBidi" w:cstheme="majorBidi"/>
          <w:sz w:val="28"/>
          <w:szCs w:val="28"/>
        </w:rPr>
        <w:t>3</w:t>
      </w:r>
      <w:r w:rsidR="009214BA" w:rsidRPr="008B707A">
        <w:rPr>
          <w:rFonts w:asciiTheme="majorBidi" w:hAnsiTheme="majorBidi" w:cstheme="majorBidi"/>
          <w:sz w:val="28"/>
          <w:szCs w:val="28"/>
        </w:rPr>
        <w:t>,</w:t>
      </w:r>
      <w:r w:rsidR="0027735F">
        <w:rPr>
          <w:rFonts w:asciiTheme="majorBidi" w:hAnsiTheme="majorBidi" w:cstheme="majorBidi"/>
          <w:sz w:val="28"/>
          <w:szCs w:val="28"/>
        </w:rPr>
        <w:t>2</w:t>
      </w:r>
      <w:r w:rsidR="009214BA" w:rsidRPr="008B707A">
        <w:rPr>
          <w:rFonts w:asciiTheme="majorBidi" w:hAnsiTheme="majorBidi" w:cstheme="majorBidi"/>
          <w:sz w:val="28"/>
          <w:szCs w:val="28"/>
        </w:rPr>
        <w:t>%</w:t>
      </w:r>
      <w:r w:rsidR="009214BA">
        <w:rPr>
          <w:rFonts w:asciiTheme="majorBidi" w:hAnsiTheme="majorBidi" w:cstheme="majorBidi" w:hint="cs"/>
          <w:sz w:val="28"/>
          <w:szCs w:val="28"/>
          <w:rtl/>
        </w:rPr>
        <w:t> </w:t>
      </w:r>
      <w:r w:rsidR="0027735F" w:rsidRPr="008B707A">
        <w:rPr>
          <w:rFonts w:asciiTheme="majorBidi" w:hAnsiTheme="majorBidi" w:cstheme="majorBidi"/>
          <w:sz w:val="28"/>
          <w:szCs w:val="28"/>
          <w:rtl/>
        </w:rPr>
        <w:t>وجهة الشرق (</w:t>
      </w:r>
      <w:r w:rsidR="0027735F" w:rsidRPr="008B707A">
        <w:rPr>
          <w:rFonts w:asciiTheme="majorBidi" w:hAnsiTheme="majorBidi" w:cstheme="majorBidi"/>
          <w:sz w:val="28"/>
          <w:szCs w:val="28"/>
        </w:rPr>
        <w:t>(</w:t>
      </w:r>
      <w:r w:rsidR="0027735F">
        <w:rPr>
          <w:rFonts w:asciiTheme="majorBidi" w:hAnsiTheme="majorBidi" w:cstheme="majorBidi"/>
          <w:sz w:val="28"/>
          <w:szCs w:val="28"/>
        </w:rPr>
        <w:t>12,2</w:t>
      </w:r>
      <w:r w:rsidR="0027735F" w:rsidRPr="008B707A">
        <w:rPr>
          <w:rFonts w:asciiTheme="majorBidi" w:hAnsiTheme="majorBidi" w:cstheme="majorBidi"/>
          <w:sz w:val="28"/>
          <w:szCs w:val="28"/>
        </w:rPr>
        <w:t>%</w:t>
      </w:r>
      <w:r w:rsidR="009214BA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8B707A">
        <w:rPr>
          <w:rFonts w:asciiTheme="majorBidi" w:hAnsiTheme="majorBidi" w:cstheme="majorBidi"/>
          <w:sz w:val="28"/>
          <w:szCs w:val="28"/>
          <w:rtl/>
        </w:rPr>
        <w:t>جهة الرباط-سلا-القنيطرة (</w:t>
      </w:r>
      <w:r w:rsidRPr="008B707A">
        <w:rPr>
          <w:rFonts w:asciiTheme="majorBidi" w:hAnsiTheme="majorBidi" w:cstheme="majorBidi"/>
          <w:sz w:val="28"/>
          <w:szCs w:val="28"/>
        </w:rPr>
        <w:t>(1</w:t>
      </w:r>
      <w:r w:rsidR="0027735F">
        <w:rPr>
          <w:rFonts w:asciiTheme="majorBidi" w:hAnsiTheme="majorBidi" w:cstheme="majorBidi"/>
          <w:sz w:val="28"/>
          <w:szCs w:val="28"/>
        </w:rPr>
        <w:t>1,9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="0032114A" w:rsidRPr="008B707A">
        <w:rPr>
          <w:rFonts w:asciiTheme="majorBidi" w:hAnsiTheme="majorBidi" w:cstheme="majorBidi"/>
          <w:sz w:val="28"/>
          <w:szCs w:val="28"/>
          <w:rtl/>
        </w:rPr>
        <w:t xml:space="preserve">وجهة طنجة-تطوان-الحسيمة </w:t>
      </w:r>
      <w:r w:rsidR="0032114A" w:rsidRPr="008B707A">
        <w:rPr>
          <w:rFonts w:asciiTheme="majorBidi" w:hAnsiTheme="majorBidi" w:cstheme="majorBidi"/>
          <w:sz w:val="28"/>
          <w:szCs w:val="28"/>
        </w:rPr>
        <w:t>(</w:t>
      </w:r>
      <w:r w:rsidR="0032114A">
        <w:rPr>
          <w:rFonts w:asciiTheme="majorBidi" w:hAnsiTheme="majorBidi" w:cstheme="majorBidi"/>
          <w:sz w:val="28"/>
          <w:szCs w:val="28"/>
        </w:rPr>
        <w:t>9</w:t>
      </w:r>
      <w:r w:rsidR="0032114A" w:rsidRPr="008B707A">
        <w:rPr>
          <w:rFonts w:asciiTheme="majorBidi" w:hAnsiTheme="majorBidi" w:cstheme="majorBidi"/>
          <w:sz w:val="28"/>
          <w:szCs w:val="28"/>
        </w:rPr>
        <w:t>,</w:t>
      </w:r>
      <w:r w:rsidR="0027735F">
        <w:rPr>
          <w:rFonts w:asciiTheme="majorBidi" w:hAnsiTheme="majorBidi" w:cstheme="majorBidi"/>
          <w:sz w:val="28"/>
          <w:szCs w:val="28"/>
        </w:rPr>
        <w:t>8</w:t>
      </w:r>
      <w:r w:rsidR="0032114A" w:rsidRPr="008B707A">
        <w:rPr>
          <w:rFonts w:asciiTheme="majorBidi" w:hAnsiTheme="majorBidi" w:cstheme="majorBidi"/>
          <w:sz w:val="28"/>
          <w:szCs w:val="28"/>
        </w:rPr>
        <w:t>%)</w:t>
      </w:r>
      <w:r w:rsidR="0032114A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14:paraId="7E82F256" w14:textId="7B5F5345" w:rsidR="00747275" w:rsidRPr="008B707A" w:rsidRDefault="00091C05" w:rsidP="00CB7C20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t>وسجلت أعلى مستويات البطالة بكل من</w:t>
      </w:r>
      <w:r w:rsidR="00CB7C2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2114A" w:rsidRPr="008B707A">
        <w:rPr>
          <w:rFonts w:asciiTheme="majorBidi" w:hAnsiTheme="majorBidi" w:cstheme="majorBidi"/>
          <w:sz w:val="28"/>
          <w:szCs w:val="28"/>
          <w:rtl/>
        </w:rPr>
        <w:t>جهة الشرق (</w:t>
      </w:r>
      <w:r w:rsidR="0032114A" w:rsidRPr="008B707A">
        <w:rPr>
          <w:rFonts w:asciiTheme="majorBidi" w:hAnsiTheme="majorBidi" w:cstheme="majorBidi"/>
          <w:sz w:val="28"/>
          <w:szCs w:val="28"/>
        </w:rPr>
        <w:t>(</w:t>
      </w:r>
      <w:r w:rsidR="0032114A">
        <w:rPr>
          <w:rFonts w:asciiTheme="majorBidi" w:hAnsiTheme="majorBidi" w:cstheme="majorBidi"/>
          <w:sz w:val="28"/>
          <w:szCs w:val="28"/>
        </w:rPr>
        <w:t>2</w:t>
      </w:r>
      <w:r w:rsidR="0027735F">
        <w:rPr>
          <w:rFonts w:asciiTheme="majorBidi" w:hAnsiTheme="majorBidi" w:cstheme="majorBidi"/>
          <w:sz w:val="28"/>
          <w:szCs w:val="28"/>
        </w:rPr>
        <w:t>5</w:t>
      </w:r>
      <w:r w:rsidR="0032114A" w:rsidRPr="008B707A">
        <w:rPr>
          <w:rFonts w:asciiTheme="majorBidi" w:hAnsiTheme="majorBidi" w:cstheme="majorBidi"/>
          <w:sz w:val="28"/>
          <w:szCs w:val="28"/>
        </w:rPr>
        <w:t>,</w:t>
      </w:r>
      <w:r w:rsidR="0027735F">
        <w:rPr>
          <w:rFonts w:asciiTheme="majorBidi" w:hAnsiTheme="majorBidi" w:cstheme="majorBidi"/>
          <w:sz w:val="28"/>
          <w:szCs w:val="28"/>
        </w:rPr>
        <w:t>2</w:t>
      </w:r>
      <w:r w:rsidR="0032114A" w:rsidRPr="008B707A">
        <w:rPr>
          <w:rFonts w:asciiTheme="majorBidi" w:hAnsiTheme="majorBidi" w:cstheme="majorBidi"/>
          <w:sz w:val="28"/>
          <w:szCs w:val="28"/>
        </w:rPr>
        <w:t>%</w:t>
      </w:r>
      <w:r w:rsidR="00D52BD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52BD1">
        <w:rPr>
          <w:rFonts w:asciiTheme="majorBidi" w:hAnsiTheme="majorBidi" w:cstheme="majorBidi" w:hint="cs"/>
          <w:sz w:val="28"/>
          <w:szCs w:val="28"/>
          <w:rtl/>
          <w:lang w:val="en-GB" w:bidi="ar-MA"/>
        </w:rPr>
        <w:t>و</w:t>
      </w:r>
      <w:r w:rsidRPr="008B707A">
        <w:rPr>
          <w:rFonts w:asciiTheme="majorBidi" w:hAnsiTheme="majorBidi" w:cstheme="majorBidi"/>
          <w:sz w:val="28"/>
          <w:szCs w:val="28"/>
          <w:rtl/>
        </w:rPr>
        <w:t>جهات الجنوب (</w:t>
      </w:r>
      <w:r w:rsidRPr="008B707A">
        <w:rPr>
          <w:rFonts w:asciiTheme="majorBidi" w:hAnsiTheme="majorBidi" w:cstheme="majorBidi"/>
          <w:sz w:val="28"/>
          <w:szCs w:val="28"/>
        </w:rPr>
        <w:t>(</w:t>
      </w:r>
      <w:r w:rsidR="0032114A">
        <w:rPr>
          <w:rFonts w:asciiTheme="majorBidi" w:hAnsiTheme="majorBidi" w:cstheme="majorBidi"/>
          <w:sz w:val="28"/>
          <w:szCs w:val="28"/>
        </w:rPr>
        <w:t>2</w:t>
      </w:r>
      <w:r w:rsidR="0027735F">
        <w:rPr>
          <w:rFonts w:asciiTheme="majorBidi" w:hAnsiTheme="majorBidi" w:cstheme="majorBidi"/>
          <w:sz w:val="28"/>
          <w:szCs w:val="28"/>
        </w:rPr>
        <w:t>3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27735F">
        <w:rPr>
          <w:rFonts w:asciiTheme="majorBidi" w:hAnsiTheme="majorBidi" w:cstheme="majorBidi"/>
          <w:sz w:val="28"/>
          <w:szCs w:val="28"/>
        </w:rPr>
        <w:t>8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  <w:lang w:val="en-GB" w:bidi="ar-MA"/>
        </w:rPr>
        <w:t xml:space="preserve">. وبحدة أقل، </w:t>
      </w:r>
      <w:r w:rsidR="00071C73" w:rsidRPr="008B707A">
        <w:rPr>
          <w:rFonts w:asciiTheme="majorBidi" w:hAnsiTheme="majorBidi" w:cstheme="majorBidi"/>
          <w:sz w:val="28"/>
          <w:szCs w:val="28"/>
          <w:rtl/>
          <w:lang w:val="en-GB" w:bidi="ar-MA"/>
        </w:rPr>
        <w:t xml:space="preserve">تفوق </w:t>
      </w:r>
      <w:r w:rsidR="00200561">
        <w:rPr>
          <w:rFonts w:asciiTheme="majorBidi" w:hAnsiTheme="majorBidi" w:cstheme="majorBidi" w:hint="cs"/>
          <w:sz w:val="28"/>
          <w:szCs w:val="28"/>
          <w:rtl/>
          <w:lang w:val="en-GB" w:bidi="ar-MA"/>
        </w:rPr>
        <w:t>جهت</w:t>
      </w:r>
      <w:r w:rsidR="0041732F">
        <w:rPr>
          <w:rFonts w:asciiTheme="majorBidi" w:hAnsiTheme="majorBidi" w:cstheme="majorBidi" w:hint="cs"/>
          <w:sz w:val="28"/>
          <w:szCs w:val="28"/>
          <w:rtl/>
          <w:lang w:val="en-GB" w:bidi="tzm-Arab-MA"/>
        </w:rPr>
        <w:t>ان</w:t>
      </w:r>
      <w:r w:rsidR="00CB7C20">
        <w:rPr>
          <w:rFonts w:asciiTheme="majorBidi" w:hAnsiTheme="majorBidi" w:cstheme="majorBidi" w:hint="cs"/>
          <w:sz w:val="28"/>
          <w:szCs w:val="28"/>
          <w:rtl/>
          <w:lang w:val="en-GB" w:bidi="ar-MA"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  <w:rtl/>
          <w:lang w:val="en-GB" w:bidi="ar-MA"/>
        </w:rPr>
        <w:t xml:space="preserve">المعدل الوطني </w:t>
      </w:r>
      <w:r w:rsidRPr="008B707A">
        <w:rPr>
          <w:rFonts w:asciiTheme="majorBidi" w:hAnsiTheme="majorBidi" w:cstheme="majorBidi"/>
          <w:sz w:val="28"/>
          <w:szCs w:val="28"/>
          <w:rtl/>
        </w:rPr>
        <w:t>(</w:t>
      </w:r>
      <w:r w:rsidRPr="008B707A">
        <w:rPr>
          <w:rFonts w:asciiTheme="majorBidi" w:hAnsiTheme="majorBidi" w:cstheme="majorBidi"/>
          <w:sz w:val="28"/>
          <w:szCs w:val="28"/>
        </w:rPr>
        <w:t>(1</w:t>
      </w:r>
      <w:r w:rsidR="0032114A">
        <w:rPr>
          <w:rFonts w:asciiTheme="majorBidi" w:hAnsiTheme="majorBidi" w:cstheme="majorBidi"/>
          <w:sz w:val="28"/>
          <w:szCs w:val="28"/>
        </w:rPr>
        <w:t>3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CE5F6D">
        <w:rPr>
          <w:rFonts w:asciiTheme="majorBidi" w:hAnsiTheme="majorBidi" w:cstheme="majorBidi"/>
          <w:sz w:val="28"/>
          <w:szCs w:val="28"/>
        </w:rPr>
        <w:t>3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، ويتعلق الأمر بجهات </w:t>
      </w:r>
      <w:r w:rsidR="00071C73" w:rsidRPr="008B707A">
        <w:rPr>
          <w:rFonts w:asciiTheme="majorBidi" w:hAnsiTheme="majorBidi" w:cstheme="majorBidi"/>
          <w:sz w:val="28"/>
          <w:szCs w:val="28"/>
          <w:rtl/>
        </w:rPr>
        <w:t>والدار البيضاء-سطات (</w:t>
      </w:r>
      <w:r w:rsidR="00071C73" w:rsidRPr="008B707A">
        <w:rPr>
          <w:rFonts w:asciiTheme="majorBidi" w:hAnsiTheme="majorBidi" w:cstheme="majorBidi"/>
          <w:sz w:val="28"/>
          <w:szCs w:val="28"/>
        </w:rPr>
        <w:t>1</w:t>
      </w:r>
      <w:r w:rsidR="00CE5F6D">
        <w:rPr>
          <w:rFonts w:asciiTheme="majorBidi" w:hAnsiTheme="majorBidi" w:cstheme="majorBidi"/>
          <w:sz w:val="28"/>
          <w:szCs w:val="28"/>
        </w:rPr>
        <w:t>3</w:t>
      </w:r>
      <w:r w:rsidR="00071C73" w:rsidRPr="008B707A">
        <w:rPr>
          <w:rFonts w:asciiTheme="majorBidi" w:hAnsiTheme="majorBidi" w:cstheme="majorBidi"/>
          <w:sz w:val="28"/>
          <w:szCs w:val="28"/>
        </w:rPr>
        <w:t>,</w:t>
      </w:r>
      <w:r w:rsidR="00CE5F6D">
        <w:rPr>
          <w:rFonts w:asciiTheme="majorBidi" w:hAnsiTheme="majorBidi" w:cstheme="majorBidi"/>
          <w:sz w:val="28"/>
          <w:szCs w:val="28"/>
        </w:rPr>
        <w:t>7</w:t>
      </w:r>
      <w:r w:rsidR="00071C73" w:rsidRPr="008B707A">
        <w:rPr>
          <w:rFonts w:asciiTheme="majorBidi" w:hAnsiTheme="majorBidi" w:cstheme="majorBidi"/>
          <w:sz w:val="28"/>
          <w:szCs w:val="28"/>
        </w:rPr>
        <w:t>%</w:t>
      </w:r>
      <w:r w:rsidR="00071C73" w:rsidRPr="008B707A">
        <w:rPr>
          <w:rFonts w:asciiTheme="majorBidi" w:hAnsiTheme="majorBidi" w:cstheme="majorBidi"/>
          <w:sz w:val="28"/>
          <w:szCs w:val="28"/>
          <w:rtl/>
        </w:rPr>
        <w:t>)</w:t>
      </w:r>
      <w:r w:rsidR="00CB7C2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وفاس-مكناس </w:t>
      </w:r>
      <w:r w:rsidR="00200561">
        <w:rPr>
          <w:rFonts w:asciiTheme="majorBidi" w:hAnsiTheme="majorBidi" w:cstheme="majorBidi"/>
          <w:sz w:val="28"/>
          <w:szCs w:val="28"/>
        </w:rPr>
        <w:t>.</w:t>
      </w:r>
      <w:r w:rsidRPr="008B707A">
        <w:rPr>
          <w:rFonts w:asciiTheme="majorBidi" w:hAnsiTheme="majorBidi" w:cstheme="majorBidi"/>
          <w:sz w:val="28"/>
          <w:szCs w:val="28"/>
        </w:rPr>
        <w:t>(1</w:t>
      </w:r>
      <w:r w:rsidR="00CE5F6D">
        <w:rPr>
          <w:rFonts w:asciiTheme="majorBidi" w:hAnsiTheme="majorBidi" w:cstheme="majorBidi"/>
          <w:sz w:val="28"/>
          <w:szCs w:val="28"/>
        </w:rPr>
        <w:t>4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CE5F6D">
        <w:rPr>
          <w:rFonts w:asciiTheme="majorBidi" w:hAnsiTheme="majorBidi" w:cstheme="majorBidi"/>
          <w:sz w:val="28"/>
          <w:szCs w:val="28"/>
        </w:rPr>
        <w:t>7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="00071C73">
        <w:rPr>
          <w:rFonts w:asciiTheme="majorBidi" w:hAnsiTheme="majorBidi" w:cstheme="majorBidi" w:hint="cs"/>
          <w:sz w:val="28"/>
          <w:szCs w:val="28"/>
          <w:rtl/>
        </w:rPr>
        <w:t> 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بالمقابل، سجلت أدنى مستويات البطالة بجهات </w:t>
      </w:r>
      <w:r w:rsidR="00033737" w:rsidRPr="008B707A">
        <w:rPr>
          <w:rFonts w:asciiTheme="majorBidi" w:hAnsiTheme="majorBidi" w:cstheme="majorBidi"/>
          <w:sz w:val="28"/>
          <w:szCs w:val="28"/>
          <w:rtl/>
        </w:rPr>
        <w:t xml:space="preserve">درعة-تافيلالت </w:t>
      </w:r>
      <w:r w:rsidR="00033737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="00071C73" w:rsidRPr="008B707A">
        <w:rPr>
          <w:rFonts w:asciiTheme="majorBidi" w:hAnsiTheme="majorBidi" w:cstheme="majorBidi"/>
          <w:sz w:val="28"/>
          <w:szCs w:val="28"/>
          <w:rtl/>
        </w:rPr>
        <w:t xml:space="preserve">مراكش-أسفي </w:t>
      </w:r>
      <w:r w:rsidRPr="008B707A">
        <w:rPr>
          <w:rFonts w:asciiTheme="majorBidi" w:hAnsiTheme="majorBidi" w:cstheme="majorBidi"/>
          <w:sz w:val="28"/>
          <w:szCs w:val="28"/>
          <w:rtl/>
        </w:rPr>
        <w:t>وطنجة-تطوان-الحسيمة</w:t>
      </w:r>
      <w:r w:rsidR="00033737">
        <w:rPr>
          <w:rFonts w:asciiTheme="majorBidi" w:hAnsiTheme="majorBidi" w:cstheme="majorBidi" w:hint="cs"/>
          <w:sz w:val="28"/>
          <w:szCs w:val="28"/>
          <w:rtl/>
        </w:rPr>
        <w:t>،</w:t>
      </w:r>
      <w:r w:rsidR="00200561" w:rsidRPr="008B707A">
        <w:rPr>
          <w:rFonts w:asciiTheme="majorBidi" w:hAnsiTheme="majorBidi" w:cstheme="majorBidi"/>
          <w:sz w:val="28"/>
          <w:szCs w:val="28"/>
          <w:rtl/>
        </w:rPr>
        <w:t xml:space="preserve">على التوالي </w:t>
      </w:r>
      <w:r w:rsidR="00200561">
        <w:rPr>
          <w:rFonts w:asciiTheme="majorBidi" w:hAnsiTheme="majorBidi" w:cstheme="majorBidi"/>
          <w:sz w:val="28"/>
          <w:szCs w:val="28"/>
        </w:rPr>
        <w:t>8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033737">
        <w:rPr>
          <w:rFonts w:asciiTheme="majorBidi" w:hAnsiTheme="majorBidi" w:cstheme="majorBidi"/>
          <w:sz w:val="28"/>
          <w:szCs w:val="28"/>
        </w:rPr>
        <w:t>8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071C73">
        <w:rPr>
          <w:rFonts w:asciiTheme="majorBidi" w:hAnsiTheme="majorBidi" w:cstheme="majorBidi"/>
          <w:sz w:val="28"/>
          <w:szCs w:val="28"/>
        </w:rPr>
        <w:t>9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071C73">
        <w:rPr>
          <w:rFonts w:asciiTheme="majorBidi" w:hAnsiTheme="majorBidi" w:cstheme="majorBidi"/>
          <w:sz w:val="28"/>
          <w:szCs w:val="28"/>
        </w:rPr>
        <w:t>11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033737">
        <w:rPr>
          <w:rFonts w:asciiTheme="majorBidi" w:hAnsiTheme="majorBidi" w:cstheme="majorBidi"/>
          <w:sz w:val="28"/>
          <w:szCs w:val="28"/>
        </w:rPr>
        <w:t>2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>.</w:t>
      </w:r>
    </w:p>
    <w:p w14:paraId="0097D970" w14:textId="77777777" w:rsidR="00091C05" w:rsidRPr="008B707A" w:rsidRDefault="00AE77F2" w:rsidP="00B81756">
      <w:pPr>
        <w:bidi/>
        <w:spacing w:before="240"/>
        <w:jc w:val="center"/>
        <w:rPr>
          <w:rFonts w:asciiTheme="majorBidi" w:hAnsiTheme="majorBidi" w:cstheme="majorBidi"/>
          <w:sz w:val="28"/>
          <w:szCs w:val="28"/>
        </w:rPr>
      </w:pPr>
      <w:r w:rsidRPr="009644BC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ال</w:t>
      </w:r>
      <w:r w:rsidR="00091C05" w:rsidRPr="009644B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مبيان </w:t>
      </w:r>
      <w:r w:rsidR="00B81756" w:rsidRPr="009644BC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6</w:t>
      </w:r>
      <w:r w:rsidR="00123B6B" w:rsidRPr="009644BC">
        <w:rPr>
          <w:rFonts w:asciiTheme="majorBidi" w:hAnsiTheme="majorBidi" w:cstheme="majorBidi"/>
          <w:b/>
          <w:bCs/>
          <w:sz w:val="26"/>
          <w:szCs w:val="26"/>
          <w:rtl/>
          <w:lang w:bidi="tzm-Arab-MA"/>
        </w:rPr>
        <w:t>.</w:t>
      </w:r>
      <w:r w:rsidR="00091C05" w:rsidRPr="009644B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معدل البطالة حسب الجهات خلال الفصل </w:t>
      </w:r>
      <w:r w:rsidR="00455CB9" w:rsidRPr="009644B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الأول</w:t>
      </w:r>
      <w:r w:rsidR="00091C05" w:rsidRPr="009644B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من سنة </w:t>
      </w:r>
      <w:r w:rsidR="003B4C51" w:rsidRPr="009644B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2025</w:t>
      </w:r>
      <w:r w:rsidR="00091C05" w:rsidRPr="009644B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(%)</w:t>
      </w:r>
    </w:p>
    <w:p w14:paraId="5C7D4B78" w14:textId="77777777" w:rsidR="00091C05" w:rsidRPr="008B707A" w:rsidRDefault="009644BC" w:rsidP="00123B6B">
      <w:pPr>
        <w:bidi/>
        <w:spacing w:before="240"/>
        <w:ind w:left="-2"/>
        <w:jc w:val="center"/>
        <w:rPr>
          <w:rFonts w:asciiTheme="majorBidi" w:hAnsiTheme="majorBidi" w:cstheme="majorBidi"/>
          <w:sz w:val="28"/>
          <w:szCs w:val="28"/>
          <w:highlight w:val="yellow"/>
          <w:rtl/>
          <w:lang w:bidi="ar-MA"/>
        </w:rPr>
      </w:pPr>
      <w:r w:rsidRPr="009644BC">
        <w:rPr>
          <w:rFonts w:asciiTheme="majorBidi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 wp14:anchorId="0C5E98B9" wp14:editId="2415B625">
            <wp:extent cx="5760720" cy="2127044"/>
            <wp:effectExtent l="0" t="0" r="0" b="0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DC513C2" w14:textId="77777777" w:rsidR="00091C05" w:rsidRPr="008B707A" w:rsidRDefault="00123B6B" w:rsidP="0041732F">
      <w:pPr>
        <w:bidi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br w:type="page"/>
      </w:r>
      <w:r w:rsidR="00091C05"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 xml:space="preserve">الجدول 1: المؤشـرات </w:t>
      </w:r>
      <w:r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>الفصلية</w:t>
      </w:r>
      <w:r w:rsidR="00091C05"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 xml:space="preserve"> للنشـاط والشغل والبطالـة حسـب وسـط الإقامـة</w:t>
      </w:r>
      <w:r w:rsidR="00091C05" w:rsidRPr="008B707A">
        <w:rPr>
          <w:rFonts w:asciiTheme="majorBidi" w:hAnsiTheme="majorBidi" w:cstheme="majorBidi"/>
          <w:b/>
          <w:bCs/>
          <w:color w:val="548DD4"/>
          <w:sz w:val="28"/>
          <w:szCs w:val="28"/>
          <w:vertAlign w:val="superscript"/>
        </w:rPr>
        <w:t>(1)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"/>
        <w:gridCol w:w="987"/>
        <w:gridCol w:w="990"/>
        <w:gridCol w:w="988"/>
        <w:gridCol w:w="981"/>
        <w:gridCol w:w="997"/>
        <w:gridCol w:w="3201"/>
      </w:tblGrid>
      <w:tr w:rsidR="00091C05" w:rsidRPr="008B707A" w14:paraId="53C70305" w14:textId="77777777" w:rsidTr="002C2563">
        <w:trPr>
          <w:trHeight w:val="170"/>
          <w:jc w:val="center"/>
        </w:trPr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3E4A0" w14:textId="77777777" w:rsidR="00091C05" w:rsidRPr="008B707A" w:rsidRDefault="00091C05" w:rsidP="003332E2">
            <w:pPr>
              <w:bidi/>
              <w:spacing w:before="240"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الأول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3B4C5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2025</w:t>
            </w:r>
          </w:p>
        </w:tc>
        <w:tc>
          <w:tcPr>
            <w:tcW w:w="1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69E38" w14:textId="77777777" w:rsidR="00091C05" w:rsidRPr="008B707A" w:rsidRDefault="00091C05" w:rsidP="003332E2">
            <w:pPr>
              <w:keepNext/>
              <w:bidi/>
              <w:spacing w:before="240" w:after="0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الأول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3B4C5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D137" w14:textId="77777777" w:rsidR="00091C05" w:rsidRPr="008B707A" w:rsidRDefault="00091C05" w:rsidP="003332E2">
            <w:pPr>
              <w:keepNext/>
              <w:tabs>
                <w:tab w:val="left" w:pos="-720"/>
              </w:tabs>
              <w:suppressAutoHyphens/>
              <w:bidi/>
              <w:spacing w:before="240" w:after="0"/>
              <w:contextualSpacing/>
              <w:outlineLvl w:val="0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091C05" w:rsidRPr="008B707A" w14:paraId="5FDEC18C" w14:textId="77777777" w:rsidTr="002C2563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C111" w14:textId="77777777" w:rsidR="00091C05" w:rsidRPr="008B707A" w:rsidRDefault="00091C05" w:rsidP="003332E2">
            <w:pPr>
              <w:spacing w:before="240"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A7261" w14:textId="77777777" w:rsidR="00091C05" w:rsidRPr="008B707A" w:rsidRDefault="00091C05" w:rsidP="003332E2">
            <w:pPr>
              <w:spacing w:before="240"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2DED5" w14:textId="77777777" w:rsidR="00091C05" w:rsidRPr="008B707A" w:rsidRDefault="00091C05" w:rsidP="003332E2">
            <w:pPr>
              <w:spacing w:before="240"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B8B4A" w14:textId="77777777" w:rsidR="00091C05" w:rsidRPr="008B707A" w:rsidRDefault="00091C05" w:rsidP="003332E2">
            <w:pPr>
              <w:spacing w:before="240"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B5DBD" w14:textId="77777777" w:rsidR="00091C05" w:rsidRPr="008B707A" w:rsidRDefault="00091C05" w:rsidP="003332E2">
            <w:pPr>
              <w:spacing w:before="240"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7FCEA" w14:textId="77777777" w:rsidR="00091C05" w:rsidRPr="008B707A" w:rsidRDefault="00091C05" w:rsidP="003332E2">
            <w:pPr>
              <w:keepNext/>
              <w:spacing w:before="240" w:after="0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945F" w14:textId="77777777" w:rsidR="00091C05" w:rsidRPr="008B707A" w:rsidRDefault="00091C0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</w:tr>
      <w:tr w:rsidR="00091C05" w:rsidRPr="008B707A" w14:paraId="391D85BB" w14:textId="77777777" w:rsidTr="00123B6B">
        <w:trPr>
          <w:trHeight w:val="23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0B2C" w14:textId="634F6072" w:rsidR="00091C05" w:rsidRPr="008B707A" w:rsidRDefault="00091C0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النشـاط</w:t>
            </w:r>
            <w:r w:rsidR="00A34061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(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15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سنـة فأكثـر)</w:t>
            </w:r>
          </w:p>
        </w:tc>
      </w:tr>
      <w:tr w:rsidR="00924385" w:rsidRPr="008B707A" w14:paraId="1A798C91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01C65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12 249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656E10C7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4 310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4A868413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7 940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2585A851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11 983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1396F5FC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4 288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21676DC2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7 695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8192" w14:textId="77777777" w:rsidR="00924385" w:rsidRPr="008B707A" w:rsidRDefault="0092438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(بالآلاف)</w:t>
            </w:r>
          </w:p>
        </w:tc>
      </w:tr>
      <w:tr w:rsidR="00924385" w:rsidRPr="008B707A" w14:paraId="5A169574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257F0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21,8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0EC4740C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19,4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21A4AC61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23,1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4575CBAC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21,7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5313556F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19,8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27C155E6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22,8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127A" w14:textId="77777777" w:rsidR="00924385" w:rsidRPr="008B707A" w:rsidRDefault="0092438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نسبـة الإنـاث ضمـن السكـان النشيطيـن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</w:rPr>
              <w:t xml:space="preserve">  (%)</w:t>
            </w:r>
          </w:p>
        </w:tc>
      </w:tr>
      <w:tr w:rsidR="00924385" w:rsidRPr="008B707A" w14:paraId="32DCA578" w14:textId="77777777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079C1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42,9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08FBA933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45,6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996B2F7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41,5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655C725D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42,6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269C4250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45,6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53A8B973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41,1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4813" w14:textId="77777777" w:rsidR="00924385" w:rsidRPr="008B707A" w:rsidRDefault="0092438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معـدل النشـاط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(%)</w:t>
            </w:r>
          </w:p>
        </w:tc>
      </w:tr>
      <w:tr w:rsidR="00924385" w:rsidRPr="008B707A" w14:paraId="2E3022E7" w14:textId="77777777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C4B8A5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C79CA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93124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F2E89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90C4B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980DF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1CCF2" w14:textId="77777777" w:rsidR="00924385" w:rsidRPr="008B707A" w:rsidRDefault="00924385" w:rsidP="003332E2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924385" w:rsidRPr="008B707A" w14:paraId="17852678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7BA3C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68,0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2E7039C2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71,9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22649687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65,9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07EF84B9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67,6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0AC37238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71,6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07018CFD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65,4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3B1" w14:textId="77777777" w:rsidR="00924385" w:rsidRPr="008B707A" w:rsidRDefault="00924385" w:rsidP="003332E2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924385" w:rsidRPr="008B707A" w14:paraId="2FC7EA12" w14:textId="77777777" w:rsidTr="003332E2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182E9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18,5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22A82320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18,2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27584D7B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18,6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01A12CC6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18,3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1F3F472D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18,4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599A595F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18,2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768E" w14:textId="77777777" w:rsidR="00924385" w:rsidRPr="008B707A" w:rsidRDefault="0092438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924385" w:rsidRPr="008B707A" w14:paraId="24BCB32B" w14:textId="77777777" w:rsidTr="003332E2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B8F21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EAF9D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416F0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0ED9A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7DC87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3E7A1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9FB5C" w14:textId="77777777" w:rsidR="00924385" w:rsidRPr="008B707A" w:rsidRDefault="0092438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السن</w:t>
            </w:r>
          </w:p>
        </w:tc>
      </w:tr>
      <w:tr w:rsidR="00924385" w:rsidRPr="008B707A" w14:paraId="1BEEAF35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23BA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21,7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002871DC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23,5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2AA4AAEA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0A3D8A03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21,5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75E43D06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23,2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50060843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E090" w14:textId="77777777" w:rsidR="00924385" w:rsidRPr="008B707A" w:rsidRDefault="0092438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24 – 15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924385" w:rsidRPr="008B707A" w14:paraId="13DB9874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45541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60,8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3D075FA7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59,6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5EED569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61,4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5220DA24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59,2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515D82C0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57,5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0B6DDA44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60,0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265E" w14:textId="77777777" w:rsidR="00924385" w:rsidRPr="008B707A" w:rsidRDefault="0092438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34 – </w:t>
            </w:r>
            <w:proofErr w:type="gramStart"/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25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  <w:proofErr w:type="gramEnd"/>
          </w:p>
        </w:tc>
      </w:tr>
      <w:tr w:rsidR="00924385" w:rsidRPr="008B707A" w14:paraId="55B1FFD3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4455F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57,5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0996464D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60,7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6513A3F4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56,2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3D85B962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57,6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4E25B41A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60,8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177B1893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56,2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6BAF" w14:textId="77777777" w:rsidR="00924385" w:rsidRPr="008B707A" w:rsidRDefault="0092438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44 – 35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924385" w:rsidRPr="008B707A" w14:paraId="1D4C56E7" w14:textId="77777777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02708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38,0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08D62E88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46,5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1BC3DBF8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34,0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43DA744A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38,1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2EAC0164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47,4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17BE303F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33,6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AF55" w14:textId="7733F311" w:rsidR="00924385" w:rsidRPr="008B707A" w:rsidRDefault="0092438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proofErr w:type="gramStart"/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45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  <w:proofErr w:type="gramEnd"/>
            <w:r w:rsidR="00A34061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فأكثـر</w:t>
            </w:r>
          </w:p>
        </w:tc>
      </w:tr>
      <w:tr w:rsidR="00924385" w:rsidRPr="008B707A" w14:paraId="600CE314" w14:textId="77777777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AE9BAF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75228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78A3F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F51D4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2FBAC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DBE2B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3270" w14:textId="77777777" w:rsidR="00924385" w:rsidRPr="008B707A" w:rsidRDefault="0092438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الشهادة</w:t>
            </w:r>
          </w:p>
        </w:tc>
      </w:tr>
      <w:tr w:rsidR="00924385" w:rsidRPr="008B707A" w14:paraId="2A18E85E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061C9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39,2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17644EF6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47,1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7E35FF44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32,7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788ED3FA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39,3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1A671CD4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47,7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00C9A000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32,4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CF34" w14:textId="77777777" w:rsidR="00924385" w:rsidRPr="008B707A" w:rsidRDefault="0092438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924385" w:rsidRPr="008B707A" w14:paraId="064490B3" w14:textId="77777777" w:rsidTr="003332E2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7215D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46,2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78E79DA3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43,0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68976089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47,1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125F5E62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45,6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6FB49DA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41,7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7F12125F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46,8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B195" w14:textId="77777777" w:rsidR="00924385" w:rsidRPr="008B707A" w:rsidRDefault="0092438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  <w:tr w:rsidR="00924385" w:rsidRPr="008B707A" w14:paraId="41A7C294" w14:textId="77777777" w:rsidTr="003332E2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6FE857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105C1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6A724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6C460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88ED7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C7A3D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A4F7A" w14:textId="77777777" w:rsidR="00924385" w:rsidRPr="008B707A" w:rsidRDefault="0092438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الشعل (15 سنة فما فوق)</w:t>
            </w:r>
          </w:p>
        </w:tc>
      </w:tr>
      <w:tr w:rsidR="00924385" w:rsidRPr="008B707A" w14:paraId="4CB4CD59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077A3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10 619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4D5A9A2E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3 994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27D9BB1E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6 625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66EC30A8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10 337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0E13972B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3 997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209B02F2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6 340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CBD6" w14:textId="77777777" w:rsidR="00924385" w:rsidRPr="008B707A" w:rsidRDefault="0092438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المشتغلـون(بالآلاف)</w:t>
            </w:r>
          </w:p>
        </w:tc>
      </w:tr>
      <w:tr w:rsidR="00924385" w:rsidRPr="008B707A" w14:paraId="71C21AD1" w14:textId="77777777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6ABD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37,2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7F6C49FF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42,3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785FC07B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34,6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0C6830D6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36,7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142648DA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42,5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1BC59522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33,8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0D33" w14:textId="77777777" w:rsidR="00924385" w:rsidRPr="008B707A" w:rsidRDefault="0092438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</w:rPr>
              <w:t>معدل الشغل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</w:rPr>
              <w:t>( %)</w:t>
            </w:r>
          </w:p>
        </w:tc>
      </w:tr>
      <w:tr w:rsidR="00924385" w:rsidRPr="008B707A" w14:paraId="35B3F5ED" w14:textId="77777777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8BB418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8D36A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3430D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036BF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0FBF4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E8CD2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D0B36" w14:textId="77777777" w:rsidR="00924385" w:rsidRPr="008B707A" w:rsidRDefault="00924385" w:rsidP="003332E2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924385" w:rsidRPr="008B707A" w14:paraId="47555EE8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E60BC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60,1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7B01EBC1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66,8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13BE34B1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56,7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02F81B3C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59,5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0339715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66,8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4DBEC8D7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55,6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B898" w14:textId="77777777" w:rsidR="00924385" w:rsidRPr="008B707A" w:rsidRDefault="00924385" w:rsidP="003332E2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924385" w:rsidRPr="008B707A" w14:paraId="201AE7D3" w14:textId="77777777" w:rsidTr="003332E2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6D342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14,8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398350CF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16,6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7DBFFA20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13,9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48EB912A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14,6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102CD5B2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17,2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230ED48C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13,4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D242" w14:textId="77777777" w:rsidR="00924385" w:rsidRPr="008B707A" w:rsidRDefault="0092438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924385" w:rsidRPr="008B707A" w14:paraId="57F99290" w14:textId="77777777" w:rsidTr="003332E2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3C45D2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F5DA8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8E41A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38CD8" w14:textId="77777777" w:rsidR="00924385" w:rsidRDefault="00924385" w:rsidP="00924385">
            <w:pPr>
              <w:spacing w:after="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EF451" w14:textId="77777777" w:rsidR="00924385" w:rsidRDefault="00924385" w:rsidP="00924385">
            <w:pPr>
              <w:spacing w:after="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F8399" w14:textId="77777777" w:rsidR="00924385" w:rsidRDefault="00924385" w:rsidP="00924385">
            <w:pPr>
              <w:spacing w:after="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3298" w14:textId="77777777" w:rsidR="00924385" w:rsidRPr="008B707A" w:rsidRDefault="0092438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بنية الشغل حسب قطاعات النشاط الاقتصادي (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%</w:t>
            </w: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)</w:t>
            </w:r>
          </w:p>
        </w:tc>
      </w:tr>
      <w:tr w:rsidR="00924385" w:rsidRPr="008B707A" w14:paraId="495AAEC1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888A1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25,0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571E4960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59,9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FF1CD41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3A5C073D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26,4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778E73B7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61,6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2EFA3B67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A513" w14:textId="77777777" w:rsidR="00924385" w:rsidRPr="008B707A" w:rsidRDefault="00924385" w:rsidP="006946F5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الفلاحة والغابة والصيد</w:t>
            </w:r>
          </w:p>
        </w:tc>
      </w:tr>
      <w:tr w:rsidR="00924385" w:rsidRPr="008B707A" w14:paraId="64E34CF5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F0EAF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13,2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0C1330FC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5,9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574AEC1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17,6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70511A0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72617F26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2157BC95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17,1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69A2" w14:textId="77777777" w:rsidR="00924385" w:rsidRPr="008B707A" w:rsidRDefault="00924385" w:rsidP="006946F5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الصناعة بما فيها الصناعة التقليدية</w:t>
            </w:r>
          </w:p>
        </w:tc>
      </w:tr>
      <w:tr w:rsidR="00924385" w:rsidRPr="008B707A" w14:paraId="194F88F2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C3C6D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1377113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12,7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59DD43E0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1881C5BD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458BA393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190F15EC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B834" w14:textId="77777777" w:rsidR="00924385" w:rsidRPr="008B707A" w:rsidRDefault="00924385" w:rsidP="006946F5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البناء والأشغال العمومية</w:t>
            </w:r>
          </w:p>
        </w:tc>
      </w:tr>
      <w:tr w:rsidR="00924385" w:rsidRPr="008B707A" w14:paraId="0747E530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56EA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49,2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51B3B69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21,5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7671A815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65,9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014A21EC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48,5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14040A9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7A18057F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66,4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C407" w14:textId="77777777" w:rsidR="00924385" w:rsidRPr="008B707A" w:rsidRDefault="00924385" w:rsidP="006946F5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الخدمات</w:t>
            </w:r>
          </w:p>
        </w:tc>
      </w:tr>
      <w:tr w:rsidR="00924385" w:rsidRPr="008B707A" w14:paraId="4E487C84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00F18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0ABFEF74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0051DFA1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5FFCD696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01C1340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6BF6ACBD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BC94" w14:textId="77777777" w:rsidR="00924385" w:rsidRPr="008B707A" w:rsidRDefault="00924385" w:rsidP="006946F5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الأنشطة غير محددة</w:t>
            </w:r>
          </w:p>
        </w:tc>
      </w:tr>
      <w:tr w:rsidR="00924385" w:rsidRPr="008B707A" w14:paraId="0597E7E1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DAC71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90,7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4C2D58BF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78,5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02B26E3C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98,1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123B94EB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90,1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12CCB9CB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77,9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530050A0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97,8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E696" w14:textId="77777777" w:rsidR="00924385" w:rsidRPr="008B707A" w:rsidRDefault="00924385" w:rsidP="006946F5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نسبة الشغل المؤدى عنه ضمـن الشغـل الكلي، منها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</w:rPr>
              <w:t xml:space="preserve"> :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(%)</w:t>
            </w:r>
          </w:p>
        </w:tc>
      </w:tr>
      <w:tr w:rsidR="00924385" w:rsidRPr="008B707A" w14:paraId="1EF220CB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75EFB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66,3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42F39E85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55,8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17153E45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71,3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25028A66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67,0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6D8440C5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55,3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05B5BDFB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72,9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F5C4" w14:textId="77777777" w:rsidR="00924385" w:rsidRPr="008B707A" w:rsidRDefault="00924385" w:rsidP="006946F5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proofErr w:type="gramStart"/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>.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العمل</w:t>
            </w:r>
            <w:proofErr w:type="gramEnd"/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المستأجر</w:t>
            </w:r>
          </w:p>
        </w:tc>
      </w:tr>
      <w:tr w:rsidR="00924385" w:rsidRPr="008B707A" w14:paraId="2429755E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0D540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33,7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5161D95B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44,2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1DC617C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28,7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6E949B53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33,0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5617B1B7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44,7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6609AF57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27,1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9218" w14:textId="77777777" w:rsidR="00924385" w:rsidRPr="008B707A" w:rsidRDefault="00924385" w:rsidP="006946F5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proofErr w:type="gramStart"/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>.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الشغل</w:t>
            </w:r>
            <w:proofErr w:type="gramEnd"/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الذاتي</w:t>
            </w:r>
          </w:p>
        </w:tc>
      </w:tr>
      <w:tr w:rsidR="00924385" w:rsidRPr="008B707A" w14:paraId="291B95C5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5885809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1 254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AA636A6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592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58B4EEE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662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C5FC506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1 069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1163260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499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B975361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571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AD85" w14:textId="77777777" w:rsidR="00924385" w:rsidRPr="008B707A" w:rsidRDefault="00924385" w:rsidP="006946F5">
            <w:pPr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السكان النشيطون المشتغلون في حالة شغل ناقص (بالآلاف)</w:t>
            </w:r>
          </w:p>
        </w:tc>
      </w:tr>
      <w:tr w:rsidR="00924385" w:rsidRPr="008B707A" w14:paraId="0370BD84" w14:textId="77777777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24D60DD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11,8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D89BDE7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14,8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847028F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10,0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73A1844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10,3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AC1CD54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7EF0D8C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9,0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7B45" w14:textId="77777777" w:rsidR="00924385" w:rsidRPr="008B707A" w:rsidRDefault="00924385" w:rsidP="006946F5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معدل الشغل الناقص (%)</w:t>
            </w:r>
          </w:p>
        </w:tc>
      </w:tr>
      <w:tr w:rsidR="00924385" w:rsidRPr="008B707A" w14:paraId="160B5021" w14:textId="77777777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3451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C637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0E10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4CBD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A8BB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DF02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17BB" w14:textId="77777777" w:rsidR="00924385" w:rsidRPr="008B707A" w:rsidRDefault="00924385" w:rsidP="006946F5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حسب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tzm-Arab-MA"/>
              </w:rPr>
              <w:t xml:space="preserve"> نوع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 xml:space="preserve"> الشغل الناقص</w:t>
            </w:r>
          </w:p>
        </w:tc>
      </w:tr>
      <w:tr w:rsidR="00924385" w:rsidRPr="008B707A" w14:paraId="56E0C6E6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B0DCAB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6,3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B27C32C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F775B41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0F4B896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5,6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75A2297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7EDDB5D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4,4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56D4" w14:textId="77777777" w:rsidR="00924385" w:rsidRPr="008B707A" w:rsidRDefault="00924385" w:rsidP="006946F5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الشغل الناقص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ال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مرتبط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بساعات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العمل</w:t>
            </w:r>
          </w:p>
        </w:tc>
      </w:tr>
      <w:tr w:rsidR="00924385" w:rsidRPr="008B707A" w14:paraId="38563B9B" w14:textId="77777777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3B5520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5,6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3D71DB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5,9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45D878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5,4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8E3B61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4,8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88AC2A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5,1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419C61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4,6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015D" w14:textId="77777777" w:rsidR="00924385" w:rsidRPr="008B707A" w:rsidRDefault="00924385" w:rsidP="006946F5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الشغل الناقص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ال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مرتبط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بالدخل غير الكافي أو عدم ملاءمة الشغل مع التكوين</w:t>
            </w:r>
          </w:p>
        </w:tc>
      </w:tr>
    </w:tbl>
    <w:p w14:paraId="5F3975A9" w14:textId="77777777" w:rsidR="00037A9B" w:rsidRPr="008B707A" w:rsidRDefault="00037A9B" w:rsidP="003332E2">
      <w:pPr>
        <w:spacing w:after="0"/>
        <w:rPr>
          <w:rFonts w:asciiTheme="majorBidi" w:hAnsiTheme="majorBidi" w:cstheme="majorBidi"/>
        </w:rPr>
      </w:pPr>
      <w:r w:rsidRPr="008B707A">
        <w:rPr>
          <w:rFonts w:asciiTheme="majorBidi" w:hAnsiTheme="majorBidi" w:cstheme="majorBidi"/>
        </w:rP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9"/>
        <w:gridCol w:w="989"/>
        <w:gridCol w:w="991"/>
        <w:gridCol w:w="989"/>
        <w:gridCol w:w="982"/>
        <w:gridCol w:w="998"/>
        <w:gridCol w:w="3204"/>
      </w:tblGrid>
      <w:tr w:rsidR="00F666B4" w:rsidRPr="008B707A" w14:paraId="2F6C16D9" w14:textId="77777777" w:rsidTr="00F666B4">
        <w:trPr>
          <w:trHeight w:val="170"/>
          <w:jc w:val="center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63B1C1" w14:textId="77777777" w:rsidR="00F666B4" w:rsidRPr="008B707A" w:rsidRDefault="00F666B4" w:rsidP="002C2563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49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71F65" w14:textId="77777777" w:rsidR="00F666B4" w:rsidRPr="008B707A" w:rsidRDefault="00F666B4" w:rsidP="005F0685">
            <w:pPr>
              <w:autoSpaceDE w:val="0"/>
              <w:autoSpaceDN w:val="0"/>
              <w:bidi/>
              <w:adjustRightInd w:val="0"/>
              <w:spacing w:before="24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28"/>
                <w:szCs w:val="28"/>
                <w:rtl/>
              </w:rPr>
              <w:t xml:space="preserve">الجدول 1: المؤشـرات 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28"/>
                <w:szCs w:val="28"/>
                <w:rtl/>
                <w:lang w:bidi="tzm-Arab-MA"/>
              </w:rPr>
              <w:t xml:space="preserve">الفصلية 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28"/>
                <w:szCs w:val="28"/>
                <w:rtl/>
              </w:rPr>
              <w:t>للنشـاط والشغل والبطالـة حسـب وسـط الإقامـة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28"/>
                <w:szCs w:val="28"/>
                <w:rtl/>
                <w:lang w:bidi="tzm-Arab-MA"/>
              </w:rPr>
              <w:t xml:space="preserve"> (تتمة)</w:t>
            </w:r>
          </w:p>
        </w:tc>
      </w:tr>
      <w:tr w:rsidR="00F666B4" w:rsidRPr="008B707A" w14:paraId="4B1B135D" w14:textId="77777777" w:rsidTr="00416DE1">
        <w:trPr>
          <w:trHeight w:val="170"/>
          <w:jc w:val="center"/>
        </w:trPr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53C4D" w14:textId="77777777" w:rsidR="00F666B4" w:rsidRPr="008B707A" w:rsidRDefault="00F666B4" w:rsidP="00416DE1">
            <w:pPr>
              <w:bidi/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الأول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3B4C5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2025</w:t>
            </w:r>
          </w:p>
        </w:tc>
        <w:tc>
          <w:tcPr>
            <w:tcW w:w="1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73C07" w14:textId="77777777" w:rsidR="00F666B4" w:rsidRPr="008B707A" w:rsidRDefault="00F666B4" w:rsidP="00416DE1">
            <w:pPr>
              <w:keepNext/>
              <w:bidi/>
              <w:spacing w:before="240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الأول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3B4C5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2024</w:t>
            </w:r>
          </w:p>
        </w:tc>
        <w:tc>
          <w:tcPr>
            <w:tcW w:w="176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269B28" w14:textId="77777777" w:rsidR="00F666B4" w:rsidRPr="008B707A" w:rsidRDefault="00F666B4" w:rsidP="002C2563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</w:p>
        </w:tc>
      </w:tr>
      <w:tr w:rsidR="006408DC" w:rsidRPr="008B707A" w14:paraId="49C06D0A" w14:textId="77777777" w:rsidTr="00416D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2BBB6" w14:textId="77777777" w:rsidR="006408DC" w:rsidRPr="008B707A" w:rsidRDefault="006408DC" w:rsidP="00416DE1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828A9" w14:textId="77777777" w:rsidR="006408DC" w:rsidRPr="008B707A" w:rsidRDefault="006408DC" w:rsidP="00416DE1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C9250" w14:textId="77777777" w:rsidR="006408DC" w:rsidRPr="008B707A" w:rsidRDefault="006408DC" w:rsidP="00416DE1">
            <w:pPr>
              <w:keepNext/>
              <w:spacing w:before="240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60CBB" w14:textId="77777777" w:rsidR="006408DC" w:rsidRPr="008B707A" w:rsidRDefault="006408DC" w:rsidP="00416DE1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363EF" w14:textId="77777777" w:rsidR="006408DC" w:rsidRPr="008B707A" w:rsidRDefault="006408DC" w:rsidP="00416DE1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DA75B" w14:textId="77777777" w:rsidR="006408DC" w:rsidRPr="008B707A" w:rsidRDefault="006408DC" w:rsidP="00416DE1">
            <w:pPr>
              <w:keepNext/>
              <w:spacing w:before="240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176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7A3E9B" w14:textId="77777777" w:rsidR="006408DC" w:rsidRPr="008B707A" w:rsidRDefault="006408DC" w:rsidP="002C2563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</w:p>
        </w:tc>
      </w:tr>
      <w:tr w:rsidR="00924385" w:rsidRPr="008B707A" w14:paraId="48643BA9" w14:textId="77777777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40354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1 630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5EA0ABFE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315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54F3207D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1 315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0E3246DC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1 645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39D52B88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290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41F3D06E" w14:textId="77777777" w:rsidR="00924385" w:rsidRDefault="00924385" w:rsidP="00924385">
            <w:pPr>
              <w:ind w:firstLineChars="100" w:firstLine="22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1 355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E580" w14:textId="77777777" w:rsidR="00924385" w:rsidRPr="008B707A" w:rsidRDefault="0092438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العاطلـون (بالآلاف)</w:t>
            </w:r>
          </w:p>
        </w:tc>
      </w:tr>
      <w:tr w:rsidR="00924385" w:rsidRPr="008B707A" w14:paraId="6A2F36CD" w14:textId="77777777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1AC45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32,5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004A9FCC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22,6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49E10896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34,9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5913342A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31,8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50C51708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19,8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34117DB3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34,3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162B" w14:textId="77777777" w:rsidR="00924385" w:rsidRPr="008B707A" w:rsidRDefault="0092438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نسبة الإنـاث ضمـن السكان النشيطين العاطلين (%)</w:t>
            </w:r>
          </w:p>
        </w:tc>
      </w:tr>
      <w:tr w:rsidR="00924385" w:rsidRPr="008B707A" w14:paraId="440EDB58" w14:textId="77777777" w:rsidTr="00A6296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645B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13,3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78BE59B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7,3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985D86B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16,6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5ECC473A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13,7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5DD56B6A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5F869833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17,6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BC6F" w14:textId="77777777" w:rsidR="00924385" w:rsidRPr="008B707A" w:rsidRDefault="0092438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معـدل البطالـة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(%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)</w:t>
            </w:r>
          </w:p>
        </w:tc>
      </w:tr>
      <w:tr w:rsidR="00924385" w:rsidRPr="008B707A" w14:paraId="41063349" w14:textId="77777777" w:rsidTr="00A6296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1A3D3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69BDD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62853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5FD73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90403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BBBC2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E50E" w14:textId="77777777" w:rsidR="00924385" w:rsidRPr="008B707A" w:rsidRDefault="00924385" w:rsidP="006946F5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924385" w:rsidRPr="008B707A" w14:paraId="34005908" w14:textId="77777777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A5242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11,5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2962868B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43D050CC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14,0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29B874D5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2466D73D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185BFA0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15,0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BC16" w14:textId="77777777" w:rsidR="00924385" w:rsidRPr="008B707A" w:rsidRDefault="00924385" w:rsidP="006946F5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924385" w:rsidRPr="008B707A" w14:paraId="388EF934" w14:textId="77777777" w:rsidTr="00A6296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454DC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19,9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0018444F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8,5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E0129A5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25,0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4DA77975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2CEB4ECD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5A3AEB62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26,5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F16F" w14:textId="77777777" w:rsidR="00924385" w:rsidRPr="008B707A" w:rsidRDefault="0092438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924385" w:rsidRPr="008B707A" w14:paraId="38CA4C7A" w14:textId="77777777" w:rsidTr="00A6296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B1D79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6A624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07E3A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77E65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89DF7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0EC31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1E566" w14:textId="77777777" w:rsidR="00924385" w:rsidRPr="008B707A" w:rsidRDefault="0092438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السن</w:t>
            </w:r>
          </w:p>
        </w:tc>
      </w:tr>
      <w:tr w:rsidR="00924385" w:rsidRPr="008B707A" w14:paraId="55C2E175" w14:textId="77777777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4B6AB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37,7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38408980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25,5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1EE7C300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46,9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3C30A620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35,9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3161EC46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14B1FA52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47,7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DACF" w14:textId="77777777" w:rsidR="00924385" w:rsidRPr="008B707A" w:rsidRDefault="0092438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24 – 15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924385" w:rsidRPr="008B707A" w14:paraId="2824EA18" w14:textId="77777777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0306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21,2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0F5EA728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10,4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D3F700A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25,9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45BA068D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22,0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0C9A1DAD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10,0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0F713025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27,2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BB0F" w14:textId="7B7DFBA5" w:rsidR="00924385" w:rsidRPr="008B707A" w:rsidRDefault="00A34061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="00924385"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34 – </w:t>
            </w:r>
            <w:proofErr w:type="gramStart"/>
            <w:r w:rsidR="00924385"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25  </w:t>
            </w:r>
            <w:r w:rsidR="00924385"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  <w:proofErr w:type="gramEnd"/>
          </w:p>
        </w:tc>
      </w:tr>
      <w:tr w:rsidR="00924385" w:rsidRPr="008B707A" w14:paraId="58161454" w14:textId="77777777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564AD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3A63FF0A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2,7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293BF355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7BF2CF67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8,0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2D0BA638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3,4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32F4794D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10,2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5956" w14:textId="77777777" w:rsidR="00924385" w:rsidRPr="008B707A" w:rsidRDefault="0092438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44 – 35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924385" w:rsidRPr="008B707A" w14:paraId="225DC991" w14:textId="77777777" w:rsidTr="00A6296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6BD6B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1D6DA916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2,2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12FC6419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7798C1E9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3A53F5A4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2,5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420360E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5,9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67D3" w14:textId="1F00C478" w:rsidR="00924385" w:rsidRPr="008B707A" w:rsidRDefault="0092438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proofErr w:type="gramStart"/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45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  <w:proofErr w:type="gramEnd"/>
            <w:r w:rsidR="00A34061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فأكثـر</w:t>
            </w:r>
          </w:p>
        </w:tc>
      </w:tr>
      <w:tr w:rsidR="00924385" w:rsidRPr="008B707A" w14:paraId="0F7140CB" w14:textId="77777777" w:rsidTr="00A6296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A9732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712A2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2B6E8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FBBE4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82352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FE69E" w14:textId="77777777" w:rsidR="00924385" w:rsidRDefault="00924385" w:rsidP="00924385">
            <w:pPr>
              <w:contextualSpacing/>
              <w:jc w:val="center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F0F79" w14:textId="77777777" w:rsidR="00924385" w:rsidRPr="008B707A" w:rsidRDefault="0092438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الشهادة</w:t>
            </w:r>
          </w:p>
        </w:tc>
      </w:tr>
      <w:tr w:rsidR="00924385" w:rsidRPr="008B707A" w14:paraId="23FD4ABA" w14:textId="77777777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F6931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5E032E2D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B0F6916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593F4AAE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6C20DF4F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3,2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4423BB55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8,3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796E" w14:textId="77777777" w:rsidR="00924385" w:rsidRPr="008B707A" w:rsidRDefault="0092438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924385" w:rsidRPr="008B707A" w14:paraId="09FCB8ED" w14:textId="77777777" w:rsidTr="000F0DAB">
        <w:trPr>
          <w:trHeight w:val="2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88C46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19,4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799A36F0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15,4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2C3A8967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14:paraId="5CB603C4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4DBB5DC1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14,3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28089001" w14:textId="77777777" w:rsidR="00924385" w:rsidRDefault="00924385" w:rsidP="00924385">
            <w:pPr>
              <w:ind w:firstLineChars="100" w:firstLine="220"/>
              <w:contextualSpacing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21,8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3680" w14:textId="77777777" w:rsidR="00924385" w:rsidRPr="008B707A" w:rsidRDefault="00924385" w:rsidP="006946F5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</w:tbl>
    <w:p w14:paraId="3F4F0948" w14:textId="77777777" w:rsidR="00091C05" w:rsidRPr="008B707A" w:rsidRDefault="00091C05" w:rsidP="00467030">
      <w:pPr>
        <w:pStyle w:val="ListParagraph"/>
        <w:numPr>
          <w:ilvl w:val="0"/>
          <w:numId w:val="3"/>
        </w:numPr>
        <w:bidi/>
        <w:spacing w:before="240" w:after="0" w:line="276" w:lineRule="auto"/>
        <w:rPr>
          <w:sz w:val="16"/>
          <w:szCs w:val="16"/>
        </w:rPr>
      </w:pPr>
      <w:r w:rsidRPr="008B707A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14:paraId="5623D6F0" w14:textId="77777777" w:rsidR="00091C05" w:rsidRPr="008B707A" w:rsidRDefault="00091C05" w:rsidP="00467030">
      <w:pPr>
        <w:pStyle w:val="ListParagraph"/>
        <w:numPr>
          <w:ilvl w:val="0"/>
          <w:numId w:val="3"/>
        </w:numPr>
        <w:bidi/>
        <w:spacing w:before="240" w:after="0" w:line="276" w:lineRule="auto"/>
        <w:rPr>
          <w:b/>
          <w:bCs/>
          <w:sz w:val="18"/>
          <w:szCs w:val="18"/>
          <w:rtl/>
        </w:rPr>
      </w:pPr>
      <w:r w:rsidRPr="008B707A">
        <w:rPr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 w:rsidRPr="008B707A">
        <w:rPr>
          <w:b/>
          <w:bCs/>
          <w:sz w:val="18"/>
          <w:szCs w:val="18"/>
          <w:rtl/>
        </w:rPr>
        <w:t xml:space="preserve">: </w:t>
      </w:r>
      <w:hyperlink r:id="rId14" w:history="1">
        <w:r w:rsidRPr="008B707A">
          <w:rPr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p w14:paraId="37F98F7A" w14:textId="77777777" w:rsidR="00091C05" w:rsidRPr="008B707A" w:rsidRDefault="00091C05" w:rsidP="00467030">
      <w:pPr>
        <w:pStyle w:val="ListParagraph"/>
        <w:numPr>
          <w:ilvl w:val="0"/>
          <w:numId w:val="3"/>
        </w:numPr>
        <w:bidi/>
        <w:spacing w:before="240" w:after="0" w:line="276" w:lineRule="auto"/>
        <w:rPr>
          <w:sz w:val="16"/>
          <w:szCs w:val="16"/>
        </w:rPr>
      </w:pPr>
      <w:r w:rsidRPr="008B707A">
        <w:rPr>
          <w:sz w:val="16"/>
          <w:szCs w:val="16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المدورة.</w:t>
      </w:r>
      <w:r w:rsidRPr="008B707A">
        <w:rPr>
          <w:b/>
          <w:bCs/>
          <w:sz w:val="18"/>
          <w:szCs w:val="18"/>
        </w:rPr>
        <w:t>.</w:t>
      </w:r>
    </w:p>
    <w:p w14:paraId="7C02106F" w14:textId="77777777" w:rsidR="00091C05" w:rsidRPr="008B707A" w:rsidRDefault="00091C05" w:rsidP="00467030">
      <w:pPr>
        <w:bidi/>
        <w:spacing w:before="24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763D7FB6" w14:textId="77777777" w:rsidR="00091C05" w:rsidRPr="008B707A" w:rsidRDefault="00091C05" w:rsidP="00467030">
      <w:pPr>
        <w:autoSpaceDE w:val="0"/>
        <w:autoSpaceDN w:val="0"/>
        <w:bidi/>
        <w:adjustRightInd w:val="0"/>
        <w:spacing w:before="240"/>
        <w:contextualSpacing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</w:rPr>
      </w:pPr>
    </w:p>
    <w:p w14:paraId="30596008" w14:textId="77777777" w:rsidR="00091C05" w:rsidRPr="008B707A" w:rsidRDefault="00091C05" w:rsidP="00467030">
      <w:pPr>
        <w:spacing w:before="240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br w:type="page"/>
      </w:r>
    </w:p>
    <w:p w14:paraId="6FC5D092" w14:textId="77777777" w:rsidR="00091C05" w:rsidRPr="008B707A" w:rsidRDefault="00091C05" w:rsidP="00467030">
      <w:pPr>
        <w:autoSpaceDE w:val="0"/>
        <w:autoSpaceDN w:val="0"/>
        <w:bidi/>
        <w:adjustRightInd w:val="0"/>
        <w:spacing w:before="240"/>
        <w:contextualSpacing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</w:rPr>
      </w:pPr>
      <w:r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>الجدول 2: معـدل النشـاط، الشغل، والبطالـة حسـب الجهات (%)</w:t>
      </w:r>
    </w:p>
    <w:tbl>
      <w:tblPr>
        <w:tblW w:w="3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6"/>
        <w:gridCol w:w="2123"/>
        <w:gridCol w:w="2253"/>
      </w:tblGrid>
      <w:tr w:rsidR="007861B6" w:rsidRPr="008B707A" w14:paraId="02DBF0AD" w14:textId="77777777" w:rsidTr="00445EB5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12DF5DB0" w14:textId="77777777" w:rsidR="007861B6" w:rsidRPr="008B707A" w:rsidRDefault="007861B6" w:rsidP="00416DE1">
            <w:pPr>
              <w:bidi/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الأول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3B4C5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2025</w:t>
            </w:r>
          </w:p>
        </w:tc>
        <w:tc>
          <w:tcPr>
            <w:tcW w:w="1476" w:type="pct"/>
            <w:vAlign w:val="center"/>
          </w:tcPr>
          <w:p w14:paraId="1E19EB1A" w14:textId="77777777" w:rsidR="007861B6" w:rsidRPr="008B707A" w:rsidRDefault="007861B6" w:rsidP="00416DE1">
            <w:pPr>
              <w:keepNext/>
              <w:bidi/>
              <w:spacing w:before="240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الأول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3B4C5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2024</w:t>
            </w:r>
          </w:p>
        </w:tc>
        <w:tc>
          <w:tcPr>
            <w:tcW w:w="1566" w:type="pct"/>
            <w:vAlign w:val="center"/>
          </w:tcPr>
          <w:p w14:paraId="635D06D4" w14:textId="77777777" w:rsidR="007861B6" w:rsidRPr="008B707A" w:rsidRDefault="007861B6" w:rsidP="007861B6">
            <w:pPr>
              <w:tabs>
                <w:tab w:val="left" w:pos="-720"/>
              </w:tabs>
              <w:suppressAutoHyphens/>
              <w:bidi/>
              <w:spacing w:before="240"/>
              <w:jc w:val="center"/>
              <w:rPr>
                <w:rFonts w:asciiTheme="majorBidi" w:hAnsiTheme="majorBidi" w:cstheme="majorBidi"/>
                <w:b/>
                <w:bCs/>
                <w:spacing w:val="-2"/>
                <w:sz w:val="14"/>
                <w:szCs w:val="14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معـدل النشـاط(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سنـة فأكثـر)</w:t>
            </w:r>
          </w:p>
        </w:tc>
      </w:tr>
      <w:tr w:rsidR="007861B6" w:rsidRPr="008B707A" w14:paraId="6084CB90" w14:textId="77777777" w:rsidTr="00445EB5">
        <w:trPr>
          <w:cantSplit/>
          <w:trHeight w:hRule="exact" w:val="284"/>
          <w:jc w:val="center"/>
        </w:trPr>
        <w:tc>
          <w:tcPr>
            <w:tcW w:w="5000" w:type="pct"/>
            <w:gridSpan w:val="3"/>
            <w:vAlign w:val="center"/>
          </w:tcPr>
          <w:p w14:paraId="4AACC16A" w14:textId="77777777" w:rsidR="007861B6" w:rsidRPr="008B707A" w:rsidRDefault="007861B6" w:rsidP="00416DE1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معـدل النشـاط</w:t>
            </w:r>
            <w:r w:rsidR="0078245B">
              <w:rPr>
                <w:rFonts w:asciiTheme="majorBidi" w:hAnsiTheme="majorBidi" w:cstheme="majorBidi" w:hint="cs"/>
                <w:b/>
                <w:bCs/>
                <w:color w:val="548DD4"/>
                <w:sz w:val="18"/>
                <w:szCs w:val="18"/>
                <w:rtl/>
                <w:lang w:bidi="ar-MA"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(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سنـةفأكثـر)</w:t>
            </w:r>
          </w:p>
        </w:tc>
      </w:tr>
      <w:tr w:rsidR="0078553E" w:rsidRPr="008B707A" w14:paraId="40C5F1B6" w14:textId="77777777" w:rsidTr="00AB5EAD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61822BCD" w14:textId="77777777" w:rsidR="0078553E" w:rsidRPr="00F71B58" w:rsidRDefault="0078553E" w:rsidP="00AB5EAD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47,1</w:t>
            </w:r>
          </w:p>
        </w:tc>
        <w:tc>
          <w:tcPr>
            <w:tcW w:w="1476" w:type="pct"/>
            <w:vAlign w:val="center"/>
          </w:tcPr>
          <w:p w14:paraId="59D7452B" w14:textId="77777777" w:rsidR="0078553E" w:rsidRPr="006B2DA3" w:rsidRDefault="0078553E" w:rsidP="00AB5EAD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47,5</w:t>
            </w:r>
          </w:p>
        </w:tc>
        <w:tc>
          <w:tcPr>
            <w:tcW w:w="1566" w:type="pct"/>
            <w:vAlign w:val="bottom"/>
          </w:tcPr>
          <w:p w14:paraId="32855977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طنجة- تطوان- الحسيمة </w:t>
            </w:r>
          </w:p>
        </w:tc>
      </w:tr>
      <w:tr w:rsidR="0078553E" w:rsidRPr="008B707A" w14:paraId="10F2C1FE" w14:textId="77777777" w:rsidTr="00AB5EAD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04D6B7E6" w14:textId="77777777" w:rsidR="0078553E" w:rsidRPr="00F71B58" w:rsidRDefault="0078553E" w:rsidP="00AB5EAD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39,3</w:t>
            </w:r>
          </w:p>
        </w:tc>
        <w:tc>
          <w:tcPr>
            <w:tcW w:w="1476" w:type="pct"/>
            <w:vAlign w:val="center"/>
          </w:tcPr>
          <w:p w14:paraId="3C59B1CB" w14:textId="77777777" w:rsidR="0078553E" w:rsidRPr="006B2DA3" w:rsidRDefault="0078553E" w:rsidP="00AB5EAD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39,2</w:t>
            </w:r>
          </w:p>
        </w:tc>
        <w:tc>
          <w:tcPr>
            <w:tcW w:w="1566" w:type="pct"/>
            <w:vAlign w:val="bottom"/>
          </w:tcPr>
          <w:p w14:paraId="58069E46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78553E" w:rsidRPr="008B707A" w14:paraId="055C9748" w14:textId="77777777" w:rsidTr="00AB5EAD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4C08E997" w14:textId="77777777" w:rsidR="0078553E" w:rsidRPr="00F71B58" w:rsidRDefault="0078553E" w:rsidP="00AB5EAD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42,3</w:t>
            </w:r>
          </w:p>
        </w:tc>
        <w:tc>
          <w:tcPr>
            <w:tcW w:w="1476" w:type="pct"/>
            <w:vAlign w:val="center"/>
          </w:tcPr>
          <w:p w14:paraId="0CF6282A" w14:textId="77777777" w:rsidR="0078553E" w:rsidRPr="006B2DA3" w:rsidRDefault="0078553E" w:rsidP="00AB5EAD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40,8</w:t>
            </w:r>
          </w:p>
        </w:tc>
        <w:tc>
          <w:tcPr>
            <w:tcW w:w="1566" w:type="pct"/>
            <w:vAlign w:val="bottom"/>
          </w:tcPr>
          <w:p w14:paraId="5A6F92B9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فـــــــــاس-مكــــــناس</w:t>
            </w:r>
          </w:p>
        </w:tc>
      </w:tr>
      <w:tr w:rsidR="0078553E" w:rsidRPr="008B707A" w14:paraId="0D3F9216" w14:textId="77777777" w:rsidTr="00AB5EAD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4C2450FD" w14:textId="77777777" w:rsidR="0078553E" w:rsidRPr="00F71B58" w:rsidRDefault="0078553E" w:rsidP="00AB5EAD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41,5</w:t>
            </w:r>
          </w:p>
        </w:tc>
        <w:tc>
          <w:tcPr>
            <w:tcW w:w="1476" w:type="pct"/>
            <w:vAlign w:val="center"/>
          </w:tcPr>
          <w:p w14:paraId="2843DDB7" w14:textId="77777777" w:rsidR="0078553E" w:rsidRPr="006B2DA3" w:rsidRDefault="0078553E" w:rsidP="00AB5EAD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42,0</w:t>
            </w:r>
          </w:p>
        </w:tc>
        <w:tc>
          <w:tcPr>
            <w:tcW w:w="1566" w:type="pct"/>
            <w:vAlign w:val="bottom"/>
          </w:tcPr>
          <w:p w14:paraId="4E9D8D39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الربــاط- ســلا-القنيطـــرة</w:t>
            </w:r>
          </w:p>
        </w:tc>
      </w:tr>
      <w:tr w:rsidR="0078553E" w:rsidRPr="008B707A" w14:paraId="2B068A8A" w14:textId="77777777" w:rsidTr="00AB5EAD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5AD40951" w14:textId="77777777" w:rsidR="0078553E" w:rsidRPr="00F71B58" w:rsidRDefault="0078553E" w:rsidP="00AB5EAD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39,9</w:t>
            </w:r>
          </w:p>
        </w:tc>
        <w:tc>
          <w:tcPr>
            <w:tcW w:w="1476" w:type="pct"/>
            <w:vAlign w:val="center"/>
          </w:tcPr>
          <w:p w14:paraId="13765287" w14:textId="77777777" w:rsidR="0078553E" w:rsidRPr="006B2DA3" w:rsidRDefault="0078553E" w:rsidP="00AB5EAD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40,1</w:t>
            </w:r>
          </w:p>
        </w:tc>
        <w:tc>
          <w:tcPr>
            <w:tcW w:w="1566" w:type="pct"/>
            <w:vAlign w:val="bottom"/>
          </w:tcPr>
          <w:p w14:paraId="3D48C050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بني مــلال-خنيفـــــــــرة</w:t>
            </w:r>
          </w:p>
        </w:tc>
      </w:tr>
      <w:tr w:rsidR="0078553E" w:rsidRPr="008B707A" w14:paraId="1A21A268" w14:textId="77777777" w:rsidTr="00AB5EAD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34FDA2EE" w14:textId="77777777" w:rsidR="0078553E" w:rsidRPr="00F71B58" w:rsidRDefault="0078553E" w:rsidP="00AB5EAD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45,1</w:t>
            </w:r>
          </w:p>
        </w:tc>
        <w:tc>
          <w:tcPr>
            <w:tcW w:w="1476" w:type="pct"/>
            <w:vAlign w:val="center"/>
          </w:tcPr>
          <w:p w14:paraId="0160534A" w14:textId="77777777" w:rsidR="0078553E" w:rsidRPr="006B2DA3" w:rsidRDefault="0078553E" w:rsidP="00AB5EAD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45,4</w:t>
            </w:r>
          </w:p>
        </w:tc>
        <w:tc>
          <w:tcPr>
            <w:tcW w:w="1566" w:type="pct"/>
            <w:vAlign w:val="bottom"/>
          </w:tcPr>
          <w:p w14:paraId="6767F4A7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الدار البيضاء -ســــطات</w:t>
            </w:r>
          </w:p>
        </w:tc>
      </w:tr>
      <w:tr w:rsidR="0078553E" w:rsidRPr="008B707A" w14:paraId="408D6615" w14:textId="77777777" w:rsidTr="00AB5EAD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176038C4" w14:textId="77777777" w:rsidR="0078553E" w:rsidRPr="00F71B58" w:rsidRDefault="0078553E" w:rsidP="00AB5EAD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43,1</w:t>
            </w:r>
          </w:p>
        </w:tc>
        <w:tc>
          <w:tcPr>
            <w:tcW w:w="1476" w:type="pct"/>
            <w:vAlign w:val="center"/>
          </w:tcPr>
          <w:p w14:paraId="616E6788" w14:textId="77777777" w:rsidR="0078553E" w:rsidRPr="006B2DA3" w:rsidRDefault="0078553E" w:rsidP="00AB5EAD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42,7</w:t>
            </w:r>
          </w:p>
        </w:tc>
        <w:tc>
          <w:tcPr>
            <w:tcW w:w="1566" w:type="pct"/>
            <w:vAlign w:val="bottom"/>
          </w:tcPr>
          <w:p w14:paraId="6386AC50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مـــراكش – اسفــي</w:t>
            </w:r>
          </w:p>
        </w:tc>
      </w:tr>
      <w:tr w:rsidR="0078553E" w:rsidRPr="008B707A" w14:paraId="49474CC0" w14:textId="77777777" w:rsidTr="00AB5EAD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0B92187C" w14:textId="77777777" w:rsidR="0078553E" w:rsidRPr="00F71B58" w:rsidRDefault="0078553E" w:rsidP="00AB5EAD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41,3</w:t>
            </w:r>
          </w:p>
        </w:tc>
        <w:tc>
          <w:tcPr>
            <w:tcW w:w="1476" w:type="pct"/>
            <w:vAlign w:val="center"/>
          </w:tcPr>
          <w:p w14:paraId="7EC21340" w14:textId="77777777" w:rsidR="0078553E" w:rsidRPr="006B2DA3" w:rsidRDefault="0078553E" w:rsidP="00AB5EAD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41,0</w:t>
            </w:r>
          </w:p>
        </w:tc>
        <w:tc>
          <w:tcPr>
            <w:tcW w:w="1566" w:type="pct"/>
            <w:vAlign w:val="bottom"/>
          </w:tcPr>
          <w:p w14:paraId="76698604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درعــــة – تافيلالــت</w:t>
            </w:r>
          </w:p>
        </w:tc>
      </w:tr>
      <w:tr w:rsidR="0078553E" w:rsidRPr="008B707A" w14:paraId="705FEC25" w14:textId="77777777" w:rsidTr="00AB5EAD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4F5840FC" w14:textId="77777777" w:rsidR="0078553E" w:rsidRPr="00F71B58" w:rsidRDefault="0078553E" w:rsidP="00AB5EAD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40,1</w:t>
            </w:r>
          </w:p>
        </w:tc>
        <w:tc>
          <w:tcPr>
            <w:tcW w:w="1476" w:type="pct"/>
            <w:vAlign w:val="center"/>
          </w:tcPr>
          <w:p w14:paraId="07C1D838" w14:textId="77777777" w:rsidR="0078553E" w:rsidRPr="006B2DA3" w:rsidRDefault="0078553E" w:rsidP="00AB5EAD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37,7</w:t>
            </w:r>
          </w:p>
        </w:tc>
        <w:tc>
          <w:tcPr>
            <w:tcW w:w="1566" w:type="pct"/>
            <w:vAlign w:val="bottom"/>
          </w:tcPr>
          <w:p w14:paraId="32909990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ســــوس – مــــاسة</w:t>
            </w:r>
          </w:p>
        </w:tc>
      </w:tr>
      <w:tr w:rsidR="0078553E" w:rsidRPr="008B707A" w14:paraId="1BBFB626" w14:textId="77777777" w:rsidTr="00AB5EAD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2AF3488B" w14:textId="77777777" w:rsidR="0078553E" w:rsidRPr="00F71B58" w:rsidRDefault="0078553E" w:rsidP="00AB5EAD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45,6</w:t>
            </w:r>
          </w:p>
        </w:tc>
        <w:tc>
          <w:tcPr>
            <w:tcW w:w="1476" w:type="pct"/>
            <w:vAlign w:val="center"/>
          </w:tcPr>
          <w:p w14:paraId="5232D523" w14:textId="77777777" w:rsidR="0078553E" w:rsidRPr="006B2DA3" w:rsidRDefault="0078553E" w:rsidP="00AB5EAD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43,9</w:t>
            </w:r>
          </w:p>
        </w:tc>
        <w:tc>
          <w:tcPr>
            <w:tcW w:w="1566" w:type="pct"/>
            <w:vAlign w:val="bottom"/>
          </w:tcPr>
          <w:p w14:paraId="032774FD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جهات الجنوب</w:t>
            </w:r>
          </w:p>
        </w:tc>
      </w:tr>
      <w:tr w:rsidR="0078553E" w:rsidRPr="008B707A" w14:paraId="7CC9ABF0" w14:textId="77777777" w:rsidTr="00AB5EAD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24BB980A" w14:textId="77777777" w:rsidR="0078553E" w:rsidRPr="00F71B58" w:rsidRDefault="0078553E" w:rsidP="00AB5EAD">
            <w:pPr>
              <w:spacing w:after="0" w:line="240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42,9</w:t>
            </w:r>
          </w:p>
        </w:tc>
        <w:tc>
          <w:tcPr>
            <w:tcW w:w="1476" w:type="pct"/>
            <w:vAlign w:val="center"/>
          </w:tcPr>
          <w:p w14:paraId="4BC48602" w14:textId="77777777" w:rsidR="0078553E" w:rsidRPr="006B2DA3" w:rsidRDefault="0078553E" w:rsidP="00AB5EAD">
            <w:pPr>
              <w:ind w:firstLineChars="300" w:firstLine="663"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B2DA3">
              <w:rPr>
                <w:rFonts w:ascii="Garamond" w:hAnsi="Garamond" w:cs="Calibri"/>
                <w:b/>
                <w:bCs/>
                <w:color w:val="000000"/>
              </w:rPr>
              <w:t>42,6</w:t>
            </w:r>
          </w:p>
        </w:tc>
        <w:tc>
          <w:tcPr>
            <w:tcW w:w="1566" w:type="pct"/>
            <w:vAlign w:val="bottom"/>
          </w:tcPr>
          <w:p w14:paraId="4D55D46A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tzm-Arab-MA"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tzm-Arab-MA"/>
              </w:rPr>
              <w:t>المجموع</w:t>
            </w:r>
          </w:p>
          <w:p w14:paraId="70C2D09B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8553E" w:rsidRPr="008B707A" w14:paraId="314E6149" w14:textId="77777777" w:rsidTr="00445EB5">
        <w:trPr>
          <w:cantSplit/>
          <w:trHeight w:hRule="exact" w:val="284"/>
          <w:jc w:val="center"/>
        </w:trPr>
        <w:tc>
          <w:tcPr>
            <w:tcW w:w="5000" w:type="pct"/>
            <w:gridSpan w:val="3"/>
            <w:vAlign w:val="center"/>
          </w:tcPr>
          <w:p w14:paraId="5FD60A1A" w14:textId="77777777" w:rsidR="0078553E" w:rsidRPr="008B707A" w:rsidRDefault="0078553E" w:rsidP="006946F5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معـدل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  <w:lang w:bidi="tzm-Arab-MA"/>
              </w:rPr>
              <w:t xml:space="preserve"> الشغل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(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سنـة فأكثـر)</w:t>
            </w:r>
          </w:p>
        </w:tc>
      </w:tr>
      <w:tr w:rsidR="0078553E" w:rsidRPr="008B707A" w14:paraId="10161A4C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26F6FF31" w14:textId="77777777" w:rsidR="0078553E" w:rsidRPr="00F71B58" w:rsidRDefault="0078553E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41,8</w:t>
            </w:r>
          </w:p>
        </w:tc>
        <w:tc>
          <w:tcPr>
            <w:tcW w:w="1476" w:type="pct"/>
            <w:vAlign w:val="bottom"/>
          </w:tcPr>
          <w:p w14:paraId="6CA8D430" w14:textId="77777777" w:rsidR="0078553E" w:rsidRPr="006B2DA3" w:rsidRDefault="0078553E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42,3</w:t>
            </w:r>
          </w:p>
        </w:tc>
        <w:tc>
          <w:tcPr>
            <w:tcW w:w="1566" w:type="pct"/>
            <w:vAlign w:val="bottom"/>
          </w:tcPr>
          <w:p w14:paraId="23E12A07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طنجة- تطوان- الحسيمة </w:t>
            </w:r>
          </w:p>
        </w:tc>
      </w:tr>
      <w:tr w:rsidR="0078553E" w:rsidRPr="008B707A" w14:paraId="3BCC8B56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3AFBA196" w14:textId="77777777" w:rsidR="0078553E" w:rsidRPr="00F71B58" w:rsidRDefault="0078553E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29,4</w:t>
            </w:r>
          </w:p>
        </w:tc>
        <w:tc>
          <w:tcPr>
            <w:tcW w:w="1476" w:type="pct"/>
            <w:vAlign w:val="bottom"/>
          </w:tcPr>
          <w:p w14:paraId="6272D85F" w14:textId="77777777" w:rsidR="0078553E" w:rsidRPr="006B2DA3" w:rsidRDefault="0078553E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30,8</w:t>
            </w:r>
          </w:p>
        </w:tc>
        <w:tc>
          <w:tcPr>
            <w:tcW w:w="1566" w:type="pct"/>
            <w:vAlign w:val="bottom"/>
          </w:tcPr>
          <w:p w14:paraId="6AE3AF64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78553E" w:rsidRPr="008B707A" w14:paraId="45326858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310A2D66" w14:textId="77777777" w:rsidR="0078553E" w:rsidRPr="00F71B58" w:rsidRDefault="0078553E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36,1</w:t>
            </w:r>
          </w:p>
        </w:tc>
        <w:tc>
          <w:tcPr>
            <w:tcW w:w="1476" w:type="pct"/>
            <w:vAlign w:val="bottom"/>
          </w:tcPr>
          <w:p w14:paraId="6E7C5CA5" w14:textId="77777777" w:rsidR="0078553E" w:rsidRPr="006B2DA3" w:rsidRDefault="0078553E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34,3</w:t>
            </w:r>
          </w:p>
        </w:tc>
        <w:tc>
          <w:tcPr>
            <w:tcW w:w="1566" w:type="pct"/>
            <w:vAlign w:val="bottom"/>
          </w:tcPr>
          <w:p w14:paraId="33FB27CB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فـــــــــاس-مكــــــناس</w:t>
            </w:r>
          </w:p>
        </w:tc>
      </w:tr>
      <w:tr w:rsidR="0078553E" w:rsidRPr="008B707A" w14:paraId="7E7208B7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39D9CA64" w14:textId="77777777" w:rsidR="0078553E" w:rsidRPr="00F71B58" w:rsidRDefault="0078553E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36,5</w:t>
            </w:r>
          </w:p>
        </w:tc>
        <w:tc>
          <w:tcPr>
            <w:tcW w:w="1476" w:type="pct"/>
            <w:vAlign w:val="bottom"/>
          </w:tcPr>
          <w:p w14:paraId="733630AC" w14:textId="77777777" w:rsidR="0078553E" w:rsidRPr="006B2DA3" w:rsidRDefault="0078553E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36,4</w:t>
            </w:r>
          </w:p>
        </w:tc>
        <w:tc>
          <w:tcPr>
            <w:tcW w:w="1566" w:type="pct"/>
            <w:vAlign w:val="bottom"/>
          </w:tcPr>
          <w:p w14:paraId="00F6283B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الربــاط- ســلا-القنيطـــرة</w:t>
            </w:r>
          </w:p>
        </w:tc>
      </w:tr>
      <w:tr w:rsidR="0078553E" w:rsidRPr="008B707A" w14:paraId="3B9DA6C5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77C557E7" w14:textId="77777777" w:rsidR="0078553E" w:rsidRPr="00F71B58" w:rsidRDefault="0078553E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34,8</w:t>
            </w:r>
          </w:p>
        </w:tc>
        <w:tc>
          <w:tcPr>
            <w:tcW w:w="1476" w:type="pct"/>
            <w:vAlign w:val="bottom"/>
          </w:tcPr>
          <w:p w14:paraId="68CA3539" w14:textId="77777777" w:rsidR="0078553E" w:rsidRPr="006B2DA3" w:rsidRDefault="0078553E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35,2</w:t>
            </w:r>
          </w:p>
        </w:tc>
        <w:tc>
          <w:tcPr>
            <w:tcW w:w="1566" w:type="pct"/>
            <w:vAlign w:val="bottom"/>
          </w:tcPr>
          <w:p w14:paraId="3068B2BC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بني مــلال-خنيفـــــــــرة</w:t>
            </w:r>
          </w:p>
        </w:tc>
      </w:tr>
      <w:tr w:rsidR="0078553E" w:rsidRPr="008B707A" w14:paraId="5F460725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2A13B08E" w14:textId="77777777" w:rsidR="0078553E" w:rsidRPr="00F71B58" w:rsidRDefault="0078553E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38,9</w:t>
            </w:r>
          </w:p>
        </w:tc>
        <w:tc>
          <w:tcPr>
            <w:tcW w:w="1476" w:type="pct"/>
            <w:vAlign w:val="bottom"/>
          </w:tcPr>
          <w:p w14:paraId="5068FB05" w14:textId="77777777" w:rsidR="0078553E" w:rsidRPr="006B2DA3" w:rsidRDefault="0078553E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38,4</w:t>
            </w:r>
          </w:p>
        </w:tc>
        <w:tc>
          <w:tcPr>
            <w:tcW w:w="1566" w:type="pct"/>
            <w:vAlign w:val="bottom"/>
          </w:tcPr>
          <w:p w14:paraId="6672DAF0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الدار البيضاء -ســــطات</w:t>
            </w:r>
          </w:p>
        </w:tc>
      </w:tr>
      <w:tr w:rsidR="0078553E" w:rsidRPr="008B707A" w14:paraId="0CA2DDB6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1C8D0E1B" w14:textId="77777777" w:rsidR="0078553E" w:rsidRPr="00F71B58" w:rsidRDefault="0078553E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39,3</w:t>
            </w:r>
          </w:p>
        </w:tc>
        <w:tc>
          <w:tcPr>
            <w:tcW w:w="1476" w:type="pct"/>
            <w:vAlign w:val="bottom"/>
          </w:tcPr>
          <w:p w14:paraId="6A62D85B" w14:textId="77777777" w:rsidR="0078553E" w:rsidRPr="006B2DA3" w:rsidRDefault="0078553E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39,3</w:t>
            </w:r>
          </w:p>
        </w:tc>
        <w:tc>
          <w:tcPr>
            <w:tcW w:w="1566" w:type="pct"/>
            <w:vAlign w:val="bottom"/>
          </w:tcPr>
          <w:p w14:paraId="6D12FDE3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مـــراكش – اسفــي</w:t>
            </w:r>
          </w:p>
        </w:tc>
      </w:tr>
      <w:tr w:rsidR="0078553E" w:rsidRPr="008B707A" w14:paraId="149D9331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5F20467D" w14:textId="77777777" w:rsidR="0078553E" w:rsidRPr="00F71B58" w:rsidRDefault="0078553E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38,0</w:t>
            </w:r>
          </w:p>
        </w:tc>
        <w:tc>
          <w:tcPr>
            <w:tcW w:w="1476" w:type="pct"/>
            <w:vAlign w:val="bottom"/>
          </w:tcPr>
          <w:p w14:paraId="743D0C2A" w14:textId="77777777" w:rsidR="0078553E" w:rsidRPr="006B2DA3" w:rsidRDefault="0078553E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36,4</w:t>
            </w:r>
          </w:p>
        </w:tc>
        <w:tc>
          <w:tcPr>
            <w:tcW w:w="1566" w:type="pct"/>
            <w:vAlign w:val="bottom"/>
          </w:tcPr>
          <w:p w14:paraId="65089088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درعــــة – تافيلالــت</w:t>
            </w:r>
          </w:p>
        </w:tc>
      </w:tr>
      <w:tr w:rsidR="0078553E" w:rsidRPr="008B707A" w14:paraId="05F5631F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7C2473D9" w14:textId="77777777" w:rsidR="0078553E" w:rsidRPr="00F71B58" w:rsidRDefault="0078553E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35,2</w:t>
            </w:r>
          </w:p>
        </w:tc>
        <w:tc>
          <w:tcPr>
            <w:tcW w:w="1476" w:type="pct"/>
            <w:vAlign w:val="bottom"/>
          </w:tcPr>
          <w:p w14:paraId="1D7D3CC0" w14:textId="77777777" w:rsidR="0078553E" w:rsidRPr="006B2DA3" w:rsidRDefault="0078553E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32,6</w:t>
            </w:r>
          </w:p>
        </w:tc>
        <w:tc>
          <w:tcPr>
            <w:tcW w:w="1566" w:type="pct"/>
            <w:vAlign w:val="bottom"/>
          </w:tcPr>
          <w:p w14:paraId="68906166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ســــوس – مــــاسة</w:t>
            </w:r>
          </w:p>
        </w:tc>
      </w:tr>
      <w:tr w:rsidR="0078553E" w:rsidRPr="008B707A" w14:paraId="3B60E886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31E8404E" w14:textId="77777777" w:rsidR="0078553E" w:rsidRPr="00F71B58" w:rsidRDefault="0078553E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34,8</w:t>
            </w:r>
          </w:p>
        </w:tc>
        <w:tc>
          <w:tcPr>
            <w:tcW w:w="1476" w:type="pct"/>
            <w:vAlign w:val="bottom"/>
          </w:tcPr>
          <w:p w14:paraId="35F7B1F9" w14:textId="77777777" w:rsidR="0078553E" w:rsidRPr="006B2DA3" w:rsidRDefault="0078553E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34,9</w:t>
            </w:r>
          </w:p>
        </w:tc>
        <w:tc>
          <w:tcPr>
            <w:tcW w:w="1566" w:type="pct"/>
            <w:vAlign w:val="bottom"/>
          </w:tcPr>
          <w:p w14:paraId="7A737BCA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جهات الجنوب </w:t>
            </w:r>
          </w:p>
        </w:tc>
      </w:tr>
      <w:tr w:rsidR="0078553E" w:rsidRPr="008B707A" w14:paraId="62A226AC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0FC52523" w14:textId="77777777" w:rsidR="0078553E" w:rsidRPr="00F71B58" w:rsidRDefault="0078553E" w:rsidP="000D2734">
            <w:pPr>
              <w:spacing w:after="0" w:line="240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37,2</w:t>
            </w:r>
          </w:p>
        </w:tc>
        <w:tc>
          <w:tcPr>
            <w:tcW w:w="1476" w:type="pct"/>
            <w:vAlign w:val="bottom"/>
          </w:tcPr>
          <w:p w14:paraId="192E7BFF" w14:textId="77777777" w:rsidR="0078553E" w:rsidRPr="006B2DA3" w:rsidRDefault="0078553E" w:rsidP="0078553E">
            <w:pPr>
              <w:ind w:firstLineChars="300" w:firstLine="663"/>
              <w:jc w:val="center"/>
              <w:rPr>
                <w:rFonts w:ascii="Garamond" w:hAnsi="Garamond" w:cs="Calibri"/>
                <w:color w:val="000000"/>
              </w:rPr>
            </w:pPr>
            <w:r w:rsidRPr="0078553E">
              <w:rPr>
                <w:rFonts w:ascii="Garamond" w:hAnsi="Garamond" w:cs="Calibri"/>
                <w:b/>
                <w:bCs/>
                <w:color w:val="000000"/>
              </w:rPr>
              <w:t>36,7</w:t>
            </w:r>
          </w:p>
        </w:tc>
        <w:tc>
          <w:tcPr>
            <w:tcW w:w="1566" w:type="pct"/>
            <w:vAlign w:val="bottom"/>
          </w:tcPr>
          <w:p w14:paraId="275795AB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tzm-Arab-MA"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tzm-Arab-MA"/>
              </w:rPr>
              <w:t>المجموع</w:t>
            </w:r>
          </w:p>
          <w:p w14:paraId="66158527" w14:textId="77777777" w:rsidR="0078553E" w:rsidRPr="008B707A" w:rsidRDefault="0078553E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8553E" w:rsidRPr="008B707A" w14:paraId="36AC4767" w14:textId="77777777" w:rsidTr="00445EB5">
        <w:trPr>
          <w:cantSplit/>
          <w:trHeight w:hRule="exact" w:val="284"/>
          <w:jc w:val="center"/>
        </w:trPr>
        <w:tc>
          <w:tcPr>
            <w:tcW w:w="5000" w:type="pct"/>
            <w:gridSpan w:val="3"/>
            <w:vAlign w:val="center"/>
          </w:tcPr>
          <w:p w14:paraId="01B277D8" w14:textId="77777777" w:rsidR="0078553E" w:rsidRPr="006946F5" w:rsidRDefault="0078553E" w:rsidP="006946F5">
            <w:pPr>
              <w:bidi/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  <w:lang w:bidi="tzm-Arab-MA"/>
              </w:rPr>
            </w:pPr>
            <w:r w:rsidRPr="006946F5">
              <w:rPr>
                <w:rFonts w:asciiTheme="majorBidi" w:hAnsiTheme="majorBidi" w:cstheme="majorBidi" w:hint="cs"/>
                <w:b/>
                <w:bCs/>
                <w:color w:val="548DD4"/>
                <w:sz w:val="18"/>
                <w:szCs w:val="18"/>
                <w:rtl/>
                <w:lang w:bidi="tzm-Arab-MA"/>
              </w:rPr>
              <w:t>معد</w:t>
            </w:r>
            <w:r>
              <w:rPr>
                <w:rFonts w:asciiTheme="majorBidi" w:hAnsiTheme="majorBidi" w:cstheme="majorBidi" w:hint="cs"/>
                <w:b/>
                <w:bCs/>
                <w:color w:val="548DD4"/>
                <w:sz w:val="18"/>
                <w:szCs w:val="18"/>
                <w:rtl/>
                <w:lang w:bidi="ar-MA"/>
              </w:rPr>
              <w:t>ل</w:t>
            </w:r>
            <w:r w:rsidRPr="006946F5">
              <w:rPr>
                <w:rFonts w:asciiTheme="majorBidi" w:hAnsiTheme="majorBidi" w:cstheme="majorBidi" w:hint="cs"/>
                <w:b/>
                <w:bCs/>
                <w:color w:val="548DD4"/>
                <w:sz w:val="18"/>
                <w:szCs w:val="18"/>
                <w:rtl/>
                <w:lang w:bidi="tzm-Arab-MA"/>
              </w:rPr>
              <w:t xml:space="preserve"> البطالة</w:t>
            </w:r>
          </w:p>
        </w:tc>
      </w:tr>
      <w:tr w:rsidR="00AB5EAD" w:rsidRPr="008B707A" w14:paraId="31273966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0A3BFB29" w14:textId="77777777" w:rsidR="00AB5EAD" w:rsidRPr="00F71B58" w:rsidRDefault="00AB5EAD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11,2</w:t>
            </w:r>
          </w:p>
        </w:tc>
        <w:tc>
          <w:tcPr>
            <w:tcW w:w="1476" w:type="pct"/>
            <w:vAlign w:val="bottom"/>
          </w:tcPr>
          <w:p w14:paraId="3A1F1BFA" w14:textId="77777777" w:rsidR="00AB5EAD" w:rsidRPr="006B2DA3" w:rsidRDefault="00AB5EAD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10,9</w:t>
            </w:r>
          </w:p>
        </w:tc>
        <w:tc>
          <w:tcPr>
            <w:tcW w:w="1566" w:type="pct"/>
            <w:vAlign w:val="bottom"/>
          </w:tcPr>
          <w:p w14:paraId="5681159E" w14:textId="77777777" w:rsidR="00AB5EAD" w:rsidRPr="008B707A" w:rsidRDefault="00AB5EAD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طنجة- تطوان- الحسيمة </w:t>
            </w:r>
          </w:p>
        </w:tc>
      </w:tr>
      <w:tr w:rsidR="00AB5EAD" w:rsidRPr="008B707A" w14:paraId="4E7D5B00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48D1C037" w14:textId="77777777" w:rsidR="00AB5EAD" w:rsidRPr="00F71B58" w:rsidRDefault="00AB5EAD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25,2</w:t>
            </w:r>
          </w:p>
        </w:tc>
        <w:tc>
          <w:tcPr>
            <w:tcW w:w="1476" w:type="pct"/>
            <w:vAlign w:val="bottom"/>
          </w:tcPr>
          <w:p w14:paraId="31C7E6BB" w14:textId="77777777" w:rsidR="00AB5EAD" w:rsidRPr="006B2DA3" w:rsidRDefault="00AB5EAD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21,4</w:t>
            </w:r>
          </w:p>
        </w:tc>
        <w:tc>
          <w:tcPr>
            <w:tcW w:w="1566" w:type="pct"/>
            <w:vAlign w:val="bottom"/>
          </w:tcPr>
          <w:p w14:paraId="5CEB6B39" w14:textId="77777777" w:rsidR="00AB5EAD" w:rsidRPr="008B707A" w:rsidRDefault="00AB5EAD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AB5EAD" w:rsidRPr="008B707A" w14:paraId="0CED1A7E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3A18DB0E" w14:textId="77777777" w:rsidR="00AB5EAD" w:rsidRPr="00F71B58" w:rsidRDefault="00AB5EAD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14,7</w:t>
            </w:r>
          </w:p>
        </w:tc>
        <w:tc>
          <w:tcPr>
            <w:tcW w:w="1476" w:type="pct"/>
            <w:vAlign w:val="bottom"/>
          </w:tcPr>
          <w:p w14:paraId="66986992" w14:textId="77777777" w:rsidR="00AB5EAD" w:rsidRPr="006B2DA3" w:rsidRDefault="00AB5EAD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15,9</w:t>
            </w:r>
          </w:p>
        </w:tc>
        <w:tc>
          <w:tcPr>
            <w:tcW w:w="1566" w:type="pct"/>
            <w:vAlign w:val="bottom"/>
          </w:tcPr>
          <w:p w14:paraId="0016FCCE" w14:textId="77777777" w:rsidR="00AB5EAD" w:rsidRPr="008B707A" w:rsidRDefault="00AB5EAD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فـــــــــاس-مكــــــناس</w:t>
            </w:r>
          </w:p>
        </w:tc>
      </w:tr>
      <w:tr w:rsidR="00AB5EAD" w:rsidRPr="008B707A" w14:paraId="36B460AB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7F1E1B54" w14:textId="77777777" w:rsidR="00AB5EAD" w:rsidRPr="00F71B58" w:rsidRDefault="00AB5EAD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12,0</w:t>
            </w:r>
          </w:p>
        </w:tc>
        <w:tc>
          <w:tcPr>
            <w:tcW w:w="1476" w:type="pct"/>
            <w:vAlign w:val="bottom"/>
          </w:tcPr>
          <w:p w14:paraId="410B5EEB" w14:textId="77777777" w:rsidR="00AB5EAD" w:rsidRPr="006B2DA3" w:rsidRDefault="00AB5EAD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13,2</w:t>
            </w:r>
          </w:p>
        </w:tc>
        <w:tc>
          <w:tcPr>
            <w:tcW w:w="1566" w:type="pct"/>
            <w:vAlign w:val="bottom"/>
          </w:tcPr>
          <w:p w14:paraId="6C45394E" w14:textId="77777777" w:rsidR="00AB5EAD" w:rsidRPr="008B707A" w:rsidRDefault="00AB5EAD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الربــاط- ســلا-القنيطـــرة</w:t>
            </w:r>
          </w:p>
        </w:tc>
      </w:tr>
      <w:tr w:rsidR="00AB5EAD" w:rsidRPr="008B707A" w14:paraId="1C77ABDC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40ED595C" w14:textId="77777777" w:rsidR="00AB5EAD" w:rsidRPr="00F71B58" w:rsidRDefault="00AB5EAD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12,8</w:t>
            </w:r>
          </w:p>
        </w:tc>
        <w:tc>
          <w:tcPr>
            <w:tcW w:w="1476" w:type="pct"/>
            <w:vAlign w:val="bottom"/>
          </w:tcPr>
          <w:p w14:paraId="6C8A0512" w14:textId="77777777" w:rsidR="00AB5EAD" w:rsidRPr="006B2DA3" w:rsidRDefault="00AB5EAD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12,2</w:t>
            </w:r>
          </w:p>
        </w:tc>
        <w:tc>
          <w:tcPr>
            <w:tcW w:w="1566" w:type="pct"/>
            <w:vAlign w:val="bottom"/>
          </w:tcPr>
          <w:p w14:paraId="05F17DE7" w14:textId="77777777" w:rsidR="00AB5EAD" w:rsidRPr="008B707A" w:rsidRDefault="00AB5EAD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بني مــلال-خنيفـــــــــرة</w:t>
            </w:r>
          </w:p>
        </w:tc>
      </w:tr>
      <w:tr w:rsidR="00AB5EAD" w:rsidRPr="008B707A" w14:paraId="7B4EE891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3608DF74" w14:textId="77777777" w:rsidR="00AB5EAD" w:rsidRPr="00F71B58" w:rsidRDefault="00AB5EAD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1476" w:type="pct"/>
            <w:vAlign w:val="bottom"/>
          </w:tcPr>
          <w:p w14:paraId="0D713864" w14:textId="77777777" w:rsidR="00AB5EAD" w:rsidRPr="006B2DA3" w:rsidRDefault="00AB5EAD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15,4</w:t>
            </w:r>
          </w:p>
        </w:tc>
        <w:tc>
          <w:tcPr>
            <w:tcW w:w="1566" w:type="pct"/>
            <w:vAlign w:val="bottom"/>
          </w:tcPr>
          <w:p w14:paraId="4B8D003C" w14:textId="77777777" w:rsidR="00AB5EAD" w:rsidRPr="008B707A" w:rsidRDefault="00AB5EAD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الدار البيضاء -ســــطات</w:t>
            </w:r>
          </w:p>
        </w:tc>
      </w:tr>
      <w:tr w:rsidR="00AB5EAD" w:rsidRPr="008B707A" w14:paraId="6C53112A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1D3CFCA9" w14:textId="77777777" w:rsidR="00AB5EAD" w:rsidRPr="00F71B58" w:rsidRDefault="00AB5EAD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8,9</w:t>
            </w:r>
          </w:p>
        </w:tc>
        <w:tc>
          <w:tcPr>
            <w:tcW w:w="1476" w:type="pct"/>
            <w:vAlign w:val="bottom"/>
          </w:tcPr>
          <w:p w14:paraId="47B5AE25" w14:textId="77777777" w:rsidR="00AB5EAD" w:rsidRPr="006B2DA3" w:rsidRDefault="00AB5EAD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8,2</w:t>
            </w:r>
          </w:p>
        </w:tc>
        <w:tc>
          <w:tcPr>
            <w:tcW w:w="1566" w:type="pct"/>
            <w:vAlign w:val="bottom"/>
          </w:tcPr>
          <w:p w14:paraId="1FE6979C" w14:textId="77777777" w:rsidR="00AB5EAD" w:rsidRPr="008B707A" w:rsidRDefault="00AB5EAD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مـــراكش – اسفــي</w:t>
            </w:r>
          </w:p>
        </w:tc>
      </w:tr>
      <w:tr w:rsidR="00AB5EAD" w:rsidRPr="008B707A" w14:paraId="373FC83F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49C65BC3" w14:textId="77777777" w:rsidR="00AB5EAD" w:rsidRPr="00F71B58" w:rsidRDefault="00AB5EAD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8,0</w:t>
            </w:r>
          </w:p>
        </w:tc>
        <w:tc>
          <w:tcPr>
            <w:tcW w:w="1476" w:type="pct"/>
            <w:vAlign w:val="bottom"/>
          </w:tcPr>
          <w:p w14:paraId="59BB2A12" w14:textId="77777777" w:rsidR="00AB5EAD" w:rsidRPr="006B2DA3" w:rsidRDefault="00AB5EAD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11,3</w:t>
            </w:r>
          </w:p>
        </w:tc>
        <w:tc>
          <w:tcPr>
            <w:tcW w:w="1566" w:type="pct"/>
            <w:vAlign w:val="bottom"/>
          </w:tcPr>
          <w:p w14:paraId="7C49D365" w14:textId="77777777" w:rsidR="00AB5EAD" w:rsidRPr="008B707A" w:rsidRDefault="00AB5EAD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درعــــة – تافيلالــت</w:t>
            </w:r>
          </w:p>
        </w:tc>
      </w:tr>
      <w:tr w:rsidR="00AB5EAD" w:rsidRPr="008B707A" w14:paraId="7E3D13D0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24F1EAC9" w14:textId="77777777" w:rsidR="00AB5EAD" w:rsidRPr="00F71B58" w:rsidRDefault="00AB5EAD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12,1</w:t>
            </w:r>
          </w:p>
        </w:tc>
        <w:tc>
          <w:tcPr>
            <w:tcW w:w="1476" w:type="pct"/>
            <w:vAlign w:val="bottom"/>
          </w:tcPr>
          <w:p w14:paraId="6FC8E8F3" w14:textId="77777777" w:rsidR="00AB5EAD" w:rsidRPr="006B2DA3" w:rsidRDefault="00AB5EAD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13,6</w:t>
            </w:r>
          </w:p>
        </w:tc>
        <w:tc>
          <w:tcPr>
            <w:tcW w:w="1566" w:type="pct"/>
            <w:vAlign w:val="bottom"/>
          </w:tcPr>
          <w:p w14:paraId="099D9A82" w14:textId="77777777" w:rsidR="00AB5EAD" w:rsidRPr="008B707A" w:rsidRDefault="00AB5EAD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ســــوس – مــــاسة</w:t>
            </w:r>
          </w:p>
        </w:tc>
      </w:tr>
      <w:tr w:rsidR="00AB5EAD" w:rsidRPr="008B707A" w14:paraId="01608DF8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082E014F" w14:textId="77777777" w:rsidR="00AB5EAD" w:rsidRPr="00F71B58" w:rsidRDefault="00AB5EAD" w:rsidP="000D2734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23,8</w:t>
            </w:r>
          </w:p>
        </w:tc>
        <w:tc>
          <w:tcPr>
            <w:tcW w:w="1476" w:type="pct"/>
            <w:vAlign w:val="bottom"/>
          </w:tcPr>
          <w:p w14:paraId="67F4F928" w14:textId="77777777" w:rsidR="00AB5EAD" w:rsidRPr="006B2DA3" w:rsidRDefault="00AB5EAD" w:rsidP="000D2734">
            <w:pPr>
              <w:ind w:firstLineChars="300" w:firstLine="660"/>
              <w:jc w:val="center"/>
              <w:rPr>
                <w:rFonts w:ascii="Garamond" w:hAnsi="Garamond" w:cs="Calibri"/>
                <w:color w:val="000000"/>
              </w:rPr>
            </w:pPr>
            <w:r w:rsidRPr="006B2DA3">
              <w:rPr>
                <w:rFonts w:ascii="Garamond" w:hAnsi="Garamond" w:cs="Calibri"/>
                <w:color w:val="000000"/>
              </w:rPr>
              <w:t>20,4</w:t>
            </w:r>
          </w:p>
        </w:tc>
        <w:tc>
          <w:tcPr>
            <w:tcW w:w="1566" w:type="pct"/>
            <w:vAlign w:val="bottom"/>
          </w:tcPr>
          <w:p w14:paraId="3C075BFB" w14:textId="77777777" w:rsidR="00AB5EAD" w:rsidRPr="008B707A" w:rsidRDefault="00AB5EAD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جهات الجنوب</w:t>
            </w:r>
          </w:p>
        </w:tc>
      </w:tr>
      <w:tr w:rsidR="00AB5EAD" w:rsidRPr="008B707A" w14:paraId="63352190" w14:textId="77777777" w:rsidTr="000D2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14:paraId="70331824" w14:textId="77777777" w:rsidR="00AB5EAD" w:rsidRPr="00F71B58" w:rsidRDefault="00AB5EAD" w:rsidP="000D2734">
            <w:pPr>
              <w:spacing w:after="0" w:line="240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71B5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13,3</w:t>
            </w:r>
          </w:p>
        </w:tc>
        <w:tc>
          <w:tcPr>
            <w:tcW w:w="1476" w:type="pct"/>
            <w:vAlign w:val="bottom"/>
          </w:tcPr>
          <w:p w14:paraId="73320DFE" w14:textId="77777777" w:rsidR="00AB5EAD" w:rsidRPr="006B2DA3" w:rsidRDefault="00AB5EAD" w:rsidP="000D2734">
            <w:pPr>
              <w:ind w:firstLineChars="300" w:firstLine="663"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B2DA3">
              <w:rPr>
                <w:rFonts w:ascii="Garamond" w:hAnsi="Garamond" w:cs="Calibri"/>
                <w:b/>
                <w:bCs/>
                <w:color w:val="000000"/>
              </w:rPr>
              <w:t>13,7</w:t>
            </w:r>
          </w:p>
        </w:tc>
        <w:tc>
          <w:tcPr>
            <w:tcW w:w="1566" w:type="pct"/>
            <w:vAlign w:val="bottom"/>
          </w:tcPr>
          <w:p w14:paraId="624FCAD3" w14:textId="77777777" w:rsidR="00AB5EAD" w:rsidRPr="008B707A" w:rsidRDefault="00AB5EAD" w:rsidP="007861B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tzm-Arab-MA"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tzm-Arab-MA"/>
              </w:rPr>
              <w:t>المجموع</w:t>
            </w:r>
          </w:p>
          <w:p w14:paraId="2A24DCBE" w14:textId="77777777" w:rsidR="00AB5EAD" w:rsidRPr="008B707A" w:rsidRDefault="00AB5EAD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</w:tbl>
    <w:p w14:paraId="08558887" w14:textId="44B9CD61" w:rsidR="00091C05" w:rsidRPr="008B707A" w:rsidRDefault="00D52BD1" w:rsidP="007861B6">
      <w:pPr>
        <w:bidi/>
        <w:spacing w:before="240"/>
        <w:ind w:left="360"/>
        <w:rPr>
          <w:rFonts w:asciiTheme="majorBidi" w:hAnsiTheme="majorBidi" w:cstheme="majorBidi"/>
          <w:b/>
          <w:bCs/>
          <w:rtl/>
          <w:lang w:bidi="ar-MA"/>
        </w:rPr>
      </w:pPr>
      <w:r>
        <w:rPr>
          <w:rFonts w:asciiTheme="majorBidi" w:hAnsiTheme="majorBidi" w:cstheme="majorBidi" w:hint="cs"/>
          <w:sz w:val="16"/>
          <w:szCs w:val="16"/>
          <w:rtl/>
        </w:rPr>
        <w:t xml:space="preserve">                  </w:t>
      </w:r>
      <w:r w:rsidR="00091C05" w:rsidRPr="008B707A">
        <w:rPr>
          <w:rFonts w:asciiTheme="majorBidi" w:hAnsiTheme="majorBidi" w:cstheme="majorBidi"/>
          <w:sz w:val="16"/>
          <w:szCs w:val="16"/>
          <w:rtl/>
        </w:rPr>
        <w:t>المصـدر: البحث الوطني حول التشغيل، المندوبية السامية للتخطيط</w:t>
      </w:r>
    </w:p>
    <w:sectPr w:rsidR="00091C05" w:rsidRPr="008B707A" w:rsidSect="004372EA"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896B" w14:textId="77777777" w:rsidR="00EF3D70" w:rsidRDefault="00EF3D70" w:rsidP="00091C05">
      <w:pPr>
        <w:spacing w:after="0" w:line="240" w:lineRule="auto"/>
      </w:pPr>
      <w:r>
        <w:separator/>
      </w:r>
    </w:p>
  </w:endnote>
  <w:endnote w:type="continuationSeparator" w:id="0">
    <w:p w14:paraId="7954C1F5" w14:textId="77777777" w:rsidR="00EF3D70" w:rsidRDefault="00EF3D70" w:rsidP="0009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047966"/>
      <w:docPartObj>
        <w:docPartGallery w:val="Page Numbers (Bottom of Page)"/>
        <w:docPartUnique/>
      </w:docPartObj>
    </w:sdtPr>
    <w:sdtContent>
      <w:p w14:paraId="59994FE4" w14:textId="77777777" w:rsidR="000D2734" w:rsidRDefault="002E791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9ABC29" w14:textId="77777777" w:rsidR="000D2734" w:rsidRDefault="000D2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4EFE" w14:textId="77777777" w:rsidR="00EF3D70" w:rsidRDefault="00EF3D70" w:rsidP="00091C05">
      <w:pPr>
        <w:spacing w:after="0" w:line="240" w:lineRule="auto"/>
      </w:pPr>
      <w:r>
        <w:separator/>
      </w:r>
    </w:p>
  </w:footnote>
  <w:footnote w:type="continuationSeparator" w:id="0">
    <w:p w14:paraId="50CE1110" w14:textId="77777777" w:rsidR="00EF3D70" w:rsidRDefault="00EF3D70" w:rsidP="00091C05">
      <w:pPr>
        <w:spacing w:after="0" w:line="240" w:lineRule="auto"/>
      </w:pPr>
      <w:r>
        <w:continuationSeparator/>
      </w:r>
    </w:p>
  </w:footnote>
  <w:footnote w:id="1">
    <w:p w14:paraId="191F4210" w14:textId="77777777" w:rsidR="000D2734" w:rsidRPr="00664910" w:rsidRDefault="000D2734" w:rsidP="00EC5272">
      <w:pPr>
        <w:pStyle w:val="FootnoteText"/>
        <w:bidi/>
        <w:rPr>
          <w:rFonts w:asciiTheme="minorBidi" w:hAnsiTheme="minorBidi" w:cstheme="minorBidi"/>
          <w:sz w:val="16"/>
          <w:szCs w:val="16"/>
          <w:rtl/>
          <w:lang w:bidi="ar-MA"/>
        </w:rPr>
      </w:pPr>
      <w:r>
        <w:rPr>
          <w:rStyle w:val="FootnoteReference"/>
        </w:rPr>
        <w:footnoteRef/>
      </w:r>
      <w:r w:rsidRPr="00664910">
        <w:rPr>
          <w:rFonts w:asciiTheme="minorBidi" w:hAnsiTheme="minorBidi" w:cstheme="minorBidi" w:hint="cs"/>
          <w:sz w:val="16"/>
          <w:szCs w:val="16"/>
          <w:rtl/>
          <w:lang w:bidi="ar-MA"/>
        </w:rPr>
        <w:t xml:space="preserve">الفرق بين مجموع الفقدان الصافي لمناصب الشغل حسب قطاع النشاط الاقتصادي </w:t>
      </w:r>
      <w:r>
        <w:rPr>
          <w:rFonts w:asciiTheme="minorBidi" w:hAnsiTheme="minorBidi" w:cstheme="minorBidi" w:hint="cs"/>
          <w:sz w:val="16"/>
          <w:szCs w:val="16"/>
          <w:rtl/>
          <w:lang w:bidi="ar-MA"/>
        </w:rPr>
        <w:t>و</w:t>
      </w:r>
      <w:r w:rsidRPr="00664910">
        <w:rPr>
          <w:rFonts w:asciiTheme="minorBidi" w:hAnsiTheme="minorBidi" w:cstheme="minorBidi" w:hint="cs"/>
          <w:sz w:val="16"/>
          <w:szCs w:val="16"/>
          <w:rtl/>
          <w:lang w:bidi="ar-MA"/>
        </w:rPr>
        <w:t>الفقدان الصافي الإجمالي على المستوى الوطني ناتج عن الأنشطة المبهمة</w:t>
      </w:r>
    </w:p>
  </w:footnote>
  <w:footnote w:id="2">
    <w:p w14:paraId="5F3617A2" w14:textId="77777777" w:rsidR="000D2734" w:rsidRPr="00C70B3A" w:rsidRDefault="000D2734" w:rsidP="00CF7050">
      <w:pPr>
        <w:pStyle w:val="FootnoteText"/>
        <w:bidi/>
        <w:rPr>
          <w:rtl/>
          <w:lang w:bidi="ar-MA"/>
        </w:rPr>
      </w:pPr>
      <w:r w:rsidRPr="00BF45F1">
        <w:rPr>
          <w:rStyle w:val="FootnoteReference"/>
          <w:sz w:val="16"/>
          <w:szCs w:val="16"/>
        </w:rPr>
        <w:footnoteRef/>
      </w:r>
      <w:r w:rsidRPr="00BF45F1">
        <w:rPr>
          <w:rFonts w:hint="cs"/>
          <w:sz w:val="16"/>
          <w:szCs w:val="16"/>
          <w:rtl/>
          <w:lang w:bidi="ar-MA"/>
        </w:rPr>
        <w:t xml:space="preserve">الفرق مقارنة مع الحجم الإجمالي للشغل، </w:t>
      </w:r>
      <w:r w:rsidRPr="00BF45F1">
        <w:rPr>
          <w:rFonts w:ascii="Simplified Arabic" w:hAnsi="Simplified Arabic" w:cs="Simplified Arabic"/>
          <w:color w:val="212121"/>
          <w:sz w:val="16"/>
          <w:szCs w:val="16"/>
          <w:lang w:bidi="ar-MA"/>
        </w:rPr>
        <w:t>0,</w:t>
      </w:r>
      <w:r>
        <w:rPr>
          <w:rFonts w:ascii="Simplified Arabic" w:hAnsi="Simplified Arabic" w:cs="Simplified Arabic"/>
          <w:color w:val="212121"/>
          <w:sz w:val="16"/>
          <w:szCs w:val="16"/>
          <w:lang w:bidi="ar-MA"/>
        </w:rPr>
        <w:t>2</w:t>
      </w:r>
      <w:r w:rsidRPr="00BF45F1">
        <w:rPr>
          <w:rFonts w:ascii="Simplified Arabic" w:hAnsi="Simplified Arabic" w:cs="Simplified Arabic"/>
          <w:color w:val="212121"/>
          <w:sz w:val="16"/>
          <w:szCs w:val="16"/>
          <w:lang w:bidi="ar-MA"/>
        </w:rPr>
        <w:t>%</w:t>
      </w:r>
      <w:r w:rsidRPr="00BF45F1">
        <w:rPr>
          <w:rFonts w:ascii="Simplified Arabic" w:hAnsi="Simplified Arabic" w:cs="Simplified Arabic" w:hint="cs"/>
          <w:color w:val="212121"/>
          <w:sz w:val="16"/>
          <w:szCs w:val="16"/>
          <w:rtl/>
          <w:lang w:bidi="ar-MA"/>
        </w:rPr>
        <w:t xml:space="preserve"> من النشيطين المشتغلتين، يهم الأنشطة المبهمة.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D294" w14:textId="77777777" w:rsidR="000D2734" w:rsidRDefault="000D2734" w:rsidP="004372EA">
    <w:pPr>
      <w:pStyle w:val="Header"/>
      <w:jc w:val="center"/>
    </w:pPr>
    <w:r w:rsidRPr="004372EA">
      <w:rPr>
        <w:noProof/>
      </w:rPr>
      <w:drawing>
        <wp:inline distT="0" distB="0" distL="0" distR="0" wp14:anchorId="67F1AA97" wp14:editId="3D2A417E">
          <wp:extent cx="1343915" cy="868272"/>
          <wp:effectExtent l="19050" t="0" r="8635" b="0"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915" cy="868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5EF01C9"/>
    <w:multiLevelType w:val="hybridMultilevel"/>
    <w:tmpl w:val="0EC63828"/>
    <w:lvl w:ilvl="0" w:tplc="040C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621F79DE"/>
    <w:multiLevelType w:val="hybridMultilevel"/>
    <w:tmpl w:val="754E90C4"/>
    <w:lvl w:ilvl="0" w:tplc="68806AAA">
      <w:start w:val="3"/>
      <w:numFmt w:val="decimal"/>
      <w:lvlText w:val="%1."/>
      <w:lvlJc w:val="left"/>
      <w:pPr>
        <w:ind w:left="720" w:hanging="360"/>
      </w:pPr>
      <w:rPr>
        <w:rFonts w:ascii="Book Antiqua" w:eastAsiaTheme="majorEastAsia" w:hAnsi="Book Antiqua" w:cs="Times New Roman" w:hint="default"/>
        <w:color w:val="244061" w:themeColor="accent1" w:themeShade="8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496851">
    <w:abstractNumId w:val="2"/>
  </w:num>
  <w:num w:numId="2" w16cid:durableId="103307377">
    <w:abstractNumId w:val="0"/>
  </w:num>
  <w:num w:numId="3" w16cid:durableId="319504913">
    <w:abstractNumId w:val="1"/>
  </w:num>
  <w:num w:numId="4" w16cid:durableId="543179336">
    <w:abstractNumId w:val="3"/>
  </w:num>
  <w:num w:numId="5" w16cid:durableId="722291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28"/>
    <w:rsid w:val="000006A8"/>
    <w:rsid w:val="00003EE3"/>
    <w:rsid w:val="00012E12"/>
    <w:rsid w:val="00031BD9"/>
    <w:rsid w:val="00033737"/>
    <w:rsid w:val="00037A9B"/>
    <w:rsid w:val="00047BB5"/>
    <w:rsid w:val="0005328B"/>
    <w:rsid w:val="00055561"/>
    <w:rsid w:val="00062C93"/>
    <w:rsid w:val="00065D72"/>
    <w:rsid w:val="00071298"/>
    <w:rsid w:val="000714D2"/>
    <w:rsid w:val="00071C73"/>
    <w:rsid w:val="000732D0"/>
    <w:rsid w:val="00091C05"/>
    <w:rsid w:val="000A3869"/>
    <w:rsid w:val="000D12A6"/>
    <w:rsid w:val="000D2734"/>
    <w:rsid w:val="000D7620"/>
    <w:rsid w:val="000E1060"/>
    <w:rsid w:val="000F0DAB"/>
    <w:rsid w:val="000F0EE5"/>
    <w:rsid w:val="000F238B"/>
    <w:rsid w:val="000F67E9"/>
    <w:rsid w:val="001156DA"/>
    <w:rsid w:val="00117D85"/>
    <w:rsid w:val="00123B6B"/>
    <w:rsid w:val="00143907"/>
    <w:rsid w:val="00145F0B"/>
    <w:rsid w:val="00152580"/>
    <w:rsid w:val="0015401A"/>
    <w:rsid w:val="00165A45"/>
    <w:rsid w:val="00167CD6"/>
    <w:rsid w:val="001A1BEF"/>
    <w:rsid w:val="001A385F"/>
    <w:rsid w:val="001B1431"/>
    <w:rsid w:val="001C5BB9"/>
    <w:rsid w:val="001C7681"/>
    <w:rsid w:val="001D08A8"/>
    <w:rsid w:val="001D1F56"/>
    <w:rsid w:val="001D3C18"/>
    <w:rsid w:val="001D6E5F"/>
    <w:rsid w:val="001D7777"/>
    <w:rsid w:val="001F1490"/>
    <w:rsid w:val="001F23AF"/>
    <w:rsid w:val="001F67F9"/>
    <w:rsid w:val="00200465"/>
    <w:rsid w:val="00200561"/>
    <w:rsid w:val="00200B28"/>
    <w:rsid w:val="002239B6"/>
    <w:rsid w:val="002349BC"/>
    <w:rsid w:val="00241340"/>
    <w:rsid w:val="00271CB4"/>
    <w:rsid w:val="0027735F"/>
    <w:rsid w:val="00293D3E"/>
    <w:rsid w:val="002A08F9"/>
    <w:rsid w:val="002A2C36"/>
    <w:rsid w:val="002A3902"/>
    <w:rsid w:val="002A6D22"/>
    <w:rsid w:val="002C18A3"/>
    <w:rsid w:val="002C2563"/>
    <w:rsid w:val="002C2B5F"/>
    <w:rsid w:val="002C4BF0"/>
    <w:rsid w:val="002C5DA0"/>
    <w:rsid w:val="002E19B9"/>
    <w:rsid w:val="002E7910"/>
    <w:rsid w:val="002F368B"/>
    <w:rsid w:val="0030375E"/>
    <w:rsid w:val="0030471F"/>
    <w:rsid w:val="00316787"/>
    <w:rsid w:val="00316E10"/>
    <w:rsid w:val="00320193"/>
    <w:rsid w:val="0032114A"/>
    <w:rsid w:val="003306AF"/>
    <w:rsid w:val="003332E2"/>
    <w:rsid w:val="00347FF0"/>
    <w:rsid w:val="0035249B"/>
    <w:rsid w:val="00360620"/>
    <w:rsid w:val="0037486A"/>
    <w:rsid w:val="00376DEE"/>
    <w:rsid w:val="003B4C51"/>
    <w:rsid w:val="003C1809"/>
    <w:rsid w:val="003F2DC4"/>
    <w:rsid w:val="003F3931"/>
    <w:rsid w:val="0040270B"/>
    <w:rsid w:val="004045D5"/>
    <w:rsid w:val="00416DE1"/>
    <w:rsid w:val="0041732F"/>
    <w:rsid w:val="00425FDC"/>
    <w:rsid w:val="004372EA"/>
    <w:rsid w:val="00445EB5"/>
    <w:rsid w:val="00455CB9"/>
    <w:rsid w:val="00456743"/>
    <w:rsid w:val="00467030"/>
    <w:rsid w:val="00485C19"/>
    <w:rsid w:val="004B2E80"/>
    <w:rsid w:val="004B6441"/>
    <w:rsid w:val="004C182F"/>
    <w:rsid w:val="004C6BF8"/>
    <w:rsid w:val="004C70EC"/>
    <w:rsid w:val="004D71CF"/>
    <w:rsid w:val="004E0795"/>
    <w:rsid w:val="004F3304"/>
    <w:rsid w:val="004F7695"/>
    <w:rsid w:val="00504C8D"/>
    <w:rsid w:val="005126CD"/>
    <w:rsid w:val="005309E8"/>
    <w:rsid w:val="00534B41"/>
    <w:rsid w:val="0055069A"/>
    <w:rsid w:val="00560C14"/>
    <w:rsid w:val="00584F4D"/>
    <w:rsid w:val="00587506"/>
    <w:rsid w:val="00594686"/>
    <w:rsid w:val="005B2DB2"/>
    <w:rsid w:val="005D2717"/>
    <w:rsid w:val="005D36A7"/>
    <w:rsid w:val="005F0685"/>
    <w:rsid w:val="00604697"/>
    <w:rsid w:val="006049AE"/>
    <w:rsid w:val="006112FE"/>
    <w:rsid w:val="006277D8"/>
    <w:rsid w:val="00633A72"/>
    <w:rsid w:val="006370EC"/>
    <w:rsid w:val="006408DC"/>
    <w:rsid w:val="0065372A"/>
    <w:rsid w:val="00664910"/>
    <w:rsid w:val="00665818"/>
    <w:rsid w:val="0067726B"/>
    <w:rsid w:val="006946F5"/>
    <w:rsid w:val="006A1306"/>
    <w:rsid w:val="006A21A8"/>
    <w:rsid w:val="006B29A7"/>
    <w:rsid w:val="006B2C00"/>
    <w:rsid w:val="006B2DA3"/>
    <w:rsid w:val="006C1E5A"/>
    <w:rsid w:val="006C3EB6"/>
    <w:rsid w:val="006D0809"/>
    <w:rsid w:val="006D4994"/>
    <w:rsid w:val="006D6776"/>
    <w:rsid w:val="006D77CA"/>
    <w:rsid w:val="006E6279"/>
    <w:rsid w:val="006E6BC0"/>
    <w:rsid w:val="006E73C1"/>
    <w:rsid w:val="006F7198"/>
    <w:rsid w:val="00706BFB"/>
    <w:rsid w:val="00717F2A"/>
    <w:rsid w:val="007272A5"/>
    <w:rsid w:val="007343A2"/>
    <w:rsid w:val="00735F79"/>
    <w:rsid w:val="00747275"/>
    <w:rsid w:val="007540CD"/>
    <w:rsid w:val="00765C93"/>
    <w:rsid w:val="0078245B"/>
    <w:rsid w:val="0078553E"/>
    <w:rsid w:val="007861B6"/>
    <w:rsid w:val="007B10F7"/>
    <w:rsid w:val="007C007B"/>
    <w:rsid w:val="007C2258"/>
    <w:rsid w:val="007D206A"/>
    <w:rsid w:val="007D27CB"/>
    <w:rsid w:val="007D3568"/>
    <w:rsid w:val="007D5DB6"/>
    <w:rsid w:val="007F679A"/>
    <w:rsid w:val="008007EB"/>
    <w:rsid w:val="00826EDD"/>
    <w:rsid w:val="00836D9A"/>
    <w:rsid w:val="00841078"/>
    <w:rsid w:val="00846D73"/>
    <w:rsid w:val="00847A4A"/>
    <w:rsid w:val="00867CE4"/>
    <w:rsid w:val="0087793B"/>
    <w:rsid w:val="008926D0"/>
    <w:rsid w:val="008955C5"/>
    <w:rsid w:val="008B707A"/>
    <w:rsid w:val="008B7B0C"/>
    <w:rsid w:val="008E7DB0"/>
    <w:rsid w:val="0090091D"/>
    <w:rsid w:val="00906CA0"/>
    <w:rsid w:val="00910674"/>
    <w:rsid w:val="00915AA0"/>
    <w:rsid w:val="009214BA"/>
    <w:rsid w:val="00924385"/>
    <w:rsid w:val="00931F38"/>
    <w:rsid w:val="00932389"/>
    <w:rsid w:val="00947C97"/>
    <w:rsid w:val="009509C3"/>
    <w:rsid w:val="009521DB"/>
    <w:rsid w:val="009644BC"/>
    <w:rsid w:val="009745B1"/>
    <w:rsid w:val="0098075F"/>
    <w:rsid w:val="00981463"/>
    <w:rsid w:val="00985035"/>
    <w:rsid w:val="00990455"/>
    <w:rsid w:val="009964EB"/>
    <w:rsid w:val="009A0142"/>
    <w:rsid w:val="009A1E5F"/>
    <w:rsid w:val="009B00CA"/>
    <w:rsid w:val="009C3035"/>
    <w:rsid w:val="009C7ADF"/>
    <w:rsid w:val="009D1AB1"/>
    <w:rsid w:val="009D6BAB"/>
    <w:rsid w:val="009E1E64"/>
    <w:rsid w:val="009E323E"/>
    <w:rsid w:val="009F7BE1"/>
    <w:rsid w:val="00A0077D"/>
    <w:rsid w:val="00A1186D"/>
    <w:rsid w:val="00A24A17"/>
    <w:rsid w:val="00A34061"/>
    <w:rsid w:val="00A354E3"/>
    <w:rsid w:val="00A4230D"/>
    <w:rsid w:val="00A4337E"/>
    <w:rsid w:val="00A54824"/>
    <w:rsid w:val="00A55864"/>
    <w:rsid w:val="00A62960"/>
    <w:rsid w:val="00A7769C"/>
    <w:rsid w:val="00A82BE3"/>
    <w:rsid w:val="00A917CA"/>
    <w:rsid w:val="00AA3982"/>
    <w:rsid w:val="00AA3A66"/>
    <w:rsid w:val="00AB5EAD"/>
    <w:rsid w:val="00AB6211"/>
    <w:rsid w:val="00AD218F"/>
    <w:rsid w:val="00AE1DAA"/>
    <w:rsid w:val="00AE5A3B"/>
    <w:rsid w:val="00AE7791"/>
    <w:rsid w:val="00AE77F2"/>
    <w:rsid w:val="00AF08B8"/>
    <w:rsid w:val="00B02FFC"/>
    <w:rsid w:val="00B10FD1"/>
    <w:rsid w:val="00B148E5"/>
    <w:rsid w:val="00B305B1"/>
    <w:rsid w:val="00B308FF"/>
    <w:rsid w:val="00B41E25"/>
    <w:rsid w:val="00B6117B"/>
    <w:rsid w:val="00B61A68"/>
    <w:rsid w:val="00B6633D"/>
    <w:rsid w:val="00B731D6"/>
    <w:rsid w:val="00B81756"/>
    <w:rsid w:val="00B95777"/>
    <w:rsid w:val="00BB175E"/>
    <w:rsid w:val="00BB7D30"/>
    <w:rsid w:val="00BE1E53"/>
    <w:rsid w:val="00BE3CA5"/>
    <w:rsid w:val="00BE45CC"/>
    <w:rsid w:val="00BF400A"/>
    <w:rsid w:val="00C1168B"/>
    <w:rsid w:val="00C27E3E"/>
    <w:rsid w:val="00C53AED"/>
    <w:rsid w:val="00C61E7D"/>
    <w:rsid w:val="00C767FC"/>
    <w:rsid w:val="00C80008"/>
    <w:rsid w:val="00C8405D"/>
    <w:rsid w:val="00C90096"/>
    <w:rsid w:val="00C92F97"/>
    <w:rsid w:val="00CA1039"/>
    <w:rsid w:val="00CB69D9"/>
    <w:rsid w:val="00CB7C20"/>
    <w:rsid w:val="00CC24A2"/>
    <w:rsid w:val="00CC6E83"/>
    <w:rsid w:val="00CD074B"/>
    <w:rsid w:val="00CD4B18"/>
    <w:rsid w:val="00CE175A"/>
    <w:rsid w:val="00CE5F6D"/>
    <w:rsid w:val="00CF35D9"/>
    <w:rsid w:val="00CF7050"/>
    <w:rsid w:val="00D0194E"/>
    <w:rsid w:val="00D25C64"/>
    <w:rsid w:val="00D373DD"/>
    <w:rsid w:val="00D37676"/>
    <w:rsid w:val="00D43AB9"/>
    <w:rsid w:val="00D52BD1"/>
    <w:rsid w:val="00D635B4"/>
    <w:rsid w:val="00D63E17"/>
    <w:rsid w:val="00D67AA2"/>
    <w:rsid w:val="00D96953"/>
    <w:rsid w:val="00DB07F9"/>
    <w:rsid w:val="00DB126E"/>
    <w:rsid w:val="00DD32E7"/>
    <w:rsid w:val="00DE6A7E"/>
    <w:rsid w:val="00DE7488"/>
    <w:rsid w:val="00DF3DBB"/>
    <w:rsid w:val="00E0078A"/>
    <w:rsid w:val="00E05159"/>
    <w:rsid w:val="00E06770"/>
    <w:rsid w:val="00E256E6"/>
    <w:rsid w:val="00E514A0"/>
    <w:rsid w:val="00E51E54"/>
    <w:rsid w:val="00E565F5"/>
    <w:rsid w:val="00E6105E"/>
    <w:rsid w:val="00E71061"/>
    <w:rsid w:val="00E7224B"/>
    <w:rsid w:val="00E755AB"/>
    <w:rsid w:val="00E8711F"/>
    <w:rsid w:val="00E8743B"/>
    <w:rsid w:val="00E94763"/>
    <w:rsid w:val="00EB1F99"/>
    <w:rsid w:val="00EB7BD3"/>
    <w:rsid w:val="00EB7C46"/>
    <w:rsid w:val="00EC1432"/>
    <w:rsid w:val="00EC20D9"/>
    <w:rsid w:val="00EC5272"/>
    <w:rsid w:val="00ED583F"/>
    <w:rsid w:val="00EE4BF2"/>
    <w:rsid w:val="00EF15AA"/>
    <w:rsid w:val="00EF3D70"/>
    <w:rsid w:val="00F04101"/>
    <w:rsid w:val="00F46374"/>
    <w:rsid w:val="00F53CDE"/>
    <w:rsid w:val="00F666B4"/>
    <w:rsid w:val="00F85F8F"/>
    <w:rsid w:val="00FD12A8"/>
    <w:rsid w:val="00FD4D2D"/>
    <w:rsid w:val="00FD5C51"/>
    <w:rsid w:val="00FD6CF9"/>
    <w:rsid w:val="00FF123B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5117"/>
  <w15:docId w15:val="{7B7BC966-1196-4320-B96F-CE84DAB3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49B"/>
  </w:style>
  <w:style w:type="paragraph" w:styleId="Heading1">
    <w:name w:val="heading 1"/>
    <w:basedOn w:val="Normal"/>
    <w:next w:val="Normal"/>
    <w:link w:val="Heading1Char"/>
    <w:qFormat/>
    <w:rsid w:val="00091C05"/>
    <w:pPr>
      <w:keepNext/>
      <w:tabs>
        <w:tab w:val="left" w:pos="-720"/>
      </w:tabs>
      <w:suppressAutoHyphens/>
      <w:spacing w:after="0" w:line="34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-2"/>
      <w:sz w:val="24"/>
      <w:szCs w:val="20"/>
      <w:lang w:val="en-US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1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91C0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pacing w:val="-2"/>
      <w:sz w:val="20"/>
      <w:szCs w:val="20"/>
      <w:lang w:val="en-US" w:eastAsia="fr-F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51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51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1C05"/>
    <w:rPr>
      <w:rFonts w:ascii="Times New Roman" w:eastAsia="Times New Roman" w:hAnsi="Times New Roman" w:cs="Times New Roman"/>
      <w:b/>
      <w:bCs/>
      <w:spacing w:val="-2"/>
      <w:sz w:val="24"/>
      <w:szCs w:val="20"/>
      <w:lang w:val="en-US" w:eastAsia="fr-FR"/>
    </w:rPr>
  </w:style>
  <w:style w:type="character" w:customStyle="1" w:styleId="Heading3Char">
    <w:name w:val="Heading 3 Char"/>
    <w:basedOn w:val="DefaultParagraphFont"/>
    <w:link w:val="Heading3"/>
    <w:rsid w:val="00091C05"/>
    <w:rPr>
      <w:rFonts w:ascii="Times New Roman" w:eastAsia="Times New Roman" w:hAnsi="Times New Roman" w:cs="Times New Roman"/>
      <w:b/>
      <w:bCs/>
      <w:spacing w:val="-2"/>
      <w:sz w:val="20"/>
      <w:szCs w:val="20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8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4A17"/>
    <w:pPr>
      <w:spacing w:after="160" w:line="259" w:lineRule="auto"/>
      <w:ind w:left="720"/>
      <w:contextualSpacing/>
    </w:pPr>
    <w:rPr>
      <w:rFonts w:asciiTheme="majorBidi" w:hAnsiTheme="majorBidi" w:cstheme="majorBidi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091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91C0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FootnoteReference">
    <w:name w:val="footnote reference"/>
    <w:uiPriority w:val="99"/>
    <w:semiHidden/>
    <w:unhideWhenUsed/>
    <w:rsid w:val="00091C05"/>
    <w:rPr>
      <w:vertAlign w:val="superscript"/>
    </w:rPr>
  </w:style>
  <w:style w:type="paragraph" w:styleId="BodyText">
    <w:name w:val="Body Text"/>
    <w:basedOn w:val="Normal"/>
    <w:link w:val="BodyTextChar"/>
    <w:rsid w:val="00091C05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BodyTextChar">
    <w:name w:val="Body Text Char"/>
    <w:basedOn w:val="DefaultParagraphFont"/>
    <w:link w:val="BodyText"/>
    <w:rsid w:val="00091C05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091C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091C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091C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091C0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uiPriority w:val="99"/>
    <w:unhideWhenUsed/>
    <w:rsid w:val="00091C0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91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1C05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1C0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1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E05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51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0515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ption">
    <w:name w:val="caption"/>
    <w:basedOn w:val="Normal"/>
    <w:next w:val="Normal"/>
    <w:uiPriority w:val="35"/>
    <w:unhideWhenUsed/>
    <w:qFormat/>
    <w:rsid w:val="00E051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MMTopic2">
    <w:name w:val="MM Topic 2"/>
    <w:basedOn w:val="Heading2"/>
    <w:link w:val="MMTopic2Car"/>
    <w:rsid w:val="00CF7050"/>
    <w:pPr>
      <w:spacing w:before="40" w:line="254" w:lineRule="auto"/>
    </w:pPr>
    <w:rPr>
      <w:rFonts w:cs="Calibri Light"/>
      <w:b w:val="0"/>
      <w:bCs w:val="0"/>
      <w:color w:val="365F91" w:themeColor="accent1" w:themeShade="BF"/>
      <w:lang w:val="en-US"/>
    </w:rPr>
  </w:style>
  <w:style w:type="character" w:customStyle="1" w:styleId="MMTopic2Car">
    <w:name w:val="MM Topic 2 Car"/>
    <w:basedOn w:val="DefaultParagraphFont"/>
    <w:link w:val="MMTopic2"/>
    <w:locked/>
    <w:rsid w:val="00CF7050"/>
    <w:rPr>
      <w:rFonts w:asciiTheme="majorHAnsi" w:eastAsiaTheme="majorEastAsia" w:hAnsiTheme="majorHAnsi" w:cs="Calibri Light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2025T1%20-%20Note%20sur%20les%20chiffres%20cl&#233;s%20-%20Annexe%20-2204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2025T1%20-%20Note%20sur%20les%20chiffres%20cl&#233;s%20-%20Annexe%20-2204202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2025T1%20-%20Note%20sur%20les%20chiffres%20cl&#233;s%20-%20Tabulation%20%231%20-23042025.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2025T1%20-%20Note%20sur%20les%20chiffres%20cl&#233;s%20-%20Tabulation%20%231%20-23042025.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2025T1%20-%20Note%20sur%20les%20chiffres%20cl&#233;s%20-%20Annexe%20-2204202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2025T1%20-%20Note%20sur%20les%20chiffres%20cl&#233;s%20-%20Annexe%20-2204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Feuil1!$B$36</c:f>
              <c:strCache>
                <c:ptCount val="1"/>
                <c:pt idx="0">
                  <c:v>الحضري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Feuil1!$A$37:$A$40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Feuil1!$B$37:$B$40</c:f>
              <c:numCache>
                <c:formatCode>_-* #,##0\ _€_-;\-* #,##0\ _€_-;_-* "-"??\ _€_-;_-@_-</c:formatCode>
                <c:ptCount val="4"/>
                <c:pt idx="0">
                  <c:v>-1000</c:v>
                </c:pt>
                <c:pt idx="1">
                  <c:v>80000</c:v>
                </c:pt>
                <c:pt idx="2">
                  <c:v>46000</c:v>
                </c:pt>
                <c:pt idx="3">
                  <c:v>156000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83-4F37-BC31-0F25F9CD9020}"/>
            </c:ext>
          </c:extLst>
        </c:ser>
        <c:ser>
          <c:idx val="1"/>
          <c:order val="1"/>
          <c:tx>
            <c:strRef>
              <c:f>Feuil1!$C$36</c:f>
              <c:strCache>
                <c:ptCount val="1"/>
                <c:pt idx="0">
                  <c:v>القروي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Feuil1!$A$37:$A$40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Feuil1!$C$37:$C$40</c:f>
              <c:numCache>
                <c:formatCode>_-* #,##0\ _€_-;\-* #,##0\ _€_-;_-* "-"??\ _€_-;_-@_-</c:formatCode>
                <c:ptCount val="4"/>
                <c:pt idx="0">
                  <c:v>-71000</c:v>
                </c:pt>
                <c:pt idx="1">
                  <c:v>3000</c:v>
                </c:pt>
                <c:pt idx="2">
                  <c:v>5000</c:v>
                </c:pt>
                <c:pt idx="3">
                  <c:v>60000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83-4F37-BC31-0F25F9CD9020}"/>
            </c:ext>
          </c:extLst>
        </c:ser>
        <c:ser>
          <c:idx val="2"/>
          <c:order val="2"/>
          <c:tx>
            <c:strRef>
              <c:f>Feuil1!$D$36</c:f>
              <c:strCache>
                <c:ptCount val="1"/>
                <c:pt idx="0">
                  <c:v>الوطني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613756613756613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83-4F37-BC31-0F25F9CD90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Feuil1!$A$37:$A$40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Feuil1!$D$37:$D$40</c:f>
              <c:numCache>
                <c:formatCode>_-* #,##0\ _€_-;\-* #,##0\ _€_-;_-* "-"??\ _€_-;_-@_-</c:formatCode>
                <c:ptCount val="4"/>
                <c:pt idx="0">
                  <c:v>-72000</c:v>
                </c:pt>
                <c:pt idx="1">
                  <c:v>83000</c:v>
                </c:pt>
                <c:pt idx="2">
                  <c:v>52000</c:v>
                </c:pt>
                <c:pt idx="3">
                  <c:v>216000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183-4F37-BC31-0F25F9CD90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72690688"/>
        <c:axId val="73089792"/>
      </c:barChart>
      <c:catAx>
        <c:axId val="72690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089792"/>
        <c:crosses val="autoZero"/>
        <c:auto val="1"/>
        <c:lblAlgn val="ctr"/>
        <c:lblOffset val="100"/>
        <c:noMultiLvlLbl val="0"/>
      </c:catAx>
      <c:valAx>
        <c:axId val="73089792"/>
        <c:scaling>
          <c:orientation val="minMax"/>
        </c:scaling>
        <c:delete val="1"/>
        <c:axPos val="l"/>
        <c:numFmt formatCode="_-* #,##0\ _€_-;\-* #,##0\ _€_-;_-* &quot;-&quot;??\ _€_-;_-@_-" sourceLinked="1"/>
        <c:majorTickMark val="out"/>
        <c:minorTickMark val="none"/>
        <c:tickLblPos val="nextTo"/>
        <c:crossAx val="7269068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Feuil2!$B$34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ysClr val="window" lastClr="FFFFFF">
                <a:lumMod val="50000"/>
              </a:sys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Feuil2!$A$35:$A$42</c:f>
              <c:strCache>
                <c:ptCount val="8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الأشخاص ما بين 25 و34 سنة </c:v>
                </c:pt>
                <c:pt idx="6">
                  <c:v>حاملوا الشهادات</c:v>
                </c:pt>
                <c:pt idx="7">
                  <c:v>الوطني</c:v>
                </c:pt>
              </c:strCache>
            </c:strRef>
          </c:cat>
          <c:val>
            <c:numRef>
              <c:f>Feuil2!$B$35:$B$42</c:f>
              <c:numCache>
                <c:formatCode>0.0</c:formatCode>
                <c:ptCount val="8"/>
                <c:pt idx="0">
                  <c:v>17.607130716859203</c:v>
                </c:pt>
                <c:pt idx="1">
                  <c:v>6.7713052920910233</c:v>
                </c:pt>
                <c:pt idx="2">
                  <c:v>11.969529342872571</c:v>
                </c:pt>
                <c:pt idx="3">
                  <c:v>20.070272162930976</c:v>
                </c:pt>
                <c:pt idx="4">
                  <c:v>35.894211365045386</c:v>
                </c:pt>
                <c:pt idx="5">
                  <c:v>22.003973481953324</c:v>
                </c:pt>
                <c:pt idx="6">
                  <c:v>20.27696244371813</c:v>
                </c:pt>
                <c:pt idx="7">
                  <c:v>13.729686572782278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83-4838-888F-C3686CA8B23A}"/>
            </c:ext>
          </c:extLst>
        </c:ser>
        <c:ser>
          <c:idx val="1"/>
          <c:order val="1"/>
          <c:tx>
            <c:strRef>
              <c:f>Feuil2!$C$34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Feuil2!$A$35:$A$42</c:f>
              <c:strCache>
                <c:ptCount val="8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الأشخاص ما بين 25 و34 سنة </c:v>
                </c:pt>
                <c:pt idx="6">
                  <c:v>حاملوا الشهادات</c:v>
                </c:pt>
                <c:pt idx="7">
                  <c:v>الوطني</c:v>
                </c:pt>
              </c:strCache>
            </c:strRef>
          </c:cat>
          <c:val>
            <c:numRef>
              <c:f>Feuil2!$C$35:$C$42</c:f>
              <c:numCache>
                <c:formatCode>0.0</c:formatCode>
                <c:ptCount val="8"/>
                <c:pt idx="0">
                  <c:v>16.556568371715606</c:v>
                </c:pt>
                <c:pt idx="1">
                  <c:v>7.3185508159330475</c:v>
                </c:pt>
                <c:pt idx="2">
                  <c:v>11.4809215861591</c:v>
                </c:pt>
                <c:pt idx="3">
                  <c:v>19.85226324223806</c:v>
                </c:pt>
                <c:pt idx="4">
                  <c:v>37.700623625145916</c:v>
                </c:pt>
                <c:pt idx="5">
                  <c:v>21.194199736943567</c:v>
                </c:pt>
                <c:pt idx="6">
                  <c:v>19.430120383226829</c:v>
                </c:pt>
                <c:pt idx="7">
                  <c:v>13.306304089369341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83-4838-888F-C3686CA8B2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73284608"/>
        <c:axId val="73286784"/>
      </c:barChart>
      <c:catAx>
        <c:axId val="73284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 sz="800"/>
            </a:pPr>
            <a:endParaRPr lang="fr-FR"/>
          </a:p>
        </c:txPr>
        <c:crossAx val="73286784"/>
        <c:crosses val="autoZero"/>
        <c:auto val="1"/>
        <c:lblAlgn val="ctr"/>
        <c:lblOffset val="100"/>
        <c:noMultiLvlLbl val="0"/>
      </c:catAx>
      <c:valAx>
        <c:axId val="7328678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7328460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lang="en-US" sz="800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Feuil1!$B$41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ysClr val="window" lastClr="FFFFFF">
                <a:lumMod val="50000"/>
              </a:sys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9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Feuil1!$A$42:$A$48</c:f>
              <c:strCache>
                <c:ptCount val="7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بدون شهادة</c:v>
                </c:pt>
                <c:pt idx="6">
                  <c:v>الوطني</c:v>
                </c:pt>
              </c:strCache>
            </c:strRef>
          </c:cat>
          <c:val>
            <c:numRef>
              <c:f>Feuil1!$B$42:$B$48</c:f>
              <c:numCache>
                <c:formatCode>0.0</c:formatCode>
                <c:ptCount val="7"/>
                <c:pt idx="0">
                  <c:v>9.0026912647134001</c:v>
                </c:pt>
                <c:pt idx="1">
                  <c:v>12.472986583675539</c:v>
                </c:pt>
                <c:pt idx="2">
                  <c:v>11.501472452955444</c:v>
                </c:pt>
                <c:pt idx="3">
                  <c:v>5.7562899352299004</c:v>
                </c:pt>
                <c:pt idx="4">
                  <c:v>16.319561599228567</c:v>
                </c:pt>
                <c:pt idx="5">
                  <c:v>10.194742180151961</c:v>
                </c:pt>
                <c:pt idx="6">
                  <c:v>10.344776389443956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53-4A14-9579-2ED231DE7D56}"/>
            </c:ext>
          </c:extLst>
        </c:ser>
        <c:ser>
          <c:idx val="1"/>
          <c:order val="1"/>
          <c:tx>
            <c:strRef>
              <c:f>Feuil1!$C$41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9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Feuil1!$A$42:$A$48</c:f>
              <c:strCache>
                <c:ptCount val="7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بدون شهادة</c:v>
                </c:pt>
                <c:pt idx="6">
                  <c:v>الوطني</c:v>
                </c:pt>
              </c:strCache>
            </c:strRef>
          </c:cat>
          <c:val>
            <c:numRef>
              <c:f>Feuil1!$C$42:$C$48</c:f>
              <c:numCache>
                <c:formatCode>0.0</c:formatCode>
                <c:ptCount val="7"/>
                <c:pt idx="0">
                  <c:v>9.9903886534334312</c:v>
                </c:pt>
                <c:pt idx="1">
                  <c:v>14.831730387602652</c:v>
                </c:pt>
                <c:pt idx="2">
                  <c:v>12.912210057446275</c:v>
                </c:pt>
                <c:pt idx="3">
                  <c:v>7.4514552418807325</c:v>
                </c:pt>
                <c:pt idx="4">
                  <c:v>19.680065959343001</c:v>
                </c:pt>
                <c:pt idx="5">
                  <c:v>12.264148059675469</c:v>
                </c:pt>
                <c:pt idx="6">
                  <c:v>11.811392776014801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53-4A14-9579-2ED231DE7D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74285056"/>
        <c:axId val="74286976"/>
      </c:barChart>
      <c:catAx>
        <c:axId val="74285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fr-FR"/>
          </a:p>
        </c:txPr>
        <c:crossAx val="74286976"/>
        <c:crosses val="autoZero"/>
        <c:auto val="1"/>
        <c:lblAlgn val="ctr"/>
        <c:lblOffset val="100"/>
        <c:noMultiLvlLbl val="0"/>
      </c:catAx>
      <c:valAx>
        <c:axId val="7428697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7428505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Feuil1!$B$58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9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Feuil1!$A$59:$A$62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Feuil1!$B$59:$B$62</c:f>
              <c:numCache>
                <c:formatCode>0.0</c:formatCode>
                <c:ptCount val="4"/>
                <c:pt idx="0">
                  <c:v>12.124155730997238</c:v>
                </c:pt>
                <c:pt idx="1">
                  <c:v>6.3092192863731924</c:v>
                </c:pt>
                <c:pt idx="2">
                  <c:v>18.975783715784512</c:v>
                </c:pt>
                <c:pt idx="3">
                  <c:v>8.274619607433003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30-4767-85B9-9E6BF63F8F27}"/>
            </c:ext>
          </c:extLst>
        </c:ser>
        <c:ser>
          <c:idx val="1"/>
          <c:order val="1"/>
          <c:tx>
            <c:strRef>
              <c:f>Feuil1!$C$58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9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Feuil1!$A$59:$A$62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Feuil1!$C$59:$C$62</c:f>
              <c:numCache>
                <c:formatCode>0.0</c:formatCode>
                <c:ptCount val="4"/>
                <c:pt idx="0">
                  <c:v>14.424350291696758</c:v>
                </c:pt>
                <c:pt idx="1">
                  <c:v>7.2539029145819871</c:v>
                </c:pt>
                <c:pt idx="2">
                  <c:v>22.647556585728179</c:v>
                </c:pt>
                <c:pt idx="3">
                  <c:v>8.9908117247899817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30-4767-85B9-9E6BF63F8F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77850496"/>
        <c:axId val="77852032"/>
      </c:barChart>
      <c:catAx>
        <c:axId val="77850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fr-FR"/>
          </a:p>
        </c:txPr>
        <c:crossAx val="77852032"/>
        <c:crosses val="autoZero"/>
        <c:auto val="1"/>
        <c:lblAlgn val="ctr"/>
        <c:lblOffset val="100"/>
        <c:noMultiLvlLbl val="0"/>
      </c:catAx>
      <c:valAx>
        <c:axId val="7785203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7785049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</c:spPr>
          <c:invertIfNegative val="0"/>
          <c:dPt>
            <c:idx val="6"/>
            <c:invertIfNegative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0-5746-4813-B645-D405058A840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Feuil3!$A$54:$A$64</c:f>
              <c:strCache>
                <c:ptCount val="11"/>
                <c:pt idx="0">
                  <c:v>جهـــــــــة الشـــــــــرق</c:v>
                </c:pt>
                <c:pt idx="1">
                  <c:v>بني مــلال-خنيفـــــــــرة</c:v>
                </c:pt>
                <c:pt idx="2">
                  <c:v>ســــوس – مــــاسة</c:v>
                </c:pt>
                <c:pt idx="3">
                  <c:v>درعــــة – تافيلالــت</c:v>
                </c:pt>
                <c:pt idx="4">
                  <c:v>الربــاط- ســلا-القنيطـــرة</c:v>
                </c:pt>
                <c:pt idx="5">
                  <c:v>فـــــــــاس-مكــــــناس</c:v>
                </c:pt>
                <c:pt idx="6">
                  <c:v>المجموع</c:v>
                </c:pt>
                <c:pt idx="7">
                  <c:v>مـــراكش – اسفــي</c:v>
                </c:pt>
                <c:pt idx="8">
                  <c:v>الدار البيضاء -ســــطات</c:v>
                </c:pt>
                <c:pt idx="9">
                  <c:v>جهات الجنوب</c:v>
                </c:pt>
                <c:pt idx="10">
                  <c:v>طنجة- تطوان- الحسيمة </c:v>
                </c:pt>
              </c:strCache>
            </c:strRef>
          </c:cat>
          <c:val>
            <c:numRef>
              <c:f>Feuil3!$B$54:$B$64</c:f>
              <c:numCache>
                <c:formatCode>0.0</c:formatCode>
                <c:ptCount val="11"/>
                <c:pt idx="0">
                  <c:v>39.280140354150035</c:v>
                </c:pt>
                <c:pt idx="1">
                  <c:v>39.921138459699804</c:v>
                </c:pt>
                <c:pt idx="2">
                  <c:v>40.051629798960114</c:v>
                </c:pt>
                <c:pt idx="3">
                  <c:v>41.342175436028924</c:v>
                </c:pt>
                <c:pt idx="4">
                  <c:v>41.482337990193351</c:v>
                </c:pt>
                <c:pt idx="5">
                  <c:v>42.32475503897804</c:v>
                </c:pt>
                <c:pt idx="6">
                  <c:v>42.879666008968513</c:v>
                </c:pt>
                <c:pt idx="7">
                  <c:v>43.124565843377468</c:v>
                </c:pt>
                <c:pt idx="8">
                  <c:v>45.067767458763328</c:v>
                </c:pt>
                <c:pt idx="9">
                  <c:v>45.593219980488904</c:v>
                </c:pt>
                <c:pt idx="10">
                  <c:v>47.052988223495149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46-4813-B645-D405058A84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046528"/>
        <c:axId val="109976192"/>
      </c:barChart>
      <c:catAx>
        <c:axId val="1010465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fr-FR"/>
          </a:p>
        </c:txPr>
        <c:crossAx val="109976192"/>
        <c:crosses val="autoZero"/>
        <c:auto val="1"/>
        <c:lblAlgn val="ctr"/>
        <c:lblOffset val="100"/>
        <c:noMultiLvlLbl val="0"/>
      </c:catAx>
      <c:valAx>
        <c:axId val="109976192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extTo"/>
        <c:crossAx val="1010465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</c:spPr>
          <c:invertIfNegative val="0"/>
          <c:dPt>
            <c:idx val="6"/>
            <c:invertIfNegative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0-EE13-4D30-9A6E-C9798AC174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Feuil3!$A$73:$A$83</c:f>
              <c:strCache>
                <c:ptCount val="11"/>
                <c:pt idx="0">
                  <c:v>درعــــة – تافيلالــت</c:v>
                </c:pt>
                <c:pt idx="1">
                  <c:v>مـــراكش – اسفــي</c:v>
                </c:pt>
                <c:pt idx="2">
                  <c:v>طنجة- تطوان- الحسيمة </c:v>
                </c:pt>
                <c:pt idx="3">
                  <c:v>الربــاط- ســلا-القنيطـــرة</c:v>
                </c:pt>
                <c:pt idx="4">
                  <c:v>ســــوس – مــــاسة</c:v>
                </c:pt>
                <c:pt idx="5">
                  <c:v>بني مــلال-خنيفـــــــــرة</c:v>
                </c:pt>
                <c:pt idx="6">
                  <c:v>المجموع</c:v>
                </c:pt>
                <c:pt idx="7">
                  <c:v>الدار البيضاء -ســــطات</c:v>
                </c:pt>
                <c:pt idx="8">
                  <c:v>فـــــــــاس-مكــــــناس</c:v>
                </c:pt>
                <c:pt idx="9">
                  <c:v>جهات الجنوب</c:v>
                </c:pt>
                <c:pt idx="10">
                  <c:v>جهـــــــــة الشـــــــــرق</c:v>
                </c:pt>
              </c:strCache>
            </c:strRef>
          </c:cat>
          <c:val>
            <c:numRef>
              <c:f>Feuil3!$B$73:$B$83</c:f>
              <c:numCache>
                <c:formatCode>0.0</c:formatCode>
                <c:ptCount val="11"/>
                <c:pt idx="0">
                  <c:v>8.0029573631502444</c:v>
                </c:pt>
                <c:pt idx="1">
                  <c:v>8.942747145463553</c:v>
                </c:pt>
                <c:pt idx="2">
                  <c:v>11.15522903935007</c:v>
                </c:pt>
                <c:pt idx="3">
                  <c:v>11.997337261089116</c:v>
                </c:pt>
                <c:pt idx="4">
                  <c:v>12.122782441151763</c:v>
                </c:pt>
                <c:pt idx="5">
                  <c:v>12.782647878809961</c:v>
                </c:pt>
                <c:pt idx="6">
                  <c:v>13.306304089369341</c:v>
                </c:pt>
                <c:pt idx="7">
                  <c:v>13.701564131071549</c:v>
                </c:pt>
                <c:pt idx="8">
                  <c:v>14.71005422444027</c:v>
                </c:pt>
                <c:pt idx="9">
                  <c:v>23.76281533332828</c:v>
                </c:pt>
                <c:pt idx="10">
                  <c:v>25.204448154683092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13-4D30-9A6E-C9798AC174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748096"/>
        <c:axId val="163869056"/>
      </c:barChart>
      <c:catAx>
        <c:axId val="16374809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 sz="1000"/>
            </a:pPr>
            <a:endParaRPr lang="fr-FR"/>
          </a:p>
        </c:txPr>
        <c:crossAx val="163869056"/>
        <c:crosses val="autoZero"/>
        <c:auto val="1"/>
        <c:lblAlgn val="ctr"/>
        <c:lblOffset val="100"/>
        <c:noMultiLvlLbl val="0"/>
      </c:catAx>
      <c:valAx>
        <c:axId val="163869056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extTo"/>
        <c:crossAx val="16374809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49FA4-47F5-4A3C-A659-6CA73A77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2063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kgaanoun</dc:creator>
  <cp:lastModifiedBy>Administrateur</cp:lastModifiedBy>
  <cp:revision>4</cp:revision>
  <cp:lastPrinted>2025-04-28T12:58:00Z</cp:lastPrinted>
  <dcterms:created xsi:type="dcterms:W3CDTF">2025-04-30T08:07:00Z</dcterms:created>
  <dcterms:modified xsi:type="dcterms:W3CDTF">2025-04-30T13:00:00Z</dcterms:modified>
</cp:coreProperties>
</file>