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B5A2" w14:textId="77777777" w:rsidR="009B4BDF" w:rsidRDefault="00695E68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AF01BC">
        <w:rPr>
          <w:sz w:val="36"/>
          <w:szCs w:val="36"/>
          <w:lang w:bidi="ar-MA"/>
        </w:rPr>
        <w:t xml:space="preserve">   </w:t>
      </w:r>
    </w:p>
    <w:p w14:paraId="3444C7D7" w14:textId="77777777"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14:paraId="4DB36197" w14:textId="77777777"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14:paraId="75B3B991" w14:textId="77777777"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14:paraId="0AE2D61B" w14:textId="77777777" w:rsidR="00666A68" w:rsidRDefault="00567DC7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    </w:t>
      </w:r>
    </w:p>
    <w:p w14:paraId="3B3C88F9" w14:textId="77777777" w:rsidR="003E39F2" w:rsidRPr="00BA0826" w:rsidRDefault="00567DC7" w:rsidP="00BA0826">
      <w:pPr>
        <w:pStyle w:val="Titre"/>
        <w:spacing w:line="312" w:lineRule="auto"/>
        <w:ind w:right="-58"/>
        <w:rPr>
          <w:rFonts w:ascii="Cambria" w:hAnsi="Cambria" w:cs="Times"/>
          <w:shadow/>
          <w:color w:val="660033"/>
          <w:sz w:val="32"/>
          <w:szCs w:val="32"/>
        </w:rPr>
      </w:pPr>
      <w:r w:rsidRPr="00BA0826">
        <w:rPr>
          <w:rFonts w:ascii="Cambria" w:hAnsi="Cambria" w:cs="Simplified Arabic"/>
          <w:b w:val="0"/>
          <w:bCs w:val="0"/>
          <w:sz w:val="32"/>
          <w:szCs w:val="32"/>
          <w:lang w:bidi="ar-MA"/>
        </w:rPr>
        <w:t xml:space="preserve">  </w:t>
      </w:r>
      <w:r w:rsidR="003E39F2" w:rsidRPr="00BA0826">
        <w:rPr>
          <w:rFonts w:ascii="Cambria" w:hAnsi="Cambria" w:cs="Times"/>
          <w:shadow/>
          <w:color w:val="660033"/>
          <w:sz w:val="32"/>
          <w:szCs w:val="32"/>
        </w:rPr>
        <w:t xml:space="preserve">Situation économique nationale </w:t>
      </w:r>
      <w:r w:rsidR="005343A3" w:rsidRPr="00BA0826">
        <w:rPr>
          <w:rFonts w:ascii="Cambria" w:hAnsi="Cambria" w:cs="Times"/>
          <w:shadow/>
          <w:color w:val="660033"/>
          <w:sz w:val="32"/>
          <w:szCs w:val="32"/>
        </w:rPr>
        <w:t>en 2</w:t>
      </w:r>
      <w:r w:rsidR="003E39F2" w:rsidRPr="00BA0826">
        <w:rPr>
          <w:rFonts w:ascii="Cambria" w:hAnsi="Cambria" w:cs="Times"/>
          <w:shadow/>
          <w:color w:val="660033"/>
          <w:sz w:val="32"/>
          <w:szCs w:val="32"/>
        </w:rPr>
        <w:t>0</w:t>
      </w:r>
      <w:r w:rsidR="00291D17" w:rsidRPr="00BA0826">
        <w:rPr>
          <w:rFonts w:ascii="Cambria" w:hAnsi="Cambria" w:cs="Times"/>
          <w:shadow/>
          <w:color w:val="660033"/>
          <w:sz w:val="32"/>
          <w:szCs w:val="32"/>
        </w:rPr>
        <w:t>2</w:t>
      </w:r>
      <w:r w:rsidR="00B45A68" w:rsidRPr="00BA0826">
        <w:rPr>
          <w:rFonts w:ascii="Cambria" w:hAnsi="Cambria" w:cs="Times"/>
          <w:shadow/>
          <w:color w:val="660033"/>
          <w:sz w:val="32"/>
          <w:szCs w:val="32"/>
        </w:rPr>
        <w:t>4</w:t>
      </w:r>
    </w:p>
    <w:p w14:paraId="1C5F9705" w14:textId="77777777" w:rsidR="000055DD" w:rsidRDefault="000055DD" w:rsidP="00BA0826">
      <w:pPr>
        <w:pStyle w:val="Titre3"/>
        <w:spacing w:before="0" w:beforeAutospacing="0" w:after="120" w:afterAutospacing="0"/>
        <w:jc w:val="both"/>
        <w:rPr>
          <w:rFonts w:ascii="Cambria" w:hAnsi="Cambria"/>
          <w:color w:val="222222"/>
          <w:sz w:val="28"/>
          <w:szCs w:val="28"/>
        </w:rPr>
      </w:pPr>
    </w:p>
    <w:p w14:paraId="1A315723" w14:textId="77777777" w:rsidR="00E73021" w:rsidRDefault="00E73021" w:rsidP="00BA0826">
      <w:pPr>
        <w:pStyle w:val="Titre3"/>
        <w:spacing w:before="0" w:beforeAutospacing="0" w:after="120" w:afterAutospacing="0"/>
        <w:jc w:val="both"/>
        <w:rPr>
          <w:rFonts w:ascii="Cambria" w:hAnsi="Cambria"/>
          <w:color w:val="222222"/>
          <w:sz w:val="28"/>
          <w:szCs w:val="28"/>
        </w:rPr>
      </w:pPr>
    </w:p>
    <w:p w14:paraId="71E895A8" w14:textId="77777777" w:rsidR="005759B2" w:rsidRDefault="002436DD" w:rsidP="005759B2">
      <w:pPr>
        <w:shd w:val="clear" w:color="auto" w:fill="FFFFFF"/>
        <w:spacing w:after="120"/>
        <w:jc w:val="both"/>
        <w:outlineLvl w:val="2"/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</w:pP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L'arrêté des comptes nationaux </w:t>
      </w:r>
      <w:r w:rsidR="00883B3C"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de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l'année 2024 fait ressortir une croissance de l'économie nationale de 3,8 %, </w:t>
      </w:r>
      <w:r w:rsidR="00883B3C"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au lieu de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3,7 % en 2023. Les activités non agricoles ont enregistré une hausse en volume de 4,5%, tandis que celles du secteur</w:t>
      </w:r>
      <w:r w:rsid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agricole</w:t>
      </w:r>
      <w:r w:rsid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ont</w:t>
      </w:r>
      <w:r w:rsid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connu</w:t>
      </w:r>
      <w:r w:rsid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une</w:t>
      </w:r>
      <w:r w:rsid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baisse</w:t>
      </w:r>
      <w:r w:rsid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de</w:t>
      </w:r>
      <w:r w:rsid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 xml:space="preserve"> </w:t>
      </w: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4,8%.</w:t>
      </w:r>
    </w:p>
    <w:p w14:paraId="02C233DD" w14:textId="77777777" w:rsidR="002436DD" w:rsidRPr="005759B2" w:rsidRDefault="002436DD" w:rsidP="005759B2">
      <w:pPr>
        <w:shd w:val="clear" w:color="auto" w:fill="FFFFFF"/>
        <w:spacing w:after="120"/>
        <w:jc w:val="both"/>
        <w:outlineLvl w:val="2"/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</w:pPr>
      <w:r w:rsidRPr="005759B2">
        <w:rPr>
          <w:rFonts w:asciiTheme="majorHAnsi" w:eastAsia="Times New Roman" w:hAnsiTheme="majorHAnsi" w:cs="Times New Roman"/>
          <w:b/>
          <w:bCs/>
          <w:sz w:val="26"/>
          <w:szCs w:val="26"/>
          <w:lang w:eastAsia="fr-FR"/>
        </w:rPr>
        <w:t>Cette croissance, portée par la demande intérieure, s'est réalisée dans un contexte marqué par une forte inflation et un creusement du besoin de financement de l'économie nationale.</w:t>
      </w:r>
    </w:p>
    <w:p w14:paraId="6F4C5310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 w:line="360" w:lineRule="auto"/>
        <w:ind w:right="215"/>
        <w:jc w:val="both"/>
        <w:rPr>
          <w:rFonts w:asciiTheme="majorHAnsi" w:hAnsiTheme="majorHAnsi"/>
          <w:sz w:val="28"/>
          <w:szCs w:val="28"/>
        </w:rPr>
      </w:pPr>
    </w:p>
    <w:p w14:paraId="5E1B8C57" w14:textId="77777777" w:rsidR="000808D8" w:rsidRPr="008E0628" w:rsidRDefault="000808D8" w:rsidP="00E73021">
      <w:pPr>
        <w:pStyle w:val="Titre3"/>
        <w:shd w:val="clear" w:color="auto" w:fill="FFFFFF"/>
        <w:spacing w:before="0" w:beforeAutospacing="0" w:after="120" w:afterAutospacing="0" w:line="360" w:lineRule="auto"/>
        <w:ind w:right="215"/>
        <w:jc w:val="both"/>
        <w:rPr>
          <w:rFonts w:asciiTheme="majorHAnsi" w:hAnsiTheme="majorHAnsi"/>
          <w:sz w:val="28"/>
          <w:szCs w:val="28"/>
        </w:rPr>
      </w:pPr>
      <w:r w:rsidRPr="008E0628">
        <w:rPr>
          <w:rFonts w:asciiTheme="majorHAnsi" w:hAnsiTheme="majorHAnsi"/>
          <w:sz w:val="28"/>
          <w:szCs w:val="28"/>
        </w:rPr>
        <w:t>Une croissance économique soutenue par l</w:t>
      </w:r>
      <w:r>
        <w:rPr>
          <w:rFonts w:asciiTheme="majorHAnsi" w:hAnsiTheme="majorHAnsi"/>
          <w:sz w:val="28"/>
          <w:szCs w:val="28"/>
        </w:rPr>
        <w:t>es activités non agricoles</w:t>
      </w:r>
      <w:r w:rsidRPr="008E0628">
        <w:rPr>
          <w:rFonts w:asciiTheme="majorHAnsi" w:hAnsiTheme="majorHAnsi"/>
          <w:sz w:val="28"/>
          <w:szCs w:val="28"/>
        </w:rPr>
        <w:t xml:space="preserve"> </w:t>
      </w:r>
    </w:p>
    <w:p w14:paraId="61E3DC5D" w14:textId="77777777" w:rsidR="000808D8" w:rsidRDefault="000808D8" w:rsidP="00EB4BD3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B45A68">
        <w:rPr>
          <w:rFonts w:asciiTheme="majorHAnsi" w:eastAsia="Calibri" w:hAnsiTheme="majorHAnsi" w:cs="Arial"/>
          <w:sz w:val="22"/>
          <w:szCs w:val="22"/>
          <w:lang w:eastAsia="en-US"/>
        </w:rPr>
        <w:t xml:space="preserve">En volume, </w:t>
      </w:r>
      <w:r w:rsidRPr="00B45A68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la valeur ajoutée du secteur primaire</w:t>
      </w:r>
      <w:r w:rsidRPr="00B45A68">
        <w:rPr>
          <w:rFonts w:asciiTheme="majorHAnsi" w:eastAsia="Calibri" w:hAnsiTheme="majorHAnsi" w:cs="Arial"/>
          <w:sz w:val="22"/>
          <w:szCs w:val="22"/>
          <w:lang w:eastAsia="en-US"/>
        </w:rPr>
        <w:t xml:space="preserve"> a enregist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ré une baisse de 4,5 % en 2024 après</w:t>
      </w:r>
      <w:r w:rsidRPr="00B45A68">
        <w:rPr>
          <w:rFonts w:asciiTheme="majorHAnsi" w:eastAsia="Calibri" w:hAnsiTheme="majorHAnsi" w:cs="Arial"/>
          <w:sz w:val="22"/>
          <w:szCs w:val="22"/>
          <w:lang w:eastAsia="en-US"/>
        </w:rPr>
        <w:t xml:space="preserve"> une hausse de 1,8 % l’année précédente. </w:t>
      </w:r>
      <w:r w:rsidRPr="00FB60FC">
        <w:rPr>
          <w:rFonts w:asciiTheme="majorHAnsi" w:eastAsia="Calibri" w:hAnsiTheme="majorHAnsi" w:cs="Arial"/>
          <w:sz w:val="22"/>
          <w:szCs w:val="22"/>
          <w:lang w:eastAsia="en-US"/>
        </w:rPr>
        <w:t xml:space="preserve">Ce </w:t>
      </w:r>
      <w:r w:rsidR="00FB60FC" w:rsidRPr="00FB60FC">
        <w:rPr>
          <w:rFonts w:asciiTheme="majorHAnsi" w:eastAsia="Calibri" w:hAnsiTheme="majorHAnsi" w:cs="Arial"/>
          <w:sz w:val="22"/>
          <w:szCs w:val="22"/>
          <w:lang w:eastAsia="en-US"/>
        </w:rPr>
        <w:t>recul</w:t>
      </w:r>
      <w:r w:rsidRPr="00FB60FC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="00FB60FC">
        <w:rPr>
          <w:rFonts w:asciiTheme="majorHAnsi" w:eastAsia="Calibri" w:hAnsiTheme="majorHAnsi" w:cs="Arial"/>
          <w:sz w:val="22"/>
          <w:szCs w:val="22"/>
          <w:lang w:eastAsia="en-US"/>
        </w:rPr>
        <w:t>s’explique principalement par la baisse</w:t>
      </w:r>
      <w:r w:rsidRPr="00B45A68">
        <w:rPr>
          <w:rFonts w:asciiTheme="majorHAnsi" w:eastAsia="Calibri" w:hAnsiTheme="majorHAnsi" w:cs="Arial"/>
          <w:sz w:val="22"/>
          <w:szCs w:val="22"/>
          <w:lang w:eastAsia="en-US"/>
        </w:rPr>
        <w:t xml:space="preserve"> de l’activité agricole</w:t>
      </w:r>
      <w:r w:rsidRPr="00033B4D">
        <w:rPr>
          <w:rFonts w:asciiTheme="majorHAnsi" w:eastAsia="Calibri" w:hAnsiTheme="majorHAnsi" w:cs="Arial"/>
          <w:sz w:val="22"/>
          <w:szCs w:val="22"/>
          <w:lang w:eastAsia="en-US"/>
        </w:rPr>
        <w:t xml:space="preserve">, </w:t>
      </w:r>
      <w:r w:rsidRPr="00B45A68">
        <w:rPr>
          <w:rFonts w:asciiTheme="majorHAnsi" w:eastAsia="Calibri" w:hAnsiTheme="majorHAnsi" w:cs="Arial"/>
          <w:sz w:val="22"/>
          <w:szCs w:val="22"/>
          <w:lang w:eastAsia="en-US"/>
        </w:rPr>
        <w:t xml:space="preserve">de 4,8 % après une progression de 1,5 % en 2023, ainsi que par le net ralentissement de la pêche, dont la croissance est passée de 6,9 % à 2,6 %. </w:t>
      </w:r>
      <w:r w:rsidR="007A7520">
        <w:rPr>
          <w:rFonts w:asciiTheme="majorHAnsi" w:eastAsia="Calibri" w:hAnsiTheme="majorHAnsi" w:cs="Arial"/>
          <w:sz w:val="22"/>
          <w:szCs w:val="22"/>
          <w:lang w:eastAsia="en-US"/>
        </w:rPr>
        <w:t xml:space="preserve">     </w:t>
      </w:r>
    </w:p>
    <w:p w14:paraId="7D89D82A" w14:textId="77777777" w:rsidR="000808D8" w:rsidRPr="003C44BE" w:rsidRDefault="000808D8" w:rsidP="000808D8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3C44BE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La valeur ajoutée du  secteur secondaire,</w:t>
      </w:r>
      <w:r w:rsidRPr="003C44BE">
        <w:rPr>
          <w:rFonts w:asciiTheme="majorHAnsi" w:hAnsiTheme="majorHAnsi"/>
          <w:sz w:val="22"/>
          <w:szCs w:val="22"/>
        </w:rPr>
        <w:t xml:space="preserve"> 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de son côté, a réalisé une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progression notable, passant de 0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8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%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à 4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2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%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en 2024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.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Cette performance est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le résultat  de la hausse des valeurs ajoutées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:</w:t>
      </w:r>
    </w:p>
    <w:p w14:paraId="2C36B12E" w14:textId="77777777" w:rsidR="000808D8" w:rsidRPr="003C44BE" w:rsidRDefault="000808D8" w:rsidP="000808D8">
      <w:pPr>
        <w:pStyle w:val="ListParagraph1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l’i</w:t>
      </w:r>
      <w:r w:rsidRPr="003C44BE">
        <w:rPr>
          <w:rFonts w:asciiTheme="majorHAnsi" w:hAnsiTheme="majorHAnsi"/>
          <w:sz w:val="22"/>
          <w:szCs w:val="22"/>
        </w:rPr>
        <w:t xml:space="preserve">ndustrie d’extraction de </w:t>
      </w:r>
      <w:r w:rsidR="00D32078">
        <w:rPr>
          <w:rFonts w:asciiTheme="majorHAnsi" w:hAnsiTheme="majorHAnsi"/>
          <w:sz w:val="22"/>
          <w:szCs w:val="22"/>
        </w:rPr>
        <w:t>13</w:t>
      </w:r>
      <w:r w:rsidRPr="003C44BE">
        <w:rPr>
          <w:rFonts w:asciiTheme="majorHAnsi" w:hAnsiTheme="majorHAnsi"/>
          <w:sz w:val="22"/>
          <w:szCs w:val="22"/>
        </w:rPr>
        <w:t xml:space="preserve">% au lieu d’une baisse de </w:t>
      </w:r>
      <w:r>
        <w:rPr>
          <w:rFonts w:asciiTheme="majorHAnsi" w:hAnsiTheme="majorHAnsi"/>
          <w:sz w:val="22"/>
          <w:szCs w:val="22"/>
        </w:rPr>
        <w:t>4,2</w:t>
      </w:r>
      <w:r w:rsidRPr="003C44BE">
        <w:rPr>
          <w:rFonts w:asciiTheme="majorHAnsi" w:hAnsiTheme="majorHAnsi"/>
          <w:sz w:val="22"/>
          <w:szCs w:val="22"/>
        </w:rPr>
        <w:t xml:space="preserve">%; </w:t>
      </w:r>
    </w:p>
    <w:p w14:paraId="4937F72B" w14:textId="77777777" w:rsidR="000808D8" w:rsidRDefault="000808D8" w:rsidP="000808D8">
      <w:pPr>
        <w:pStyle w:val="ListParagraph1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du b</w:t>
      </w:r>
      <w:r w:rsidRPr="003C44BE">
        <w:rPr>
          <w:rFonts w:asciiTheme="majorHAnsi" w:hAnsiTheme="majorHAnsi"/>
          <w:sz w:val="22"/>
          <w:szCs w:val="22"/>
        </w:rPr>
        <w:t xml:space="preserve">âtiment et travaux publics de </w:t>
      </w:r>
      <w:r>
        <w:rPr>
          <w:rFonts w:asciiTheme="majorHAnsi" w:hAnsiTheme="majorHAnsi"/>
          <w:sz w:val="22"/>
          <w:szCs w:val="22"/>
        </w:rPr>
        <w:t xml:space="preserve">5% au lieu de 0,3%; </w:t>
      </w:r>
    </w:p>
    <w:p w14:paraId="03121513" w14:textId="77777777" w:rsidR="000808D8" w:rsidRPr="003C44BE" w:rsidRDefault="000808D8" w:rsidP="000808D8">
      <w:pPr>
        <w:pStyle w:val="ListParagraph1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l’</w:t>
      </w:r>
      <w:r w:rsidRPr="003C44BE">
        <w:rPr>
          <w:rFonts w:asciiTheme="majorHAnsi" w:hAnsiTheme="majorHAnsi"/>
          <w:sz w:val="22"/>
          <w:szCs w:val="22"/>
        </w:rPr>
        <w:t xml:space="preserve">industrie manufacturière de </w:t>
      </w:r>
      <w:r>
        <w:rPr>
          <w:rFonts w:asciiTheme="majorHAnsi" w:hAnsiTheme="majorHAnsi"/>
          <w:sz w:val="22"/>
          <w:szCs w:val="22"/>
        </w:rPr>
        <w:t>3</w:t>
      </w:r>
      <w:r w:rsidRPr="003C44BE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>3</w:t>
      </w:r>
      <w:r w:rsidRPr="003C44BE">
        <w:rPr>
          <w:rFonts w:asciiTheme="majorHAnsi" w:hAnsiTheme="majorHAnsi"/>
          <w:sz w:val="22"/>
          <w:szCs w:val="22"/>
        </w:rPr>
        <w:t xml:space="preserve">% au lieu d’une hausse </w:t>
      </w:r>
      <w:r>
        <w:rPr>
          <w:rFonts w:asciiTheme="majorHAnsi" w:hAnsiTheme="majorHAnsi"/>
          <w:sz w:val="22"/>
          <w:szCs w:val="22"/>
        </w:rPr>
        <w:t>3</w:t>
      </w:r>
      <w:r w:rsidRPr="003C44BE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>1</w:t>
      </w:r>
      <w:r w:rsidRPr="003C44BE">
        <w:rPr>
          <w:rFonts w:asciiTheme="majorHAnsi" w:hAnsiTheme="majorHAnsi"/>
          <w:sz w:val="22"/>
          <w:szCs w:val="22"/>
        </w:rPr>
        <w:t>%;</w:t>
      </w:r>
    </w:p>
    <w:p w14:paraId="67BF3552" w14:textId="77777777" w:rsidR="000808D8" w:rsidRPr="003C44BE" w:rsidRDefault="000808D8" w:rsidP="000808D8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l’é</w:t>
      </w:r>
      <w:r w:rsidRPr="003C44BE">
        <w:rPr>
          <w:rFonts w:asciiTheme="majorHAnsi" w:hAnsiTheme="majorHAnsi"/>
          <w:sz w:val="22"/>
          <w:szCs w:val="22"/>
        </w:rPr>
        <w:t xml:space="preserve">lectricité, gaz, eau, assainissement et déchets de </w:t>
      </w:r>
      <w:r>
        <w:rPr>
          <w:rFonts w:asciiTheme="majorHAnsi" w:hAnsiTheme="majorHAnsi"/>
          <w:sz w:val="22"/>
          <w:szCs w:val="22"/>
        </w:rPr>
        <w:t>2</w:t>
      </w:r>
      <w:r w:rsidRPr="003C44BE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>6</w:t>
      </w:r>
      <w:r w:rsidRPr="003C44BE">
        <w:rPr>
          <w:rFonts w:asciiTheme="majorHAnsi" w:hAnsiTheme="majorHAnsi"/>
          <w:sz w:val="22"/>
          <w:szCs w:val="22"/>
        </w:rPr>
        <w:t xml:space="preserve">% au lieu d’une baisse de </w:t>
      </w:r>
      <w:r>
        <w:rPr>
          <w:rFonts w:asciiTheme="majorHAnsi" w:hAnsiTheme="majorHAnsi"/>
          <w:sz w:val="22"/>
          <w:szCs w:val="22"/>
        </w:rPr>
        <w:t>10</w:t>
      </w:r>
      <w:r w:rsidRPr="003C44BE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>6%.</w:t>
      </w:r>
    </w:p>
    <w:p w14:paraId="2D6D6635" w14:textId="77777777" w:rsidR="000808D8" w:rsidRPr="003C44BE" w:rsidRDefault="000808D8" w:rsidP="000808D8">
      <w:pPr>
        <w:jc w:val="both"/>
        <w:rPr>
          <w:rFonts w:asciiTheme="majorHAnsi" w:hAnsiTheme="majorHAnsi"/>
          <w:color w:val="222222"/>
        </w:rPr>
      </w:pPr>
      <w:r w:rsidRPr="003C44BE">
        <w:rPr>
          <w:rStyle w:val="lev"/>
          <w:rFonts w:asciiTheme="majorHAnsi" w:hAnsiTheme="majorHAnsi"/>
          <w:b w:val="0"/>
          <w:bCs w:val="0"/>
        </w:rPr>
        <w:t>Par ailleurs,</w:t>
      </w:r>
      <w:r w:rsidRPr="003C44BE">
        <w:rPr>
          <w:rStyle w:val="lev"/>
          <w:rFonts w:asciiTheme="majorHAnsi" w:hAnsiTheme="majorHAnsi"/>
        </w:rPr>
        <w:t xml:space="preserve"> la </w:t>
      </w:r>
      <w:r w:rsidRPr="003C44BE">
        <w:rPr>
          <w:rFonts w:asciiTheme="majorHAnsi" w:hAnsiTheme="majorHAnsi"/>
          <w:b/>
          <w:bCs/>
        </w:rPr>
        <w:t>valeur ajoutée du secteur tertiaire</w:t>
      </w:r>
      <w:r w:rsidRPr="003C44BE">
        <w:rPr>
          <w:rFonts w:asciiTheme="majorHAnsi" w:hAnsiTheme="majorHAnsi"/>
        </w:rPr>
        <w:t xml:space="preserve"> a </w:t>
      </w:r>
      <w:r>
        <w:rPr>
          <w:rFonts w:asciiTheme="majorHAnsi" w:hAnsiTheme="majorHAnsi"/>
        </w:rPr>
        <w:t>connu</w:t>
      </w:r>
      <w:r w:rsidRPr="003C44BE">
        <w:rPr>
          <w:rFonts w:asciiTheme="majorHAnsi" w:hAnsiTheme="majorHAnsi"/>
        </w:rPr>
        <w:t xml:space="preserve"> un ralentissement de son taux d’accroissement passant de 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>% en 202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 à 4,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 xml:space="preserve">%. </w:t>
      </w:r>
      <w:r>
        <w:rPr>
          <w:rFonts w:asciiTheme="majorHAnsi" w:hAnsiTheme="majorHAnsi"/>
          <w:color w:val="222222"/>
        </w:rPr>
        <w:t xml:space="preserve">Elle a été </w:t>
      </w:r>
      <w:r w:rsidRPr="003C44BE">
        <w:rPr>
          <w:rFonts w:asciiTheme="majorHAnsi" w:hAnsiTheme="majorHAnsi"/>
          <w:color w:val="222222"/>
        </w:rPr>
        <w:t>marquée par le ralentissement des activités de</w:t>
      </w:r>
      <w:r w:rsidRPr="003C44BE">
        <w:rPr>
          <w:rFonts w:asciiTheme="majorHAnsi" w:hAnsiTheme="majorHAnsi"/>
        </w:rPr>
        <w:t xml:space="preserve">: </w:t>
      </w:r>
    </w:p>
    <w:p w14:paraId="58F6BA72" w14:textId="77777777" w:rsidR="000808D8" w:rsidRDefault="000808D8" w:rsidP="000808D8">
      <w:pPr>
        <w:numPr>
          <w:ilvl w:val="0"/>
          <w:numId w:val="12"/>
        </w:numPr>
        <w:shd w:val="clear" w:color="auto" w:fill="FFFFFF"/>
        <w:spacing w:after="0" w:line="240" w:lineRule="auto"/>
        <w:ind w:left="714" w:right="-68" w:hanging="357"/>
        <w:contextualSpacing/>
        <w:jc w:val="both"/>
        <w:rPr>
          <w:rFonts w:asciiTheme="majorHAnsi" w:hAnsiTheme="majorHAnsi"/>
          <w:color w:val="222222"/>
        </w:rPr>
      </w:pPr>
      <w:r w:rsidRPr="003C44BE">
        <w:rPr>
          <w:rFonts w:asciiTheme="majorHAnsi" w:hAnsiTheme="majorHAnsi"/>
          <w:color w:val="222222"/>
        </w:rPr>
        <w:t xml:space="preserve">Hébergement et restauration à </w:t>
      </w:r>
      <w:r>
        <w:rPr>
          <w:rFonts w:asciiTheme="majorHAnsi" w:hAnsiTheme="majorHAnsi"/>
          <w:color w:val="222222"/>
        </w:rPr>
        <w:t>9</w:t>
      </w:r>
      <w:r w:rsidRPr="003C44BE">
        <w:rPr>
          <w:rFonts w:asciiTheme="majorHAnsi" w:hAnsiTheme="majorHAnsi"/>
          <w:color w:val="222222"/>
        </w:rPr>
        <w:t>,</w:t>
      </w:r>
      <w:r>
        <w:rPr>
          <w:rFonts w:asciiTheme="majorHAnsi" w:hAnsiTheme="majorHAnsi"/>
          <w:color w:val="222222"/>
        </w:rPr>
        <w:t>6</w:t>
      </w:r>
      <w:r w:rsidRPr="003C44BE">
        <w:rPr>
          <w:rFonts w:asciiTheme="majorHAnsi" w:hAnsiTheme="majorHAnsi"/>
          <w:color w:val="222222"/>
        </w:rPr>
        <w:t xml:space="preserve">% au lieu de </w:t>
      </w:r>
      <w:r>
        <w:rPr>
          <w:rFonts w:asciiTheme="majorHAnsi" w:hAnsiTheme="majorHAnsi"/>
          <w:color w:val="222222"/>
        </w:rPr>
        <w:t>23,5</w:t>
      </w:r>
      <w:r w:rsidRPr="003C44BE">
        <w:rPr>
          <w:rFonts w:asciiTheme="majorHAnsi" w:hAnsiTheme="majorHAnsi"/>
          <w:color w:val="222222"/>
        </w:rPr>
        <w:t>%;</w:t>
      </w:r>
    </w:p>
    <w:p w14:paraId="0C5B944A" w14:textId="77777777" w:rsidR="000808D8" w:rsidRPr="003C44BE" w:rsidRDefault="000808D8" w:rsidP="000808D8">
      <w:pPr>
        <w:pStyle w:val="ListParagraph1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714" w:hanging="357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Recherche et développement et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l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es services rendus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aux entreprises à 4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2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% au lieu de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6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,8%;</w:t>
      </w:r>
    </w:p>
    <w:p w14:paraId="30548B70" w14:textId="77777777" w:rsidR="000808D8" w:rsidRPr="003C44BE" w:rsidRDefault="000808D8" w:rsidP="000808D8">
      <w:pPr>
        <w:numPr>
          <w:ilvl w:val="0"/>
          <w:numId w:val="12"/>
        </w:numPr>
        <w:spacing w:after="0" w:line="240" w:lineRule="auto"/>
        <w:ind w:left="714" w:hanging="357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Information et communication à 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% au lieu d’une baisse de 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2%</w:t>
      </w:r>
      <w:r w:rsidRPr="003C44BE">
        <w:rPr>
          <w:rFonts w:asciiTheme="majorHAnsi" w:hAnsiTheme="majorHAnsi"/>
        </w:rPr>
        <w:t>;</w:t>
      </w:r>
    </w:p>
    <w:p w14:paraId="36761623" w14:textId="77777777" w:rsidR="000808D8" w:rsidRDefault="000808D8" w:rsidP="000808D8">
      <w:pPr>
        <w:shd w:val="clear" w:color="auto" w:fill="FFFFFF"/>
        <w:spacing w:after="0"/>
        <w:ind w:right="-70"/>
        <w:jc w:val="both"/>
        <w:rPr>
          <w:rFonts w:asciiTheme="majorHAnsi" w:hAnsiTheme="majorHAnsi"/>
        </w:rPr>
      </w:pPr>
    </w:p>
    <w:p w14:paraId="6B3C1D5F" w14:textId="77777777" w:rsidR="000808D8" w:rsidRDefault="000808D8" w:rsidP="000808D8">
      <w:pPr>
        <w:shd w:val="clear" w:color="auto" w:fill="FFFFFF"/>
        <w:spacing w:after="0"/>
        <w:ind w:right="-7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et par </w:t>
      </w:r>
      <w:r>
        <w:rPr>
          <w:rFonts w:asciiTheme="majorHAnsi" w:hAnsiTheme="majorHAnsi"/>
        </w:rPr>
        <w:t xml:space="preserve">l’accélération de la croissance </w:t>
      </w:r>
      <w:r w:rsidRPr="003C44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des activités :</w:t>
      </w:r>
    </w:p>
    <w:p w14:paraId="7C3FAB7C" w14:textId="77777777" w:rsidR="000808D8" w:rsidRDefault="000808D8" w:rsidP="000808D8">
      <w:pPr>
        <w:numPr>
          <w:ilvl w:val="0"/>
          <w:numId w:val="12"/>
        </w:numPr>
        <w:shd w:val="clear" w:color="auto" w:fill="FFFFFF"/>
        <w:spacing w:before="240" w:after="0"/>
        <w:ind w:left="714" w:right="-70" w:hanging="357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du transport</w:t>
      </w:r>
      <w:r w:rsidRPr="003C44BE">
        <w:rPr>
          <w:rFonts w:asciiTheme="majorHAnsi" w:hAnsiTheme="majorHAnsi"/>
        </w:rPr>
        <w:t xml:space="preserve"> et</w:t>
      </w:r>
      <w:r>
        <w:rPr>
          <w:rFonts w:asciiTheme="majorHAnsi" w:hAnsiTheme="majorHAnsi"/>
        </w:rPr>
        <w:t xml:space="preserve"> de l’</w:t>
      </w:r>
      <w:r w:rsidRPr="003C44BE">
        <w:rPr>
          <w:rFonts w:asciiTheme="majorHAnsi" w:hAnsiTheme="majorHAnsi"/>
        </w:rPr>
        <w:t xml:space="preserve">entreposage  de </w:t>
      </w:r>
      <w:r>
        <w:rPr>
          <w:rFonts w:asciiTheme="majorHAnsi" w:hAnsiTheme="majorHAnsi"/>
        </w:rPr>
        <w:t>7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 xml:space="preserve">% au lieu de 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8</w:t>
      </w:r>
      <w:r w:rsidRPr="003C44BE">
        <w:rPr>
          <w:rFonts w:asciiTheme="majorHAnsi" w:hAnsiTheme="majorHAnsi"/>
        </w:rPr>
        <w:t>%;</w:t>
      </w:r>
    </w:p>
    <w:p w14:paraId="31A2BC7E" w14:textId="77777777" w:rsidR="000808D8" w:rsidRDefault="000808D8" w:rsidP="000808D8">
      <w:pPr>
        <w:numPr>
          <w:ilvl w:val="0"/>
          <w:numId w:val="12"/>
        </w:numPr>
        <w:shd w:val="clear" w:color="auto" w:fill="FFFFFF"/>
        <w:spacing w:before="240" w:after="0"/>
        <w:ind w:left="714" w:right="-70" w:hanging="357"/>
        <w:contextualSpacing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des s</w:t>
      </w:r>
      <w:r w:rsidRPr="003C44BE">
        <w:rPr>
          <w:rFonts w:asciiTheme="majorHAnsi" w:hAnsiTheme="majorHAnsi"/>
        </w:rPr>
        <w:t>ervice</w:t>
      </w:r>
      <w:r>
        <w:rPr>
          <w:rFonts w:asciiTheme="majorHAnsi" w:hAnsiTheme="majorHAnsi"/>
        </w:rPr>
        <w:t>s financiers et assurances de 7,3</w:t>
      </w:r>
      <w:r w:rsidRPr="003C44BE">
        <w:rPr>
          <w:rFonts w:asciiTheme="majorHAnsi" w:hAnsiTheme="majorHAnsi"/>
        </w:rPr>
        <w:t xml:space="preserve">% au lieu de 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>,2%;</w:t>
      </w:r>
    </w:p>
    <w:p w14:paraId="4B25FEC5" w14:textId="77777777" w:rsidR="000808D8" w:rsidRDefault="000808D8" w:rsidP="000808D8">
      <w:pPr>
        <w:numPr>
          <w:ilvl w:val="0"/>
          <w:numId w:val="12"/>
        </w:numPr>
        <w:shd w:val="clear" w:color="auto" w:fill="FFFFFF"/>
        <w:spacing w:before="240" w:after="0"/>
        <w:ind w:left="714" w:right="-70" w:hanging="357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du c</w:t>
      </w:r>
      <w:r w:rsidRPr="003C44BE">
        <w:rPr>
          <w:rFonts w:asciiTheme="majorHAnsi" w:hAnsiTheme="majorHAnsi"/>
        </w:rPr>
        <w:t xml:space="preserve">ommerce et réparation  de véhicules de 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1</w:t>
      </w:r>
      <w:r w:rsidRPr="003C44BE">
        <w:rPr>
          <w:rFonts w:asciiTheme="majorHAnsi" w:hAnsiTheme="majorHAnsi"/>
        </w:rPr>
        <w:t xml:space="preserve">% au lieu de 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0</w:t>
      </w:r>
      <w:r w:rsidRPr="003C44BE">
        <w:rPr>
          <w:rFonts w:asciiTheme="majorHAnsi" w:hAnsiTheme="majorHAnsi"/>
        </w:rPr>
        <w:t>%.</w:t>
      </w:r>
      <w:r w:rsidRPr="00FB7759">
        <w:rPr>
          <w:rFonts w:asciiTheme="majorHAnsi" w:hAnsiTheme="majorHAnsi"/>
        </w:rPr>
        <w:t xml:space="preserve"> </w:t>
      </w:r>
    </w:p>
    <w:p w14:paraId="0BABB2F9" w14:textId="77777777" w:rsidR="000808D8" w:rsidRDefault="000808D8" w:rsidP="000808D8">
      <w:pPr>
        <w:numPr>
          <w:ilvl w:val="0"/>
          <w:numId w:val="12"/>
        </w:numPr>
        <w:shd w:val="clear" w:color="auto" w:fill="FFFFFF"/>
        <w:spacing w:after="0"/>
        <w:ind w:left="714" w:right="-68" w:hanging="357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Des s</w:t>
      </w:r>
      <w:r w:rsidRPr="003C44BE">
        <w:rPr>
          <w:rFonts w:asciiTheme="majorHAnsi" w:hAnsiTheme="majorHAnsi"/>
        </w:rPr>
        <w:t xml:space="preserve">ervices de l’éducation, de la santé et Action sociale </w:t>
      </w:r>
      <w:r>
        <w:rPr>
          <w:rFonts w:asciiTheme="majorHAnsi" w:hAnsiTheme="majorHAnsi"/>
        </w:rPr>
        <w:t>de</w:t>
      </w:r>
      <w:r w:rsidRPr="003C44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 xml:space="preserve">% au lieu de 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>%;</w:t>
      </w:r>
      <w:r w:rsidRPr="007A175B">
        <w:rPr>
          <w:rFonts w:asciiTheme="majorHAnsi" w:hAnsiTheme="majorHAnsi"/>
        </w:rPr>
        <w:t xml:space="preserve"> </w:t>
      </w:r>
    </w:p>
    <w:p w14:paraId="54FDA10B" w14:textId="77777777" w:rsidR="000808D8" w:rsidRPr="00A72609" w:rsidRDefault="000808D8" w:rsidP="000808D8">
      <w:pPr>
        <w:pStyle w:val="ListParagraph1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714" w:hanging="357"/>
        <w:contextualSpacing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B21F03">
        <w:rPr>
          <w:rFonts w:asciiTheme="majorHAnsi" w:eastAsia="Calibri" w:hAnsiTheme="majorHAnsi" w:cs="Arial"/>
          <w:sz w:val="22"/>
          <w:szCs w:val="22"/>
          <w:lang w:eastAsia="en-US"/>
        </w:rPr>
        <w:t xml:space="preserve">Services rendus par l’administration publique générale et sécurité sociale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de</w:t>
      </w:r>
      <w:r w:rsidRPr="00B21F03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4</w:t>
      </w:r>
      <w:r w:rsidRPr="00B21F03"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1</w:t>
      </w:r>
      <w:r w:rsidRPr="00B21F03">
        <w:rPr>
          <w:rFonts w:asciiTheme="majorHAnsi" w:eastAsia="Calibri" w:hAnsiTheme="majorHAnsi" w:cs="Arial"/>
          <w:sz w:val="22"/>
          <w:szCs w:val="22"/>
          <w:lang w:eastAsia="en-US"/>
        </w:rPr>
        <w:t xml:space="preserve">% au lieu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de</w:t>
      </w:r>
      <w:r w:rsidRPr="00B21F03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2,1%.</w:t>
      </w:r>
    </w:p>
    <w:p w14:paraId="211811BE" w14:textId="77777777" w:rsidR="000808D8" w:rsidRPr="003C44BE" w:rsidRDefault="000808D8" w:rsidP="000808D8">
      <w:pPr>
        <w:shd w:val="clear" w:color="auto" w:fill="FFFFFF"/>
        <w:spacing w:after="0"/>
        <w:ind w:right="-70"/>
        <w:jc w:val="both"/>
        <w:rPr>
          <w:rFonts w:asciiTheme="majorHAnsi" w:hAnsiTheme="majorHAnsi"/>
        </w:rPr>
      </w:pPr>
    </w:p>
    <w:p w14:paraId="336D6B55" w14:textId="77777777" w:rsidR="000808D8" w:rsidRPr="00041870" w:rsidRDefault="000808D8" w:rsidP="000808D8">
      <w:pPr>
        <w:shd w:val="clear" w:color="auto" w:fill="FFFFFF"/>
        <w:spacing w:before="120" w:after="120"/>
        <w:ind w:right="45"/>
        <w:jc w:val="both"/>
        <w:rPr>
          <w:rFonts w:ascii="Book Antiqua" w:hAnsi="Book Antiqua"/>
        </w:rPr>
      </w:pPr>
      <w:r w:rsidRPr="003C44BE">
        <w:rPr>
          <w:rFonts w:asciiTheme="majorHAnsi" w:hAnsiTheme="majorHAnsi"/>
        </w:rPr>
        <w:t xml:space="preserve">Au total, la </w:t>
      </w:r>
      <w:r w:rsidRPr="003C44BE">
        <w:rPr>
          <w:rStyle w:val="lev"/>
          <w:rFonts w:asciiTheme="majorHAnsi" w:hAnsiTheme="majorHAnsi"/>
        </w:rPr>
        <w:t xml:space="preserve">valeur ajoutée des activités non agricoles </w:t>
      </w:r>
      <w:r w:rsidRPr="003C44BE">
        <w:rPr>
          <w:rFonts w:asciiTheme="majorHAnsi" w:hAnsiTheme="majorHAnsi"/>
        </w:rPr>
        <w:t xml:space="preserve">a connu une amélioration de </w:t>
      </w:r>
      <w:r>
        <w:rPr>
          <w:rFonts w:ascii="Book Antiqua" w:hAnsi="Book Antiqua"/>
        </w:rPr>
        <w:t xml:space="preserve">son taux d’accroissement passant de 3,7% </w:t>
      </w:r>
      <w:r>
        <w:rPr>
          <w:rFonts w:asciiTheme="majorHAnsi" w:hAnsiTheme="majorHAnsi"/>
        </w:rPr>
        <w:t>en 2023</w:t>
      </w:r>
      <w:r>
        <w:rPr>
          <w:rFonts w:ascii="Book Antiqua" w:hAnsi="Book Antiqua"/>
        </w:rPr>
        <w:t xml:space="preserve"> à 4,5% en 2024</w:t>
      </w:r>
      <w:r w:rsidRPr="003C44BE">
        <w:rPr>
          <w:rFonts w:asciiTheme="majorHAnsi" w:hAnsiTheme="majorHAnsi"/>
        </w:rPr>
        <w:t>.</w:t>
      </w:r>
    </w:p>
    <w:p w14:paraId="07BB7665" w14:textId="77777777" w:rsidR="000808D8" w:rsidRDefault="000808D8" w:rsidP="000808D8">
      <w:pPr>
        <w:shd w:val="clear" w:color="auto" w:fill="FFFFFF"/>
        <w:tabs>
          <w:tab w:val="left" w:pos="9286"/>
        </w:tabs>
        <w:spacing w:before="240" w:after="36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Dans ces conditions, </w:t>
      </w:r>
      <w:r>
        <w:rPr>
          <w:rFonts w:asciiTheme="majorHAnsi" w:hAnsiTheme="majorHAnsi"/>
        </w:rPr>
        <w:t xml:space="preserve">et compte </w:t>
      </w:r>
      <w:r w:rsidRPr="003C44BE">
        <w:rPr>
          <w:rFonts w:asciiTheme="majorHAnsi" w:hAnsiTheme="majorHAnsi"/>
        </w:rPr>
        <w:t xml:space="preserve">tenu de la hausse de </w:t>
      </w:r>
      <w:r>
        <w:rPr>
          <w:rFonts w:asciiTheme="majorHAnsi" w:hAnsiTheme="majorHAnsi"/>
        </w:rPr>
        <w:t>7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>% du volume des impôts nets des subventions sur les produits,</w:t>
      </w:r>
      <w:r w:rsidRPr="003C44BE">
        <w:rPr>
          <w:rFonts w:asciiTheme="majorHAnsi" w:hAnsiTheme="majorHAnsi"/>
          <w:b/>
          <w:bCs/>
        </w:rPr>
        <w:t xml:space="preserve"> le Produit Intérieur Brut (PIB) en volume </w:t>
      </w:r>
      <w:r w:rsidRPr="003C44BE">
        <w:rPr>
          <w:rFonts w:asciiTheme="majorHAnsi" w:hAnsiTheme="majorHAnsi"/>
        </w:rPr>
        <w:t>a enregistré une hausse de 3,</w:t>
      </w:r>
      <w:r>
        <w:rPr>
          <w:rFonts w:asciiTheme="majorHAnsi" w:hAnsiTheme="majorHAnsi"/>
        </w:rPr>
        <w:t>8</w:t>
      </w:r>
      <w:r w:rsidRPr="003C44BE">
        <w:rPr>
          <w:rFonts w:asciiTheme="majorHAnsi" w:hAnsiTheme="majorHAnsi"/>
        </w:rPr>
        <w:t>% l’année 202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 xml:space="preserve"> au lieu de 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7</w:t>
      </w:r>
      <w:r w:rsidRPr="003C44BE">
        <w:rPr>
          <w:rFonts w:asciiTheme="majorHAnsi" w:hAnsiTheme="majorHAnsi"/>
        </w:rPr>
        <w:t>% une année auparavant.</w:t>
      </w:r>
    </w:p>
    <w:p w14:paraId="3DB9C45A" w14:textId="77777777" w:rsidR="000808D8" w:rsidRPr="003C44BE" w:rsidRDefault="000808D8" w:rsidP="000808D8">
      <w:pPr>
        <w:shd w:val="clear" w:color="auto" w:fill="FFFFFF"/>
        <w:spacing w:before="160" w:after="120"/>
        <w:jc w:val="both"/>
        <w:rPr>
          <w:rStyle w:val="lev"/>
          <w:rFonts w:asciiTheme="majorHAnsi" w:hAnsiTheme="majorHAnsi"/>
          <w:sz w:val="28"/>
          <w:szCs w:val="28"/>
        </w:rPr>
      </w:pPr>
      <w:r w:rsidRPr="003C44BE">
        <w:rPr>
          <w:rStyle w:val="lev"/>
          <w:rFonts w:asciiTheme="majorHAnsi" w:hAnsiTheme="majorHAnsi"/>
          <w:sz w:val="28"/>
          <w:szCs w:val="28"/>
        </w:rPr>
        <w:t>Hausse du niveau général des prix</w:t>
      </w:r>
    </w:p>
    <w:p w14:paraId="1AAE8B5C" w14:textId="77777777" w:rsidR="000808D8" w:rsidRDefault="000808D8" w:rsidP="000808D8">
      <w:pPr>
        <w:shd w:val="clear" w:color="auto" w:fill="FFFFFF"/>
        <w:spacing w:before="120" w:after="12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Au</w:t>
      </w:r>
      <w:r>
        <w:rPr>
          <w:rFonts w:asciiTheme="majorHAnsi" w:hAnsiTheme="majorHAnsi"/>
        </w:rPr>
        <w:t xml:space="preserve">x prix courants, le PIB a connu </w:t>
      </w:r>
      <w:r w:rsidRPr="003C44BE">
        <w:rPr>
          <w:rFonts w:asciiTheme="majorHAnsi" w:hAnsiTheme="majorHAnsi"/>
        </w:rPr>
        <w:t xml:space="preserve">une augmentation de </w:t>
      </w:r>
      <w:r>
        <w:rPr>
          <w:rFonts w:asciiTheme="majorHAnsi" w:hAnsiTheme="majorHAnsi"/>
        </w:rPr>
        <w:t xml:space="preserve">7,9 </w:t>
      </w:r>
      <w:r w:rsidRPr="003C44BE">
        <w:rPr>
          <w:rFonts w:asciiTheme="majorHAnsi" w:hAnsiTheme="majorHAnsi"/>
        </w:rPr>
        <w:t>% durant l’année 202</w:t>
      </w:r>
      <w:r>
        <w:rPr>
          <w:rFonts w:asciiTheme="majorHAnsi" w:hAnsiTheme="majorHAnsi"/>
        </w:rPr>
        <w:t xml:space="preserve">4 </w:t>
      </w:r>
      <w:r w:rsidRPr="003C44BE">
        <w:rPr>
          <w:rFonts w:asciiTheme="majorHAnsi" w:hAnsiTheme="majorHAnsi"/>
        </w:rPr>
        <w:t xml:space="preserve">au lieu de </w:t>
      </w:r>
      <w:r>
        <w:rPr>
          <w:rFonts w:asciiTheme="majorHAnsi" w:hAnsiTheme="majorHAnsi"/>
        </w:rPr>
        <w:t xml:space="preserve">11% en 2023, </w:t>
      </w:r>
      <w:r w:rsidRPr="00502C4F">
        <w:rPr>
          <w:rFonts w:ascii="Book Antiqua" w:hAnsi="Book Antiqua"/>
        </w:rPr>
        <w:t xml:space="preserve">dégageant ainsi </w:t>
      </w:r>
      <w:r>
        <w:rPr>
          <w:rFonts w:asciiTheme="majorHAnsi" w:hAnsiTheme="majorHAnsi"/>
        </w:rPr>
        <w:t xml:space="preserve">une </w:t>
      </w:r>
      <w:r w:rsidRPr="003C44BE">
        <w:rPr>
          <w:rFonts w:asciiTheme="majorHAnsi" w:hAnsiTheme="majorHAnsi"/>
        </w:rPr>
        <w:t xml:space="preserve"> hausse du niveau général des prix de </w:t>
      </w:r>
      <w:r>
        <w:rPr>
          <w:rFonts w:asciiTheme="majorHAnsi" w:hAnsiTheme="majorHAnsi"/>
        </w:rPr>
        <w:t>4,1%.</w:t>
      </w:r>
    </w:p>
    <w:p w14:paraId="35251A05" w14:textId="77777777" w:rsidR="000808D8" w:rsidRPr="003C44BE" w:rsidRDefault="000808D8" w:rsidP="000808D8">
      <w:pPr>
        <w:shd w:val="clear" w:color="auto" w:fill="FFFFFF"/>
        <w:spacing w:before="120" w:after="120"/>
        <w:jc w:val="both"/>
        <w:rPr>
          <w:rFonts w:asciiTheme="majorHAnsi" w:hAnsiTheme="majorHAnsi"/>
        </w:rPr>
      </w:pPr>
    </w:p>
    <w:p w14:paraId="6B64043C" w14:textId="77777777" w:rsidR="000808D8" w:rsidRPr="003C44BE" w:rsidRDefault="000808D8" w:rsidP="000808D8">
      <w:pPr>
        <w:spacing w:before="240" w:after="240" w:line="240" w:lineRule="auto"/>
        <w:ind w:right="-340"/>
        <w:outlineLvl w:val="2"/>
        <w:rPr>
          <w:rFonts w:asciiTheme="majorHAnsi" w:hAnsiTheme="majorHAnsi" w:cs="Calibri"/>
          <w:b/>
          <w:bCs/>
          <w:sz w:val="28"/>
          <w:szCs w:val="28"/>
        </w:rPr>
      </w:pPr>
      <w:r>
        <w:rPr>
          <w:rStyle w:val="lev"/>
          <w:rFonts w:asciiTheme="majorHAnsi" w:hAnsiTheme="majorHAnsi"/>
          <w:sz w:val="28"/>
          <w:szCs w:val="28"/>
        </w:rPr>
        <w:t>A</w:t>
      </w:r>
      <w:r w:rsidRPr="003C44BE">
        <w:rPr>
          <w:rStyle w:val="lev"/>
          <w:rFonts w:asciiTheme="majorHAnsi" w:hAnsiTheme="majorHAnsi"/>
          <w:sz w:val="28"/>
          <w:szCs w:val="28"/>
        </w:rPr>
        <w:t>mélioration</w:t>
      </w:r>
      <w:r w:rsidRPr="003C44BE">
        <w:rPr>
          <w:rFonts w:asciiTheme="majorHAnsi" w:hAnsiTheme="majorHAnsi" w:cs="Calibri"/>
          <w:b/>
          <w:bCs/>
          <w:sz w:val="28"/>
          <w:szCs w:val="28"/>
        </w:rPr>
        <w:t xml:space="preserve"> </w:t>
      </w:r>
      <w:r>
        <w:rPr>
          <w:rFonts w:asciiTheme="majorHAnsi" w:hAnsiTheme="majorHAnsi" w:cs="Calibri"/>
          <w:b/>
          <w:bCs/>
          <w:sz w:val="28"/>
          <w:szCs w:val="28"/>
        </w:rPr>
        <w:t xml:space="preserve">continue </w:t>
      </w:r>
      <w:r w:rsidRPr="003C44BE">
        <w:rPr>
          <w:rFonts w:asciiTheme="majorHAnsi" w:hAnsiTheme="majorHAnsi" w:cs="Calibri"/>
          <w:b/>
          <w:bCs/>
          <w:sz w:val="28"/>
          <w:szCs w:val="28"/>
        </w:rPr>
        <w:t xml:space="preserve">de la demande intérieure </w:t>
      </w:r>
    </w:p>
    <w:p w14:paraId="77036A81" w14:textId="77777777" w:rsidR="000808D8" w:rsidRPr="003C44BE" w:rsidRDefault="000808D8" w:rsidP="000808D8">
      <w:pPr>
        <w:shd w:val="clear" w:color="auto" w:fill="FFFFFF"/>
        <w:ind w:right="213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La demande intérieure a augmenté de 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8</w:t>
      </w:r>
      <w:r w:rsidRPr="003C44BE">
        <w:rPr>
          <w:rFonts w:asciiTheme="majorHAnsi" w:hAnsiTheme="majorHAnsi"/>
        </w:rPr>
        <w:t>% en 202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 xml:space="preserve"> au lieu de 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9</w:t>
      </w:r>
      <w:r w:rsidRPr="003C44BE">
        <w:rPr>
          <w:rFonts w:asciiTheme="majorHAnsi" w:hAnsiTheme="majorHAnsi"/>
        </w:rPr>
        <w:t>% en 202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  contribuant, ainsi, positivement à la croissance économique nationale de 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 points au lieu de 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 xml:space="preserve"> point</w:t>
      </w:r>
      <w:r>
        <w:rPr>
          <w:rFonts w:asciiTheme="majorHAnsi" w:hAnsiTheme="majorHAnsi"/>
        </w:rPr>
        <w:t>s</w:t>
      </w:r>
      <w:r w:rsidRPr="003C44BE">
        <w:rPr>
          <w:rFonts w:asciiTheme="majorHAnsi" w:hAnsiTheme="majorHAnsi"/>
        </w:rPr>
        <w:t xml:space="preserve"> une année auparavant. </w:t>
      </w:r>
    </w:p>
    <w:p w14:paraId="5919C8AE" w14:textId="77777777" w:rsidR="000808D8" w:rsidRPr="003C44BE" w:rsidRDefault="000808D8" w:rsidP="000808D8">
      <w:pPr>
        <w:shd w:val="clear" w:color="auto" w:fill="FFFFFF"/>
        <w:spacing w:before="160"/>
        <w:ind w:right="21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C’est ainsi que les dépenses de consommation finale des ménages et des ISBL</w:t>
      </w:r>
      <w:r>
        <w:rPr>
          <w:rFonts w:asciiTheme="majorHAnsi" w:hAnsiTheme="majorHAnsi"/>
        </w:rPr>
        <w:t>S</w:t>
      </w:r>
      <w:r w:rsidRPr="003C44BE">
        <w:rPr>
          <w:rFonts w:asciiTheme="majorHAnsi" w:hAnsiTheme="majorHAnsi"/>
        </w:rPr>
        <w:t>M ont connu une hausse de 3,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>% au lieu</w:t>
      </w:r>
      <w:r>
        <w:rPr>
          <w:rFonts w:asciiTheme="majorHAnsi" w:hAnsiTheme="majorHAnsi"/>
        </w:rPr>
        <w:t xml:space="preserve"> de</w:t>
      </w:r>
      <w:r w:rsidRPr="003C44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4,8%</w:t>
      </w:r>
      <w:r w:rsidRPr="003C44BE">
        <w:rPr>
          <w:rFonts w:asciiTheme="majorHAnsi" w:hAnsiTheme="majorHAnsi"/>
        </w:rPr>
        <w:t>, avec une contribution à la croissance de 2,</w:t>
      </w:r>
      <w:r>
        <w:rPr>
          <w:rFonts w:asciiTheme="majorHAnsi" w:hAnsiTheme="majorHAnsi"/>
        </w:rPr>
        <w:t xml:space="preserve">1 </w:t>
      </w:r>
      <w:r w:rsidRPr="003C44BE">
        <w:rPr>
          <w:rFonts w:asciiTheme="majorHAnsi" w:hAnsiTheme="majorHAnsi"/>
        </w:rPr>
        <w:t>points</w:t>
      </w:r>
      <w:r>
        <w:rPr>
          <w:rFonts w:asciiTheme="majorHAnsi" w:hAnsiTheme="majorHAnsi"/>
        </w:rPr>
        <w:t xml:space="preserve"> au lieu de 3 points</w:t>
      </w:r>
      <w:r w:rsidRPr="003C44BE">
        <w:rPr>
          <w:rFonts w:asciiTheme="majorHAnsi" w:hAnsiTheme="majorHAnsi"/>
        </w:rPr>
        <w:t xml:space="preserve">. </w:t>
      </w:r>
    </w:p>
    <w:p w14:paraId="4D3491C1" w14:textId="77777777" w:rsidR="000808D8" w:rsidRPr="003C44BE" w:rsidRDefault="000808D8" w:rsidP="000808D8">
      <w:pPr>
        <w:autoSpaceDE w:val="0"/>
        <w:autoSpaceDN w:val="0"/>
        <w:adjustRightInd w:val="0"/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</w:t>
      </w:r>
      <w:r w:rsidRPr="003C44BE">
        <w:rPr>
          <w:rFonts w:asciiTheme="majorHAnsi" w:hAnsiTheme="majorHAnsi"/>
        </w:rPr>
        <w:t>son côté, l’investissement brut (formation brute de capital fixe</w:t>
      </w:r>
      <w:r>
        <w:rPr>
          <w:rFonts w:asciiTheme="majorHAnsi" w:hAnsiTheme="majorHAnsi"/>
        </w:rPr>
        <w:t xml:space="preserve">, </w:t>
      </w:r>
      <w:r w:rsidRPr="003C44BE">
        <w:rPr>
          <w:rFonts w:asciiTheme="majorHAnsi" w:hAnsiTheme="majorHAnsi"/>
        </w:rPr>
        <w:t>variation des stocks et acquisition nette d’objets de valeurs) a connu un taux d’accroissement de 1</w:t>
      </w:r>
      <w:r>
        <w:rPr>
          <w:rFonts w:asciiTheme="majorHAnsi" w:hAnsiTheme="majorHAnsi"/>
        </w:rPr>
        <w:t>0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9</w:t>
      </w:r>
      <w:r w:rsidRPr="003C44BE">
        <w:rPr>
          <w:rFonts w:asciiTheme="majorHAnsi" w:hAnsiTheme="majorHAnsi"/>
        </w:rPr>
        <w:t xml:space="preserve">% </w:t>
      </w:r>
      <w:r>
        <w:rPr>
          <w:rFonts w:asciiTheme="majorHAnsi" w:hAnsiTheme="majorHAnsi"/>
        </w:rPr>
        <w:t>contre</w:t>
      </w:r>
      <w:r w:rsidRPr="003C44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4,3</w:t>
      </w:r>
      <w:r w:rsidRPr="003C44BE">
        <w:rPr>
          <w:rFonts w:asciiTheme="majorHAnsi" w:hAnsiTheme="majorHAnsi"/>
        </w:rPr>
        <w:t>% en 202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, contribuant ainsi à la croissance de 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2</w:t>
      </w:r>
      <w:r w:rsidRPr="003C44BE">
        <w:rPr>
          <w:rFonts w:asciiTheme="majorHAnsi" w:hAnsiTheme="majorHAnsi"/>
        </w:rPr>
        <w:t xml:space="preserve"> point</w:t>
      </w:r>
      <w:r>
        <w:rPr>
          <w:rFonts w:asciiTheme="majorHAnsi" w:hAnsiTheme="majorHAnsi"/>
        </w:rPr>
        <w:t>s</w:t>
      </w:r>
      <w:r w:rsidRPr="003C44BE">
        <w:rPr>
          <w:rFonts w:asciiTheme="majorHAnsi" w:hAnsiTheme="majorHAnsi"/>
        </w:rPr>
        <w:t xml:space="preserve"> au lieu de 1,</w:t>
      </w:r>
      <w:r>
        <w:rPr>
          <w:rFonts w:asciiTheme="majorHAnsi" w:hAnsiTheme="majorHAnsi"/>
        </w:rPr>
        <w:t xml:space="preserve">3 </w:t>
      </w:r>
      <w:r w:rsidRPr="003C44BE">
        <w:rPr>
          <w:rFonts w:asciiTheme="majorHAnsi" w:hAnsiTheme="majorHAnsi"/>
        </w:rPr>
        <w:t>point.</w:t>
      </w:r>
    </w:p>
    <w:p w14:paraId="74C86B15" w14:textId="77777777" w:rsidR="000808D8" w:rsidRDefault="000808D8" w:rsidP="000808D8">
      <w:pPr>
        <w:shd w:val="clear" w:color="auto" w:fill="FFFFFF"/>
        <w:spacing w:before="160" w:after="360"/>
        <w:ind w:right="21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</w:t>
      </w:r>
      <w:r w:rsidRPr="003C44BE">
        <w:rPr>
          <w:rFonts w:asciiTheme="majorHAnsi" w:hAnsiTheme="majorHAnsi"/>
        </w:rPr>
        <w:t xml:space="preserve">taux d’accroissement </w:t>
      </w:r>
      <w:r>
        <w:rPr>
          <w:rFonts w:asciiTheme="majorHAnsi" w:hAnsiTheme="majorHAnsi"/>
        </w:rPr>
        <w:t xml:space="preserve">de la </w:t>
      </w:r>
      <w:r w:rsidRPr="003C44BE">
        <w:rPr>
          <w:rFonts w:asciiTheme="majorHAnsi" w:hAnsiTheme="majorHAnsi"/>
        </w:rPr>
        <w:t xml:space="preserve">consommation finale des administrations publiques, de sa part, a affiché une augmentation de 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 xml:space="preserve">% </w:t>
      </w:r>
      <w:r>
        <w:rPr>
          <w:rFonts w:asciiTheme="majorHAnsi" w:hAnsiTheme="majorHAnsi"/>
        </w:rPr>
        <w:t>au lieu de 6,1</w:t>
      </w:r>
      <w:r w:rsidRPr="003C44BE">
        <w:rPr>
          <w:rFonts w:asciiTheme="majorHAnsi" w:hAnsiTheme="majorHAnsi"/>
        </w:rPr>
        <w:t>%</w:t>
      </w:r>
      <w:r>
        <w:rPr>
          <w:rFonts w:asciiTheme="majorHAnsi" w:hAnsiTheme="majorHAnsi"/>
        </w:rPr>
        <w:t xml:space="preserve">, </w:t>
      </w:r>
      <w:r w:rsidRPr="003C44BE">
        <w:rPr>
          <w:rFonts w:asciiTheme="majorHAnsi" w:hAnsiTheme="majorHAnsi"/>
        </w:rPr>
        <w:t xml:space="preserve">avec une contribution positive à la croissance de </w:t>
      </w:r>
      <w:r>
        <w:rPr>
          <w:rFonts w:asciiTheme="majorHAnsi" w:hAnsiTheme="majorHAnsi"/>
        </w:rPr>
        <w:t>1</w:t>
      </w:r>
      <w:r w:rsidRPr="003C44BE">
        <w:rPr>
          <w:rFonts w:asciiTheme="majorHAnsi" w:hAnsiTheme="majorHAnsi"/>
        </w:rPr>
        <w:t xml:space="preserve"> point au lieu de </w:t>
      </w:r>
      <w:r>
        <w:rPr>
          <w:rFonts w:asciiTheme="majorHAnsi" w:hAnsiTheme="majorHAnsi"/>
        </w:rPr>
        <w:t>1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2</w:t>
      </w:r>
      <w:r w:rsidRPr="003C44BE">
        <w:rPr>
          <w:rFonts w:asciiTheme="majorHAnsi" w:hAnsiTheme="majorHAnsi"/>
        </w:rPr>
        <w:t xml:space="preserve"> point l’année précédente. </w:t>
      </w:r>
    </w:p>
    <w:p w14:paraId="47C0F9E4" w14:textId="77777777" w:rsidR="000808D8" w:rsidRPr="003C44BE" w:rsidRDefault="000808D8" w:rsidP="000808D8">
      <w:pPr>
        <w:tabs>
          <w:tab w:val="left" w:pos="284"/>
        </w:tabs>
        <w:spacing w:after="0" w:line="380" w:lineRule="exact"/>
        <w:ind w:right="641"/>
        <w:contextualSpacing/>
        <w:jc w:val="both"/>
        <w:rPr>
          <w:rFonts w:asciiTheme="majorHAnsi" w:hAnsiTheme="majorHAnsi" w:cs="Calibri"/>
          <w:b/>
          <w:bCs/>
          <w:sz w:val="28"/>
          <w:szCs w:val="28"/>
        </w:rPr>
      </w:pPr>
      <w:r w:rsidRPr="003C44BE">
        <w:rPr>
          <w:rFonts w:asciiTheme="majorHAnsi" w:hAnsiTheme="majorHAnsi" w:cs="Calibri"/>
          <w:b/>
          <w:bCs/>
          <w:sz w:val="28"/>
          <w:szCs w:val="28"/>
        </w:rPr>
        <w:t>Contribution négative des échanges extérieurs</w:t>
      </w:r>
    </w:p>
    <w:p w14:paraId="513F8402" w14:textId="77777777" w:rsidR="001375FC" w:rsidRDefault="000808D8" w:rsidP="001375FC">
      <w:pPr>
        <w:pStyle w:val="Paragraphedeliste"/>
        <w:shd w:val="clear" w:color="auto" w:fill="FFFFFF"/>
        <w:spacing w:before="120" w:after="120" w:line="380" w:lineRule="exact"/>
        <w:ind w:left="0" w:right="74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Au niveau des échanges extérieurs, </w:t>
      </w:r>
      <w:r w:rsidR="001375FC">
        <w:rPr>
          <w:rFonts w:asciiTheme="majorHAnsi" w:hAnsiTheme="majorHAnsi"/>
        </w:rPr>
        <w:t>l</w:t>
      </w:r>
      <w:r w:rsidR="001375FC" w:rsidRPr="003C44BE">
        <w:rPr>
          <w:rFonts w:asciiTheme="majorHAnsi" w:hAnsiTheme="majorHAnsi"/>
        </w:rPr>
        <w:t>es importations</w:t>
      </w:r>
      <w:r w:rsidR="001375FC">
        <w:rPr>
          <w:rFonts w:asciiTheme="majorHAnsi" w:hAnsiTheme="majorHAnsi"/>
        </w:rPr>
        <w:t xml:space="preserve"> </w:t>
      </w:r>
      <w:r w:rsidR="001375FC" w:rsidRPr="003C44BE">
        <w:rPr>
          <w:rFonts w:asciiTheme="majorHAnsi" w:hAnsiTheme="majorHAnsi"/>
        </w:rPr>
        <w:t xml:space="preserve">ont augmenté de </w:t>
      </w:r>
      <w:r w:rsidR="001375FC">
        <w:rPr>
          <w:rFonts w:asciiTheme="majorHAnsi" w:hAnsiTheme="majorHAnsi"/>
        </w:rPr>
        <w:t>11</w:t>
      </w:r>
      <w:r w:rsidR="001375FC" w:rsidRPr="003C44BE">
        <w:rPr>
          <w:rFonts w:asciiTheme="majorHAnsi" w:hAnsiTheme="majorHAnsi"/>
        </w:rPr>
        <w:t>,</w:t>
      </w:r>
      <w:r w:rsidR="001375FC">
        <w:rPr>
          <w:rFonts w:asciiTheme="majorHAnsi" w:hAnsiTheme="majorHAnsi"/>
        </w:rPr>
        <w:t>6</w:t>
      </w:r>
      <w:r w:rsidR="001375FC" w:rsidRPr="003C44BE">
        <w:rPr>
          <w:rFonts w:asciiTheme="majorHAnsi" w:hAnsiTheme="majorHAnsi"/>
        </w:rPr>
        <w:t xml:space="preserve">% au lieu de 9,5%, avec une contribution </w:t>
      </w:r>
      <w:r w:rsidR="001375FC">
        <w:rPr>
          <w:rFonts w:asciiTheme="majorHAnsi" w:hAnsiTheme="majorHAnsi"/>
        </w:rPr>
        <w:t>négative</w:t>
      </w:r>
      <w:r w:rsidR="001375FC" w:rsidRPr="003C44BE">
        <w:rPr>
          <w:rFonts w:asciiTheme="majorHAnsi" w:hAnsiTheme="majorHAnsi"/>
        </w:rPr>
        <w:t xml:space="preserve"> à la croissance de </w:t>
      </w:r>
      <w:r w:rsidR="001375FC">
        <w:rPr>
          <w:rFonts w:asciiTheme="majorHAnsi" w:hAnsiTheme="majorHAnsi"/>
        </w:rPr>
        <w:t>5</w:t>
      </w:r>
      <w:r w:rsidR="001375FC" w:rsidRPr="003C44BE">
        <w:rPr>
          <w:rFonts w:asciiTheme="majorHAnsi" w:hAnsiTheme="majorHAnsi"/>
        </w:rPr>
        <w:t>,</w:t>
      </w:r>
      <w:r w:rsidR="001375FC">
        <w:rPr>
          <w:rFonts w:asciiTheme="majorHAnsi" w:hAnsiTheme="majorHAnsi"/>
        </w:rPr>
        <w:t>9</w:t>
      </w:r>
      <w:r w:rsidR="00D32078">
        <w:rPr>
          <w:rFonts w:asciiTheme="majorHAnsi" w:hAnsiTheme="majorHAnsi"/>
        </w:rPr>
        <w:t xml:space="preserve"> points au lieu d’une contribution négative de </w:t>
      </w:r>
      <w:r w:rsidR="001375FC">
        <w:rPr>
          <w:rFonts w:asciiTheme="majorHAnsi" w:hAnsiTheme="majorHAnsi"/>
        </w:rPr>
        <w:t xml:space="preserve">5,3 </w:t>
      </w:r>
      <w:r w:rsidR="001375FC" w:rsidRPr="003C44BE">
        <w:rPr>
          <w:rFonts w:asciiTheme="majorHAnsi" w:hAnsiTheme="majorHAnsi"/>
        </w:rPr>
        <w:t>points l’année dernière</w:t>
      </w:r>
      <w:r w:rsidR="001375FC">
        <w:rPr>
          <w:rFonts w:asciiTheme="majorHAnsi" w:hAnsiTheme="majorHAnsi"/>
        </w:rPr>
        <w:t>.</w:t>
      </w:r>
    </w:p>
    <w:p w14:paraId="0CB814F3" w14:textId="77777777" w:rsidR="000808D8" w:rsidRPr="003C44BE" w:rsidRDefault="001375FC" w:rsidP="001375FC">
      <w:pPr>
        <w:pStyle w:val="Paragraphedeliste"/>
        <w:shd w:val="clear" w:color="auto" w:fill="FFFFFF"/>
        <w:spacing w:before="120" w:after="120" w:line="380" w:lineRule="exact"/>
        <w:ind w:left="0" w:right="7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0808D8" w:rsidRPr="003C44BE">
        <w:rPr>
          <w:rFonts w:asciiTheme="majorHAnsi" w:hAnsiTheme="majorHAnsi"/>
        </w:rPr>
        <w:t>es exportations de biens et services</w:t>
      </w:r>
      <w:r>
        <w:rPr>
          <w:rFonts w:asciiTheme="majorHAnsi" w:hAnsiTheme="majorHAnsi"/>
        </w:rPr>
        <w:t>,</w:t>
      </w:r>
      <w:r w:rsidRPr="001375FC">
        <w:rPr>
          <w:rFonts w:asciiTheme="majorHAnsi" w:hAnsiTheme="majorHAnsi"/>
        </w:rPr>
        <w:t xml:space="preserve"> </w:t>
      </w:r>
      <w:r w:rsidRPr="003C44BE">
        <w:rPr>
          <w:rFonts w:asciiTheme="majorHAnsi" w:hAnsiTheme="majorHAnsi"/>
        </w:rPr>
        <w:t xml:space="preserve">de leur côté, </w:t>
      </w:r>
      <w:r w:rsidR="000808D8" w:rsidRPr="003C44BE">
        <w:rPr>
          <w:rFonts w:asciiTheme="majorHAnsi" w:hAnsiTheme="majorHAnsi"/>
        </w:rPr>
        <w:t xml:space="preserve"> ont affiché une hausse de 8% au lieu de </w:t>
      </w:r>
      <w:r w:rsidR="000808D8">
        <w:rPr>
          <w:rFonts w:asciiTheme="majorHAnsi" w:hAnsiTheme="majorHAnsi"/>
        </w:rPr>
        <w:t>7</w:t>
      </w:r>
      <w:r w:rsidR="000808D8" w:rsidRPr="003C44BE">
        <w:rPr>
          <w:rFonts w:asciiTheme="majorHAnsi" w:hAnsiTheme="majorHAnsi"/>
        </w:rPr>
        <w:t>,</w:t>
      </w:r>
      <w:r w:rsidR="000808D8">
        <w:rPr>
          <w:rFonts w:asciiTheme="majorHAnsi" w:hAnsiTheme="majorHAnsi"/>
        </w:rPr>
        <w:t>9</w:t>
      </w:r>
      <w:r w:rsidR="000808D8" w:rsidRPr="003C44BE">
        <w:rPr>
          <w:rFonts w:asciiTheme="majorHAnsi" w:hAnsiTheme="majorHAnsi"/>
        </w:rPr>
        <w:t>%, contribu</w:t>
      </w:r>
      <w:r w:rsidR="000808D8">
        <w:rPr>
          <w:rFonts w:asciiTheme="majorHAnsi" w:hAnsiTheme="majorHAnsi"/>
        </w:rPr>
        <w:t>ant</w:t>
      </w:r>
      <w:r w:rsidR="000808D8" w:rsidRPr="003C44BE">
        <w:rPr>
          <w:rFonts w:asciiTheme="majorHAnsi" w:hAnsiTheme="majorHAnsi"/>
        </w:rPr>
        <w:t xml:space="preserve"> à la croissance de 3,</w:t>
      </w:r>
      <w:r w:rsidR="000808D8">
        <w:rPr>
          <w:rFonts w:asciiTheme="majorHAnsi" w:hAnsiTheme="majorHAnsi"/>
        </w:rPr>
        <w:t xml:space="preserve">4 points en légère baisse de 0,1 point </w:t>
      </w:r>
      <w:r w:rsidR="000808D8" w:rsidRPr="003C44BE">
        <w:rPr>
          <w:rFonts w:asciiTheme="majorHAnsi" w:hAnsiTheme="majorHAnsi"/>
        </w:rPr>
        <w:t xml:space="preserve"> </w:t>
      </w:r>
      <w:r w:rsidR="000808D8">
        <w:rPr>
          <w:rFonts w:asciiTheme="majorHAnsi" w:hAnsiTheme="majorHAnsi"/>
        </w:rPr>
        <w:t>par rapport à 2023</w:t>
      </w:r>
      <w:r w:rsidR="000808D8" w:rsidRPr="003C44BE">
        <w:rPr>
          <w:rFonts w:asciiTheme="majorHAnsi" w:hAnsiTheme="majorHAnsi"/>
        </w:rPr>
        <w:t xml:space="preserve">. </w:t>
      </w:r>
    </w:p>
    <w:p w14:paraId="0D08680D" w14:textId="77777777" w:rsidR="000808D8" w:rsidRPr="003C44BE" w:rsidRDefault="000808D8" w:rsidP="000808D8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Dans ce cadre, les échanges extérieurs de biens et services ont dégagé une contribution négative de </w:t>
      </w:r>
      <w:r>
        <w:rPr>
          <w:rFonts w:asciiTheme="majorHAnsi" w:hAnsiTheme="majorHAnsi"/>
        </w:rPr>
        <w:t>2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 xml:space="preserve"> point</w:t>
      </w:r>
      <w:r>
        <w:rPr>
          <w:rFonts w:asciiTheme="majorHAnsi" w:hAnsiTheme="majorHAnsi"/>
        </w:rPr>
        <w:t>s</w:t>
      </w:r>
      <w:r w:rsidRPr="003C44BE">
        <w:rPr>
          <w:rFonts w:asciiTheme="majorHAnsi" w:hAnsiTheme="majorHAnsi"/>
        </w:rPr>
        <w:t xml:space="preserve"> au lieu </w:t>
      </w:r>
      <w:r>
        <w:rPr>
          <w:rFonts w:asciiTheme="majorHAnsi" w:hAnsiTheme="majorHAnsi"/>
        </w:rPr>
        <w:t xml:space="preserve">d’une contribution négative </w:t>
      </w:r>
      <w:r w:rsidRPr="003C44BE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1</w:t>
      </w:r>
      <w:r w:rsidRPr="003C44BE">
        <w:rPr>
          <w:rFonts w:asciiTheme="majorHAnsi" w:hAnsiTheme="majorHAnsi"/>
        </w:rPr>
        <w:t>,8 point une année auparavant.</w:t>
      </w:r>
    </w:p>
    <w:p w14:paraId="168C6FED" w14:textId="77777777" w:rsidR="000808D8" w:rsidRPr="003C44BE" w:rsidRDefault="00F345BA" w:rsidP="001B7605">
      <w:pPr>
        <w:tabs>
          <w:tab w:val="left" w:pos="284"/>
        </w:tabs>
        <w:spacing w:after="240" w:line="380" w:lineRule="exact"/>
        <w:ind w:right="641"/>
        <w:contextualSpacing/>
        <w:jc w:val="both"/>
        <w:rPr>
          <w:rFonts w:asciiTheme="majorHAnsi" w:hAnsiTheme="majorHAnsi" w:cs="Calibri"/>
          <w:b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sz w:val="28"/>
          <w:szCs w:val="28"/>
        </w:rPr>
        <w:lastRenderedPageBreak/>
        <w:t>Aggravation</w:t>
      </w:r>
      <w:r w:rsidR="000808D8" w:rsidRPr="003C44BE">
        <w:rPr>
          <w:rFonts w:asciiTheme="majorHAnsi" w:hAnsiTheme="majorHAnsi" w:cs="Calibri"/>
          <w:b/>
          <w:bCs/>
          <w:sz w:val="28"/>
          <w:szCs w:val="28"/>
        </w:rPr>
        <w:t xml:space="preserve"> du besoin de financement</w:t>
      </w:r>
    </w:p>
    <w:p w14:paraId="24AE893A" w14:textId="77777777" w:rsidR="001B7605" w:rsidRPr="0004199A" w:rsidRDefault="001B7605" w:rsidP="00A702A9">
      <w:pPr>
        <w:pStyle w:val="Paragraphedeliste"/>
        <w:shd w:val="clear" w:color="auto" w:fill="FFFFFF"/>
        <w:spacing w:before="120" w:after="120"/>
        <w:ind w:left="0" w:right="74"/>
        <w:jc w:val="both"/>
        <w:rPr>
          <w:rFonts w:ascii="Book Antiqua" w:hAnsi="Book Antiqua"/>
        </w:rPr>
      </w:pPr>
      <w:r w:rsidRPr="007546B6">
        <w:rPr>
          <w:rFonts w:ascii="Book Antiqua" w:hAnsi="Book Antiqua"/>
        </w:rPr>
        <w:t xml:space="preserve">Avec une augmentation du PIB aux prix courants de 7,9% </w:t>
      </w:r>
      <w:r w:rsidRPr="007546B6">
        <w:rPr>
          <w:rFonts w:asciiTheme="majorHAnsi" w:hAnsiTheme="majorHAnsi"/>
        </w:rPr>
        <w:t xml:space="preserve">au lieu de 11% l’année passée </w:t>
      </w:r>
      <w:r w:rsidRPr="007546B6">
        <w:rPr>
          <w:rFonts w:ascii="Book Antiqua" w:hAnsi="Book Antiqua"/>
        </w:rPr>
        <w:t>et une hausse de</w:t>
      </w:r>
      <w:r w:rsidR="00F345BA" w:rsidRPr="007546B6">
        <w:rPr>
          <w:rFonts w:ascii="Book Antiqua" w:hAnsi="Book Antiqua"/>
        </w:rPr>
        <w:t> </w:t>
      </w:r>
      <w:r w:rsidR="007546B6" w:rsidRPr="007546B6">
        <w:rPr>
          <w:rFonts w:ascii="Book Antiqua" w:hAnsi="Book Antiqua"/>
        </w:rPr>
        <w:t>4,9</w:t>
      </w:r>
      <w:r w:rsidRPr="007546B6">
        <w:rPr>
          <w:rFonts w:ascii="Book Antiqua" w:hAnsi="Book Antiqua"/>
        </w:rPr>
        <w:t>% des revenus nets reçus du reste du monde</w:t>
      </w:r>
      <w:r w:rsidRPr="007546B6">
        <w:rPr>
          <w:rFonts w:asciiTheme="majorHAnsi" w:hAnsiTheme="majorHAnsi"/>
        </w:rPr>
        <w:t xml:space="preserve"> </w:t>
      </w:r>
      <w:r w:rsidR="007546B6" w:rsidRPr="007546B6">
        <w:rPr>
          <w:rFonts w:asciiTheme="majorHAnsi" w:hAnsiTheme="majorHAnsi"/>
        </w:rPr>
        <w:t>au lieu de 1,2</w:t>
      </w:r>
      <w:r w:rsidRPr="007546B6">
        <w:rPr>
          <w:rFonts w:asciiTheme="majorHAnsi" w:hAnsiTheme="majorHAnsi"/>
        </w:rPr>
        <w:t>%</w:t>
      </w:r>
      <w:r w:rsidRPr="007546B6">
        <w:rPr>
          <w:rFonts w:ascii="Book Antiqua" w:hAnsi="Book Antiqua"/>
        </w:rPr>
        <w:t xml:space="preserve">, le revenu national brut disponible a connu un ralentissement de son évolution passant de 10,2% </w:t>
      </w:r>
      <w:r w:rsidR="00A702A9">
        <w:rPr>
          <w:rFonts w:ascii="Book Antiqua" w:hAnsi="Book Antiqua"/>
        </w:rPr>
        <w:t>en 2023</w:t>
      </w:r>
      <w:r>
        <w:rPr>
          <w:rFonts w:ascii="Book Antiqua" w:hAnsi="Book Antiqua"/>
        </w:rPr>
        <w:t xml:space="preserve">  </w:t>
      </w:r>
      <w:r w:rsidRPr="0004199A">
        <w:rPr>
          <w:rFonts w:ascii="Book Antiqua" w:hAnsi="Book Antiqua"/>
        </w:rPr>
        <w:t xml:space="preserve">à </w:t>
      </w:r>
      <w:r>
        <w:rPr>
          <w:rFonts w:ascii="Book Antiqua" w:hAnsi="Book Antiqua"/>
        </w:rPr>
        <w:t xml:space="preserve">7,7% en </w:t>
      </w:r>
      <w:r w:rsidRPr="0004199A">
        <w:rPr>
          <w:rFonts w:ascii="Book Antiqua" w:hAnsi="Book Antiqua"/>
        </w:rPr>
        <w:t>2024.</w:t>
      </w:r>
    </w:p>
    <w:p w14:paraId="56D33D67" w14:textId="77777777" w:rsidR="00F345BA" w:rsidRDefault="000808D8" w:rsidP="00F345BA">
      <w:pPr>
        <w:shd w:val="clear" w:color="auto" w:fill="FFFFFF"/>
        <w:spacing w:before="120" w:after="120" w:line="360" w:lineRule="auto"/>
        <w:ind w:right="21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Compte tenu de la hausse de 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% de la consommation finale nationale en valeur au lieu de </w:t>
      </w:r>
      <w:r>
        <w:rPr>
          <w:rFonts w:asciiTheme="majorHAnsi" w:hAnsiTheme="majorHAnsi"/>
        </w:rPr>
        <w:t>8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 xml:space="preserve">% enregistrée une année auparavant, l’épargne nationale s’est située à </w:t>
      </w:r>
      <w:r w:rsidR="001375FC">
        <w:rPr>
          <w:rFonts w:asciiTheme="majorHAnsi" w:hAnsiTheme="majorHAnsi"/>
        </w:rPr>
        <w:t>28,9</w:t>
      </w:r>
      <w:r w:rsidRPr="003C44BE">
        <w:rPr>
          <w:rFonts w:asciiTheme="majorHAnsi" w:hAnsiTheme="majorHAnsi"/>
        </w:rPr>
        <w:t xml:space="preserve">% du PIB au lieu de </w:t>
      </w:r>
      <w:r>
        <w:rPr>
          <w:rFonts w:asciiTheme="majorHAnsi" w:hAnsiTheme="majorHAnsi"/>
        </w:rPr>
        <w:t>28</w:t>
      </w:r>
      <w:r w:rsidRPr="003C44BE">
        <w:rPr>
          <w:rFonts w:asciiTheme="majorHAnsi" w:hAnsiTheme="majorHAnsi"/>
        </w:rPr>
        <w:t>%.</w:t>
      </w:r>
    </w:p>
    <w:p w14:paraId="00E76F44" w14:textId="77777777" w:rsidR="000808D8" w:rsidRPr="003C44BE" w:rsidRDefault="000808D8" w:rsidP="00D32078">
      <w:pPr>
        <w:shd w:val="clear" w:color="auto" w:fill="FFFFFF"/>
        <w:spacing w:before="120" w:after="120" w:line="360" w:lineRule="auto"/>
        <w:ind w:right="21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Avec un niveau d’investissement brut représentant </w:t>
      </w:r>
      <w:r>
        <w:rPr>
          <w:rFonts w:asciiTheme="majorHAnsi" w:hAnsiTheme="majorHAnsi"/>
        </w:rPr>
        <w:t>30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1</w:t>
      </w:r>
      <w:r w:rsidRPr="003C44BE">
        <w:rPr>
          <w:rFonts w:asciiTheme="majorHAnsi" w:hAnsiTheme="majorHAnsi"/>
        </w:rPr>
        <w:t xml:space="preserve">% du PIB au lieu de </w:t>
      </w:r>
      <w:r>
        <w:rPr>
          <w:rFonts w:asciiTheme="majorHAnsi" w:hAnsiTheme="majorHAnsi"/>
        </w:rPr>
        <w:t>29</w:t>
      </w:r>
      <w:r w:rsidRPr="003C44BE">
        <w:rPr>
          <w:rFonts w:asciiTheme="majorHAnsi" w:hAnsiTheme="majorHAnsi"/>
        </w:rPr>
        <w:t>,</w:t>
      </w:r>
      <w:r>
        <w:rPr>
          <w:rFonts w:asciiTheme="majorHAnsi" w:hAnsiTheme="majorHAnsi"/>
        </w:rPr>
        <w:t>0</w:t>
      </w:r>
      <w:r w:rsidRPr="003C44BE">
        <w:rPr>
          <w:rFonts w:asciiTheme="majorHAnsi" w:hAnsiTheme="majorHAnsi"/>
        </w:rPr>
        <w:t xml:space="preserve">%, le besoin de financement de l’économie nationale s’est ainsi </w:t>
      </w:r>
      <w:r w:rsidR="0075798B">
        <w:rPr>
          <w:rFonts w:asciiTheme="majorHAnsi" w:hAnsiTheme="majorHAnsi"/>
        </w:rPr>
        <w:t>aggravé</w:t>
      </w:r>
      <w:r w:rsidRPr="003C44BE">
        <w:rPr>
          <w:rFonts w:asciiTheme="majorHAnsi" w:hAnsiTheme="majorHAnsi"/>
        </w:rPr>
        <w:t xml:space="preserve"> passant de </w:t>
      </w:r>
      <w:r w:rsidR="00D32078">
        <w:rPr>
          <w:rFonts w:asciiTheme="majorHAnsi" w:hAnsiTheme="majorHAnsi"/>
        </w:rPr>
        <w:t>1</w:t>
      </w:r>
      <w:r w:rsidRPr="003C44BE">
        <w:rPr>
          <w:rFonts w:asciiTheme="majorHAnsi" w:hAnsiTheme="majorHAnsi"/>
        </w:rPr>
        <w:t>% du PIB en 202</w:t>
      </w:r>
      <w:r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 à  </w:t>
      </w:r>
      <w:r w:rsidR="0075798B">
        <w:rPr>
          <w:rFonts w:asciiTheme="majorHAnsi" w:hAnsiTheme="majorHAnsi"/>
        </w:rPr>
        <w:t>1,2</w:t>
      </w:r>
      <w:r w:rsidRPr="003C44BE">
        <w:rPr>
          <w:rFonts w:asciiTheme="majorHAnsi" w:hAnsiTheme="majorHAnsi"/>
        </w:rPr>
        <w:t>% en 202</w:t>
      </w:r>
      <w:r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>.</w:t>
      </w:r>
    </w:p>
    <w:p w14:paraId="49A424D2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39257112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6C6F8A3D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</w:t>
      </w:r>
    </w:p>
    <w:p w14:paraId="0E174A0A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2E80091F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00EAB98A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47DC9D5A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758D64B4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4C5D3EFB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30460B1C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0A25088B" w14:textId="77777777" w:rsidR="000808D8" w:rsidRDefault="000808D8" w:rsidP="000808D8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14:paraId="49C56807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  <w:r w:rsidRPr="00A1508E">
        <w:rPr>
          <w:sz w:val="16"/>
          <w:szCs w:val="16"/>
        </w:rPr>
        <w:t>En annexe les tableaux présentant les résultats des comptes nationaux de l’année 20</w:t>
      </w:r>
      <w:r w:rsidRPr="00A1508E">
        <w:rPr>
          <w:rFonts w:hint="cs"/>
          <w:sz w:val="16"/>
          <w:szCs w:val="16"/>
          <w:rtl/>
        </w:rPr>
        <w:t>2</w:t>
      </w:r>
      <w:r>
        <w:rPr>
          <w:b w:val="0"/>
          <w:bCs w:val="0"/>
          <w:sz w:val="16"/>
          <w:szCs w:val="16"/>
        </w:rPr>
        <w:t>4</w:t>
      </w:r>
    </w:p>
    <w:p w14:paraId="3534C2D7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442373F8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1F24BDF9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5F98BADE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0145C672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6CDAB730" w14:textId="77777777" w:rsidR="00EB4BD3" w:rsidRDefault="00EB4BD3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1DB299FC" w14:textId="77777777" w:rsidR="00EB4BD3" w:rsidRDefault="00EB4BD3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67CA2CFD" w14:textId="77777777" w:rsidR="00EB4BD3" w:rsidRDefault="00EB4BD3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522CDAF3" w14:textId="77777777" w:rsidR="00EB4BD3" w:rsidRDefault="00EB4BD3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1DD86B7B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12A000F0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1F50B3F5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76147D64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0B1B58CC" w14:textId="77777777" w:rsidR="000808D8" w:rsidRDefault="000808D8" w:rsidP="000808D8">
      <w:pPr>
        <w:pStyle w:val="Titre3"/>
        <w:shd w:val="clear" w:color="auto" w:fill="FFFFFF"/>
        <w:spacing w:before="0" w:beforeAutospacing="0" w:after="120" w:afterAutospacing="0"/>
        <w:jc w:val="both"/>
        <w:rPr>
          <w:b w:val="0"/>
          <w:bCs w:val="0"/>
          <w:sz w:val="16"/>
          <w:szCs w:val="16"/>
        </w:rPr>
      </w:pPr>
    </w:p>
    <w:p w14:paraId="332A3A24" w14:textId="77777777" w:rsidR="000055DD" w:rsidRPr="00BA23A7" w:rsidRDefault="000055DD" w:rsidP="000055DD">
      <w:pPr>
        <w:spacing w:before="60" w:line="360" w:lineRule="auto"/>
        <w:ind w:hanging="425"/>
        <w:jc w:val="center"/>
        <w:rPr>
          <w:rFonts w:ascii="Sitka Small" w:hAnsi="Sitka Small"/>
          <w:b/>
          <w:color w:val="632423" w:themeColor="accent2" w:themeShade="80"/>
        </w:rPr>
      </w:pPr>
      <w:r w:rsidRPr="00BA23A7">
        <w:rPr>
          <w:rFonts w:ascii="Sitka Small" w:hAnsi="Sitka Small"/>
          <w:b/>
          <w:color w:val="632423" w:themeColor="accent2" w:themeShade="80"/>
        </w:rPr>
        <w:lastRenderedPageBreak/>
        <w:t>Valeurs ajoutées en volume par secteurs d’activité</w:t>
      </w:r>
    </w:p>
    <w:p w14:paraId="76053B1C" w14:textId="77777777" w:rsidR="000055DD" w:rsidRDefault="000055DD" w:rsidP="000055DD">
      <w:pPr>
        <w:spacing w:before="60" w:line="360" w:lineRule="auto"/>
        <w:ind w:hanging="425"/>
        <w:jc w:val="center"/>
        <w:rPr>
          <w:rFonts w:ascii="Sitka Small" w:hAnsi="Sitka Small"/>
          <w:b/>
          <w:color w:val="632423" w:themeColor="accent2" w:themeShade="80"/>
        </w:rPr>
      </w:pPr>
      <w:r w:rsidRPr="00BA23A7">
        <w:rPr>
          <w:rFonts w:ascii="Sitka Small" w:hAnsi="Sitka Small"/>
          <w:b/>
          <w:color w:val="632423" w:themeColor="accent2" w:themeShade="80"/>
        </w:rPr>
        <w:t>(prix de l’année précédente)</w:t>
      </w:r>
    </w:p>
    <w:p w14:paraId="41B99EAD" w14:textId="77777777" w:rsidR="000055DD" w:rsidRDefault="000055DD" w:rsidP="000055DD">
      <w:pPr>
        <w:jc w:val="center"/>
        <w:rPr>
          <w:i/>
          <w:iCs/>
          <w:color w:val="800080"/>
        </w:rPr>
      </w:pPr>
      <w:r w:rsidRPr="00311474">
        <w:rPr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</w:t>
      </w:r>
      <w:r w:rsidRPr="00311474">
        <w:rPr>
          <w:b/>
          <w:bCs/>
          <w:i/>
          <w:snapToGrid w:val="0"/>
          <w:color w:val="993366"/>
          <w:sz w:val="18"/>
          <w:szCs w:val="18"/>
        </w:rPr>
        <w:t xml:space="preserve">      </w:t>
      </w:r>
      <w:r w:rsidRPr="00C847C5">
        <w:rPr>
          <w:i/>
          <w:iCs/>
          <w:color w:val="800080"/>
        </w:rPr>
        <w:t>Evolution annuelle en %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24"/>
        <w:gridCol w:w="170"/>
        <w:gridCol w:w="810"/>
        <w:gridCol w:w="170"/>
        <w:gridCol w:w="810"/>
        <w:gridCol w:w="170"/>
        <w:gridCol w:w="810"/>
      </w:tblGrid>
      <w:tr w:rsidR="000055DD" w:rsidRPr="00F4649F" w14:paraId="3EB41904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9093648" w14:textId="77777777" w:rsidR="000055DD" w:rsidRPr="00685D35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BA23A7">
              <w:rPr>
                <w:rFonts w:asciiTheme="minorHAnsi" w:hAnsiTheme="minorHAnsi" w:cstheme="minorHAnsi"/>
                <w:b/>
                <w:bCs/>
                <w:color w:val="800080"/>
              </w:rPr>
              <w:t>Code</w:t>
            </w:r>
          </w:p>
        </w:tc>
        <w:tc>
          <w:tcPr>
            <w:tcW w:w="562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1741D0E" w14:textId="77777777" w:rsidR="000055DD" w:rsidRPr="00685D35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BA23A7">
              <w:rPr>
                <w:rFonts w:asciiTheme="minorHAnsi" w:hAnsiTheme="minorHAnsi" w:cstheme="minorHAnsi"/>
                <w:b/>
                <w:bCs/>
                <w:color w:val="800080"/>
              </w:rPr>
              <w:t>Secteur d’activité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E8B8512" w14:textId="77777777" w:rsidR="000055DD" w:rsidRPr="00685D35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97CB4FD" w14:textId="77777777" w:rsidR="000055DD" w:rsidRPr="00BA23A7" w:rsidRDefault="000055DD" w:rsidP="00720512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</w:rPr>
              <w:t>202</w:t>
            </w:r>
            <w:r w:rsidR="00720512">
              <w:rPr>
                <w:rFonts w:asciiTheme="minorHAnsi" w:hAnsiTheme="minorHAnsi" w:cstheme="minorHAnsi"/>
                <w:b/>
                <w:bCs/>
                <w:color w:val="80008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7038499D" w14:textId="77777777" w:rsidR="000055DD" w:rsidRPr="00BA23A7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A6D07F8" w14:textId="77777777" w:rsidR="000055DD" w:rsidRPr="00BA23A7" w:rsidRDefault="000055DD" w:rsidP="00720512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</w:rPr>
              <w:t>202</w:t>
            </w:r>
            <w:r w:rsidR="00720512">
              <w:rPr>
                <w:rFonts w:asciiTheme="minorHAnsi" w:hAnsiTheme="minorHAnsi" w:cstheme="minorHAnsi"/>
                <w:b/>
                <w:bCs/>
                <w:color w:val="80008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3D7795C" w14:textId="77777777" w:rsidR="000055DD" w:rsidRPr="00BA23A7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7C575DBD" w14:textId="77777777" w:rsidR="000055DD" w:rsidRPr="00BA23A7" w:rsidRDefault="000055DD" w:rsidP="00720512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</w:rPr>
              <w:t>202</w:t>
            </w:r>
            <w:r w:rsidR="00720512">
              <w:rPr>
                <w:rFonts w:asciiTheme="minorHAnsi" w:hAnsiTheme="minorHAnsi" w:cstheme="minorHAnsi"/>
                <w:b/>
                <w:bCs/>
                <w:color w:val="800080"/>
              </w:rPr>
              <w:t>4</w:t>
            </w:r>
          </w:p>
        </w:tc>
      </w:tr>
      <w:tr w:rsidR="00902A62" w:rsidRPr="000808D8" w14:paraId="56557BD1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E3083F3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62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642BE6B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 xml:space="preserve">Agriculture et sylviculture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98FF11B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221514D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-11,3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338F588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B300DF1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1,5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D939E7C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333D3E9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-4,8</w:t>
            </w:r>
          </w:p>
        </w:tc>
      </w:tr>
      <w:tr w:rsidR="00902A62" w:rsidRPr="000808D8" w14:paraId="7812B76E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87BE987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A05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4BAA966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Pêche et aquaculture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8018139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CC7595F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-20,8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6BC807B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899C8F8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6,9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EBFCD93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F3E676D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2,6</w:t>
            </w:r>
          </w:p>
        </w:tc>
      </w:tr>
      <w:tr w:rsidR="00902A62" w:rsidRPr="000808D8" w14:paraId="4F96059A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113FA50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B00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6769292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Extraction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DE1DE21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D137D5E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-23,0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FBD4FC6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CAA237D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-4,2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562053F7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14217C1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13,0</w:t>
            </w:r>
          </w:p>
        </w:tc>
      </w:tr>
      <w:tr w:rsidR="00902A62" w:rsidRPr="000808D8" w14:paraId="0319A22B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961D184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8AF965C" w14:textId="77777777" w:rsidR="00902A62" w:rsidRPr="000808D8" w:rsidRDefault="00902A62" w:rsidP="000055DD">
            <w:pPr>
              <w:rPr>
                <w:b/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Industries manufacturières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328265C" w14:textId="77777777" w:rsidR="00902A62" w:rsidRPr="000808D8" w:rsidRDefault="00902A62" w:rsidP="000055D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6545039" w14:textId="77777777" w:rsidR="00902A62" w:rsidRPr="000808D8" w:rsidRDefault="00902A62" w:rsidP="00902A62">
            <w:pPr>
              <w:jc w:val="right"/>
              <w:rPr>
                <w:rFonts w:cs="Calibri"/>
                <w:b/>
                <w:bCs/>
                <w:color w:val="002060"/>
                <w:sz w:val="20"/>
                <w:szCs w:val="20"/>
              </w:rPr>
            </w:pPr>
            <w:r w:rsidRPr="000808D8">
              <w:rPr>
                <w:rFonts w:cs="Calibri"/>
                <w:b/>
                <w:bCs/>
                <w:color w:val="002060"/>
                <w:sz w:val="20"/>
                <w:szCs w:val="20"/>
              </w:rPr>
              <w:t>2,5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6B96420B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7E7087B2" w14:textId="77777777" w:rsidR="00902A62" w:rsidRPr="000808D8" w:rsidRDefault="00902A62" w:rsidP="00DA3029">
            <w:pPr>
              <w:jc w:val="right"/>
              <w:rPr>
                <w:rFonts w:cs="Calibri"/>
                <w:b/>
                <w:bCs/>
                <w:color w:val="002060"/>
                <w:sz w:val="20"/>
                <w:szCs w:val="20"/>
              </w:rPr>
            </w:pPr>
            <w:r w:rsidRPr="000808D8">
              <w:rPr>
                <w:rFonts w:cs="Calibri"/>
                <w:b/>
                <w:bCs/>
                <w:color w:val="002060"/>
                <w:sz w:val="20"/>
                <w:szCs w:val="20"/>
              </w:rPr>
              <w:t>3,1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E12A07D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6BA3B9BE" w14:textId="77777777" w:rsidR="00902A62" w:rsidRPr="000808D8" w:rsidRDefault="00902A62" w:rsidP="00DA3029">
            <w:pPr>
              <w:jc w:val="right"/>
              <w:rPr>
                <w:rFonts w:cs="Calibri"/>
                <w:b/>
                <w:bCs/>
                <w:color w:val="002060"/>
                <w:sz w:val="20"/>
                <w:szCs w:val="20"/>
              </w:rPr>
            </w:pPr>
            <w:r w:rsidRPr="000808D8">
              <w:rPr>
                <w:rFonts w:cs="Calibri"/>
                <w:b/>
                <w:bCs/>
                <w:color w:val="002060"/>
                <w:sz w:val="20"/>
                <w:szCs w:val="20"/>
              </w:rPr>
              <w:t>3,3</w:t>
            </w:r>
          </w:p>
        </w:tc>
      </w:tr>
      <w:tr w:rsidR="00902A62" w:rsidRPr="000808D8" w14:paraId="7503780F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96EEDB8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DE0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FA251C2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 xml:space="preserve">Distribution d’électricité et de gaz- Distribution d’eau, réseau d’assainissement, traitement des déchets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1276CDE" w14:textId="77777777" w:rsidR="00902A62" w:rsidRPr="000808D8" w:rsidRDefault="00902A62" w:rsidP="000055DD">
            <w:pPr>
              <w:spacing w:line="220" w:lineRule="exac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0882C7C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-4,2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731F4E7C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312E927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-10,6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57874B9E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C6CCD0D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2,6</w:t>
            </w:r>
          </w:p>
        </w:tc>
      </w:tr>
      <w:tr w:rsidR="00902A62" w:rsidRPr="000808D8" w14:paraId="4751C2A3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121DFE5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F00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B972531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Construction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07A89D6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806CA0E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-3,7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78269D5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122D5B1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0,3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06C9B74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19474CD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5,0</w:t>
            </w:r>
          </w:p>
        </w:tc>
      </w:tr>
      <w:tr w:rsidR="00902A62" w:rsidRPr="000808D8" w14:paraId="25480ACA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6A4C76D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G00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A835CC5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Commerce de gros et de détail; réparation de véhicules automobiles et de motocycles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C8A9F93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D18921C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-0,6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22AA0F7F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1212E03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3,0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20EF0FBE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E3BC02C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4,1</w:t>
            </w:r>
          </w:p>
        </w:tc>
      </w:tr>
      <w:tr w:rsidR="00902A62" w:rsidRPr="000808D8" w14:paraId="42F1E404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7D2A0B4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H00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66BF182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Transports et entreposage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61CD315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ADA91B7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3,9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7E14DF16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1BF4562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6,8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21D573C8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4C77576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7,4</w:t>
            </w:r>
          </w:p>
        </w:tc>
      </w:tr>
      <w:tr w:rsidR="00902A62" w:rsidRPr="000808D8" w14:paraId="1EB8C6ED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4C5577A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I00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1B9BDFC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Activités d’hébergement et de restauration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DBA3E25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CEEE3DD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68,0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63A867A1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E9C7D3B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23,5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647D0FEE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CD912F3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9,6</w:t>
            </w:r>
          </w:p>
        </w:tc>
      </w:tr>
      <w:tr w:rsidR="00902A62" w:rsidRPr="000808D8" w14:paraId="161A1BB0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1B432FD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914D2EC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Information et communication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EEC9EB8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691E3C4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3,8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5DBB7C3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9257A59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5,2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DD37F40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5C588B3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3,0</w:t>
            </w:r>
          </w:p>
        </w:tc>
      </w:tr>
      <w:tr w:rsidR="00902A62" w:rsidRPr="000808D8" w14:paraId="3C23FEDB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2A4EE8E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C60793B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Activités financières et d'assurance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C179663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FF14F83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7843360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5B3BB19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5,2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B1D8406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65EC122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7,3</w:t>
            </w:r>
          </w:p>
        </w:tc>
      </w:tr>
      <w:tr w:rsidR="00902A62" w:rsidRPr="000808D8" w14:paraId="607377C7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BF4F8AA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L68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FF47B2F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Activités immobilières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126835B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D8A0643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231F07C4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879B25B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1,9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6FBC4A30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576FA77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-1,6</w:t>
            </w:r>
          </w:p>
        </w:tc>
      </w:tr>
      <w:tr w:rsidR="00902A62" w:rsidRPr="000808D8" w14:paraId="5E8E9FFE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8C6F13F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MN0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321E391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Recherches et développement et services rendus aux entreprises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623F7D0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CE69AA2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10,8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5C74245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8463000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6,8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77AC4F28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865A599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4,2</w:t>
            </w:r>
          </w:p>
        </w:tc>
      </w:tr>
      <w:tr w:rsidR="00902A62" w:rsidRPr="000808D8" w14:paraId="370C29EE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09CC312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O84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8F43D51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Administration publique; sécurité sociale obligatoire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CE1139C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1BA1094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A1ACD7D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14A1872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2,1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2986D56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CA73E40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4,1</w:t>
            </w:r>
          </w:p>
        </w:tc>
      </w:tr>
      <w:tr w:rsidR="00902A62" w:rsidRPr="000808D8" w14:paraId="568AC947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8B15751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PQ8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66F9FAE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Education, santé humaine et activités d’action sociale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34DCD93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AD44184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6,5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BE238DF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0ACADA3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4,6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B8E0BE6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36B4D8C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6,6</w:t>
            </w:r>
          </w:p>
        </w:tc>
      </w:tr>
      <w:tr w:rsidR="00902A62" w:rsidRPr="000808D8" w14:paraId="7FE2A71F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5588555" w14:textId="77777777" w:rsidR="00902A62" w:rsidRPr="000808D8" w:rsidRDefault="00902A62" w:rsidP="000055DD">
            <w:pPr>
              <w:jc w:val="center"/>
              <w:rPr>
                <w:b/>
                <w:color w:val="800080"/>
                <w:sz w:val="20"/>
                <w:szCs w:val="20"/>
              </w:rPr>
            </w:pPr>
            <w:r w:rsidRPr="000808D8">
              <w:rPr>
                <w:b/>
                <w:color w:val="800080"/>
                <w:sz w:val="20"/>
                <w:szCs w:val="20"/>
              </w:rPr>
              <w:t>RS0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FFFCDDE" w14:textId="77777777" w:rsidR="00902A62" w:rsidRPr="000808D8" w:rsidRDefault="00902A62" w:rsidP="000055DD">
            <w:pPr>
              <w:rPr>
                <w:sz w:val="20"/>
                <w:szCs w:val="20"/>
              </w:rPr>
            </w:pPr>
            <w:r w:rsidRPr="000808D8">
              <w:rPr>
                <w:sz w:val="20"/>
                <w:szCs w:val="20"/>
              </w:rPr>
              <w:t>Autres services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3899C23" w14:textId="77777777" w:rsidR="00902A62" w:rsidRPr="000808D8" w:rsidRDefault="00902A62" w:rsidP="000055D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137A010" w14:textId="77777777" w:rsidR="00902A62" w:rsidRPr="000808D8" w:rsidRDefault="00902A62" w:rsidP="00902A62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6,4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7E046C3C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AB945B1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0B34F93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A007DAF" w14:textId="77777777" w:rsidR="00902A62" w:rsidRPr="000808D8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0808D8">
              <w:rPr>
                <w:rFonts w:cs="Calibri"/>
                <w:sz w:val="20"/>
                <w:szCs w:val="20"/>
              </w:rPr>
              <w:t>5,4</w:t>
            </w:r>
          </w:p>
        </w:tc>
      </w:tr>
      <w:tr w:rsidR="00902A62" w:rsidRPr="000808D8" w14:paraId="3E561B01" w14:textId="77777777" w:rsidTr="00902A62">
        <w:trPr>
          <w:trHeight w:val="454"/>
          <w:jc w:val="center"/>
        </w:trPr>
        <w:tc>
          <w:tcPr>
            <w:tcW w:w="85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5324214" w14:textId="77777777" w:rsidR="00902A62" w:rsidRPr="000808D8" w:rsidRDefault="00902A62" w:rsidP="000055DD">
            <w:pPr>
              <w:rPr>
                <w:color w:val="800080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641DCFCE" w14:textId="77777777" w:rsidR="00902A62" w:rsidRPr="000808D8" w:rsidRDefault="00902A62" w:rsidP="000055DD">
            <w:pPr>
              <w:jc w:val="center"/>
              <w:rPr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6BA0A2B" w14:textId="77777777" w:rsidR="00902A62" w:rsidRPr="000808D8" w:rsidRDefault="00902A62" w:rsidP="000055DD">
            <w:pPr>
              <w:jc w:val="right"/>
              <w:rPr>
                <w:rFonts w:ascii="Arial" w:hAnsi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A2508E3" w14:textId="77777777" w:rsidR="00902A62" w:rsidRPr="000808D8" w:rsidRDefault="00902A62" w:rsidP="00902A6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1,9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9D2AA35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1D88082" w14:textId="77777777" w:rsidR="00902A62" w:rsidRPr="000808D8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59C6B91E" w14:textId="77777777" w:rsidR="00902A62" w:rsidRPr="000808D8" w:rsidRDefault="00902A62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7B88F16" w14:textId="77777777" w:rsidR="00902A62" w:rsidRPr="000808D8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0808D8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3,4</w:t>
            </w:r>
          </w:p>
        </w:tc>
      </w:tr>
    </w:tbl>
    <w:p w14:paraId="0856D14E" w14:textId="77777777" w:rsidR="000055DD" w:rsidRPr="00BA23A7" w:rsidRDefault="000055DD" w:rsidP="000055DD">
      <w:pPr>
        <w:spacing w:before="60" w:line="360" w:lineRule="auto"/>
        <w:ind w:hanging="425"/>
        <w:jc w:val="center"/>
        <w:rPr>
          <w:rFonts w:ascii="Sitka Small" w:hAnsi="Sitka Small"/>
          <w:b/>
          <w:color w:val="632423" w:themeColor="accent2" w:themeShade="8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  <w:r w:rsidRPr="00BA23A7">
        <w:rPr>
          <w:rFonts w:ascii="Sitka Small" w:hAnsi="Sitka Small"/>
          <w:b/>
          <w:color w:val="632423" w:themeColor="accent2" w:themeShade="80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223"/>
        <w:gridCol w:w="907"/>
        <w:gridCol w:w="340"/>
        <w:gridCol w:w="940"/>
        <w:gridCol w:w="307"/>
        <w:gridCol w:w="938"/>
      </w:tblGrid>
      <w:tr w:rsidR="000055DD" w:rsidRPr="00311474" w14:paraId="4740EA3F" w14:textId="77777777" w:rsidTr="000055DD">
        <w:trPr>
          <w:trHeight w:hRule="exact" w:val="454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5A84BF2" w14:textId="77777777" w:rsidR="000055DD" w:rsidRPr="007B2BD4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47635A4" w14:textId="77777777" w:rsidR="000055DD" w:rsidRPr="00311474" w:rsidRDefault="000055DD" w:rsidP="000055DD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5F4AD4B" w14:textId="77777777" w:rsidR="000055DD" w:rsidRPr="00311474" w:rsidRDefault="000055DD" w:rsidP="00720512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202</w:t>
            </w:r>
            <w:r w:rsidR="00720512">
              <w:rPr>
                <w:b/>
                <w:bCs/>
                <w:color w:val="80008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6A8F27B" w14:textId="77777777" w:rsidR="000055DD" w:rsidRPr="00311474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A6B4986" w14:textId="77777777" w:rsidR="000055DD" w:rsidRPr="00311474" w:rsidRDefault="000055DD" w:rsidP="00720512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202</w:t>
            </w:r>
            <w:r w:rsidR="00720512">
              <w:rPr>
                <w:b/>
                <w:bCs/>
                <w:color w:val="80008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0F088CD" w14:textId="77777777" w:rsidR="000055DD" w:rsidRPr="00311474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6BCE242" w14:textId="77777777" w:rsidR="000055DD" w:rsidRPr="00311474" w:rsidRDefault="000055DD" w:rsidP="00720512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18"/>
                <w:szCs w:val="18"/>
              </w:rPr>
              <w:t>202</w:t>
            </w:r>
            <w:r w:rsidR="00720512">
              <w:rPr>
                <w:b/>
                <w:bCs/>
                <w:color w:val="800080"/>
                <w:sz w:val="18"/>
                <w:szCs w:val="18"/>
              </w:rPr>
              <w:t>4</w:t>
            </w:r>
          </w:p>
        </w:tc>
      </w:tr>
      <w:tr w:rsidR="000055DD" w:rsidRPr="00311474" w14:paraId="32804BCA" w14:textId="77777777" w:rsidTr="000055DD">
        <w:trPr>
          <w:trHeight w:hRule="exact" w:val="68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0675EDC" w14:textId="77777777" w:rsidR="000055DD" w:rsidRPr="007B2BD4" w:rsidRDefault="000055DD" w:rsidP="000055DD">
            <w:pPr>
              <w:spacing w:line="240" w:lineRule="exact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8AEEDF2" w14:textId="77777777" w:rsidR="000055DD" w:rsidRPr="00311474" w:rsidRDefault="000055DD" w:rsidP="00005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9EB3674" w14:textId="77777777" w:rsidR="000055DD" w:rsidRPr="00311474" w:rsidRDefault="000055DD" w:rsidP="000055DD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14:paraId="3F94DC4E" w14:textId="77777777" w:rsidR="000055DD" w:rsidRPr="00311474" w:rsidRDefault="000055DD" w:rsidP="000055DD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</w:p>
          <w:p w14:paraId="4CD45FD9" w14:textId="77777777" w:rsidR="000055DD" w:rsidRPr="00311474" w:rsidRDefault="000055DD" w:rsidP="000055DD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</w:p>
          <w:p w14:paraId="0A6DD490" w14:textId="77777777" w:rsidR="000055DD" w:rsidRPr="00311474" w:rsidRDefault="000055DD" w:rsidP="000055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902A62" w:rsidRPr="00311474" w14:paraId="084D2160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EE8560D" w14:textId="77777777" w:rsidR="00902A62" w:rsidRPr="007B2BD4" w:rsidRDefault="00902A62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23A307A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7D62869E" w14:textId="77777777" w:rsidR="00902A62" w:rsidRDefault="00902A62" w:rsidP="00DA3029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7D3547B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115CE0E8" w14:textId="77777777" w:rsidR="00902A62" w:rsidRDefault="00902A62" w:rsidP="00DA3029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32CDF2D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5B7A9258" w14:textId="77777777" w:rsidR="00902A62" w:rsidRDefault="00902A62" w:rsidP="00DA3029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3,8</w:t>
            </w:r>
          </w:p>
        </w:tc>
      </w:tr>
      <w:tr w:rsidR="00902A62" w:rsidRPr="00311474" w14:paraId="5CE05B03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2060677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C32CB9D" w14:textId="77777777" w:rsidR="00902A62" w:rsidRPr="00311474" w:rsidRDefault="00902A62" w:rsidP="00005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3BA0B59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352097B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5D429DB5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FA9036A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71F4F177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3,4</w:t>
            </w:r>
          </w:p>
        </w:tc>
      </w:tr>
      <w:tr w:rsidR="00902A62" w:rsidRPr="00311474" w14:paraId="265172AF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6107ACD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143D5D9" w14:textId="77777777" w:rsidR="00902A62" w:rsidRPr="00311474" w:rsidRDefault="00902A62" w:rsidP="000055DD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26FDBB3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84C0ACB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3846BA08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C5B9CCD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319B1A6C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-4,8</w:t>
            </w:r>
          </w:p>
        </w:tc>
      </w:tr>
      <w:tr w:rsidR="00902A62" w:rsidRPr="00311474" w14:paraId="11A75DAC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DA96810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709E20B" w14:textId="77777777" w:rsidR="00902A62" w:rsidRPr="00311474" w:rsidRDefault="00902A62" w:rsidP="00005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21316443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EE034E1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7A599412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9926BF3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61443B6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4,5</w:t>
            </w:r>
          </w:p>
        </w:tc>
      </w:tr>
      <w:tr w:rsidR="00902A62" w:rsidRPr="00311474" w14:paraId="10D9CB9A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CC14A00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E40DCE1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9669FBF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10B2D8B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74DEE816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67A95D8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47D35111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7,5</w:t>
            </w:r>
          </w:p>
        </w:tc>
      </w:tr>
      <w:tr w:rsidR="00902A62" w:rsidRPr="00311474" w14:paraId="3D8AFBF5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E647EEE" w14:textId="77777777" w:rsidR="00902A62" w:rsidRPr="007B2BD4" w:rsidRDefault="00902A62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0663BD7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2D12769B" w14:textId="77777777" w:rsidR="00902A62" w:rsidRDefault="00902A62" w:rsidP="00DA3029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85CE76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5F275FF8" w14:textId="77777777" w:rsidR="00902A62" w:rsidRDefault="00902A62" w:rsidP="00DA3029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4999459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12DCD95A" w14:textId="77777777" w:rsidR="00902A62" w:rsidRDefault="00902A62" w:rsidP="00DA3029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4,8</w:t>
            </w:r>
          </w:p>
        </w:tc>
      </w:tr>
      <w:tr w:rsidR="00902A62" w:rsidRPr="00311474" w14:paraId="48C625DB" w14:textId="77777777" w:rsidTr="000055DD">
        <w:trPr>
          <w:trHeight w:hRule="exact" w:val="398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7F0AA91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Demande</w:t>
            </w: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6CC37DF" w14:textId="77777777" w:rsidR="00902A62" w:rsidRPr="00311474" w:rsidRDefault="00902A62" w:rsidP="000055DD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3882C84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A20C13B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55A1E93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F7DF69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E6AF858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2A62" w:rsidRPr="00311474" w14:paraId="1D226B99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4A70CE2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7A6417F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502B87AB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31007F7E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7B27CC7A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40DC5E01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610F259A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3,2</w:t>
            </w:r>
          </w:p>
        </w:tc>
      </w:tr>
      <w:tr w:rsidR="00902A62" w:rsidRPr="00311474" w14:paraId="39A5C189" w14:textId="77777777" w:rsidTr="000055DD">
        <w:trPr>
          <w:trHeight w:hRule="exact" w:val="278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C86A094" w14:textId="77777777" w:rsidR="00902A62" w:rsidRPr="007B2BD4" w:rsidRDefault="00902A62" w:rsidP="000055DD">
            <w:pPr>
              <w:spacing w:line="20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3CB18FE" w14:textId="77777777" w:rsidR="00902A62" w:rsidRPr="00311474" w:rsidRDefault="00902A62" w:rsidP="000055D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18AB03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40966BE5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65B60216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27AFFC1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13B248F6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5,6</w:t>
            </w:r>
          </w:p>
        </w:tc>
      </w:tr>
      <w:tr w:rsidR="00902A62" w:rsidRPr="00311474" w14:paraId="786A64D0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6FE7924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B7A21CA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676EEF56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25E0B5D9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38AD061F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60D0A741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3FAD5A3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18,3</w:t>
            </w:r>
          </w:p>
        </w:tc>
      </w:tr>
      <w:tr w:rsidR="00902A62" w:rsidRPr="00311474" w14:paraId="0BCAAA89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4AA7D4B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B95784B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7034AB1C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-4,0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2F955785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0F4B5705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58561C27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7A82ECFD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12,8</w:t>
            </w:r>
          </w:p>
        </w:tc>
      </w:tr>
      <w:tr w:rsidR="00902A62" w:rsidRPr="00311474" w14:paraId="5C0F8A64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8FD10B9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F7789F0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47F37210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16B9A4A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780AF7D9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7D34068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5E5ACA4B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11,6</w:t>
            </w:r>
          </w:p>
        </w:tc>
      </w:tr>
      <w:tr w:rsidR="00902A62" w:rsidRPr="00311474" w14:paraId="2069D690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B3D14CA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15369E4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81227DF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B9059E6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2BD595C3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BDF1F13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79B7EF72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8,0</w:t>
            </w:r>
          </w:p>
        </w:tc>
      </w:tr>
      <w:tr w:rsidR="000055DD" w:rsidRPr="00311474" w14:paraId="5784C043" w14:textId="77777777" w:rsidTr="000055DD">
        <w:trPr>
          <w:trHeight w:hRule="exact" w:val="627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7590664" w14:textId="77777777" w:rsidR="000055DD" w:rsidRPr="007B2BD4" w:rsidRDefault="000055DD" w:rsidP="000055DD">
            <w:pPr>
              <w:spacing w:line="240" w:lineRule="exact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D56E705" w14:textId="77777777"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9E9899A" w14:textId="77777777" w:rsidR="000055DD" w:rsidRPr="007B2BD4" w:rsidRDefault="000055DD" w:rsidP="000055DD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Aux prix courants</w:t>
            </w:r>
            <w:r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 xml:space="preserve"> </w:t>
            </w: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(en millions de DH)</w:t>
            </w:r>
          </w:p>
          <w:p w14:paraId="2F50AA2B" w14:textId="77777777" w:rsidR="000055DD" w:rsidRPr="007B2BD4" w:rsidRDefault="000055DD" w:rsidP="000055DD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</w:p>
          <w:p w14:paraId="449D0990" w14:textId="77777777" w:rsidR="000055DD" w:rsidRPr="007B2BD4" w:rsidRDefault="000055DD" w:rsidP="000055DD">
            <w:pPr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A62" w:rsidRPr="00311474" w14:paraId="1F511D5E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AD0BA36" w14:textId="77777777" w:rsidR="00902A62" w:rsidRPr="007B2BD4" w:rsidRDefault="00902A62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7B2BD4"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484645C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760B06D8" w14:textId="77777777" w:rsidR="00902A62" w:rsidRDefault="00902A62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1 333 539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20127C1D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003030E4" w14:textId="77777777" w:rsidR="00902A62" w:rsidRDefault="00902A62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1 479 763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53D051D3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79DFF1ED" w14:textId="77777777" w:rsidR="00902A62" w:rsidRDefault="00902A62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1 596 799</w:t>
            </w:r>
          </w:p>
        </w:tc>
      </w:tr>
      <w:tr w:rsidR="00902A62" w:rsidRPr="00311474" w14:paraId="33439B99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5E053D4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9FC93BB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39BC2AC0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1 205 266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2C0DBF9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3BC3993A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1 334 286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59DA21A2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20493359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1 420 068</w:t>
            </w:r>
          </w:p>
        </w:tc>
      </w:tr>
      <w:tr w:rsidR="00902A62" w:rsidRPr="00311474" w14:paraId="4AEFC17F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3B51440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4D6A2A9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92AE4D8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124 326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4D99F5D4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2678AB2C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157 242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7E4B72B3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2F7C3451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160 270</w:t>
            </w:r>
          </w:p>
        </w:tc>
      </w:tr>
      <w:tr w:rsidR="00902A62" w:rsidRPr="00311474" w14:paraId="7398F11C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ADEF635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6983DA1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980EC08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1 080 940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1EBBEA2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4BFD0A8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1 177 044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4589569A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40CC2AF6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1 259 798</w:t>
            </w:r>
          </w:p>
        </w:tc>
      </w:tr>
      <w:tr w:rsidR="00902A62" w:rsidRPr="00311474" w14:paraId="7E2B73A2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D66C5E4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AC2AC71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95E6B7B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128 273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564E0E0C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0B7DBD53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145 477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71D4E042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0EAC2C48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176 731</w:t>
            </w:r>
          </w:p>
        </w:tc>
      </w:tr>
      <w:tr w:rsidR="00902A62" w:rsidRPr="00311474" w14:paraId="43B85287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40017DE" w14:textId="77777777" w:rsidR="00902A62" w:rsidRPr="007B2BD4" w:rsidRDefault="00902A62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2A08FF7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4BFDB4A" w14:textId="77777777" w:rsidR="00902A62" w:rsidRDefault="00902A62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1 209 213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F4C505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4DB3FF9D" w14:textId="77777777" w:rsidR="00902A62" w:rsidRDefault="00902A62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1 322 521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D61FF3B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03894212" w14:textId="77777777" w:rsidR="00902A62" w:rsidRDefault="00902A62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1 436 529</w:t>
            </w:r>
          </w:p>
        </w:tc>
      </w:tr>
      <w:tr w:rsidR="000055DD" w:rsidRPr="00311474" w14:paraId="5214F354" w14:textId="77777777" w:rsidTr="000055DD">
        <w:trPr>
          <w:trHeight w:hRule="exact" w:val="417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1142E268" w14:textId="77777777" w:rsidR="000055DD" w:rsidRPr="007B2BD4" w:rsidRDefault="000055DD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</w:t>
            </w: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Demande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DF46FB2" w14:textId="77777777"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56DD72E" w14:textId="77777777"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1E4DF8B" w14:textId="77777777" w:rsidR="000055DD" w:rsidRPr="007B2BD4" w:rsidRDefault="000055DD" w:rsidP="000055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5460BD8C" w14:textId="77777777"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E548CD6" w14:textId="77777777" w:rsidR="000055DD" w:rsidRPr="007B2BD4" w:rsidRDefault="000055DD" w:rsidP="000055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CABB394" w14:textId="77777777"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2A62" w:rsidRPr="00311474" w14:paraId="6E7D46C4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8C7D10F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4ABE35E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13E92D3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816 977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8935DED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28872C8F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891 951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4C5389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D1A2152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945 594</w:t>
            </w:r>
          </w:p>
        </w:tc>
      </w:tr>
      <w:tr w:rsidR="00902A62" w:rsidRPr="00311474" w14:paraId="4106C8ED" w14:textId="77777777" w:rsidTr="000055DD">
        <w:trPr>
          <w:trHeight w:hRule="exact" w:val="244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710B055" w14:textId="77777777" w:rsidR="00902A62" w:rsidRPr="007B2BD4" w:rsidRDefault="00902A62" w:rsidP="000055DD">
            <w:pPr>
              <w:spacing w:line="20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64992B5" w14:textId="77777777" w:rsidR="00902A62" w:rsidRPr="00311474" w:rsidRDefault="00902A62" w:rsidP="000055D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F8DFDD3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252 580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54F59D9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036BDA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268 585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F15EDF5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7569E61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286 656</w:t>
            </w:r>
          </w:p>
        </w:tc>
      </w:tr>
      <w:tr w:rsidR="00902A62" w:rsidRPr="00311474" w14:paraId="1A00D0EE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C571632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3FB5DCB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D4A2897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10 913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103D56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B200673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12 684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6A43ED2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60ADE58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15 103</w:t>
            </w:r>
          </w:p>
        </w:tc>
      </w:tr>
      <w:tr w:rsidR="00902A62" w:rsidRPr="00311474" w14:paraId="683B6D2B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C5BF0C9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E311CF2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D304629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354 939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00048FE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5FD17A9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371 065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9816AA3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4E4CA8D" w14:textId="77777777" w:rsidR="00902A62" w:rsidRDefault="00902A62" w:rsidP="004C45F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422 49</w:t>
            </w:r>
            <w:r w:rsidR="004C45FB">
              <w:rPr>
                <w:rFonts w:cs="Calibri"/>
                <w:sz w:val="20"/>
                <w:szCs w:val="20"/>
              </w:rPr>
              <w:t>6</w:t>
            </w:r>
          </w:p>
        </w:tc>
      </w:tr>
      <w:tr w:rsidR="00902A62" w:rsidRPr="00311474" w14:paraId="59136A6D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AD804AE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C385CED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951E881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749 378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6519918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36B0DDB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750 244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CFF3FC3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73DCDF8" w14:textId="77777777" w:rsidR="00902A62" w:rsidRDefault="00902A62" w:rsidP="004C45F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801 41</w:t>
            </w:r>
            <w:r w:rsidR="004C45FB">
              <w:rPr>
                <w:rFonts w:cs="Calibri"/>
                <w:sz w:val="20"/>
                <w:szCs w:val="20"/>
              </w:rPr>
              <w:t>3</w:t>
            </w:r>
          </w:p>
        </w:tc>
      </w:tr>
      <w:tr w:rsidR="00902A62" w:rsidRPr="00311474" w14:paraId="432B46AB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8E6AE70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4BEEC89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B85022F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596 247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8B1AAAD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62ED9460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627 680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F62056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E775600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670 632</w:t>
            </w:r>
          </w:p>
        </w:tc>
      </w:tr>
      <w:tr w:rsidR="004C45FB" w:rsidRPr="00311474" w14:paraId="669AB82B" w14:textId="77777777" w:rsidTr="000055DD">
        <w:trPr>
          <w:trHeight w:hRule="exact" w:val="266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E42F3F2" w14:textId="77777777" w:rsidR="004C45FB" w:rsidRPr="007B2BD4" w:rsidRDefault="004C45FB" w:rsidP="000055DD">
            <w:pPr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9958559" w14:textId="77777777" w:rsidR="004C45FB" w:rsidRPr="00311474" w:rsidRDefault="004C45FB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182979AE" w14:textId="77777777" w:rsidR="004C45FB" w:rsidRDefault="004C45FB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1 439 341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0A2DD398" w14:textId="77777777" w:rsidR="004C45FB" w:rsidRPr="007B2BD4" w:rsidRDefault="004C45FB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1B1B175B" w14:textId="77777777" w:rsidR="004C45FB" w:rsidRDefault="004C45FB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1 586 816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95BCD2E" w14:textId="77777777" w:rsidR="004C45FB" w:rsidRPr="007B2BD4" w:rsidRDefault="004C45FB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51DB56B8" w14:textId="77777777" w:rsidR="004C45FB" w:rsidRDefault="004C45FB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1 709 050</w:t>
            </w:r>
          </w:p>
        </w:tc>
      </w:tr>
      <w:tr w:rsidR="004C45FB" w:rsidRPr="00311474" w14:paraId="1E7C5818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89835F7" w14:textId="77777777" w:rsidR="004C45FB" w:rsidRPr="007B2BD4" w:rsidRDefault="004C45FB" w:rsidP="000055DD">
            <w:pPr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25B3798" w14:textId="77777777" w:rsidR="004C45FB" w:rsidRPr="00311474" w:rsidRDefault="004C45FB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6070AD84" w14:textId="77777777" w:rsidR="004C45FB" w:rsidRDefault="004C45FB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358 871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DBD7EFD" w14:textId="77777777" w:rsidR="004C45FB" w:rsidRPr="007B2BD4" w:rsidRDefault="004C45FB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49BD882D" w14:textId="77777777" w:rsidR="004C45FB" w:rsidRDefault="004C45FB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413 596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71DFF24" w14:textId="77777777" w:rsidR="004C45FB" w:rsidRPr="007B2BD4" w:rsidRDefault="004C45FB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24D1C4EC" w14:textId="77777777" w:rsidR="004C45FB" w:rsidRDefault="004C45FB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461 697</w:t>
            </w:r>
          </w:p>
        </w:tc>
      </w:tr>
      <w:tr w:rsidR="004C45FB" w:rsidRPr="00311474" w14:paraId="09D01071" w14:textId="77777777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34C59B3" w14:textId="77777777" w:rsidR="004C45FB" w:rsidRPr="007B2BD4" w:rsidRDefault="004C45FB" w:rsidP="000055DD">
            <w:pPr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319FEB8" w14:textId="77777777" w:rsidR="004C45FB" w:rsidRPr="00311474" w:rsidRDefault="004C45FB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14:paraId="574DB8C0" w14:textId="77777777" w:rsidR="004C45FB" w:rsidRDefault="004C45FB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47 306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BB58AC5" w14:textId="77777777" w:rsidR="004C45FB" w:rsidRPr="007B2BD4" w:rsidRDefault="004C45FB" w:rsidP="00DA3029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14:paraId="5E998C6B" w14:textId="77777777" w:rsidR="004C45FB" w:rsidRDefault="004C45FB" w:rsidP="00DA302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12 797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3ACD171" w14:textId="77777777" w:rsidR="004C45FB" w:rsidRPr="007B2BD4" w:rsidRDefault="004C45FB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14:paraId="57EBBD75" w14:textId="77777777" w:rsidR="004C45FB" w:rsidRDefault="004C45FB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18 530</w:t>
            </w:r>
          </w:p>
        </w:tc>
      </w:tr>
      <w:tr w:rsidR="000055DD" w:rsidRPr="00311474" w14:paraId="71772EA1" w14:textId="77777777" w:rsidTr="000055DD">
        <w:trPr>
          <w:trHeight w:hRule="exact" w:val="49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E1377DA" w14:textId="77777777" w:rsidR="000055DD" w:rsidRPr="007B2BD4" w:rsidRDefault="000055DD" w:rsidP="000055DD">
            <w:pPr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BE98D89" w14:textId="77777777"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9E7821B" w14:textId="77777777" w:rsidR="000055DD" w:rsidRPr="007B2BD4" w:rsidRDefault="000055DD" w:rsidP="000055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</w:p>
        </w:tc>
      </w:tr>
      <w:tr w:rsidR="00902A62" w:rsidRPr="00311474" w14:paraId="661CC3D8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444DB1E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096AE7E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FB0F22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36 772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24604CE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23330F61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40 508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8E1CD15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9859E76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43 408</w:t>
            </w:r>
          </w:p>
        </w:tc>
      </w:tr>
      <w:tr w:rsidR="00902A62" w:rsidRPr="00311474" w14:paraId="3EADEBB3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8923166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B7E0088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BE7193A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BBFAC45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0340C9FB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43 439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7915FD9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F16F47B" w14:textId="77777777" w:rsidR="00902A62" w:rsidRDefault="00BF3AEC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46 459</w:t>
            </w:r>
          </w:p>
        </w:tc>
      </w:tr>
      <w:tr w:rsidR="00902A62" w:rsidRPr="00311474" w14:paraId="0195B500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13803C6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CF5A349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68617FE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1531109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4AC17517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AB5BFA1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985803F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59,2</w:t>
            </w:r>
          </w:p>
        </w:tc>
      </w:tr>
      <w:tr w:rsidR="00902A62" w:rsidRPr="00311474" w14:paraId="03707F20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74D78BF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21E16A0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7756B1E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3F379C1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3E92B9C1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DECF662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6B4DC34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18,0</w:t>
            </w:r>
          </w:p>
        </w:tc>
      </w:tr>
      <w:tr w:rsidR="00902A62" w:rsidRPr="00311474" w14:paraId="2AAF9F8B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0DC9A600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BF20A65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F85879A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0B000A7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B15DB1D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083B636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7F204D1" w14:textId="77777777" w:rsidR="00902A62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0,9</w:t>
            </w:r>
          </w:p>
        </w:tc>
      </w:tr>
      <w:tr w:rsidR="00902A62" w:rsidRPr="00311474" w14:paraId="7358ED4B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E885444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F157418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351389D2" w14:textId="77777777" w:rsidR="00902A62" w:rsidRPr="00A30D3A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  <w:r w:rsidRPr="00A30D3A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99B139B" w14:textId="77777777" w:rsidR="00902A62" w:rsidRPr="00A30D3A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5D4C04BD" w14:textId="77777777" w:rsidR="00902A62" w:rsidRPr="00A30D3A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  <w:r w:rsidRPr="00A30D3A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85EA1EC" w14:textId="77777777" w:rsidR="00902A62" w:rsidRPr="00A30D3A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7176BDB6" w14:textId="77777777" w:rsidR="00902A62" w:rsidRPr="00DF6A93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DF6A93">
              <w:rPr>
                <w:rFonts w:cs="Calibri"/>
                <w:sz w:val="20"/>
                <w:szCs w:val="20"/>
              </w:rPr>
              <w:t>42,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902A62" w:rsidRPr="00311474" w14:paraId="0DB0FAC3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359451F4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618D349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16E6299" w14:textId="77777777" w:rsidR="00902A62" w:rsidRPr="00A30D3A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  <w:r w:rsidRPr="00A30D3A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2C96193" w14:textId="77777777" w:rsidR="00902A62" w:rsidRPr="00A30D3A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52B0FDA6" w14:textId="77777777" w:rsidR="00902A62" w:rsidRPr="00A30D3A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  <w:r w:rsidRPr="00A30D3A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AFF9A73" w14:textId="77777777" w:rsidR="00902A62" w:rsidRPr="00A30D3A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AD5231D" w14:textId="77777777" w:rsidR="00902A62" w:rsidRPr="00DF6A93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 w:rsidRPr="00DF6A93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DF6A93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902A62" w:rsidRPr="00311474" w14:paraId="70D677D1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5990BB9E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07A7FC1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683E369" w14:textId="77777777" w:rsidR="00902A62" w:rsidRPr="00C724F3" w:rsidRDefault="00902A62" w:rsidP="00DA302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CB7F3E2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1813FC8C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1CC395C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22C16899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02A62" w:rsidRPr="00311474" w14:paraId="27B65818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6EBF7CA4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431D9930" w14:textId="77777777" w:rsidR="00902A62" w:rsidRPr="00311474" w:rsidRDefault="00902A62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618A98C8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D142266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14:paraId="2878728E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FCF80B6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14:paraId="468998C3" w14:textId="77777777" w:rsidR="00902A62" w:rsidRPr="007B2BD4" w:rsidRDefault="00902A62" w:rsidP="004C45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C45F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902A62" w:rsidRPr="00311474" w14:paraId="482539AA" w14:textId="77777777" w:rsidTr="00801447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195E4FBC" w14:textId="77777777" w:rsidR="00902A62" w:rsidRPr="007B2BD4" w:rsidRDefault="00902A62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5225AFEB" w14:textId="77777777" w:rsidR="00902A62" w:rsidRPr="00311474" w:rsidRDefault="00902A62" w:rsidP="000055DD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ADAB54C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369DFCF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FBBA859" w14:textId="2D3A61C4" w:rsidR="00902A62" w:rsidRPr="007B2BD4" w:rsidRDefault="00B46D5F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32078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2D360EE3" w14:textId="77777777" w:rsidR="00902A62" w:rsidRPr="007B2BD4" w:rsidRDefault="00902A62" w:rsidP="00DA3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14:paraId="0DE5E8EB" w14:textId="77777777" w:rsidR="00902A62" w:rsidRPr="007B2BD4" w:rsidRDefault="00902A62" w:rsidP="004C45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C45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C45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572214BC" w14:textId="77777777" w:rsidR="000055DD" w:rsidRDefault="000055DD" w:rsidP="00685D35">
      <w:pPr>
        <w:spacing w:before="60"/>
        <w:ind w:hanging="426"/>
        <w:jc w:val="center"/>
        <w:rPr>
          <w:b/>
          <w:color w:val="632423" w:themeColor="accent2" w:themeShade="80"/>
          <w:sz w:val="28"/>
          <w:szCs w:val="28"/>
        </w:rPr>
      </w:pPr>
      <w:r w:rsidRPr="00BA23A7">
        <w:rPr>
          <w:rFonts w:asciiTheme="minorHAnsi" w:hAnsiTheme="minorHAnsi"/>
          <w:color w:val="000000"/>
          <w:sz w:val="16"/>
          <w:szCs w:val="16"/>
        </w:rPr>
        <w:t>(*) Valeur ajoutée hors agriculture augmentée des impôts sur les produits nets des subventi</w:t>
      </w:r>
      <w:r w:rsidR="00A1508E">
        <w:rPr>
          <w:rFonts w:asciiTheme="minorHAnsi" w:hAnsiTheme="minorHAnsi"/>
          <w:color w:val="000000"/>
          <w:sz w:val="16"/>
          <w:szCs w:val="16"/>
        </w:rPr>
        <w:t>ons</w:t>
      </w:r>
    </w:p>
    <w:sectPr w:rsidR="000055DD" w:rsidSect="008A66BC">
      <w:headerReference w:type="default" r:id="rId8"/>
      <w:headerReference w:type="first" r:id="rId9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7242" w14:textId="77777777" w:rsidR="00D87FF7" w:rsidRDefault="00D87FF7" w:rsidP="008A66BC">
      <w:pPr>
        <w:spacing w:after="0" w:line="240" w:lineRule="auto"/>
      </w:pPr>
      <w:r>
        <w:separator/>
      </w:r>
    </w:p>
  </w:endnote>
  <w:endnote w:type="continuationSeparator" w:id="0">
    <w:p w14:paraId="33428FF3" w14:textId="77777777" w:rsidR="00D87FF7" w:rsidRDefault="00D87FF7" w:rsidP="008A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D85B" w14:textId="77777777" w:rsidR="00D87FF7" w:rsidRDefault="00D87FF7" w:rsidP="008A66BC">
      <w:pPr>
        <w:spacing w:after="0" w:line="240" w:lineRule="auto"/>
      </w:pPr>
      <w:r>
        <w:separator/>
      </w:r>
    </w:p>
  </w:footnote>
  <w:footnote w:type="continuationSeparator" w:id="0">
    <w:p w14:paraId="49E3605E" w14:textId="77777777" w:rsidR="00D87FF7" w:rsidRDefault="00D87FF7" w:rsidP="008A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A27D" w14:textId="77777777" w:rsidR="008A66BC" w:rsidRDefault="008A66BC" w:rsidP="008A66BC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7FFE" w14:textId="77777777" w:rsidR="008A66BC" w:rsidRDefault="00000000" w:rsidP="008A66BC">
    <w:pPr>
      <w:pStyle w:val="En-tte"/>
      <w:jc w:val="center"/>
    </w:pPr>
    <w:r>
      <w:rPr>
        <w:noProof/>
        <w:lang w:eastAsia="fr-FR"/>
      </w:rPr>
      <w:object w:dxaOrig="1440" w:dyaOrig="1440" w14:anchorId="71308D5D">
        <v:rect id="_x0000_s1026" style="position:absolute;left:0;text-align:left;margin-left:-89.2pt;margin-top:-32.45pt;width:646.6pt;height:361pt;z-index:-251658752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1026" DrawAspect="Content" ObjectID="_18107142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3D3AE9"/>
    <w:multiLevelType w:val="hybridMultilevel"/>
    <w:tmpl w:val="90EE646A"/>
    <w:lvl w:ilvl="0" w:tplc="7194CFB2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96C"/>
    <w:multiLevelType w:val="hybridMultilevel"/>
    <w:tmpl w:val="9BDE3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3956554E"/>
    <w:multiLevelType w:val="hybridMultilevel"/>
    <w:tmpl w:val="47669018"/>
    <w:lvl w:ilvl="0" w:tplc="10E6B12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6A74816"/>
    <w:multiLevelType w:val="hybridMultilevel"/>
    <w:tmpl w:val="94BC662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0C73268"/>
    <w:multiLevelType w:val="hybridMultilevel"/>
    <w:tmpl w:val="0E0425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8D76AD"/>
    <w:multiLevelType w:val="hybridMultilevel"/>
    <w:tmpl w:val="5E8CA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4392">
    <w:abstractNumId w:val="10"/>
  </w:num>
  <w:num w:numId="2" w16cid:durableId="760835189">
    <w:abstractNumId w:val="0"/>
  </w:num>
  <w:num w:numId="3" w16cid:durableId="154228532">
    <w:abstractNumId w:val="6"/>
  </w:num>
  <w:num w:numId="4" w16cid:durableId="857429737">
    <w:abstractNumId w:val="9"/>
  </w:num>
  <w:num w:numId="5" w16cid:durableId="1273785558">
    <w:abstractNumId w:val="7"/>
  </w:num>
  <w:num w:numId="6" w16cid:durableId="1171095152">
    <w:abstractNumId w:val="1"/>
  </w:num>
  <w:num w:numId="7" w16cid:durableId="1726559624">
    <w:abstractNumId w:val="5"/>
  </w:num>
  <w:num w:numId="8" w16cid:durableId="523203789">
    <w:abstractNumId w:val="11"/>
  </w:num>
  <w:num w:numId="9" w16cid:durableId="1585916287">
    <w:abstractNumId w:val="8"/>
  </w:num>
  <w:num w:numId="10" w16cid:durableId="1156798169">
    <w:abstractNumId w:val="3"/>
  </w:num>
  <w:num w:numId="11" w16cid:durableId="1574198150">
    <w:abstractNumId w:val="4"/>
  </w:num>
  <w:num w:numId="12" w16cid:durableId="978069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BDF"/>
    <w:rsid w:val="00000FE4"/>
    <w:rsid w:val="00003245"/>
    <w:rsid w:val="00003381"/>
    <w:rsid w:val="000055DD"/>
    <w:rsid w:val="00006ECA"/>
    <w:rsid w:val="00006ED1"/>
    <w:rsid w:val="00007B9A"/>
    <w:rsid w:val="00007D44"/>
    <w:rsid w:val="0001007A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412AC"/>
    <w:rsid w:val="000426BB"/>
    <w:rsid w:val="0004359B"/>
    <w:rsid w:val="00044FD7"/>
    <w:rsid w:val="00045888"/>
    <w:rsid w:val="00046D96"/>
    <w:rsid w:val="000521F5"/>
    <w:rsid w:val="000562D2"/>
    <w:rsid w:val="00056332"/>
    <w:rsid w:val="00056C78"/>
    <w:rsid w:val="00056DB8"/>
    <w:rsid w:val="00064750"/>
    <w:rsid w:val="00066885"/>
    <w:rsid w:val="000715B3"/>
    <w:rsid w:val="00071D45"/>
    <w:rsid w:val="00072022"/>
    <w:rsid w:val="000720A3"/>
    <w:rsid w:val="00072FAE"/>
    <w:rsid w:val="000756E7"/>
    <w:rsid w:val="00080039"/>
    <w:rsid w:val="000808D8"/>
    <w:rsid w:val="00081245"/>
    <w:rsid w:val="00083166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540"/>
    <w:rsid w:val="000A5CB4"/>
    <w:rsid w:val="000A6A7F"/>
    <w:rsid w:val="000A7ACA"/>
    <w:rsid w:val="000B0650"/>
    <w:rsid w:val="000B1810"/>
    <w:rsid w:val="000B21E2"/>
    <w:rsid w:val="000B2341"/>
    <w:rsid w:val="000B2E7D"/>
    <w:rsid w:val="000B5CCD"/>
    <w:rsid w:val="000B75CA"/>
    <w:rsid w:val="000C0412"/>
    <w:rsid w:val="000C12D8"/>
    <w:rsid w:val="000C2236"/>
    <w:rsid w:val="000C3896"/>
    <w:rsid w:val="000C3CC8"/>
    <w:rsid w:val="000C3E67"/>
    <w:rsid w:val="000C40D2"/>
    <w:rsid w:val="000C5CB3"/>
    <w:rsid w:val="000C5DDE"/>
    <w:rsid w:val="000D2C55"/>
    <w:rsid w:val="000D4269"/>
    <w:rsid w:val="000D48B1"/>
    <w:rsid w:val="000D4B17"/>
    <w:rsid w:val="000D4E1E"/>
    <w:rsid w:val="000D6751"/>
    <w:rsid w:val="000D77B9"/>
    <w:rsid w:val="000E0FDD"/>
    <w:rsid w:val="000E1FD0"/>
    <w:rsid w:val="000E2C4A"/>
    <w:rsid w:val="000E2DF1"/>
    <w:rsid w:val="000E3BCD"/>
    <w:rsid w:val="000E78AD"/>
    <w:rsid w:val="000F3764"/>
    <w:rsid w:val="000F449B"/>
    <w:rsid w:val="000F5F31"/>
    <w:rsid w:val="001020CF"/>
    <w:rsid w:val="001053C5"/>
    <w:rsid w:val="00105ACC"/>
    <w:rsid w:val="00105DED"/>
    <w:rsid w:val="00112A59"/>
    <w:rsid w:val="00112F2D"/>
    <w:rsid w:val="0011562F"/>
    <w:rsid w:val="001161D2"/>
    <w:rsid w:val="00116359"/>
    <w:rsid w:val="0011686D"/>
    <w:rsid w:val="00120826"/>
    <w:rsid w:val="00120F75"/>
    <w:rsid w:val="00121025"/>
    <w:rsid w:val="00123E8A"/>
    <w:rsid w:val="00127C41"/>
    <w:rsid w:val="00131926"/>
    <w:rsid w:val="00132FD0"/>
    <w:rsid w:val="00133029"/>
    <w:rsid w:val="00134B65"/>
    <w:rsid w:val="00135562"/>
    <w:rsid w:val="00135E07"/>
    <w:rsid w:val="00136DA2"/>
    <w:rsid w:val="00136DAC"/>
    <w:rsid w:val="001375FC"/>
    <w:rsid w:val="0014039B"/>
    <w:rsid w:val="0014300D"/>
    <w:rsid w:val="00145D6E"/>
    <w:rsid w:val="00146EE9"/>
    <w:rsid w:val="00147BF5"/>
    <w:rsid w:val="0015153B"/>
    <w:rsid w:val="001535E3"/>
    <w:rsid w:val="00153808"/>
    <w:rsid w:val="0015444A"/>
    <w:rsid w:val="00155AB4"/>
    <w:rsid w:val="00157026"/>
    <w:rsid w:val="0015780B"/>
    <w:rsid w:val="0016288D"/>
    <w:rsid w:val="001633D6"/>
    <w:rsid w:val="00165099"/>
    <w:rsid w:val="00170A89"/>
    <w:rsid w:val="0017354F"/>
    <w:rsid w:val="00173A45"/>
    <w:rsid w:val="00174245"/>
    <w:rsid w:val="001747BF"/>
    <w:rsid w:val="00174954"/>
    <w:rsid w:val="001750FA"/>
    <w:rsid w:val="00175F8C"/>
    <w:rsid w:val="00181576"/>
    <w:rsid w:val="0018247A"/>
    <w:rsid w:val="00183BD0"/>
    <w:rsid w:val="00183CC6"/>
    <w:rsid w:val="00183D87"/>
    <w:rsid w:val="001843B6"/>
    <w:rsid w:val="00193043"/>
    <w:rsid w:val="00195C9D"/>
    <w:rsid w:val="00196DD3"/>
    <w:rsid w:val="00197FFA"/>
    <w:rsid w:val="001A4D53"/>
    <w:rsid w:val="001A7951"/>
    <w:rsid w:val="001A7E45"/>
    <w:rsid w:val="001B171C"/>
    <w:rsid w:val="001B39E7"/>
    <w:rsid w:val="001B4BEC"/>
    <w:rsid w:val="001B5FB9"/>
    <w:rsid w:val="001B7605"/>
    <w:rsid w:val="001C112F"/>
    <w:rsid w:val="001C29F0"/>
    <w:rsid w:val="001C4A56"/>
    <w:rsid w:val="001C588F"/>
    <w:rsid w:val="001C743F"/>
    <w:rsid w:val="001C75E8"/>
    <w:rsid w:val="001C7608"/>
    <w:rsid w:val="001D1158"/>
    <w:rsid w:val="001D2496"/>
    <w:rsid w:val="001D2B16"/>
    <w:rsid w:val="001D7B24"/>
    <w:rsid w:val="001E035F"/>
    <w:rsid w:val="001E4B42"/>
    <w:rsid w:val="001F2338"/>
    <w:rsid w:val="001F3772"/>
    <w:rsid w:val="001F4B82"/>
    <w:rsid w:val="001F51A6"/>
    <w:rsid w:val="001F5C1E"/>
    <w:rsid w:val="001F5CED"/>
    <w:rsid w:val="001F6DC2"/>
    <w:rsid w:val="001F73CE"/>
    <w:rsid w:val="00201934"/>
    <w:rsid w:val="00201EEC"/>
    <w:rsid w:val="002023D3"/>
    <w:rsid w:val="00204623"/>
    <w:rsid w:val="00204D7C"/>
    <w:rsid w:val="00207B4F"/>
    <w:rsid w:val="002112A0"/>
    <w:rsid w:val="002138A3"/>
    <w:rsid w:val="00214EBC"/>
    <w:rsid w:val="00217238"/>
    <w:rsid w:val="002179E3"/>
    <w:rsid w:val="002216F2"/>
    <w:rsid w:val="00221C96"/>
    <w:rsid w:val="00222AE6"/>
    <w:rsid w:val="00223CEA"/>
    <w:rsid w:val="00227176"/>
    <w:rsid w:val="002272E4"/>
    <w:rsid w:val="0023056E"/>
    <w:rsid w:val="002329A4"/>
    <w:rsid w:val="002345C3"/>
    <w:rsid w:val="00234FF0"/>
    <w:rsid w:val="00235069"/>
    <w:rsid w:val="002363D5"/>
    <w:rsid w:val="00236B2D"/>
    <w:rsid w:val="00237901"/>
    <w:rsid w:val="00243076"/>
    <w:rsid w:val="002436DD"/>
    <w:rsid w:val="00244C85"/>
    <w:rsid w:val="002450D5"/>
    <w:rsid w:val="0024515C"/>
    <w:rsid w:val="00246125"/>
    <w:rsid w:val="00246572"/>
    <w:rsid w:val="00246AF1"/>
    <w:rsid w:val="00247F7D"/>
    <w:rsid w:val="002527D2"/>
    <w:rsid w:val="00253734"/>
    <w:rsid w:val="00256332"/>
    <w:rsid w:val="002630F0"/>
    <w:rsid w:val="00264337"/>
    <w:rsid w:val="00266C01"/>
    <w:rsid w:val="00267519"/>
    <w:rsid w:val="00271088"/>
    <w:rsid w:val="002714D1"/>
    <w:rsid w:val="00271A3C"/>
    <w:rsid w:val="00273362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1D17"/>
    <w:rsid w:val="002927A4"/>
    <w:rsid w:val="00293CCF"/>
    <w:rsid w:val="00293DA9"/>
    <w:rsid w:val="0029588F"/>
    <w:rsid w:val="00295A7C"/>
    <w:rsid w:val="002B0CE7"/>
    <w:rsid w:val="002B1182"/>
    <w:rsid w:val="002B3AB3"/>
    <w:rsid w:val="002B4770"/>
    <w:rsid w:val="002B5EEE"/>
    <w:rsid w:val="002B6617"/>
    <w:rsid w:val="002B6732"/>
    <w:rsid w:val="002B71CB"/>
    <w:rsid w:val="002B7C67"/>
    <w:rsid w:val="002C147B"/>
    <w:rsid w:val="002C1541"/>
    <w:rsid w:val="002C2E42"/>
    <w:rsid w:val="002C53CB"/>
    <w:rsid w:val="002C663B"/>
    <w:rsid w:val="002D2966"/>
    <w:rsid w:val="002D5C4B"/>
    <w:rsid w:val="002D765F"/>
    <w:rsid w:val="002E042B"/>
    <w:rsid w:val="002E2A14"/>
    <w:rsid w:val="002E2D45"/>
    <w:rsid w:val="002E34A7"/>
    <w:rsid w:val="002E6AF1"/>
    <w:rsid w:val="002E7090"/>
    <w:rsid w:val="002E718D"/>
    <w:rsid w:val="002F030E"/>
    <w:rsid w:val="002F1F87"/>
    <w:rsid w:val="002F327A"/>
    <w:rsid w:val="002F377B"/>
    <w:rsid w:val="002F57FC"/>
    <w:rsid w:val="002F72BF"/>
    <w:rsid w:val="00314B1A"/>
    <w:rsid w:val="00314FD1"/>
    <w:rsid w:val="00315753"/>
    <w:rsid w:val="00317AFD"/>
    <w:rsid w:val="00317CC1"/>
    <w:rsid w:val="00317FB5"/>
    <w:rsid w:val="00320988"/>
    <w:rsid w:val="00320F97"/>
    <w:rsid w:val="00321EA3"/>
    <w:rsid w:val="003257F1"/>
    <w:rsid w:val="00325834"/>
    <w:rsid w:val="0032646B"/>
    <w:rsid w:val="00326956"/>
    <w:rsid w:val="00327E5C"/>
    <w:rsid w:val="00327EAA"/>
    <w:rsid w:val="00331E32"/>
    <w:rsid w:val="00333868"/>
    <w:rsid w:val="00333BD7"/>
    <w:rsid w:val="003353A1"/>
    <w:rsid w:val="00336F63"/>
    <w:rsid w:val="00337002"/>
    <w:rsid w:val="00341054"/>
    <w:rsid w:val="0034119E"/>
    <w:rsid w:val="00341941"/>
    <w:rsid w:val="0034298A"/>
    <w:rsid w:val="00342C1A"/>
    <w:rsid w:val="00342F82"/>
    <w:rsid w:val="003441E8"/>
    <w:rsid w:val="003503A5"/>
    <w:rsid w:val="003504A0"/>
    <w:rsid w:val="00350C69"/>
    <w:rsid w:val="003533B9"/>
    <w:rsid w:val="00353664"/>
    <w:rsid w:val="00354185"/>
    <w:rsid w:val="003546A0"/>
    <w:rsid w:val="00355D49"/>
    <w:rsid w:val="00356674"/>
    <w:rsid w:val="00357322"/>
    <w:rsid w:val="00361485"/>
    <w:rsid w:val="00361A30"/>
    <w:rsid w:val="0036541F"/>
    <w:rsid w:val="003706FB"/>
    <w:rsid w:val="00374DCE"/>
    <w:rsid w:val="00374FF4"/>
    <w:rsid w:val="003770AC"/>
    <w:rsid w:val="00380134"/>
    <w:rsid w:val="00382CDA"/>
    <w:rsid w:val="00383176"/>
    <w:rsid w:val="0038380A"/>
    <w:rsid w:val="00385FB2"/>
    <w:rsid w:val="0038677F"/>
    <w:rsid w:val="00386AAA"/>
    <w:rsid w:val="0038790A"/>
    <w:rsid w:val="00390E22"/>
    <w:rsid w:val="00390FE0"/>
    <w:rsid w:val="0039175E"/>
    <w:rsid w:val="00392DD3"/>
    <w:rsid w:val="003937FD"/>
    <w:rsid w:val="00393E1C"/>
    <w:rsid w:val="00396539"/>
    <w:rsid w:val="003965E3"/>
    <w:rsid w:val="003966F5"/>
    <w:rsid w:val="003A1AAA"/>
    <w:rsid w:val="003A1AF0"/>
    <w:rsid w:val="003A1D84"/>
    <w:rsid w:val="003A2348"/>
    <w:rsid w:val="003A295D"/>
    <w:rsid w:val="003A3A23"/>
    <w:rsid w:val="003A4223"/>
    <w:rsid w:val="003A55BD"/>
    <w:rsid w:val="003A5C4F"/>
    <w:rsid w:val="003A5E96"/>
    <w:rsid w:val="003A74C7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44BE"/>
    <w:rsid w:val="003C539A"/>
    <w:rsid w:val="003C546B"/>
    <w:rsid w:val="003C5B41"/>
    <w:rsid w:val="003C5DB5"/>
    <w:rsid w:val="003D0067"/>
    <w:rsid w:val="003D17D7"/>
    <w:rsid w:val="003D17FD"/>
    <w:rsid w:val="003D2183"/>
    <w:rsid w:val="003D4CF6"/>
    <w:rsid w:val="003D5383"/>
    <w:rsid w:val="003D5F38"/>
    <w:rsid w:val="003D65DC"/>
    <w:rsid w:val="003D72BC"/>
    <w:rsid w:val="003E10A2"/>
    <w:rsid w:val="003E1688"/>
    <w:rsid w:val="003E1706"/>
    <w:rsid w:val="003E3766"/>
    <w:rsid w:val="003E39F2"/>
    <w:rsid w:val="003E3E6A"/>
    <w:rsid w:val="003E5756"/>
    <w:rsid w:val="003E5884"/>
    <w:rsid w:val="003E6943"/>
    <w:rsid w:val="003E7366"/>
    <w:rsid w:val="003F0796"/>
    <w:rsid w:val="003F1E8E"/>
    <w:rsid w:val="003F35D9"/>
    <w:rsid w:val="003F3AEC"/>
    <w:rsid w:val="003F57C7"/>
    <w:rsid w:val="003F7984"/>
    <w:rsid w:val="003F7FFA"/>
    <w:rsid w:val="004010AF"/>
    <w:rsid w:val="004011A7"/>
    <w:rsid w:val="0040531B"/>
    <w:rsid w:val="004055C5"/>
    <w:rsid w:val="00406304"/>
    <w:rsid w:val="00406441"/>
    <w:rsid w:val="00406513"/>
    <w:rsid w:val="00410A5A"/>
    <w:rsid w:val="00411F2E"/>
    <w:rsid w:val="00411FC3"/>
    <w:rsid w:val="0041329B"/>
    <w:rsid w:val="0041336C"/>
    <w:rsid w:val="004143BB"/>
    <w:rsid w:val="004148AD"/>
    <w:rsid w:val="00416199"/>
    <w:rsid w:val="00423563"/>
    <w:rsid w:val="00424A41"/>
    <w:rsid w:val="00424F24"/>
    <w:rsid w:val="00426078"/>
    <w:rsid w:val="0042615C"/>
    <w:rsid w:val="00426B10"/>
    <w:rsid w:val="00427961"/>
    <w:rsid w:val="0043116E"/>
    <w:rsid w:val="00431500"/>
    <w:rsid w:val="004321C6"/>
    <w:rsid w:val="00432DBC"/>
    <w:rsid w:val="00433E0C"/>
    <w:rsid w:val="00434513"/>
    <w:rsid w:val="00436955"/>
    <w:rsid w:val="0043753F"/>
    <w:rsid w:val="00441B11"/>
    <w:rsid w:val="00444CB3"/>
    <w:rsid w:val="004475BF"/>
    <w:rsid w:val="00450C70"/>
    <w:rsid w:val="004514FB"/>
    <w:rsid w:val="00451770"/>
    <w:rsid w:val="00451DBD"/>
    <w:rsid w:val="00452774"/>
    <w:rsid w:val="00452E4D"/>
    <w:rsid w:val="0045348D"/>
    <w:rsid w:val="0045360F"/>
    <w:rsid w:val="0045446D"/>
    <w:rsid w:val="00454FEB"/>
    <w:rsid w:val="00455BF7"/>
    <w:rsid w:val="00457C95"/>
    <w:rsid w:val="00463D09"/>
    <w:rsid w:val="00465CB3"/>
    <w:rsid w:val="00465DDC"/>
    <w:rsid w:val="00465E4F"/>
    <w:rsid w:val="00471DFC"/>
    <w:rsid w:val="00472107"/>
    <w:rsid w:val="00473269"/>
    <w:rsid w:val="0047598F"/>
    <w:rsid w:val="00476694"/>
    <w:rsid w:val="004769EE"/>
    <w:rsid w:val="0047726C"/>
    <w:rsid w:val="0048296E"/>
    <w:rsid w:val="00482F02"/>
    <w:rsid w:val="00483791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B5AEF"/>
    <w:rsid w:val="004C2678"/>
    <w:rsid w:val="004C30F9"/>
    <w:rsid w:val="004C443A"/>
    <w:rsid w:val="004C45FB"/>
    <w:rsid w:val="004C5CE4"/>
    <w:rsid w:val="004D02FB"/>
    <w:rsid w:val="004D145D"/>
    <w:rsid w:val="004D2375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1CB5"/>
    <w:rsid w:val="00502958"/>
    <w:rsid w:val="0050364C"/>
    <w:rsid w:val="00503BCB"/>
    <w:rsid w:val="00504182"/>
    <w:rsid w:val="0050636C"/>
    <w:rsid w:val="00506552"/>
    <w:rsid w:val="005169D5"/>
    <w:rsid w:val="00516B12"/>
    <w:rsid w:val="005174E0"/>
    <w:rsid w:val="00521995"/>
    <w:rsid w:val="005219BA"/>
    <w:rsid w:val="005229F1"/>
    <w:rsid w:val="00525FFF"/>
    <w:rsid w:val="00526526"/>
    <w:rsid w:val="00530730"/>
    <w:rsid w:val="00530CBC"/>
    <w:rsid w:val="0053243A"/>
    <w:rsid w:val="00534193"/>
    <w:rsid w:val="005343A3"/>
    <w:rsid w:val="005371A2"/>
    <w:rsid w:val="005371D4"/>
    <w:rsid w:val="00537EE6"/>
    <w:rsid w:val="0054111F"/>
    <w:rsid w:val="00541D1E"/>
    <w:rsid w:val="00542245"/>
    <w:rsid w:val="005434A0"/>
    <w:rsid w:val="00543E3F"/>
    <w:rsid w:val="00545A4D"/>
    <w:rsid w:val="00545BD7"/>
    <w:rsid w:val="005464EF"/>
    <w:rsid w:val="00546B52"/>
    <w:rsid w:val="005471BB"/>
    <w:rsid w:val="005527B3"/>
    <w:rsid w:val="00553A36"/>
    <w:rsid w:val="005600C5"/>
    <w:rsid w:val="00560FE0"/>
    <w:rsid w:val="00561AE0"/>
    <w:rsid w:val="00567DC7"/>
    <w:rsid w:val="00572F0B"/>
    <w:rsid w:val="00573C89"/>
    <w:rsid w:val="005759B2"/>
    <w:rsid w:val="0057612E"/>
    <w:rsid w:val="00581B20"/>
    <w:rsid w:val="005841D2"/>
    <w:rsid w:val="00585606"/>
    <w:rsid w:val="00590326"/>
    <w:rsid w:val="00590B5C"/>
    <w:rsid w:val="00591AAE"/>
    <w:rsid w:val="00591C54"/>
    <w:rsid w:val="005938C5"/>
    <w:rsid w:val="005958AC"/>
    <w:rsid w:val="00597AD0"/>
    <w:rsid w:val="00597DFF"/>
    <w:rsid w:val="005A0B05"/>
    <w:rsid w:val="005A0BD9"/>
    <w:rsid w:val="005A1E14"/>
    <w:rsid w:val="005A2AEF"/>
    <w:rsid w:val="005A2D1F"/>
    <w:rsid w:val="005A3CF3"/>
    <w:rsid w:val="005A3F6A"/>
    <w:rsid w:val="005A524F"/>
    <w:rsid w:val="005B3AD6"/>
    <w:rsid w:val="005B5152"/>
    <w:rsid w:val="005B7670"/>
    <w:rsid w:val="005B7691"/>
    <w:rsid w:val="005C01C9"/>
    <w:rsid w:val="005C024E"/>
    <w:rsid w:val="005C1EF3"/>
    <w:rsid w:val="005C22D4"/>
    <w:rsid w:val="005C27B0"/>
    <w:rsid w:val="005C29EC"/>
    <w:rsid w:val="005D3CFE"/>
    <w:rsid w:val="005D540C"/>
    <w:rsid w:val="005D5FB9"/>
    <w:rsid w:val="005D7582"/>
    <w:rsid w:val="005E0EF6"/>
    <w:rsid w:val="005E19AA"/>
    <w:rsid w:val="005E452F"/>
    <w:rsid w:val="005E4F96"/>
    <w:rsid w:val="005F0A76"/>
    <w:rsid w:val="005F3EA9"/>
    <w:rsid w:val="005F638F"/>
    <w:rsid w:val="005F6EBB"/>
    <w:rsid w:val="005F7081"/>
    <w:rsid w:val="005F7AEF"/>
    <w:rsid w:val="00603668"/>
    <w:rsid w:val="006057ED"/>
    <w:rsid w:val="00606B55"/>
    <w:rsid w:val="00611D67"/>
    <w:rsid w:val="0061353D"/>
    <w:rsid w:val="00614ABB"/>
    <w:rsid w:val="00614EB2"/>
    <w:rsid w:val="00615870"/>
    <w:rsid w:val="00620682"/>
    <w:rsid w:val="0062236F"/>
    <w:rsid w:val="00622E45"/>
    <w:rsid w:val="006240B5"/>
    <w:rsid w:val="00625415"/>
    <w:rsid w:val="00625D65"/>
    <w:rsid w:val="00627EF4"/>
    <w:rsid w:val="00630177"/>
    <w:rsid w:val="0063038D"/>
    <w:rsid w:val="006324B3"/>
    <w:rsid w:val="00633067"/>
    <w:rsid w:val="00635632"/>
    <w:rsid w:val="0063608E"/>
    <w:rsid w:val="00636C2F"/>
    <w:rsid w:val="00640690"/>
    <w:rsid w:val="0064187C"/>
    <w:rsid w:val="0064202B"/>
    <w:rsid w:val="00644BEA"/>
    <w:rsid w:val="00646A9E"/>
    <w:rsid w:val="00646B9B"/>
    <w:rsid w:val="00646CB2"/>
    <w:rsid w:val="0065209D"/>
    <w:rsid w:val="00654E12"/>
    <w:rsid w:val="00654F51"/>
    <w:rsid w:val="00655443"/>
    <w:rsid w:val="00655B3D"/>
    <w:rsid w:val="00656D98"/>
    <w:rsid w:val="006576E0"/>
    <w:rsid w:val="00663C1F"/>
    <w:rsid w:val="006645D0"/>
    <w:rsid w:val="00664D29"/>
    <w:rsid w:val="00665DEF"/>
    <w:rsid w:val="00666A68"/>
    <w:rsid w:val="00667438"/>
    <w:rsid w:val="00667D03"/>
    <w:rsid w:val="006713F0"/>
    <w:rsid w:val="00674D0D"/>
    <w:rsid w:val="00675C60"/>
    <w:rsid w:val="00675CE4"/>
    <w:rsid w:val="00676DD9"/>
    <w:rsid w:val="0068019B"/>
    <w:rsid w:val="00681DD8"/>
    <w:rsid w:val="00683D0C"/>
    <w:rsid w:val="00685D35"/>
    <w:rsid w:val="00686FFD"/>
    <w:rsid w:val="006874ED"/>
    <w:rsid w:val="00687BBB"/>
    <w:rsid w:val="00687C36"/>
    <w:rsid w:val="00692B41"/>
    <w:rsid w:val="00692BE9"/>
    <w:rsid w:val="006946DE"/>
    <w:rsid w:val="00695E68"/>
    <w:rsid w:val="0069623F"/>
    <w:rsid w:val="00696D8D"/>
    <w:rsid w:val="00697022"/>
    <w:rsid w:val="006A03DF"/>
    <w:rsid w:val="006A2C84"/>
    <w:rsid w:val="006A2D9B"/>
    <w:rsid w:val="006A2E2A"/>
    <w:rsid w:val="006B0081"/>
    <w:rsid w:val="006B2123"/>
    <w:rsid w:val="006B2D74"/>
    <w:rsid w:val="006B4E3E"/>
    <w:rsid w:val="006B4FCF"/>
    <w:rsid w:val="006B6CB7"/>
    <w:rsid w:val="006B6F1D"/>
    <w:rsid w:val="006B7150"/>
    <w:rsid w:val="006B799F"/>
    <w:rsid w:val="006C17FC"/>
    <w:rsid w:val="006C21A0"/>
    <w:rsid w:val="006C286A"/>
    <w:rsid w:val="006C4354"/>
    <w:rsid w:val="006C5C87"/>
    <w:rsid w:val="006C6866"/>
    <w:rsid w:val="006C7DFC"/>
    <w:rsid w:val="006D0203"/>
    <w:rsid w:val="006D174D"/>
    <w:rsid w:val="006D5927"/>
    <w:rsid w:val="006E014E"/>
    <w:rsid w:val="006E03D3"/>
    <w:rsid w:val="006E2994"/>
    <w:rsid w:val="006E4115"/>
    <w:rsid w:val="006E5FD1"/>
    <w:rsid w:val="006F0F12"/>
    <w:rsid w:val="006F14C1"/>
    <w:rsid w:val="006F15EB"/>
    <w:rsid w:val="006F26FE"/>
    <w:rsid w:val="006F3304"/>
    <w:rsid w:val="006F4897"/>
    <w:rsid w:val="006F5971"/>
    <w:rsid w:val="006F7546"/>
    <w:rsid w:val="00704171"/>
    <w:rsid w:val="00706C5A"/>
    <w:rsid w:val="00707B54"/>
    <w:rsid w:val="00710DC2"/>
    <w:rsid w:val="00711360"/>
    <w:rsid w:val="007133DA"/>
    <w:rsid w:val="007142E8"/>
    <w:rsid w:val="007162F3"/>
    <w:rsid w:val="00720512"/>
    <w:rsid w:val="00720B07"/>
    <w:rsid w:val="00721063"/>
    <w:rsid w:val="00721455"/>
    <w:rsid w:val="00722123"/>
    <w:rsid w:val="0072361F"/>
    <w:rsid w:val="00724B6F"/>
    <w:rsid w:val="007274FE"/>
    <w:rsid w:val="0073112F"/>
    <w:rsid w:val="00732C6E"/>
    <w:rsid w:val="00732D4C"/>
    <w:rsid w:val="00737EFF"/>
    <w:rsid w:val="00740509"/>
    <w:rsid w:val="0074109A"/>
    <w:rsid w:val="007416A3"/>
    <w:rsid w:val="00741D3C"/>
    <w:rsid w:val="00743DC1"/>
    <w:rsid w:val="007466E0"/>
    <w:rsid w:val="00746EA9"/>
    <w:rsid w:val="007479D2"/>
    <w:rsid w:val="007505A5"/>
    <w:rsid w:val="00750BBF"/>
    <w:rsid w:val="00752DD0"/>
    <w:rsid w:val="00753A5B"/>
    <w:rsid w:val="007543E8"/>
    <w:rsid w:val="007546B6"/>
    <w:rsid w:val="00755999"/>
    <w:rsid w:val="00755B11"/>
    <w:rsid w:val="00756AB8"/>
    <w:rsid w:val="00757590"/>
    <w:rsid w:val="0075798B"/>
    <w:rsid w:val="00760F56"/>
    <w:rsid w:val="007616CB"/>
    <w:rsid w:val="007622C5"/>
    <w:rsid w:val="0076435E"/>
    <w:rsid w:val="00765C30"/>
    <w:rsid w:val="00766F6F"/>
    <w:rsid w:val="00767607"/>
    <w:rsid w:val="00770C1C"/>
    <w:rsid w:val="0077316E"/>
    <w:rsid w:val="00773B0F"/>
    <w:rsid w:val="00776A00"/>
    <w:rsid w:val="007775A2"/>
    <w:rsid w:val="0079113E"/>
    <w:rsid w:val="0079154D"/>
    <w:rsid w:val="007921F7"/>
    <w:rsid w:val="007936D1"/>
    <w:rsid w:val="0079390C"/>
    <w:rsid w:val="007973D5"/>
    <w:rsid w:val="007A175B"/>
    <w:rsid w:val="007A20F0"/>
    <w:rsid w:val="007A22A8"/>
    <w:rsid w:val="007A2667"/>
    <w:rsid w:val="007A3BF5"/>
    <w:rsid w:val="007A6123"/>
    <w:rsid w:val="007A7520"/>
    <w:rsid w:val="007B1DC8"/>
    <w:rsid w:val="007B275D"/>
    <w:rsid w:val="007B3424"/>
    <w:rsid w:val="007B3A68"/>
    <w:rsid w:val="007C08BD"/>
    <w:rsid w:val="007C0F9F"/>
    <w:rsid w:val="007C5D1B"/>
    <w:rsid w:val="007C6337"/>
    <w:rsid w:val="007C6E3F"/>
    <w:rsid w:val="007C763A"/>
    <w:rsid w:val="007D0966"/>
    <w:rsid w:val="007D0C38"/>
    <w:rsid w:val="007D541F"/>
    <w:rsid w:val="007D5609"/>
    <w:rsid w:val="007D5FAC"/>
    <w:rsid w:val="007E08E0"/>
    <w:rsid w:val="007E0D3A"/>
    <w:rsid w:val="007E2BAE"/>
    <w:rsid w:val="007E4947"/>
    <w:rsid w:val="007F3339"/>
    <w:rsid w:val="007F4397"/>
    <w:rsid w:val="007F65E3"/>
    <w:rsid w:val="007F79E2"/>
    <w:rsid w:val="008006F8"/>
    <w:rsid w:val="00802013"/>
    <w:rsid w:val="00802E83"/>
    <w:rsid w:val="00804C64"/>
    <w:rsid w:val="008052A6"/>
    <w:rsid w:val="00807D89"/>
    <w:rsid w:val="00807F84"/>
    <w:rsid w:val="00810D6F"/>
    <w:rsid w:val="00811F92"/>
    <w:rsid w:val="0081210A"/>
    <w:rsid w:val="00815939"/>
    <w:rsid w:val="00816177"/>
    <w:rsid w:val="008166E0"/>
    <w:rsid w:val="00816F7A"/>
    <w:rsid w:val="00817972"/>
    <w:rsid w:val="00820444"/>
    <w:rsid w:val="008218E4"/>
    <w:rsid w:val="0082205F"/>
    <w:rsid w:val="00822C45"/>
    <w:rsid w:val="00823302"/>
    <w:rsid w:val="00823E57"/>
    <w:rsid w:val="00831061"/>
    <w:rsid w:val="00833AF6"/>
    <w:rsid w:val="00835AA5"/>
    <w:rsid w:val="0083614B"/>
    <w:rsid w:val="00837AD3"/>
    <w:rsid w:val="00840264"/>
    <w:rsid w:val="008408A1"/>
    <w:rsid w:val="0084171E"/>
    <w:rsid w:val="00841C0F"/>
    <w:rsid w:val="00843B10"/>
    <w:rsid w:val="00847D53"/>
    <w:rsid w:val="00851C28"/>
    <w:rsid w:val="00853B25"/>
    <w:rsid w:val="00854741"/>
    <w:rsid w:val="00856C4A"/>
    <w:rsid w:val="0086132C"/>
    <w:rsid w:val="00861634"/>
    <w:rsid w:val="00862523"/>
    <w:rsid w:val="00862703"/>
    <w:rsid w:val="008634CF"/>
    <w:rsid w:val="00864762"/>
    <w:rsid w:val="00865C76"/>
    <w:rsid w:val="008725D5"/>
    <w:rsid w:val="008725F6"/>
    <w:rsid w:val="0087290E"/>
    <w:rsid w:val="00875D5D"/>
    <w:rsid w:val="00876200"/>
    <w:rsid w:val="00876433"/>
    <w:rsid w:val="00880DAB"/>
    <w:rsid w:val="00880F78"/>
    <w:rsid w:val="00881C19"/>
    <w:rsid w:val="00882F7E"/>
    <w:rsid w:val="00883B3C"/>
    <w:rsid w:val="0089006B"/>
    <w:rsid w:val="0089154E"/>
    <w:rsid w:val="00892AE3"/>
    <w:rsid w:val="008935B9"/>
    <w:rsid w:val="00893B0B"/>
    <w:rsid w:val="008957DC"/>
    <w:rsid w:val="008957F3"/>
    <w:rsid w:val="00896E1D"/>
    <w:rsid w:val="008972BE"/>
    <w:rsid w:val="0089734D"/>
    <w:rsid w:val="008A3101"/>
    <w:rsid w:val="008A3E81"/>
    <w:rsid w:val="008A66BC"/>
    <w:rsid w:val="008A6B08"/>
    <w:rsid w:val="008A6F94"/>
    <w:rsid w:val="008B1247"/>
    <w:rsid w:val="008B3A02"/>
    <w:rsid w:val="008B44BF"/>
    <w:rsid w:val="008B5EBC"/>
    <w:rsid w:val="008C013A"/>
    <w:rsid w:val="008C28CF"/>
    <w:rsid w:val="008C5052"/>
    <w:rsid w:val="008C609F"/>
    <w:rsid w:val="008D07C1"/>
    <w:rsid w:val="008D45DA"/>
    <w:rsid w:val="008D6B6D"/>
    <w:rsid w:val="008E12C7"/>
    <w:rsid w:val="008E1FD7"/>
    <w:rsid w:val="008E23EF"/>
    <w:rsid w:val="008E26E5"/>
    <w:rsid w:val="008E3063"/>
    <w:rsid w:val="008E342E"/>
    <w:rsid w:val="008E3A9A"/>
    <w:rsid w:val="008E483B"/>
    <w:rsid w:val="008E48E6"/>
    <w:rsid w:val="008E4913"/>
    <w:rsid w:val="008E4BC5"/>
    <w:rsid w:val="008E57D2"/>
    <w:rsid w:val="008E6683"/>
    <w:rsid w:val="008E732F"/>
    <w:rsid w:val="008E7941"/>
    <w:rsid w:val="008F3827"/>
    <w:rsid w:val="008F458C"/>
    <w:rsid w:val="008F47BA"/>
    <w:rsid w:val="008F712A"/>
    <w:rsid w:val="008F7444"/>
    <w:rsid w:val="008F7CC1"/>
    <w:rsid w:val="0090118B"/>
    <w:rsid w:val="009012D4"/>
    <w:rsid w:val="00901BE1"/>
    <w:rsid w:val="00902A62"/>
    <w:rsid w:val="00902F79"/>
    <w:rsid w:val="00906011"/>
    <w:rsid w:val="00915A0E"/>
    <w:rsid w:val="00917C47"/>
    <w:rsid w:val="0092086E"/>
    <w:rsid w:val="0092153F"/>
    <w:rsid w:val="0092159A"/>
    <w:rsid w:val="00922AB6"/>
    <w:rsid w:val="00922DB8"/>
    <w:rsid w:val="009242E6"/>
    <w:rsid w:val="00924854"/>
    <w:rsid w:val="00924B89"/>
    <w:rsid w:val="00931995"/>
    <w:rsid w:val="009338B2"/>
    <w:rsid w:val="009344E5"/>
    <w:rsid w:val="00935F92"/>
    <w:rsid w:val="009362D5"/>
    <w:rsid w:val="0093735E"/>
    <w:rsid w:val="00940861"/>
    <w:rsid w:val="0094129C"/>
    <w:rsid w:val="00944A3E"/>
    <w:rsid w:val="009453B1"/>
    <w:rsid w:val="00952221"/>
    <w:rsid w:val="00952B3E"/>
    <w:rsid w:val="00953E52"/>
    <w:rsid w:val="00954B41"/>
    <w:rsid w:val="00960459"/>
    <w:rsid w:val="00960644"/>
    <w:rsid w:val="00961B09"/>
    <w:rsid w:val="00964C6B"/>
    <w:rsid w:val="0096534D"/>
    <w:rsid w:val="00965530"/>
    <w:rsid w:val="00966391"/>
    <w:rsid w:val="00970B7A"/>
    <w:rsid w:val="00971C7C"/>
    <w:rsid w:val="00972161"/>
    <w:rsid w:val="00974D27"/>
    <w:rsid w:val="00976114"/>
    <w:rsid w:val="009777A0"/>
    <w:rsid w:val="009824C8"/>
    <w:rsid w:val="00982833"/>
    <w:rsid w:val="00983226"/>
    <w:rsid w:val="00983E31"/>
    <w:rsid w:val="00985267"/>
    <w:rsid w:val="00987647"/>
    <w:rsid w:val="00987F2E"/>
    <w:rsid w:val="0099111C"/>
    <w:rsid w:val="009913D7"/>
    <w:rsid w:val="0099387D"/>
    <w:rsid w:val="009A3720"/>
    <w:rsid w:val="009A40DB"/>
    <w:rsid w:val="009A4940"/>
    <w:rsid w:val="009A5757"/>
    <w:rsid w:val="009A7213"/>
    <w:rsid w:val="009A786B"/>
    <w:rsid w:val="009A7AB1"/>
    <w:rsid w:val="009A7DC2"/>
    <w:rsid w:val="009B0996"/>
    <w:rsid w:val="009B0F99"/>
    <w:rsid w:val="009B1F11"/>
    <w:rsid w:val="009B26E3"/>
    <w:rsid w:val="009B2A2D"/>
    <w:rsid w:val="009B2D96"/>
    <w:rsid w:val="009B3976"/>
    <w:rsid w:val="009B3B79"/>
    <w:rsid w:val="009B4A79"/>
    <w:rsid w:val="009B4BDF"/>
    <w:rsid w:val="009B5D51"/>
    <w:rsid w:val="009B6756"/>
    <w:rsid w:val="009C1620"/>
    <w:rsid w:val="009C1660"/>
    <w:rsid w:val="009C1863"/>
    <w:rsid w:val="009C1871"/>
    <w:rsid w:val="009C22DC"/>
    <w:rsid w:val="009C31AD"/>
    <w:rsid w:val="009C5025"/>
    <w:rsid w:val="009C6BCE"/>
    <w:rsid w:val="009C6C69"/>
    <w:rsid w:val="009C7D4D"/>
    <w:rsid w:val="009D02A3"/>
    <w:rsid w:val="009D0E36"/>
    <w:rsid w:val="009D55B7"/>
    <w:rsid w:val="009D7FEE"/>
    <w:rsid w:val="009E1582"/>
    <w:rsid w:val="009E404D"/>
    <w:rsid w:val="009E46BC"/>
    <w:rsid w:val="009E4B2B"/>
    <w:rsid w:val="009E5036"/>
    <w:rsid w:val="009F03D7"/>
    <w:rsid w:val="009F109B"/>
    <w:rsid w:val="009F25D5"/>
    <w:rsid w:val="009F2F77"/>
    <w:rsid w:val="009F4024"/>
    <w:rsid w:val="009F45B9"/>
    <w:rsid w:val="009F499D"/>
    <w:rsid w:val="00A00863"/>
    <w:rsid w:val="00A00ED1"/>
    <w:rsid w:val="00A016B1"/>
    <w:rsid w:val="00A028AE"/>
    <w:rsid w:val="00A0401F"/>
    <w:rsid w:val="00A042B5"/>
    <w:rsid w:val="00A07249"/>
    <w:rsid w:val="00A07DB2"/>
    <w:rsid w:val="00A110F6"/>
    <w:rsid w:val="00A11276"/>
    <w:rsid w:val="00A11577"/>
    <w:rsid w:val="00A1388D"/>
    <w:rsid w:val="00A1396A"/>
    <w:rsid w:val="00A1429D"/>
    <w:rsid w:val="00A1508E"/>
    <w:rsid w:val="00A17210"/>
    <w:rsid w:val="00A21BF7"/>
    <w:rsid w:val="00A21C2F"/>
    <w:rsid w:val="00A22A52"/>
    <w:rsid w:val="00A24437"/>
    <w:rsid w:val="00A2553B"/>
    <w:rsid w:val="00A261B8"/>
    <w:rsid w:val="00A2639C"/>
    <w:rsid w:val="00A265C9"/>
    <w:rsid w:val="00A270CD"/>
    <w:rsid w:val="00A312BD"/>
    <w:rsid w:val="00A32B53"/>
    <w:rsid w:val="00A33FAF"/>
    <w:rsid w:val="00A35140"/>
    <w:rsid w:val="00A36F31"/>
    <w:rsid w:val="00A371C2"/>
    <w:rsid w:val="00A3757B"/>
    <w:rsid w:val="00A40C43"/>
    <w:rsid w:val="00A41EC5"/>
    <w:rsid w:val="00A509DB"/>
    <w:rsid w:val="00A52E1B"/>
    <w:rsid w:val="00A54457"/>
    <w:rsid w:val="00A54905"/>
    <w:rsid w:val="00A553E5"/>
    <w:rsid w:val="00A56BD5"/>
    <w:rsid w:val="00A61437"/>
    <w:rsid w:val="00A63355"/>
    <w:rsid w:val="00A64186"/>
    <w:rsid w:val="00A64AC8"/>
    <w:rsid w:val="00A702A9"/>
    <w:rsid w:val="00A71666"/>
    <w:rsid w:val="00A725FF"/>
    <w:rsid w:val="00A72609"/>
    <w:rsid w:val="00A7367F"/>
    <w:rsid w:val="00A74EFF"/>
    <w:rsid w:val="00A754FC"/>
    <w:rsid w:val="00A7637D"/>
    <w:rsid w:val="00A8374B"/>
    <w:rsid w:val="00A85679"/>
    <w:rsid w:val="00A85895"/>
    <w:rsid w:val="00A87930"/>
    <w:rsid w:val="00A90EE9"/>
    <w:rsid w:val="00A90F92"/>
    <w:rsid w:val="00A93600"/>
    <w:rsid w:val="00A93F65"/>
    <w:rsid w:val="00A9548C"/>
    <w:rsid w:val="00A954CE"/>
    <w:rsid w:val="00A96215"/>
    <w:rsid w:val="00A96A4C"/>
    <w:rsid w:val="00AA041D"/>
    <w:rsid w:val="00AA104C"/>
    <w:rsid w:val="00AA1247"/>
    <w:rsid w:val="00AA196E"/>
    <w:rsid w:val="00AA1EE4"/>
    <w:rsid w:val="00AA399A"/>
    <w:rsid w:val="00AA449E"/>
    <w:rsid w:val="00AB7930"/>
    <w:rsid w:val="00AB7A95"/>
    <w:rsid w:val="00AC0735"/>
    <w:rsid w:val="00AC106C"/>
    <w:rsid w:val="00AC1463"/>
    <w:rsid w:val="00AC1F79"/>
    <w:rsid w:val="00AC43D6"/>
    <w:rsid w:val="00AC5294"/>
    <w:rsid w:val="00AC62D4"/>
    <w:rsid w:val="00AD03D3"/>
    <w:rsid w:val="00AD1079"/>
    <w:rsid w:val="00AD1DC1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E416D"/>
    <w:rsid w:val="00AF0106"/>
    <w:rsid w:val="00AF01BC"/>
    <w:rsid w:val="00AF28EA"/>
    <w:rsid w:val="00AF4FC2"/>
    <w:rsid w:val="00B01046"/>
    <w:rsid w:val="00B010BE"/>
    <w:rsid w:val="00B02339"/>
    <w:rsid w:val="00B02624"/>
    <w:rsid w:val="00B026D1"/>
    <w:rsid w:val="00B02A6D"/>
    <w:rsid w:val="00B03074"/>
    <w:rsid w:val="00B0573A"/>
    <w:rsid w:val="00B05AFA"/>
    <w:rsid w:val="00B07924"/>
    <w:rsid w:val="00B1004D"/>
    <w:rsid w:val="00B114B4"/>
    <w:rsid w:val="00B129B6"/>
    <w:rsid w:val="00B12AF8"/>
    <w:rsid w:val="00B12D5F"/>
    <w:rsid w:val="00B13DCC"/>
    <w:rsid w:val="00B14342"/>
    <w:rsid w:val="00B20E16"/>
    <w:rsid w:val="00B21F03"/>
    <w:rsid w:val="00B22997"/>
    <w:rsid w:val="00B2391C"/>
    <w:rsid w:val="00B23A53"/>
    <w:rsid w:val="00B23F1D"/>
    <w:rsid w:val="00B2596F"/>
    <w:rsid w:val="00B26A7B"/>
    <w:rsid w:val="00B274F2"/>
    <w:rsid w:val="00B30F55"/>
    <w:rsid w:val="00B3234F"/>
    <w:rsid w:val="00B32F5E"/>
    <w:rsid w:val="00B337BE"/>
    <w:rsid w:val="00B356CC"/>
    <w:rsid w:val="00B3579C"/>
    <w:rsid w:val="00B4373E"/>
    <w:rsid w:val="00B44A67"/>
    <w:rsid w:val="00B45A68"/>
    <w:rsid w:val="00B462EE"/>
    <w:rsid w:val="00B46D5F"/>
    <w:rsid w:val="00B50820"/>
    <w:rsid w:val="00B52446"/>
    <w:rsid w:val="00B529FA"/>
    <w:rsid w:val="00B546B4"/>
    <w:rsid w:val="00B54E44"/>
    <w:rsid w:val="00B608C0"/>
    <w:rsid w:val="00B61D21"/>
    <w:rsid w:val="00B705EC"/>
    <w:rsid w:val="00B70CF8"/>
    <w:rsid w:val="00B714C3"/>
    <w:rsid w:val="00B720B9"/>
    <w:rsid w:val="00B72900"/>
    <w:rsid w:val="00B73CEB"/>
    <w:rsid w:val="00B73DFA"/>
    <w:rsid w:val="00B7613C"/>
    <w:rsid w:val="00B763A7"/>
    <w:rsid w:val="00B765E4"/>
    <w:rsid w:val="00B835A8"/>
    <w:rsid w:val="00B839D1"/>
    <w:rsid w:val="00B83FD8"/>
    <w:rsid w:val="00B84849"/>
    <w:rsid w:val="00B851F4"/>
    <w:rsid w:val="00B8654F"/>
    <w:rsid w:val="00B86DE8"/>
    <w:rsid w:val="00B9088E"/>
    <w:rsid w:val="00BA0826"/>
    <w:rsid w:val="00BA0D86"/>
    <w:rsid w:val="00BA68FD"/>
    <w:rsid w:val="00BA70C9"/>
    <w:rsid w:val="00BA7470"/>
    <w:rsid w:val="00BB1039"/>
    <w:rsid w:val="00BB2304"/>
    <w:rsid w:val="00BB2DFA"/>
    <w:rsid w:val="00BB3421"/>
    <w:rsid w:val="00BB64E6"/>
    <w:rsid w:val="00BC1C31"/>
    <w:rsid w:val="00BC25EB"/>
    <w:rsid w:val="00BC29EF"/>
    <w:rsid w:val="00BC5768"/>
    <w:rsid w:val="00BC6445"/>
    <w:rsid w:val="00BC6620"/>
    <w:rsid w:val="00BC6B2D"/>
    <w:rsid w:val="00BD268C"/>
    <w:rsid w:val="00BD2899"/>
    <w:rsid w:val="00BD2BB9"/>
    <w:rsid w:val="00BD4C95"/>
    <w:rsid w:val="00BD5BCE"/>
    <w:rsid w:val="00BD7DCA"/>
    <w:rsid w:val="00BE2713"/>
    <w:rsid w:val="00BE4679"/>
    <w:rsid w:val="00BE4F03"/>
    <w:rsid w:val="00BE56C5"/>
    <w:rsid w:val="00BE5F29"/>
    <w:rsid w:val="00BE7542"/>
    <w:rsid w:val="00BF36F4"/>
    <w:rsid w:val="00BF3AEC"/>
    <w:rsid w:val="00BF4B6F"/>
    <w:rsid w:val="00BF7529"/>
    <w:rsid w:val="00C01F04"/>
    <w:rsid w:val="00C0232A"/>
    <w:rsid w:val="00C025D1"/>
    <w:rsid w:val="00C03FC0"/>
    <w:rsid w:val="00C04A1B"/>
    <w:rsid w:val="00C1211F"/>
    <w:rsid w:val="00C12235"/>
    <w:rsid w:val="00C1265B"/>
    <w:rsid w:val="00C13DC9"/>
    <w:rsid w:val="00C14FF0"/>
    <w:rsid w:val="00C163C4"/>
    <w:rsid w:val="00C17FAC"/>
    <w:rsid w:val="00C21AEB"/>
    <w:rsid w:val="00C21E68"/>
    <w:rsid w:val="00C23184"/>
    <w:rsid w:val="00C25204"/>
    <w:rsid w:val="00C256D0"/>
    <w:rsid w:val="00C25A80"/>
    <w:rsid w:val="00C25CFB"/>
    <w:rsid w:val="00C25ED6"/>
    <w:rsid w:val="00C26A62"/>
    <w:rsid w:val="00C30600"/>
    <w:rsid w:val="00C30879"/>
    <w:rsid w:val="00C31EA4"/>
    <w:rsid w:val="00C33194"/>
    <w:rsid w:val="00C353F8"/>
    <w:rsid w:val="00C35EAA"/>
    <w:rsid w:val="00C40484"/>
    <w:rsid w:val="00C4158F"/>
    <w:rsid w:val="00C41C8E"/>
    <w:rsid w:val="00C438EA"/>
    <w:rsid w:val="00C44A09"/>
    <w:rsid w:val="00C4516E"/>
    <w:rsid w:val="00C45252"/>
    <w:rsid w:val="00C46EDD"/>
    <w:rsid w:val="00C503E3"/>
    <w:rsid w:val="00C50808"/>
    <w:rsid w:val="00C5083A"/>
    <w:rsid w:val="00C50F66"/>
    <w:rsid w:val="00C52923"/>
    <w:rsid w:val="00C53ADC"/>
    <w:rsid w:val="00C54EA1"/>
    <w:rsid w:val="00C5565B"/>
    <w:rsid w:val="00C56039"/>
    <w:rsid w:val="00C56075"/>
    <w:rsid w:val="00C60146"/>
    <w:rsid w:val="00C61BE1"/>
    <w:rsid w:val="00C61E10"/>
    <w:rsid w:val="00C62389"/>
    <w:rsid w:val="00C638C0"/>
    <w:rsid w:val="00C643D5"/>
    <w:rsid w:val="00C65656"/>
    <w:rsid w:val="00C66129"/>
    <w:rsid w:val="00C6782D"/>
    <w:rsid w:val="00C67851"/>
    <w:rsid w:val="00C67DF0"/>
    <w:rsid w:val="00C70C06"/>
    <w:rsid w:val="00C70C0E"/>
    <w:rsid w:val="00C807AE"/>
    <w:rsid w:val="00C80C5F"/>
    <w:rsid w:val="00C8277D"/>
    <w:rsid w:val="00C82E66"/>
    <w:rsid w:val="00C84023"/>
    <w:rsid w:val="00C85221"/>
    <w:rsid w:val="00C861AB"/>
    <w:rsid w:val="00C865CA"/>
    <w:rsid w:val="00C86D07"/>
    <w:rsid w:val="00C8729D"/>
    <w:rsid w:val="00C87497"/>
    <w:rsid w:val="00C90D87"/>
    <w:rsid w:val="00C91327"/>
    <w:rsid w:val="00C92B40"/>
    <w:rsid w:val="00C94112"/>
    <w:rsid w:val="00C953C6"/>
    <w:rsid w:val="00C95E12"/>
    <w:rsid w:val="00CA1CEE"/>
    <w:rsid w:val="00CA3FE3"/>
    <w:rsid w:val="00CA4171"/>
    <w:rsid w:val="00CB0EE7"/>
    <w:rsid w:val="00CB450D"/>
    <w:rsid w:val="00CB60E2"/>
    <w:rsid w:val="00CC11BA"/>
    <w:rsid w:val="00CC1496"/>
    <w:rsid w:val="00CC22B1"/>
    <w:rsid w:val="00CC3974"/>
    <w:rsid w:val="00CC3D6F"/>
    <w:rsid w:val="00CC605D"/>
    <w:rsid w:val="00CD081F"/>
    <w:rsid w:val="00CD0C72"/>
    <w:rsid w:val="00CD11F8"/>
    <w:rsid w:val="00CD1650"/>
    <w:rsid w:val="00CD2189"/>
    <w:rsid w:val="00CD70E4"/>
    <w:rsid w:val="00CD7720"/>
    <w:rsid w:val="00CE2FA4"/>
    <w:rsid w:val="00CE46BE"/>
    <w:rsid w:val="00CE5173"/>
    <w:rsid w:val="00CE54D8"/>
    <w:rsid w:val="00CE775C"/>
    <w:rsid w:val="00CF12AF"/>
    <w:rsid w:val="00CF311C"/>
    <w:rsid w:val="00CF4EAD"/>
    <w:rsid w:val="00CF6018"/>
    <w:rsid w:val="00CF7FBA"/>
    <w:rsid w:val="00D00849"/>
    <w:rsid w:val="00D0121A"/>
    <w:rsid w:val="00D01A8C"/>
    <w:rsid w:val="00D04935"/>
    <w:rsid w:val="00D04E6F"/>
    <w:rsid w:val="00D0571B"/>
    <w:rsid w:val="00D05793"/>
    <w:rsid w:val="00D06491"/>
    <w:rsid w:val="00D10063"/>
    <w:rsid w:val="00D10E69"/>
    <w:rsid w:val="00D11A76"/>
    <w:rsid w:val="00D12479"/>
    <w:rsid w:val="00D1531F"/>
    <w:rsid w:val="00D16E74"/>
    <w:rsid w:val="00D20FBB"/>
    <w:rsid w:val="00D23232"/>
    <w:rsid w:val="00D309C6"/>
    <w:rsid w:val="00D31529"/>
    <w:rsid w:val="00D32078"/>
    <w:rsid w:val="00D32561"/>
    <w:rsid w:val="00D339B6"/>
    <w:rsid w:val="00D341DD"/>
    <w:rsid w:val="00D348F4"/>
    <w:rsid w:val="00D352F7"/>
    <w:rsid w:val="00D35D0D"/>
    <w:rsid w:val="00D36400"/>
    <w:rsid w:val="00D366A7"/>
    <w:rsid w:val="00D3747F"/>
    <w:rsid w:val="00D37BC7"/>
    <w:rsid w:val="00D4223B"/>
    <w:rsid w:val="00D42E7E"/>
    <w:rsid w:val="00D4350E"/>
    <w:rsid w:val="00D44F33"/>
    <w:rsid w:val="00D45C0C"/>
    <w:rsid w:val="00D462F6"/>
    <w:rsid w:val="00D52B13"/>
    <w:rsid w:val="00D54E54"/>
    <w:rsid w:val="00D55034"/>
    <w:rsid w:val="00D55969"/>
    <w:rsid w:val="00D56CB5"/>
    <w:rsid w:val="00D5700D"/>
    <w:rsid w:val="00D57926"/>
    <w:rsid w:val="00D617E9"/>
    <w:rsid w:val="00D633C3"/>
    <w:rsid w:val="00D64003"/>
    <w:rsid w:val="00D714F2"/>
    <w:rsid w:val="00D73AFA"/>
    <w:rsid w:val="00D74124"/>
    <w:rsid w:val="00D75E63"/>
    <w:rsid w:val="00D80A6E"/>
    <w:rsid w:val="00D813CF"/>
    <w:rsid w:val="00D81EC3"/>
    <w:rsid w:val="00D82F2F"/>
    <w:rsid w:val="00D85422"/>
    <w:rsid w:val="00D857A8"/>
    <w:rsid w:val="00D85BFE"/>
    <w:rsid w:val="00D86338"/>
    <w:rsid w:val="00D86C61"/>
    <w:rsid w:val="00D870BB"/>
    <w:rsid w:val="00D87562"/>
    <w:rsid w:val="00D87A97"/>
    <w:rsid w:val="00D87FF7"/>
    <w:rsid w:val="00D90194"/>
    <w:rsid w:val="00D91F0F"/>
    <w:rsid w:val="00D9311A"/>
    <w:rsid w:val="00D94BF3"/>
    <w:rsid w:val="00D95118"/>
    <w:rsid w:val="00D9746D"/>
    <w:rsid w:val="00D9768E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550A"/>
    <w:rsid w:val="00DB6B17"/>
    <w:rsid w:val="00DB6F8C"/>
    <w:rsid w:val="00DB72DA"/>
    <w:rsid w:val="00DB7EE6"/>
    <w:rsid w:val="00DB7F7A"/>
    <w:rsid w:val="00DC1119"/>
    <w:rsid w:val="00DC2C53"/>
    <w:rsid w:val="00DC3391"/>
    <w:rsid w:val="00DC51F2"/>
    <w:rsid w:val="00DC63DD"/>
    <w:rsid w:val="00DC662F"/>
    <w:rsid w:val="00DC6983"/>
    <w:rsid w:val="00DC6ECA"/>
    <w:rsid w:val="00DC7EC8"/>
    <w:rsid w:val="00DD001E"/>
    <w:rsid w:val="00DD0F46"/>
    <w:rsid w:val="00DD2744"/>
    <w:rsid w:val="00DD3819"/>
    <w:rsid w:val="00DD4FBC"/>
    <w:rsid w:val="00DD7201"/>
    <w:rsid w:val="00DD730D"/>
    <w:rsid w:val="00DE08DF"/>
    <w:rsid w:val="00DE4BC2"/>
    <w:rsid w:val="00DE56D9"/>
    <w:rsid w:val="00DE7B50"/>
    <w:rsid w:val="00DF08DA"/>
    <w:rsid w:val="00DF1CE0"/>
    <w:rsid w:val="00DF2732"/>
    <w:rsid w:val="00DF2B4E"/>
    <w:rsid w:val="00DF4B5E"/>
    <w:rsid w:val="00DF6013"/>
    <w:rsid w:val="00DF6453"/>
    <w:rsid w:val="00E00B74"/>
    <w:rsid w:val="00E02275"/>
    <w:rsid w:val="00E0285F"/>
    <w:rsid w:val="00E03677"/>
    <w:rsid w:val="00E03EFE"/>
    <w:rsid w:val="00E0482E"/>
    <w:rsid w:val="00E05161"/>
    <w:rsid w:val="00E064A9"/>
    <w:rsid w:val="00E12F1E"/>
    <w:rsid w:val="00E1362A"/>
    <w:rsid w:val="00E154D8"/>
    <w:rsid w:val="00E15910"/>
    <w:rsid w:val="00E15AEB"/>
    <w:rsid w:val="00E17B11"/>
    <w:rsid w:val="00E20C2F"/>
    <w:rsid w:val="00E2134D"/>
    <w:rsid w:val="00E2243B"/>
    <w:rsid w:val="00E2714A"/>
    <w:rsid w:val="00E27C74"/>
    <w:rsid w:val="00E27D40"/>
    <w:rsid w:val="00E3107E"/>
    <w:rsid w:val="00E31349"/>
    <w:rsid w:val="00E3449D"/>
    <w:rsid w:val="00E358AD"/>
    <w:rsid w:val="00E35972"/>
    <w:rsid w:val="00E35AA8"/>
    <w:rsid w:val="00E43F72"/>
    <w:rsid w:val="00E45807"/>
    <w:rsid w:val="00E467DB"/>
    <w:rsid w:val="00E50199"/>
    <w:rsid w:val="00E5312F"/>
    <w:rsid w:val="00E549E2"/>
    <w:rsid w:val="00E55E41"/>
    <w:rsid w:val="00E64E19"/>
    <w:rsid w:val="00E70941"/>
    <w:rsid w:val="00E72CD6"/>
    <w:rsid w:val="00E73021"/>
    <w:rsid w:val="00E73032"/>
    <w:rsid w:val="00E7412C"/>
    <w:rsid w:val="00E74F98"/>
    <w:rsid w:val="00E75050"/>
    <w:rsid w:val="00E75955"/>
    <w:rsid w:val="00E75A93"/>
    <w:rsid w:val="00E768CB"/>
    <w:rsid w:val="00E77926"/>
    <w:rsid w:val="00E8265E"/>
    <w:rsid w:val="00E837B1"/>
    <w:rsid w:val="00E83DA7"/>
    <w:rsid w:val="00E83FB6"/>
    <w:rsid w:val="00E84B28"/>
    <w:rsid w:val="00E87911"/>
    <w:rsid w:val="00E90078"/>
    <w:rsid w:val="00E91702"/>
    <w:rsid w:val="00E91CCD"/>
    <w:rsid w:val="00E93466"/>
    <w:rsid w:val="00E93638"/>
    <w:rsid w:val="00E939CA"/>
    <w:rsid w:val="00E95308"/>
    <w:rsid w:val="00E96A25"/>
    <w:rsid w:val="00EA11E1"/>
    <w:rsid w:val="00EA1F26"/>
    <w:rsid w:val="00EA5756"/>
    <w:rsid w:val="00EA6C38"/>
    <w:rsid w:val="00EA70E4"/>
    <w:rsid w:val="00EA7C6F"/>
    <w:rsid w:val="00EB0634"/>
    <w:rsid w:val="00EB1071"/>
    <w:rsid w:val="00EB1EA6"/>
    <w:rsid w:val="00EB2842"/>
    <w:rsid w:val="00EB2F9D"/>
    <w:rsid w:val="00EB4BD3"/>
    <w:rsid w:val="00EB53F6"/>
    <w:rsid w:val="00EB63E8"/>
    <w:rsid w:val="00EB772D"/>
    <w:rsid w:val="00EC0774"/>
    <w:rsid w:val="00EC1433"/>
    <w:rsid w:val="00EC16AF"/>
    <w:rsid w:val="00EC5F03"/>
    <w:rsid w:val="00EC69F5"/>
    <w:rsid w:val="00EC6C0A"/>
    <w:rsid w:val="00EC6C19"/>
    <w:rsid w:val="00ED0D74"/>
    <w:rsid w:val="00ED117F"/>
    <w:rsid w:val="00ED15B7"/>
    <w:rsid w:val="00ED164D"/>
    <w:rsid w:val="00ED7C05"/>
    <w:rsid w:val="00EE2F98"/>
    <w:rsid w:val="00EE4B65"/>
    <w:rsid w:val="00EE4E7A"/>
    <w:rsid w:val="00EF0334"/>
    <w:rsid w:val="00EF13A2"/>
    <w:rsid w:val="00EF1C23"/>
    <w:rsid w:val="00EF263E"/>
    <w:rsid w:val="00EF54A5"/>
    <w:rsid w:val="00EF6BD8"/>
    <w:rsid w:val="00EF7924"/>
    <w:rsid w:val="00F02D6C"/>
    <w:rsid w:val="00F07A4C"/>
    <w:rsid w:val="00F10396"/>
    <w:rsid w:val="00F10A8F"/>
    <w:rsid w:val="00F120C4"/>
    <w:rsid w:val="00F136B4"/>
    <w:rsid w:val="00F13D96"/>
    <w:rsid w:val="00F15674"/>
    <w:rsid w:val="00F15ADC"/>
    <w:rsid w:val="00F16524"/>
    <w:rsid w:val="00F206F8"/>
    <w:rsid w:val="00F2403B"/>
    <w:rsid w:val="00F258E3"/>
    <w:rsid w:val="00F25F96"/>
    <w:rsid w:val="00F27067"/>
    <w:rsid w:val="00F27103"/>
    <w:rsid w:val="00F3283A"/>
    <w:rsid w:val="00F32B18"/>
    <w:rsid w:val="00F345BA"/>
    <w:rsid w:val="00F34EAE"/>
    <w:rsid w:val="00F35D83"/>
    <w:rsid w:val="00F36CA4"/>
    <w:rsid w:val="00F43FB2"/>
    <w:rsid w:val="00F46888"/>
    <w:rsid w:val="00F47E28"/>
    <w:rsid w:val="00F51E1C"/>
    <w:rsid w:val="00F53E9D"/>
    <w:rsid w:val="00F54248"/>
    <w:rsid w:val="00F55FF3"/>
    <w:rsid w:val="00F62283"/>
    <w:rsid w:val="00F63C88"/>
    <w:rsid w:val="00F63ED2"/>
    <w:rsid w:val="00F6675F"/>
    <w:rsid w:val="00F66872"/>
    <w:rsid w:val="00F66D4E"/>
    <w:rsid w:val="00F721E7"/>
    <w:rsid w:val="00F72B80"/>
    <w:rsid w:val="00F7648D"/>
    <w:rsid w:val="00F76E4E"/>
    <w:rsid w:val="00F7701E"/>
    <w:rsid w:val="00F77A54"/>
    <w:rsid w:val="00F77AFF"/>
    <w:rsid w:val="00F77F18"/>
    <w:rsid w:val="00F8159C"/>
    <w:rsid w:val="00F82B5A"/>
    <w:rsid w:val="00F84D2F"/>
    <w:rsid w:val="00F872E8"/>
    <w:rsid w:val="00F90ED0"/>
    <w:rsid w:val="00F916C5"/>
    <w:rsid w:val="00F921F1"/>
    <w:rsid w:val="00F925F8"/>
    <w:rsid w:val="00F9321A"/>
    <w:rsid w:val="00F93246"/>
    <w:rsid w:val="00F940DE"/>
    <w:rsid w:val="00F94608"/>
    <w:rsid w:val="00F9534A"/>
    <w:rsid w:val="00F96635"/>
    <w:rsid w:val="00F9766C"/>
    <w:rsid w:val="00FA0C9E"/>
    <w:rsid w:val="00FA120E"/>
    <w:rsid w:val="00FA1C17"/>
    <w:rsid w:val="00FA42CF"/>
    <w:rsid w:val="00FB02CF"/>
    <w:rsid w:val="00FB187C"/>
    <w:rsid w:val="00FB1D06"/>
    <w:rsid w:val="00FB321F"/>
    <w:rsid w:val="00FB3524"/>
    <w:rsid w:val="00FB5C58"/>
    <w:rsid w:val="00FB60FC"/>
    <w:rsid w:val="00FB6743"/>
    <w:rsid w:val="00FB7759"/>
    <w:rsid w:val="00FB77FE"/>
    <w:rsid w:val="00FC3537"/>
    <w:rsid w:val="00FC3768"/>
    <w:rsid w:val="00FC4408"/>
    <w:rsid w:val="00FC4FAA"/>
    <w:rsid w:val="00FC754F"/>
    <w:rsid w:val="00FC780B"/>
    <w:rsid w:val="00FD1359"/>
    <w:rsid w:val="00FD223D"/>
    <w:rsid w:val="00FD3F84"/>
    <w:rsid w:val="00FD6984"/>
    <w:rsid w:val="00FD717A"/>
    <w:rsid w:val="00FD7ABE"/>
    <w:rsid w:val="00FE0F77"/>
    <w:rsid w:val="00FE15E8"/>
    <w:rsid w:val="00FE26FC"/>
    <w:rsid w:val="00FE650A"/>
    <w:rsid w:val="00FE675A"/>
    <w:rsid w:val="00FE6A93"/>
    <w:rsid w:val="00FF0135"/>
    <w:rsid w:val="00FF05C2"/>
    <w:rsid w:val="00FF0C63"/>
    <w:rsid w:val="00FF37B6"/>
    <w:rsid w:val="00FF5D63"/>
    <w:rsid w:val="00FF6863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F2FC"/>
  <w15:docId w15:val="{EA55792E-F70D-40A5-BC8C-6FFF92E5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3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itreCar">
    <w:name w:val="Titre Car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19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3E39F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Lienhypertexte">
    <w:name w:val="Hyperlink"/>
    <w:uiPriority w:val="99"/>
    <w:semiHidden/>
    <w:unhideWhenUsed/>
    <w:rsid w:val="00A61437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F13D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A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66B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A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6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932A-E8CE-40CD-A4FB-B5FF53EE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1450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CND Haut Commissariat au Plan</cp:lastModifiedBy>
  <cp:revision>22</cp:revision>
  <cp:lastPrinted>2025-06-02T08:08:00Z</cp:lastPrinted>
  <dcterms:created xsi:type="dcterms:W3CDTF">2025-05-31T22:42:00Z</dcterms:created>
  <dcterms:modified xsi:type="dcterms:W3CDTF">2025-06-06T10:24:00Z</dcterms:modified>
</cp:coreProperties>
</file>