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A344C7" w:rsidP="002959F6">
      <w:pPr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</w:t>
      </w: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1B4FA3" w:rsidRDefault="001B4FA3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حول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الرقم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الاستدلالي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للأثمان عند الإنتاج الصناعي والطاقي والمعدني</w:t>
      </w:r>
    </w:p>
    <w:p w:rsidR="00043EE2" w:rsidRPr="00BF0C3C" w:rsidRDefault="00BF0C3C" w:rsidP="00FC343E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لشهر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FC343E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غشت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202</w:t>
      </w:r>
      <w:r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5</w:t>
      </w:r>
    </w:p>
    <w:p w:rsidR="00043EE2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FC343E">
      <w:p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 w:rsidR="00956716">
        <w:rPr>
          <w:rFonts w:ascii="Arial" w:hAnsi="Arial" w:cs="Simplified Arabic" w:hint="cs"/>
          <w:sz w:val="28"/>
          <w:szCs w:val="28"/>
          <w:rtl/>
        </w:rPr>
        <w:t>انخفاضا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143D3D">
        <w:rPr>
          <w:rFonts w:ascii="Arial" w:hAnsi="Arial" w:cs="Simplified Arabic"/>
          <w:sz w:val="28"/>
          <w:szCs w:val="28"/>
        </w:rPr>
        <w:t>0,</w:t>
      </w:r>
      <w:r w:rsidR="000725B9">
        <w:rPr>
          <w:rFonts w:ascii="Arial" w:hAnsi="Arial" w:cs="Simplified Arabic"/>
          <w:sz w:val="28"/>
          <w:szCs w:val="28"/>
        </w:rPr>
        <w:t>1</w:t>
      </w:r>
      <w:r w:rsidRPr="00143D3D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FC343E">
        <w:rPr>
          <w:rFonts w:ascii="Arial" w:hAnsi="Arial" w:cs="Simplified Arabic" w:hint="cs"/>
          <w:sz w:val="28"/>
          <w:szCs w:val="28"/>
          <w:rtl/>
        </w:rPr>
        <w:t>غشت</w:t>
      </w:r>
      <w:r w:rsidR="001F09CF" w:rsidRPr="00616D88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>
        <w:rPr>
          <w:rFonts w:ascii="Arial" w:hAnsi="Arial" w:cs="Simplified Arabic" w:hint="cs"/>
          <w:sz w:val="28"/>
          <w:szCs w:val="28"/>
          <w:rtl/>
        </w:rPr>
        <w:t>5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 w:rsidR="00FC343E">
        <w:rPr>
          <w:rFonts w:ascii="Arial" w:hAnsi="Arial" w:cs="Simplified Arabic" w:hint="cs"/>
          <w:sz w:val="28"/>
          <w:szCs w:val="28"/>
          <w:rtl/>
        </w:rPr>
        <w:t>يوليوز</w:t>
      </w:r>
      <w:r w:rsidR="00FC343E">
        <w:rPr>
          <w:rFonts w:ascii="Arial" w:hAnsi="Arial" w:cs="Simplified Arabic"/>
          <w:sz w:val="28"/>
          <w:szCs w:val="28"/>
          <w:lang w:val="en-GB"/>
        </w:rPr>
        <w:t xml:space="preserve"> </w:t>
      </w:r>
      <w:r w:rsidRPr="006A5E41">
        <w:rPr>
          <w:rFonts w:ascii="Arial" w:hAnsi="Arial" w:cs="Simplified Arabic"/>
          <w:sz w:val="28"/>
          <w:szCs w:val="28"/>
        </w:rPr>
        <w:t>.202</w:t>
      </w:r>
      <w:r w:rsidR="00983226">
        <w:rPr>
          <w:rFonts w:ascii="Arial" w:hAnsi="Arial" w:cs="Simplified Arabic"/>
          <w:sz w:val="28"/>
          <w:szCs w:val="28"/>
        </w:rPr>
        <w:t>5</w:t>
      </w:r>
      <w:r w:rsidRPr="00616D88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هذا </w:t>
      </w:r>
      <w:r w:rsidR="001F09CF">
        <w:rPr>
          <w:rFonts w:ascii="Arial" w:hAnsi="Arial" w:cs="Simplified Arabic" w:hint="cs"/>
          <w:sz w:val="28"/>
          <w:szCs w:val="28"/>
          <w:rtl/>
        </w:rPr>
        <w:t>الانخفاض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DC0250" w:rsidRPr="001C7056" w:rsidRDefault="00DC0250" w:rsidP="001B4FA3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rtl/>
        </w:rPr>
      </w:pPr>
    </w:p>
    <w:p w:rsidR="00DC0250" w:rsidRPr="00616D88" w:rsidRDefault="001F09CF" w:rsidP="00FC343E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956716">
        <w:rPr>
          <w:rFonts w:ascii="Arial" w:hAnsi="Arial" w:cs="Simplified Arabic" w:hint="cs"/>
          <w:sz w:val="28"/>
          <w:szCs w:val="28"/>
          <w:rtl/>
        </w:rPr>
        <w:t>تراجع</w:t>
      </w:r>
      <w:r w:rsidR="00DC0250" w:rsidRPr="00956716">
        <w:rPr>
          <w:rFonts w:ascii="Arial" w:hAnsi="Arial" w:cs="Simplified Arabic" w:hint="cs"/>
          <w:sz w:val="28"/>
          <w:szCs w:val="28"/>
          <w:rtl/>
        </w:rPr>
        <w:t xml:space="preserve"> الأسعار</w:t>
      </w:r>
      <w:r w:rsidR="00DC0250" w:rsidRPr="00956716">
        <w:rPr>
          <w:rFonts w:ascii="Arial" w:hAnsi="Arial" w:cs="Simplified Arabic"/>
          <w:sz w:val="28"/>
          <w:szCs w:val="28"/>
        </w:rPr>
        <w:t xml:space="preserve"> </w:t>
      </w:r>
      <w:r w:rsidR="00DC0250" w:rsidRPr="00616D88">
        <w:rPr>
          <w:rFonts w:ascii="Arial" w:hAnsi="Arial" w:cs="Simplified Arabic"/>
          <w:sz w:val="28"/>
          <w:szCs w:val="28"/>
          <w:rtl/>
        </w:rPr>
        <w:t>ب</w:t>
      </w:r>
      <w:r w:rsidR="00DC0250" w:rsidRPr="00616D88">
        <w:rPr>
          <w:rFonts w:ascii="Arial" w:hAnsi="Arial" w:cs="Simplified Arabic"/>
          <w:sz w:val="28"/>
          <w:szCs w:val="28"/>
        </w:rPr>
        <w:t xml:space="preserve"> </w:t>
      </w:r>
      <w:r w:rsidR="00956716" w:rsidRPr="00616D88">
        <w:rPr>
          <w:rFonts w:ascii="Arial" w:hAnsi="Arial" w:cs="Simplified Arabic"/>
          <w:sz w:val="28"/>
          <w:szCs w:val="28"/>
        </w:rPr>
        <w:t>0</w:t>
      </w:r>
      <w:r w:rsidR="00DC0250" w:rsidRPr="00616D88">
        <w:rPr>
          <w:rFonts w:ascii="Arial" w:hAnsi="Arial" w:cs="Simplified Arabic"/>
          <w:sz w:val="28"/>
          <w:szCs w:val="28"/>
        </w:rPr>
        <w:t>,</w:t>
      </w:r>
      <w:r w:rsidR="00FC343E">
        <w:rPr>
          <w:rFonts w:ascii="Arial" w:hAnsi="Arial" w:cs="Simplified Arabic"/>
          <w:sz w:val="28"/>
          <w:szCs w:val="28"/>
        </w:rPr>
        <w:t>2</w:t>
      </w:r>
      <w:r w:rsidR="00DC0250" w:rsidRPr="00616D88">
        <w:rPr>
          <w:rFonts w:ascii="Arial" w:hAnsi="Arial" w:cs="Simplified Arabic"/>
          <w:sz w:val="28"/>
          <w:szCs w:val="28"/>
        </w:rPr>
        <w:t xml:space="preserve">% </w:t>
      </w:r>
      <w:r w:rsidR="00DC0250" w:rsidRPr="00616D88">
        <w:rPr>
          <w:rFonts w:ascii="Arial" w:hAnsi="Arial" w:cs="Simplified Arabic" w:hint="cs"/>
          <w:sz w:val="28"/>
          <w:szCs w:val="28"/>
          <w:rtl/>
        </w:rPr>
        <w:t>في "</w:t>
      </w:r>
      <w:r w:rsidR="00956716" w:rsidRPr="00616D88">
        <w:rPr>
          <w:rFonts w:ascii="Arial" w:hAnsi="Arial" w:cs="Simplified Arabic"/>
          <w:sz w:val="28"/>
          <w:szCs w:val="28"/>
          <w:rtl/>
        </w:rPr>
        <w:t>الصناعات الغذائية</w:t>
      </w:r>
      <w:r w:rsidR="00DC0250" w:rsidRPr="00616D88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 xml:space="preserve">وب </w:t>
      </w:r>
      <w:r w:rsidR="000725B9" w:rsidRPr="00616D88">
        <w:rPr>
          <w:rFonts w:ascii="Arial" w:hAnsi="Arial" w:cs="Simplified Arabic"/>
          <w:sz w:val="28"/>
          <w:szCs w:val="28"/>
        </w:rPr>
        <w:t>0,</w:t>
      </w:r>
      <w:r w:rsidR="00FC343E">
        <w:rPr>
          <w:rFonts w:ascii="Arial" w:hAnsi="Arial" w:cs="Simplified Arabic"/>
          <w:sz w:val="28"/>
          <w:szCs w:val="28"/>
        </w:rPr>
        <w:t>6</w:t>
      </w:r>
      <w:r w:rsidR="000725B9" w:rsidRPr="00616D88">
        <w:rPr>
          <w:rFonts w:ascii="Arial" w:hAnsi="Arial" w:cs="Simplified Arabic"/>
          <w:sz w:val="28"/>
          <w:szCs w:val="28"/>
        </w:rPr>
        <w:t>%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473246" w:rsidRPr="00616D88">
        <w:rPr>
          <w:rFonts w:ascii="Arial" w:hAnsi="Arial" w:cs="Simplified Arabic"/>
          <w:sz w:val="28"/>
          <w:szCs w:val="28"/>
        </w:rPr>
        <w:t xml:space="preserve"> 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BB0DBE" w:rsidRPr="00645990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="000725B9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BB0DBE">
        <w:rPr>
          <w:rFonts w:ascii="Arial" w:hAnsi="Arial" w:cs="Simplified Arabic"/>
          <w:sz w:val="28"/>
          <w:szCs w:val="28"/>
        </w:rPr>
        <w:t xml:space="preserve"> </w:t>
      </w:r>
      <w:r w:rsidR="00BB0DBE" w:rsidRPr="00616D88">
        <w:rPr>
          <w:rFonts w:ascii="Arial" w:hAnsi="Arial" w:cs="Simplified Arabic" w:hint="cs"/>
          <w:sz w:val="28"/>
          <w:szCs w:val="28"/>
          <w:rtl/>
        </w:rPr>
        <w:t xml:space="preserve">وب </w:t>
      </w:r>
      <w:r w:rsidR="00BB0DBE" w:rsidRPr="00616D88">
        <w:rPr>
          <w:rFonts w:ascii="Arial" w:hAnsi="Arial" w:cs="Simplified Arabic"/>
          <w:sz w:val="28"/>
          <w:szCs w:val="28"/>
        </w:rPr>
        <w:t>0,</w:t>
      </w:r>
      <w:r w:rsidR="00FC343E">
        <w:rPr>
          <w:rFonts w:ascii="Arial" w:hAnsi="Arial" w:cs="Simplified Arabic"/>
          <w:sz w:val="28"/>
          <w:szCs w:val="28"/>
        </w:rPr>
        <w:t>5</w:t>
      </w:r>
      <w:r w:rsidR="00BB0DBE" w:rsidRPr="00616D88">
        <w:rPr>
          <w:rFonts w:ascii="Arial" w:hAnsi="Arial" w:cs="Simplified Arabic"/>
          <w:sz w:val="28"/>
          <w:szCs w:val="28"/>
        </w:rPr>
        <w:t>%</w:t>
      </w:r>
      <w:r w:rsidR="00BB0DBE" w:rsidRPr="00616D88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BB0DBE" w:rsidRPr="00616D88">
        <w:rPr>
          <w:rFonts w:ascii="Arial" w:hAnsi="Arial" w:cs="Simplified Arabic"/>
          <w:sz w:val="28"/>
          <w:szCs w:val="28"/>
        </w:rPr>
        <w:t xml:space="preserve"> </w:t>
      </w:r>
      <w:r w:rsidR="00FC343E">
        <w:rPr>
          <w:rFonts w:ascii="Arial" w:hAnsi="Arial" w:cs="Simplified Arabic" w:hint="cs"/>
          <w:sz w:val="28"/>
          <w:szCs w:val="28"/>
          <w:rtl/>
          <w:lang w:bidi="ar-MA"/>
        </w:rPr>
        <w:t xml:space="preserve">قطاع </w:t>
      </w:r>
      <w:r w:rsidR="00BB0DBE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FC343E">
        <w:rPr>
          <w:rFonts w:ascii="Arial" w:hAnsi="Arial" w:cs="Simplified Arabic" w:hint="cs"/>
          <w:sz w:val="28"/>
          <w:szCs w:val="28"/>
          <w:rtl/>
        </w:rPr>
        <w:t>التعدين</w:t>
      </w:r>
      <w:r w:rsidR="00BB0DBE" w:rsidRPr="00616D88">
        <w:rPr>
          <w:rFonts w:ascii="Arial" w:hAnsi="Arial" w:cs="Simplified Arabic" w:hint="cs"/>
          <w:sz w:val="28"/>
          <w:szCs w:val="28"/>
          <w:rtl/>
        </w:rPr>
        <w:t>"</w:t>
      </w:r>
      <w:r w:rsidR="00DB468E" w:rsidRPr="00616D88">
        <w:rPr>
          <w:rFonts w:ascii="Arial" w:hAnsi="Arial" w:cs="Simplified Arabic" w:hint="cs"/>
          <w:sz w:val="28"/>
          <w:szCs w:val="28"/>
          <w:rtl/>
        </w:rPr>
        <w:t>؛</w:t>
      </w:r>
      <w:r w:rsidR="00DC0250" w:rsidRPr="00616D88">
        <w:rPr>
          <w:rFonts w:ascii="Arial" w:hAnsi="Arial" w:cs="Simplified Arabic"/>
          <w:sz w:val="28"/>
          <w:szCs w:val="28"/>
        </w:rPr>
        <w:t xml:space="preserve"> </w:t>
      </w:r>
    </w:p>
    <w:p w:rsidR="00BF0C3C" w:rsidRPr="001C7056" w:rsidRDefault="00BF0C3C" w:rsidP="001C7056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rtl/>
        </w:rPr>
      </w:pPr>
    </w:p>
    <w:p w:rsidR="00BF0C3C" w:rsidRPr="00645990" w:rsidRDefault="001F09CF" w:rsidP="003E3651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645990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الأسعار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BF0C3C" w:rsidRPr="00645990">
        <w:rPr>
          <w:rFonts w:ascii="Arial" w:hAnsi="Arial" w:cs="Simplified Arabic"/>
          <w:sz w:val="28"/>
          <w:szCs w:val="28"/>
          <w:rtl/>
        </w:rPr>
        <w:t>ب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3E3651">
        <w:rPr>
          <w:rFonts w:ascii="Arial" w:hAnsi="Arial" w:cs="Simplified Arabic"/>
          <w:sz w:val="28"/>
          <w:szCs w:val="28"/>
        </w:rPr>
        <w:t>1</w:t>
      </w:r>
      <w:r w:rsidR="00BF0C3C" w:rsidRPr="00645990">
        <w:rPr>
          <w:rFonts w:ascii="Arial" w:hAnsi="Arial" w:cs="Simplified Arabic"/>
          <w:sz w:val="28"/>
          <w:szCs w:val="28"/>
        </w:rPr>
        <w:t>,</w:t>
      </w:r>
      <w:r w:rsidR="003E3651">
        <w:rPr>
          <w:rFonts w:ascii="Arial" w:hAnsi="Arial" w:cs="Simplified Arabic"/>
          <w:sz w:val="28"/>
          <w:szCs w:val="28"/>
        </w:rPr>
        <w:t>5</w:t>
      </w:r>
      <w:r w:rsidR="00BF0C3C" w:rsidRPr="00645990">
        <w:rPr>
          <w:rFonts w:ascii="Arial" w:hAnsi="Arial" w:cs="Simplified Arabic"/>
          <w:sz w:val="28"/>
          <w:szCs w:val="28"/>
        </w:rPr>
        <w:t xml:space="preserve">%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في</w:t>
      </w:r>
      <w:r w:rsidR="00BF0C3C" w:rsidRPr="00645990">
        <w:rPr>
          <w:rFonts w:ascii="Arial" w:hAnsi="Arial" w:cs="Simplified Arabic"/>
          <w:sz w:val="28"/>
          <w:szCs w:val="28"/>
        </w:rPr>
        <w:t xml:space="preserve"> 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"</w:t>
      </w:r>
      <w:r w:rsidR="00FC343E" w:rsidRPr="00616D88">
        <w:rPr>
          <w:rFonts w:ascii="Arial" w:hAnsi="Arial" w:cs="Simplified Arabic"/>
          <w:sz w:val="28"/>
          <w:szCs w:val="28"/>
          <w:rtl/>
        </w:rPr>
        <w:t>صنع ا</w:t>
      </w:r>
      <w:r w:rsidR="00FC343E" w:rsidRPr="00616D88">
        <w:rPr>
          <w:rFonts w:ascii="Arial" w:hAnsi="Arial" w:cs="Simplified Arabic" w:hint="cs"/>
          <w:sz w:val="28"/>
          <w:szCs w:val="28"/>
          <w:rtl/>
        </w:rPr>
        <w:t>لآ</w:t>
      </w:r>
      <w:r w:rsidR="00FC343E" w:rsidRPr="00616D88">
        <w:rPr>
          <w:rFonts w:ascii="Arial" w:hAnsi="Arial" w:cs="Simplified Arabic"/>
          <w:sz w:val="28"/>
          <w:szCs w:val="28"/>
          <w:rtl/>
        </w:rPr>
        <w:t>لات و</w:t>
      </w:r>
      <w:r w:rsidR="00FC343E" w:rsidRPr="00616D88">
        <w:rPr>
          <w:rFonts w:ascii="Arial" w:hAnsi="Arial" w:cs="Simplified Arabic" w:hint="cs"/>
          <w:sz w:val="28"/>
          <w:szCs w:val="28"/>
          <w:rtl/>
        </w:rPr>
        <w:t>ال</w:t>
      </w:r>
      <w:r w:rsidR="00FC343E" w:rsidRPr="00616D88">
        <w:rPr>
          <w:rFonts w:ascii="Arial" w:hAnsi="Arial" w:cs="Simplified Arabic"/>
          <w:sz w:val="28"/>
          <w:szCs w:val="28"/>
          <w:rtl/>
        </w:rPr>
        <w:t>تجهيزات</w:t>
      </w:r>
      <w:r w:rsidR="00BF0C3C" w:rsidRPr="00645990">
        <w:rPr>
          <w:rFonts w:ascii="Arial" w:hAnsi="Arial" w:cs="Simplified Arabic" w:hint="cs"/>
          <w:sz w:val="28"/>
          <w:szCs w:val="28"/>
          <w:rtl/>
        </w:rPr>
        <w:t>"</w:t>
      </w:r>
      <w:r w:rsidR="00FC343E">
        <w:rPr>
          <w:rFonts w:ascii="Arial" w:hAnsi="Arial" w:cs="Simplified Arabic" w:hint="cs"/>
          <w:sz w:val="28"/>
          <w:szCs w:val="28"/>
          <w:rtl/>
        </w:rPr>
        <w:t>.</w:t>
      </w:r>
    </w:p>
    <w:p w:rsidR="00DB468E" w:rsidRPr="001C7056" w:rsidRDefault="00DB468E" w:rsidP="001C7056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rtl/>
        </w:rPr>
      </w:pPr>
    </w:p>
    <w:p w:rsidR="00043EE2" w:rsidRDefault="00FC343E" w:rsidP="00526A7C">
      <w:pPr>
        <w:bidi/>
        <w:spacing w:after="160" w:line="480" w:lineRule="exact"/>
        <w:ind w:left="-2"/>
        <w:jc w:val="both"/>
        <w:rPr>
          <w:rFonts w:cs="Simplified Arabic"/>
          <w:b/>
          <w:bCs/>
          <w:color w:val="0000FF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أما فيما يخص الأرقام الاستدلالية للأثمان عند الإنتاج لقطاعات "الصناعات الاستخراجية" و"إنتاج وتوزيع الكهرباء" و"إنتاج وتوزيع الماء"،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>
        <w:rPr>
          <w:rFonts w:ascii="Arial" w:hAnsi="Arial" w:cs="Simplified Arabic" w:hint="cs"/>
          <w:sz w:val="28"/>
          <w:szCs w:val="28"/>
          <w:rtl/>
        </w:rPr>
        <w:t>غشت</w:t>
      </w:r>
      <w:r w:rsidR="00526A7C">
        <w:rPr>
          <w:rFonts w:ascii="Arial" w:hAnsi="Arial" w:cs="Simplified Arabic" w:hint="cs"/>
          <w:sz w:val="28"/>
          <w:szCs w:val="28"/>
          <w:rtl/>
        </w:rPr>
        <w:t xml:space="preserve"> 2025.</w:t>
      </w:r>
      <w:bookmarkStart w:id="0" w:name="_GoBack"/>
      <w:bookmarkEnd w:id="0"/>
      <w:r w:rsidR="00043EE2" w:rsidRPr="00645990">
        <w:rPr>
          <w:rFonts w:ascii="Arial" w:hAnsi="Arial" w:cs="Simplified Arabic"/>
          <w:sz w:val="28"/>
          <w:szCs w:val="28"/>
          <w:rtl/>
        </w:rPr>
        <w:br w:type="page"/>
      </w:r>
    </w:p>
    <w:p w:rsidR="00BF0C3C" w:rsidRPr="005C042C" w:rsidRDefault="00BF0C3C" w:rsidP="00BF0C3C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BF0C3C" w:rsidRPr="005C042C" w:rsidRDefault="00BF0C3C" w:rsidP="002054C6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BF0C3C" w:rsidRDefault="00BF0C3C" w:rsidP="00BF0C3C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F0C3C" w:rsidRPr="00BE6079" w:rsidTr="00BF09FC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BF0C3C" w:rsidRDefault="00FC343E" w:rsidP="005D218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غشت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5</w:t>
            </w:r>
          </w:p>
          <w:p w:rsidR="00BF0C3C" w:rsidRPr="00E20763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FC343E" w:rsidRDefault="00FC343E" w:rsidP="00FC343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يوليوز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5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F0C3C" w:rsidRPr="00BE6079" w:rsidRDefault="00BF0C3C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F0C3C" w:rsidRPr="00BE6079" w:rsidRDefault="00BF0C3C" w:rsidP="00BF09FC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AD5E88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0,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23" w:type="dxa"/>
            <w:vAlign w:val="center"/>
          </w:tcPr>
          <w:p w:rsidR="00E74612" w:rsidRPr="00AD5E88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100,5*</w:t>
            </w:r>
          </w:p>
        </w:tc>
        <w:tc>
          <w:tcPr>
            <w:tcW w:w="1264" w:type="dxa"/>
            <w:vAlign w:val="center"/>
          </w:tcPr>
          <w:p w:rsidR="00E74612" w:rsidRPr="00AD5E88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100,5*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E74612" w:rsidRPr="00537C21" w:rsidRDefault="00E74612" w:rsidP="00E74612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74612" w:rsidRPr="00BE6079" w:rsidTr="002D7425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E74612" w:rsidRPr="00AD5E88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AD5E88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AD5E88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AD5E88">
              <w:rPr>
                <w:rFonts w:ascii="Arial" w:hAnsi="Arial" w:cs="Arial"/>
                <w:color w:val="000000"/>
              </w:rPr>
              <w:t>0,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23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  <w:r w:rsidRPr="003039A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117,3</w:t>
            </w:r>
          </w:p>
        </w:tc>
        <w:tc>
          <w:tcPr>
            <w:tcW w:w="1264" w:type="dxa"/>
            <w:vAlign w:val="center"/>
          </w:tcPr>
          <w:p w:rsidR="00E74612" w:rsidRPr="00AD5E88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117,4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E74612" w:rsidRPr="00537C21" w:rsidRDefault="00E74612" w:rsidP="00E74612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123,8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74612" w:rsidRPr="00BE6079" w:rsidTr="002D7425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74612" w:rsidRPr="00BE6079" w:rsidTr="002D742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E74612" w:rsidRPr="00740F69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74612" w:rsidRPr="00BE6079" w:rsidTr="002D7425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74612" w:rsidRPr="00AD5E88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E74612" w:rsidRPr="007452C1" w:rsidRDefault="00E74612" w:rsidP="00E74612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74612" w:rsidRPr="00BE6079" w:rsidTr="002D7425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E74612" w:rsidRPr="00CF11CF" w:rsidRDefault="00E74612" w:rsidP="00E74612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74612" w:rsidRPr="00BE6079" w:rsidTr="002D7425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497D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74612" w:rsidRPr="00AD5E88" w:rsidRDefault="00E74612" w:rsidP="00E746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5E8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E74612" w:rsidRPr="00CF11CF" w:rsidRDefault="00E74612" w:rsidP="00E7461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74612" w:rsidRPr="00BE6079" w:rsidTr="002D7425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E74612" w:rsidRPr="00FD497D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 w:rsidRPr="00FD497D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E74612" w:rsidRDefault="00E74612" w:rsidP="00E74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E74612" w:rsidRPr="008124D0" w:rsidRDefault="00E74612" w:rsidP="00E74612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E74612" w:rsidRPr="00CD7F18" w:rsidRDefault="00E74612" w:rsidP="00E74612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F0C3C" w:rsidRPr="00EC7B6A" w:rsidRDefault="00BF0C3C" w:rsidP="00BF0C3C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>
        <w:rPr>
          <w:rFonts w:cs="Arial" w:hint="cs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>
        <w:rPr>
          <w:rFonts w:cs="Arial"/>
          <w:b/>
          <w:bCs/>
          <w:color w:val="632423"/>
          <w:lang w:bidi="ar-MA"/>
        </w:rPr>
        <w:t xml:space="preserve">                                                                                 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F0C3C">
        <w:rPr>
          <w:rFonts w:ascii="Arial" w:hAnsi="Arial" w:cs="Arial"/>
          <w:b/>
          <w:bCs/>
          <w:sz w:val="18"/>
          <w:szCs w:val="18"/>
          <w:rtl/>
        </w:rPr>
        <w:t>مؤقت</w:t>
      </w:r>
    </w:p>
    <w:p w:rsidR="00043EE2" w:rsidRPr="002959F6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043EE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6A" w:rsidRDefault="005E0A6A">
      <w:r>
        <w:separator/>
      </w:r>
    </w:p>
  </w:endnote>
  <w:endnote w:type="continuationSeparator" w:id="0">
    <w:p w:rsidR="005E0A6A" w:rsidRDefault="005E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3805B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3805B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344C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344C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3805B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8.35pt;margin-top:-12.65pt;width:251.2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e2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6A" w:rsidRDefault="005E0A6A">
      <w:r>
        <w:separator/>
      </w:r>
    </w:p>
  </w:footnote>
  <w:footnote w:type="continuationSeparator" w:id="0">
    <w:p w:rsidR="005E0A6A" w:rsidRDefault="005E0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-424815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C0BB0"/>
    <w:multiLevelType w:val="multilevel"/>
    <w:tmpl w:val="186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314C5"/>
    <w:rsid w:val="00043EE2"/>
    <w:rsid w:val="00050A6E"/>
    <w:rsid w:val="00052FA6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725B9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2397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B4FA3"/>
    <w:rsid w:val="001C3920"/>
    <w:rsid w:val="001C4BE1"/>
    <w:rsid w:val="001C7056"/>
    <w:rsid w:val="001D07F7"/>
    <w:rsid w:val="001D0B13"/>
    <w:rsid w:val="001D34E6"/>
    <w:rsid w:val="001D57E1"/>
    <w:rsid w:val="001D5940"/>
    <w:rsid w:val="001E05D5"/>
    <w:rsid w:val="001F09CF"/>
    <w:rsid w:val="001F1343"/>
    <w:rsid w:val="001F3482"/>
    <w:rsid w:val="001F4836"/>
    <w:rsid w:val="001F4930"/>
    <w:rsid w:val="001F60F1"/>
    <w:rsid w:val="001F6847"/>
    <w:rsid w:val="001F6AD9"/>
    <w:rsid w:val="002019A3"/>
    <w:rsid w:val="002054C6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3733E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00A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5D1D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D7425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3D9"/>
    <w:rsid w:val="00343FF5"/>
    <w:rsid w:val="003442C3"/>
    <w:rsid w:val="00346F33"/>
    <w:rsid w:val="00351D4C"/>
    <w:rsid w:val="003541B3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05B9"/>
    <w:rsid w:val="00385013"/>
    <w:rsid w:val="0039063A"/>
    <w:rsid w:val="00392132"/>
    <w:rsid w:val="00393B90"/>
    <w:rsid w:val="00393EF8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02EA"/>
    <w:rsid w:val="003D1731"/>
    <w:rsid w:val="003D3356"/>
    <w:rsid w:val="003D4A23"/>
    <w:rsid w:val="003E3651"/>
    <w:rsid w:val="003E59FB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731"/>
    <w:rsid w:val="00424C1B"/>
    <w:rsid w:val="004261C3"/>
    <w:rsid w:val="004275D6"/>
    <w:rsid w:val="0043220A"/>
    <w:rsid w:val="00442609"/>
    <w:rsid w:val="00446DB7"/>
    <w:rsid w:val="00447FBC"/>
    <w:rsid w:val="00455540"/>
    <w:rsid w:val="004571FE"/>
    <w:rsid w:val="00461967"/>
    <w:rsid w:val="0047170E"/>
    <w:rsid w:val="00473246"/>
    <w:rsid w:val="004744FF"/>
    <w:rsid w:val="004779B4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6FEA"/>
    <w:rsid w:val="004A73C5"/>
    <w:rsid w:val="004A7E93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D55DF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42AE"/>
    <w:rsid w:val="0051537B"/>
    <w:rsid w:val="005178FE"/>
    <w:rsid w:val="0052635A"/>
    <w:rsid w:val="00526A7C"/>
    <w:rsid w:val="005278EE"/>
    <w:rsid w:val="0053077D"/>
    <w:rsid w:val="00535D2D"/>
    <w:rsid w:val="00537897"/>
    <w:rsid w:val="00541A2E"/>
    <w:rsid w:val="00541C46"/>
    <w:rsid w:val="00542043"/>
    <w:rsid w:val="00542E3A"/>
    <w:rsid w:val="0054388D"/>
    <w:rsid w:val="00546F51"/>
    <w:rsid w:val="00547ECD"/>
    <w:rsid w:val="00550169"/>
    <w:rsid w:val="005549EE"/>
    <w:rsid w:val="005578F1"/>
    <w:rsid w:val="00562178"/>
    <w:rsid w:val="00562454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831BF"/>
    <w:rsid w:val="00590E1B"/>
    <w:rsid w:val="005915F0"/>
    <w:rsid w:val="00594250"/>
    <w:rsid w:val="00594D60"/>
    <w:rsid w:val="00595235"/>
    <w:rsid w:val="00596CDD"/>
    <w:rsid w:val="005A0778"/>
    <w:rsid w:val="005A4A31"/>
    <w:rsid w:val="005B0675"/>
    <w:rsid w:val="005B21BF"/>
    <w:rsid w:val="005B3582"/>
    <w:rsid w:val="005B48EA"/>
    <w:rsid w:val="005C28E5"/>
    <w:rsid w:val="005C6583"/>
    <w:rsid w:val="005C707A"/>
    <w:rsid w:val="005C7928"/>
    <w:rsid w:val="005C7D21"/>
    <w:rsid w:val="005D0550"/>
    <w:rsid w:val="005D14CD"/>
    <w:rsid w:val="005D2182"/>
    <w:rsid w:val="005D2AFF"/>
    <w:rsid w:val="005D3E51"/>
    <w:rsid w:val="005D486E"/>
    <w:rsid w:val="005D694A"/>
    <w:rsid w:val="005D71A1"/>
    <w:rsid w:val="005D72D0"/>
    <w:rsid w:val="005E0A6A"/>
    <w:rsid w:val="005E3BDC"/>
    <w:rsid w:val="005E4938"/>
    <w:rsid w:val="005F2BBD"/>
    <w:rsid w:val="005F4A39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16D88"/>
    <w:rsid w:val="006206D6"/>
    <w:rsid w:val="006212C1"/>
    <w:rsid w:val="00621583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45990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6DA1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A4962"/>
    <w:rsid w:val="006B2771"/>
    <w:rsid w:val="006B5F68"/>
    <w:rsid w:val="006B6158"/>
    <w:rsid w:val="006C331D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1B5D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0493"/>
    <w:rsid w:val="00761A7E"/>
    <w:rsid w:val="00762728"/>
    <w:rsid w:val="00762D41"/>
    <w:rsid w:val="00763262"/>
    <w:rsid w:val="0076370A"/>
    <w:rsid w:val="00765F4E"/>
    <w:rsid w:val="0077091E"/>
    <w:rsid w:val="007709B2"/>
    <w:rsid w:val="00772673"/>
    <w:rsid w:val="00773F09"/>
    <w:rsid w:val="00774608"/>
    <w:rsid w:val="007760AE"/>
    <w:rsid w:val="00776F26"/>
    <w:rsid w:val="00782073"/>
    <w:rsid w:val="007848F9"/>
    <w:rsid w:val="00785179"/>
    <w:rsid w:val="00790B01"/>
    <w:rsid w:val="00791486"/>
    <w:rsid w:val="00794363"/>
    <w:rsid w:val="007953C6"/>
    <w:rsid w:val="00796547"/>
    <w:rsid w:val="00797E37"/>
    <w:rsid w:val="007A127D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0C8A"/>
    <w:rsid w:val="00803256"/>
    <w:rsid w:val="00803806"/>
    <w:rsid w:val="00804299"/>
    <w:rsid w:val="0080593A"/>
    <w:rsid w:val="00807DC4"/>
    <w:rsid w:val="0081019A"/>
    <w:rsid w:val="00811CEF"/>
    <w:rsid w:val="008148E1"/>
    <w:rsid w:val="008171B3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1353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53B"/>
    <w:rsid w:val="008B3A97"/>
    <w:rsid w:val="008C2C3C"/>
    <w:rsid w:val="008C5B87"/>
    <w:rsid w:val="008C79BB"/>
    <w:rsid w:val="008D1587"/>
    <w:rsid w:val="008D38D9"/>
    <w:rsid w:val="008D59D1"/>
    <w:rsid w:val="008D6960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14ED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5A06"/>
    <w:rsid w:val="00956716"/>
    <w:rsid w:val="00960595"/>
    <w:rsid w:val="00961216"/>
    <w:rsid w:val="0096299E"/>
    <w:rsid w:val="00965163"/>
    <w:rsid w:val="009674B4"/>
    <w:rsid w:val="00970294"/>
    <w:rsid w:val="009750B7"/>
    <w:rsid w:val="009801E4"/>
    <w:rsid w:val="00983226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44C7"/>
    <w:rsid w:val="00A370D0"/>
    <w:rsid w:val="00A37370"/>
    <w:rsid w:val="00A37E02"/>
    <w:rsid w:val="00A37E64"/>
    <w:rsid w:val="00A37F6E"/>
    <w:rsid w:val="00A44584"/>
    <w:rsid w:val="00A50297"/>
    <w:rsid w:val="00A5496C"/>
    <w:rsid w:val="00A5520D"/>
    <w:rsid w:val="00A610E0"/>
    <w:rsid w:val="00A6210F"/>
    <w:rsid w:val="00A65E49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146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691E"/>
    <w:rsid w:val="00B476C7"/>
    <w:rsid w:val="00B5039A"/>
    <w:rsid w:val="00B5100D"/>
    <w:rsid w:val="00B6065C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62E3"/>
    <w:rsid w:val="00BA425D"/>
    <w:rsid w:val="00BA5E39"/>
    <w:rsid w:val="00BA5F9D"/>
    <w:rsid w:val="00BA6401"/>
    <w:rsid w:val="00BB0DBE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E525E"/>
    <w:rsid w:val="00BF0121"/>
    <w:rsid w:val="00BF0C3C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5BAC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EAB"/>
    <w:rsid w:val="00C62D70"/>
    <w:rsid w:val="00C666BC"/>
    <w:rsid w:val="00C77AA4"/>
    <w:rsid w:val="00C90DF4"/>
    <w:rsid w:val="00C92504"/>
    <w:rsid w:val="00C92E38"/>
    <w:rsid w:val="00C94B93"/>
    <w:rsid w:val="00C94FAA"/>
    <w:rsid w:val="00C967BE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35EDD"/>
    <w:rsid w:val="00D40AE4"/>
    <w:rsid w:val="00D41BBF"/>
    <w:rsid w:val="00D46A93"/>
    <w:rsid w:val="00D4763E"/>
    <w:rsid w:val="00D47E6B"/>
    <w:rsid w:val="00D56DC4"/>
    <w:rsid w:val="00D60382"/>
    <w:rsid w:val="00D71FF6"/>
    <w:rsid w:val="00D820EB"/>
    <w:rsid w:val="00D82174"/>
    <w:rsid w:val="00D84D76"/>
    <w:rsid w:val="00D93516"/>
    <w:rsid w:val="00DB27A9"/>
    <w:rsid w:val="00DB293A"/>
    <w:rsid w:val="00DB2AD7"/>
    <w:rsid w:val="00DB41D2"/>
    <w:rsid w:val="00DB4566"/>
    <w:rsid w:val="00DB468E"/>
    <w:rsid w:val="00DB5B3F"/>
    <w:rsid w:val="00DB7F20"/>
    <w:rsid w:val="00DC0250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DF1C0B"/>
    <w:rsid w:val="00E00C3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0ADB"/>
    <w:rsid w:val="00E625A0"/>
    <w:rsid w:val="00E62E93"/>
    <w:rsid w:val="00E643D8"/>
    <w:rsid w:val="00E6596F"/>
    <w:rsid w:val="00E66E29"/>
    <w:rsid w:val="00E712D2"/>
    <w:rsid w:val="00E7461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3FE0"/>
    <w:rsid w:val="00EF4096"/>
    <w:rsid w:val="00F1016F"/>
    <w:rsid w:val="00F11331"/>
    <w:rsid w:val="00F1139A"/>
    <w:rsid w:val="00F13493"/>
    <w:rsid w:val="00F15891"/>
    <w:rsid w:val="00F16832"/>
    <w:rsid w:val="00F24784"/>
    <w:rsid w:val="00F2657B"/>
    <w:rsid w:val="00F269F0"/>
    <w:rsid w:val="00F30486"/>
    <w:rsid w:val="00F30675"/>
    <w:rsid w:val="00F33C6E"/>
    <w:rsid w:val="00F35B0B"/>
    <w:rsid w:val="00F35C32"/>
    <w:rsid w:val="00F4704E"/>
    <w:rsid w:val="00F51740"/>
    <w:rsid w:val="00F52B52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43E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8</cp:revision>
  <cp:lastPrinted>2025-08-25T13:45:00Z</cp:lastPrinted>
  <dcterms:created xsi:type="dcterms:W3CDTF">2025-09-24T11:04:00Z</dcterms:created>
  <dcterms:modified xsi:type="dcterms:W3CDTF">2025-09-28T17:16:00Z</dcterms:modified>
</cp:coreProperties>
</file>