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2F237C" w:rsidRDefault="002F237C" w:rsidP="008864AD">
      <w:pPr>
        <w:ind w:left="993" w:hanging="993"/>
        <w:jc w:val="center"/>
        <w:rPr>
          <w:rFonts w:ascii="Palatino" w:hAnsi="Palatino" w:cs="Times"/>
          <w:b/>
          <w:bCs/>
          <w:shadow/>
          <w:color w:val="FF9900"/>
          <w:sz w:val="26"/>
          <w:szCs w:val="26"/>
        </w:rPr>
      </w:pPr>
    </w:p>
    <w:p w:rsidR="005E0D42" w:rsidRDefault="005E0D42" w:rsidP="008864AD">
      <w:pPr>
        <w:ind w:left="993" w:hanging="993"/>
        <w:jc w:val="center"/>
        <w:rPr>
          <w:rFonts w:ascii="Palatino" w:hAnsi="Palatino" w:cs="Times"/>
          <w:b/>
          <w:bCs/>
          <w:shadow/>
          <w:color w:val="FF9900"/>
          <w:sz w:val="26"/>
          <w:szCs w:val="26"/>
        </w:rPr>
      </w:pPr>
    </w:p>
    <w:p w:rsidR="008864AD" w:rsidRDefault="00EF11E3" w:rsidP="008864AD">
      <w:pPr>
        <w:ind w:left="993" w:hanging="993"/>
        <w:jc w:val="center"/>
        <w:rPr>
          <w:rFonts w:ascii="Palatino" w:hAnsi="Palatino" w:cs="Times"/>
          <w:b/>
          <w:bCs/>
          <w:shadow/>
          <w:color w:val="FF9900"/>
          <w:sz w:val="26"/>
          <w:szCs w:val="26"/>
        </w:rPr>
      </w:pPr>
      <w:r>
        <w:rPr>
          <w:rFonts w:ascii="Palatino" w:hAnsi="Palatino" w:cs="Times"/>
          <w:b/>
          <w:bCs/>
          <w:shadow/>
          <w:color w:val="FF9900"/>
          <w:sz w:val="26"/>
          <w:szCs w:val="26"/>
        </w:rPr>
        <w:t>COMMUNIQUE</w:t>
      </w:r>
    </w:p>
    <w:p w:rsidR="0088592B" w:rsidRPr="00F465F1" w:rsidRDefault="0088592B" w:rsidP="008864AD">
      <w:pPr>
        <w:ind w:left="993" w:hanging="993"/>
        <w:jc w:val="center"/>
        <w:rPr>
          <w:rFonts w:ascii="Palatino" w:hAnsi="Palatino" w:cs="Times"/>
          <w:b/>
          <w:bCs/>
          <w:shadow/>
          <w:color w:val="FF9900"/>
          <w:sz w:val="20"/>
          <w:szCs w:val="20"/>
        </w:rPr>
      </w:pPr>
    </w:p>
    <w:p w:rsidR="00407E6F" w:rsidRPr="003E5C2E" w:rsidRDefault="00407E6F" w:rsidP="00407E6F">
      <w:pPr>
        <w:spacing w:line="245" w:lineRule="auto"/>
        <w:jc w:val="center"/>
        <w:rPr>
          <w:b/>
          <w:bCs/>
          <w:shadow/>
          <w:color w:val="7030A0"/>
          <w:sz w:val="26"/>
          <w:szCs w:val="26"/>
        </w:rPr>
      </w:pPr>
      <w:r w:rsidRPr="003E5C2E">
        <w:rPr>
          <w:b/>
          <w:bCs/>
          <w:shadow/>
          <w:color w:val="7030A0"/>
          <w:sz w:val="26"/>
          <w:szCs w:val="26"/>
        </w:rPr>
        <w:t xml:space="preserve">Publication du rapport de la Région de Casablanca Settat sur </w:t>
      </w:r>
    </w:p>
    <w:p w:rsidR="00407E6F" w:rsidRPr="003E5C2E" w:rsidRDefault="00407E6F" w:rsidP="00407E6F">
      <w:pPr>
        <w:spacing w:line="245" w:lineRule="auto"/>
        <w:jc w:val="center"/>
        <w:rPr>
          <w:b/>
          <w:bCs/>
          <w:color w:val="7030A0"/>
          <w:sz w:val="26"/>
          <w:szCs w:val="26"/>
        </w:rPr>
      </w:pPr>
      <w:r w:rsidRPr="003E5C2E">
        <w:rPr>
          <w:b/>
          <w:bCs/>
          <w:shadow/>
          <w:color w:val="7030A0"/>
          <w:sz w:val="26"/>
          <w:szCs w:val="26"/>
        </w:rPr>
        <w:t>les Objectifs de Développement Durable</w:t>
      </w:r>
    </w:p>
    <w:p w:rsidR="00407E6F" w:rsidRDefault="00407E6F" w:rsidP="00407E6F">
      <w:pPr>
        <w:jc w:val="center"/>
        <w:rPr>
          <w:b/>
          <w:bCs/>
          <w:sz w:val="36"/>
          <w:szCs w:val="36"/>
        </w:rPr>
      </w:pPr>
    </w:p>
    <w:p w:rsidR="005E0D42" w:rsidRDefault="005E0D42" w:rsidP="00407E6F">
      <w:pPr>
        <w:jc w:val="center"/>
        <w:rPr>
          <w:b/>
          <w:bCs/>
          <w:sz w:val="36"/>
          <w:szCs w:val="36"/>
        </w:rPr>
      </w:pPr>
    </w:p>
    <w:p w:rsidR="00407E6F" w:rsidRPr="005E0D42" w:rsidRDefault="00407E6F" w:rsidP="00407E6F">
      <w:pPr>
        <w:ind w:firstLine="709"/>
        <w:jc w:val="both"/>
        <w:rPr>
          <w:b/>
          <w:bCs/>
          <w:color w:val="7F7F7F" w:themeColor="text1" w:themeTint="80"/>
        </w:rPr>
      </w:pPr>
      <w:r w:rsidRPr="005E0D42">
        <w:rPr>
          <w:b/>
          <w:bCs/>
          <w:color w:val="7F7F7F" w:themeColor="text1" w:themeTint="80"/>
        </w:rPr>
        <w:t>Le Haut-Commissariat au Plan publie le Rapport 2025 sur les réalisations en matière des Objectifs de Développement Durable au niveau de la région de Casablanca-Settat.</w:t>
      </w:r>
    </w:p>
    <w:p w:rsidR="00407E6F" w:rsidRPr="005E0D42" w:rsidRDefault="00407E6F" w:rsidP="00407E6F">
      <w:pPr>
        <w:ind w:firstLine="709"/>
        <w:jc w:val="both"/>
        <w:rPr>
          <w:b/>
          <w:bCs/>
          <w:color w:val="7F7F7F" w:themeColor="text1" w:themeTint="80"/>
        </w:rPr>
      </w:pPr>
    </w:p>
    <w:p w:rsidR="00407E6F" w:rsidRPr="005E0D42" w:rsidRDefault="00407E6F" w:rsidP="00407E6F">
      <w:pPr>
        <w:ind w:firstLine="708"/>
        <w:jc w:val="both"/>
        <w:rPr>
          <w:b/>
          <w:bCs/>
          <w:color w:val="7F7F7F" w:themeColor="text1" w:themeTint="80"/>
        </w:rPr>
      </w:pPr>
      <w:r w:rsidRPr="005E0D42">
        <w:rPr>
          <w:b/>
          <w:bCs/>
          <w:color w:val="7F7F7F" w:themeColor="text1" w:themeTint="80"/>
        </w:rPr>
        <w:t>Ce rapport s’inscrit dans le cadre de la mission confiée au Haut-Commissariat au Plan visant à assurer le reporting et le suivi de la réalisation des Objectifs et des cibles de Développement Durable (ODD) aussi bien au niveau national que territorial.</w:t>
      </w:r>
    </w:p>
    <w:p w:rsidR="00407E6F" w:rsidRPr="005E0D42" w:rsidRDefault="00407E6F" w:rsidP="00407E6F">
      <w:pPr>
        <w:ind w:firstLine="708"/>
        <w:jc w:val="both"/>
        <w:rPr>
          <w:b/>
          <w:bCs/>
          <w:color w:val="7F7F7F" w:themeColor="text1" w:themeTint="80"/>
        </w:rPr>
      </w:pPr>
    </w:p>
    <w:p w:rsidR="00407E6F" w:rsidRPr="005E0D42" w:rsidRDefault="00407E6F" w:rsidP="00407E6F">
      <w:pPr>
        <w:ind w:firstLine="708"/>
        <w:jc w:val="both"/>
        <w:rPr>
          <w:b/>
          <w:bCs/>
          <w:color w:val="7F7F7F" w:themeColor="text1" w:themeTint="80"/>
        </w:rPr>
      </w:pPr>
      <w:r w:rsidRPr="005E0D42">
        <w:rPr>
          <w:b/>
          <w:bCs/>
          <w:color w:val="7F7F7F" w:themeColor="text1" w:themeTint="80"/>
        </w:rPr>
        <w:t>Deuxième du genre, après celui publié en décembre 2022 pour la région de Tanger Tétouan Al Hoceima, ce rapport s’inscrit dans la démarche du HCP visant à généraliser le reporting des réalisations en matière des ODD à l’ensemble des régions du Royaume.</w:t>
      </w:r>
    </w:p>
    <w:p w:rsidR="00407E6F" w:rsidRPr="005E0D42" w:rsidRDefault="00407E6F" w:rsidP="00407E6F">
      <w:pPr>
        <w:ind w:firstLine="708"/>
        <w:jc w:val="both"/>
        <w:rPr>
          <w:b/>
          <w:bCs/>
          <w:color w:val="7F7F7F" w:themeColor="text1" w:themeTint="80"/>
        </w:rPr>
      </w:pPr>
    </w:p>
    <w:p w:rsidR="00407E6F" w:rsidRPr="005E0D42" w:rsidRDefault="00407E6F" w:rsidP="00407E6F">
      <w:pPr>
        <w:ind w:firstLine="708"/>
        <w:jc w:val="both"/>
        <w:rPr>
          <w:b/>
          <w:bCs/>
          <w:color w:val="7F7F7F" w:themeColor="text1" w:themeTint="80"/>
        </w:rPr>
      </w:pPr>
      <w:r w:rsidRPr="005E0D42">
        <w:rPr>
          <w:b/>
          <w:bCs/>
          <w:color w:val="7F7F7F" w:themeColor="text1" w:themeTint="80"/>
        </w:rPr>
        <w:t>Ce</w:t>
      </w:r>
      <w:bookmarkStart w:id="0" w:name="_GoBack"/>
      <w:bookmarkEnd w:id="0"/>
      <w:r w:rsidRPr="005E0D42">
        <w:rPr>
          <w:b/>
          <w:bCs/>
          <w:color w:val="7F7F7F" w:themeColor="text1" w:themeTint="80"/>
        </w:rPr>
        <w:t xml:space="preserve"> rapport dresse un état des lieux actualisé couvrant les différents programmes et stratégies engagés pour atteindre les 17 objectifs ODD à l’horizon 2030 au niveau de la région de Casablanca Settat, et renseigne sur les progrès accomplis ainsi que les défis et enjeux à relever. Ce rapport met également à la disposition des acteurs de développement territoriaux et des différents utilisateurs un tableau de bord permettant de comparer les réalisations de cette région dans le domaine des ODD avec celles atteintes au niveau national.</w:t>
      </w:r>
    </w:p>
    <w:p w:rsidR="00407E6F" w:rsidRPr="005E0D42" w:rsidRDefault="00407E6F" w:rsidP="00407E6F">
      <w:pPr>
        <w:ind w:firstLine="708"/>
        <w:jc w:val="both"/>
        <w:rPr>
          <w:b/>
          <w:bCs/>
          <w:color w:val="7F7F7F" w:themeColor="text1" w:themeTint="80"/>
        </w:rPr>
      </w:pPr>
    </w:p>
    <w:p w:rsidR="00407E6F" w:rsidRPr="005E0D42" w:rsidRDefault="00407E6F" w:rsidP="00407E6F">
      <w:pPr>
        <w:ind w:firstLine="708"/>
        <w:jc w:val="both"/>
        <w:rPr>
          <w:b/>
          <w:bCs/>
          <w:color w:val="7F7F7F" w:themeColor="text1" w:themeTint="80"/>
        </w:rPr>
      </w:pPr>
      <w:r w:rsidRPr="005E0D42">
        <w:rPr>
          <w:b/>
          <w:bCs/>
          <w:color w:val="7F7F7F" w:themeColor="text1" w:themeTint="80"/>
        </w:rPr>
        <w:t>Fruit d’une démarche collaborative et inclusive, ce rapport a été élaboré en étroite concertation avec les acteurs institutionnels, notamment la Wilaya de la région, les provinces et préfectures, le Conseil Régional, les services déconcentrés de l'État ainsi que le monde académique et associatif. Cette approche participative a permis de renforcer l’appropriation des ODD et l’ancrage de la culture du développement durable à l’échelle territoriale.</w:t>
      </w:r>
    </w:p>
    <w:p w:rsidR="00407E6F" w:rsidRPr="005E0D42" w:rsidRDefault="00407E6F" w:rsidP="00407E6F">
      <w:pPr>
        <w:ind w:firstLine="708"/>
        <w:jc w:val="both"/>
        <w:rPr>
          <w:b/>
          <w:bCs/>
          <w:color w:val="7F7F7F" w:themeColor="text1" w:themeTint="80"/>
        </w:rPr>
      </w:pPr>
    </w:p>
    <w:p w:rsidR="00407E6F" w:rsidRPr="005E0D42" w:rsidRDefault="00407E6F" w:rsidP="003E5C2E">
      <w:pPr>
        <w:ind w:firstLine="709"/>
        <w:jc w:val="both"/>
        <w:rPr>
          <w:b/>
          <w:bCs/>
          <w:color w:val="7F7F7F" w:themeColor="text1" w:themeTint="80"/>
        </w:rPr>
      </w:pPr>
      <w:r w:rsidRPr="005E0D42">
        <w:rPr>
          <w:b/>
          <w:bCs/>
          <w:color w:val="7F7F7F" w:themeColor="text1" w:themeTint="80"/>
        </w:rPr>
        <w:t xml:space="preserve">Le rapport est disponible au format papier et en version électronique sur les sites web du Haut-Commissariat au Plan : </w:t>
      </w:r>
      <w:hyperlink r:id="rId9" w:history="1">
        <w:r w:rsidR="003E5C2E" w:rsidRPr="006B25F9">
          <w:rPr>
            <w:rStyle w:val="Lienhypertexte"/>
            <w:rFonts w:eastAsiaTheme="majorEastAsia"/>
            <w:b/>
            <w:bCs/>
            <w:color w:val="548DD4" w:themeColor="text2" w:themeTint="99"/>
          </w:rPr>
          <w:t>https://www.hcp.ma</w:t>
        </w:r>
      </w:hyperlink>
      <w:r w:rsidR="003E5C2E">
        <w:rPr>
          <w:b/>
          <w:bCs/>
          <w:color w:val="7F7F7F" w:themeColor="text1" w:themeTint="80"/>
        </w:rPr>
        <w:t xml:space="preserve"> </w:t>
      </w:r>
      <w:r w:rsidRPr="005E0D42">
        <w:rPr>
          <w:b/>
          <w:bCs/>
          <w:color w:val="7F7F7F" w:themeColor="text1" w:themeTint="80"/>
        </w:rPr>
        <w:t>ET</w:t>
      </w:r>
      <w:r w:rsidR="00172255">
        <w:rPr>
          <w:b/>
          <w:bCs/>
          <w:color w:val="7F7F7F" w:themeColor="text1" w:themeTint="80"/>
        </w:rPr>
        <w:t xml:space="preserve"> </w:t>
      </w:r>
    </w:p>
    <w:bookmarkStart w:id="1" w:name="_Hlk210297828"/>
    <w:p w:rsidR="00867FAB" w:rsidRPr="006B25F9" w:rsidRDefault="00B649C9" w:rsidP="006B25F9">
      <w:pPr>
        <w:pStyle w:val="Titre"/>
        <w:ind w:left="993" w:hanging="993"/>
        <w:jc w:val="left"/>
        <w:rPr>
          <w:color w:val="548DD4" w:themeColor="text2" w:themeTint="99"/>
        </w:rPr>
      </w:pPr>
      <w:r w:rsidRPr="006B25F9">
        <w:rPr>
          <w:color w:val="548DD4" w:themeColor="text2" w:themeTint="99"/>
          <w:szCs w:val="24"/>
        </w:rPr>
        <w:fldChar w:fldCharType="begin"/>
      </w:r>
      <w:r w:rsidR="006B25F9" w:rsidRPr="006B25F9">
        <w:rPr>
          <w:color w:val="548DD4" w:themeColor="text2" w:themeTint="99"/>
          <w:szCs w:val="24"/>
        </w:rPr>
        <w:instrText xml:space="preserve"> HYPERLINK "https://www.hcp.ma/reg-casablanca" </w:instrText>
      </w:r>
      <w:r w:rsidRPr="006B25F9">
        <w:rPr>
          <w:color w:val="548DD4" w:themeColor="text2" w:themeTint="99"/>
          <w:szCs w:val="24"/>
        </w:rPr>
        <w:fldChar w:fldCharType="separate"/>
      </w:r>
      <w:r w:rsidR="006B25F9" w:rsidRPr="006B25F9">
        <w:rPr>
          <w:rStyle w:val="Lienhypertexte"/>
          <w:rFonts w:eastAsiaTheme="majorEastAsia"/>
          <w:color w:val="548DD4" w:themeColor="text2" w:themeTint="99"/>
          <w:szCs w:val="24"/>
        </w:rPr>
        <w:t>https://www.hcp.ma</w:t>
      </w:r>
      <w:bookmarkEnd w:id="1"/>
      <w:r w:rsidR="006B25F9" w:rsidRPr="006B25F9">
        <w:rPr>
          <w:rStyle w:val="Lienhypertexte"/>
          <w:rFonts w:eastAsiaTheme="majorEastAsia"/>
          <w:color w:val="548DD4" w:themeColor="text2" w:themeTint="99"/>
          <w:szCs w:val="24"/>
        </w:rPr>
        <w:t>/reg-casablanca</w:t>
      </w:r>
      <w:r w:rsidRPr="006B25F9">
        <w:rPr>
          <w:color w:val="548DD4" w:themeColor="text2" w:themeTint="99"/>
          <w:szCs w:val="24"/>
        </w:rPr>
        <w:fldChar w:fldCharType="end"/>
      </w:r>
    </w:p>
    <w:sectPr w:rsidR="00867FAB" w:rsidRPr="006B25F9" w:rsidSect="00E20901">
      <w:footerReference w:type="even" r:id="rId10"/>
      <w:footerReference w:type="default" r:id="rId11"/>
      <w:headerReference w:type="first" r:id="rId12"/>
      <w:footerReference w:type="first" r:id="rId13"/>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787" w:rsidRDefault="00F77787">
      <w:r>
        <w:separator/>
      </w:r>
    </w:p>
  </w:endnote>
  <w:endnote w:type="continuationSeparator" w:id="1">
    <w:p w:rsidR="00F77787" w:rsidRDefault="00F777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B649C9"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B649C9"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F465F1">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F465F1">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B649C9">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787" w:rsidRDefault="00F77787">
      <w:r>
        <w:separator/>
      </w:r>
    </w:p>
  </w:footnote>
  <w:footnote w:type="continuationSeparator" w:id="1">
    <w:p w:rsidR="00F77787" w:rsidRDefault="00F777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-1325880</wp:posOffset>
          </wp:positionH>
          <wp:positionV relativeFrom="paragraph">
            <wp:posOffset>-539115</wp:posOffset>
          </wp:positionV>
          <wp:extent cx="8702675" cy="5041900"/>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419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57346"/>
    <o:shapelayout v:ext="edit">
      <o:idmap v:ext="edit" data="2"/>
    </o:shapelayout>
  </w:hdrShapeDefaults>
  <w:footnotePr>
    <w:footnote w:id="0"/>
    <w:footnote w:id="1"/>
  </w:footnotePr>
  <w:endnotePr>
    <w:endnote w:id="0"/>
    <w:endnote w:id="1"/>
  </w:endnotePr>
  <w:compat/>
  <w:rsids>
    <w:rsidRoot w:val="00A7067D"/>
    <w:rsid w:val="000025B3"/>
    <w:rsid w:val="0001390E"/>
    <w:rsid w:val="00013A7F"/>
    <w:rsid w:val="00013C22"/>
    <w:rsid w:val="000152BC"/>
    <w:rsid w:val="000205FA"/>
    <w:rsid w:val="00024095"/>
    <w:rsid w:val="00027850"/>
    <w:rsid w:val="00050A6E"/>
    <w:rsid w:val="00053619"/>
    <w:rsid w:val="000554EE"/>
    <w:rsid w:val="00060321"/>
    <w:rsid w:val="00061BA9"/>
    <w:rsid w:val="00064386"/>
    <w:rsid w:val="0006553F"/>
    <w:rsid w:val="00065DCD"/>
    <w:rsid w:val="00070037"/>
    <w:rsid w:val="00081BE5"/>
    <w:rsid w:val="00085E86"/>
    <w:rsid w:val="000A3BE9"/>
    <w:rsid w:val="000A4F68"/>
    <w:rsid w:val="000B2A3E"/>
    <w:rsid w:val="000B6EA6"/>
    <w:rsid w:val="000C5E54"/>
    <w:rsid w:val="000C7682"/>
    <w:rsid w:val="000D25AF"/>
    <w:rsid w:val="000E21D3"/>
    <w:rsid w:val="000E7503"/>
    <w:rsid w:val="000F408A"/>
    <w:rsid w:val="00100AF5"/>
    <w:rsid w:val="001063C7"/>
    <w:rsid w:val="00107113"/>
    <w:rsid w:val="00114C7E"/>
    <w:rsid w:val="00116B4A"/>
    <w:rsid w:val="00120AF1"/>
    <w:rsid w:val="001217AF"/>
    <w:rsid w:val="0012265F"/>
    <w:rsid w:val="00137652"/>
    <w:rsid w:val="001379C2"/>
    <w:rsid w:val="001437B0"/>
    <w:rsid w:val="0015016F"/>
    <w:rsid w:val="00153DC3"/>
    <w:rsid w:val="00155095"/>
    <w:rsid w:val="00155EBB"/>
    <w:rsid w:val="001630F0"/>
    <w:rsid w:val="0016363C"/>
    <w:rsid w:val="001640AC"/>
    <w:rsid w:val="00172255"/>
    <w:rsid w:val="00173DF2"/>
    <w:rsid w:val="001744A2"/>
    <w:rsid w:val="00174719"/>
    <w:rsid w:val="00176CC0"/>
    <w:rsid w:val="00177EC0"/>
    <w:rsid w:val="00181EFF"/>
    <w:rsid w:val="001A1A9C"/>
    <w:rsid w:val="001A282E"/>
    <w:rsid w:val="001A7093"/>
    <w:rsid w:val="001B4AB1"/>
    <w:rsid w:val="001C3920"/>
    <w:rsid w:val="001C4BE1"/>
    <w:rsid w:val="001D07F7"/>
    <w:rsid w:val="001D0B13"/>
    <w:rsid w:val="001D34E6"/>
    <w:rsid w:val="001D57E1"/>
    <w:rsid w:val="001D5940"/>
    <w:rsid w:val="001E05D5"/>
    <w:rsid w:val="001F1343"/>
    <w:rsid w:val="001F3482"/>
    <w:rsid w:val="001F4836"/>
    <w:rsid w:val="001F6AD9"/>
    <w:rsid w:val="002019A3"/>
    <w:rsid w:val="00205A6A"/>
    <w:rsid w:val="00205FDF"/>
    <w:rsid w:val="0020658F"/>
    <w:rsid w:val="00206659"/>
    <w:rsid w:val="002139B6"/>
    <w:rsid w:val="00220DF6"/>
    <w:rsid w:val="0022299E"/>
    <w:rsid w:val="0022597E"/>
    <w:rsid w:val="0023043F"/>
    <w:rsid w:val="002316A6"/>
    <w:rsid w:val="00241A0F"/>
    <w:rsid w:val="00242C76"/>
    <w:rsid w:val="00242CBE"/>
    <w:rsid w:val="002443AA"/>
    <w:rsid w:val="0024586A"/>
    <w:rsid w:val="00256291"/>
    <w:rsid w:val="002603C8"/>
    <w:rsid w:val="00262AA7"/>
    <w:rsid w:val="00264343"/>
    <w:rsid w:val="00264D30"/>
    <w:rsid w:val="00264E77"/>
    <w:rsid w:val="00271922"/>
    <w:rsid w:val="0028585A"/>
    <w:rsid w:val="00286F23"/>
    <w:rsid w:val="002872EF"/>
    <w:rsid w:val="0028779F"/>
    <w:rsid w:val="00290B88"/>
    <w:rsid w:val="002A281B"/>
    <w:rsid w:val="002A5379"/>
    <w:rsid w:val="002A5A7C"/>
    <w:rsid w:val="002A688F"/>
    <w:rsid w:val="002C02CC"/>
    <w:rsid w:val="002C09B2"/>
    <w:rsid w:val="002C6433"/>
    <w:rsid w:val="002D022C"/>
    <w:rsid w:val="002D3BD2"/>
    <w:rsid w:val="002D4302"/>
    <w:rsid w:val="002D49EF"/>
    <w:rsid w:val="002F1C1D"/>
    <w:rsid w:val="002F237C"/>
    <w:rsid w:val="002F3B72"/>
    <w:rsid w:val="0030560D"/>
    <w:rsid w:val="0030605C"/>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1B0E"/>
    <w:rsid w:val="003671BE"/>
    <w:rsid w:val="00376048"/>
    <w:rsid w:val="00376C2C"/>
    <w:rsid w:val="00376C4A"/>
    <w:rsid w:val="00385013"/>
    <w:rsid w:val="0039063A"/>
    <w:rsid w:val="00393B90"/>
    <w:rsid w:val="00393EF8"/>
    <w:rsid w:val="003A0BAE"/>
    <w:rsid w:val="003A14B5"/>
    <w:rsid w:val="003A5CB2"/>
    <w:rsid w:val="003B7C9A"/>
    <w:rsid w:val="003C104F"/>
    <w:rsid w:val="003C131B"/>
    <w:rsid w:val="003C357A"/>
    <w:rsid w:val="003E5C2E"/>
    <w:rsid w:val="003E5DDB"/>
    <w:rsid w:val="003F28EA"/>
    <w:rsid w:val="003F445E"/>
    <w:rsid w:val="00401D3E"/>
    <w:rsid w:val="00403A20"/>
    <w:rsid w:val="00407E6F"/>
    <w:rsid w:val="0041796D"/>
    <w:rsid w:val="004275D6"/>
    <w:rsid w:val="00446DB7"/>
    <w:rsid w:val="00447FBC"/>
    <w:rsid w:val="00455540"/>
    <w:rsid w:val="00461967"/>
    <w:rsid w:val="004744FF"/>
    <w:rsid w:val="00481E24"/>
    <w:rsid w:val="00484D41"/>
    <w:rsid w:val="00484E8D"/>
    <w:rsid w:val="00487904"/>
    <w:rsid w:val="0049060D"/>
    <w:rsid w:val="00497527"/>
    <w:rsid w:val="004A1173"/>
    <w:rsid w:val="004A225B"/>
    <w:rsid w:val="004A62F9"/>
    <w:rsid w:val="004A73C5"/>
    <w:rsid w:val="004B2CCC"/>
    <w:rsid w:val="004B3780"/>
    <w:rsid w:val="004B3B09"/>
    <w:rsid w:val="004B42B1"/>
    <w:rsid w:val="004B4D2F"/>
    <w:rsid w:val="004B5569"/>
    <w:rsid w:val="004B6126"/>
    <w:rsid w:val="004B66EA"/>
    <w:rsid w:val="004C43FD"/>
    <w:rsid w:val="004E36E2"/>
    <w:rsid w:val="004E67F8"/>
    <w:rsid w:val="004F553E"/>
    <w:rsid w:val="004F572F"/>
    <w:rsid w:val="004F57F8"/>
    <w:rsid w:val="004F70A7"/>
    <w:rsid w:val="005052E3"/>
    <w:rsid w:val="005126CC"/>
    <w:rsid w:val="005178FE"/>
    <w:rsid w:val="0052635A"/>
    <w:rsid w:val="00537897"/>
    <w:rsid w:val="00541C46"/>
    <w:rsid w:val="00542043"/>
    <w:rsid w:val="00542E3A"/>
    <w:rsid w:val="00547ECD"/>
    <w:rsid w:val="00550169"/>
    <w:rsid w:val="005549EE"/>
    <w:rsid w:val="00564AE3"/>
    <w:rsid w:val="0057148E"/>
    <w:rsid w:val="00571918"/>
    <w:rsid w:val="005746EB"/>
    <w:rsid w:val="005754A6"/>
    <w:rsid w:val="0057589F"/>
    <w:rsid w:val="005814DE"/>
    <w:rsid w:val="00582403"/>
    <w:rsid w:val="00583394"/>
    <w:rsid w:val="00590E1B"/>
    <w:rsid w:val="00594250"/>
    <w:rsid w:val="00594D60"/>
    <w:rsid w:val="00595235"/>
    <w:rsid w:val="00596CDD"/>
    <w:rsid w:val="005B0675"/>
    <w:rsid w:val="005B3582"/>
    <w:rsid w:val="005B48EA"/>
    <w:rsid w:val="005C28E5"/>
    <w:rsid w:val="005C707A"/>
    <w:rsid w:val="005C7D21"/>
    <w:rsid w:val="005D0550"/>
    <w:rsid w:val="005D14CD"/>
    <w:rsid w:val="005D486E"/>
    <w:rsid w:val="005D71A1"/>
    <w:rsid w:val="005D72D0"/>
    <w:rsid w:val="005E0D42"/>
    <w:rsid w:val="005E3BDC"/>
    <w:rsid w:val="005E4938"/>
    <w:rsid w:val="00604836"/>
    <w:rsid w:val="00610ADF"/>
    <w:rsid w:val="00611B94"/>
    <w:rsid w:val="00613BEE"/>
    <w:rsid w:val="0061442D"/>
    <w:rsid w:val="00621F5D"/>
    <w:rsid w:val="00630E13"/>
    <w:rsid w:val="0063123E"/>
    <w:rsid w:val="00633846"/>
    <w:rsid w:val="00633BBA"/>
    <w:rsid w:val="00635AEC"/>
    <w:rsid w:val="006418B5"/>
    <w:rsid w:val="00650FBE"/>
    <w:rsid w:val="00656EDF"/>
    <w:rsid w:val="0065766E"/>
    <w:rsid w:val="00661B0F"/>
    <w:rsid w:val="00665592"/>
    <w:rsid w:val="00667E75"/>
    <w:rsid w:val="00667ECC"/>
    <w:rsid w:val="006707C0"/>
    <w:rsid w:val="006732B3"/>
    <w:rsid w:val="00673E67"/>
    <w:rsid w:val="00682878"/>
    <w:rsid w:val="0068506D"/>
    <w:rsid w:val="00687A8F"/>
    <w:rsid w:val="00690CED"/>
    <w:rsid w:val="00692552"/>
    <w:rsid w:val="00694FF6"/>
    <w:rsid w:val="00695BAE"/>
    <w:rsid w:val="006A3883"/>
    <w:rsid w:val="006B25F9"/>
    <w:rsid w:val="006B5F68"/>
    <w:rsid w:val="006D22BC"/>
    <w:rsid w:val="006D4F49"/>
    <w:rsid w:val="006D5C8F"/>
    <w:rsid w:val="006D7AEF"/>
    <w:rsid w:val="006D7FA4"/>
    <w:rsid w:val="006E2C7A"/>
    <w:rsid w:val="006E456F"/>
    <w:rsid w:val="006E5679"/>
    <w:rsid w:val="006E7909"/>
    <w:rsid w:val="00700E75"/>
    <w:rsid w:val="00707AC0"/>
    <w:rsid w:val="007206D4"/>
    <w:rsid w:val="007273F0"/>
    <w:rsid w:val="00730CFE"/>
    <w:rsid w:val="007320F2"/>
    <w:rsid w:val="00737D26"/>
    <w:rsid w:val="00737E9A"/>
    <w:rsid w:val="00740560"/>
    <w:rsid w:val="007418E0"/>
    <w:rsid w:val="007570CB"/>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53C6"/>
    <w:rsid w:val="00796547"/>
    <w:rsid w:val="00797E37"/>
    <w:rsid w:val="007A3834"/>
    <w:rsid w:val="007A4BAD"/>
    <w:rsid w:val="007A5824"/>
    <w:rsid w:val="007A6298"/>
    <w:rsid w:val="007B0E89"/>
    <w:rsid w:val="007B68AF"/>
    <w:rsid w:val="007B7FEE"/>
    <w:rsid w:val="007C2982"/>
    <w:rsid w:val="007C2F91"/>
    <w:rsid w:val="007C31A0"/>
    <w:rsid w:val="007C6380"/>
    <w:rsid w:val="007C68D0"/>
    <w:rsid w:val="007D56DB"/>
    <w:rsid w:val="007D6BB6"/>
    <w:rsid w:val="007D7F9B"/>
    <w:rsid w:val="007E1420"/>
    <w:rsid w:val="007E1CA4"/>
    <w:rsid w:val="007E2D18"/>
    <w:rsid w:val="007E474D"/>
    <w:rsid w:val="007E47FC"/>
    <w:rsid w:val="007F475F"/>
    <w:rsid w:val="007F478E"/>
    <w:rsid w:val="007F4A8D"/>
    <w:rsid w:val="00803256"/>
    <w:rsid w:val="00803806"/>
    <w:rsid w:val="0080593A"/>
    <w:rsid w:val="00807DC4"/>
    <w:rsid w:val="00811CEF"/>
    <w:rsid w:val="008148E1"/>
    <w:rsid w:val="00817D3A"/>
    <w:rsid w:val="008317B4"/>
    <w:rsid w:val="0083601D"/>
    <w:rsid w:val="008360E3"/>
    <w:rsid w:val="008373A3"/>
    <w:rsid w:val="0084269C"/>
    <w:rsid w:val="00852402"/>
    <w:rsid w:val="0086177A"/>
    <w:rsid w:val="00866410"/>
    <w:rsid w:val="00867FAB"/>
    <w:rsid w:val="0087042E"/>
    <w:rsid w:val="008712A1"/>
    <w:rsid w:val="0087409F"/>
    <w:rsid w:val="00877C3F"/>
    <w:rsid w:val="00877E3C"/>
    <w:rsid w:val="0088015C"/>
    <w:rsid w:val="00884C20"/>
    <w:rsid w:val="0088592B"/>
    <w:rsid w:val="008864AD"/>
    <w:rsid w:val="008938AA"/>
    <w:rsid w:val="008946E5"/>
    <w:rsid w:val="00894A15"/>
    <w:rsid w:val="00894C3A"/>
    <w:rsid w:val="008950A5"/>
    <w:rsid w:val="008951BF"/>
    <w:rsid w:val="008A2CAA"/>
    <w:rsid w:val="008A4CF7"/>
    <w:rsid w:val="008A6A9C"/>
    <w:rsid w:val="008B1707"/>
    <w:rsid w:val="008B1E6D"/>
    <w:rsid w:val="008B32BE"/>
    <w:rsid w:val="008C2C3C"/>
    <w:rsid w:val="008C5B87"/>
    <w:rsid w:val="008C79BB"/>
    <w:rsid w:val="008D1587"/>
    <w:rsid w:val="008D38D9"/>
    <w:rsid w:val="008D767F"/>
    <w:rsid w:val="008E57C2"/>
    <w:rsid w:val="008E5D62"/>
    <w:rsid w:val="008F3AB6"/>
    <w:rsid w:val="008F416D"/>
    <w:rsid w:val="008F6D54"/>
    <w:rsid w:val="008F72F2"/>
    <w:rsid w:val="008F7B26"/>
    <w:rsid w:val="008F7F80"/>
    <w:rsid w:val="00900744"/>
    <w:rsid w:val="00900B2E"/>
    <w:rsid w:val="00910948"/>
    <w:rsid w:val="00914F99"/>
    <w:rsid w:val="00930BC1"/>
    <w:rsid w:val="00931126"/>
    <w:rsid w:val="00944B4F"/>
    <w:rsid w:val="0095153B"/>
    <w:rsid w:val="00953DB4"/>
    <w:rsid w:val="00961216"/>
    <w:rsid w:val="0096299E"/>
    <w:rsid w:val="00965163"/>
    <w:rsid w:val="009674B4"/>
    <w:rsid w:val="00970294"/>
    <w:rsid w:val="009750B7"/>
    <w:rsid w:val="009801E4"/>
    <w:rsid w:val="00984C53"/>
    <w:rsid w:val="00990C6F"/>
    <w:rsid w:val="00996F92"/>
    <w:rsid w:val="009A205F"/>
    <w:rsid w:val="009A2769"/>
    <w:rsid w:val="009A3A8A"/>
    <w:rsid w:val="009A6C57"/>
    <w:rsid w:val="009B2B2B"/>
    <w:rsid w:val="009C0E61"/>
    <w:rsid w:val="009C1063"/>
    <w:rsid w:val="009D0EEB"/>
    <w:rsid w:val="009D1867"/>
    <w:rsid w:val="009D3F74"/>
    <w:rsid w:val="009D664A"/>
    <w:rsid w:val="009E1925"/>
    <w:rsid w:val="009E3005"/>
    <w:rsid w:val="009E4032"/>
    <w:rsid w:val="009E4BD5"/>
    <w:rsid w:val="009F3563"/>
    <w:rsid w:val="009F5937"/>
    <w:rsid w:val="00A028B9"/>
    <w:rsid w:val="00A03537"/>
    <w:rsid w:val="00A03BBB"/>
    <w:rsid w:val="00A06843"/>
    <w:rsid w:val="00A07E32"/>
    <w:rsid w:val="00A11972"/>
    <w:rsid w:val="00A1268C"/>
    <w:rsid w:val="00A16299"/>
    <w:rsid w:val="00A17CEA"/>
    <w:rsid w:val="00A208E3"/>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59EE"/>
    <w:rsid w:val="00A87B84"/>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2DC5"/>
    <w:rsid w:val="00AF442C"/>
    <w:rsid w:val="00AF5E43"/>
    <w:rsid w:val="00AF74CA"/>
    <w:rsid w:val="00AF778B"/>
    <w:rsid w:val="00B03879"/>
    <w:rsid w:val="00B03AF7"/>
    <w:rsid w:val="00B04498"/>
    <w:rsid w:val="00B065DA"/>
    <w:rsid w:val="00B10250"/>
    <w:rsid w:val="00B12082"/>
    <w:rsid w:val="00B14CE3"/>
    <w:rsid w:val="00B247B4"/>
    <w:rsid w:val="00B25334"/>
    <w:rsid w:val="00B317EB"/>
    <w:rsid w:val="00B31D24"/>
    <w:rsid w:val="00B35A48"/>
    <w:rsid w:val="00B37707"/>
    <w:rsid w:val="00B417BE"/>
    <w:rsid w:val="00B42470"/>
    <w:rsid w:val="00B43C5F"/>
    <w:rsid w:val="00B476C7"/>
    <w:rsid w:val="00B5039A"/>
    <w:rsid w:val="00B607B2"/>
    <w:rsid w:val="00B61271"/>
    <w:rsid w:val="00B62ED5"/>
    <w:rsid w:val="00B643DC"/>
    <w:rsid w:val="00B649C9"/>
    <w:rsid w:val="00B66FB4"/>
    <w:rsid w:val="00B674E5"/>
    <w:rsid w:val="00B70238"/>
    <w:rsid w:val="00B7412A"/>
    <w:rsid w:val="00B74508"/>
    <w:rsid w:val="00B7568C"/>
    <w:rsid w:val="00B76B20"/>
    <w:rsid w:val="00B779FE"/>
    <w:rsid w:val="00B800D1"/>
    <w:rsid w:val="00B80FCF"/>
    <w:rsid w:val="00B83212"/>
    <w:rsid w:val="00B8450C"/>
    <w:rsid w:val="00B8462E"/>
    <w:rsid w:val="00B84D1B"/>
    <w:rsid w:val="00B855EA"/>
    <w:rsid w:val="00BA5F9D"/>
    <w:rsid w:val="00BB27CA"/>
    <w:rsid w:val="00BB3BD2"/>
    <w:rsid w:val="00BB55C0"/>
    <w:rsid w:val="00BC035F"/>
    <w:rsid w:val="00BC2E39"/>
    <w:rsid w:val="00BC2EE7"/>
    <w:rsid w:val="00BC49B4"/>
    <w:rsid w:val="00BD05AA"/>
    <w:rsid w:val="00BD3618"/>
    <w:rsid w:val="00BD611F"/>
    <w:rsid w:val="00BD7B29"/>
    <w:rsid w:val="00BE12C8"/>
    <w:rsid w:val="00BE3304"/>
    <w:rsid w:val="00C005F2"/>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60D8"/>
    <w:rsid w:val="00C569B9"/>
    <w:rsid w:val="00C57DE2"/>
    <w:rsid w:val="00C77AA4"/>
    <w:rsid w:val="00C90DF4"/>
    <w:rsid w:val="00C92504"/>
    <w:rsid w:val="00C92E38"/>
    <w:rsid w:val="00C94FAA"/>
    <w:rsid w:val="00C97001"/>
    <w:rsid w:val="00CA2232"/>
    <w:rsid w:val="00CB055F"/>
    <w:rsid w:val="00CB05C8"/>
    <w:rsid w:val="00CB21EC"/>
    <w:rsid w:val="00CB3A44"/>
    <w:rsid w:val="00CC289A"/>
    <w:rsid w:val="00CC5A17"/>
    <w:rsid w:val="00CC5F3B"/>
    <w:rsid w:val="00CD6E99"/>
    <w:rsid w:val="00CD7C5C"/>
    <w:rsid w:val="00CE08CE"/>
    <w:rsid w:val="00CE3DCB"/>
    <w:rsid w:val="00CE718A"/>
    <w:rsid w:val="00CE7BB5"/>
    <w:rsid w:val="00CF3217"/>
    <w:rsid w:val="00D01031"/>
    <w:rsid w:val="00D068A7"/>
    <w:rsid w:val="00D07E75"/>
    <w:rsid w:val="00D12FA1"/>
    <w:rsid w:val="00D14BAE"/>
    <w:rsid w:val="00D15EC7"/>
    <w:rsid w:val="00D224CC"/>
    <w:rsid w:val="00D252F0"/>
    <w:rsid w:val="00D25594"/>
    <w:rsid w:val="00D30672"/>
    <w:rsid w:val="00D30B74"/>
    <w:rsid w:val="00D40AE4"/>
    <w:rsid w:val="00D46A93"/>
    <w:rsid w:val="00D4763E"/>
    <w:rsid w:val="00D60382"/>
    <w:rsid w:val="00D71FF6"/>
    <w:rsid w:val="00D820EB"/>
    <w:rsid w:val="00D82174"/>
    <w:rsid w:val="00DB27A9"/>
    <w:rsid w:val="00DB293A"/>
    <w:rsid w:val="00DB41D2"/>
    <w:rsid w:val="00DB4566"/>
    <w:rsid w:val="00DB5B3F"/>
    <w:rsid w:val="00DC0C38"/>
    <w:rsid w:val="00DC10F3"/>
    <w:rsid w:val="00DD1685"/>
    <w:rsid w:val="00DD4344"/>
    <w:rsid w:val="00DD4AEF"/>
    <w:rsid w:val="00DD5A2F"/>
    <w:rsid w:val="00DE1986"/>
    <w:rsid w:val="00DE635A"/>
    <w:rsid w:val="00E022E3"/>
    <w:rsid w:val="00E03B7C"/>
    <w:rsid w:val="00E052C6"/>
    <w:rsid w:val="00E10773"/>
    <w:rsid w:val="00E1478F"/>
    <w:rsid w:val="00E15AA3"/>
    <w:rsid w:val="00E20239"/>
    <w:rsid w:val="00E20901"/>
    <w:rsid w:val="00E2252B"/>
    <w:rsid w:val="00E225AC"/>
    <w:rsid w:val="00E24DC2"/>
    <w:rsid w:val="00E26241"/>
    <w:rsid w:val="00E30992"/>
    <w:rsid w:val="00E30A92"/>
    <w:rsid w:val="00E32D1F"/>
    <w:rsid w:val="00E343C3"/>
    <w:rsid w:val="00E37F80"/>
    <w:rsid w:val="00E40104"/>
    <w:rsid w:val="00E41A5C"/>
    <w:rsid w:val="00E4560A"/>
    <w:rsid w:val="00E52A17"/>
    <w:rsid w:val="00E52E24"/>
    <w:rsid w:val="00E54E88"/>
    <w:rsid w:val="00E62E93"/>
    <w:rsid w:val="00E643D8"/>
    <w:rsid w:val="00E6596F"/>
    <w:rsid w:val="00E81203"/>
    <w:rsid w:val="00E81537"/>
    <w:rsid w:val="00E82E2E"/>
    <w:rsid w:val="00E84D02"/>
    <w:rsid w:val="00E85B18"/>
    <w:rsid w:val="00E86900"/>
    <w:rsid w:val="00E900D7"/>
    <w:rsid w:val="00E947A6"/>
    <w:rsid w:val="00E9566D"/>
    <w:rsid w:val="00E9733C"/>
    <w:rsid w:val="00EA5644"/>
    <w:rsid w:val="00EB537F"/>
    <w:rsid w:val="00EB5AC5"/>
    <w:rsid w:val="00EB7741"/>
    <w:rsid w:val="00EC23C9"/>
    <w:rsid w:val="00EC6140"/>
    <w:rsid w:val="00EE0046"/>
    <w:rsid w:val="00EE549F"/>
    <w:rsid w:val="00EE5D39"/>
    <w:rsid w:val="00EF11E3"/>
    <w:rsid w:val="00EF13CA"/>
    <w:rsid w:val="00EF2E82"/>
    <w:rsid w:val="00F1016F"/>
    <w:rsid w:val="00F11331"/>
    <w:rsid w:val="00F13493"/>
    <w:rsid w:val="00F15891"/>
    <w:rsid w:val="00F16832"/>
    <w:rsid w:val="00F2214A"/>
    <w:rsid w:val="00F24784"/>
    <w:rsid w:val="00F2657B"/>
    <w:rsid w:val="00F30486"/>
    <w:rsid w:val="00F30675"/>
    <w:rsid w:val="00F35B0B"/>
    <w:rsid w:val="00F35C32"/>
    <w:rsid w:val="00F465F1"/>
    <w:rsid w:val="00F4704E"/>
    <w:rsid w:val="00F51740"/>
    <w:rsid w:val="00F52F2E"/>
    <w:rsid w:val="00F549CF"/>
    <w:rsid w:val="00F566E9"/>
    <w:rsid w:val="00F60675"/>
    <w:rsid w:val="00F61F8F"/>
    <w:rsid w:val="00F63B2E"/>
    <w:rsid w:val="00F66232"/>
    <w:rsid w:val="00F72EC6"/>
    <w:rsid w:val="00F74FFB"/>
    <w:rsid w:val="00F750F4"/>
    <w:rsid w:val="00F75190"/>
    <w:rsid w:val="00F757A0"/>
    <w:rsid w:val="00F771FC"/>
    <w:rsid w:val="00F77787"/>
    <w:rsid w:val="00F86045"/>
    <w:rsid w:val="00F867B3"/>
    <w:rsid w:val="00F90EB4"/>
    <w:rsid w:val="00F91A03"/>
    <w:rsid w:val="00F92A08"/>
    <w:rsid w:val="00F94487"/>
    <w:rsid w:val="00F94BFA"/>
    <w:rsid w:val="00FA1FD9"/>
    <w:rsid w:val="00FA2B84"/>
    <w:rsid w:val="00FA6DBC"/>
    <w:rsid w:val="00FB00B3"/>
    <w:rsid w:val="00FB15D1"/>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 w:type="character" w:styleId="Lienhypertexte">
    <w:name w:val="Hyperlink"/>
    <w:basedOn w:val="Policepardfaut"/>
    <w:uiPriority w:val="99"/>
    <w:unhideWhenUsed/>
    <w:rsid w:val="00407E6F"/>
    <w:rPr>
      <w:color w:val="0000FF" w:themeColor="hyperlink"/>
      <w:u w:val="single"/>
    </w:rPr>
  </w:style>
  <w:style w:type="character" w:styleId="Lienhypertextesuivivisit">
    <w:name w:val="FollowedHyperlink"/>
    <w:basedOn w:val="Policepardfaut"/>
    <w:uiPriority w:val="99"/>
    <w:semiHidden/>
    <w:unhideWhenUsed/>
    <w:rsid w:val="00407E6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cp.m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315</Words>
  <Characters>1736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12</cp:revision>
  <cp:lastPrinted>2012-11-26T10:50:00Z</cp:lastPrinted>
  <dcterms:created xsi:type="dcterms:W3CDTF">2025-10-17T10:52:00Z</dcterms:created>
  <dcterms:modified xsi:type="dcterms:W3CDTF">2025-10-17T12:46:00Z</dcterms:modified>
</cp:coreProperties>
</file>