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</w:p>
    <w:p w:rsid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0F13A9" w:rsidRDefault="000F13A9" w:rsidP="002959F6">
      <w:pPr>
        <w:jc w:val="center"/>
        <w:rPr>
          <w:color w:val="77003A"/>
          <w:sz w:val="10"/>
          <w:szCs w:val="10"/>
          <w:lang w:bidi="ar-MA"/>
        </w:rPr>
      </w:pPr>
    </w:p>
    <w:p w:rsidR="000F13A9" w:rsidRDefault="000F13A9" w:rsidP="002959F6">
      <w:pPr>
        <w:jc w:val="center"/>
        <w:rPr>
          <w:color w:val="77003A"/>
          <w:sz w:val="10"/>
          <w:szCs w:val="10"/>
          <w:lang w:bidi="ar-MA"/>
        </w:rPr>
      </w:pPr>
    </w:p>
    <w:p w:rsidR="009C6688" w:rsidRDefault="009C6688" w:rsidP="002959F6">
      <w:pPr>
        <w:jc w:val="center"/>
        <w:rPr>
          <w:color w:val="77003A"/>
          <w:sz w:val="10"/>
          <w:szCs w:val="10"/>
          <w:lang w:bidi="ar-MA"/>
        </w:rPr>
      </w:pPr>
    </w:p>
    <w:p w:rsidR="009C6688" w:rsidRDefault="009C6688" w:rsidP="002959F6">
      <w:pPr>
        <w:jc w:val="center"/>
        <w:rPr>
          <w:color w:val="77003A"/>
          <w:sz w:val="10"/>
          <w:szCs w:val="10"/>
          <w:lang w:bidi="ar-MA"/>
        </w:rPr>
      </w:pPr>
    </w:p>
    <w:p w:rsidR="00620582" w:rsidRDefault="00620582" w:rsidP="002959F6">
      <w:pPr>
        <w:jc w:val="center"/>
        <w:rPr>
          <w:color w:val="77003A"/>
          <w:sz w:val="10"/>
          <w:szCs w:val="10"/>
          <w:lang w:bidi="ar-MA"/>
        </w:rPr>
      </w:pPr>
    </w:p>
    <w:p w:rsidR="00620582" w:rsidRPr="00620582" w:rsidRDefault="00620582" w:rsidP="00620582">
      <w:pPr>
        <w:suppressAutoHyphens/>
        <w:spacing w:line="262" w:lineRule="auto"/>
        <w:jc w:val="center"/>
        <w:rPr>
          <w:rFonts w:ascii="Arial" w:hAnsi="Arial" w:cs="Arial"/>
          <w:b/>
          <w:sz w:val="16"/>
          <w:szCs w:val="8"/>
        </w:rPr>
      </w:pPr>
    </w:p>
    <w:p w:rsidR="00620582" w:rsidRPr="00150399" w:rsidRDefault="00620582" w:rsidP="00150399">
      <w:pPr>
        <w:jc w:val="center"/>
        <w:rPr>
          <w:rFonts w:ascii="Arial" w:hAnsi="Arial" w:cs="Arial"/>
          <w:b/>
          <w:bCs/>
          <w:color w:val="632423"/>
          <w:lang w:bidi="ar-MA"/>
        </w:rPr>
      </w:pPr>
      <w:r w:rsidRPr="00150399">
        <w:rPr>
          <w:rFonts w:ascii="Arial" w:hAnsi="Arial" w:cs="Arial"/>
          <w:b/>
          <w:bCs/>
          <w:color w:val="632423"/>
          <w:lang w:bidi="ar-MA"/>
        </w:rPr>
        <w:t>NOTE D’INFORMATION</w:t>
      </w:r>
    </w:p>
    <w:p w:rsidR="00620582" w:rsidRPr="00150399" w:rsidRDefault="00620582" w:rsidP="00150399">
      <w:pPr>
        <w:jc w:val="center"/>
        <w:rPr>
          <w:rFonts w:ascii="Arial" w:hAnsi="Arial" w:cs="Arial"/>
          <w:b/>
          <w:bCs/>
          <w:color w:val="632423"/>
          <w:lang w:bidi="ar-MA"/>
        </w:rPr>
      </w:pPr>
      <w:r w:rsidRPr="00150399">
        <w:rPr>
          <w:rFonts w:ascii="Arial" w:hAnsi="Arial" w:cs="Arial"/>
          <w:b/>
          <w:bCs/>
          <w:color w:val="632423"/>
          <w:lang w:bidi="ar-MA"/>
        </w:rPr>
        <w:t>DU HAUT COMMISSARIAT AU PLAN</w:t>
      </w:r>
    </w:p>
    <w:p w:rsidR="00620582" w:rsidRPr="00150399" w:rsidRDefault="00620582" w:rsidP="00150399">
      <w:pPr>
        <w:jc w:val="center"/>
        <w:rPr>
          <w:rFonts w:ascii="Arial" w:hAnsi="Arial" w:cs="Arial"/>
          <w:b/>
          <w:bCs/>
          <w:color w:val="632423"/>
          <w:lang w:bidi="ar-MA"/>
        </w:rPr>
      </w:pPr>
      <w:r w:rsidRPr="00150399">
        <w:rPr>
          <w:rFonts w:ascii="Arial" w:hAnsi="Arial" w:cs="Arial"/>
          <w:b/>
          <w:bCs/>
          <w:color w:val="632423"/>
          <w:lang w:bidi="ar-MA"/>
        </w:rPr>
        <w:t>RELATIVE A</w:t>
      </w:r>
      <w:r w:rsidR="004E73FB">
        <w:rPr>
          <w:rFonts w:ascii="Arial" w:hAnsi="Arial" w:cs="Arial"/>
          <w:b/>
          <w:bCs/>
          <w:color w:val="632423"/>
          <w:lang w:bidi="ar-MA"/>
        </w:rPr>
        <w:t xml:space="preserve"> </w:t>
      </w:r>
      <w:r w:rsidRPr="00150399">
        <w:rPr>
          <w:rFonts w:ascii="Arial" w:hAnsi="Arial" w:cs="Arial"/>
          <w:b/>
          <w:bCs/>
          <w:color w:val="632423"/>
          <w:lang w:bidi="ar-MA"/>
        </w:rPr>
        <w:t>L’INDICE DE LA PRODUCTION</w:t>
      </w:r>
      <w:r w:rsidR="00A423AD" w:rsidRPr="00150399">
        <w:rPr>
          <w:rFonts w:ascii="Arial" w:hAnsi="Arial" w:cs="Arial"/>
          <w:b/>
          <w:bCs/>
          <w:color w:val="632423"/>
          <w:lang w:bidi="ar-MA"/>
        </w:rPr>
        <w:fldChar w:fldCharType="begin"/>
      </w:r>
      <w:r w:rsidRPr="00150399">
        <w:rPr>
          <w:rFonts w:ascii="Arial" w:hAnsi="Arial" w:cs="Arial"/>
          <w:b/>
          <w:bCs/>
          <w:color w:val="632423"/>
          <w:lang w:bidi="ar-MA"/>
        </w:rPr>
        <w:instrText xml:space="preserve">PRIVATE </w:instrText>
      </w:r>
      <w:r w:rsidR="00A423AD" w:rsidRPr="00150399">
        <w:rPr>
          <w:rFonts w:ascii="Arial" w:hAnsi="Arial" w:cs="Arial"/>
          <w:b/>
          <w:bCs/>
          <w:color w:val="632423"/>
          <w:lang w:bidi="ar-MA"/>
        </w:rPr>
        <w:fldChar w:fldCharType="end"/>
      </w:r>
    </w:p>
    <w:p w:rsidR="00620582" w:rsidRPr="00150399" w:rsidRDefault="00620582" w:rsidP="00150399">
      <w:pPr>
        <w:jc w:val="center"/>
        <w:rPr>
          <w:rFonts w:ascii="Arial" w:hAnsi="Arial" w:cs="Arial"/>
          <w:b/>
          <w:bCs/>
          <w:color w:val="632423"/>
          <w:lang w:bidi="ar-MA"/>
        </w:rPr>
      </w:pPr>
      <w:r w:rsidRPr="00150399">
        <w:rPr>
          <w:rFonts w:ascii="Arial" w:hAnsi="Arial" w:cs="Arial"/>
          <w:b/>
          <w:bCs/>
          <w:color w:val="632423"/>
          <w:lang w:bidi="ar-MA"/>
        </w:rPr>
        <w:t>INDUSTRIELLE, ENERGETIQUE ET MINIERE</w:t>
      </w:r>
    </w:p>
    <w:p w:rsidR="00620582" w:rsidRDefault="00620582" w:rsidP="00150399">
      <w:pPr>
        <w:jc w:val="center"/>
        <w:rPr>
          <w:rFonts w:ascii="Arial" w:hAnsi="Arial" w:cs="Arial"/>
          <w:b/>
          <w:bCs/>
          <w:color w:val="632423"/>
          <w:lang w:bidi="ar-MA"/>
        </w:rPr>
      </w:pPr>
      <w:r w:rsidRPr="00150399">
        <w:rPr>
          <w:rFonts w:ascii="Arial" w:hAnsi="Arial" w:cs="Arial"/>
          <w:b/>
          <w:bCs/>
          <w:color w:val="632423"/>
          <w:lang w:bidi="ar-MA"/>
        </w:rPr>
        <w:t>(Base 100 : 2015)</w:t>
      </w:r>
    </w:p>
    <w:p w:rsidR="00150399" w:rsidRPr="00150399" w:rsidRDefault="00150399" w:rsidP="00150399">
      <w:pPr>
        <w:jc w:val="center"/>
        <w:rPr>
          <w:rFonts w:ascii="Arial" w:hAnsi="Arial" w:cs="Arial"/>
          <w:b/>
          <w:bCs/>
          <w:color w:val="632423"/>
          <w:lang w:bidi="ar-MA"/>
        </w:rPr>
      </w:pPr>
    </w:p>
    <w:p w:rsidR="00620582" w:rsidRPr="00150399" w:rsidRDefault="00577A06" w:rsidP="00150399">
      <w:pPr>
        <w:jc w:val="center"/>
        <w:rPr>
          <w:rFonts w:ascii="Arial" w:hAnsi="Arial" w:cs="Arial"/>
          <w:b/>
          <w:bCs/>
          <w:color w:val="632423"/>
          <w:lang w:bidi="ar-MA"/>
        </w:rPr>
      </w:pPr>
      <w:r>
        <w:rPr>
          <w:rFonts w:ascii="Arial" w:hAnsi="Arial" w:cs="Arial"/>
          <w:b/>
          <w:bCs/>
          <w:color w:val="632423"/>
          <w:lang w:bidi="ar-MA"/>
        </w:rPr>
        <w:t>Troisième</w:t>
      </w:r>
      <w:r w:rsidR="008B0C44">
        <w:rPr>
          <w:rFonts w:ascii="Arial" w:hAnsi="Arial" w:cs="Arial"/>
          <w:b/>
          <w:bCs/>
          <w:color w:val="632423"/>
          <w:lang w:bidi="ar-MA"/>
        </w:rPr>
        <w:t xml:space="preserve"> trimestre 2025</w:t>
      </w:r>
    </w:p>
    <w:p w:rsidR="00620582" w:rsidRPr="00620582" w:rsidRDefault="00620582" w:rsidP="00B14614">
      <w:pPr>
        <w:jc w:val="center"/>
        <w:rPr>
          <w:rFonts w:ascii="Arial" w:hAnsi="Arial" w:cs="Arial"/>
          <w:sz w:val="16"/>
          <w:szCs w:val="16"/>
        </w:rPr>
      </w:pPr>
    </w:p>
    <w:p w:rsidR="00620582" w:rsidRPr="00620582" w:rsidRDefault="00620582" w:rsidP="00150399">
      <w:pPr>
        <w:rPr>
          <w:rFonts w:ascii="Arial" w:hAnsi="Arial" w:cs="Arial"/>
          <w:sz w:val="16"/>
          <w:szCs w:val="16"/>
        </w:rPr>
      </w:pPr>
    </w:p>
    <w:p w:rsidR="00620582" w:rsidRPr="00620582" w:rsidRDefault="00620582" w:rsidP="00150399">
      <w:pPr>
        <w:rPr>
          <w:rFonts w:ascii="Arial" w:hAnsi="Arial" w:cs="Arial"/>
        </w:rPr>
      </w:pPr>
    </w:p>
    <w:p w:rsidR="00620582" w:rsidRPr="00620582" w:rsidRDefault="00620582" w:rsidP="00925CF2">
      <w:pPr>
        <w:spacing w:line="276" w:lineRule="auto"/>
        <w:ind w:firstLine="709"/>
        <w:jc w:val="both"/>
        <w:rPr>
          <w:rFonts w:ascii="Arial" w:hAnsi="Arial" w:cs="Arial"/>
        </w:rPr>
      </w:pPr>
      <w:r w:rsidRPr="00620582">
        <w:rPr>
          <w:rFonts w:ascii="Arial" w:hAnsi="Arial" w:cs="Arial"/>
          <w:b/>
          <w:bCs/>
        </w:rPr>
        <w:t>L’indice de la production des industries manufacturières hors raffinage de pétrole</w:t>
      </w:r>
      <w:r w:rsidRPr="00620582">
        <w:rPr>
          <w:rFonts w:ascii="Arial" w:hAnsi="Arial" w:cs="Arial"/>
        </w:rPr>
        <w:t xml:space="preserve"> a enregistré une </w:t>
      </w:r>
      <w:r w:rsidR="004854F8" w:rsidRPr="004854F8">
        <w:rPr>
          <w:rFonts w:ascii="Arial" w:hAnsi="Arial" w:cs="Arial"/>
        </w:rPr>
        <w:t xml:space="preserve">hausse de </w:t>
      </w:r>
      <w:r w:rsidR="00925CF2">
        <w:rPr>
          <w:rFonts w:ascii="Arial" w:hAnsi="Arial" w:cs="Arial"/>
        </w:rPr>
        <w:t>2,2</w:t>
      </w:r>
      <w:r w:rsidRPr="004854F8">
        <w:rPr>
          <w:rFonts w:ascii="Arial" w:hAnsi="Arial" w:cs="Arial"/>
        </w:rPr>
        <w:t>%</w:t>
      </w:r>
      <w:r w:rsidRPr="00620582">
        <w:rPr>
          <w:rFonts w:ascii="Arial" w:hAnsi="Arial" w:cs="Arial"/>
        </w:rPr>
        <w:t xml:space="preserve"> au cours du </w:t>
      </w:r>
      <w:r w:rsidR="00A703B3">
        <w:rPr>
          <w:rFonts w:ascii="Arial" w:hAnsi="Arial" w:cs="Arial"/>
        </w:rPr>
        <w:t>troisième trimestre</w:t>
      </w:r>
      <w:r w:rsidR="004854F8">
        <w:rPr>
          <w:rFonts w:ascii="Arial" w:hAnsi="Arial" w:cs="Arial"/>
        </w:rPr>
        <w:t xml:space="preserve"> 2025</w:t>
      </w:r>
      <w:r w:rsidR="00925CF2">
        <w:rPr>
          <w:rFonts w:ascii="Arial" w:hAnsi="Arial" w:cs="Arial"/>
        </w:rPr>
        <w:t xml:space="preserve"> </w:t>
      </w:r>
      <w:r w:rsidRPr="00620582">
        <w:rPr>
          <w:rFonts w:ascii="Arial" w:hAnsi="Arial" w:cs="Arial"/>
        </w:rPr>
        <w:t>par r</w:t>
      </w:r>
      <w:r w:rsidR="004854F8">
        <w:rPr>
          <w:rFonts w:ascii="Arial" w:hAnsi="Arial" w:cs="Arial"/>
        </w:rPr>
        <w:t>apport à la même période de 2024</w:t>
      </w:r>
      <w:r w:rsidRPr="00620582">
        <w:rPr>
          <w:rFonts w:ascii="Arial" w:hAnsi="Arial" w:cs="Arial"/>
        </w:rPr>
        <w:t xml:space="preserve">. </w:t>
      </w:r>
    </w:p>
    <w:p w:rsidR="00620582" w:rsidRPr="00620582" w:rsidRDefault="00620582" w:rsidP="00620582">
      <w:pPr>
        <w:spacing w:line="276" w:lineRule="auto"/>
        <w:ind w:firstLine="709"/>
        <w:jc w:val="both"/>
        <w:rPr>
          <w:rFonts w:ascii="Arial" w:hAnsi="Arial" w:cs="Arial"/>
        </w:rPr>
      </w:pPr>
    </w:p>
    <w:p w:rsidR="000A1B9D" w:rsidRDefault="001435B2" w:rsidP="00C359A3">
      <w:pPr>
        <w:spacing w:line="276" w:lineRule="auto"/>
        <w:ind w:firstLine="708"/>
        <w:jc w:val="both"/>
        <w:rPr>
          <w:rFonts w:ascii="Arial" w:hAnsi="Arial" w:cs="Arial"/>
        </w:rPr>
      </w:pPr>
      <w:r w:rsidRPr="001435B2">
        <w:rPr>
          <w:rFonts w:ascii="Arial" w:hAnsi="Arial" w:cs="Arial"/>
        </w:rPr>
        <w:t xml:space="preserve">Cette </w:t>
      </w:r>
      <w:r w:rsidRPr="0026024C">
        <w:rPr>
          <w:rFonts w:ascii="Arial" w:hAnsi="Arial" w:cs="Arial"/>
        </w:rPr>
        <w:t>progression</w:t>
      </w:r>
      <w:r w:rsidRPr="001435B2">
        <w:rPr>
          <w:rFonts w:ascii="Arial" w:hAnsi="Arial" w:cs="Arial"/>
        </w:rPr>
        <w:t xml:space="preserve"> s’explique </w:t>
      </w:r>
      <w:r w:rsidR="00E110EB">
        <w:rPr>
          <w:rFonts w:ascii="Arial" w:hAnsi="Arial" w:cs="Arial"/>
        </w:rPr>
        <w:t>essentiellement</w:t>
      </w:r>
      <w:r w:rsidRPr="001435B2">
        <w:rPr>
          <w:rFonts w:ascii="Arial" w:hAnsi="Arial" w:cs="Arial"/>
        </w:rPr>
        <w:t xml:space="preserve"> par la </w:t>
      </w:r>
      <w:r w:rsidRPr="0026024C">
        <w:rPr>
          <w:rFonts w:ascii="Arial" w:hAnsi="Arial" w:cs="Arial"/>
        </w:rPr>
        <w:t>hausse</w:t>
      </w:r>
      <w:r w:rsidRPr="001435B2">
        <w:rPr>
          <w:rFonts w:ascii="Arial" w:hAnsi="Arial" w:cs="Arial"/>
        </w:rPr>
        <w:t xml:space="preserve"> des indices de production dans plusieurs </w:t>
      </w:r>
      <w:r w:rsidR="004236C1">
        <w:rPr>
          <w:rFonts w:ascii="Arial" w:hAnsi="Arial" w:cs="Arial"/>
        </w:rPr>
        <w:t xml:space="preserve">branches, en particulier </w:t>
      </w:r>
      <w:r w:rsidR="000364AB">
        <w:rPr>
          <w:rFonts w:ascii="Arial" w:hAnsi="Arial" w:cs="Arial"/>
        </w:rPr>
        <w:t>:</w:t>
      </w:r>
      <w:r w:rsidR="00925CF2" w:rsidRPr="00925CF2">
        <w:rPr>
          <w:rFonts w:ascii="Arial" w:hAnsi="Arial" w:cs="Arial"/>
        </w:rPr>
        <w:t xml:space="preserve"> </w:t>
      </w:r>
      <w:r w:rsidR="00925CF2">
        <w:rPr>
          <w:rFonts w:ascii="Arial" w:hAnsi="Arial" w:cs="Arial"/>
        </w:rPr>
        <w:t>les «</w:t>
      </w:r>
      <w:r w:rsidR="00C359A3">
        <w:rPr>
          <w:rFonts w:ascii="Arial" w:hAnsi="Arial" w:cs="Arial"/>
        </w:rPr>
        <w:t xml:space="preserve"> </w:t>
      </w:r>
      <w:r w:rsidR="00925CF2" w:rsidRPr="00A95634">
        <w:rPr>
          <w:rFonts w:ascii="Arial" w:hAnsi="Arial" w:cs="Arial"/>
        </w:rPr>
        <w:t>industries alimentaires</w:t>
      </w:r>
      <w:r w:rsidR="00C359A3">
        <w:rPr>
          <w:rFonts w:ascii="Arial" w:hAnsi="Arial" w:cs="Arial"/>
        </w:rPr>
        <w:t xml:space="preserve"> </w:t>
      </w:r>
      <w:r w:rsidR="00925CF2">
        <w:rPr>
          <w:rFonts w:ascii="Arial" w:hAnsi="Arial" w:cs="Arial"/>
        </w:rPr>
        <w:t>» avec 11,3%,</w:t>
      </w:r>
      <w:r w:rsidR="000364AB">
        <w:rPr>
          <w:rFonts w:ascii="Arial" w:hAnsi="Arial" w:cs="Arial"/>
        </w:rPr>
        <w:t xml:space="preserve"> la</w:t>
      </w:r>
      <w:r w:rsidR="000A1B9D">
        <w:rPr>
          <w:rFonts w:ascii="Arial" w:hAnsi="Arial" w:cs="Arial"/>
        </w:rPr>
        <w:t xml:space="preserve"> « </w:t>
      </w:r>
      <w:r w:rsidR="000A1B9D" w:rsidRPr="00984715">
        <w:rPr>
          <w:rFonts w:ascii="Arial" w:hAnsi="Arial" w:cs="Arial"/>
        </w:rPr>
        <w:t>fabrication d'autres produits minéraux non métalliques</w:t>
      </w:r>
      <w:r w:rsidR="00925CF2">
        <w:rPr>
          <w:rFonts w:ascii="Arial" w:hAnsi="Arial" w:cs="Arial"/>
        </w:rPr>
        <w:t> » avec 1</w:t>
      </w:r>
      <w:r w:rsidR="000A1B9D">
        <w:rPr>
          <w:rFonts w:ascii="Arial" w:hAnsi="Arial" w:cs="Arial"/>
        </w:rPr>
        <w:t>2,</w:t>
      </w:r>
      <w:r w:rsidR="00925CF2">
        <w:rPr>
          <w:rFonts w:ascii="Arial" w:hAnsi="Arial" w:cs="Arial"/>
        </w:rPr>
        <w:t>2</w:t>
      </w:r>
      <w:r w:rsidR="000A1B9D">
        <w:rPr>
          <w:rFonts w:ascii="Arial" w:hAnsi="Arial" w:cs="Arial"/>
        </w:rPr>
        <w:t>%</w:t>
      </w:r>
      <w:r w:rsidR="000364AB">
        <w:rPr>
          <w:rFonts w:ascii="Arial" w:hAnsi="Arial" w:cs="Arial"/>
        </w:rPr>
        <w:t xml:space="preserve">, </w:t>
      </w:r>
      <w:r w:rsidR="000A1B9D" w:rsidRPr="001435B2">
        <w:rPr>
          <w:rFonts w:ascii="Arial" w:hAnsi="Arial" w:cs="Arial"/>
        </w:rPr>
        <w:t>l’</w:t>
      </w:r>
      <w:r w:rsidR="000A1B9D">
        <w:rPr>
          <w:rFonts w:ascii="Arial" w:hAnsi="Arial" w:cs="Arial"/>
        </w:rPr>
        <w:t>« </w:t>
      </w:r>
      <w:r w:rsidR="000A1B9D" w:rsidRPr="001435B2">
        <w:rPr>
          <w:rFonts w:ascii="Arial" w:hAnsi="Arial" w:cs="Arial"/>
        </w:rPr>
        <w:t>industrie chimique</w:t>
      </w:r>
      <w:r w:rsidR="000A1B9D">
        <w:rPr>
          <w:rFonts w:ascii="Arial" w:hAnsi="Arial" w:cs="Arial"/>
        </w:rPr>
        <w:t> » avec 4,</w:t>
      </w:r>
      <w:r w:rsidR="00F559E6">
        <w:rPr>
          <w:rFonts w:ascii="Arial" w:hAnsi="Arial" w:cs="Arial"/>
        </w:rPr>
        <w:t>3</w:t>
      </w:r>
      <w:r w:rsidR="000A1B9D">
        <w:rPr>
          <w:rFonts w:ascii="Arial" w:hAnsi="Arial" w:cs="Arial"/>
        </w:rPr>
        <w:t>%</w:t>
      </w:r>
      <w:r w:rsidR="000364AB" w:rsidRPr="001435B2">
        <w:rPr>
          <w:rFonts w:ascii="Arial" w:hAnsi="Arial" w:cs="Arial"/>
        </w:rPr>
        <w:t>,</w:t>
      </w:r>
      <w:r w:rsidR="000364AB" w:rsidRPr="005775E1">
        <w:rPr>
          <w:rFonts w:ascii="Arial" w:hAnsi="Arial" w:cs="Arial"/>
        </w:rPr>
        <w:t xml:space="preserve"> l’</w:t>
      </w:r>
      <w:r w:rsidR="003B0249" w:rsidRPr="005775E1">
        <w:rPr>
          <w:rFonts w:ascii="Arial" w:hAnsi="Arial" w:cs="Arial"/>
        </w:rPr>
        <w:t xml:space="preserve">« industrie automobile » avec </w:t>
      </w:r>
      <w:r w:rsidR="00F54300">
        <w:rPr>
          <w:rFonts w:ascii="Arial" w:hAnsi="Arial" w:cs="Arial"/>
        </w:rPr>
        <w:t>7,4</w:t>
      </w:r>
      <w:r w:rsidR="003B0249" w:rsidRPr="005775E1">
        <w:rPr>
          <w:rFonts w:ascii="Arial" w:hAnsi="Arial" w:cs="Arial"/>
        </w:rPr>
        <w:t>%</w:t>
      </w:r>
      <w:r w:rsidR="003B0249">
        <w:rPr>
          <w:rFonts w:ascii="Arial" w:hAnsi="Arial" w:cs="Arial"/>
        </w:rPr>
        <w:t xml:space="preserve">, </w:t>
      </w:r>
      <w:r w:rsidR="005775E1">
        <w:rPr>
          <w:rFonts w:ascii="Arial" w:hAnsi="Arial" w:cs="Arial"/>
        </w:rPr>
        <w:t>la « </w:t>
      </w:r>
      <w:r w:rsidR="00810664">
        <w:rPr>
          <w:rFonts w:ascii="Arial" w:hAnsi="Arial" w:cs="Arial"/>
        </w:rPr>
        <w:t>f</w:t>
      </w:r>
      <w:r w:rsidR="005775E1" w:rsidRPr="005775E1">
        <w:rPr>
          <w:rFonts w:ascii="Arial" w:hAnsi="Arial" w:cs="Arial"/>
        </w:rPr>
        <w:t>abrication de produits en caoutchouc et en plastique</w:t>
      </w:r>
      <w:r w:rsidR="005775E1">
        <w:rPr>
          <w:rFonts w:ascii="Arial" w:hAnsi="Arial" w:cs="Arial"/>
        </w:rPr>
        <w:t xml:space="preserve"> » avec </w:t>
      </w:r>
      <w:r w:rsidR="00F54300">
        <w:rPr>
          <w:rFonts w:ascii="Arial" w:hAnsi="Arial" w:cs="Arial"/>
        </w:rPr>
        <w:t>16,2</w:t>
      </w:r>
      <w:r w:rsidR="005775E1">
        <w:rPr>
          <w:rFonts w:ascii="Arial" w:hAnsi="Arial" w:cs="Arial"/>
        </w:rPr>
        <w:t>%</w:t>
      </w:r>
      <w:r w:rsidR="00994C0A">
        <w:rPr>
          <w:rFonts w:ascii="Arial" w:hAnsi="Arial" w:cs="Arial"/>
        </w:rPr>
        <w:t xml:space="preserve"> </w:t>
      </w:r>
      <w:r w:rsidR="000A1B9D">
        <w:rPr>
          <w:rFonts w:ascii="Arial" w:hAnsi="Arial" w:cs="Arial"/>
        </w:rPr>
        <w:t>et</w:t>
      </w:r>
      <w:r w:rsidR="005775E1">
        <w:rPr>
          <w:rFonts w:ascii="Arial" w:hAnsi="Arial" w:cs="Arial"/>
        </w:rPr>
        <w:t xml:space="preserve"> la « </w:t>
      </w:r>
      <w:r w:rsidR="00810664">
        <w:rPr>
          <w:rFonts w:ascii="Arial" w:hAnsi="Arial" w:cs="Arial"/>
        </w:rPr>
        <w:t>f</w:t>
      </w:r>
      <w:r w:rsidR="005775E1" w:rsidRPr="005775E1">
        <w:rPr>
          <w:rFonts w:ascii="Arial" w:hAnsi="Arial" w:cs="Arial"/>
        </w:rPr>
        <w:t>abrication d'autres matériels de transport</w:t>
      </w:r>
      <w:r w:rsidR="005775E1">
        <w:rPr>
          <w:rFonts w:ascii="Arial" w:hAnsi="Arial" w:cs="Arial"/>
        </w:rPr>
        <w:t> » avec 19,9%</w:t>
      </w:r>
      <w:r w:rsidR="000A1B9D">
        <w:rPr>
          <w:rFonts w:ascii="Arial" w:hAnsi="Arial" w:cs="Arial"/>
        </w:rPr>
        <w:t>.</w:t>
      </w:r>
    </w:p>
    <w:p w:rsidR="00620582" w:rsidRPr="00620582" w:rsidRDefault="00620582" w:rsidP="00CC386F">
      <w:pPr>
        <w:spacing w:line="276" w:lineRule="auto"/>
        <w:jc w:val="both"/>
        <w:rPr>
          <w:rFonts w:ascii="Arial" w:hAnsi="Arial" w:cs="Arial"/>
        </w:rPr>
      </w:pPr>
      <w:bookmarkStart w:id="0" w:name="_GoBack"/>
      <w:bookmarkEnd w:id="0"/>
    </w:p>
    <w:p w:rsidR="000A1B9D" w:rsidRDefault="001435B2" w:rsidP="00086FC8">
      <w:pPr>
        <w:ind w:firstLine="708"/>
        <w:jc w:val="both"/>
        <w:rPr>
          <w:rFonts w:ascii="Arial" w:hAnsi="Arial" w:cs="Arial"/>
        </w:rPr>
      </w:pPr>
      <w:r w:rsidRPr="001435B2">
        <w:rPr>
          <w:rFonts w:ascii="Arial" w:hAnsi="Arial" w:cs="Arial"/>
        </w:rPr>
        <w:t>En revanche, l’indice de</w:t>
      </w:r>
      <w:r w:rsidR="000A1B9D">
        <w:rPr>
          <w:rFonts w:ascii="Arial" w:hAnsi="Arial" w:cs="Arial"/>
        </w:rPr>
        <w:t xml:space="preserve"> la « </w:t>
      </w:r>
      <w:r w:rsidR="000A1B9D" w:rsidRPr="00A95634">
        <w:rPr>
          <w:rFonts w:ascii="Arial" w:hAnsi="Arial" w:cs="Arial"/>
        </w:rPr>
        <w:t>fabrication de produits à base de tabac</w:t>
      </w:r>
      <w:r w:rsidR="000A1B9D">
        <w:rPr>
          <w:rFonts w:ascii="Arial" w:hAnsi="Arial" w:cs="Arial"/>
        </w:rPr>
        <w:t xml:space="preserve"> » </w:t>
      </w:r>
      <w:r w:rsidR="000A1B9D" w:rsidRPr="001435B2">
        <w:rPr>
          <w:rFonts w:ascii="Arial" w:hAnsi="Arial" w:cs="Arial"/>
        </w:rPr>
        <w:t xml:space="preserve">a enregistré une </w:t>
      </w:r>
      <w:r w:rsidR="000A1B9D" w:rsidRPr="00CC386F">
        <w:rPr>
          <w:rFonts w:ascii="Arial" w:hAnsi="Arial" w:cs="Arial"/>
        </w:rPr>
        <w:t>baisse</w:t>
      </w:r>
      <w:r w:rsidR="000A1B9D" w:rsidRPr="001435B2">
        <w:rPr>
          <w:rFonts w:ascii="Arial" w:hAnsi="Arial" w:cs="Arial"/>
        </w:rPr>
        <w:t xml:space="preserve"> de </w:t>
      </w:r>
      <w:r w:rsidR="000A1B9D">
        <w:rPr>
          <w:rFonts w:ascii="Arial" w:hAnsi="Arial" w:cs="Arial"/>
        </w:rPr>
        <w:t>28,4</w:t>
      </w:r>
      <w:r w:rsidR="000A1B9D" w:rsidRPr="001435B2">
        <w:rPr>
          <w:rFonts w:ascii="Arial" w:hAnsi="Arial" w:cs="Arial"/>
        </w:rPr>
        <w:t>%</w:t>
      </w:r>
      <w:r w:rsidR="00A703B3" w:rsidRPr="001435B2">
        <w:rPr>
          <w:rFonts w:ascii="Arial" w:hAnsi="Arial" w:cs="Arial"/>
        </w:rPr>
        <w:t>, tandis</w:t>
      </w:r>
      <w:r w:rsidR="000A1B9D" w:rsidRPr="001435B2">
        <w:rPr>
          <w:rFonts w:ascii="Arial" w:hAnsi="Arial" w:cs="Arial"/>
        </w:rPr>
        <w:t xml:space="preserve"> que ceux de</w:t>
      </w:r>
      <w:r w:rsidR="000A1B9D">
        <w:rPr>
          <w:rFonts w:ascii="Arial" w:hAnsi="Arial" w:cs="Arial"/>
        </w:rPr>
        <w:t xml:space="preserve"> l’ « </w:t>
      </w:r>
      <w:r w:rsidR="00F54300">
        <w:rPr>
          <w:rFonts w:ascii="Arial" w:hAnsi="Arial" w:cs="Arial"/>
        </w:rPr>
        <w:t>i</w:t>
      </w:r>
      <w:r w:rsidR="000A1B9D" w:rsidRPr="000A1B9D">
        <w:rPr>
          <w:rFonts w:ascii="Arial" w:hAnsi="Arial" w:cs="Arial"/>
        </w:rPr>
        <w:t xml:space="preserve">ndustrie pharmaceutique », </w:t>
      </w:r>
      <w:r w:rsidR="00386B6F">
        <w:rPr>
          <w:rFonts w:ascii="Arial" w:hAnsi="Arial" w:cs="Arial"/>
        </w:rPr>
        <w:t xml:space="preserve">la « </w:t>
      </w:r>
      <w:r w:rsidR="00A703B3">
        <w:rPr>
          <w:rFonts w:ascii="Arial" w:hAnsi="Arial" w:cs="Arial"/>
        </w:rPr>
        <w:t>f</w:t>
      </w:r>
      <w:r w:rsidR="00386B6F" w:rsidRPr="00386B6F">
        <w:rPr>
          <w:rFonts w:ascii="Arial" w:hAnsi="Arial" w:cs="Arial"/>
        </w:rPr>
        <w:t xml:space="preserve">abrication de produits métalliques, </w:t>
      </w:r>
      <w:r w:rsidR="00086FC8">
        <w:rPr>
          <w:rFonts w:ascii="Arial" w:hAnsi="Arial" w:cs="Arial"/>
        </w:rPr>
        <w:t>à</w:t>
      </w:r>
      <w:r w:rsidR="00386B6F" w:rsidRPr="00386B6F">
        <w:rPr>
          <w:rFonts w:ascii="Arial" w:hAnsi="Arial" w:cs="Arial"/>
        </w:rPr>
        <w:t xml:space="preserve"> l’exception des machines et des équipements</w:t>
      </w:r>
      <w:r w:rsidR="00386B6F">
        <w:rPr>
          <w:rFonts w:ascii="Arial" w:hAnsi="Arial" w:cs="Arial"/>
        </w:rPr>
        <w:t xml:space="preserve">» et </w:t>
      </w:r>
      <w:r w:rsidR="000A1B9D">
        <w:rPr>
          <w:rFonts w:ascii="Arial" w:hAnsi="Arial" w:cs="Arial"/>
        </w:rPr>
        <w:t>la « </w:t>
      </w:r>
      <w:r w:rsidR="00F54300">
        <w:rPr>
          <w:rFonts w:ascii="Arial" w:hAnsi="Arial" w:cs="Arial"/>
        </w:rPr>
        <w:t>m</w:t>
      </w:r>
      <w:r w:rsidR="000A1B9D" w:rsidRPr="00984715">
        <w:rPr>
          <w:rFonts w:ascii="Arial" w:hAnsi="Arial" w:cs="Arial"/>
        </w:rPr>
        <w:t>étallurgie</w:t>
      </w:r>
      <w:r w:rsidR="000A1B9D">
        <w:rPr>
          <w:rFonts w:ascii="Arial" w:hAnsi="Arial" w:cs="Arial"/>
        </w:rPr>
        <w:t xml:space="preserve"> » </w:t>
      </w:r>
      <w:r w:rsidR="000A1B9D" w:rsidRPr="001435B2">
        <w:rPr>
          <w:rFonts w:ascii="Arial" w:hAnsi="Arial" w:cs="Arial"/>
        </w:rPr>
        <w:t xml:space="preserve">ont reculé respectivement de </w:t>
      </w:r>
      <w:r w:rsidR="000A1B9D">
        <w:rPr>
          <w:rFonts w:ascii="Arial" w:hAnsi="Arial" w:cs="Arial"/>
        </w:rPr>
        <w:t>17,</w:t>
      </w:r>
      <w:r w:rsidR="00F54300">
        <w:rPr>
          <w:rFonts w:ascii="Arial" w:hAnsi="Arial" w:cs="Arial"/>
        </w:rPr>
        <w:t>3</w:t>
      </w:r>
      <w:r w:rsidR="000A1B9D">
        <w:rPr>
          <w:rFonts w:ascii="Arial" w:hAnsi="Arial" w:cs="Arial"/>
        </w:rPr>
        <w:t xml:space="preserve">%, </w:t>
      </w:r>
      <w:r w:rsidR="00F54300">
        <w:rPr>
          <w:rFonts w:ascii="Arial" w:hAnsi="Arial" w:cs="Arial"/>
        </w:rPr>
        <w:t>6,6</w:t>
      </w:r>
      <w:r w:rsidR="000A1B9D">
        <w:rPr>
          <w:rFonts w:ascii="Arial" w:hAnsi="Arial" w:cs="Arial"/>
        </w:rPr>
        <w:t xml:space="preserve">% et </w:t>
      </w:r>
      <w:r w:rsidR="003B0249">
        <w:rPr>
          <w:rFonts w:ascii="Arial" w:hAnsi="Arial" w:cs="Arial"/>
        </w:rPr>
        <w:t>8,0</w:t>
      </w:r>
      <w:r w:rsidR="000A1B9D">
        <w:rPr>
          <w:rFonts w:ascii="Arial" w:hAnsi="Arial" w:cs="Arial"/>
        </w:rPr>
        <w:t>%</w:t>
      </w:r>
      <w:r w:rsidR="000A1B9D" w:rsidRPr="001435B2">
        <w:rPr>
          <w:rFonts w:ascii="Arial" w:hAnsi="Arial" w:cs="Arial"/>
        </w:rPr>
        <w:t>.</w:t>
      </w:r>
      <w:r w:rsidR="000A1B9D">
        <w:rPr>
          <w:rFonts w:ascii="Arial" w:hAnsi="Arial" w:cs="Arial"/>
        </w:rPr>
        <w:t> </w:t>
      </w:r>
    </w:p>
    <w:p w:rsidR="000A1B9D" w:rsidRDefault="000A1B9D" w:rsidP="00F422ED">
      <w:pPr>
        <w:ind w:firstLine="708"/>
        <w:jc w:val="both"/>
        <w:rPr>
          <w:rFonts w:ascii="Arial" w:hAnsi="Arial" w:cs="Arial"/>
        </w:rPr>
      </w:pPr>
    </w:p>
    <w:p w:rsidR="00620582" w:rsidRPr="00620582" w:rsidRDefault="00620582" w:rsidP="00504F6A">
      <w:pPr>
        <w:spacing w:line="276" w:lineRule="auto"/>
        <w:ind w:firstLine="708"/>
        <w:jc w:val="both"/>
        <w:rPr>
          <w:rFonts w:ascii="Arial" w:hAnsi="Arial" w:cs="Arial"/>
        </w:rPr>
      </w:pPr>
      <w:r w:rsidRPr="00620582">
        <w:rPr>
          <w:rFonts w:ascii="Arial" w:hAnsi="Arial" w:cs="Arial"/>
        </w:rPr>
        <w:t>Par ailleurs,</w:t>
      </w:r>
      <w:r w:rsidRPr="00620582">
        <w:rPr>
          <w:rFonts w:ascii="Arial" w:hAnsi="Arial" w:cs="Arial"/>
          <w:b/>
          <w:bCs/>
        </w:rPr>
        <w:t xml:space="preserve"> l’indice de la production des industries extractives</w:t>
      </w:r>
      <w:r w:rsidRPr="00620582">
        <w:rPr>
          <w:rFonts w:ascii="Arial" w:hAnsi="Arial" w:cs="Arial"/>
        </w:rPr>
        <w:t xml:space="preserve"> a enregistré une </w:t>
      </w:r>
      <w:r w:rsidRPr="004854F8">
        <w:rPr>
          <w:rFonts w:ascii="Arial" w:hAnsi="Arial" w:cs="Arial"/>
        </w:rPr>
        <w:t>hausse</w:t>
      </w:r>
      <w:r w:rsidR="004854F8">
        <w:rPr>
          <w:rFonts w:ascii="Arial" w:hAnsi="Arial" w:cs="Arial"/>
        </w:rPr>
        <w:t xml:space="preserve"> de </w:t>
      </w:r>
      <w:r w:rsidR="00F54300">
        <w:rPr>
          <w:rFonts w:ascii="Arial" w:hAnsi="Arial" w:cs="Arial"/>
        </w:rPr>
        <w:t>7,4</w:t>
      </w:r>
      <w:r w:rsidRPr="00620582">
        <w:rPr>
          <w:rFonts w:ascii="Arial" w:hAnsi="Arial" w:cs="Arial"/>
        </w:rPr>
        <w:t xml:space="preserve">%, résultant de la hausse de l’indice de la production des « produits divers des industries extractives » de </w:t>
      </w:r>
      <w:r w:rsidR="00577A06">
        <w:rPr>
          <w:rFonts w:ascii="Arial" w:hAnsi="Arial" w:cs="Arial"/>
        </w:rPr>
        <w:t>7,</w:t>
      </w:r>
      <w:r w:rsidR="00F54300">
        <w:rPr>
          <w:rFonts w:ascii="Arial" w:hAnsi="Arial" w:cs="Arial"/>
        </w:rPr>
        <w:t xml:space="preserve">5% et de </w:t>
      </w:r>
      <w:r w:rsidR="00A703B3">
        <w:rPr>
          <w:rFonts w:ascii="Arial" w:hAnsi="Arial" w:cs="Arial"/>
        </w:rPr>
        <w:t>celui</w:t>
      </w:r>
      <w:r w:rsidR="00A703B3" w:rsidRPr="004241BB">
        <w:rPr>
          <w:rFonts w:ascii="Arial" w:hAnsi="Arial" w:cs="Arial"/>
        </w:rPr>
        <w:t xml:space="preserve"> des</w:t>
      </w:r>
      <w:r w:rsidRPr="004241BB">
        <w:rPr>
          <w:rFonts w:ascii="Arial" w:hAnsi="Arial" w:cs="Arial"/>
        </w:rPr>
        <w:t xml:space="preserve"> « minerais métalliques » </w:t>
      </w:r>
      <w:r w:rsidR="00F54300">
        <w:rPr>
          <w:rFonts w:ascii="Arial" w:hAnsi="Arial" w:cs="Arial"/>
        </w:rPr>
        <w:t>de 3,2%</w:t>
      </w:r>
      <w:r w:rsidR="004241BB" w:rsidRPr="004241BB">
        <w:rPr>
          <w:rFonts w:ascii="Arial" w:hAnsi="Arial" w:cs="Arial"/>
        </w:rPr>
        <w:t>.</w:t>
      </w:r>
    </w:p>
    <w:p w:rsidR="00620582" w:rsidRPr="00620582" w:rsidRDefault="00620582" w:rsidP="00620582">
      <w:pPr>
        <w:spacing w:line="276" w:lineRule="auto"/>
        <w:jc w:val="both"/>
        <w:rPr>
          <w:rFonts w:ascii="Arial" w:hAnsi="Arial" w:cs="Arial"/>
        </w:rPr>
      </w:pPr>
    </w:p>
    <w:p w:rsidR="00620582" w:rsidRPr="00620582" w:rsidRDefault="00620582" w:rsidP="00A95634">
      <w:pPr>
        <w:spacing w:line="276" w:lineRule="auto"/>
        <w:ind w:firstLine="708"/>
        <w:jc w:val="both"/>
        <w:rPr>
          <w:rFonts w:ascii="Arial" w:hAnsi="Arial" w:cs="Arial"/>
        </w:rPr>
      </w:pPr>
      <w:r w:rsidRPr="00620582">
        <w:rPr>
          <w:rFonts w:ascii="Arial" w:hAnsi="Arial" w:cs="Arial"/>
        </w:rPr>
        <w:t>Enfin, l</w:t>
      </w:r>
      <w:r w:rsidRPr="00620582">
        <w:rPr>
          <w:rFonts w:ascii="Arial" w:hAnsi="Arial" w:cs="Arial"/>
          <w:b/>
          <w:bCs/>
        </w:rPr>
        <w:t>’indice de la production de l’énergie électrique</w:t>
      </w:r>
      <w:r w:rsidRPr="00620582">
        <w:rPr>
          <w:rFonts w:ascii="Arial" w:hAnsi="Arial" w:cs="Arial"/>
        </w:rPr>
        <w:t xml:space="preserve"> a enregistré, de son côté, une </w:t>
      </w:r>
      <w:r w:rsidRPr="004854F8">
        <w:rPr>
          <w:rFonts w:ascii="Arial" w:hAnsi="Arial" w:cs="Arial"/>
        </w:rPr>
        <w:t>hausse</w:t>
      </w:r>
      <w:r w:rsidRPr="00620582">
        <w:rPr>
          <w:rFonts w:ascii="Arial" w:hAnsi="Arial" w:cs="Arial"/>
        </w:rPr>
        <w:t xml:space="preserve"> de </w:t>
      </w:r>
      <w:r w:rsidR="00577A06">
        <w:rPr>
          <w:rFonts w:ascii="Arial" w:hAnsi="Arial" w:cs="Arial"/>
        </w:rPr>
        <w:t>6,4</w:t>
      </w:r>
      <w:r w:rsidRPr="00620582">
        <w:rPr>
          <w:rFonts w:ascii="Arial" w:hAnsi="Arial" w:cs="Arial"/>
        </w:rPr>
        <w:t xml:space="preserve">%. </w:t>
      </w:r>
    </w:p>
    <w:p w:rsidR="00620582" w:rsidRPr="00620582" w:rsidRDefault="00620582" w:rsidP="00620582">
      <w:pPr>
        <w:spacing w:line="276" w:lineRule="auto"/>
        <w:ind w:firstLine="708"/>
        <w:jc w:val="both"/>
        <w:rPr>
          <w:rFonts w:ascii="Arial" w:hAnsi="Arial" w:cs="Arial"/>
        </w:rPr>
      </w:pPr>
    </w:p>
    <w:p w:rsidR="00620582" w:rsidRDefault="00620582" w:rsidP="00620582">
      <w:pPr>
        <w:suppressAutoHyphens/>
        <w:spacing w:line="262" w:lineRule="auto"/>
        <w:jc w:val="center"/>
        <w:rPr>
          <w:rFonts w:ascii="Arial" w:hAnsi="Arial" w:cs="Arial"/>
        </w:rPr>
      </w:pPr>
    </w:p>
    <w:p w:rsidR="008B0C44" w:rsidRDefault="008B0C44" w:rsidP="00620582">
      <w:pPr>
        <w:suppressAutoHyphens/>
        <w:spacing w:line="262" w:lineRule="auto"/>
        <w:jc w:val="center"/>
        <w:rPr>
          <w:rFonts w:ascii="Arial" w:hAnsi="Arial" w:cs="Arial"/>
        </w:rPr>
      </w:pPr>
    </w:p>
    <w:p w:rsidR="008B0C44" w:rsidRDefault="008B0C44" w:rsidP="00620582">
      <w:pPr>
        <w:suppressAutoHyphens/>
        <w:spacing w:line="262" w:lineRule="auto"/>
        <w:jc w:val="center"/>
        <w:rPr>
          <w:rFonts w:ascii="Arial" w:hAnsi="Arial" w:cs="Arial"/>
        </w:rPr>
      </w:pPr>
    </w:p>
    <w:p w:rsidR="008B0C44" w:rsidRDefault="008B0C44" w:rsidP="00620582">
      <w:pPr>
        <w:suppressAutoHyphens/>
        <w:spacing w:line="262" w:lineRule="auto"/>
        <w:jc w:val="center"/>
        <w:rPr>
          <w:rFonts w:ascii="Arial" w:hAnsi="Arial" w:cs="Arial"/>
        </w:rPr>
      </w:pPr>
    </w:p>
    <w:p w:rsidR="008B0C44" w:rsidRPr="00620582" w:rsidRDefault="008B0C44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620582" w:rsidRDefault="00620582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620582" w:rsidRPr="00621CC6" w:rsidRDefault="00620582" w:rsidP="00621CC6">
      <w:pPr>
        <w:jc w:val="center"/>
        <w:rPr>
          <w:rFonts w:ascii="Arial" w:hAnsi="Arial" w:cs="Arial"/>
          <w:b/>
          <w:bCs/>
          <w:color w:val="632423"/>
          <w:lang w:bidi="ar-MA"/>
        </w:rPr>
      </w:pPr>
      <w:r w:rsidRPr="00621CC6">
        <w:rPr>
          <w:rFonts w:ascii="Arial" w:hAnsi="Arial" w:cs="Arial"/>
          <w:b/>
          <w:bCs/>
          <w:color w:val="632423"/>
          <w:lang w:bidi="ar-MA"/>
        </w:rPr>
        <w:lastRenderedPageBreak/>
        <w:t>INDICE DE LA PRODUCTION</w:t>
      </w:r>
      <w:r w:rsidR="00A423AD" w:rsidRPr="00621CC6">
        <w:rPr>
          <w:rFonts w:ascii="Arial" w:hAnsi="Arial" w:cs="Arial"/>
          <w:b/>
          <w:bCs/>
          <w:color w:val="632423"/>
          <w:lang w:bidi="ar-MA"/>
        </w:rPr>
        <w:fldChar w:fldCharType="begin"/>
      </w:r>
      <w:r w:rsidRPr="00621CC6">
        <w:rPr>
          <w:rFonts w:ascii="Arial" w:hAnsi="Arial" w:cs="Arial"/>
          <w:b/>
          <w:bCs/>
          <w:color w:val="632423"/>
          <w:lang w:bidi="ar-MA"/>
        </w:rPr>
        <w:instrText xml:space="preserve">PRIVATE </w:instrText>
      </w:r>
      <w:r w:rsidR="00A423AD" w:rsidRPr="00621CC6">
        <w:rPr>
          <w:rFonts w:ascii="Arial" w:hAnsi="Arial" w:cs="Arial"/>
          <w:b/>
          <w:bCs/>
          <w:color w:val="632423"/>
          <w:lang w:bidi="ar-MA"/>
        </w:rPr>
        <w:fldChar w:fldCharType="end"/>
      </w:r>
    </w:p>
    <w:p w:rsidR="00620582" w:rsidRPr="00621CC6" w:rsidRDefault="0038007F" w:rsidP="0038007F">
      <w:pPr>
        <w:tabs>
          <w:tab w:val="center" w:pos="4535"/>
          <w:tab w:val="left" w:pos="7546"/>
        </w:tabs>
        <w:rPr>
          <w:rFonts w:ascii="Arial" w:hAnsi="Arial" w:cs="Arial"/>
          <w:b/>
          <w:bCs/>
          <w:color w:val="632423"/>
          <w:lang w:bidi="ar-MA"/>
        </w:rPr>
      </w:pPr>
      <w:r>
        <w:rPr>
          <w:rFonts w:ascii="Arial" w:hAnsi="Arial" w:cs="Arial"/>
          <w:b/>
          <w:bCs/>
          <w:color w:val="632423"/>
          <w:lang w:bidi="ar-MA"/>
        </w:rPr>
        <w:tab/>
      </w:r>
      <w:r w:rsidR="00620582" w:rsidRPr="00621CC6">
        <w:rPr>
          <w:rFonts w:ascii="Arial" w:hAnsi="Arial" w:cs="Arial"/>
          <w:b/>
          <w:bCs/>
          <w:color w:val="632423"/>
          <w:lang w:bidi="ar-MA"/>
        </w:rPr>
        <w:t>INDUSTRIELLE, ENERGETIQUE ET MINIERE</w:t>
      </w:r>
      <w:r>
        <w:rPr>
          <w:rFonts w:ascii="Arial" w:hAnsi="Arial" w:cs="Arial"/>
          <w:b/>
          <w:bCs/>
          <w:color w:val="632423"/>
          <w:lang w:bidi="ar-MA"/>
        </w:rPr>
        <w:tab/>
      </w:r>
    </w:p>
    <w:p w:rsidR="00620582" w:rsidRPr="00621CC6" w:rsidRDefault="00620582" w:rsidP="00621CC6">
      <w:pPr>
        <w:jc w:val="center"/>
        <w:rPr>
          <w:rFonts w:ascii="Arial" w:hAnsi="Arial" w:cs="Arial"/>
          <w:b/>
          <w:bCs/>
          <w:color w:val="632423"/>
          <w:lang w:bidi="ar-MA"/>
        </w:rPr>
      </w:pPr>
      <w:r w:rsidRPr="00621CC6">
        <w:rPr>
          <w:rFonts w:ascii="Arial" w:hAnsi="Arial" w:cs="Arial"/>
          <w:b/>
          <w:bCs/>
          <w:color w:val="632423"/>
          <w:lang w:bidi="ar-MA"/>
        </w:rPr>
        <w:t>(Base 100 : 2015)</w:t>
      </w:r>
    </w:p>
    <w:p w:rsidR="008B0C44" w:rsidRPr="00150399" w:rsidRDefault="00925CF2" w:rsidP="008B0C44">
      <w:pPr>
        <w:jc w:val="center"/>
        <w:rPr>
          <w:rFonts w:ascii="Arial" w:hAnsi="Arial" w:cs="Arial"/>
          <w:b/>
          <w:bCs/>
          <w:color w:val="632423"/>
          <w:lang w:bidi="ar-MA"/>
        </w:rPr>
      </w:pPr>
      <w:r>
        <w:rPr>
          <w:rFonts w:ascii="Arial" w:hAnsi="Arial" w:cs="Arial"/>
          <w:b/>
          <w:bCs/>
          <w:color w:val="632423"/>
          <w:lang w:bidi="ar-MA"/>
        </w:rPr>
        <w:t xml:space="preserve">Troisième </w:t>
      </w:r>
      <w:r w:rsidR="008B0C44">
        <w:rPr>
          <w:rFonts w:ascii="Arial" w:hAnsi="Arial" w:cs="Arial"/>
          <w:b/>
          <w:bCs/>
          <w:color w:val="632423"/>
          <w:lang w:bidi="ar-MA"/>
        </w:rPr>
        <w:t>trimestre 2025</w:t>
      </w:r>
    </w:p>
    <w:p w:rsidR="00620582" w:rsidRPr="00620582" w:rsidRDefault="00620582" w:rsidP="00620582">
      <w:pPr>
        <w:rPr>
          <w:rFonts w:ascii="Arial" w:hAnsi="Arial" w:cs="Arial"/>
          <w:sz w:val="22"/>
          <w:szCs w:val="22"/>
        </w:rPr>
      </w:pPr>
    </w:p>
    <w:tbl>
      <w:tblPr>
        <w:tblW w:w="10796" w:type="dxa"/>
        <w:tblInd w:w="-875" w:type="dxa"/>
        <w:tblBorders>
          <w:top w:val="double" w:sz="4" w:space="0" w:color="F79646"/>
          <w:left w:val="double" w:sz="4" w:space="0" w:color="F79646"/>
          <w:bottom w:val="double" w:sz="4" w:space="0" w:color="F79646"/>
          <w:right w:val="double" w:sz="4" w:space="0" w:color="F79646"/>
          <w:insideH w:val="single" w:sz="4" w:space="0" w:color="F79646"/>
          <w:insideV w:val="single" w:sz="4" w:space="0" w:color="F79646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536"/>
        <w:gridCol w:w="1134"/>
        <w:gridCol w:w="1134"/>
        <w:gridCol w:w="992"/>
      </w:tblGrid>
      <w:tr w:rsidR="008B0C44" w:rsidRPr="00620582" w:rsidTr="00432FF5">
        <w:trPr>
          <w:trHeight w:val="492"/>
        </w:trPr>
        <w:tc>
          <w:tcPr>
            <w:tcW w:w="7536" w:type="dxa"/>
            <w:shd w:val="clear" w:color="auto" w:fill="auto"/>
            <w:noWrap/>
            <w:vAlign w:val="center"/>
          </w:tcPr>
          <w:p w:rsidR="008B0C44" w:rsidRPr="00620582" w:rsidRDefault="008B0C44" w:rsidP="00620582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620582">
              <w:rPr>
                <w:rFonts w:ascii="Arial" w:hAnsi="Arial" w:cs="Arial"/>
                <w:b/>
                <w:bCs/>
                <w:i/>
                <w:iCs/>
              </w:rPr>
              <w:t>SECTEUR ET BRANCHE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B0C44" w:rsidRPr="00620582" w:rsidRDefault="00577A06" w:rsidP="008B0C44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</w:t>
            </w:r>
            <w:r w:rsidR="00317659" w:rsidRPr="00925CF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vertAlign w:val="superscript"/>
              </w:rPr>
              <w:t>ème</w:t>
            </w:r>
            <w:r w:rsidR="00925CF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vertAlign w:val="superscript"/>
              </w:rPr>
              <w:t xml:space="preserve"> </w:t>
            </w:r>
            <w:r w:rsidR="008B0C44" w:rsidRPr="0062058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trimestre 202</w:t>
            </w:r>
            <w:r w:rsidR="008B0C4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</w:t>
            </w:r>
          </w:p>
        </w:tc>
        <w:tc>
          <w:tcPr>
            <w:tcW w:w="1134" w:type="dxa"/>
            <w:vAlign w:val="center"/>
          </w:tcPr>
          <w:p w:rsidR="008B0C44" w:rsidRPr="00DB089A" w:rsidRDefault="00925CF2" w:rsidP="00317659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</w:t>
            </w:r>
            <w:r w:rsidRPr="00925CF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vertAlign w:val="superscript"/>
              </w:rPr>
              <w:t>ème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vertAlign w:val="superscript"/>
              </w:rPr>
              <w:t xml:space="preserve"> </w:t>
            </w:r>
            <w:r w:rsidRPr="0062058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trimestre 202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B0C44" w:rsidRPr="00620582" w:rsidRDefault="008B0C44" w:rsidP="00620582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62058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Var %</w:t>
            </w:r>
          </w:p>
        </w:tc>
      </w:tr>
      <w:tr w:rsidR="00925CF2" w:rsidRPr="00620582" w:rsidTr="006E0ED4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925CF2" w:rsidRPr="00620582" w:rsidRDefault="00925CF2" w:rsidP="006E0ED4">
            <w:pPr>
              <w:rPr>
                <w:b/>
                <w:bCs/>
                <w:sz w:val="18"/>
                <w:szCs w:val="18"/>
              </w:rPr>
            </w:pPr>
            <w:r w:rsidRPr="00620582">
              <w:rPr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25CF2" w:rsidRPr="00925CF2" w:rsidRDefault="00925CF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25CF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138,1</w:t>
            </w:r>
          </w:p>
        </w:tc>
        <w:tc>
          <w:tcPr>
            <w:tcW w:w="1134" w:type="dxa"/>
            <w:vAlign w:val="center"/>
          </w:tcPr>
          <w:p w:rsidR="00925CF2" w:rsidRPr="00925CF2" w:rsidRDefault="00925CF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25CF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148,3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25CF2" w:rsidRPr="00925CF2" w:rsidRDefault="00925CF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25CF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7,4</w:t>
            </w:r>
          </w:p>
        </w:tc>
      </w:tr>
      <w:tr w:rsidR="00925CF2" w:rsidRPr="00620582" w:rsidTr="006E0ED4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925CF2" w:rsidRPr="00620582" w:rsidRDefault="00925CF2" w:rsidP="006E0ED4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Extraction de minerais métalliques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25CF2" w:rsidRDefault="00925CF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105,3</w:t>
            </w:r>
          </w:p>
        </w:tc>
        <w:tc>
          <w:tcPr>
            <w:tcW w:w="1134" w:type="dxa"/>
            <w:vAlign w:val="center"/>
          </w:tcPr>
          <w:p w:rsidR="00925CF2" w:rsidRDefault="00925CF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108,7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25CF2" w:rsidRDefault="00925CF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3,2</w:t>
            </w:r>
          </w:p>
        </w:tc>
      </w:tr>
      <w:tr w:rsidR="00925CF2" w:rsidRPr="00620582" w:rsidTr="006E0ED4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925CF2" w:rsidRPr="00620582" w:rsidRDefault="00925CF2" w:rsidP="006E0ED4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Autres industries extractives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25CF2" w:rsidRDefault="00925CF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139,8</w:t>
            </w:r>
          </w:p>
        </w:tc>
        <w:tc>
          <w:tcPr>
            <w:tcW w:w="1134" w:type="dxa"/>
            <w:vAlign w:val="center"/>
          </w:tcPr>
          <w:p w:rsidR="00925CF2" w:rsidRDefault="00925CF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150,3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25CF2" w:rsidRDefault="00925CF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7,5</w:t>
            </w:r>
          </w:p>
        </w:tc>
      </w:tr>
      <w:tr w:rsidR="00925CF2" w:rsidRPr="00620582" w:rsidTr="006E0ED4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925CF2" w:rsidRPr="00620582" w:rsidRDefault="00925CF2" w:rsidP="006E0ED4">
            <w:pPr>
              <w:rPr>
                <w:b/>
                <w:bCs/>
                <w:sz w:val="18"/>
                <w:szCs w:val="18"/>
              </w:rPr>
            </w:pPr>
            <w:r w:rsidRPr="00620582">
              <w:rPr>
                <w:b/>
                <w:bCs/>
                <w:sz w:val="18"/>
                <w:szCs w:val="18"/>
              </w:rPr>
              <w:t>Industries manufacturières hors raffinage de pétrole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25CF2" w:rsidRPr="00925CF2" w:rsidRDefault="00925CF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25CF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122,2</w:t>
            </w:r>
          </w:p>
        </w:tc>
        <w:tc>
          <w:tcPr>
            <w:tcW w:w="1134" w:type="dxa"/>
            <w:vAlign w:val="center"/>
          </w:tcPr>
          <w:p w:rsidR="00925CF2" w:rsidRPr="00925CF2" w:rsidRDefault="00925CF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25CF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124,9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25CF2" w:rsidRPr="00925CF2" w:rsidRDefault="00925CF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25CF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2,2</w:t>
            </w:r>
          </w:p>
        </w:tc>
      </w:tr>
      <w:tr w:rsidR="00925CF2" w:rsidRPr="00620582" w:rsidTr="006E0ED4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925CF2" w:rsidRPr="00620582" w:rsidRDefault="00925CF2" w:rsidP="006E0ED4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Industries alimentaires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25CF2" w:rsidRDefault="00925CF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146,2</w:t>
            </w:r>
          </w:p>
        </w:tc>
        <w:tc>
          <w:tcPr>
            <w:tcW w:w="1134" w:type="dxa"/>
            <w:vAlign w:val="center"/>
          </w:tcPr>
          <w:p w:rsidR="00925CF2" w:rsidRDefault="00925CF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162,7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25CF2" w:rsidRDefault="00925CF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11,3</w:t>
            </w:r>
          </w:p>
        </w:tc>
      </w:tr>
      <w:tr w:rsidR="00925CF2" w:rsidRPr="00620582" w:rsidTr="006E0ED4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925CF2" w:rsidRPr="00620582" w:rsidRDefault="00925CF2" w:rsidP="006E0ED4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Fabrication de boissons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25CF2" w:rsidRDefault="00925CF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97,6</w:t>
            </w:r>
          </w:p>
        </w:tc>
        <w:tc>
          <w:tcPr>
            <w:tcW w:w="1134" w:type="dxa"/>
            <w:vAlign w:val="center"/>
          </w:tcPr>
          <w:p w:rsidR="00925CF2" w:rsidRDefault="00925CF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96,8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25CF2" w:rsidRDefault="00925CF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-0,8</w:t>
            </w:r>
          </w:p>
        </w:tc>
      </w:tr>
      <w:tr w:rsidR="00925CF2" w:rsidRPr="00620582" w:rsidTr="006E0ED4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925CF2" w:rsidRPr="00620582" w:rsidRDefault="00925CF2" w:rsidP="006E0ED4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Fabrication de produits à base de tabac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25CF2" w:rsidRDefault="00925CF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107,6</w:t>
            </w:r>
          </w:p>
        </w:tc>
        <w:tc>
          <w:tcPr>
            <w:tcW w:w="1134" w:type="dxa"/>
            <w:vAlign w:val="center"/>
          </w:tcPr>
          <w:p w:rsidR="00925CF2" w:rsidRDefault="00925CF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77</w:t>
            </w:r>
            <w:r w:rsidR="00C359A3">
              <w:rPr>
                <w:rFonts w:ascii="Calibri" w:hAnsi="Calibri" w:cs="Calibri"/>
                <w:color w:val="000000"/>
                <w:sz w:val="22"/>
                <w:szCs w:val="22"/>
              </w:rPr>
              <w:t>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25CF2" w:rsidRDefault="00925CF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-28,4</w:t>
            </w:r>
          </w:p>
        </w:tc>
      </w:tr>
      <w:tr w:rsidR="00925CF2" w:rsidRPr="00620582" w:rsidTr="006E0ED4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925CF2" w:rsidRPr="00620582" w:rsidRDefault="00925CF2" w:rsidP="006E0ED4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Fabrication de textiles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25CF2" w:rsidRDefault="00925CF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75,6</w:t>
            </w:r>
          </w:p>
        </w:tc>
        <w:tc>
          <w:tcPr>
            <w:tcW w:w="1134" w:type="dxa"/>
            <w:vAlign w:val="center"/>
          </w:tcPr>
          <w:p w:rsidR="00925CF2" w:rsidRDefault="00925CF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78,4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25CF2" w:rsidRDefault="00925CF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3,7</w:t>
            </w:r>
          </w:p>
        </w:tc>
      </w:tr>
      <w:tr w:rsidR="00925CF2" w:rsidRPr="00620582" w:rsidTr="006E0ED4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925CF2" w:rsidRPr="00620582" w:rsidRDefault="00925CF2" w:rsidP="006E0ED4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Industrie d’habillement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25CF2" w:rsidRDefault="00925CF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91,2</w:t>
            </w:r>
          </w:p>
        </w:tc>
        <w:tc>
          <w:tcPr>
            <w:tcW w:w="1134" w:type="dxa"/>
            <w:vAlign w:val="center"/>
          </w:tcPr>
          <w:p w:rsidR="00925CF2" w:rsidRDefault="00925CF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89,5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25CF2" w:rsidRDefault="00925CF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-1,9</w:t>
            </w:r>
          </w:p>
        </w:tc>
      </w:tr>
      <w:tr w:rsidR="00925CF2" w:rsidRPr="00620582" w:rsidTr="006E0ED4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925CF2" w:rsidRPr="00620582" w:rsidRDefault="00925CF2" w:rsidP="006E0ED4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Industrie du cuir et de la chaussure (à l’exception de l’habillement en cuir)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25CF2" w:rsidRDefault="00925CF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71,4</w:t>
            </w:r>
          </w:p>
        </w:tc>
        <w:tc>
          <w:tcPr>
            <w:tcW w:w="1134" w:type="dxa"/>
            <w:vAlign w:val="center"/>
          </w:tcPr>
          <w:p w:rsidR="00925CF2" w:rsidRDefault="00925CF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71,6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25CF2" w:rsidRDefault="00925CF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0,3</w:t>
            </w:r>
          </w:p>
        </w:tc>
      </w:tr>
      <w:tr w:rsidR="00925CF2" w:rsidRPr="00620582" w:rsidTr="006E0ED4">
        <w:trPr>
          <w:trHeight w:val="533"/>
        </w:trPr>
        <w:tc>
          <w:tcPr>
            <w:tcW w:w="7536" w:type="dxa"/>
            <w:shd w:val="clear" w:color="auto" w:fill="auto"/>
            <w:noWrap/>
            <w:vAlign w:val="center"/>
          </w:tcPr>
          <w:p w:rsidR="00925CF2" w:rsidRPr="00620582" w:rsidRDefault="00925CF2" w:rsidP="006E0ED4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Travail du bois et fabrication d’articles en bois et en liège, à l’exception des meubles ; fabrication d’articles en vannerie et sparterie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25CF2" w:rsidRDefault="00925CF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73,7</w:t>
            </w:r>
          </w:p>
        </w:tc>
        <w:tc>
          <w:tcPr>
            <w:tcW w:w="1134" w:type="dxa"/>
            <w:vAlign w:val="center"/>
          </w:tcPr>
          <w:p w:rsidR="00925CF2" w:rsidRDefault="00925CF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87</w:t>
            </w:r>
            <w:r w:rsidR="00C359A3">
              <w:rPr>
                <w:rFonts w:ascii="Calibri" w:hAnsi="Calibri" w:cs="Calibri"/>
                <w:color w:val="000000"/>
                <w:sz w:val="22"/>
                <w:szCs w:val="22"/>
              </w:rPr>
              <w:t>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25CF2" w:rsidRDefault="00925CF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  <w:r w:rsidR="00F47E89">
              <w:rPr>
                <w:rFonts w:ascii="Calibri" w:hAnsi="Calibri" w:cs="Calibri"/>
                <w:color w:val="000000"/>
                <w:sz w:val="22"/>
                <w:szCs w:val="22"/>
              </w:rPr>
              <w:t>,0</w:t>
            </w:r>
          </w:p>
        </w:tc>
      </w:tr>
      <w:tr w:rsidR="00925CF2" w:rsidRPr="00620582" w:rsidTr="006E0ED4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925CF2" w:rsidRPr="00620582" w:rsidRDefault="00925CF2" w:rsidP="006E0ED4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Industrie du papier et du carton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25CF2" w:rsidRDefault="00925CF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112,9</w:t>
            </w:r>
          </w:p>
        </w:tc>
        <w:tc>
          <w:tcPr>
            <w:tcW w:w="1134" w:type="dxa"/>
            <w:vAlign w:val="center"/>
          </w:tcPr>
          <w:p w:rsidR="00925CF2" w:rsidRDefault="00925CF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109,2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25CF2" w:rsidRDefault="00925CF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-3,3</w:t>
            </w:r>
          </w:p>
        </w:tc>
      </w:tr>
      <w:tr w:rsidR="00925CF2" w:rsidRPr="00620582" w:rsidTr="006E0ED4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925CF2" w:rsidRPr="00620582" w:rsidRDefault="00925CF2" w:rsidP="006E0ED4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Imprimerie et reproduction d’enregistrements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25CF2" w:rsidRDefault="00925CF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128,1</w:t>
            </w:r>
          </w:p>
        </w:tc>
        <w:tc>
          <w:tcPr>
            <w:tcW w:w="1134" w:type="dxa"/>
            <w:vAlign w:val="center"/>
          </w:tcPr>
          <w:p w:rsidR="00925CF2" w:rsidRDefault="00925CF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106</w:t>
            </w:r>
            <w:r w:rsidR="00C359A3">
              <w:rPr>
                <w:rFonts w:ascii="Calibri" w:hAnsi="Calibri" w:cs="Calibri"/>
                <w:color w:val="000000"/>
                <w:sz w:val="22"/>
                <w:szCs w:val="22"/>
              </w:rPr>
              <w:t>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25CF2" w:rsidRDefault="00925CF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-17,3</w:t>
            </w:r>
          </w:p>
        </w:tc>
      </w:tr>
      <w:tr w:rsidR="00925CF2" w:rsidRPr="00620582" w:rsidTr="006E0ED4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925CF2" w:rsidRPr="00620582" w:rsidRDefault="00925CF2" w:rsidP="006E0ED4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Industrie chimique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25CF2" w:rsidRDefault="00925CF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156,4</w:t>
            </w:r>
          </w:p>
        </w:tc>
        <w:tc>
          <w:tcPr>
            <w:tcW w:w="1134" w:type="dxa"/>
            <w:vAlign w:val="center"/>
          </w:tcPr>
          <w:p w:rsidR="00925CF2" w:rsidRDefault="00925CF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163,2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25CF2" w:rsidRDefault="00925CF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4,3</w:t>
            </w:r>
          </w:p>
        </w:tc>
      </w:tr>
      <w:tr w:rsidR="00925CF2" w:rsidRPr="00620582" w:rsidTr="006E0ED4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925CF2" w:rsidRPr="00620582" w:rsidRDefault="00925CF2" w:rsidP="006E0ED4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Industrie pharmaceutique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25CF2" w:rsidRDefault="00925CF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145,6</w:t>
            </w:r>
          </w:p>
        </w:tc>
        <w:tc>
          <w:tcPr>
            <w:tcW w:w="1134" w:type="dxa"/>
            <w:vAlign w:val="center"/>
          </w:tcPr>
          <w:p w:rsidR="00925CF2" w:rsidRDefault="00925CF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120,4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25CF2" w:rsidRDefault="00925CF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-17,3</w:t>
            </w:r>
          </w:p>
        </w:tc>
      </w:tr>
      <w:tr w:rsidR="00925CF2" w:rsidRPr="00620582" w:rsidTr="006E0ED4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925CF2" w:rsidRPr="00620582" w:rsidRDefault="00925CF2" w:rsidP="006E0ED4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25CF2" w:rsidRDefault="00925CF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125,3</w:t>
            </w:r>
          </w:p>
        </w:tc>
        <w:tc>
          <w:tcPr>
            <w:tcW w:w="1134" w:type="dxa"/>
            <w:vAlign w:val="center"/>
          </w:tcPr>
          <w:p w:rsidR="00925CF2" w:rsidRDefault="00925CF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145,6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25CF2" w:rsidRDefault="00925CF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16,2</w:t>
            </w:r>
          </w:p>
        </w:tc>
      </w:tr>
      <w:tr w:rsidR="00925CF2" w:rsidRPr="00620582" w:rsidTr="006E0ED4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925CF2" w:rsidRPr="00620582" w:rsidRDefault="00925CF2" w:rsidP="006E0ED4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25CF2" w:rsidRDefault="00925CF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99,3</w:t>
            </w:r>
          </w:p>
        </w:tc>
        <w:tc>
          <w:tcPr>
            <w:tcW w:w="1134" w:type="dxa"/>
            <w:vAlign w:val="center"/>
          </w:tcPr>
          <w:p w:rsidR="00925CF2" w:rsidRDefault="00925CF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111,4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25CF2" w:rsidRDefault="00925CF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12,2</w:t>
            </w:r>
          </w:p>
        </w:tc>
      </w:tr>
      <w:tr w:rsidR="00925CF2" w:rsidRPr="00620582" w:rsidTr="006E0ED4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925CF2" w:rsidRPr="00620582" w:rsidRDefault="00925CF2" w:rsidP="006E0ED4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Métallurgie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25CF2" w:rsidRDefault="00925CF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115,7</w:t>
            </w:r>
          </w:p>
        </w:tc>
        <w:tc>
          <w:tcPr>
            <w:tcW w:w="1134" w:type="dxa"/>
            <w:vAlign w:val="center"/>
          </w:tcPr>
          <w:p w:rsidR="00925CF2" w:rsidRDefault="00925CF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106,4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25CF2" w:rsidRDefault="00925CF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-8</w:t>
            </w:r>
            <w:r w:rsidR="00F47E89">
              <w:rPr>
                <w:rFonts w:ascii="Calibri" w:hAnsi="Calibri" w:cs="Calibri"/>
                <w:color w:val="000000"/>
                <w:sz w:val="22"/>
                <w:szCs w:val="22"/>
              </w:rPr>
              <w:t>,0</w:t>
            </w:r>
          </w:p>
        </w:tc>
      </w:tr>
      <w:tr w:rsidR="00925CF2" w:rsidRPr="00620582" w:rsidTr="006E0ED4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925CF2" w:rsidRPr="00620582" w:rsidRDefault="00925CF2" w:rsidP="006E0ED4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Fabrication de produits métalliques, à l’exclusion des machines et des équipements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25CF2" w:rsidRDefault="00925CF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85,3</w:t>
            </w:r>
          </w:p>
        </w:tc>
        <w:tc>
          <w:tcPr>
            <w:tcW w:w="1134" w:type="dxa"/>
            <w:vAlign w:val="center"/>
          </w:tcPr>
          <w:p w:rsidR="00925CF2" w:rsidRDefault="00925CF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79,7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25CF2" w:rsidRDefault="00925CF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-6,6</w:t>
            </w:r>
          </w:p>
        </w:tc>
      </w:tr>
      <w:tr w:rsidR="00925CF2" w:rsidRPr="00620582" w:rsidTr="006E0ED4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925CF2" w:rsidRPr="00620582" w:rsidRDefault="00925CF2" w:rsidP="006E0ED4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25CF2" w:rsidRDefault="00925CF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118,5</w:t>
            </w:r>
          </w:p>
        </w:tc>
        <w:tc>
          <w:tcPr>
            <w:tcW w:w="1134" w:type="dxa"/>
            <w:vAlign w:val="center"/>
          </w:tcPr>
          <w:p w:rsidR="00925CF2" w:rsidRDefault="00925CF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113,3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25CF2" w:rsidRDefault="00925CF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-4,4</w:t>
            </w:r>
          </w:p>
        </w:tc>
      </w:tr>
      <w:tr w:rsidR="00925CF2" w:rsidRPr="00620582" w:rsidTr="006E0ED4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925CF2" w:rsidRPr="00620582" w:rsidRDefault="00925CF2" w:rsidP="006E0ED4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Fabrication d’équipements électriques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25CF2" w:rsidRDefault="00925CF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112,3</w:t>
            </w:r>
          </w:p>
        </w:tc>
        <w:tc>
          <w:tcPr>
            <w:tcW w:w="1134" w:type="dxa"/>
            <w:vAlign w:val="center"/>
          </w:tcPr>
          <w:p w:rsidR="00925CF2" w:rsidRDefault="00925CF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115,5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25CF2" w:rsidRDefault="00925CF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2,8</w:t>
            </w:r>
          </w:p>
        </w:tc>
      </w:tr>
      <w:tr w:rsidR="00925CF2" w:rsidRPr="00620582" w:rsidTr="006E0ED4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925CF2" w:rsidRPr="00620582" w:rsidRDefault="00925CF2" w:rsidP="006E0ED4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Fabrication de machines et équipements n.c.a.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25CF2" w:rsidRDefault="00925CF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136,8</w:t>
            </w:r>
          </w:p>
        </w:tc>
        <w:tc>
          <w:tcPr>
            <w:tcW w:w="1134" w:type="dxa"/>
            <w:vAlign w:val="center"/>
          </w:tcPr>
          <w:p w:rsidR="00925CF2" w:rsidRDefault="00925CF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129,8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25CF2" w:rsidRDefault="00925CF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-5,1</w:t>
            </w:r>
          </w:p>
        </w:tc>
      </w:tr>
      <w:tr w:rsidR="00925CF2" w:rsidRPr="00620582" w:rsidTr="006E0ED4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925CF2" w:rsidRPr="00620582" w:rsidRDefault="00925CF2" w:rsidP="006E0ED4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Industrie automobile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25CF2" w:rsidRDefault="00925CF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128,9</w:t>
            </w:r>
          </w:p>
        </w:tc>
        <w:tc>
          <w:tcPr>
            <w:tcW w:w="1134" w:type="dxa"/>
            <w:vAlign w:val="center"/>
          </w:tcPr>
          <w:p w:rsidR="00925CF2" w:rsidRDefault="00925CF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138,5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25CF2" w:rsidRDefault="00925CF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7,4</w:t>
            </w:r>
          </w:p>
        </w:tc>
      </w:tr>
      <w:tr w:rsidR="00925CF2" w:rsidRPr="00620582" w:rsidTr="006E0ED4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925CF2" w:rsidRPr="00620582" w:rsidRDefault="00925CF2" w:rsidP="006E0ED4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Fabrication d’autres matériels de transport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25CF2" w:rsidRDefault="00925CF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113,8</w:t>
            </w:r>
          </w:p>
        </w:tc>
        <w:tc>
          <w:tcPr>
            <w:tcW w:w="1134" w:type="dxa"/>
            <w:vAlign w:val="center"/>
          </w:tcPr>
          <w:p w:rsidR="00925CF2" w:rsidRDefault="00925CF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136,4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25CF2" w:rsidRDefault="00925CF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19,9</w:t>
            </w:r>
          </w:p>
        </w:tc>
      </w:tr>
      <w:tr w:rsidR="00925CF2" w:rsidRPr="00620582" w:rsidTr="006E0ED4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925CF2" w:rsidRPr="00620582" w:rsidRDefault="00925CF2" w:rsidP="006E0ED4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Fabrication de meubles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25CF2" w:rsidRDefault="00925CF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123,2</w:t>
            </w:r>
          </w:p>
        </w:tc>
        <w:tc>
          <w:tcPr>
            <w:tcW w:w="1134" w:type="dxa"/>
            <w:vAlign w:val="center"/>
          </w:tcPr>
          <w:p w:rsidR="00925CF2" w:rsidRDefault="00925CF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128,8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25CF2" w:rsidRDefault="00925CF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4,5</w:t>
            </w:r>
          </w:p>
        </w:tc>
      </w:tr>
      <w:tr w:rsidR="00925CF2" w:rsidRPr="00620582" w:rsidTr="006E0ED4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925CF2" w:rsidRPr="00620582" w:rsidRDefault="00925CF2" w:rsidP="006E0ED4">
            <w:pPr>
              <w:rPr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Autres industries manufacturés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25CF2" w:rsidRDefault="00925CF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66,4</w:t>
            </w:r>
          </w:p>
        </w:tc>
        <w:tc>
          <w:tcPr>
            <w:tcW w:w="1134" w:type="dxa"/>
            <w:vAlign w:val="center"/>
          </w:tcPr>
          <w:p w:rsidR="00925CF2" w:rsidRDefault="00925CF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63,5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25CF2" w:rsidRDefault="00925CF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-4,4</w:t>
            </w:r>
          </w:p>
        </w:tc>
      </w:tr>
      <w:tr w:rsidR="00925CF2" w:rsidRPr="00620582" w:rsidTr="006E0ED4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925CF2" w:rsidRPr="00620582" w:rsidRDefault="00925CF2" w:rsidP="006E0ED4">
            <w:pPr>
              <w:rPr>
                <w:b/>
                <w:bCs/>
                <w:sz w:val="18"/>
                <w:szCs w:val="18"/>
              </w:rPr>
            </w:pPr>
            <w:r w:rsidRPr="00620582">
              <w:rPr>
                <w:sz w:val="18"/>
                <w:szCs w:val="18"/>
              </w:rPr>
              <w:t>Réparation et installation de machines et équipements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25CF2" w:rsidRDefault="00925CF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75,4</w:t>
            </w:r>
          </w:p>
        </w:tc>
        <w:tc>
          <w:tcPr>
            <w:tcW w:w="1134" w:type="dxa"/>
            <w:vAlign w:val="center"/>
          </w:tcPr>
          <w:p w:rsidR="00925CF2" w:rsidRDefault="00925CF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73,6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25CF2" w:rsidRDefault="00925CF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-2,4</w:t>
            </w:r>
          </w:p>
        </w:tc>
      </w:tr>
      <w:tr w:rsidR="00925CF2" w:rsidRPr="00577A06" w:rsidTr="006E0ED4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925CF2" w:rsidRPr="00620582" w:rsidRDefault="00925CF2" w:rsidP="006E0ED4">
            <w:pPr>
              <w:rPr>
                <w:b/>
                <w:bCs/>
                <w:sz w:val="18"/>
                <w:szCs w:val="18"/>
              </w:rPr>
            </w:pPr>
            <w:r w:rsidRPr="00620582">
              <w:rPr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25CF2" w:rsidRPr="00925CF2" w:rsidRDefault="00925CF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25CF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149,3</w:t>
            </w:r>
          </w:p>
        </w:tc>
        <w:tc>
          <w:tcPr>
            <w:tcW w:w="1134" w:type="dxa"/>
            <w:vAlign w:val="center"/>
          </w:tcPr>
          <w:p w:rsidR="00925CF2" w:rsidRPr="00925CF2" w:rsidRDefault="00925CF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25CF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158,8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25CF2" w:rsidRPr="00925CF2" w:rsidRDefault="00925CF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25CF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6,4</w:t>
            </w:r>
          </w:p>
        </w:tc>
      </w:tr>
    </w:tbl>
    <w:p w:rsidR="00620582" w:rsidRDefault="00620582" w:rsidP="00620582">
      <w:pPr>
        <w:suppressAutoHyphens/>
        <w:spacing w:line="262" w:lineRule="auto"/>
        <w:jc w:val="center"/>
        <w:rPr>
          <w:rFonts w:ascii="Arial" w:hAnsi="Arial" w:cs="Arial"/>
          <w:b/>
          <w:szCs w:val="16"/>
        </w:rPr>
      </w:pPr>
    </w:p>
    <w:p w:rsidR="008B0C44" w:rsidRDefault="008B0C44" w:rsidP="00620582">
      <w:pPr>
        <w:suppressAutoHyphens/>
        <w:spacing w:line="262" w:lineRule="auto"/>
        <w:jc w:val="center"/>
        <w:rPr>
          <w:rFonts w:ascii="Arial" w:hAnsi="Arial" w:cs="Arial"/>
          <w:b/>
          <w:szCs w:val="16"/>
        </w:rPr>
      </w:pPr>
    </w:p>
    <w:p w:rsidR="00094840" w:rsidRDefault="00094840" w:rsidP="00620582">
      <w:pPr>
        <w:suppressAutoHyphens/>
        <w:spacing w:line="262" w:lineRule="auto"/>
        <w:jc w:val="center"/>
        <w:rPr>
          <w:rFonts w:ascii="Arial" w:hAnsi="Arial" w:cs="Arial"/>
          <w:b/>
          <w:szCs w:val="16"/>
        </w:rPr>
      </w:pPr>
    </w:p>
    <w:p w:rsidR="00D463E8" w:rsidRPr="00620582" w:rsidRDefault="00D463E8" w:rsidP="00620582">
      <w:pPr>
        <w:suppressAutoHyphens/>
        <w:spacing w:line="262" w:lineRule="auto"/>
        <w:jc w:val="center"/>
        <w:rPr>
          <w:rFonts w:ascii="Arial" w:hAnsi="Arial" w:cs="Arial"/>
          <w:b/>
          <w:szCs w:val="16"/>
          <w:rtl/>
        </w:rPr>
      </w:pPr>
    </w:p>
    <w:p w:rsidR="00620582" w:rsidRDefault="00620582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620582" w:rsidRPr="003F469B" w:rsidRDefault="00620582" w:rsidP="003F469B">
      <w:pPr>
        <w:jc w:val="center"/>
        <w:rPr>
          <w:rFonts w:ascii="Arial" w:hAnsi="Arial" w:cs="Arial"/>
          <w:b/>
          <w:bCs/>
          <w:color w:val="632423"/>
          <w:lang w:bidi="ar-MA"/>
        </w:rPr>
      </w:pPr>
      <w:r w:rsidRPr="003F469B">
        <w:rPr>
          <w:rFonts w:ascii="Arial" w:hAnsi="Arial" w:cs="Arial"/>
          <w:b/>
          <w:bCs/>
          <w:color w:val="632423"/>
          <w:lang w:bidi="ar-MA"/>
        </w:rPr>
        <w:lastRenderedPageBreak/>
        <w:t>EVOLUTION TRIMESTRIELLE DE L’INDICE DE LA PRODUCTION PAR SECTEUR</w:t>
      </w:r>
    </w:p>
    <w:tbl>
      <w:tblPr>
        <w:tblpPr w:leftFromText="141" w:rightFromText="141" w:vertAnchor="text" w:horzAnchor="margin" w:tblpXSpec="center" w:tblpY="458"/>
        <w:tblW w:w="9993" w:type="dxa"/>
        <w:tblBorders>
          <w:top w:val="double" w:sz="4" w:space="0" w:color="F79646"/>
          <w:left w:val="double" w:sz="4" w:space="0" w:color="F79646"/>
          <w:bottom w:val="double" w:sz="4" w:space="0" w:color="F79646"/>
          <w:right w:val="double" w:sz="4" w:space="0" w:color="F79646"/>
          <w:insideH w:val="single" w:sz="4" w:space="0" w:color="F79646"/>
          <w:insideV w:val="single" w:sz="4" w:space="0" w:color="F79646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63"/>
        <w:gridCol w:w="1559"/>
        <w:gridCol w:w="2126"/>
        <w:gridCol w:w="2835"/>
        <w:gridCol w:w="2410"/>
      </w:tblGrid>
      <w:tr w:rsidR="00620582" w:rsidRPr="00620582" w:rsidTr="00620582">
        <w:trPr>
          <w:trHeight w:val="552"/>
        </w:trPr>
        <w:tc>
          <w:tcPr>
            <w:tcW w:w="1063" w:type="dxa"/>
            <w:shd w:val="clear" w:color="auto" w:fill="auto"/>
            <w:noWrap/>
            <w:vAlign w:val="bottom"/>
          </w:tcPr>
          <w:p w:rsidR="00620582" w:rsidRPr="00620582" w:rsidRDefault="00620582" w:rsidP="00620582">
            <w:pPr>
              <w:tabs>
                <w:tab w:val="left" w:pos="657"/>
              </w:tabs>
              <w:ind w:right="2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20582" w:rsidRPr="00620582" w:rsidRDefault="00620582" w:rsidP="00620582">
            <w:pPr>
              <w:tabs>
                <w:tab w:val="left" w:pos="657"/>
              </w:tabs>
              <w:ind w:right="2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20582" w:rsidRPr="00485E25" w:rsidRDefault="00620582" w:rsidP="00620582">
            <w:pPr>
              <w:tabs>
                <w:tab w:val="left" w:pos="657"/>
              </w:tabs>
              <w:ind w:right="240"/>
              <w:jc w:val="center"/>
              <w:rPr>
                <w:rFonts w:ascii="Arial" w:hAnsi="Arial" w:cs="Arial"/>
                <w:b/>
                <w:bCs/>
              </w:rPr>
            </w:pPr>
            <w:r w:rsidRPr="00485E25">
              <w:rPr>
                <w:rFonts w:ascii="Arial" w:hAnsi="Arial" w:cs="Arial"/>
                <w:b/>
                <w:bCs/>
                <w:sz w:val="22"/>
                <w:szCs w:val="22"/>
              </w:rPr>
              <w:t>INDUSTRIES EXTRACTIVES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620582" w:rsidRPr="00485E25" w:rsidRDefault="007E5E68" w:rsidP="00620582">
            <w:pPr>
              <w:tabs>
                <w:tab w:val="left" w:pos="657"/>
              </w:tabs>
              <w:ind w:right="24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INDUSTRIES MANUFACTURIERES </w:t>
            </w:r>
            <w:r w:rsidR="00620582" w:rsidRPr="00485E25">
              <w:rPr>
                <w:rFonts w:ascii="Arial" w:hAnsi="Arial" w:cs="Arial"/>
                <w:b/>
                <w:bCs/>
                <w:sz w:val="22"/>
                <w:szCs w:val="22"/>
              </w:rPr>
              <w:t>(Hors raffinage de pétrole)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620582" w:rsidRPr="00485E25" w:rsidRDefault="00620582" w:rsidP="00620582">
            <w:pPr>
              <w:tabs>
                <w:tab w:val="left" w:pos="657"/>
              </w:tabs>
              <w:ind w:right="240"/>
              <w:jc w:val="center"/>
              <w:rPr>
                <w:rFonts w:ascii="Arial" w:hAnsi="Arial" w:cs="Arial"/>
                <w:b/>
                <w:bCs/>
              </w:rPr>
            </w:pPr>
            <w:r w:rsidRPr="00485E25">
              <w:rPr>
                <w:rFonts w:ascii="Arial" w:hAnsi="Arial" w:cs="Arial"/>
                <w:b/>
                <w:bCs/>
                <w:sz w:val="22"/>
                <w:szCs w:val="22"/>
              </w:rPr>
              <w:t>PRODUCTION ET DISTRIBUTION D’ELECTRICITE</w:t>
            </w:r>
          </w:p>
        </w:tc>
      </w:tr>
      <w:tr w:rsidR="00620582" w:rsidRPr="00620582" w:rsidTr="00620582">
        <w:trPr>
          <w:trHeight w:val="552"/>
        </w:trPr>
        <w:tc>
          <w:tcPr>
            <w:tcW w:w="1063" w:type="dxa"/>
            <w:vMerge w:val="restart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tabs>
                <w:tab w:val="left" w:pos="657"/>
              </w:tabs>
              <w:ind w:right="240"/>
              <w:jc w:val="center"/>
              <w:rPr>
                <w:rFonts w:ascii="Arial" w:hAnsi="Arial" w:cs="Arial"/>
                <w:b/>
                <w:bCs/>
              </w:rPr>
            </w:pPr>
            <w:r w:rsidRPr="00620582">
              <w:rPr>
                <w:rFonts w:ascii="Arial" w:hAnsi="Arial" w:cs="Arial"/>
                <w:b/>
                <w:bCs/>
              </w:rPr>
              <w:t>2024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tabs>
                <w:tab w:val="left" w:pos="657"/>
              </w:tabs>
              <w:ind w:right="240"/>
              <w:rPr>
                <w:rFonts w:ascii="Arial" w:hAnsi="Arial" w:cs="Arial"/>
                <w:b/>
                <w:bCs/>
              </w:rPr>
            </w:pPr>
            <w:r w:rsidRPr="00620582">
              <w:rPr>
                <w:rFonts w:ascii="Arial" w:hAnsi="Arial" w:cs="Arial"/>
                <w:b/>
                <w:bCs/>
              </w:rPr>
              <w:t>1</w:t>
            </w:r>
            <w:r w:rsidRPr="00620582">
              <w:rPr>
                <w:rFonts w:ascii="Arial" w:hAnsi="Arial" w:cs="Arial"/>
                <w:b/>
                <w:bCs/>
                <w:vertAlign w:val="superscript"/>
              </w:rPr>
              <w:t>er</w:t>
            </w:r>
            <w:r w:rsidRPr="00620582">
              <w:rPr>
                <w:rFonts w:ascii="Arial" w:hAnsi="Arial" w:cs="Arial"/>
                <w:b/>
                <w:bCs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</w:rPr>
            </w:pPr>
            <w:r w:rsidRPr="00620582">
              <w:rPr>
                <w:rFonts w:ascii="Arial" w:hAnsi="Arial" w:cs="Arial"/>
              </w:rPr>
              <w:t>115,7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</w:rPr>
            </w:pPr>
            <w:r w:rsidRPr="00620582">
              <w:rPr>
                <w:rFonts w:ascii="Arial" w:hAnsi="Arial" w:cs="Arial"/>
              </w:rPr>
              <w:t>116,5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</w:rPr>
            </w:pPr>
            <w:r w:rsidRPr="00620582">
              <w:rPr>
                <w:rFonts w:ascii="Arial" w:hAnsi="Arial" w:cs="Arial"/>
              </w:rPr>
              <w:t>127,5</w:t>
            </w:r>
          </w:p>
        </w:tc>
      </w:tr>
      <w:tr w:rsidR="00620582" w:rsidRPr="00620582" w:rsidTr="00620582">
        <w:trPr>
          <w:trHeight w:val="552"/>
        </w:trPr>
        <w:tc>
          <w:tcPr>
            <w:tcW w:w="1063" w:type="dxa"/>
            <w:vMerge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tabs>
                <w:tab w:val="left" w:pos="657"/>
              </w:tabs>
              <w:ind w:right="24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tabs>
                <w:tab w:val="left" w:pos="657"/>
              </w:tabs>
              <w:ind w:right="240"/>
              <w:rPr>
                <w:rFonts w:ascii="Arial" w:hAnsi="Arial" w:cs="Arial"/>
                <w:b/>
                <w:bCs/>
              </w:rPr>
            </w:pPr>
            <w:r w:rsidRPr="00620582">
              <w:rPr>
                <w:rFonts w:ascii="Arial" w:hAnsi="Arial" w:cs="Arial"/>
                <w:b/>
                <w:bCs/>
              </w:rPr>
              <w:t>2</w:t>
            </w:r>
            <w:r w:rsidRPr="00620582">
              <w:rPr>
                <w:rFonts w:ascii="Arial" w:hAnsi="Arial" w:cs="Arial"/>
                <w:b/>
                <w:bCs/>
                <w:vertAlign w:val="superscript"/>
              </w:rPr>
              <w:t>ème</w:t>
            </w:r>
            <w:r w:rsidRPr="00620582">
              <w:rPr>
                <w:rFonts w:ascii="Arial" w:hAnsi="Arial" w:cs="Arial"/>
                <w:b/>
                <w:bCs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</w:rPr>
            </w:pPr>
            <w:r w:rsidRPr="00620582">
              <w:rPr>
                <w:rFonts w:ascii="Arial" w:hAnsi="Arial" w:cs="Arial"/>
              </w:rPr>
              <w:t>123,8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</w:rPr>
            </w:pPr>
            <w:r w:rsidRPr="00620582">
              <w:rPr>
                <w:rFonts w:ascii="Arial" w:hAnsi="Arial" w:cs="Arial"/>
              </w:rPr>
              <w:t>113,2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</w:rPr>
            </w:pPr>
            <w:r w:rsidRPr="00620582">
              <w:rPr>
                <w:rFonts w:ascii="Arial" w:hAnsi="Arial" w:cs="Arial"/>
              </w:rPr>
              <w:t>126,4</w:t>
            </w:r>
          </w:p>
        </w:tc>
      </w:tr>
      <w:tr w:rsidR="00620582" w:rsidRPr="00620582" w:rsidTr="00620582">
        <w:trPr>
          <w:trHeight w:val="552"/>
        </w:trPr>
        <w:tc>
          <w:tcPr>
            <w:tcW w:w="1063" w:type="dxa"/>
            <w:vMerge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tabs>
                <w:tab w:val="left" w:pos="657"/>
              </w:tabs>
              <w:ind w:right="24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tabs>
                <w:tab w:val="left" w:pos="657"/>
              </w:tabs>
              <w:ind w:right="240"/>
              <w:rPr>
                <w:rFonts w:ascii="Arial" w:hAnsi="Arial" w:cs="Arial"/>
                <w:b/>
                <w:bCs/>
              </w:rPr>
            </w:pPr>
            <w:r w:rsidRPr="00620582">
              <w:rPr>
                <w:rFonts w:ascii="Arial" w:hAnsi="Arial" w:cs="Arial"/>
                <w:b/>
                <w:bCs/>
              </w:rPr>
              <w:t>3</w:t>
            </w:r>
            <w:r w:rsidRPr="00620582">
              <w:rPr>
                <w:rFonts w:ascii="Arial" w:hAnsi="Arial" w:cs="Arial"/>
                <w:b/>
                <w:bCs/>
                <w:vertAlign w:val="superscript"/>
              </w:rPr>
              <w:t>ème</w:t>
            </w:r>
            <w:r w:rsidRPr="00620582">
              <w:rPr>
                <w:rFonts w:ascii="Arial" w:hAnsi="Arial" w:cs="Arial"/>
                <w:b/>
                <w:bCs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</w:rPr>
            </w:pPr>
            <w:r w:rsidRPr="00620582">
              <w:rPr>
                <w:rFonts w:ascii="Arial" w:hAnsi="Arial" w:cs="Arial"/>
              </w:rPr>
              <w:t>138,1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</w:rPr>
            </w:pPr>
            <w:r w:rsidRPr="00620582">
              <w:rPr>
                <w:rFonts w:ascii="Arial" w:hAnsi="Arial" w:cs="Arial"/>
              </w:rPr>
              <w:t>122,2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</w:rPr>
            </w:pPr>
            <w:r w:rsidRPr="00620582">
              <w:rPr>
                <w:rFonts w:ascii="Arial" w:hAnsi="Arial" w:cs="Arial"/>
              </w:rPr>
              <w:t>149,3</w:t>
            </w:r>
          </w:p>
        </w:tc>
      </w:tr>
      <w:tr w:rsidR="00620582" w:rsidRPr="00620582" w:rsidTr="00620582">
        <w:trPr>
          <w:trHeight w:val="552"/>
        </w:trPr>
        <w:tc>
          <w:tcPr>
            <w:tcW w:w="1063" w:type="dxa"/>
            <w:vMerge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tabs>
                <w:tab w:val="left" w:pos="657"/>
              </w:tabs>
              <w:ind w:right="24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tabs>
                <w:tab w:val="left" w:pos="657"/>
              </w:tabs>
              <w:ind w:right="240"/>
              <w:rPr>
                <w:rFonts w:ascii="Arial" w:hAnsi="Arial" w:cs="Arial"/>
                <w:b/>
                <w:bCs/>
              </w:rPr>
            </w:pPr>
            <w:r w:rsidRPr="00620582">
              <w:rPr>
                <w:rFonts w:ascii="Arial" w:hAnsi="Arial" w:cs="Arial"/>
                <w:b/>
                <w:bCs/>
              </w:rPr>
              <w:t>4</w:t>
            </w:r>
            <w:r w:rsidRPr="00620582">
              <w:rPr>
                <w:rFonts w:ascii="Arial" w:hAnsi="Arial" w:cs="Arial"/>
                <w:b/>
                <w:bCs/>
                <w:vertAlign w:val="superscript"/>
              </w:rPr>
              <w:t>ème</w:t>
            </w:r>
            <w:r w:rsidRPr="00620582">
              <w:rPr>
                <w:rFonts w:ascii="Arial" w:hAnsi="Arial" w:cs="Arial"/>
                <w:b/>
                <w:bCs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</w:rPr>
            </w:pPr>
            <w:r w:rsidRPr="00620582">
              <w:rPr>
                <w:rFonts w:ascii="Arial" w:hAnsi="Arial" w:cs="Arial"/>
              </w:rPr>
              <w:t>150,2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</w:rPr>
            </w:pPr>
            <w:r w:rsidRPr="00620582">
              <w:rPr>
                <w:rFonts w:ascii="Arial" w:hAnsi="Arial" w:cs="Arial"/>
              </w:rPr>
              <w:t>139,0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620582" w:rsidRPr="00620582" w:rsidRDefault="00620582" w:rsidP="00620582">
            <w:pPr>
              <w:jc w:val="center"/>
              <w:rPr>
                <w:rFonts w:ascii="Arial" w:hAnsi="Arial" w:cs="Arial"/>
              </w:rPr>
            </w:pPr>
            <w:r w:rsidRPr="00620582">
              <w:rPr>
                <w:rFonts w:ascii="Arial" w:hAnsi="Arial" w:cs="Arial"/>
              </w:rPr>
              <w:t>140,4</w:t>
            </w:r>
          </w:p>
        </w:tc>
      </w:tr>
      <w:tr w:rsidR="0038007F" w:rsidRPr="00620582" w:rsidTr="008B0C44">
        <w:trPr>
          <w:trHeight w:val="552"/>
        </w:trPr>
        <w:tc>
          <w:tcPr>
            <w:tcW w:w="1063" w:type="dxa"/>
            <w:vMerge w:val="restart"/>
            <w:shd w:val="clear" w:color="auto" w:fill="auto"/>
            <w:noWrap/>
            <w:vAlign w:val="center"/>
          </w:tcPr>
          <w:p w:rsidR="0038007F" w:rsidRPr="00620582" w:rsidRDefault="0038007F" w:rsidP="008B0C44">
            <w:pPr>
              <w:tabs>
                <w:tab w:val="left" w:pos="657"/>
              </w:tabs>
              <w:ind w:right="24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38007F" w:rsidRPr="00620582" w:rsidRDefault="0038007F" w:rsidP="00620582">
            <w:pPr>
              <w:tabs>
                <w:tab w:val="left" w:pos="657"/>
              </w:tabs>
              <w:ind w:right="240"/>
              <w:rPr>
                <w:rFonts w:ascii="Arial" w:hAnsi="Arial" w:cs="Arial"/>
                <w:b/>
                <w:bCs/>
              </w:rPr>
            </w:pPr>
            <w:r w:rsidRPr="00620582">
              <w:rPr>
                <w:rFonts w:ascii="Arial" w:hAnsi="Arial" w:cs="Arial"/>
                <w:b/>
                <w:bCs/>
              </w:rPr>
              <w:t>1</w:t>
            </w:r>
            <w:r w:rsidRPr="00620582">
              <w:rPr>
                <w:rFonts w:ascii="Arial" w:hAnsi="Arial" w:cs="Arial"/>
                <w:b/>
                <w:bCs/>
                <w:vertAlign w:val="superscript"/>
              </w:rPr>
              <w:t>er</w:t>
            </w:r>
            <w:r w:rsidRPr="00620582">
              <w:rPr>
                <w:rFonts w:ascii="Arial" w:hAnsi="Arial" w:cs="Arial"/>
                <w:b/>
                <w:bCs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38007F" w:rsidRPr="00DF797C" w:rsidRDefault="0038007F" w:rsidP="0026024C">
            <w:pPr>
              <w:jc w:val="center"/>
              <w:rPr>
                <w:rFonts w:ascii="Arial" w:hAnsi="Arial" w:cs="Arial"/>
              </w:rPr>
            </w:pPr>
            <w:r w:rsidRPr="00DF797C">
              <w:rPr>
                <w:rFonts w:ascii="Arial" w:hAnsi="Arial" w:cs="Arial"/>
              </w:rPr>
              <w:t>128,2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38007F" w:rsidRPr="00DF797C" w:rsidRDefault="0038007F" w:rsidP="00945B73">
            <w:pPr>
              <w:jc w:val="center"/>
              <w:rPr>
                <w:rFonts w:ascii="Arial" w:hAnsi="Arial" w:cs="Arial"/>
              </w:rPr>
            </w:pPr>
            <w:r w:rsidRPr="00DF797C">
              <w:rPr>
                <w:rFonts w:ascii="Arial" w:hAnsi="Arial" w:cs="Arial"/>
              </w:rPr>
              <w:t>12</w:t>
            </w:r>
            <w:r>
              <w:rPr>
                <w:rFonts w:ascii="Arial" w:hAnsi="Arial" w:cs="Arial"/>
              </w:rPr>
              <w:t>0,2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38007F" w:rsidRPr="00DF797C" w:rsidRDefault="0038007F" w:rsidP="00DF797C">
            <w:pPr>
              <w:jc w:val="center"/>
              <w:rPr>
                <w:rFonts w:ascii="Arial" w:hAnsi="Arial" w:cs="Arial"/>
              </w:rPr>
            </w:pPr>
            <w:r w:rsidRPr="00DF797C">
              <w:rPr>
                <w:rFonts w:ascii="Arial" w:hAnsi="Arial" w:cs="Arial"/>
              </w:rPr>
              <w:t>136,6</w:t>
            </w:r>
          </w:p>
        </w:tc>
      </w:tr>
      <w:tr w:rsidR="00577A06" w:rsidRPr="00620582" w:rsidTr="008B0C44">
        <w:trPr>
          <w:trHeight w:val="552"/>
        </w:trPr>
        <w:tc>
          <w:tcPr>
            <w:tcW w:w="1063" w:type="dxa"/>
            <w:vMerge/>
            <w:shd w:val="clear" w:color="auto" w:fill="auto"/>
            <w:noWrap/>
            <w:vAlign w:val="center"/>
          </w:tcPr>
          <w:p w:rsidR="00577A06" w:rsidRDefault="00577A06" w:rsidP="00577A06">
            <w:pPr>
              <w:tabs>
                <w:tab w:val="left" w:pos="657"/>
              </w:tabs>
              <w:ind w:right="24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577A06" w:rsidRPr="00620582" w:rsidRDefault="00577A06" w:rsidP="00577A06">
            <w:pPr>
              <w:tabs>
                <w:tab w:val="left" w:pos="657"/>
              </w:tabs>
              <w:ind w:right="240"/>
              <w:rPr>
                <w:rFonts w:ascii="Arial" w:hAnsi="Arial" w:cs="Arial"/>
                <w:b/>
                <w:bCs/>
              </w:rPr>
            </w:pPr>
            <w:r w:rsidRPr="00620582">
              <w:rPr>
                <w:rFonts w:ascii="Arial" w:hAnsi="Arial" w:cs="Arial"/>
                <w:b/>
                <w:bCs/>
              </w:rPr>
              <w:t>2</w:t>
            </w:r>
            <w:r w:rsidRPr="00620582">
              <w:rPr>
                <w:rFonts w:ascii="Arial" w:hAnsi="Arial" w:cs="Arial"/>
                <w:b/>
                <w:bCs/>
                <w:vertAlign w:val="superscript"/>
              </w:rPr>
              <w:t>ème</w:t>
            </w:r>
            <w:r w:rsidRPr="00620582">
              <w:rPr>
                <w:rFonts w:ascii="Arial" w:hAnsi="Arial" w:cs="Arial"/>
                <w:b/>
                <w:bCs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577A06" w:rsidRPr="00DF797C" w:rsidRDefault="00577A06" w:rsidP="00577A06">
            <w:pPr>
              <w:jc w:val="center"/>
              <w:rPr>
                <w:rFonts w:ascii="Arial" w:hAnsi="Arial" w:cs="Arial"/>
              </w:rPr>
            </w:pPr>
            <w:r w:rsidRPr="0038007F">
              <w:rPr>
                <w:rFonts w:ascii="Arial" w:hAnsi="Arial" w:cs="Arial"/>
              </w:rPr>
              <w:t>144,6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77A06" w:rsidRPr="00DF797C" w:rsidRDefault="00577A06" w:rsidP="00577A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121,1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77A06" w:rsidRPr="00DF797C" w:rsidRDefault="00577A06" w:rsidP="00577A06">
            <w:pPr>
              <w:jc w:val="center"/>
              <w:rPr>
                <w:rFonts w:ascii="Arial" w:hAnsi="Arial" w:cs="Arial"/>
              </w:rPr>
            </w:pPr>
            <w:r w:rsidRPr="0038007F">
              <w:rPr>
                <w:rFonts w:ascii="Arial" w:hAnsi="Arial" w:cs="Arial"/>
              </w:rPr>
              <w:t>138,3</w:t>
            </w:r>
          </w:p>
        </w:tc>
      </w:tr>
      <w:tr w:rsidR="00577A06" w:rsidRPr="00620582" w:rsidTr="005775E1">
        <w:trPr>
          <w:trHeight w:val="552"/>
        </w:trPr>
        <w:tc>
          <w:tcPr>
            <w:tcW w:w="1063" w:type="dxa"/>
            <w:vMerge/>
            <w:shd w:val="clear" w:color="auto" w:fill="auto"/>
            <w:noWrap/>
            <w:vAlign w:val="center"/>
          </w:tcPr>
          <w:p w:rsidR="00577A06" w:rsidRDefault="00577A06" w:rsidP="00577A06">
            <w:pPr>
              <w:tabs>
                <w:tab w:val="left" w:pos="657"/>
              </w:tabs>
              <w:ind w:right="24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577A06" w:rsidRPr="00620582" w:rsidRDefault="00577A06" w:rsidP="00577A06">
            <w:pPr>
              <w:tabs>
                <w:tab w:val="left" w:pos="657"/>
              </w:tabs>
              <w:ind w:right="24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  <w:r w:rsidRPr="00620582">
              <w:rPr>
                <w:rFonts w:ascii="Arial" w:hAnsi="Arial" w:cs="Arial"/>
                <w:b/>
                <w:bCs/>
                <w:vertAlign w:val="superscript"/>
              </w:rPr>
              <w:t>ème</w:t>
            </w:r>
            <w:r w:rsidRPr="00620582">
              <w:rPr>
                <w:rFonts w:ascii="Arial" w:hAnsi="Arial" w:cs="Arial"/>
                <w:b/>
                <w:bCs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577A06" w:rsidRPr="00DF797C" w:rsidRDefault="00195C44" w:rsidP="00577A06">
            <w:pPr>
              <w:jc w:val="center"/>
              <w:rPr>
                <w:rFonts w:ascii="Arial" w:hAnsi="Arial" w:cs="Arial"/>
              </w:rPr>
            </w:pPr>
            <w:r w:rsidRPr="00195C44">
              <w:rPr>
                <w:rFonts w:ascii="Arial" w:hAnsi="Arial" w:cs="Arial"/>
              </w:rPr>
              <w:t>148,</w:t>
            </w:r>
            <w:r w:rsidR="0032311B">
              <w:rPr>
                <w:rFonts w:ascii="Arial" w:hAnsi="Arial" w:cs="Arial"/>
              </w:rPr>
              <w:t>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77A06" w:rsidRPr="00DF797C" w:rsidRDefault="00925CF2" w:rsidP="005775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124,9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577A06" w:rsidRPr="00DF797C" w:rsidRDefault="00195C44" w:rsidP="00577A06">
            <w:pPr>
              <w:jc w:val="center"/>
              <w:rPr>
                <w:rFonts w:ascii="Arial" w:hAnsi="Arial" w:cs="Arial"/>
              </w:rPr>
            </w:pPr>
            <w:r w:rsidRPr="00195C44">
              <w:rPr>
                <w:rFonts w:ascii="Arial" w:hAnsi="Arial" w:cs="Arial"/>
              </w:rPr>
              <w:t>158,8</w:t>
            </w:r>
          </w:p>
        </w:tc>
      </w:tr>
    </w:tbl>
    <w:p w:rsidR="00620582" w:rsidRPr="00620582" w:rsidRDefault="00620582" w:rsidP="00620582">
      <w:pPr>
        <w:suppressAutoHyphens/>
        <w:spacing w:line="262" w:lineRule="auto"/>
        <w:jc w:val="center"/>
        <w:rPr>
          <w:rFonts w:ascii="Arial" w:hAnsi="Arial" w:cs="Arial"/>
          <w:b/>
          <w:szCs w:val="16"/>
        </w:rPr>
      </w:pPr>
    </w:p>
    <w:p w:rsidR="00620582" w:rsidRPr="00D531D9" w:rsidRDefault="00620582" w:rsidP="00D531D9">
      <w:pPr>
        <w:rPr>
          <w:rFonts w:ascii="Calibri" w:hAnsi="Calibri" w:cs="Calibri"/>
          <w:b/>
          <w:bCs/>
          <w:color w:val="000000"/>
          <w:sz w:val="22"/>
          <w:szCs w:val="22"/>
        </w:rPr>
      </w:pPr>
    </w:p>
    <w:p w:rsidR="00620582" w:rsidRPr="00620582" w:rsidRDefault="00620582" w:rsidP="00620582">
      <w:pPr>
        <w:suppressAutoHyphens/>
        <w:spacing w:line="262" w:lineRule="auto"/>
        <w:jc w:val="center"/>
        <w:rPr>
          <w:rFonts w:ascii="Arial" w:hAnsi="Arial" w:cs="Arial"/>
          <w:sz w:val="16"/>
          <w:szCs w:val="16"/>
        </w:rPr>
      </w:pPr>
    </w:p>
    <w:p w:rsidR="00620582" w:rsidRPr="00620582" w:rsidRDefault="00620582" w:rsidP="00620582">
      <w:pPr>
        <w:suppressAutoHyphens/>
        <w:spacing w:line="262" w:lineRule="auto"/>
        <w:jc w:val="center"/>
        <w:rPr>
          <w:rFonts w:ascii="Arial" w:hAnsi="Arial" w:cs="Arial"/>
          <w:sz w:val="16"/>
          <w:szCs w:val="16"/>
        </w:rPr>
      </w:pPr>
    </w:p>
    <w:p w:rsidR="00620582" w:rsidRPr="00620582" w:rsidRDefault="00925CF2" w:rsidP="00620582">
      <w:pPr>
        <w:suppressAutoHyphens/>
        <w:spacing w:line="262" w:lineRule="auto"/>
        <w:jc w:val="center"/>
        <w:rPr>
          <w:rFonts w:ascii="Arial" w:hAnsi="Arial" w:cs="Arial"/>
          <w:sz w:val="16"/>
          <w:szCs w:val="16"/>
        </w:rPr>
      </w:pPr>
      <w:r w:rsidRPr="00925CF2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5759450" cy="3561233"/>
            <wp:effectExtent l="0" t="0" r="0" b="0"/>
            <wp:docPr id="3" name="Graphique 1">
              <a:extLst xmlns:a="http://schemas.openxmlformats.org/drawingml/2006/main">
                <a:ext uri="{FF2B5EF4-FFF2-40B4-BE49-F238E27FC236}">
                  <a16:creationId xmlns:wpc="http://schemas.microsoft.com/office/word/2010/wordprocessingCanvas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620582" w:rsidRPr="002959F6" w:rsidRDefault="00620582" w:rsidP="002959F6">
      <w:pPr>
        <w:jc w:val="center"/>
        <w:rPr>
          <w:color w:val="77003A"/>
          <w:sz w:val="10"/>
          <w:szCs w:val="10"/>
          <w:lang w:bidi="ar-MA"/>
        </w:rPr>
      </w:pPr>
    </w:p>
    <w:sectPr w:rsidR="00620582" w:rsidRPr="002959F6" w:rsidSect="00E20901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2D2C" w:rsidRDefault="00D42D2C">
      <w:r>
        <w:separator/>
      </w:r>
    </w:p>
  </w:endnote>
  <w:endnote w:type="continuationSeparator" w:id="0">
    <w:p w:rsidR="00D42D2C" w:rsidRDefault="00D42D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CS AL SHAMAL">
    <w:altName w:val="Times New Roman"/>
    <w:charset w:val="B2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A423AD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637112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637112" w:rsidRDefault="00637112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Pr="006D7FA4" w:rsidRDefault="00A423AD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637112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9C6688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  <w:r w:rsidR="00637112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637112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9C6688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:rsidR="00637112" w:rsidRDefault="00637112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A423AD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4" type="#_x0000_t202" style="position:absolute;margin-left:258.35pt;margin-top:-14.15pt;width:265.5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" stroked="f">
          <v:textbox>
            <w:txbxContent>
              <w:p w:rsidR="00637112" w:rsidRPr="00773F09" w:rsidRDefault="00637112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.ب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</w:p>
            </w:txbxContent>
          </v:textbox>
        </v:shape>
      </w:pict>
    </w:r>
    <w:r>
      <w:rPr>
        <w:noProof/>
      </w:rPr>
      <w:pict>
        <v:shape id="Text Box 4" o:spid="_x0000_s2053" type="#_x0000_t202" style="position:absolute;margin-left:-48.45pt;margin-top:-15.2pt;width:311.7pt;height:17.2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" stroked="f">
          <v:textbox>
            <w:txbxContent>
              <w:p w:rsidR="00637112" w:rsidRPr="00773F09" w:rsidRDefault="00637112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637112" w:rsidRPr="00773F09" w:rsidRDefault="00637112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3" o:spid="_x0000_s2052" type="#_x0000_t202" style="position:absolute;margin-left:-9pt;margin-top:2.05pt;width:180pt;height:27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F4Nhg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3l&#10;PrqXyFrRZ9CFUUAbMAyPCSw6Zb5hNMBg1th+3RLDMBLvJGirzIrCT3LYFNN5DhtzalmfWohsAKrG&#10;DqO4vHNx+rfa8E0HkaKapboBPbY8SOUlq72KYfhCTfuHwk/36T54vTxny58A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V&#10;+F4NhgIAABYFAAAOAAAAAAAAAAAAAAAAAC4CAABkcnMvZTJvRG9jLnhtbFBLAQItABQABgAIAAAA&#10;IQAhJ4Vh3QAAAAgBAAAPAAAAAAAAAAAAAAAAAOAEAABkcnMvZG93bnJldi54bWxQSwUGAAAAAAQA&#10;BADzAAAA6gUAAAAA&#10;" stroked="f">
          <v:textbox>
            <w:txbxContent>
              <w:p w:rsidR="00637112" w:rsidRPr="00F94487" w:rsidRDefault="00637112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5" o:spid="_x0000_s2051" type="#_x0000_t202" style="position:absolute;margin-left:4in;margin-top:2.05pt;width:210.55pt;height:37.3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cX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DU&#10;8scXhgIAABYFAAAOAAAAAAAAAAAAAAAAAC4CAABkcnMvZTJvRG9jLnhtbFBLAQItABQABgAIAAAA&#10;IQD21ks43QAAAAgBAAAPAAAAAAAAAAAAAAAAAOAEAABkcnMvZG93bnJldi54bWxQSwUGAAAAAAQA&#10;BADzAAAA6gUAAAAA&#10;" stroked="f">
          <v:textbox>
            <w:txbxContent>
              <w:p w:rsidR="00637112" w:rsidRPr="00C10BDD" w:rsidRDefault="00637112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2050" type="#_x0000_t202" style="position:absolute;margin-left:171pt;margin-top:2.05pt;width:162pt;height:37.3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637112" w:rsidRPr="00DD4AEF" w:rsidRDefault="00637112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2049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452tQ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ATnjna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637112" w:rsidRPr="00794363" w:rsidRDefault="00637112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2D2C" w:rsidRDefault="00D42D2C">
      <w:r>
        <w:separator/>
      </w:r>
    </w:p>
  </w:footnote>
  <w:footnote w:type="continuationSeparator" w:id="0">
    <w:p w:rsidR="00D42D2C" w:rsidRDefault="00D42D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637112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-1329055</wp:posOffset>
          </wp:positionH>
          <wp:positionV relativeFrom="paragraph">
            <wp:posOffset>-440690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1390E"/>
    <w:rsid w:val="00013A7F"/>
    <w:rsid w:val="00013C22"/>
    <w:rsid w:val="00014332"/>
    <w:rsid w:val="000152BC"/>
    <w:rsid w:val="000205FA"/>
    <w:rsid w:val="00021A81"/>
    <w:rsid w:val="00024095"/>
    <w:rsid w:val="00027850"/>
    <w:rsid w:val="00030DAA"/>
    <w:rsid w:val="000364AB"/>
    <w:rsid w:val="00050A6E"/>
    <w:rsid w:val="00053619"/>
    <w:rsid w:val="000554EE"/>
    <w:rsid w:val="00056810"/>
    <w:rsid w:val="00060321"/>
    <w:rsid w:val="00061BA9"/>
    <w:rsid w:val="0006414D"/>
    <w:rsid w:val="00064386"/>
    <w:rsid w:val="0006553F"/>
    <w:rsid w:val="00065DCD"/>
    <w:rsid w:val="00070037"/>
    <w:rsid w:val="00071F77"/>
    <w:rsid w:val="00081BE5"/>
    <w:rsid w:val="00084B03"/>
    <w:rsid w:val="00085E86"/>
    <w:rsid w:val="00086FC8"/>
    <w:rsid w:val="00092108"/>
    <w:rsid w:val="00094840"/>
    <w:rsid w:val="000A1B9D"/>
    <w:rsid w:val="000A3BE9"/>
    <w:rsid w:val="000A4F68"/>
    <w:rsid w:val="000B2A3E"/>
    <w:rsid w:val="000B6801"/>
    <w:rsid w:val="000B6EA6"/>
    <w:rsid w:val="000C5E54"/>
    <w:rsid w:val="000C7682"/>
    <w:rsid w:val="000D1E04"/>
    <w:rsid w:val="000D25AF"/>
    <w:rsid w:val="000E21D3"/>
    <w:rsid w:val="000E7503"/>
    <w:rsid w:val="000F13A9"/>
    <w:rsid w:val="000F408A"/>
    <w:rsid w:val="00100AF5"/>
    <w:rsid w:val="00101395"/>
    <w:rsid w:val="00105F24"/>
    <w:rsid w:val="001063C7"/>
    <w:rsid w:val="00107113"/>
    <w:rsid w:val="00113EE8"/>
    <w:rsid w:val="00114C7E"/>
    <w:rsid w:val="00116B4A"/>
    <w:rsid w:val="00120AF1"/>
    <w:rsid w:val="001217AF"/>
    <w:rsid w:val="0012265F"/>
    <w:rsid w:val="00137652"/>
    <w:rsid w:val="001379C2"/>
    <w:rsid w:val="00140D38"/>
    <w:rsid w:val="00141341"/>
    <w:rsid w:val="001435B2"/>
    <w:rsid w:val="001437B0"/>
    <w:rsid w:val="001465AA"/>
    <w:rsid w:val="001473C4"/>
    <w:rsid w:val="0015016F"/>
    <w:rsid w:val="00150399"/>
    <w:rsid w:val="00150FD5"/>
    <w:rsid w:val="00153DC3"/>
    <w:rsid w:val="00155095"/>
    <w:rsid w:val="00155EBB"/>
    <w:rsid w:val="001630F0"/>
    <w:rsid w:val="0016363C"/>
    <w:rsid w:val="001640AC"/>
    <w:rsid w:val="001705F1"/>
    <w:rsid w:val="00173DF2"/>
    <w:rsid w:val="001744A2"/>
    <w:rsid w:val="00174719"/>
    <w:rsid w:val="00176CC0"/>
    <w:rsid w:val="00177EC0"/>
    <w:rsid w:val="00181EFF"/>
    <w:rsid w:val="00182245"/>
    <w:rsid w:val="00182307"/>
    <w:rsid w:val="00195260"/>
    <w:rsid w:val="001958EB"/>
    <w:rsid w:val="00195C44"/>
    <w:rsid w:val="00197F55"/>
    <w:rsid w:val="001A1A9C"/>
    <w:rsid w:val="001A282E"/>
    <w:rsid w:val="001A7093"/>
    <w:rsid w:val="001B4AB1"/>
    <w:rsid w:val="001C3920"/>
    <w:rsid w:val="001C4BE1"/>
    <w:rsid w:val="001C6D91"/>
    <w:rsid w:val="001D07F7"/>
    <w:rsid w:val="001D0B13"/>
    <w:rsid w:val="001D34E6"/>
    <w:rsid w:val="001D57E1"/>
    <w:rsid w:val="001D5940"/>
    <w:rsid w:val="001D744B"/>
    <w:rsid w:val="001E05D5"/>
    <w:rsid w:val="001F1343"/>
    <w:rsid w:val="001F3482"/>
    <w:rsid w:val="001F4836"/>
    <w:rsid w:val="001F4930"/>
    <w:rsid w:val="001F60F1"/>
    <w:rsid w:val="001F6847"/>
    <w:rsid w:val="001F6AD9"/>
    <w:rsid w:val="002019A3"/>
    <w:rsid w:val="00205A6A"/>
    <w:rsid w:val="00205FDF"/>
    <w:rsid w:val="0020658F"/>
    <w:rsid w:val="00206659"/>
    <w:rsid w:val="00206AB2"/>
    <w:rsid w:val="002139B6"/>
    <w:rsid w:val="00220DF6"/>
    <w:rsid w:val="00222733"/>
    <w:rsid w:val="0022299E"/>
    <w:rsid w:val="0022597E"/>
    <w:rsid w:val="002272FC"/>
    <w:rsid w:val="0023043F"/>
    <w:rsid w:val="0023061F"/>
    <w:rsid w:val="002316A6"/>
    <w:rsid w:val="002412CC"/>
    <w:rsid w:val="00241A0F"/>
    <w:rsid w:val="00242C76"/>
    <w:rsid w:val="00242CBE"/>
    <w:rsid w:val="002443AA"/>
    <w:rsid w:val="0024468F"/>
    <w:rsid w:val="00244B05"/>
    <w:rsid w:val="0024586A"/>
    <w:rsid w:val="00256291"/>
    <w:rsid w:val="00256FA7"/>
    <w:rsid w:val="0026024C"/>
    <w:rsid w:val="002603C8"/>
    <w:rsid w:val="002605BE"/>
    <w:rsid w:val="00262AA7"/>
    <w:rsid w:val="00264343"/>
    <w:rsid w:val="00264D30"/>
    <w:rsid w:val="00264E77"/>
    <w:rsid w:val="00265EF9"/>
    <w:rsid w:val="00266E72"/>
    <w:rsid w:val="00271922"/>
    <w:rsid w:val="0028585A"/>
    <w:rsid w:val="00286F23"/>
    <w:rsid w:val="002872EF"/>
    <w:rsid w:val="0028779F"/>
    <w:rsid w:val="00290B88"/>
    <w:rsid w:val="00291F29"/>
    <w:rsid w:val="00293855"/>
    <w:rsid w:val="002959F6"/>
    <w:rsid w:val="002A194E"/>
    <w:rsid w:val="002A281B"/>
    <w:rsid w:val="002A456C"/>
    <w:rsid w:val="002A5379"/>
    <w:rsid w:val="002A5A7C"/>
    <w:rsid w:val="002A688F"/>
    <w:rsid w:val="002B62D8"/>
    <w:rsid w:val="002C02CC"/>
    <w:rsid w:val="002C09B2"/>
    <w:rsid w:val="002C5E13"/>
    <w:rsid w:val="002C6433"/>
    <w:rsid w:val="002C69E4"/>
    <w:rsid w:val="002C7D04"/>
    <w:rsid w:val="002D022C"/>
    <w:rsid w:val="002D37E8"/>
    <w:rsid w:val="002D3BD2"/>
    <w:rsid w:val="002D4302"/>
    <w:rsid w:val="002D49EF"/>
    <w:rsid w:val="002E1DF4"/>
    <w:rsid w:val="002E5414"/>
    <w:rsid w:val="002F223B"/>
    <w:rsid w:val="002F237C"/>
    <w:rsid w:val="002F3B72"/>
    <w:rsid w:val="0030466B"/>
    <w:rsid w:val="0030560D"/>
    <w:rsid w:val="0030605C"/>
    <w:rsid w:val="003121A0"/>
    <w:rsid w:val="00312A34"/>
    <w:rsid w:val="00314191"/>
    <w:rsid w:val="003151E9"/>
    <w:rsid w:val="00316A57"/>
    <w:rsid w:val="0031735D"/>
    <w:rsid w:val="00317659"/>
    <w:rsid w:val="0032311B"/>
    <w:rsid w:val="003243B5"/>
    <w:rsid w:val="003255C0"/>
    <w:rsid w:val="00326824"/>
    <w:rsid w:val="00327972"/>
    <w:rsid w:val="00332DB2"/>
    <w:rsid w:val="003347C0"/>
    <w:rsid w:val="0033724B"/>
    <w:rsid w:val="00341857"/>
    <w:rsid w:val="00341BE6"/>
    <w:rsid w:val="00343FF5"/>
    <w:rsid w:val="00346F33"/>
    <w:rsid w:val="00351D4C"/>
    <w:rsid w:val="00353A68"/>
    <w:rsid w:val="003557D2"/>
    <w:rsid w:val="00360101"/>
    <w:rsid w:val="00360236"/>
    <w:rsid w:val="00361B0E"/>
    <w:rsid w:val="0036675E"/>
    <w:rsid w:val="003671BE"/>
    <w:rsid w:val="00376048"/>
    <w:rsid w:val="00376C2C"/>
    <w:rsid w:val="00376C4A"/>
    <w:rsid w:val="0038007F"/>
    <w:rsid w:val="00385013"/>
    <w:rsid w:val="00386B6F"/>
    <w:rsid w:val="0039063A"/>
    <w:rsid w:val="00391E66"/>
    <w:rsid w:val="00393B90"/>
    <w:rsid w:val="00393EF8"/>
    <w:rsid w:val="003A0BAE"/>
    <w:rsid w:val="003A14B5"/>
    <w:rsid w:val="003A3B85"/>
    <w:rsid w:val="003A5CB2"/>
    <w:rsid w:val="003A6BC2"/>
    <w:rsid w:val="003B0249"/>
    <w:rsid w:val="003B0B29"/>
    <w:rsid w:val="003B3B2C"/>
    <w:rsid w:val="003B73AE"/>
    <w:rsid w:val="003B7C9A"/>
    <w:rsid w:val="003C104F"/>
    <w:rsid w:val="003C131B"/>
    <w:rsid w:val="003C357A"/>
    <w:rsid w:val="003C6D90"/>
    <w:rsid w:val="003D1731"/>
    <w:rsid w:val="003D3356"/>
    <w:rsid w:val="003D4A23"/>
    <w:rsid w:val="003E42D6"/>
    <w:rsid w:val="003E5DDB"/>
    <w:rsid w:val="003F28EA"/>
    <w:rsid w:val="003F445E"/>
    <w:rsid w:val="003F469B"/>
    <w:rsid w:val="003F53D5"/>
    <w:rsid w:val="003F606A"/>
    <w:rsid w:val="00401CE7"/>
    <w:rsid w:val="00401D3E"/>
    <w:rsid w:val="00403A20"/>
    <w:rsid w:val="0040406A"/>
    <w:rsid w:val="004068E8"/>
    <w:rsid w:val="00412BBC"/>
    <w:rsid w:val="0041796D"/>
    <w:rsid w:val="004236C1"/>
    <w:rsid w:val="004241BB"/>
    <w:rsid w:val="00424C1B"/>
    <w:rsid w:val="004261C3"/>
    <w:rsid w:val="004275D6"/>
    <w:rsid w:val="0043220A"/>
    <w:rsid w:val="00432FF5"/>
    <w:rsid w:val="00446DB7"/>
    <w:rsid w:val="00447FBC"/>
    <w:rsid w:val="00455540"/>
    <w:rsid w:val="004571FE"/>
    <w:rsid w:val="00461967"/>
    <w:rsid w:val="00461DDA"/>
    <w:rsid w:val="0047170E"/>
    <w:rsid w:val="004744FF"/>
    <w:rsid w:val="0047653A"/>
    <w:rsid w:val="00481E24"/>
    <w:rsid w:val="00482889"/>
    <w:rsid w:val="00484D41"/>
    <w:rsid w:val="00484E8D"/>
    <w:rsid w:val="004854F8"/>
    <w:rsid w:val="00485E25"/>
    <w:rsid w:val="00487904"/>
    <w:rsid w:val="00487BBB"/>
    <w:rsid w:val="0049060D"/>
    <w:rsid w:val="004A1173"/>
    <w:rsid w:val="004A225B"/>
    <w:rsid w:val="004A73C5"/>
    <w:rsid w:val="004B1B59"/>
    <w:rsid w:val="004B2CCC"/>
    <w:rsid w:val="004B3780"/>
    <w:rsid w:val="004B3B09"/>
    <w:rsid w:val="004B42B1"/>
    <w:rsid w:val="004B4D2F"/>
    <w:rsid w:val="004B513F"/>
    <w:rsid w:val="004B5569"/>
    <w:rsid w:val="004B6126"/>
    <w:rsid w:val="004B66EA"/>
    <w:rsid w:val="004C4116"/>
    <w:rsid w:val="004C43FD"/>
    <w:rsid w:val="004D040B"/>
    <w:rsid w:val="004E36E2"/>
    <w:rsid w:val="004E67F8"/>
    <w:rsid w:val="004E73FB"/>
    <w:rsid w:val="004F46F3"/>
    <w:rsid w:val="004F553E"/>
    <w:rsid w:val="004F572F"/>
    <w:rsid w:val="004F57F8"/>
    <w:rsid w:val="004F697C"/>
    <w:rsid w:val="004F70A7"/>
    <w:rsid w:val="004F70E3"/>
    <w:rsid w:val="00504F6A"/>
    <w:rsid w:val="005050C3"/>
    <w:rsid w:val="005052E3"/>
    <w:rsid w:val="005126CC"/>
    <w:rsid w:val="0051537B"/>
    <w:rsid w:val="005178FE"/>
    <w:rsid w:val="0052635A"/>
    <w:rsid w:val="0053077D"/>
    <w:rsid w:val="00535D2D"/>
    <w:rsid w:val="00537897"/>
    <w:rsid w:val="00541A2E"/>
    <w:rsid w:val="00541C46"/>
    <w:rsid w:val="00542043"/>
    <w:rsid w:val="00542E3A"/>
    <w:rsid w:val="00546F51"/>
    <w:rsid w:val="00547ECD"/>
    <w:rsid w:val="00550169"/>
    <w:rsid w:val="005549EE"/>
    <w:rsid w:val="00554C7F"/>
    <w:rsid w:val="005578F1"/>
    <w:rsid w:val="00562178"/>
    <w:rsid w:val="00563A6E"/>
    <w:rsid w:val="00564AE3"/>
    <w:rsid w:val="0057148E"/>
    <w:rsid w:val="00571918"/>
    <w:rsid w:val="00572957"/>
    <w:rsid w:val="00573169"/>
    <w:rsid w:val="005746EB"/>
    <w:rsid w:val="005754A6"/>
    <w:rsid w:val="0057589F"/>
    <w:rsid w:val="005775E1"/>
    <w:rsid w:val="00577A06"/>
    <w:rsid w:val="005814DE"/>
    <w:rsid w:val="00582403"/>
    <w:rsid w:val="005863AB"/>
    <w:rsid w:val="00590E1B"/>
    <w:rsid w:val="005915F0"/>
    <w:rsid w:val="00593C5B"/>
    <w:rsid w:val="00594250"/>
    <w:rsid w:val="00594D60"/>
    <w:rsid w:val="00595235"/>
    <w:rsid w:val="00596CDD"/>
    <w:rsid w:val="005A0778"/>
    <w:rsid w:val="005B0675"/>
    <w:rsid w:val="005B21BF"/>
    <w:rsid w:val="005B3582"/>
    <w:rsid w:val="005B48EA"/>
    <w:rsid w:val="005B555F"/>
    <w:rsid w:val="005C28E5"/>
    <w:rsid w:val="005C6583"/>
    <w:rsid w:val="005C707A"/>
    <w:rsid w:val="005C7D21"/>
    <w:rsid w:val="005D0550"/>
    <w:rsid w:val="005D14CD"/>
    <w:rsid w:val="005D2AFF"/>
    <w:rsid w:val="005D486E"/>
    <w:rsid w:val="005D61DA"/>
    <w:rsid w:val="005D694A"/>
    <w:rsid w:val="005D71A1"/>
    <w:rsid w:val="005D72D0"/>
    <w:rsid w:val="005E3BDC"/>
    <w:rsid w:val="005E4938"/>
    <w:rsid w:val="005F2BBD"/>
    <w:rsid w:val="00603D53"/>
    <w:rsid w:val="00604836"/>
    <w:rsid w:val="00605F3A"/>
    <w:rsid w:val="00607979"/>
    <w:rsid w:val="00610ADF"/>
    <w:rsid w:val="00611B94"/>
    <w:rsid w:val="006127FF"/>
    <w:rsid w:val="00613BEE"/>
    <w:rsid w:val="0061442D"/>
    <w:rsid w:val="00615F52"/>
    <w:rsid w:val="00620582"/>
    <w:rsid w:val="006206D6"/>
    <w:rsid w:val="006212C1"/>
    <w:rsid w:val="00621CC6"/>
    <w:rsid w:val="00621F5D"/>
    <w:rsid w:val="00627549"/>
    <w:rsid w:val="00630E13"/>
    <w:rsid w:val="0063123E"/>
    <w:rsid w:val="0063263F"/>
    <w:rsid w:val="00633846"/>
    <w:rsid w:val="00633BBA"/>
    <w:rsid w:val="00635AEC"/>
    <w:rsid w:val="00637112"/>
    <w:rsid w:val="00637C8A"/>
    <w:rsid w:val="006418B5"/>
    <w:rsid w:val="00650FBE"/>
    <w:rsid w:val="00651CED"/>
    <w:rsid w:val="00651E4C"/>
    <w:rsid w:val="00654378"/>
    <w:rsid w:val="00654498"/>
    <w:rsid w:val="00656EDF"/>
    <w:rsid w:val="0065766E"/>
    <w:rsid w:val="0066091C"/>
    <w:rsid w:val="00661B0F"/>
    <w:rsid w:val="0066525A"/>
    <w:rsid w:val="00665592"/>
    <w:rsid w:val="00667E75"/>
    <w:rsid w:val="00667ECC"/>
    <w:rsid w:val="006707C0"/>
    <w:rsid w:val="006732B3"/>
    <w:rsid w:val="00673E67"/>
    <w:rsid w:val="00682878"/>
    <w:rsid w:val="0068506D"/>
    <w:rsid w:val="00687A8F"/>
    <w:rsid w:val="00690CED"/>
    <w:rsid w:val="00692552"/>
    <w:rsid w:val="006928C2"/>
    <w:rsid w:val="00694FF6"/>
    <w:rsid w:val="00695BAE"/>
    <w:rsid w:val="00696702"/>
    <w:rsid w:val="00696F30"/>
    <w:rsid w:val="006A3575"/>
    <w:rsid w:val="006A3759"/>
    <w:rsid w:val="006A3883"/>
    <w:rsid w:val="006B5F68"/>
    <w:rsid w:val="006B6158"/>
    <w:rsid w:val="006C2BDC"/>
    <w:rsid w:val="006C331D"/>
    <w:rsid w:val="006C5727"/>
    <w:rsid w:val="006C5DCA"/>
    <w:rsid w:val="006C63B8"/>
    <w:rsid w:val="006D0A48"/>
    <w:rsid w:val="006D22BC"/>
    <w:rsid w:val="006D4116"/>
    <w:rsid w:val="006D4CF8"/>
    <w:rsid w:val="006D4F49"/>
    <w:rsid w:val="006D5C8F"/>
    <w:rsid w:val="006D757D"/>
    <w:rsid w:val="006D7AEF"/>
    <w:rsid w:val="006D7FA4"/>
    <w:rsid w:val="006E0ED4"/>
    <w:rsid w:val="006E2C7A"/>
    <w:rsid w:val="006E456F"/>
    <w:rsid w:val="006E5679"/>
    <w:rsid w:val="006E62F4"/>
    <w:rsid w:val="006E7909"/>
    <w:rsid w:val="006F4AC6"/>
    <w:rsid w:val="00700E75"/>
    <w:rsid w:val="00706C87"/>
    <w:rsid w:val="00707AC0"/>
    <w:rsid w:val="007206D4"/>
    <w:rsid w:val="007273F0"/>
    <w:rsid w:val="00730CFE"/>
    <w:rsid w:val="007314FD"/>
    <w:rsid w:val="00731912"/>
    <w:rsid w:val="007319D9"/>
    <w:rsid w:val="007320F2"/>
    <w:rsid w:val="00737D26"/>
    <w:rsid w:val="00737E9A"/>
    <w:rsid w:val="00740560"/>
    <w:rsid w:val="007418E0"/>
    <w:rsid w:val="00747065"/>
    <w:rsid w:val="00751011"/>
    <w:rsid w:val="007570CB"/>
    <w:rsid w:val="00761A7E"/>
    <w:rsid w:val="00762728"/>
    <w:rsid w:val="00763262"/>
    <w:rsid w:val="0076370A"/>
    <w:rsid w:val="00765F4E"/>
    <w:rsid w:val="0077091E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4363"/>
    <w:rsid w:val="007953C6"/>
    <w:rsid w:val="00796547"/>
    <w:rsid w:val="00797E37"/>
    <w:rsid w:val="007A3834"/>
    <w:rsid w:val="007A4BAD"/>
    <w:rsid w:val="007A5824"/>
    <w:rsid w:val="007A6298"/>
    <w:rsid w:val="007A6FD7"/>
    <w:rsid w:val="007B0E89"/>
    <w:rsid w:val="007B3DB9"/>
    <w:rsid w:val="007B68AF"/>
    <w:rsid w:val="007B7FEE"/>
    <w:rsid w:val="007C052E"/>
    <w:rsid w:val="007C155E"/>
    <w:rsid w:val="007C2982"/>
    <w:rsid w:val="007C2F91"/>
    <w:rsid w:val="007C31A0"/>
    <w:rsid w:val="007C40CF"/>
    <w:rsid w:val="007C6380"/>
    <w:rsid w:val="007C68D0"/>
    <w:rsid w:val="007D1874"/>
    <w:rsid w:val="007D56DB"/>
    <w:rsid w:val="007D7F9B"/>
    <w:rsid w:val="007E1420"/>
    <w:rsid w:val="007E1CA4"/>
    <w:rsid w:val="007E2D18"/>
    <w:rsid w:val="007E474D"/>
    <w:rsid w:val="007E47FC"/>
    <w:rsid w:val="007E58F1"/>
    <w:rsid w:val="007E5E68"/>
    <w:rsid w:val="007E780B"/>
    <w:rsid w:val="007F475F"/>
    <w:rsid w:val="007F478E"/>
    <w:rsid w:val="007F4A8D"/>
    <w:rsid w:val="00803256"/>
    <w:rsid w:val="00803806"/>
    <w:rsid w:val="00804299"/>
    <w:rsid w:val="0080593A"/>
    <w:rsid w:val="00807DC4"/>
    <w:rsid w:val="00810664"/>
    <w:rsid w:val="00811CEF"/>
    <w:rsid w:val="008148E1"/>
    <w:rsid w:val="00817D3A"/>
    <w:rsid w:val="008205C4"/>
    <w:rsid w:val="008317B4"/>
    <w:rsid w:val="0083601D"/>
    <w:rsid w:val="008360E3"/>
    <w:rsid w:val="008373A3"/>
    <w:rsid w:val="0084269C"/>
    <w:rsid w:val="00843DA6"/>
    <w:rsid w:val="00852402"/>
    <w:rsid w:val="008565DC"/>
    <w:rsid w:val="0085717A"/>
    <w:rsid w:val="0086177A"/>
    <w:rsid w:val="00866410"/>
    <w:rsid w:val="00866E6E"/>
    <w:rsid w:val="00867FAB"/>
    <w:rsid w:val="0087042E"/>
    <w:rsid w:val="008712A1"/>
    <w:rsid w:val="00871C7D"/>
    <w:rsid w:val="0087397B"/>
    <w:rsid w:val="0087409F"/>
    <w:rsid w:val="00877C3F"/>
    <w:rsid w:val="00877E3C"/>
    <w:rsid w:val="0088015C"/>
    <w:rsid w:val="00884C20"/>
    <w:rsid w:val="0088592B"/>
    <w:rsid w:val="008864AD"/>
    <w:rsid w:val="0089349C"/>
    <w:rsid w:val="008938AA"/>
    <w:rsid w:val="008946E5"/>
    <w:rsid w:val="00894A15"/>
    <w:rsid w:val="00894C3A"/>
    <w:rsid w:val="008951BF"/>
    <w:rsid w:val="008A2CAA"/>
    <w:rsid w:val="008A4CF7"/>
    <w:rsid w:val="008A6A9C"/>
    <w:rsid w:val="008B0C44"/>
    <w:rsid w:val="008B0FD3"/>
    <w:rsid w:val="008B1707"/>
    <w:rsid w:val="008B1E6D"/>
    <w:rsid w:val="008B32BE"/>
    <w:rsid w:val="008B3A97"/>
    <w:rsid w:val="008B5466"/>
    <w:rsid w:val="008B7368"/>
    <w:rsid w:val="008C0251"/>
    <w:rsid w:val="008C2C3C"/>
    <w:rsid w:val="008C5B87"/>
    <w:rsid w:val="008C79BB"/>
    <w:rsid w:val="008D1587"/>
    <w:rsid w:val="008D38D9"/>
    <w:rsid w:val="008D59D1"/>
    <w:rsid w:val="008D767F"/>
    <w:rsid w:val="008E57C2"/>
    <w:rsid w:val="008E5D62"/>
    <w:rsid w:val="008F3112"/>
    <w:rsid w:val="008F3AB6"/>
    <w:rsid w:val="008F3FF1"/>
    <w:rsid w:val="008F416D"/>
    <w:rsid w:val="008F6543"/>
    <w:rsid w:val="008F6D54"/>
    <w:rsid w:val="008F72F2"/>
    <w:rsid w:val="008F7B26"/>
    <w:rsid w:val="008F7F80"/>
    <w:rsid w:val="00900744"/>
    <w:rsid w:val="00900B2E"/>
    <w:rsid w:val="00910948"/>
    <w:rsid w:val="00914F99"/>
    <w:rsid w:val="009204B8"/>
    <w:rsid w:val="0092563C"/>
    <w:rsid w:val="00925CF2"/>
    <w:rsid w:val="00930BC1"/>
    <w:rsid w:val="00931126"/>
    <w:rsid w:val="0094309A"/>
    <w:rsid w:val="00944B4F"/>
    <w:rsid w:val="00945384"/>
    <w:rsid w:val="00945B73"/>
    <w:rsid w:val="0095153B"/>
    <w:rsid w:val="00953DB4"/>
    <w:rsid w:val="00955A06"/>
    <w:rsid w:val="0095705B"/>
    <w:rsid w:val="009573C7"/>
    <w:rsid w:val="00960595"/>
    <w:rsid w:val="00961216"/>
    <w:rsid w:val="0096299E"/>
    <w:rsid w:val="00965163"/>
    <w:rsid w:val="009674B4"/>
    <w:rsid w:val="00970294"/>
    <w:rsid w:val="009750B7"/>
    <w:rsid w:val="009801E4"/>
    <w:rsid w:val="00984715"/>
    <w:rsid w:val="00984C53"/>
    <w:rsid w:val="009871C1"/>
    <w:rsid w:val="00990C6F"/>
    <w:rsid w:val="0099436D"/>
    <w:rsid w:val="00994C0A"/>
    <w:rsid w:val="00996F92"/>
    <w:rsid w:val="009A205F"/>
    <w:rsid w:val="009A2769"/>
    <w:rsid w:val="009A3A8A"/>
    <w:rsid w:val="009B2B2B"/>
    <w:rsid w:val="009B5370"/>
    <w:rsid w:val="009B5FB9"/>
    <w:rsid w:val="009C0E61"/>
    <w:rsid w:val="009C1063"/>
    <w:rsid w:val="009C2F78"/>
    <w:rsid w:val="009C6688"/>
    <w:rsid w:val="009D065E"/>
    <w:rsid w:val="009D0EEB"/>
    <w:rsid w:val="009D1867"/>
    <w:rsid w:val="009D1DF8"/>
    <w:rsid w:val="009D3F74"/>
    <w:rsid w:val="009D664A"/>
    <w:rsid w:val="009E01E9"/>
    <w:rsid w:val="009E1925"/>
    <w:rsid w:val="009E3005"/>
    <w:rsid w:val="009E4032"/>
    <w:rsid w:val="009E4BD5"/>
    <w:rsid w:val="009E5B52"/>
    <w:rsid w:val="009F3563"/>
    <w:rsid w:val="009F5937"/>
    <w:rsid w:val="009F59A4"/>
    <w:rsid w:val="009F63B3"/>
    <w:rsid w:val="00A028B9"/>
    <w:rsid w:val="00A03327"/>
    <w:rsid w:val="00A03537"/>
    <w:rsid w:val="00A03BBB"/>
    <w:rsid w:val="00A03D04"/>
    <w:rsid w:val="00A05338"/>
    <w:rsid w:val="00A06189"/>
    <w:rsid w:val="00A06843"/>
    <w:rsid w:val="00A07E32"/>
    <w:rsid w:val="00A10D0C"/>
    <w:rsid w:val="00A11972"/>
    <w:rsid w:val="00A1268C"/>
    <w:rsid w:val="00A132A2"/>
    <w:rsid w:val="00A16299"/>
    <w:rsid w:val="00A17CEA"/>
    <w:rsid w:val="00A208E3"/>
    <w:rsid w:val="00A250DB"/>
    <w:rsid w:val="00A27CA4"/>
    <w:rsid w:val="00A322D1"/>
    <w:rsid w:val="00A3434A"/>
    <w:rsid w:val="00A370D0"/>
    <w:rsid w:val="00A37370"/>
    <w:rsid w:val="00A37E02"/>
    <w:rsid w:val="00A37E64"/>
    <w:rsid w:val="00A37F6E"/>
    <w:rsid w:val="00A423AD"/>
    <w:rsid w:val="00A44584"/>
    <w:rsid w:val="00A50297"/>
    <w:rsid w:val="00A5496C"/>
    <w:rsid w:val="00A610E0"/>
    <w:rsid w:val="00A6210F"/>
    <w:rsid w:val="00A64050"/>
    <w:rsid w:val="00A65E49"/>
    <w:rsid w:val="00A66289"/>
    <w:rsid w:val="00A66550"/>
    <w:rsid w:val="00A66B5D"/>
    <w:rsid w:val="00A703B3"/>
    <w:rsid w:val="00A7067D"/>
    <w:rsid w:val="00A70FEB"/>
    <w:rsid w:val="00A71EE2"/>
    <w:rsid w:val="00A74F2D"/>
    <w:rsid w:val="00A76F8C"/>
    <w:rsid w:val="00A821C4"/>
    <w:rsid w:val="00A8308B"/>
    <w:rsid w:val="00A834E9"/>
    <w:rsid w:val="00A859EE"/>
    <w:rsid w:val="00A87B84"/>
    <w:rsid w:val="00A91361"/>
    <w:rsid w:val="00A95634"/>
    <w:rsid w:val="00AA3E6A"/>
    <w:rsid w:val="00AA3FB7"/>
    <w:rsid w:val="00AA48F7"/>
    <w:rsid w:val="00AA6739"/>
    <w:rsid w:val="00AA723E"/>
    <w:rsid w:val="00AB0149"/>
    <w:rsid w:val="00AB16AA"/>
    <w:rsid w:val="00AB4E07"/>
    <w:rsid w:val="00AB6A95"/>
    <w:rsid w:val="00AC09CB"/>
    <w:rsid w:val="00AC198C"/>
    <w:rsid w:val="00AC1FEF"/>
    <w:rsid w:val="00AC3133"/>
    <w:rsid w:val="00AC3EF4"/>
    <w:rsid w:val="00AC449A"/>
    <w:rsid w:val="00AC44F5"/>
    <w:rsid w:val="00AC5B9D"/>
    <w:rsid w:val="00AD3FE4"/>
    <w:rsid w:val="00AD43E3"/>
    <w:rsid w:val="00AD4B77"/>
    <w:rsid w:val="00AD7D28"/>
    <w:rsid w:val="00AE05A7"/>
    <w:rsid w:val="00AE3BF1"/>
    <w:rsid w:val="00AE4320"/>
    <w:rsid w:val="00AE61E0"/>
    <w:rsid w:val="00AF2DC5"/>
    <w:rsid w:val="00AF401B"/>
    <w:rsid w:val="00AF442C"/>
    <w:rsid w:val="00AF5E43"/>
    <w:rsid w:val="00AF74CA"/>
    <w:rsid w:val="00AF778B"/>
    <w:rsid w:val="00B0193A"/>
    <w:rsid w:val="00B01A95"/>
    <w:rsid w:val="00B03879"/>
    <w:rsid w:val="00B03AF7"/>
    <w:rsid w:val="00B04498"/>
    <w:rsid w:val="00B065DA"/>
    <w:rsid w:val="00B10250"/>
    <w:rsid w:val="00B12082"/>
    <w:rsid w:val="00B144C0"/>
    <w:rsid w:val="00B14614"/>
    <w:rsid w:val="00B14CE3"/>
    <w:rsid w:val="00B174FB"/>
    <w:rsid w:val="00B1789B"/>
    <w:rsid w:val="00B247B4"/>
    <w:rsid w:val="00B24FE5"/>
    <w:rsid w:val="00B25334"/>
    <w:rsid w:val="00B317EB"/>
    <w:rsid w:val="00B31D24"/>
    <w:rsid w:val="00B33DE6"/>
    <w:rsid w:val="00B35A48"/>
    <w:rsid w:val="00B36B41"/>
    <w:rsid w:val="00B37707"/>
    <w:rsid w:val="00B417BE"/>
    <w:rsid w:val="00B42470"/>
    <w:rsid w:val="00B43C5F"/>
    <w:rsid w:val="00B4691E"/>
    <w:rsid w:val="00B476C7"/>
    <w:rsid w:val="00B5039A"/>
    <w:rsid w:val="00B5100D"/>
    <w:rsid w:val="00B52108"/>
    <w:rsid w:val="00B604FC"/>
    <w:rsid w:val="00B607B2"/>
    <w:rsid w:val="00B61271"/>
    <w:rsid w:val="00B62ED5"/>
    <w:rsid w:val="00B63BC7"/>
    <w:rsid w:val="00B643DC"/>
    <w:rsid w:val="00B66FB4"/>
    <w:rsid w:val="00B674E5"/>
    <w:rsid w:val="00B70238"/>
    <w:rsid w:val="00B7412A"/>
    <w:rsid w:val="00B74508"/>
    <w:rsid w:val="00B7532D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A425D"/>
    <w:rsid w:val="00BA4B26"/>
    <w:rsid w:val="00BA5E39"/>
    <w:rsid w:val="00BA5F9D"/>
    <w:rsid w:val="00BA6401"/>
    <w:rsid w:val="00BB27CA"/>
    <w:rsid w:val="00BB3BD2"/>
    <w:rsid w:val="00BB55C0"/>
    <w:rsid w:val="00BC035F"/>
    <w:rsid w:val="00BC2E39"/>
    <w:rsid w:val="00BC2EE7"/>
    <w:rsid w:val="00BC49B4"/>
    <w:rsid w:val="00BD05AA"/>
    <w:rsid w:val="00BD3618"/>
    <w:rsid w:val="00BD611F"/>
    <w:rsid w:val="00BD7444"/>
    <w:rsid w:val="00BD7B29"/>
    <w:rsid w:val="00BD7BAE"/>
    <w:rsid w:val="00BE01B0"/>
    <w:rsid w:val="00BE12C8"/>
    <w:rsid w:val="00BF0121"/>
    <w:rsid w:val="00BF39A9"/>
    <w:rsid w:val="00BF4D47"/>
    <w:rsid w:val="00BF630A"/>
    <w:rsid w:val="00C005F2"/>
    <w:rsid w:val="00C0183B"/>
    <w:rsid w:val="00C02BDF"/>
    <w:rsid w:val="00C03E14"/>
    <w:rsid w:val="00C0589D"/>
    <w:rsid w:val="00C10731"/>
    <w:rsid w:val="00C10BDD"/>
    <w:rsid w:val="00C14DCE"/>
    <w:rsid w:val="00C23F30"/>
    <w:rsid w:val="00C23F85"/>
    <w:rsid w:val="00C26145"/>
    <w:rsid w:val="00C2678A"/>
    <w:rsid w:val="00C27E48"/>
    <w:rsid w:val="00C30697"/>
    <w:rsid w:val="00C31EF5"/>
    <w:rsid w:val="00C334D1"/>
    <w:rsid w:val="00C359A3"/>
    <w:rsid w:val="00C36CAE"/>
    <w:rsid w:val="00C455CF"/>
    <w:rsid w:val="00C45E08"/>
    <w:rsid w:val="00C4747E"/>
    <w:rsid w:val="00C509B9"/>
    <w:rsid w:val="00C5584A"/>
    <w:rsid w:val="00C55A3C"/>
    <w:rsid w:val="00C560D8"/>
    <w:rsid w:val="00C569B9"/>
    <w:rsid w:val="00C57DE2"/>
    <w:rsid w:val="00C62D70"/>
    <w:rsid w:val="00C666BC"/>
    <w:rsid w:val="00C70627"/>
    <w:rsid w:val="00C77AA4"/>
    <w:rsid w:val="00C90DF4"/>
    <w:rsid w:val="00C92504"/>
    <w:rsid w:val="00C92E38"/>
    <w:rsid w:val="00C94B93"/>
    <w:rsid w:val="00C94FAA"/>
    <w:rsid w:val="00C97001"/>
    <w:rsid w:val="00CA2232"/>
    <w:rsid w:val="00CB055F"/>
    <w:rsid w:val="00CB05C8"/>
    <w:rsid w:val="00CB091A"/>
    <w:rsid w:val="00CB21EC"/>
    <w:rsid w:val="00CB3A44"/>
    <w:rsid w:val="00CB3B23"/>
    <w:rsid w:val="00CB494E"/>
    <w:rsid w:val="00CB5926"/>
    <w:rsid w:val="00CB6E01"/>
    <w:rsid w:val="00CC289A"/>
    <w:rsid w:val="00CC386F"/>
    <w:rsid w:val="00CC5A17"/>
    <w:rsid w:val="00CC5F3B"/>
    <w:rsid w:val="00CD2B1E"/>
    <w:rsid w:val="00CD4E56"/>
    <w:rsid w:val="00CD6E99"/>
    <w:rsid w:val="00CD7C5C"/>
    <w:rsid w:val="00CE08CE"/>
    <w:rsid w:val="00CE1888"/>
    <w:rsid w:val="00CE3DCB"/>
    <w:rsid w:val="00CE468F"/>
    <w:rsid w:val="00CE718A"/>
    <w:rsid w:val="00CE7B14"/>
    <w:rsid w:val="00CE7BB5"/>
    <w:rsid w:val="00CF0A38"/>
    <w:rsid w:val="00CF3217"/>
    <w:rsid w:val="00CF794D"/>
    <w:rsid w:val="00D003BC"/>
    <w:rsid w:val="00D01031"/>
    <w:rsid w:val="00D068A7"/>
    <w:rsid w:val="00D07E75"/>
    <w:rsid w:val="00D12FA1"/>
    <w:rsid w:val="00D142BF"/>
    <w:rsid w:val="00D14BAE"/>
    <w:rsid w:val="00D14FC4"/>
    <w:rsid w:val="00D15EC7"/>
    <w:rsid w:val="00D224CC"/>
    <w:rsid w:val="00D25594"/>
    <w:rsid w:val="00D30672"/>
    <w:rsid w:val="00D30B74"/>
    <w:rsid w:val="00D40AE4"/>
    <w:rsid w:val="00D41BBF"/>
    <w:rsid w:val="00D42D2C"/>
    <w:rsid w:val="00D44457"/>
    <w:rsid w:val="00D463E8"/>
    <w:rsid w:val="00D46A93"/>
    <w:rsid w:val="00D4763E"/>
    <w:rsid w:val="00D531D9"/>
    <w:rsid w:val="00D53D92"/>
    <w:rsid w:val="00D560DE"/>
    <w:rsid w:val="00D60382"/>
    <w:rsid w:val="00D71FF6"/>
    <w:rsid w:val="00D820EB"/>
    <w:rsid w:val="00D82174"/>
    <w:rsid w:val="00D84D76"/>
    <w:rsid w:val="00D90BF7"/>
    <w:rsid w:val="00D94114"/>
    <w:rsid w:val="00DB089A"/>
    <w:rsid w:val="00DB27A9"/>
    <w:rsid w:val="00DB293A"/>
    <w:rsid w:val="00DB2AD7"/>
    <w:rsid w:val="00DB41D2"/>
    <w:rsid w:val="00DB4566"/>
    <w:rsid w:val="00DB5B3F"/>
    <w:rsid w:val="00DC05BB"/>
    <w:rsid w:val="00DC0C38"/>
    <w:rsid w:val="00DC10F3"/>
    <w:rsid w:val="00DD1685"/>
    <w:rsid w:val="00DD4344"/>
    <w:rsid w:val="00DD4AEF"/>
    <w:rsid w:val="00DD5A2F"/>
    <w:rsid w:val="00DE0E4A"/>
    <w:rsid w:val="00DE1986"/>
    <w:rsid w:val="00DE3B9B"/>
    <w:rsid w:val="00DE49B2"/>
    <w:rsid w:val="00DE635A"/>
    <w:rsid w:val="00DF1341"/>
    <w:rsid w:val="00DF19E2"/>
    <w:rsid w:val="00DF797C"/>
    <w:rsid w:val="00E022E3"/>
    <w:rsid w:val="00E02633"/>
    <w:rsid w:val="00E02C7B"/>
    <w:rsid w:val="00E03B7C"/>
    <w:rsid w:val="00E03C5B"/>
    <w:rsid w:val="00E052C6"/>
    <w:rsid w:val="00E069B4"/>
    <w:rsid w:val="00E10773"/>
    <w:rsid w:val="00E110EB"/>
    <w:rsid w:val="00E1478F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5CEF"/>
    <w:rsid w:val="00E37F80"/>
    <w:rsid w:val="00E40104"/>
    <w:rsid w:val="00E41A5C"/>
    <w:rsid w:val="00E4560A"/>
    <w:rsid w:val="00E52A17"/>
    <w:rsid w:val="00E52E24"/>
    <w:rsid w:val="00E54E88"/>
    <w:rsid w:val="00E625A0"/>
    <w:rsid w:val="00E62E93"/>
    <w:rsid w:val="00E643D8"/>
    <w:rsid w:val="00E6596F"/>
    <w:rsid w:val="00E66E29"/>
    <w:rsid w:val="00E712D2"/>
    <w:rsid w:val="00E74A3C"/>
    <w:rsid w:val="00E77337"/>
    <w:rsid w:val="00E81203"/>
    <w:rsid w:val="00E81537"/>
    <w:rsid w:val="00E82E2E"/>
    <w:rsid w:val="00E84D02"/>
    <w:rsid w:val="00E85778"/>
    <w:rsid w:val="00E85B18"/>
    <w:rsid w:val="00E866D9"/>
    <w:rsid w:val="00E86900"/>
    <w:rsid w:val="00E900D7"/>
    <w:rsid w:val="00E947A6"/>
    <w:rsid w:val="00E96DAD"/>
    <w:rsid w:val="00E9733C"/>
    <w:rsid w:val="00EA5644"/>
    <w:rsid w:val="00EB3692"/>
    <w:rsid w:val="00EB537F"/>
    <w:rsid w:val="00EB5AC5"/>
    <w:rsid w:val="00EB6B53"/>
    <w:rsid w:val="00EB7741"/>
    <w:rsid w:val="00EC23C9"/>
    <w:rsid w:val="00EC6140"/>
    <w:rsid w:val="00EC7497"/>
    <w:rsid w:val="00EC74F8"/>
    <w:rsid w:val="00EC7982"/>
    <w:rsid w:val="00ED0198"/>
    <w:rsid w:val="00EE0046"/>
    <w:rsid w:val="00EE13CA"/>
    <w:rsid w:val="00EE265A"/>
    <w:rsid w:val="00EE3AB1"/>
    <w:rsid w:val="00EE549F"/>
    <w:rsid w:val="00EE5D39"/>
    <w:rsid w:val="00EE66A3"/>
    <w:rsid w:val="00EF0C36"/>
    <w:rsid w:val="00EF11E3"/>
    <w:rsid w:val="00EF13CA"/>
    <w:rsid w:val="00EF1C27"/>
    <w:rsid w:val="00EF2E82"/>
    <w:rsid w:val="00EF4096"/>
    <w:rsid w:val="00F05088"/>
    <w:rsid w:val="00F1016F"/>
    <w:rsid w:val="00F11331"/>
    <w:rsid w:val="00F1139A"/>
    <w:rsid w:val="00F13493"/>
    <w:rsid w:val="00F15891"/>
    <w:rsid w:val="00F16832"/>
    <w:rsid w:val="00F24784"/>
    <w:rsid w:val="00F2604C"/>
    <w:rsid w:val="00F2657B"/>
    <w:rsid w:val="00F30486"/>
    <w:rsid w:val="00F30675"/>
    <w:rsid w:val="00F35B0B"/>
    <w:rsid w:val="00F35C32"/>
    <w:rsid w:val="00F422ED"/>
    <w:rsid w:val="00F4704E"/>
    <w:rsid w:val="00F47E89"/>
    <w:rsid w:val="00F51740"/>
    <w:rsid w:val="00F52D5C"/>
    <w:rsid w:val="00F52F2E"/>
    <w:rsid w:val="00F54300"/>
    <w:rsid w:val="00F549CF"/>
    <w:rsid w:val="00F559E6"/>
    <w:rsid w:val="00F566E9"/>
    <w:rsid w:val="00F57638"/>
    <w:rsid w:val="00F60675"/>
    <w:rsid w:val="00F61F8F"/>
    <w:rsid w:val="00F63B2E"/>
    <w:rsid w:val="00F66232"/>
    <w:rsid w:val="00F72EC6"/>
    <w:rsid w:val="00F74FFB"/>
    <w:rsid w:val="00F750F4"/>
    <w:rsid w:val="00F75190"/>
    <w:rsid w:val="00F757A0"/>
    <w:rsid w:val="00F771FC"/>
    <w:rsid w:val="00F817CB"/>
    <w:rsid w:val="00F81CE4"/>
    <w:rsid w:val="00F8462D"/>
    <w:rsid w:val="00F86045"/>
    <w:rsid w:val="00F865DE"/>
    <w:rsid w:val="00F867B3"/>
    <w:rsid w:val="00F90EB4"/>
    <w:rsid w:val="00F92A08"/>
    <w:rsid w:val="00F92B0B"/>
    <w:rsid w:val="00F94487"/>
    <w:rsid w:val="00F94BFA"/>
    <w:rsid w:val="00FA1795"/>
    <w:rsid w:val="00FA1FD9"/>
    <w:rsid w:val="00FA2B84"/>
    <w:rsid w:val="00FA2FE7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14A5"/>
    <w:rsid w:val="00FD1ADF"/>
    <w:rsid w:val="00FD3095"/>
    <w:rsid w:val="00FD4E57"/>
    <w:rsid w:val="00FD762B"/>
    <w:rsid w:val="00FD7993"/>
    <w:rsid w:val="00FE18C9"/>
    <w:rsid w:val="00FE1FC9"/>
    <w:rsid w:val="00FE5DD9"/>
    <w:rsid w:val="00FE619F"/>
    <w:rsid w:val="00FE6E69"/>
    <w:rsid w:val="00FF0975"/>
    <w:rsid w:val="00FF0B11"/>
    <w:rsid w:val="00FF29FF"/>
    <w:rsid w:val="00FF5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2058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character" w:customStyle="1" w:styleId="Titre6Car">
    <w:name w:val="Titre 6 Car"/>
    <w:basedOn w:val="Policepardfaut"/>
    <w:link w:val="Titre6"/>
    <w:uiPriority w:val="9"/>
    <w:semiHidden/>
    <w:rsid w:val="0062058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620582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62058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0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lang="en-US"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     </a:t>
            </a:r>
            <a:r>
              <a:rPr lang="fr-FR" sz="1200" b="0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</a:t>
            </a: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Evolution trimestrielle de l'indice de la production par secteur</a:t>
            </a:r>
            <a:endParaRPr lang="fr-FR" sz="1200" b="0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  <a:p>
            <a:pPr>
              <a:defRPr lang="en-US"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 sz="1200" b="0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</c:rich>
      </c:tx>
      <c:layout>
        <c:manualLayout>
          <c:xMode val="edge"/>
          <c:yMode val="edge"/>
          <c:x val="0.11217234284523704"/>
          <c:y val="1.9432876197654034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0.10520833333333333"/>
          <c:y val="0.13756166651175347"/>
          <c:w val="0.81041666666666656"/>
          <c:h val="0.54930709546635459"/>
        </c:manualLayout>
      </c:layout>
      <c:lineChart>
        <c:grouping val="standard"/>
        <c:ser>
          <c:idx val="1"/>
          <c:order val="0"/>
          <c:tx>
            <c:strRef>
              <c:f>'Données FR'!$C$6</c:f>
              <c:strCache>
                <c:ptCount val="1"/>
                <c:pt idx="0">
                  <c:v>INDUSTRIES EXTRACTIVES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square"/>
            <c:size val="10"/>
            <c:spPr>
              <a:solidFill>
                <a:srgbClr val="FF00FF"/>
              </a:solidFill>
              <a:ln>
                <a:solidFill>
                  <a:srgbClr val="FF00FF"/>
                </a:solidFill>
                <a:prstDash val="solid"/>
              </a:ln>
            </c:spPr>
          </c:marker>
          <c:cat>
            <c:multiLvlStrRef>
              <c:f>'Données FR'!$A$27:$B$33</c:f>
              <c:multiLvlStrCache>
                <c:ptCount val="7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  <c:pt idx="6">
                    <c:v>Trim.3</c:v>
                  </c:pt>
                </c:lvl>
                <c:lvl>
                  <c:pt idx="0">
                    <c:v>2024</c:v>
                  </c:pt>
                  <c:pt idx="4">
                    <c:v>2025</c:v>
                  </c:pt>
                </c:lvl>
              </c:multiLvlStrCache>
            </c:multiLvlStrRef>
          </c:cat>
          <c:val>
            <c:numRef>
              <c:f>'Données FR'!$C$27:$C$33</c:f>
              <c:numCache>
                <c:formatCode>#,#00</c:formatCode>
                <c:ptCount val="7"/>
                <c:pt idx="0">
                  <c:v>115.7</c:v>
                </c:pt>
                <c:pt idx="1">
                  <c:v>123.8</c:v>
                </c:pt>
                <c:pt idx="2">
                  <c:v>138.1</c:v>
                </c:pt>
                <c:pt idx="3">
                  <c:v>150.19999999999999</c:v>
                </c:pt>
                <c:pt idx="4">
                  <c:v>128.19999999999999</c:v>
                </c:pt>
                <c:pt idx="5">
                  <c:v>144.6</c:v>
                </c:pt>
                <c:pt idx="6">
                  <c:v>148.30000000000001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067-4436-8A31-FE553356C891}"/>
            </c:ext>
          </c:extLst>
        </c:ser>
        <c:ser>
          <c:idx val="0"/>
          <c:order val="1"/>
          <c:tx>
            <c:strRef>
              <c:f>'Données FR'!$D$6</c:f>
              <c:strCache>
                <c:ptCount val="1"/>
                <c:pt idx="0">
                  <c:v>INDUSTRIES MANUFACTURIERES HORS RAFFINAGE</c:v>
                </c:pt>
              </c:strCache>
            </c:strRef>
          </c:tx>
          <c:cat>
            <c:multiLvlStrRef>
              <c:f>'Données FR'!$A$27:$B$33</c:f>
              <c:multiLvlStrCache>
                <c:ptCount val="7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  <c:pt idx="6">
                    <c:v>Trim.3</c:v>
                  </c:pt>
                </c:lvl>
                <c:lvl>
                  <c:pt idx="0">
                    <c:v>2024</c:v>
                  </c:pt>
                  <c:pt idx="4">
                    <c:v>2025</c:v>
                  </c:pt>
                </c:lvl>
              </c:multiLvlStrCache>
            </c:multiLvlStrRef>
          </c:cat>
          <c:val>
            <c:numRef>
              <c:f>'Données FR'!$D$27:$D$33</c:f>
              <c:numCache>
                <c:formatCode>#,#00</c:formatCode>
                <c:ptCount val="7"/>
                <c:pt idx="0">
                  <c:v>116.5</c:v>
                </c:pt>
                <c:pt idx="1">
                  <c:v>113.2</c:v>
                </c:pt>
                <c:pt idx="2">
                  <c:v>122.2</c:v>
                </c:pt>
                <c:pt idx="3">
                  <c:v>139.6</c:v>
                </c:pt>
                <c:pt idx="4">
                  <c:v>120.2</c:v>
                </c:pt>
                <c:pt idx="5">
                  <c:v>121.1</c:v>
                </c:pt>
                <c:pt idx="6">
                  <c:v>126.3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067-4436-8A31-FE553356C891}"/>
            </c:ext>
          </c:extLst>
        </c:ser>
        <c:ser>
          <c:idx val="2"/>
          <c:order val="2"/>
          <c:tx>
            <c:strRef>
              <c:f>'Données FR'!$E$6</c:f>
              <c:strCache>
                <c:ptCount val="1"/>
                <c:pt idx="0">
                  <c:v>ELECTRICITE</c:v>
                </c:pt>
              </c:strCache>
            </c:strRef>
          </c:tx>
          <c:cat>
            <c:multiLvlStrRef>
              <c:f>'Données FR'!$A$27:$B$33</c:f>
              <c:multiLvlStrCache>
                <c:ptCount val="7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  <c:pt idx="6">
                    <c:v>Trim.3</c:v>
                  </c:pt>
                </c:lvl>
                <c:lvl>
                  <c:pt idx="0">
                    <c:v>2024</c:v>
                  </c:pt>
                  <c:pt idx="4">
                    <c:v>2025</c:v>
                  </c:pt>
                </c:lvl>
              </c:multiLvlStrCache>
            </c:multiLvlStrRef>
          </c:cat>
          <c:val>
            <c:numRef>
              <c:f>'Données FR'!$E$27:$E$33</c:f>
              <c:numCache>
                <c:formatCode>#,#00</c:formatCode>
                <c:ptCount val="7"/>
                <c:pt idx="0">
                  <c:v>127.5</c:v>
                </c:pt>
                <c:pt idx="1">
                  <c:v>126.4</c:v>
                </c:pt>
                <c:pt idx="2">
                  <c:v>149.30000000000001</c:v>
                </c:pt>
                <c:pt idx="3">
                  <c:v>140.4</c:v>
                </c:pt>
                <c:pt idx="4">
                  <c:v>136.6</c:v>
                </c:pt>
                <c:pt idx="5">
                  <c:v>138.30000000000001</c:v>
                </c:pt>
                <c:pt idx="6">
                  <c:v>158.80000000000001</c:v>
                </c:pt>
              </c:numCache>
            </c:numRef>
          </c:val>
        </c:ser>
        <c:marker val="1"/>
        <c:axId val="93036544"/>
        <c:axId val="93038080"/>
      </c:lineChart>
      <c:catAx>
        <c:axId val="93036544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n-US"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93038080"/>
        <c:crosses val="autoZero"/>
        <c:auto val="1"/>
        <c:lblAlgn val="ctr"/>
        <c:lblOffset val="100"/>
        <c:tickLblSkip val="1"/>
        <c:tickMarkSkip val="1"/>
      </c:catAx>
      <c:valAx>
        <c:axId val="93038080"/>
        <c:scaling>
          <c:orientation val="minMax"/>
          <c:max val="165"/>
          <c:min val="100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n-US" sz="12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93036544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b"/>
      <c:layout>
        <c:manualLayout>
          <c:xMode val="edge"/>
          <c:yMode val="edge"/>
          <c:x val="6.5725025827119005E-2"/>
          <c:y val="0.86061822170874169"/>
          <c:w val="0.86895345909765687"/>
          <c:h val="2.9402601283258199E-2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lang="en-US" sz="640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</c:chart>
  <c:spPr>
    <a:noFill/>
    <a:ln w="25400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1">
    <c:autoUpdate val="1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585</Words>
  <Characters>3219</Characters>
  <Application>Microsoft Office Word</Application>
  <DocSecurity>0</DocSecurity>
  <Lines>26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ٌٌٌRedressement progressif de la FBCF durant 2010…</vt:lpstr>
      <vt:lpstr>ٌٌٌRedressement progressif de la FBCF durant 2010…</vt:lpstr>
    </vt:vector>
  </TitlesOfParts>
  <Company>Hewlett-Packard Company</Company>
  <LinksUpToDate>false</LinksUpToDate>
  <CharactersWithSpaces>3797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16</cp:revision>
  <cp:lastPrinted>2025-12-11T10:33:00Z</cp:lastPrinted>
  <dcterms:created xsi:type="dcterms:W3CDTF">2025-12-10T14:41:00Z</dcterms:created>
  <dcterms:modified xsi:type="dcterms:W3CDTF">2025-12-14T17:41:00Z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-1463604245</vt:i4>
  </property>
</Properties>
</file>