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A70" w:rsidRDefault="00210A70" w:rsidP="00210A70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w:drawing>
          <wp:inline distT="0" distB="0" distL="0" distR="0">
            <wp:extent cx="1209555" cy="103197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CP 3 langues (1) (3)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582" cy="1063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A70" w:rsidRDefault="00210A70" w:rsidP="00210A70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210A70" w:rsidRDefault="004F3ECA" w:rsidP="00210A70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3EC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بلاغ صحفي</w:t>
      </w:r>
    </w:p>
    <w:p w:rsidR="004F3ECA" w:rsidRPr="004F3ECA" w:rsidRDefault="004F3ECA" w:rsidP="00812A50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3ECA" w:rsidRPr="004F3ECA" w:rsidRDefault="004F3ECA" w:rsidP="00812A50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EC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المندوبية السامية </w:t>
      </w:r>
      <w:r w:rsidRPr="00210A7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للتخطيط تكشف</w:t>
      </w:r>
      <w:r w:rsidRPr="004F3EC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="008D3F2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 نتائج البحث الوطني حول ال</w:t>
      </w:r>
      <w:r w:rsidR="008D3F2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fr-FR" w:bidi="ar-MA"/>
        </w:rPr>
        <w:t>عائلة</w:t>
      </w:r>
      <w:r w:rsidR="00812A5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fr-FR" w:bidi="ar-MA"/>
        </w:rPr>
        <w:t xml:space="preserve"> لسنة</w:t>
      </w:r>
      <w:r w:rsidRPr="004F3EC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2025</w:t>
      </w:r>
      <w:r w:rsidRPr="004F3EC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F3ECA" w:rsidRPr="004F3ECA" w:rsidRDefault="004F3ECA" w:rsidP="00902B4B">
      <w:pPr>
        <w:numPr>
          <w:ilvl w:val="0"/>
          <w:numId w:val="1"/>
        </w:numPr>
        <w:tabs>
          <w:tab w:val="clear" w:pos="720"/>
          <w:tab w:val="num" w:pos="1440"/>
        </w:tabs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F3ECA">
        <w:rPr>
          <w:rFonts w:ascii="Times New Roman" w:eastAsia="Times New Roman" w:hAnsi="Times New Roman" w:cs="Times New Roman"/>
          <w:sz w:val="24"/>
          <w:szCs w:val="24"/>
          <w:rtl/>
        </w:rPr>
        <w:t>تحوّل عميق في النموذج التقليدي</w:t>
      </w:r>
      <w:r w:rsidR="00902B4B" w:rsidRPr="00902B4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proofErr w:type="spellStart"/>
      <w:r w:rsidR="00210A70">
        <w:rPr>
          <w:rFonts w:ascii="Times New Roman" w:eastAsia="Times New Roman" w:hAnsi="Times New Roman" w:cs="Times New Roman" w:hint="cs"/>
          <w:sz w:val="24"/>
          <w:szCs w:val="24"/>
          <w:rtl/>
        </w:rPr>
        <w:t>لل</w:t>
      </w:r>
      <w:proofErr w:type="spellEnd"/>
      <w:r w:rsidR="00902B4B" w:rsidRPr="00902B4B">
        <w:rPr>
          <w:rFonts w:ascii="Times New Roman" w:eastAsia="Times New Roman" w:hAnsi="Times New Roman" w:cs="Times New Roman" w:hint="cs"/>
          <w:sz w:val="24"/>
          <w:szCs w:val="24"/>
          <w:rtl/>
          <w:lang w:val="fr-FR" w:bidi="ar-MA"/>
        </w:rPr>
        <w:t>عائلة</w:t>
      </w:r>
      <w:r w:rsidRPr="004F3ECA">
        <w:rPr>
          <w:rFonts w:ascii="Times New Roman" w:eastAsia="Times New Roman" w:hAnsi="Times New Roman" w:cs="Times New Roman"/>
          <w:sz w:val="24"/>
          <w:szCs w:val="24"/>
          <w:rtl/>
        </w:rPr>
        <w:t xml:space="preserve">؛ </w:t>
      </w:r>
    </w:p>
    <w:p w:rsidR="004F3ECA" w:rsidRPr="004F3ECA" w:rsidRDefault="00812A50" w:rsidP="00632BE6">
      <w:pPr>
        <w:numPr>
          <w:ilvl w:val="0"/>
          <w:numId w:val="1"/>
        </w:numPr>
        <w:tabs>
          <w:tab w:val="clear" w:pos="720"/>
          <w:tab w:val="num" w:pos="1440"/>
        </w:tabs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بروز </w:t>
      </w:r>
      <w:r w:rsidR="00632BE6">
        <w:rPr>
          <w:rFonts w:ascii="Times New Roman" w:eastAsia="Times New Roman" w:hAnsi="Times New Roman" w:cs="Times New Roman" w:hint="cs"/>
          <w:sz w:val="24"/>
          <w:szCs w:val="24"/>
          <w:rtl/>
        </w:rPr>
        <w:t>هياكل عائلية</w:t>
      </w:r>
      <w:r w:rsidR="00632BE6">
        <w:rPr>
          <w:rFonts w:ascii="Times New Roman" w:eastAsia="Times New Roman" w:hAnsi="Times New Roman" w:cs="Times New Roman"/>
          <w:sz w:val="24"/>
          <w:szCs w:val="24"/>
          <w:rtl/>
        </w:rPr>
        <w:t xml:space="preserve"> تتمحور حول ال</w:t>
      </w:r>
      <w:r w:rsidR="00632BE6">
        <w:rPr>
          <w:rFonts w:ascii="Times New Roman" w:eastAsia="Times New Roman" w:hAnsi="Times New Roman" w:cs="Times New Roman" w:hint="cs"/>
          <w:sz w:val="24"/>
          <w:szCs w:val="24"/>
          <w:rtl/>
        </w:rPr>
        <w:t>والدين</w:t>
      </w:r>
      <w:r w:rsidR="00632BE6">
        <w:rPr>
          <w:rFonts w:ascii="Times New Roman" w:eastAsia="Times New Roman" w:hAnsi="Times New Roman" w:cs="Times New Roman"/>
          <w:sz w:val="24"/>
          <w:szCs w:val="24"/>
          <w:rtl/>
        </w:rPr>
        <w:t xml:space="preserve">، مقابل تراجع </w:t>
      </w:r>
      <w:r w:rsidR="00632BE6">
        <w:rPr>
          <w:rFonts w:ascii="Times New Roman" w:eastAsia="Times New Roman" w:hAnsi="Times New Roman" w:cs="Times New Roman" w:hint="cs"/>
          <w:sz w:val="24"/>
          <w:szCs w:val="24"/>
          <w:rtl/>
        </w:rPr>
        <w:t>العائلة الممتدة</w:t>
      </w:r>
      <w:r w:rsidR="004F3ECA" w:rsidRPr="004F3ECA">
        <w:rPr>
          <w:rFonts w:ascii="Times New Roman" w:eastAsia="Times New Roman" w:hAnsi="Times New Roman" w:cs="Times New Roman"/>
          <w:sz w:val="24"/>
          <w:szCs w:val="24"/>
          <w:rtl/>
        </w:rPr>
        <w:t xml:space="preserve">؛ </w:t>
      </w:r>
    </w:p>
    <w:p w:rsidR="004F3ECA" w:rsidRPr="004F3ECA" w:rsidRDefault="004F3ECA" w:rsidP="00812A50">
      <w:pPr>
        <w:numPr>
          <w:ilvl w:val="0"/>
          <w:numId w:val="1"/>
        </w:numPr>
        <w:tabs>
          <w:tab w:val="clear" w:pos="720"/>
          <w:tab w:val="num" w:pos="1440"/>
        </w:tabs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F3ECA">
        <w:rPr>
          <w:rFonts w:ascii="Times New Roman" w:eastAsia="Times New Roman" w:hAnsi="Times New Roman" w:cs="Times New Roman"/>
          <w:sz w:val="24"/>
          <w:szCs w:val="24"/>
          <w:rtl/>
        </w:rPr>
        <w:t xml:space="preserve">تحوّلات في مسارات الحياة (الزواج، الطلاق، الخصوبة وظروف العيش)؛ </w:t>
      </w:r>
    </w:p>
    <w:p w:rsidR="004F3ECA" w:rsidRPr="004F3ECA" w:rsidRDefault="00632BE6" w:rsidP="00812A50">
      <w:pPr>
        <w:numPr>
          <w:ilvl w:val="0"/>
          <w:numId w:val="1"/>
        </w:numPr>
        <w:tabs>
          <w:tab w:val="clear" w:pos="720"/>
          <w:tab w:val="num" w:pos="1440"/>
        </w:tabs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تمسّك المغاربة بمؤسسة</w:t>
      </w:r>
      <w:r w:rsidRPr="00632BE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902B4B">
        <w:rPr>
          <w:rFonts w:ascii="Times New Roman" w:eastAsia="Times New Roman" w:hAnsi="Times New Roman" w:cs="Times New Roman"/>
          <w:sz w:val="24"/>
          <w:szCs w:val="24"/>
          <w:rtl/>
        </w:rPr>
        <w:t>ال</w:t>
      </w:r>
      <w:r w:rsidRPr="00902B4B">
        <w:rPr>
          <w:rFonts w:ascii="Times New Roman" w:eastAsia="Times New Roman" w:hAnsi="Times New Roman" w:cs="Times New Roman" w:hint="cs"/>
          <w:sz w:val="24"/>
          <w:szCs w:val="24"/>
          <w:rtl/>
          <w:lang w:val="fr-FR" w:bidi="ar-MA"/>
        </w:rPr>
        <w:t>عائلة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باعتبارها دعامة لل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روابط</w:t>
      </w:r>
      <w:r w:rsidR="004F3ECA" w:rsidRPr="004F3ECA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الاجتماعي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ة</w:t>
      </w:r>
      <w:r w:rsidR="004F3ECA" w:rsidRPr="004F3ECA">
        <w:rPr>
          <w:rFonts w:ascii="Times New Roman" w:eastAsia="Times New Roman" w:hAnsi="Times New Roman" w:cs="Times New Roman"/>
          <w:sz w:val="24"/>
          <w:szCs w:val="24"/>
          <w:rtl/>
        </w:rPr>
        <w:t xml:space="preserve"> والتضامن السوسيو-اقتصادي ونقل القيم بين الأجيال؛ </w:t>
      </w:r>
    </w:p>
    <w:p w:rsidR="004F3ECA" w:rsidRPr="004F3ECA" w:rsidRDefault="00632BE6" w:rsidP="00812A50">
      <w:pPr>
        <w:numPr>
          <w:ilvl w:val="0"/>
          <w:numId w:val="1"/>
        </w:numPr>
        <w:tabs>
          <w:tab w:val="clear" w:pos="720"/>
          <w:tab w:val="num" w:pos="1440"/>
        </w:tabs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توجهات بنيوية تستدعي الاستبا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قية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عبر سياسات عمومية كفيلة بال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تخفيف</w:t>
      </w:r>
      <w:r w:rsidR="004F3ECA" w:rsidRPr="004F3ECA">
        <w:rPr>
          <w:rFonts w:ascii="Times New Roman" w:eastAsia="Times New Roman" w:hAnsi="Times New Roman" w:cs="Times New Roman"/>
          <w:sz w:val="24"/>
          <w:szCs w:val="24"/>
          <w:rtl/>
        </w:rPr>
        <w:t xml:space="preserve"> من أشكال الهشاشة الجديدة</w:t>
      </w:r>
      <w:r w:rsidR="004F3ECA" w:rsidRPr="004F3E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F3ECA" w:rsidRPr="004F3ECA" w:rsidRDefault="004F3ECA" w:rsidP="00210A70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ECA">
        <w:rPr>
          <w:rFonts w:ascii="Times New Roman" w:eastAsia="Times New Roman" w:hAnsi="Times New Roman" w:cs="Times New Roman"/>
          <w:sz w:val="24"/>
          <w:szCs w:val="24"/>
          <w:rtl/>
        </w:rPr>
        <w:t>الرباط، 08 أبريل 2026 – نظّمت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المندوبية السامية للتخطيط ندوة</w:t>
      </w:r>
      <w:r w:rsidRPr="004F3ECA">
        <w:rPr>
          <w:rFonts w:ascii="Times New Roman" w:eastAsia="Times New Roman" w:hAnsi="Times New Roman" w:cs="Times New Roman"/>
          <w:sz w:val="24"/>
          <w:szCs w:val="24"/>
          <w:rtl/>
        </w:rPr>
        <w:t xml:space="preserve"> لتقديم أبرز نتائج البحث الوطني حول </w:t>
      </w:r>
      <w:r w:rsidR="00902B4B" w:rsidRPr="00902B4B">
        <w:rPr>
          <w:rFonts w:ascii="Times New Roman" w:eastAsia="Times New Roman" w:hAnsi="Times New Roman" w:cs="Times New Roman"/>
          <w:sz w:val="24"/>
          <w:szCs w:val="24"/>
          <w:rtl/>
        </w:rPr>
        <w:t>العائلة</w:t>
      </w:r>
      <w:r w:rsidRPr="004F3ECA">
        <w:rPr>
          <w:rFonts w:ascii="Times New Roman" w:eastAsia="Times New Roman" w:hAnsi="Times New Roman" w:cs="Times New Roman"/>
          <w:sz w:val="24"/>
          <w:szCs w:val="24"/>
          <w:rtl/>
        </w:rPr>
        <w:t xml:space="preserve"> 2025</w:t>
      </w:r>
      <w:r w:rsidRPr="004F3E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F3ECA">
        <w:rPr>
          <w:rFonts w:ascii="Times New Roman" w:eastAsia="Times New Roman" w:hAnsi="Times New Roman" w:cs="Times New Roman"/>
          <w:sz w:val="24"/>
          <w:szCs w:val="24"/>
          <w:rtl/>
        </w:rPr>
        <w:t>ويُعد هذا البحث، في نسخته الثانية بعد بحث سنة 1995، مرجعًا أساسياً لت</w:t>
      </w:r>
      <w:r w:rsidR="00632BE6">
        <w:rPr>
          <w:rFonts w:ascii="Times New Roman" w:eastAsia="Times New Roman" w:hAnsi="Times New Roman" w:cs="Times New Roman"/>
          <w:sz w:val="24"/>
          <w:szCs w:val="24"/>
          <w:rtl/>
        </w:rPr>
        <w:t xml:space="preserve">حليل التحولات التي تعرفها </w:t>
      </w:r>
      <w:r w:rsidR="00632BE6" w:rsidRPr="00902B4B">
        <w:rPr>
          <w:rFonts w:ascii="Times New Roman" w:eastAsia="Times New Roman" w:hAnsi="Times New Roman" w:cs="Times New Roman"/>
          <w:sz w:val="24"/>
          <w:szCs w:val="24"/>
          <w:rtl/>
        </w:rPr>
        <w:t>ال</w:t>
      </w:r>
      <w:r w:rsidR="00632BE6" w:rsidRPr="00902B4B">
        <w:rPr>
          <w:rFonts w:ascii="Times New Roman" w:eastAsia="Times New Roman" w:hAnsi="Times New Roman" w:cs="Times New Roman" w:hint="cs"/>
          <w:sz w:val="24"/>
          <w:szCs w:val="24"/>
          <w:rtl/>
          <w:lang w:val="fr-FR" w:bidi="ar-MA"/>
        </w:rPr>
        <w:t>عائلة</w:t>
      </w:r>
      <w:r w:rsidR="00210A70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المغربية</w:t>
      </w:r>
      <w:r w:rsidR="00210A70" w:rsidRPr="00210A70"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 w:rsidRPr="004F3ECA">
        <w:rPr>
          <w:rFonts w:ascii="Times New Roman" w:eastAsia="Times New Roman" w:hAnsi="Times New Roman" w:cs="Times New Roman"/>
          <w:sz w:val="24"/>
          <w:szCs w:val="24"/>
          <w:rtl/>
        </w:rPr>
        <w:t xml:space="preserve"> كما يتيح الإحاطة </w:t>
      </w:r>
      <w:r w:rsidR="00632BE6">
        <w:rPr>
          <w:rFonts w:ascii="Times New Roman" w:eastAsia="Times New Roman" w:hAnsi="Times New Roman" w:cs="Times New Roman" w:hint="cs"/>
          <w:sz w:val="24"/>
          <w:szCs w:val="24"/>
          <w:rtl/>
        </w:rPr>
        <w:t>بالتحولات</w:t>
      </w:r>
      <w:r w:rsidRPr="004F3ECA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الديموغرافية وا</w:t>
      </w:r>
      <w:r w:rsidR="00632BE6">
        <w:rPr>
          <w:rFonts w:ascii="Times New Roman" w:eastAsia="Times New Roman" w:hAnsi="Times New Roman" w:cs="Times New Roman"/>
          <w:sz w:val="24"/>
          <w:szCs w:val="24"/>
          <w:rtl/>
        </w:rPr>
        <w:t>لاجتماعية والاقتصادية</w:t>
      </w:r>
      <w:r w:rsidR="00210A7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التي تعرفها</w:t>
      </w:r>
      <w:r w:rsidR="00632BE6">
        <w:rPr>
          <w:rFonts w:ascii="Times New Roman" w:eastAsia="Times New Roman" w:hAnsi="Times New Roman" w:cs="Times New Roman"/>
          <w:sz w:val="24"/>
          <w:szCs w:val="24"/>
          <w:rtl/>
        </w:rPr>
        <w:t xml:space="preserve">، من خلال </w:t>
      </w:r>
      <w:r w:rsidR="00632BE6">
        <w:rPr>
          <w:rFonts w:ascii="Times New Roman" w:eastAsia="Times New Roman" w:hAnsi="Times New Roman" w:cs="Times New Roman" w:hint="cs"/>
          <w:sz w:val="24"/>
          <w:szCs w:val="24"/>
          <w:rtl/>
        </w:rPr>
        <w:t>تسليط الضوء على</w:t>
      </w:r>
      <w:r w:rsidRPr="004F3ECA">
        <w:rPr>
          <w:rFonts w:ascii="Times New Roman" w:eastAsia="Times New Roman" w:hAnsi="Times New Roman" w:cs="Times New Roman"/>
          <w:sz w:val="24"/>
          <w:szCs w:val="24"/>
          <w:rtl/>
        </w:rPr>
        <w:t xml:space="preserve"> تطور بنياتها ودينامياتها ووظائفها داخل المجتمع</w:t>
      </w:r>
      <w:r w:rsidRPr="004F3E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3ECA" w:rsidRPr="004F3ECA" w:rsidRDefault="004F3ECA" w:rsidP="00210A70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ECA">
        <w:rPr>
          <w:rFonts w:ascii="Times New Roman" w:eastAsia="Times New Roman" w:hAnsi="Times New Roman" w:cs="Times New Roman"/>
          <w:sz w:val="24"/>
          <w:szCs w:val="24"/>
          <w:rtl/>
        </w:rPr>
        <w:t xml:space="preserve">ويُقدّم البحث الوطني حول </w:t>
      </w:r>
      <w:r w:rsidR="00902B4B" w:rsidRPr="00902B4B">
        <w:rPr>
          <w:rFonts w:ascii="Times New Roman" w:eastAsia="Times New Roman" w:hAnsi="Times New Roman" w:cs="Times New Roman"/>
          <w:sz w:val="24"/>
          <w:szCs w:val="24"/>
          <w:rtl/>
        </w:rPr>
        <w:t>العائلة</w:t>
      </w:r>
      <w:r w:rsidRPr="004F3ECA">
        <w:rPr>
          <w:rFonts w:ascii="Times New Roman" w:eastAsia="Times New Roman" w:hAnsi="Times New Roman" w:cs="Times New Roman"/>
          <w:sz w:val="24"/>
          <w:szCs w:val="24"/>
          <w:rtl/>
        </w:rPr>
        <w:t xml:space="preserve"> 2025 مجموعة من</w:t>
      </w:r>
      <w:r w:rsidR="00632BE6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المؤشرات المتعلقة بتركيبة </w:t>
      </w:r>
      <w:r w:rsidR="00632BE6" w:rsidRPr="00902B4B">
        <w:rPr>
          <w:rFonts w:ascii="Times New Roman" w:eastAsia="Times New Roman" w:hAnsi="Times New Roman" w:cs="Times New Roman"/>
          <w:sz w:val="24"/>
          <w:szCs w:val="24"/>
          <w:rtl/>
        </w:rPr>
        <w:t>ال</w:t>
      </w:r>
      <w:r w:rsidR="00632BE6" w:rsidRPr="00902B4B">
        <w:rPr>
          <w:rFonts w:ascii="Times New Roman" w:eastAsia="Times New Roman" w:hAnsi="Times New Roman" w:cs="Times New Roman" w:hint="cs"/>
          <w:sz w:val="24"/>
          <w:szCs w:val="24"/>
          <w:rtl/>
          <w:lang w:val="fr-FR" w:bidi="ar-MA"/>
        </w:rPr>
        <w:t>عائلة</w:t>
      </w:r>
      <w:r w:rsidRPr="004F3ECA">
        <w:rPr>
          <w:rFonts w:ascii="Times New Roman" w:eastAsia="Times New Roman" w:hAnsi="Times New Roman" w:cs="Times New Roman"/>
          <w:sz w:val="24"/>
          <w:szCs w:val="24"/>
          <w:rtl/>
        </w:rPr>
        <w:t>، والشبكات العائلية، والديناميات</w:t>
      </w:r>
      <w:r w:rsidR="00632BE6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الزوجية ومسارات الحياة</w:t>
      </w:r>
      <w:r w:rsidR="00210A7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العائلية</w:t>
      </w:r>
      <w:r w:rsidRPr="004F3ECA">
        <w:rPr>
          <w:rFonts w:ascii="Times New Roman" w:eastAsia="Times New Roman" w:hAnsi="Times New Roman" w:cs="Times New Roman"/>
          <w:sz w:val="24"/>
          <w:szCs w:val="24"/>
          <w:rtl/>
        </w:rPr>
        <w:t>، والتضامن بين الأجيال والحرك</w:t>
      </w:r>
      <w:r w:rsidR="00632BE6">
        <w:rPr>
          <w:rFonts w:ascii="Times New Roman" w:eastAsia="Times New Roman" w:hAnsi="Times New Roman" w:cs="Times New Roman"/>
          <w:sz w:val="24"/>
          <w:szCs w:val="24"/>
          <w:rtl/>
        </w:rPr>
        <w:t>ية الاجتماعية، إلى جانب ال</w:t>
      </w:r>
      <w:r w:rsidR="00632BE6">
        <w:rPr>
          <w:rFonts w:ascii="Times New Roman" w:eastAsia="Times New Roman" w:hAnsi="Times New Roman" w:cs="Times New Roman" w:hint="cs"/>
          <w:sz w:val="24"/>
          <w:szCs w:val="24"/>
          <w:rtl/>
        </w:rPr>
        <w:t>ادراكات</w:t>
      </w:r>
      <w:r w:rsidR="00632BE6">
        <w:rPr>
          <w:rFonts w:ascii="Times New Roman" w:eastAsia="Times New Roman" w:hAnsi="Times New Roman" w:cs="Times New Roman"/>
          <w:sz w:val="24"/>
          <w:szCs w:val="24"/>
          <w:rtl/>
        </w:rPr>
        <w:t xml:space="preserve"> والقيم المرتبطة </w:t>
      </w:r>
      <w:r w:rsidR="00632BE6">
        <w:rPr>
          <w:rFonts w:ascii="Times New Roman" w:eastAsia="Times New Roman" w:hAnsi="Times New Roman" w:cs="Times New Roman" w:hint="cs"/>
          <w:sz w:val="24"/>
          <w:szCs w:val="24"/>
          <w:rtl/>
        </w:rPr>
        <w:t>ب</w:t>
      </w:r>
      <w:r w:rsidR="00632BE6" w:rsidRPr="00902B4B">
        <w:rPr>
          <w:rFonts w:ascii="Times New Roman" w:eastAsia="Times New Roman" w:hAnsi="Times New Roman" w:cs="Times New Roman"/>
          <w:sz w:val="24"/>
          <w:szCs w:val="24"/>
          <w:rtl/>
        </w:rPr>
        <w:t>ال</w:t>
      </w:r>
      <w:r w:rsidR="00632BE6" w:rsidRPr="00902B4B">
        <w:rPr>
          <w:rFonts w:ascii="Times New Roman" w:eastAsia="Times New Roman" w:hAnsi="Times New Roman" w:cs="Times New Roman" w:hint="cs"/>
          <w:sz w:val="24"/>
          <w:szCs w:val="24"/>
          <w:rtl/>
          <w:lang w:val="fr-FR" w:bidi="ar-MA"/>
        </w:rPr>
        <w:t>عائلة</w:t>
      </w:r>
      <w:r w:rsidRPr="004F3E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3ECA" w:rsidRPr="004F3ECA" w:rsidRDefault="004F3ECA" w:rsidP="00210A70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ECA">
        <w:rPr>
          <w:rFonts w:ascii="Times New Roman" w:eastAsia="Times New Roman" w:hAnsi="Times New Roman" w:cs="Times New Roman"/>
          <w:sz w:val="24"/>
          <w:szCs w:val="24"/>
          <w:rtl/>
        </w:rPr>
        <w:t>وت</w:t>
      </w:r>
      <w:r w:rsidR="00632BE6">
        <w:rPr>
          <w:rFonts w:ascii="Times New Roman" w:eastAsia="Times New Roman" w:hAnsi="Times New Roman" w:cs="Times New Roman"/>
          <w:sz w:val="24"/>
          <w:szCs w:val="24"/>
          <w:rtl/>
        </w:rPr>
        <w:t>ُبرز النتائج إعادة تشكيل تدريجي</w:t>
      </w:r>
      <w:r w:rsidRPr="004F3ECA">
        <w:rPr>
          <w:rFonts w:ascii="Times New Roman" w:eastAsia="Times New Roman" w:hAnsi="Times New Roman" w:cs="Times New Roman"/>
          <w:sz w:val="24"/>
          <w:szCs w:val="24"/>
          <w:rtl/>
        </w:rPr>
        <w:t xml:space="preserve"> للنما</w:t>
      </w:r>
      <w:r w:rsidR="00632BE6">
        <w:rPr>
          <w:rFonts w:ascii="Times New Roman" w:eastAsia="Times New Roman" w:hAnsi="Times New Roman" w:cs="Times New Roman"/>
          <w:sz w:val="24"/>
          <w:szCs w:val="24"/>
          <w:rtl/>
        </w:rPr>
        <w:t>ذج ا</w:t>
      </w:r>
      <w:r w:rsidR="00632BE6">
        <w:rPr>
          <w:rFonts w:ascii="Times New Roman" w:eastAsia="Times New Roman" w:hAnsi="Times New Roman" w:cs="Times New Roman" w:hint="cs"/>
          <w:sz w:val="24"/>
          <w:szCs w:val="24"/>
          <w:rtl/>
        </w:rPr>
        <w:t>لعائلية</w:t>
      </w:r>
      <w:r w:rsidR="0051446C">
        <w:rPr>
          <w:rFonts w:ascii="Times New Roman" w:eastAsia="Times New Roman" w:hAnsi="Times New Roman" w:cs="Times New Roman"/>
          <w:sz w:val="24"/>
          <w:szCs w:val="24"/>
          <w:rtl/>
        </w:rPr>
        <w:t xml:space="preserve">، تتجلى في تنامي </w:t>
      </w:r>
      <w:r w:rsidR="00632BE6" w:rsidRPr="00632BE6">
        <w:rPr>
          <w:rFonts w:ascii="Times New Roman" w:eastAsia="Times New Roman" w:hAnsi="Times New Roman" w:cs="Times New Roman"/>
          <w:sz w:val="24"/>
          <w:szCs w:val="24"/>
          <w:rtl/>
        </w:rPr>
        <w:t>ا</w:t>
      </w:r>
      <w:r w:rsidR="00632BE6" w:rsidRPr="00632BE6">
        <w:rPr>
          <w:rFonts w:ascii="Times New Roman" w:eastAsia="Times New Roman" w:hAnsi="Times New Roman" w:cs="Times New Roman" w:hint="cs"/>
          <w:sz w:val="24"/>
          <w:szCs w:val="24"/>
          <w:rtl/>
        </w:rPr>
        <w:t>له</w:t>
      </w:r>
      <w:r w:rsidR="00632BE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ياكل </w:t>
      </w:r>
      <w:r w:rsidR="00632BE6">
        <w:rPr>
          <w:rFonts w:ascii="Times New Roman" w:eastAsia="Times New Roman" w:hAnsi="Times New Roman" w:cs="Times New Roman"/>
          <w:sz w:val="24"/>
          <w:szCs w:val="24"/>
          <w:rtl/>
        </w:rPr>
        <w:t>المتمحورة حول ال</w:t>
      </w:r>
      <w:r w:rsidR="00632BE6">
        <w:rPr>
          <w:rFonts w:ascii="Times New Roman" w:eastAsia="Times New Roman" w:hAnsi="Times New Roman" w:cs="Times New Roman" w:hint="cs"/>
          <w:sz w:val="24"/>
          <w:szCs w:val="24"/>
          <w:rtl/>
        </w:rPr>
        <w:t>والدين</w:t>
      </w:r>
      <w:r w:rsidRPr="004F3ECA">
        <w:rPr>
          <w:rFonts w:ascii="Times New Roman" w:eastAsia="Times New Roman" w:hAnsi="Times New Roman" w:cs="Times New Roman"/>
          <w:sz w:val="24"/>
          <w:szCs w:val="24"/>
          <w:rtl/>
        </w:rPr>
        <w:t xml:space="preserve">، </w:t>
      </w:r>
      <w:r w:rsidR="00210A70">
        <w:rPr>
          <w:rFonts w:ascii="Times New Roman" w:eastAsia="Times New Roman" w:hAnsi="Times New Roman" w:cs="Times New Roman"/>
          <w:sz w:val="24"/>
          <w:szCs w:val="24"/>
          <w:rtl/>
        </w:rPr>
        <w:t>مقابل تراجع أشكال التعايش</w:t>
      </w:r>
      <w:r w:rsidR="00210A7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العائلي</w:t>
      </w:r>
      <w:r w:rsidRPr="004F3ECA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الموسّع. وتندرج هذه التحولات ضمن سياق انتقالات ديموغرافية واقتصادية واجتماعية تعيد تشكيل أنماط العيش وأشكال تنظيم الأسر</w:t>
      </w:r>
      <w:r w:rsidRPr="004F3E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3ECA" w:rsidRPr="004F3ECA" w:rsidRDefault="004F3ECA" w:rsidP="00210A70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ECA">
        <w:rPr>
          <w:rFonts w:ascii="Times New Roman" w:eastAsia="Times New Roman" w:hAnsi="Times New Roman" w:cs="Times New Roman"/>
          <w:sz w:val="24"/>
          <w:szCs w:val="24"/>
          <w:rtl/>
        </w:rPr>
        <w:t>كما يكشف البحث عن بروز ديناميات</w:t>
      </w:r>
      <w:r w:rsidR="00210A7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عائلية</w:t>
      </w:r>
      <w:r w:rsidRPr="004F3ECA">
        <w:rPr>
          <w:rFonts w:ascii="Times New Roman" w:eastAsia="Times New Roman" w:hAnsi="Times New Roman" w:cs="Times New Roman"/>
          <w:sz w:val="24"/>
          <w:szCs w:val="24"/>
          <w:rtl/>
        </w:rPr>
        <w:t xml:space="preserve"> جديدة وتحوّل في مسارات الحياة، لا سيما فيما يتعلق بالزواج والطلاق والخصوبة وظروف العيش. ويُبرز كذلك تحولات في الطموحات الفردية والسلوكيات الاجتماعية، </w:t>
      </w:r>
      <w:r w:rsidR="00210A70">
        <w:rPr>
          <w:rFonts w:ascii="Times New Roman" w:eastAsia="Times New Roman" w:hAnsi="Times New Roman" w:cs="Times New Roman"/>
          <w:sz w:val="24"/>
          <w:szCs w:val="24"/>
          <w:rtl/>
        </w:rPr>
        <w:t xml:space="preserve">بما يعكس تكيّفًا تدريجيًا </w:t>
      </w:r>
      <w:proofErr w:type="spellStart"/>
      <w:r w:rsidR="00210A70">
        <w:rPr>
          <w:rFonts w:ascii="Times New Roman" w:eastAsia="Times New Roman" w:hAnsi="Times New Roman" w:cs="Times New Roman"/>
          <w:sz w:val="24"/>
          <w:szCs w:val="24"/>
          <w:rtl/>
        </w:rPr>
        <w:t>ل</w:t>
      </w:r>
      <w:r w:rsidR="00210A70" w:rsidRPr="00902B4B">
        <w:rPr>
          <w:rFonts w:ascii="Times New Roman" w:eastAsia="Times New Roman" w:hAnsi="Times New Roman" w:cs="Times New Roman"/>
          <w:sz w:val="24"/>
          <w:szCs w:val="24"/>
          <w:rtl/>
        </w:rPr>
        <w:t>ل</w:t>
      </w:r>
      <w:proofErr w:type="spellEnd"/>
      <w:r w:rsidR="00210A70" w:rsidRPr="00902B4B">
        <w:rPr>
          <w:rFonts w:ascii="Times New Roman" w:eastAsia="Times New Roman" w:hAnsi="Times New Roman" w:cs="Times New Roman" w:hint="cs"/>
          <w:sz w:val="24"/>
          <w:szCs w:val="24"/>
          <w:rtl/>
          <w:lang w:val="fr-FR" w:bidi="ar-MA"/>
        </w:rPr>
        <w:t>عائلة</w:t>
      </w:r>
      <w:r w:rsidRPr="004F3ECA">
        <w:rPr>
          <w:rFonts w:ascii="Times New Roman" w:eastAsia="Times New Roman" w:hAnsi="Times New Roman" w:cs="Times New Roman"/>
          <w:sz w:val="24"/>
          <w:szCs w:val="24"/>
          <w:rtl/>
        </w:rPr>
        <w:t xml:space="preserve"> مع التحولات التي يشهدها المجتمع المغربي</w:t>
      </w:r>
      <w:r w:rsidRPr="004F3E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3ECA" w:rsidRPr="004F3ECA" w:rsidRDefault="00210A70" w:rsidP="00210A70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كما أظهر البحث أن </w:t>
      </w:r>
      <w:r w:rsidRPr="00902B4B">
        <w:rPr>
          <w:rFonts w:ascii="Times New Roman" w:eastAsia="Times New Roman" w:hAnsi="Times New Roman" w:cs="Times New Roman"/>
          <w:sz w:val="24"/>
          <w:szCs w:val="24"/>
          <w:rtl/>
        </w:rPr>
        <w:t>ال</w:t>
      </w:r>
      <w:r w:rsidRPr="00902B4B">
        <w:rPr>
          <w:rFonts w:ascii="Times New Roman" w:eastAsia="Times New Roman" w:hAnsi="Times New Roman" w:cs="Times New Roman" w:hint="cs"/>
          <w:sz w:val="24"/>
          <w:szCs w:val="24"/>
          <w:rtl/>
          <w:lang w:val="fr-FR" w:bidi="ar-MA"/>
        </w:rPr>
        <w:t>عائلة</w:t>
      </w:r>
      <w:r w:rsidR="004F3ECA" w:rsidRPr="004F3ECA">
        <w:rPr>
          <w:rFonts w:ascii="Times New Roman" w:eastAsia="Times New Roman" w:hAnsi="Times New Roman" w:cs="Times New Roman"/>
          <w:sz w:val="24"/>
          <w:szCs w:val="24"/>
          <w:rtl/>
        </w:rPr>
        <w:t xml:space="preserve"> لا تزال تحتل مكانة محورية في المجتمع المغربي، حيث تضطلع بوظائف متعددة، من بينها تعزيز الروابط الاجتماعية، وتحقيق التضامن السوسيو-اقتصادي، ونقل القيم بين الأجيال، رغم ما تعرفه من تحولات متسارعة بفعل التغيرات الاقتصادية والسوسيو-ثقافية العميقة التي يشهدها بلدنا</w:t>
      </w:r>
      <w:r w:rsidR="004F3ECA" w:rsidRPr="004F3E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056E" w:rsidRDefault="0051446C" w:rsidP="00210A70">
      <w:pPr>
        <w:bidi/>
        <w:jc w:val="both"/>
      </w:pPr>
      <w:r w:rsidRPr="0051446C">
        <w:rPr>
          <w:rFonts w:ascii="Times New Roman" w:eastAsia="Times New Roman" w:hAnsi="Times New Roman" w:cs="Times New Roman"/>
          <w:sz w:val="24"/>
          <w:szCs w:val="24"/>
          <w:rtl/>
        </w:rPr>
        <w:t xml:space="preserve">تُظهر النتائج التي أبرزها البحث الوطني حول </w:t>
      </w:r>
      <w:r w:rsidR="00902B4B" w:rsidRPr="00902B4B">
        <w:rPr>
          <w:rFonts w:ascii="Times New Roman" w:eastAsia="Times New Roman" w:hAnsi="Times New Roman" w:cs="Times New Roman"/>
          <w:sz w:val="24"/>
          <w:szCs w:val="24"/>
          <w:rtl/>
        </w:rPr>
        <w:t>العائلة</w:t>
      </w:r>
      <w:r w:rsidR="00210A70">
        <w:rPr>
          <w:rFonts w:ascii="Times New Roman" w:eastAsia="Times New Roman" w:hAnsi="Times New Roman" w:cs="Times New Roman"/>
          <w:sz w:val="24"/>
          <w:szCs w:val="24"/>
          <w:rtl/>
        </w:rPr>
        <w:t xml:space="preserve"> 2025 تحوّل النموذج ا</w:t>
      </w:r>
      <w:r w:rsidR="00210A70">
        <w:rPr>
          <w:rFonts w:ascii="Times New Roman" w:eastAsia="Times New Roman" w:hAnsi="Times New Roman" w:cs="Times New Roman" w:hint="cs"/>
          <w:sz w:val="24"/>
          <w:szCs w:val="24"/>
          <w:rtl/>
        </w:rPr>
        <w:t>لعائلي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التقليدي وترسّخ تدريجي لواقع جديد</w:t>
      </w:r>
      <w:r w:rsidRPr="0051446C">
        <w:rPr>
          <w:rFonts w:ascii="Times New Roman" w:eastAsia="Times New Roman" w:hAnsi="Times New Roman" w:cs="Times New Roman"/>
          <w:sz w:val="24"/>
          <w:szCs w:val="24"/>
          <w:rtl/>
        </w:rPr>
        <w:t>، الأمر الذي يستدعي مواكبتها عبر سياسات عموم</w:t>
      </w:r>
      <w:r w:rsidR="00210A70">
        <w:rPr>
          <w:rFonts w:ascii="Times New Roman" w:eastAsia="Times New Roman" w:hAnsi="Times New Roman" w:cs="Times New Roman"/>
          <w:sz w:val="24"/>
          <w:szCs w:val="24"/>
          <w:rtl/>
        </w:rPr>
        <w:t xml:space="preserve">ية ملائمة لتلبية احتياجات </w:t>
      </w:r>
      <w:r w:rsidR="00210A70" w:rsidRPr="00902B4B">
        <w:rPr>
          <w:rFonts w:ascii="Times New Roman" w:eastAsia="Times New Roman" w:hAnsi="Times New Roman" w:cs="Times New Roman"/>
          <w:sz w:val="24"/>
          <w:szCs w:val="24"/>
          <w:rtl/>
        </w:rPr>
        <w:t>ال</w:t>
      </w:r>
      <w:r w:rsidR="00210A70" w:rsidRPr="00902B4B">
        <w:rPr>
          <w:rFonts w:ascii="Times New Roman" w:eastAsia="Times New Roman" w:hAnsi="Times New Roman" w:cs="Times New Roman" w:hint="cs"/>
          <w:sz w:val="24"/>
          <w:szCs w:val="24"/>
          <w:rtl/>
          <w:lang w:val="fr-FR" w:bidi="ar-MA"/>
        </w:rPr>
        <w:t>عائلة</w:t>
      </w:r>
      <w:r w:rsidRPr="0051446C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المعاصرة بشكل أفضل</w:t>
      </w:r>
      <w:r w:rsidRPr="0051446C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8805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7664"/>
    <w:multiLevelType w:val="multilevel"/>
    <w:tmpl w:val="5EBE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CA"/>
    <w:rsid w:val="00210A70"/>
    <w:rsid w:val="004F3ECA"/>
    <w:rsid w:val="0051446C"/>
    <w:rsid w:val="00632BE6"/>
    <w:rsid w:val="00812A50"/>
    <w:rsid w:val="0088056E"/>
    <w:rsid w:val="008D3F2F"/>
    <w:rsid w:val="0090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4A9BD"/>
  <w15:chartTrackingRefBased/>
  <w15:docId w15:val="{BFC720BA-12B6-404A-87EE-3056C5DD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4F3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4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0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2026-04-03T17:03:00Z</dcterms:created>
  <dcterms:modified xsi:type="dcterms:W3CDTF">2026-04-03T17:03:00Z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505bb274-91d2-4140-9abd-5d45c9afa4bf</vt:lpwstr>
  </property>
</Properties>
</file>