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E133B" w:rsidRDefault="00C2678A" w:rsidP="008E133B">
      <w:pPr>
        <w:pStyle w:val="NormalWeb"/>
        <w:spacing w:before="0" w:beforeAutospacing="0" w:after="0" w:afterAutospacing="0" w:line="240" w:lineRule="exact"/>
        <w:jc w:val="center"/>
        <w:rPr>
          <w:b/>
          <w:bCs/>
          <w:color w:val="FF9900"/>
          <w:sz w:val="30"/>
          <w:szCs w:val="30"/>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E133B" w:rsidRDefault="008E133B" w:rsidP="008E133B">
      <w:pPr>
        <w:pStyle w:val="NormalWeb"/>
        <w:spacing w:before="0" w:beforeAutospacing="0" w:after="0" w:afterAutospacing="0" w:line="240" w:lineRule="exact"/>
        <w:jc w:val="center"/>
        <w:rPr>
          <w:rFonts w:hint="cs"/>
          <w:b/>
          <w:bCs/>
          <w:color w:val="FF9900"/>
          <w:sz w:val="30"/>
          <w:szCs w:val="30"/>
          <w:rtl/>
        </w:rPr>
      </w:pPr>
    </w:p>
    <w:p w:rsidR="00193F56" w:rsidRDefault="00193F56" w:rsidP="008E133B">
      <w:pPr>
        <w:pStyle w:val="NormalWeb"/>
        <w:spacing w:before="0" w:beforeAutospacing="0" w:after="0" w:afterAutospacing="0" w:line="240" w:lineRule="exact"/>
        <w:jc w:val="center"/>
        <w:rPr>
          <w:b/>
          <w:bCs/>
          <w:color w:val="FF9900"/>
          <w:sz w:val="30"/>
          <w:szCs w:val="30"/>
        </w:rPr>
      </w:pPr>
    </w:p>
    <w:p w:rsidR="008E133B" w:rsidRDefault="008E133B" w:rsidP="008E133B">
      <w:pPr>
        <w:pStyle w:val="NormalWeb"/>
        <w:spacing w:before="0" w:beforeAutospacing="0" w:after="0" w:afterAutospacing="0" w:line="240" w:lineRule="exact"/>
        <w:jc w:val="center"/>
        <w:rPr>
          <w:b/>
          <w:bCs/>
          <w:color w:val="FF9900"/>
          <w:sz w:val="30"/>
          <w:szCs w:val="30"/>
        </w:rPr>
      </w:pPr>
    </w:p>
    <w:p w:rsidR="00350F3B" w:rsidRPr="00193F56" w:rsidRDefault="00350F3B" w:rsidP="008E133B">
      <w:pPr>
        <w:pStyle w:val="NormalWeb"/>
        <w:spacing w:before="0" w:beforeAutospacing="0" w:after="0" w:afterAutospacing="0" w:line="240" w:lineRule="exact"/>
        <w:jc w:val="center"/>
        <w:rPr>
          <w:b/>
          <w:bCs/>
          <w:shadow/>
          <w:rtl/>
        </w:rPr>
      </w:pPr>
      <w:r w:rsidRPr="00193F56">
        <w:rPr>
          <w:b/>
          <w:bCs/>
          <w:shadow/>
          <w:color w:val="FF9900"/>
          <w:sz w:val="30"/>
          <w:szCs w:val="30"/>
          <w:rtl/>
        </w:rPr>
        <w:t>ب</w:t>
      </w:r>
      <w:r w:rsidR="008E133B" w:rsidRPr="00193F56">
        <w:rPr>
          <w:rFonts w:hint="cs"/>
          <w:b/>
          <w:bCs/>
          <w:shadow/>
          <w:color w:val="FF9900"/>
          <w:sz w:val="30"/>
          <w:szCs w:val="30"/>
          <w:rtl/>
        </w:rPr>
        <w:t>يـــان</w:t>
      </w:r>
      <w:r w:rsidRPr="00193F56">
        <w:rPr>
          <w:b/>
          <w:bCs/>
          <w:shadow/>
          <w:color w:val="FF9900"/>
          <w:sz w:val="30"/>
          <w:szCs w:val="30"/>
          <w:rtl/>
        </w:rPr>
        <w:t xml:space="preserve"> صحفي</w:t>
      </w:r>
    </w:p>
    <w:p w:rsidR="00193F56" w:rsidRPr="00143904" w:rsidRDefault="00193F56" w:rsidP="00193F56">
      <w:pPr>
        <w:pStyle w:val="NormalWeb"/>
        <w:bidi/>
        <w:jc w:val="center"/>
        <w:rPr>
          <w:rFonts w:asciiTheme="minorBidi" w:hAnsiTheme="minorBidi" w:cstheme="minorBidi"/>
          <w:shadow/>
          <w:color w:val="7030A0"/>
          <w:sz w:val="28"/>
          <w:szCs w:val="28"/>
        </w:rPr>
      </w:pPr>
      <w:r w:rsidRPr="00143904">
        <w:rPr>
          <w:rStyle w:val="lev"/>
          <w:rFonts w:asciiTheme="minorBidi" w:eastAsiaTheme="majorEastAsia" w:hAnsiTheme="minorBidi" w:cstheme="minorBidi"/>
          <w:shadow/>
          <w:color w:val="7030A0"/>
          <w:sz w:val="28"/>
          <w:szCs w:val="28"/>
          <w:rtl/>
        </w:rPr>
        <w:t>السيد عثمان الكتاني يتولى مهامه مديرًا للمعهد الوطني للإحصاء والاقتصاد التطبيقي</w:t>
      </w:r>
    </w:p>
    <w:p w:rsidR="00193F56" w:rsidRDefault="00193F56" w:rsidP="00193F56">
      <w:pPr>
        <w:pStyle w:val="NormalWeb"/>
        <w:bidi/>
        <w:jc w:val="center"/>
        <w:rPr>
          <w:rFonts w:asciiTheme="minorBidi" w:hAnsiTheme="minorBidi" w:cstheme="minorBidi"/>
        </w:rPr>
      </w:pPr>
      <w:r>
        <w:rPr>
          <w:rFonts w:asciiTheme="minorBidi" w:hAnsiTheme="minorBidi" w:cstheme="minorBidi"/>
        </w:rPr>
        <w:t xml:space="preserve">  </w:t>
      </w:r>
    </w:p>
    <w:p w:rsidR="00193F56" w:rsidRPr="00143904" w:rsidRDefault="00193F56" w:rsidP="00193F56">
      <w:pPr>
        <w:pStyle w:val="NormalWeb"/>
        <w:bidi/>
        <w:jc w:val="both"/>
        <w:rPr>
          <w:rFonts w:asciiTheme="minorBidi" w:hAnsiTheme="minorBidi" w:cstheme="minorBidi"/>
          <w:color w:val="595959" w:themeColor="text1" w:themeTint="A6"/>
          <w:sz w:val="26"/>
          <w:szCs w:val="26"/>
          <w:rtl/>
        </w:rPr>
      </w:pPr>
      <w:r w:rsidRPr="00143904">
        <w:rPr>
          <w:rFonts w:asciiTheme="minorBidi" w:hAnsiTheme="minorBidi" w:cstheme="minorBidi"/>
          <w:b/>
          <w:bCs/>
          <w:color w:val="595959" w:themeColor="text1" w:themeTint="A6"/>
          <w:sz w:val="26"/>
          <w:szCs w:val="26"/>
          <w:rtl/>
        </w:rPr>
        <w:t xml:space="preserve">الثلاثاء 28 أبريل 2026 </w:t>
      </w:r>
      <w:r w:rsidRPr="00143904">
        <w:rPr>
          <w:rFonts w:asciiTheme="minorBidi" w:hAnsiTheme="minorBidi" w:cstheme="minorBidi"/>
          <w:color w:val="595959" w:themeColor="text1" w:themeTint="A6"/>
          <w:sz w:val="26"/>
          <w:szCs w:val="26"/>
          <w:rtl/>
        </w:rPr>
        <w:t>– ترأس المندوب السامي للتخطيط، السيد شكيب بنموسى، بمقر المعهد الوطني للإحصاء والاقتصاد التطبيقي</w:t>
      </w:r>
      <w:r w:rsidRPr="00143904">
        <w:rPr>
          <w:rFonts w:asciiTheme="minorBidi" w:hAnsiTheme="minorBidi" w:cstheme="minorBidi"/>
          <w:color w:val="595959" w:themeColor="text1" w:themeTint="A6"/>
          <w:sz w:val="26"/>
          <w:szCs w:val="26"/>
        </w:rPr>
        <w:t xml:space="preserve"> (INSEA)</w:t>
      </w:r>
      <w:r w:rsidRPr="00143904">
        <w:rPr>
          <w:rFonts w:asciiTheme="minorBidi" w:hAnsiTheme="minorBidi" w:cstheme="minorBidi"/>
          <w:color w:val="595959" w:themeColor="text1" w:themeTint="A6"/>
          <w:sz w:val="26"/>
          <w:szCs w:val="26"/>
          <w:rtl/>
        </w:rPr>
        <w:t>، حفل تنصيب المدير الجديد لهذه المؤسسة، السيد عثمان الكتاني</w:t>
      </w:r>
      <w:r w:rsidRPr="00143904">
        <w:rPr>
          <w:rFonts w:asciiTheme="minorBidi" w:hAnsiTheme="minorBidi" w:cstheme="minorBidi"/>
          <w:color w:val="595959" w:themeColor="text1" w:themeTint="A6"/>
          <w:sz w:val="26"/>
          <w:szCs w:val="26"/>
        </w:rPr>
        <w:t>.</w:t>
      </w:r>
      <w:r w:rsidRPr="00143904">
        <w:rPr>
          <w:rFonts w:asciiTheme="minorBidi" w:hAnsiTheme="minorBidi" w:cstheme="minorBidi"/>
          <w:color w:val="595959" w:themeColor="text1" w:themeTint="A6"/>
          <w:sz w:val="26"/>
          <w:szCs w:val="26"/>
          <w:rtl/>
        </w:rPr>
        <w:t xml:space="preserve"> </w:t>
      </w:r>
    </w:p>
    <w:p w:rsidR="00193F56" w:rsidRPr="00143904" w:rsidRDefault="00193F56" w:rsidP="00193F56">
      <w:pPr>
        <w:pStyle w:val="NormalWeb"/>
        <w:bidi/>
        <w:jc w:val="both"/>
        <w:rPr>
          <w:rFonts w:asciiTheme="minorBidi" w:hAnsiTheme="minorBidi" w:cstheme="minorBidi"/>
          <w:color w:val="595959" w:themeColor="text1" w:themeTint="A6"/>
          <w:sz w:val="26"/>
          <w:szCs w:val="26"/>
        </w:rPr>
      </w:pPr>
      <w:r w:rsidRPr="00143904">
        <w:rPr>
          <w:rFonts w:asciiTheme="minorBidi" w:hAnsiTheme="minorBidi" w:cstheme="minorBidi"/>
          <w:color w:val="595959" w:themeColor="text1" w:themeTint="A6"/>
          <w:sz w:val="26"/>
          <w:szCs w:val="26"/>
          <w:rtl/>
        </w:rPr>
        <w:t>ويأتي تنظيم هذا الحفل في سياق يتسم بانخراط المندوبية السامية للتخطيط، في ورش إصلاحي عميق، استجابة للتوجيهات الملكية السامية الرامية الى جعلها آلية داعمة</w:t>
      </w:r>
      <w:r w:rsidRPr="00143904">
        <w:rPr>
          <w:rFonts w:asciiTheme="minorBidi" w:hAnsiTheme="minorBidi" w:cstheme="minorBidi"/>
          <w:color w:val="595959" w:themeColor="text1" w:themeTint="A6"/>
          <w:sz w:val="26"/>
          <w:szCs w:val="26"/>
          <w:rtl/>
          <w:lang w:bidi="ar-EG"/>
        </w:rPr>
        <w:t xml:space="preserve"> ل</w:t>
      </w:r>
      <w:r w:rsidRPr="00143904">
        <w:rPr>
          <w:rFonts w:asciiTheme="minorBidi" w:hAnsiTheme="minorBidi" w:cstheme="minorBidi"/>
          <w:color w:val="595959" w:themeColor="text1" w:themeTint="A6"/>
          <w:sz w:val="26"/>
          <w:szCs w:val="26"/>
          <w:rtl/>
        </w:rPr>
        <w:t>لتنسيق الاستراتيجي لسياسات التنمية ببلادنا. وفي هذا الإطار،</w:t>
      </w:r>
      <w:r w:rsidRPr="00143904">
        <w:rPr>
          <w:rFonts w:asciiTheme="minorBidi" w:hAnsiTheme="minorBidi" w:cstheme="minorBidi"/>
          <w:color w:val="595959" w:themeColor="text1" w:themeTint="A6"/>
          <w:sz w:val="26"/>
          <w:szCs w:val="26"/>
        </w:rPr>
        <w:t xml:space="preserve"> </w:t>
      </w:r>
      <w:r w:rsidRPr="00143904">
        <w:rPr>
          <w:rFonts w:asciiTheme="minorBidi" w:hAnsiTheme="minorBidi" w:cstheme="minorBidi"/>
          <w:color w:val="595959" w:themeColor="text1" w:themeTint="A6"/>
          <w:sz w:val="26"/>
          <w:szCs w:val="26"/>
          <w:rtl/>
        </w:rPr>
        <w:t>ستحظى</w:t>
      </w:r>
      <w:bookmarkStart w:id="0" w:name="_GoBack"/>
      <w:bookmarkEnd w:id="0"/>
      <w:r w:rsidRPr="00143904">
        <w:rPr>
          <w:rFonts w:asciiTheme="minorBidi" w:hAnsiTheme="minorBidi" w:cstheme="minorBidi"/>
          <w:color w:val="595959" w:themeColor="text1" w:themeTint="A6"/>
          <w:sz w:val="26"/>
          <w:szCs w:val="26"/>
        </w:rPr>
        <w:t xml:space="preserve"> </w:t>
      </w:r>
      <w:r w:rsidRPr="00143904">
        <w:rPr>
          <w:rFonts w:asciiTheme="minorBidi" w:hAnsiTheme="minorBidi" w:cstheme="minorBidi"/>
          <w:color w:val="595959" w:themeColor="text1" w:themeTint="A6"/>
          <w:sz w:val="26"/>
          <w:szCs w:val="26"/>
          <w:rtl/>
        </w:rPr>
        <w:t>المؤسسات الأكاديمية التابعة للمندوبية بدور محوري في تعزيز عرض تكويني مندمج ومتكامل وموجّه نحو المستقبل</w:t>
      </w:r>
      <w:r w:rsidRPr="00143904">
        <w:rPr>
          <w:rFonts w:asciiTheme="minorBidi" w:hAnsiTheme="minorBidi" w:cstheme="minorBidi"/>
          <w:color w:val="595959" w:themeColor="text1" w:themeTint="A6"/>
          <w:sz w:val="26"/>
          <w:szCs w:val="26"/>
        </w:rPr>
        <w:t>.</w:t>
      </w:r>
    </w:p>
    <w:p w:rsidR="00193F56" w:rsidRPr="00143904" w:rsidRDefault="00193F56" w:rsidP="00193F56">
      <w:pPr>
        <w:pStyle w:val="NormalWeb"/>
        <w:bidi/>
        <w:jc w:val="both"/>
        <w:rPr>
          <w:rFonts w:asciiTheme="minorBidi" w:hAnsiTheme="minorBidi" w:cstheme="minorBidi"/>
          <w:color w:val="595959" w:themeColor="text1" w:themeTint="A6"/>
          <w:sz w:val="26"/>
          <w:szCs w:val="26"/>
        </w:rPr>
      </w:pPr>
      <w:r w:rsidRPr="00143904">
        <w:rPr>
          <w:rFonts w:asciiTheme="minorBidi" w:hAnsiTheme="minorBidi" w:cstheme="minorBidi"/>
          <w:color w:val="595959" w:themeColor="text1" w:themeTint="A6"/>
          <w:sz w:val="26"/>
          <w:szCs w:val="26"/>
          <w:rtl/>
        </w:rPr>
        <w:t>وبهذه المناسبة، ذكّر المندوب السامي للتخطيط بالدور التاريخي والاستراتيجي الذي يضطلع به المعهد الوطني للإحصاء والاقتصاد التطبيقي، باعتباره مؤسسة مرجعية في تكوين مهندسين ذوي كفاءة عالية في مجالات أساسية، من بينها الإحصاء والديموغرافيا والاقتصاد التطبيقي والعلوم الاكتوارية والمالية وعلوم البيانات وهندسة البرمجيات، بما يمكن من الاستجابة الملائمة للاحتياجات السوسيو-مهنية والاقتصادية لسوق الشغل المغربي الذي يشهد تحولات متسارعة</w:t>
      </w:r>
      <w:r w:rsidRPr="00143904">
        <w:rPr>
          <w:rFonts w:asciiTheme="minorBidi" w:hAnsiTheme="minorBidi" w:cstheme="minorBidi"/>
          <w:color w:val="595959" w:themeColor="text1" w:themeTint="A6"/>
          <w:sz w:val="26"/>
          <w:szCs w:val="26"/>
        </w:rPr>
        <w:t>.</w:t>
      </w:r>
    </w:p>
    <w:p w:rsidR="00193F56" w:rsidRPr="00143904" w:rsidRDefault="00193F56" w:rsidP="00193F56">
      <w:pPr>
        <w:pStyle w:val="NormalWeb"/>
        <w:bidi/>
        <w:jc w:val="both"/>
        <w:rPr>
          <w:rFonts w:asciiTheme="minorBidi" w:hAnsiTheme="minorBidi" w:cstheme="minorBidi"/>
          <w:color w:val="595959" w:themeColor="text1" w:themeTint="A6"/>
          <w:sz w:val="26"/>
          <w:szCs w:val="26"/>
        </w:rPr>
      </w:pPr>
      <w:r w:rsidRPr="00143904">
        <w:rPr>
          <w:rFonts w:asciiTheme="minorBidi" w:hAnsiTheme="minorBidi" w:cstheme="minorBidi"/>
          <w:color w:val="595959" w:themeColor="text1" w:themeTint="A6"/>
          <w:sz w:val="26"/>
          <w:szCs w:val="26"/>
          <w:rtl/>
        </w:rPr>
        <w:t>وفي ظل سياق يتسم بتسارع وتيرة التحول الرقمي، وتنامي تكنولوجيات البيانات، وظهور مهن جديدة، بات المعهد مطالبا بتعزيز مكانته من خلال تطوير عروض للتكوين الأساسي والمستمر، بما يواكب التطورات المرتبطة بالتحول الرقمي والتحديات التي يفرضها التسارع المتنامي في مجال الذكاء الاصطناعي</w:t>
      </w:r>
      <w:r w:rsidRPr="00143904">
        <w:rPr>
          <w:rFonts w:asciiTheme="minorBidi" w:hAnsiTheme="minorBidi" w:cstheme="minorBidi"/>
          <w:color w:val="595959" w:themeColor="text1" w:themeTint="A6"/>
          <w:sz w:val="26"/>
          <w:szCs w:val="26"/>
        </w:rPr>
        <w:t>.</w:t>
      </w:r>
    </w:p>
    <w:p w:rsidR="00193F56" w:rsidRPr="00143904" w:rsidRDefault="00193F56" w:rsidP="00193F56">
      <w:pPr>
        <w:pStyle w:val="NormalWeb"/>
        <w:bidi/>
        <w:jc w:val="both"/>
        <w:rPr>
          <w:rFonts w:asciiTheme="minorBidi" w:hAnsiTheme="minorBidi" w:cstheme="minorBidi"/>
          <w:color w:val="595959" w:themeColor="text1" w:themeTint="A6"/>
          <w:sz w:val="26"/>
          <w:szCs w:val="26"/>
        </w:rPr>
      </w:pPr>
      <w:r w:rsidRPr="00143904">
        <w:rPr>
          <w:rFonts w:asciiTheme="minorBidi" w:hAnsiTheme="minorBidi" w:cstheme="minorBidi"/>
          <w:color w:val="595959" w:themeColor="text1" w:themeTint="A6"/>
          <w:sz w:val="26"/>
          <w:szCs w:val="26"/>
          <w:rtl/>
        </w:rPr>
        <w:t>وخلال كلمته، استعرض المدير الجديد رؤيته لتطوير المعهد، والتي تقوم على مواصلة دينامية التقدم التي يعرفها، وتعزيز مكتسباته، وفتح آفاق جديدة. كما أكد عزمه على الانخراط القوي للمعهد في مجال الذكاء الاصطناعي، سواء على مستوى أنشطة البحث العلمي أو البرامج التعليمية، مع الحرص على ملاءمة عرض التكوين مع الحاجيات المتجددة لسوق الشغل</w:t>
      </w:r>
      <w:r w:rsidRPr="00143904">
        <w:rPr>
          <w:rFonts w:asciiTheme="minorBidi" w:hAnsiTheme="minorBidi" w:cstheme="minorBidi"/>
          <w:color w:val="595959" w:themeColor="text1" w:themeTint="A6"/>
          <w:sz w:val="26"/>
          <w:szCs w:val="26"/>
        </w:rPr>
        <w:t>.</w:t>
      </w:r>
    </w:p>
    <w:p w:rsidR="00193F56" w:rsidRPr="00143904" w:rsidRDefault="00193F56" w:rsidP="00193F56">
      <w:pPr>
        <w:pStyle w:val="NormalWeb"/>
        <w:bidi/>
        <w:jc w:val="both"/>
        <w:rPr>
          <w:rFonts w:asciiTheme="minorBidi" w:hAnsiTheme="minorBidi" w:cstheme="minorBidi"/>
          <w:color w:val="595959" w:themeColor="text1" w:themeTint="A6"/>
          <w:sz w:val="26"/>
          <w:szCs w:val="26"/>
        </w:rPr>
      </w:pPr>
      <w:r w:rsidRPr="00143904">
        <w:rPr>
          <w:rFonts w:asciiTheme="minorBidi" w:hAnsiTheme="minorBidi" w:cstheme="minorBidi"/>
          <w:color w:val="595959" w:themeColor="text1" w:themeTint="A6"/>
          <w:sz w:val="26"/>
          <w:szCs w:val="26"/>
          <w:rtl/>
        </w:rPr>
        <w:t>كما شدد على ضرورة تعزيز تموقع المعهد وجاذبيته في بيئة أكاديمية تزداد تنافسية، وذلك من خلال تثمين تخصصاته الأساسية وتعزيز التكامل مع مجالات علوم البيانات وهندسة البرمجيات، إلى جانب توطيد علاقات التعاون والشراكة مع الجامعات ومؤسسات البحث العلمي على المستويين الوطني والدولي</w:t>
      </w:r>
      <w:r w:rsidRPr="00143904">
        <w:rPr>
          <w:rFonts w:asciiTheme="minorBidi" w:hAnsiTheme="minorBidi" w:cstheme="minorBidi"/>
          <w:color w:val="595959" w:themeColor="text1" w:themeTint="A6"/>
          <w:sz w:val="26"/>
          <w:szCs w:val="26"/>
        </w:rPr>
        <w:t>.</w:t>
      </w:r>
    </w:p>
    <w:p w:rsidR="00193F56" w:rsidRPr="00143904" w:rsidRDefault="00193F56" w:rsidP="00193F56">
      <w:pPr>
        <w:pStyle w:val="NormalWeb"/>
        <w:bidi/>
        <w:jc w:val="both"/>
        <w:rPr>
          <w:rFonts w:asciiTheme="minorBidi" w:hAnsiTheme="minorBidi" w:cstheme="minorBidi"/>
          <w:color w:val="595959" w:themeColor="text1" w:themeTint="A6"/>
          <w:sz w:val="26"/>
          <w:szCs w:val="26"/>
        </w:rPr>
      </w:pPr>
      <w:r w:rsidRPr="00143904">
        <w:rPr>
          <w:rFonts w:asciiTheme="minorBidi" w:hAnsiTheme="minorBidi" w:cstheme="minorBidi"/>
          <w:color w:val="595959" w:themeColor="text1" w:themeTint="A6"/>
          <w:sz w:val="26"/>
          <w:szCs w:val="26"/>
          <w:rtl/>
        </w:rPr>
        <w:t>ومن خلال هذه الدينامية الجديدة، يطمح المعهد الوطني للإحصاء والاقتصاد التطبيقي إلى ترسيخ مكانته كمؤسسة للتميز، تسهم في تكوين كفاءات عالية التأهيل قادرة على الاستجابة للتحديات الراهنة والمستقبلية المرتبطة بالبيانات والاقتصاد والمالية والتحول الرقمي</w:t>
      </w:r>
      <w:r w:rsidRPr="00143904">
        <w:rPr>
          <w:rFonts w:asciiTheme="minorBidi" w:hAnsiTheme="minorBidi" w:cstheme="minorBidi"/>
          <w:color w:val="595959" w:themeColor="text1" w:themeTint="A6"/>
          <w:sz w:val="26"/>
          <w:szCs w:val="26"/>
        </w:rPr>
        <w:t>.</w:t>
      </w:r>
    </w:p>
    <w:p w:rsidR="00193F56" w:rsidRPr="00193F56" w:rsidRDefault="00193F56" w:rsidP="00193F56">
      <w:pPr>
        <w:bidi/>
        <w:spacing w:before="100" w:beforeAutospacing="1" w:after="100" w:afterAutospacing="1"/>
        <w:outlineLvl w:val="2"/>
        <w:rPr>
          <w:b/>
          <w:bCs/>
          <w:color w:val="FF9900"/>
          <w:sz w:val="30"/>
          <w:szCs w:val="30"/>
        </w:rPr>
      </w:pPr>
    </w:p>
    <w:sectPr w:rsidR="00193F56" w:rsidRPr="00193F56"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6DA" w:rsidRDefault="00B626DA">
      <w:r>
        <w:separator/>
      </w:r>
    </w:p>
  </w:endnote>
  <w:endnote w:type="continuationSeparator" w:id="0">
    <w:p w:rsidR="00B626DA" w:rsidRDefault="00B62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57C53"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457C53"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350F3B">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350F3B">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57C53">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6DA" w:rsidRDefault="00B626DA">
      <w:r>
        <w:separator/>
      </w:r>
    </w:p>
  </w:footnote>
  <w:footnote w:type="continuationSeparator" w:id="0">
    <w:p w:rsidR="00B626DA" w:rsidRDefault="00B62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-1325880</wp:posOffset>
          </wp:positionH>
          <wp:positionV relativeFrom="paragraph">
            <wp:posOffset>-437515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71682"/>
    <o:shapelayout v:ext="edit">
      <o:idmap v:ext="edit" data="2"/>
    </o:shapelayout>
  </w:hdrShapeDefaults>
  <w:footnotePr>
    <w:footnote w:id="-1"/>
    <w:footnote w:id="0"/>
  </w:footnotePr>
  <w:endnotePr>
    <w:endnote w:id="-1"/>
    <w:endnote w:id="0"/>
  </w:endnotePr>
  <w:compat/>
  <w:rsids>
    <w:rsidRoot w:val="00A7067D"/>
    <w:rsid w:val="000025B3"/>
    <w:rsid w:val="000039E2"/>
    <w:rsid w:val="00007EC6"/>
    <w:rsid w:val="0001390E"/>
    <w:rsid w:val="00013A7F"/>
    <w:rsid w:val="00013C22"/>
    <w:rsid w:val="000152BC"/>
    <w:rsid w:val="000205FA"/>
    <w:rsid w:val="00020924"/>
    <w:rsid w:val="00024095"/>
    <w:rsid w:val="00027850"/>
    <w:rsid w:val="00030DA2"/>
    <w:rsid w:val="00050A6E"/>
    <w:rsid w:val="000554EE"/>
    <w:rsid w:val="00060321"/>
    <w:rsid w:val="00064386"/>
    <w:rsid w:val="0006553F"/>
    <w:rsid w:val="00070037"/>
    <w:rsid w:val="00081BE5"/>
    <w:rsid w:val="00085E86"/>
    <w:rsid w:val="000A3BE9"/>
    <w:rsid w:val="000A4F68"/>
    <w:rsid w:val="000A79BF"/>
    <w:rsid w:val="000B2A3E"/>
    <w:rsid w:val="000B4A36"/>
    <w:rsid w:val="000B6EA6"/>
    <w:rsid w:val="000C5E54"/>
    <w:rsid w:val="000C7682"/>
    <w:rsid w:val="000D25AF"/>
    <w:rsid w:val="000D501A"/>
    <w:rsid w:val="000E21D3"/>
    <w:rsid w:val="000E57AD"/>
    <w:rsid w:val="000E7503"/>
    <w:rsid w:val="000F408A"/>
    <w:rsid w:val="00100AF5"/>
    <w:rsid w:val="001063C7"/>
    <w:rsid w:val="00107113"/>
    <w:rsid w:val="00114C7E"/>
    <w:rsid w:val="00116B4A"/>
    <w:rsid w:val="00120AF1"/>
    <w:rsid w:val="001217AF"/>
    <w:rsid w:val="0012265F"/>
    <w:rsid w:val="00137652"/>
    <w:rsid w:val="001379C2"/>
    <w:rsid w:val="001437B0"/>
    <w:rsid w:val="00143904"/>
    <w:rsid w:val="0015016F"/>
    <w:rsid w:val="00153359"/>
    <w:rsid w:val="00153DC3"/>
    <w:rsid w:val="00153E0C"/>
    <w:rsid w:val="00155095"/>
    <w:rsid w:val="00155EBB"/>
    <w:rsid w:val="001630F0"/>
    <w:rsid w:val="0016363C"/>
    <w:rsid w:val="001640AC"/>
    <w:rsid w:val="00173DF2"/>
    <w:rsid w:val="001744A2"/>
    <w:rsid w:val="00174719"/>
    <w:rsid w:val="001759F9"/>
    <w:rsid w:val="0017601D"/>
    <w:rsid w:val="00176CC0"/>
    <w:rsid w:val="00177EC0"/>
    <w:rsid w:val="00181EFF"/>
    <w:rsid w:val="00193F56"/>
    <w:rsid w:val="001A1A9C"/>
    <w:rsid w:val="001A282E"/>
    <w:rsid w:val="001A7093"/>
    <w:rsid w:val="001B4AB1"/>
    <w:rsid w:val="001C3920"/>
    <w:rsid w:val="001C4BE1"/>
    <w:rsid w:val="001D07F7"/>
    <w:rsid w:val="001D0B13"/>
    <w:rsid w:val="001D34E6"/>
    <w:rsid w:val="001D57E1"/>
    <w:rsid w:val="001E05D5"/>
    <w:rsid w:val="001E2B6F"/>
    <w:rsid w:val="001E570D"/>
    <w:rsid w:val="001F1343"/>
    <w:rsid w:val="001F3482"/>
    <w:rsid w:val="001F4836"/>
    <w:rsid w:val="001F6AD9"/>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55E0"/>
    <w:rsid w:val="00256291"/>
    <w:rsid w:val="002603C8"/>
    <w:rsid w:val="00262AA7"/>
    <w:rsid w:val="00264343"/>
    <w:rsid w:val="00264D30"/>
    <w:rsid w:val="00264E77"/>
    <w:rsid w:val="00271922"/>
    <w:rsid w:val="00275732"/>
    <w:rsid w:val="0028585A"/>
    <w:rsid w:val="00286F23"/>
    <w:rsid w:val="00290B88"/>
    <w:rsid w:val="002A281B"/>
    <w:rsid w:val="002A5A7C"/>
    <w:rsid w:val="002A688F"/>
    <w:rsid w:val="002B1CC2"/>
    <w:rsid w:val="002B3D2B"/>
    <w:rsid w:val="002C02CC"/>
    <w:rsid w:val="002C09B2"/>
    <w:rsid w:val="002C27F1"/>
    <w:rsid w:val="002C3727"/>
    <w:rsid w:val="002C48D1"/>
    <w:rsid w:val="002C6433"/>
    <w:rsid w:val="002C6E45"/>
    <w:rsid w:val="002D022C"/>
    <w:rsid w:val="002D3BD2"/>
    <w:rsid w:val="002D4302"/>
    <w:rsid w:val="002D49EF"/>
    <w:rsid w:val="002F237C"/>
    <w:rsid w:val="002F3B72"/>
    <w:rsid w:val="00301FCB"/>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0F3B"/>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D3BEC"/>
    <w:rsid w:val="003E5BEE"/>
    <w:rsid w:val="003E5DDB"/>
    <w:rsid w:val="003F28EA"/>
    <w:rsid w:val="003F445E"/>
    <w:rsid w:val="003F7274"/>
    <w:rsid w:val="00401D3E"/>
    <w:rsid w:val="00403A20"/>
    <w:rsid w:val="00413AC4"/>
    <w:rsid w:val="0041761B"/>
    <w:rsid w:val="0041796D"/>
    <w:rsid w:val="004275D6"/>
    <w:rsid w:val="004374C7"/>
    <w:rsid w:val="00443765"/>
    <w:rsid w:val="00445EF9"/>
    <w:rsid w:val="00446DB7"/>
    <w:rsid w:val="00447FBC"/>
    <w:rsid w:val="00455540"/>
    <w:rsid w:val="00457C53"/>
    <w:rsid w:val="004744FF"/>
    <w:rsid w:val="00481E24"/>
    <w:rsid w:val="00484E8D"/>
    <w:rsid w:val="0049060D"/>
    <w:rsid w:val="004A0793"/>
    <w:rsid w:val="004A1173"/>
    <w:rsid w:val="004A2086"/>
    <w:rsid w:val="004A225B"/>
    <w:rsid w:val="004A73C5"/>
    <w:rsid w:val="004B2D38"/>
    <w:rsid w:val="004B3780"/>
    <w:rsid w:val="004B3B09"/>
    <w:rsid w:val="004B42B1"/>
    <w:rsid w:val="004B4D2F"/>
    <w:rsid w:val="004B5569"/>
    <w:rsid w:val="004B6126"/>
    <w:rsid w:val="004B66EA"/>
    <w:rsid w:val="004C43FD"/>
    <w:rsid w:val="004C6921"/>
    <w:rsid w:val="004D5512"/>
    <w:rsid w:val="004E36E2"/>
    <w:rsid w:val="004E67F8"/>
    <w:rsid w:val="004F572F"/>
    <w:rsid w:val="004F57F8"/>
    <w:rsid w:val="004F70A7"/>
    <w:rsid w:val="005052E3"/>
    <w:rsid w:val="005126CC"/>
    <w:rsid w:val="005178FE"/>
    <w:rsid w:val="005209FF"/>
    <w:rsid w:val="0052635A"/>
    <w:rsid w:val="00526E1E"/>
    <w:rsid w:val="00537897"/>
    <w:rsid w:val="00541C46"/>
    <w:rsid w:val="00542043"/>
    <w:rsid w:val="00542E3A"/>
    <w:rsid w:val="0054655F"/>
    <w:rsid w:val="00547ECD"/>
    <w:rsid w:val="00550169"/>
    <w:rsid w:val="005549EE"/>
    <w:rsid w:val="00560DD1"/>
    <w:rsid w:val="00564AE3"/>
    <w:rsid w:val="0057148E"/>
    <w:rsid w:val="00571918"/>
    <w:rsid w:val="00572323"/>
    <w:rsid w:val="005746EB"/>
    <w:rsid w:val="005754A6"/>
    <w:rsid w:val="005814DE"/>
    <w:rsid w:val="00582403"/>
    <w:rsid w:val="00590E1B"/>
    <w:rsid w:val="00594250"/>
    <w:rsid w:val="00594D60"/>
    <w:rsid w:val="00595235"/>
    <w:rsid w:val="005B0675"/>
    <w:rsid w:val="005B3582"/>
    <w:rsid w:val="005B48EA"/>
    <w:rsid w:val="005B53F1"/>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21F5D"/>
    <w:rsid w:val="00630E13"/>
    <w:rsid w:val="0063123E"/>
    <w:rsid w:val="00633846"/>
    <w:rsid w:val="00633BBA"/>
    <w:rsid w:val="00634D65"/>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506D"/>
    <w:rsid w:val="00685175"/>
    <w:rsid w:val="00687A8F"/>
    <w:rsid w:val="00690CED"/>
    <w:rsid w:val="00692552"/>
    <w:rsid w:val="00694FF6"/>
    <w:rsid w:val="00695BAE"/>
    <w:rsid w:val="006A3883"/>
    <w:rsid w:val="006B1766"/>
    <w:rsid w:val="006B5F68"/>
    <w:rsid w:val="006D22BC"/>
    <w:rsid w:val="006D4F49"/>
    <w:rsid w:val="006D792C"/>
    <w:rsid w:val="006D7AEF"/>
    <w:rsid w:val="006D7FA4"/>
    <w:rsid w:val="006E2C7A"/>
    <w:rsid w:val="006E456F"/>
    <w:rsid w:val="006E5679"/>
    <w:rsid w:val="006E7909"/>
    <w:rsid w:val="006F2804"/>
    <w:rsid w:val="00700E75"/>
    <w:rsid w:val="007074C3"/>
    <w:rsid w:val="007206D4"/>
    <w:rsid w:val="00723177"/>
    <w:rsid w:val="007273F0"/>
    <w:rsid w:val="00730CFE"/>
    <w:rsid w:val="007320F2"/>
    <w:rsid w:val="00737D26"/>
    <w:rsid w:val="00737E9A"/>
    <w:rsid w:val="00740509"/>
    <w:rsid w:val="007418E0"/>
    <w:rsid w:val="00762728"/>
    <w:rsid w:val="00763262"/>
    <w:rsid w:val="0076370A"/>
    <w:rsid w:val="00765F4E"/>
    <w:rsid w:val="00766E87"/>
    <w:rsid w:val="007673E8"/>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0FD6"/>
    <w:rsid w:val="007F475F"/>
    <w:rsid w:val="007F478E"/>
    <w:rsid w:val="007F4A8D"/>
    <w:rsid w:val="007F57B6"/>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4442"/>
    <w:rsid w:val="008B5FF2"/>
    <w:rsid w:val="008C2C3C"/>
    <w:rsid w:val="008C79BB"/>
    <w:rsid w:val="008D1587"/>
    <w:rsid w:val="008D38D9"/>
    <w:rsid w:val="008D767F"/>
    <w:rsid w:val="008E133B"/>
    <w:rsid w:val="008E57C2"/>
    <w:rsid w:val="008F3AB6"/>
    <w:rsid w:val="008F416D"/>
    <w:rsid w:val="008F6D54"/>
    <w:rsid w:val="008F72F2"/>
    <w:rsid w:val="008F7B26"/>
    <w:rsid w:val="008F7F80"/>
    <w:rsid w:val="00900744"/>
    <w:rsid w:val="00900B2E"/>
    <w:rsid w:val="00905928"/>
    <w:rsid w:val="0092341B"/>
    <w:rsid w:val="009269AC"/>
    <w:rsid w:val="00930BC1"/>
    <w:rsid w:val="00931126"/>
    <w:rsid w:val="00944B4F"/>
    <w:rsid w:val="0095153B"/>
    <w:rsid w:val="00953DB4"/>
    <w:rsid w:val="00961216"/>
    <w:rsid w:val="00965163"/>
    <w:rsid w:val="009674B4"/>
    <w:rsid w:val="00970294"/>
    <w:rsid w:val="0097507E"/>
    <w:rsid w:val="009750B7"/>
    <w:rsid w:val="009801E4"/>
    <w:rsid w:val="009818A4"/>
    <w:rsid w:val="00984C53"/>
    <w:rsid w:val="00990C6F"/>
    <w:rsid w:val="00996F92"/>
    <w:rsid w:val="009A205F"/>
    <w:rsid w:val="009A2769"/>
    <w:rsid w:val="009A3A8A"/>
    <w:rsid w:val="009A5BA1"/>
    <w:rsid w:val="009B253D"/>
    <w:rsid w:val="009B2B2B"/>
    <w:rsid w:val="009C0E61"/>
    <w:rsid w:val="009C7546"/>
    <w:rsid w:val="009D0EEB"/>
    <w:rsid w:val="009D1867"/>
    <w:rsid w:val="009D3F74"/>
    <w:rsid w:val="009D664A"/>
    <w:rsid w:val="009E1925"/>
    <w:rsid w:val="009E3005"/>
    <w:rsid w:val="009E4032"/>
    <w:rsid w:val="009E4BD5"/>
    <w:rsid w:val="009F3563"/>
    <w:rsid w:val="009F5937"/>
    <w:rsid w:val="00A0074F"/>
    <w:rsid w:val="00A028B9"/>
    <w:rsid w:val="00A03021"/>
    <w:rsid w:val="00A03537"/>
    <w:rsid w:val="00A03BBB"/>
    <w:rsid w:val="00A06843"/>
    <w:rsid w:val="00A06903"/>
    <w:rsid w:val="00A07E32"/>
    <w:rsid w:val="00A11972"/>
    <w:rsid w:val="00A1268C"/>
    <w:rsid w:val="00A15553"/>
    <w:rsid w:val="00A16299"/>
    <w:rsid w:val="00A17CEA"/>
    <w:rsid w:val="00A250DB"/>
    <w:rsid w:val="00A322D1"/>
    <w:rsid w:val="00A3434A"/>
    <w:rsid w:val="00A370D0"/>
    <w:rsid w:val="00A37370"/>
    <w:rsid w:val="00A37E02"/>
    <w:rsid w:val="00A37E64"/>
    <w:rsid w:val="00A37F6E"/>
    <w:rsid w:val="00A403FA"/>
    <w:rsid w:val="00A44584"/>
    <w:rsid w:val="00A44C17"/>
    <w:rsid w:val="00A5496C"/>
    <w:rsid w:val="00A610E0"/>
    <w:rsid w:val="00A620BB"/>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A74CE"/>
    <w:rsid w:val="00AB16AA"/>
    <w:rsid w:val="00AB1B35"/>
    <w:rsid w:val="00AB4E07"/>
    <w:rsid w:val="00AB6A95"/>
    <w:rsid w:val="00AC09CB"/>
    <w:rsid w:val="00AC198C"/>
    <w:rsid w:val="00AC3133"/>
    <w:rsid w:val="00AC3EF4"/>
    <w:rsid w:val="00AC44F5"/>
    <w:rsid w:val="00AC5B9D"/>
    <w:rsid w:val="00AD3FE4"/>
    <w:rsid w:val="00AD5DF3"/>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558C7"/>
    <w:rsid w:val="00B607B2"/>
    <w:rsid w:val="00B61271"/>
    <w:rsid w:val="00B626DA"/>
    <w:rsid w:val="00B62ED5"/>
    <w:rsid w:val="00B642FB"/>
    <w:rsid w:val="00B643DC"/>
    <w:rsid w:val="00B66FB4"/>
    <w:rsid w:val="00B674E5"/>
    <w:rsid w:val="00B70238"/>
    <w:rsid w:val="00B7412A"/>
    <w:rsid w:val="00B74508"/>
    <w:rsid w:val="00B7568C"/>
    <w:rsid w:val="00B76B20"/>
    <w:rsid w:val="00B779FE"/>
    <w:rsid w:val="00B800D1"/>
    <w:rsid w:val="00B80FCF"/>
    <w:rsid w:val="00B8300C"/>
    <w:rsid w:val="00B8450C"/>
    <w:rsid w:val="00B8462E"/>
    <w:rsid w:val="00B84D1B"/>
    <w:rsid w:val="00B855EA"/>
    <w:rsid w:val="00B91DE5"/>
    <w:rsid w:val="00BA5F9D"/>
    <w:rsid w:val="00BB27CA"/>
    <w:rsid w:val="00BB3BD2"/>
    <w:rsid w:val="00BB55C0"/>
    <w:rsid w:val="00BC2E39"/>
    <w:rsid w:val="00BC2EE7"/>
    <w:rsid w:val="00BC49B4"/>
    <w:rsid w:val="00BC6C5F"/>
    <w:rsid w:val="00BD05AA"/>
    <w:rsid w:val="00BD2EC2"/>
    <w:rsid w:val="00BD3618"/>
    <w:rsid w:val="00BD611F"/>
    <w:rsid w:val="00BD7B29"/>
    <w:rsid w:val="00BE12C8"/>
    <w:rsid w:val="00BF0862"/>
    <w:rsid w:val="00C005F2"/>
    <w:rsid w:val="00C02BDF"/>
    <w:rsid w:val="00C03E14"/>
    <w:rsid w:val="00C10731"/>
    <w:rsid w:val="00C10BDD"/>
    <w:rsid w:val="00C141EA"/>
    <w:rsid w:val="00C14DCE"/>
    <w:rsid w:val="00C26145"/>
    <w:rsid w:val="00C2678A"/>
    <w:rsid w:val="00C31EF5"/>
    <w:rsid w:val="00C36CAE"/>
    <w:rsid w:val="00C455CF"/>
    <w:rsid w:val="00C45E08"/>
    <w:rsid w:val="00C509B9"/>
    <w:rsid w:val="00C5584A"/>
    <w:rsid w:val="00C55A3C"/>
    <w:rsid w:val="00C569B9"/>
    <w:rsid w:val="00C57DE2"/>
    <w:rsid w:val="00C640CB"/>
    <w:rsid w:val="00C73EFF"/>
    <w:rsid w:val="00C77AA4"/>
    <w:rsid w:val="00C90CCD"/>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33BA9"/>
    <w:rsid w:val="00D40AE4"/>
    <w:rsid w:val="00D46A93"/>
    <w:rsid w:val="00D4763E"/>
    <w:rsid w:val="00D52782"/>
    <w:rsid w:val="00D60382"/>
    <w:rsid w:val="00D71FF6"/>
    <w:rsid w:val="00D72A5B"/>
    <w:rsid w:val="00D738A1"/>
    <w:rsid w:val="00D820EB"/>
    <w:rsid w:val="00D82174"/>
    <w:rsid w:val="00D876EE"/>
    <w:rsid w:val="00DB27A9"/>
    <w:rsid w:val="00DB293A"/>
    <w:rsid w:val="00DB41D2"/>
    <w:rsid w:val="00DB5B3F"/>
    <w:rsid w:val="00DC0C38"/>
    <w:rsid w:val="00DC7126"/>
    <w:rsid w:val="00DD1685"/>
    <w:rsid w:val="00DD4344"/>
    <w:rsid w:val="00DD4AEF"/>
    <w:rsid w:val="00DD5A2F"/>
    <w:rsid w:val="00DE1986"/>
    <w:rsid w:val="00DE635A"/>
    <w:rsid w:val="00DF4F0F"/>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76905"/>
    <w:rsid w:val="00E81203"/>
    <w:rsid w:val="00E81537"/>
    <w:rsid w:val="00E81773"/>
    <w:rsid w:val="00E82E2E"/>
    <w:rsid w:val="00E84D02"/>
    <w:rsid w:val="00E85B18"/>
    <w:rsid w:val="00E86900"/>
    <w:rsid w:val="00E947A6"/>
    <w:rsid w:val="00E9733C"/>
    <w:rsid w:val="00EA5644"/>
    <w:rsid w:val="00EB537F"/>
    <w:rsid w:val="00EB596C"/>
    <w:rsid w:val="00EB5AC5"/>
    <w:rsid w:val="00EB7741"/>
    <w:rsid w:val="00EC23C9"/>
    <w:rsid w:val="00EC6140"/>
    <w:rsid w:val="00ED65BB"/>
    <w:rsid w:val="00EE0046"/>
    <w:rsid w:val="00EE549F"/>
    <w:rsid w:val="00EE5D39"/>
    <w:rsid w:val="00EF13CA"/>
    <w:rsid w:val="00EF3F98"/>
    <w:rsid w:val="00F06239"/>
    <w:rsid w:val="00F1016F"/>
    <w:rsid w:val="00F11331"/>
    <w:rsid w:val="00F13493"/>
    <w:rsid w:val="00F15891"/>
    <w:rsid w:val="00F16511"/>
    <w:rsid w:val="00F16832"/>
    <w:rsid w:val="00F24784"/>
    <w:rsid w:val="00F2657B"/>
    <w:rsid w:val="00F30486"/>
    <w:rsid w:val="00F30675"/>
    <w:rsid w:val="00F33F28"/>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2EF5"/>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styleId="lev">
    <w:name w:val="Strong"/>
    <w:basedOn w:val="Policepardfaut"/>
    <w:uiPriority w:val="22"/>
    <w:qFormat/>
    <w:rsid w:val="00193F56"/>
    <w:rPr>
      <w:b/>
      <w:bCs/>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38445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333</Words>
  <Characters>1835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7</cp:revision>
  <cp:lastPrinted>2012-11-26T10:50:00Z</cp:lastPrinted>
  <dcterms:created xsi:type="dcterms:W3CDTF">2026-04-02T13:50:00Z</dcterms:created>
  <dcterms:modified xsi:type="dcterms:W3CDTF">2026-04-28T11:14:00Z</dcterms:modified>
</cp:coreProperties>
</file>