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620582" w:rsidRPr="00150399" w:rsidRDefault="00620582" w:rsidP="00636BAE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636BAE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636BAE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262383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71017D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71017D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636BAE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636BAE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50410C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Deuxième</w:t>
      </w:r>
      <w:r w:rsidR="00EC5B41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DA5185">
        <w:rPr>
          <w:rFonts w:ascii="Arial" w:hAnsi="Arial" w:cs="Arial"/>
          <w:b/>
          <w:bCs/>
          <w:color w:val="632423"/>
          <w:lang w:bidi="ar-MA"/>
        </w:rPr>
        <w:t>trimestre 202</w:t>
      </w:r>
      <w:r w:rsidR="00810BF8">
        <w:rPr>
          <w:rFonts w:ascii="Arial" w:hAnsi="Arial" w:cs="Arial"/>
          <w:b/>
          <w:bCs/>
          <w:color w:val="632423"/>
          <w:lang w:bidi="ar-MA"/>
        </w:rPr>
        <w:t>6</w:t>
      </w: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L'indice de la production des industries manufacturières hors raffinage de pétrole</w:t>
      </w:r>
      <w:r>
        <w:rPr>
          <w:rFonts w:ascii="Arial" w:hAnsi="Arial"/>
        </w:rPr>
        <w:t xml:space="preserve"> a enregistré une baisse de 4,5% au cours du </w:t>
      </w:r>
      <w:r w:rsidR="004071A8">
        <w:rPr>
          <w:rFonts w:ascii="Arial" w:hAnsi="Arial"/>
        </w:rPr>
        <w:t xml:space="preserve">deuxième </w:t>
      </w:r>
      <w:r>
        <w:rPr>
          <w:rFonts w:ascii="Arial" w:hAnsi="Arial"/>
        </w:rPr>
        <w:t>trimestre 202</w:t>
      </w:r>
      <w:r w:rsidR="004071A8">
        <w:rPr>
          <w:rFonts w:ascii="Arial" w:hAnsi="Arial"/>
        </w:rPr>
        <w:t>6</w:t>
      </w:r>
      <w:r>
        <w:rPr>
          <w:rFonts w:ascii="Arial" w:hAnsi="Arial"/>
        </w:rPr>
        <w:t xml:space="preserve"> par rapport à la même période de 202</w:t>
      </w:r>
      <w:r w:rsidR="004071A8">
        <w:rPr>
          <w:rFonts w:ascii="Arial" w:hAnsi="Arial"/>
        </w:rPr>
        <w:t>5</w:t>
      </w:r>
      <w:r>
        <w:rPr>
          <w:rFonts w:ascii="Arial" w:hAnsi="Arial"/>
        </w:rPr>
        <w:t>.</w:t>
      </w:r>
    </w:p>
    <w:p w:rsidR="006500BE" w:rsidRPr="00620582" w:rsidRDefault="006500BE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C53CF" w:rsidRDefault="000C53CF" w:rsidP="00142F5F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Cette diminution s'explique essentiellement par la </w:t>
      </w:r>
      <w:r w:rsidR="004071A8">
        <w:rPr>
          <w:rFonts w:ascii="Arial" w:hAnsi="Arial"/>
        </w:rPr>
        <w:t xml:space="preserve">baisse </w:t>
      </w:r>
      <w:r>
        <w:rPr>
          <w:rFonts w:ascii="Arial" w:hAnsi="Arial"/>
        </w:rPr>
        <w:t>des indices de production dans plusieurs branches, en particulier : l</w:t>
      </w:r>
      <w:r w:rsidR="00170359">
        <w:rPr>
          <w:rFonts w:ascii="Arial" w:hAnsi="Arial"/>
        </w:rPr>
        <w:t>’</w:t>
      </w:r>
      <w:r>
        <w:rPr>
          <w:rFonts w:ascii="Arial" w:hAnsi="Arial"/>
        </w:rPr>
        <w:t xml:space="preserve"> «industrie chimique» (29,5%), l</w:t>
      </w:r>
      <w:r w:rsidR="00170359">
        <w:rPr>
          <w:rFonts w:ascii="Arial" w:hAnsi="Arial"/>
        </w:rPr>
        <w:t>’</w:t>
      </w:r>
      <w:r>
        <w:rPr>
          <w:rFonts w:ascii="Arial" w:hAnsi="Arial"/>
        </w:rPr>
        <w:t>«industrie de l'habillement» (10,0%), l</w:t>
      </w:r>
      <w:r w:rsidR="00170359">
        <w:rPr>
          <w:rFonts w:ascii="Arial" w:hAnsi="Arial"/>
        </w:rPr>
        <w:t>a</w:t>
      </w:r>
      <w:r>
        <w:rPr>
          <w:rFonts w:ascii="Arial" w:hAnsi="Arial"/>
        </w:rPr>
        <w:t xml:space="preserve"> «fabrication de produits informatiques, </w:t>
      </w:r>
      <w:r w:rsidR="009D6DF8">
        <w:rPr>
          <w:rFonts w:ascii="Arial" w:hAnsi="Arial"/>
        </w:rPr>
        <w:t>é</w:t>
      </w:r>
      <w:r>
        <w:rPr>
          <w:rFonts w:ascii="Arial" w:hAnsi="Arial"/>
        </w:rPr>
        <w:t>lectroniques et optiques» (19,5%), l</w:t>
      </w:r>
      <w:r w:rsidR="00170359">
        <w:rPr>
          <w:rFonts w:ascii="Arial" w:hAnsi="Arial"/>
        </w:rPr>
        <w:t>’</w:t>
      </w:r>
      <w:r>
        <w:rPr>
          <w:rFonts w:ascii="Arial" w:hAnsi="Arial"/>
        </w:rPr>
        <w:t>«imprimerie et reproduction d'enregistrements» (12,3%)</w:t>
      </w:r>
      <w:r w:rsidR="009D6DF8">
        <w:rPr>
          <w:rFonts w:ascii="Arial" w:hAnsi="Arial"/>
        </w:rPr>
        <w:t xml:space="preserve"> </w:t>
      </w:r>
      <w:r>
        <w:rPr>
          <w:rFonts w:ascii="Arial" w:hAnsi="Arial"/>
        </w:rPr>
        <w:t>et l</w:t>
      </w:r>
      <w:r w:rsidR="00170359">
        <w:rPr>
          <w:rFonts w:ascii="Arial" w:hAnsi="Arial"/>
        </w:rPr>
        <w:t>a</w:t>
      </w:r>
      <w:r>
        <w:rPr>
          <w:rFonts w:ascii="Arial" w:hAnsi="Arial"/>
        </w:rPr>
        <w:t xml:space="preserve"> «fabrication de meubles» (5,0%).</w:t>
      </w: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DA33BD" w:rsidRDefault="00B96130" w:rsidP="00523144">
      <w:pPr>
        <w:ind w:firstLine="708"/>
        <w:jc w:val="both"/>
      </w:pPr>
      <w:r>
        <w:rPr>
          <w:rFonts w:ascii="Arial" w:hAnsi="Arial"/>
        </w:rPr>
        <w:t xml:space="preserve">En revanche, </w:t>
      </w:r>
      <w:r w:rsidR="00523144">
        <w:rPr>
          <w:rFonts w:ascii="Arial" w:hAnsi="Arial"/>
        </w:rPr>
        <w:t>l’indice d</w:t>
      </w:r>
      <w:r w:rsidR="009D6DF8">
        <w:rPr>
          <w:rFonts w:ascii="Arial" w:hAnsi="Arial"/>
        </w:rPr>
        <w:t xml:space="preserve">es </w:t>
      </w:r>
      <w:r w:rsidR="00523144">
        <w:rPr>
          <w:rFonts w:ascii="Arial" w:hAnsi="Arial"/>
        </w:rPr>
        <w:t>«industries alimentaires» a</w:t>
      </w:r>
      <w:r w:rsidR="00A82790">
        <w:rPr>
          <w:rFonts w:ascii="Arial" w:hAnsi="Arial"/>
        </w:rPr>
        <w:t xml:space="preserve"> enregistré une hausse de 5,7</w:t>
      </w:r>
      <w:r>
        <w:rPr>
          <w:rFonts w:ascii="Arial" w:hAnsi="Arial"/>
        </w:rPr>
        <w:t>%, tandis que ceux de l</w:t>
      </w:r>
      <w:r w:rsidR="00170359">
        <w:rPr>
          <w:rFonts w:ascii="Arial" w:hAnsi="Arial"/>
        </w:rPr>
        <w:t xml:space="preserve">a </w:t>
      </w:r>
      <w:r>
        <w:rPr>
          <w:rFonts w:ascii="Arial" w:hAnsi="Arial"/>
        </w:rPr>
        <w:t>«fabrication d'autres produits min</w:t>
      </w:r>
      <w:r w:rsidR="009D6DF8">
        <w:rPr>
          <w:rFonts w:ascii="Arial" w:hAnsi="Arial"/>
        </w:rPr>
        <w:t>é</w:t>
      </w:r>
      <w:r>
        <w:rPr>
          <w:rFonts w:ascii="Arial" w:hAnsi="Arial"/>
        </w:rPr>
        <w:t xml:space="preserve">raux non </w:t>
      </w:r>
      <w:r w:rsidR="00170359">
        <w:rPr>
          <w:rFonts w:ascii="Arial" w:hAnsi="Arial"/>
        </w:rPr>
        <w:t>métalliques</w:t>
      </w:r>
      <w:r>
        <w:rPr>
          <w:rFonts w:ascii="Arial" w:hAnsi="Arial"/>
        </w:rPr>
        <w:t>», l</w:t>
      </w:r>
      <w:r w:rsidR="00170359">
        <w:rPr>
          <w:rFonts w:ascii="Arial" w:hAnsi="Arial"/>
        </w:rPr>
        <w:t>a</w:t>
      </w:r>
      <w:r w:rsidR="009D6DF8">
        <w:rPr>
          <w:rFonts w:ascii="Arial" w:hAnsi="Arial"/>
        </w:rPr>
        <w:t xml:space="preserve"> </w:t>
      </w:r>
      <w:r>
        <w:rPr>
          <w:rFonts w:ascii="Arial" w:hAnsi="Arial"/>
        </w:rPr>
        <w:t>«fabrication de produits m</w:t>
      </w:r>
      <w:r w:rsidR="009D6DF8">
        <w:rPr>
          <w:rFonts w:ascii="Arial" w:hAnsi="Arial"/>
        </w:rPr>
        <w:t>é</w:t>
      </w:r>
      <w:r>
        <w:rPr>
          <w:rFonts w:ascii="Arial" w:hAnsi="Arial"/>
        </w:rPr>
        <w:t xml:space="preserve">talliques, </w:t>
      </w:r>
      <w:r w:rsidR="009D6DF8">
        <w:rPr>
          <w:rFonts w:ascii="Arial" w:hAnsi="Arial"/>
        </w:rPr>
        <w:t>à</w:t>
      </w:r>
      <w:r>
        <w:rPr>
          <w:rFonts w:ascii="Arial" w:hAnsi="Arial"/>
        </w:rPr>
        <w:t xml:space="preserve"> l’exception des machines et des </w:t>
      </w:r>
      <w:r w:rsidR="009D6DF8">
        <w:rPr>
          <w:rFonts w:ascii="Arial" w:hAnsi="Arial"/>
        </w:rPr>
        <w:t>équipements</w:t>
      </w:r>
      <w:r>
        <w:rPr>
          <w:rFonts w:ascii="Arial" w:hAnsi="Arial"/>
        </w:rPr>
        <w:t>», l'«industrie automobile» et l</w:t>
      </w:r>
      <w:r w:rsidR="00170359">
        <w:rPr>
          <w:rFonts w:ascii="Arial" w:hAnsi="Arial"/>
        </w:rPr>
        <w:t xml:space="preserve">a </w:t>
      </w:r>
      <w:r>
        <w:rPr>
          <w:rFonts w:ascii="Arial" w:hAnsi="Arial"/>
        </w:rPr>
        <w:t>«</w:t>
      </w:r>
      <w:r w:rsidR="009D6DF8">
        <w:rPr>
          <w:rFonts w:ascii="Arial" w:hAnsi="Arial"/>
        </w:rPr>
        <w:t>métallurgie</w:t>
      </w:r>
      <w:r>
        <w:rPr>
          <w:rFonts w:ascii="Arial" w:hAnsi="Arial"/>
        </w:rPr>
        <w:t xml:space="preserve">» ont </w:t>
      </w:r>
      <w:r w:rsidR="004071A8">
        <w:rPr>
          <w:rFonts w:ascii="Arial" w:hAnsi="Arial"/>
        </w:rPr>
        <w:t xml:space="preserve">augmenté </w:t>
      </w:r>
      <w:r w:rsidR="00A82790">
        <w:rPr>
          <w:rFonts w:ascii="Arial" w:hAnsi="Arial"/>
        </w:rPr>
        <w:t>respectivement de 5,9%, 14,1</w:t>
      </w:r>
      <w:r>
        <w:rPr>
          <w:rFonts w:ascii="Arial" w:hAnsi="Arial"/>
        </w:rPr>
        <w:t>%, 6,0% et 11,6%.</w:t>
      </w: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Par ailleurs, </w:t>
      </w:r>
      <w:r>
        <w:rPr>
          <w:rFonts w:ascii="Arial" w:hAnsi="Arial"/>
          <w:b/>
        </w:rPr>
        <w:t>l'indice de la production des industries extractives</w:t>
      </w:r>
      <w:r>
        <w:rPr>
          <w:rFonts w:ascii="Arial" w:hAnsi="Arial"/>
        </w:rPr>
        <w:t xml:space="preserve"> a enregistré une baisse de 28,8%, résultant de</w:t>
      </w:r>
      <w:r w:rsidR="009D6DF8" w:rsidRPr="009D6DF8">
        <w:rPr>
          <w:rFonts w:ascii="Arial" w:hAnsi="Arial"/>
        </w:rPr>
        <w:t xml:space="preserve"> </w:t>
      </w:r>
      <w:r w:rsidR="009D6DF8">
        <w:rPr>
          <w:rFonts w:ascii="Arial" w:hAnsi="Arial"/>
        </w:rPr>
        <w:t>la baisse de l'indice des «produits divers des industries extractives» de 29,6%</w:t>
      </w:r>
      <w:r>
        <w:rPr>
          <w:rFonts w:ascii="Arial" w:hAnsi="Arial"/>
        </w:rPr>
        <w:t xml:space="preserve"> </w:t>
      </w:r>
      <w:r w:rsidR="00142F5F">
        <w:rPr>
          <w:rFonts w:ascii="Arial" w:hAnsi="Arial"/>
        </w:rPr>
        <w:t xml:space="preserve">et </w:t>
      </w:r>
      <w:r w:rsidR="00DC3F44">
        <w:rPr>
          <w:rFonts w:ascii="Arial" w:hAnsi="Arial"/>
        </w:rPr>
        <w:t xml:space="preserve">de </w:t>
      </w:r>
      <w:r>
        <w:rPr>
          <w:rFonts w:ascii="Arial" w:hAnsi="Arial"/>
        </w:rPr>
        <w:t xml:space="preserve">la hausse de </w:t>
      </w:r>
      <w:r w:rsidR="009D6DF8">
        <w:rPr>
          <w:rFonts w:ascii="Arial" w:hAnsi="Arial"/>
        </w:rPr>
        <w:t>celui</w:t>
      </w:r>
      <w:r>
        <w:rPr>
          <w:rFonts w:ascii="Arial" w:hAnsi="Arial"/>
        </w:rPr>
        <w:t xml:space="preserve"> des</w:t>
      </w:r>
      <w:r w:rsidR="004071A8">
        <w:rPr>
          <w:rFonts w:ascii="Arial" w:hAnsi="Arial"/>
        </w:rPr>
        <w:t xml:space="preserve"> «minerais métalliques</w:t>
      </w:r>
      <w:r w:rsidR="00170359">
        <w:rPr>
          <w:rFonts w:ascii="Arial" w:hAnsi="Arial"/>
        </w:rPr>
        <w:t xml:space="preserve">» </w:t>
      </w:r>
      <w:r>
        <w:rPr>
          <w:rFonts w:ascii="Arial" w:hAnsi="Arial"/>
        </w:rPr>
        <w:t>de 0,6%.</w:t>
      </w: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DA33BD" w:rsidRDefault="00B96130" w:rsidP="00170359">
      <w:pPr>
        <w:ind w:firstLine="708"/>
      </w:pPr>
      <w:r>
        <w:rPr>
          <w:rFonts w:ascii="Arial" w:hAnsi="Arial"/>
        </w:rPr>
        <w:t xml:space="preserve">Enfin, </w:t>
      </w:r>
      <w:r>
        <w:rPr>
          <w:rFonts w:ascii="Arial" w:hAnsi="Arial"/>
          <w:b/>
        </w:rPr>
        <w:t>l'indice de la production de l'énergie électrique</w:t>
      </w:r>
      <w:r>
        <w:rPr>
          <w:rFonts w:ascii="Arial" w:hAnsi="Arial"/>
        </w:rPr>
        <w:t xml:space="preserve"> a enregistré, de son côté, une hausse de 1,9%.</w:t>
      </w: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42F5F" w:rsidRDefault="00142F5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42F5F" w:rsidRDefault="00142F5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42F5F" w:rsidRDefault="00142F5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70359" w:rsidRDefault="00170359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42F5F" w:rsidRDefault="00142F5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9D6DF8" w:rsidRDefault="009D6DF8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170359" w:rsidRDefault="00170359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INDICE DE LA PRODUCTION</w:t>
      </w:r>
      <w:r w:rsidR="0071017D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71017D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620582" w:rsidRPr="00621CC6" w:rsidRDefault="0050410C" w:rsidP="00621CC6">
      <w:pPr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Deuxième </w:t>
      </w:r>
      <w:r w:rsidR="00DA5185">
        <w:rPr>
          <w:rFonts w:ascii="Arial" w:hAnsi="Arial" w:cs="Arial"/>
          <w:b/>
          <w:bCs/>
          <w:color w:val="632423"/>
          <w:lang w:bidi="ar-MA"/>
        </w:rPr>
        <w:t>trimestre 202</w:t>
      </w:r>
      <w:r w:rsidR="00810BF8">
        <w:rPr>
          <w:rFonts w:ascii="Arial" w:hAnsi="Arial" w:cs="Arial"/>
          <w:b/>
          <w:bCs/>
          <w:color w:val="632423"/>
          <w:lang w:bidi="ar-MA"/>
        </w:rPr>
        <w:t>6</w:t>
      </w:r>
    </w:p>
    <w:p w:rsidR="00497C77" w:rsidRDefault="00497C77" w:rsidP="004071A8">
      <w:pPr>
        <w:suppressAutoHyphens/>
        <w:spacing w:line="262" w:lineRule="auto"/>
        <w:rPr>
          <w:rFonts w:ascii="Arial" w:hAnsi="Arial" w:cs="Arial"/>
          <w:b/>
          <w:color w:val="0000FF"/>
          <w:szCs w:val="16"/>
        </w:rPr>
      </w:pPr>
    </w:p>
    <w:tbl>
      <w:tblPr>
        <w:tblW w:w="10796" w:type="dxa"/>
        <w:tblInd w:w="-87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6"/>
        <w:gridCol w:w="1134"/>
        <w:gridCol w:w="1134"/>
        <w:gridCol w:w="992"/>
      </w:tblGrid>
      <w:tr w:rsidR="004071A8" w:rsidRPr="00620582" w:rsidTr="004071A8">
        <w:trPr>
          <w:trHeight w:val="492"/>
        </w:trPr>
        <w:tc>
          <w:tcPr>
            <w:tcW w:w="7536" w:type="dxa"/>
            <w:shd w:val="clear" w:color="auto" w:fill="auto"/>
            <w:noWrap/>
            <w:vAlign w:val="center"/>
          </w:tcPr>
          <w:p w:rsidR="004071A8" w:rsidRDefault="004071A8" w:rsidP="004071A8">
            <w:r>
              <w:rPr>
                <w:rFonts w:ascii="Arial" w:hAnsi="Arial"/>
                <w:b/>
                <w:sz w:val="20"/>
              </w:rPr>
              <w:t>SECTEUR ET BRANCHE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071A8" w:rsidRPr="00744237" w:rsidRDefault="004071A8" w:rsidP="004071A8">
            <w:pPr>
              <w:spacing w:line="220" w:lineRule="exac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b/>
                <w:bCs/>
                <w:vertAlign w:val="superscript"/>
              </w:rPr>
              <w:t>ème</w:t>
            </w:r>
            <w:r w:rsidRPr="0074423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trimestre</w:t>
            </w:r>
          </w:p>
          <w:p w:rsidR="004071A8" w:rsidRDefault="004071A8" w:rsidP="004071A8">
            <w:pPr>
              <w:jc w:val="center"/>
            </w:pPr>
            <w:r w:rsidRPr="00744237">
              <w:rPr>
                <w:rFonts w:ascii="Arial" w:hAnsi="Arial"/>
                <w:b/>
                <w:sz w:val="20"/>
              </w:rPr>
              <w:t>202</w:t>
            </w: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071A8" w:rsidRPr="00744237" w:rsidRDefault="004071A8" w:rsidP="004071A8">
            <w:pPr>
              <w:spacing w:line="220" w:lineRule="exact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2</w:t>
            </w:r>
            <w:r>
              <w:rPr>
                <w:b/>
                <w:bCs/>
                <w:vertAlign w:val="superscript"/>
              </w:rPr>
              <w:t>ème</w:t>
            </w:r>
            <w:r w:rsidRPr="0074423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trimestre</w:t>
            </w:r>
          </w:p>
          <w:p w:rsidR="004071A8" w:rsidRDefault="004071A8" w:rsidP="004071A8">
            <w:pPr>
              <w:jc w:val="center"/>
            </w:pPr>
            <w:r w:rsidRPr="00744237">
              <w:rPr>
                <w:rFonts w:ascii="Arial" w:hAnsi="Arial"/>
                <w:b/>
                <w:sz w:val="20"/>
              </w:rPr>
              <w:t>202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71A8" w:rsidRDefault="004071A8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Var %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b/>
                <w:sz w:val="20"/>
              </w:rPr>
              <w:t>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144,6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103,0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-28,8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Extraction de minerais m</w:t>
            </w:r>
            <w:r w:rsidR="009D6DF8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89,8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0,6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Autres 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147,4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-29,6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b/>
                <w:sz w:val="20"/>
              </w:rPr>
              <w:t>Industrie manufacturi</w:t>
            </w:r>
            <w:r w:rsidR="009D6DF8">
              <w:rPr>
                <w:rFonts w:ascii="Arial" w:hAnsi="Arial"/>
                <w:b/>
                <w:sz w:val="20"/>
              </w:rPr>
              <w:t>è</w:t>
            </w:r>
            <w:r>
              <w:rPr>
                <w:rFonts w:ascii="Arial" w:hAnsi="Arial"/>
                <w:b/>
                <w:sz w:val="20"/>
              </w:rPr>
              <w:t>re hors raffinage de p</w:t>
            </w:r>
            <w:r w:rsidR="009D6DF8">
              <w:rPr>
                <w:rFonts w:ascii="Arial" w:hAnsi="Arial"/>
                <w:b/>
                <w:sz w:val="20"/>
              </w:rPr>
              <w:t>é</w:t>
            </w:r>
            <w:r>
              <w:rPr>
                <w:rFonts w:ascii="Arial" w:hAnsi="Arial"/>
                <w:b/>
                <w:sz w:val="20"/>
              </w:rPr>
              <w:t>trole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121,1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115,6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-4,5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Industries alimentaires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121,8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128,</w:t>
            </w:r>
            <w:r w:rsidR="0033731E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5,</w:t>
            </w:r>
            <w:r w:rsidR="0033731E">
              <w:rPr>
                <w:rFonts w:ascii="Arial" w:hAnsi="Arial"/>
                <w:sz w:val="20"/>
              </w:rPr>
              <w:t>7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de boissons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78,0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77,6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-0,5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 xml:space="preserve">Fabrication de produits </w:t>
            </w:r>
            <w:r w:rsidR="00D334CC">
              <w:rPr>
                <w:rFonts w:ascii="Arial" w:hAnsi="Arial"/>
                <w:sz w:val="20"/>
              </w:rPr>
              <w:t>à</w:t>
            </w:r>
            <w:r>
              <w:rPr>
                <w:rFonts w:ascii="Arial" w:hAnsi="Arial"/>
                <w:sz w:val="20"/>
              </w:rPr>
              <w:t xml:space="preserve"> base de tabac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96,5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2,5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de textiles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76,3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8,9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de l'habillement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85,7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77,1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-10,0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du cuir et de la chaussure (</w:t>
            </w:r>
            <w:r w:rsidR="00D334CC">
              <w:rPr>
                <w:rFonts w:ascii="Arial" w:hAnsi="Arial"/>
                <w:sz w:val="20"/>
              </w:rPr>
              <w:t>à</w:t>
            </w:r>
            <w:r>
              <w:rPr>
                <w:rFonts w:ascii="Arial" w:hAnsi="Arial"/>
                <w:sz w:val="20"/>
              </w:rPr>
              <w:t xml:space="preserve"> l'</w:t>
            </w:r>
            <w:r w:rsidR="00D334CC">
              <w:rPr>
                <w:rFonts w:ascii="Arial" w:hAnsi="Arial"/>
                <w:sz w:val="20"/>
              </w:rPr>
              <w:t>exception</w:t>
            </w:r>
            <w:r>
              <w:rPr>
                <w:rFonts w:ascii="Arial" w:hAnsi="Arial"/>
                <w:sz w:val="20"/>
              </w:rPr>
              <w:t xml:space="preserve"> de l'habillement en cuir)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68,1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71,2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4,6</w:t>
            </w:r>
          </w:p>
        </w:tc>
      </w:tr>
      <w:tr w:rsidR="00CA65A9" w:rsidRPr="00620582" w:rsidTr="004071A8">
        <w:trPr>
          <w:trHeight w:val="533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D334CC">
            <w:r w:rsidRPr="00D334CC">
              <w:rPr>
                <w:rFonts w:ascii="Arial" w:hAnsi="Arial"/>
                <w:sz w:val="20"/>
              </w:rPr>
              <w:t>Travail du bois et fabrication d'articles en bois et en liège, à l’exception des meubles; fabrication d’articles en vannerie et sparterie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42,5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40,</w:t>
            </w:r>
            <w:r w:rsidR="00083DB1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-5,</w:t>
            </w:r>
            <w:r w:rsidR="00083DB1">
              <w:rPr>
                <w:rFonts w:ascii="Arial" w:hAnsi="Arial"/>
                <w:sz w:val="20"/>
              </w:rPr>
              <w:t>4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du papier et du carton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122,8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124,1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1,1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Imprimerie et reproduction d'enregistrements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132,2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115,9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-12,3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chimique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167,4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118,</w:t>
            </w:r>
            <w:r w:rsidR="00E82F7D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-29,5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pharmaceutique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146,5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153,6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4,8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de produits en caoutchouc et en plastique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152,7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150,4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-1,5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d'autres produits min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raux non m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99,3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5,9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M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tallurgie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95,6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11,6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de produits m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 xml:space="preserve">talliques, </w:t>
            </w:r>
            <w:r w:rsidR="00D334CC">
              <w:rPr>
                <w:rFonts w:ascii="Arial" w:hAnsi="Arial"/>
                <w:sz w:val="20"/>
              </w:rPr>
              <w:t>à</w:t>
            </w:r>
            <w:r>
              <w:rPr>
                <w:rFonts w:ascii="Arial" w:hAnsi="Arial"/>
                <w:sz w:val="20"/>
              </w:rPr>
              <w:t xml:space="preserve"> l’exception des machines et des 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66,7</w:t>
            </w:r>
          </w:p>
        </w:tc>
        <w:tc>
          <w:tcPr>
            <w:tcW w:w="1134" w:type="dxa"/>
            <w:vAlign w:val="center"/>
          </w:tcPr>
          <w:p w:rsidR="00DA33BD" w:rsidRDefault="00EC2476" w:rsidP="004071A8">
            <w:pPr>
              <w:jc w:val="center"/>
            </w:pPr>
            <w:r>
              <w:rPr>
                <w:rFonts w:ascii="Arial" w:hAnsi="Arial"/>
                <w:sz w:val="20"/>
              </w:rPr>
              <w:t>76</w:t>
            </w:r>
            <w:r w:rsidR="00B96130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EC2476" w:rsidP="004071A8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  <w:r w:rsidR="00B96130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1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 xml:space="preserve">Fabrication de produits informatiques, 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lectroniques et optiques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120,3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-19,5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d'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 xml:space="preserve">quipements 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lectriques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145,2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158,0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8,8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 xml:space="preserve">Fabrication de machines et 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quipements n.c.a.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97,0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101,3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4,4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Industrie automobile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167,0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177,0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6,0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d'autres mat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riels de transport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108,1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116,9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8,1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Fabrication de meubles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93,6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-5,0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Autres industries manufacturi</w:t>
            </w:r>
            <w:r w:rsidR="00D334CC">
              <w:rPr>
                <w:rFonts w:ascii="Arial" w:hAnsi="Arial"/>
                <w:sz w:val="20"/>
              </w:rPr>
              <w:t>è</w:t>
            </w:r>
            <w:r>
              <w:rPr>
                <w:rFonts w:ascii="Arial" w:hAnsi="Arial"/>
                <w:sz w:val="20"/>
              </w:rPr>
              <w:t>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82,2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66,7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-18,9</w:t>
            </w:r>
          </w:p>
        </w:tc>
      </w:tr>
      <w:tr w:rsidR="00CA65A9" w:rsidRPr="00620582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sz w:val="20"/>
              </w:rPr>
              <w:t>R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paration et installation de machines et d'</w:t>
            </w:r>
            <w:r w:rsidR="00D334CC">
              <w:rPr>
                <w:rFonts w:ascii="Arial" w:hAnsi="Arial"/>
                <w:sz w:val="20"/>
              </w:rPr>
              <w:t>é</w:t>
            </w:r>
            <w:r>
              <w:rPr>
                <w:rFonts w:ascii="Arial" w:hAnsi="Arial"/>
                <w:sz w:val="20"/>
              </w:rPr>
              <w:t>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91,5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92,4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1,0</w:t>
            </w:r>
          </w:p>
        </w:tc>
      </w:tr>
      <w:tr w:rsidR="00CA65A9" w:rsidRPr="00577A06" w:rsidTr="004071A8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DA33BD" w:rsidRDefault="00B96130">
            <w:r>
              <w:rPr>
                <w:rFonts w:ascii="Arial" w:hAnsi="Arial"/>
                <w:b/>
                <w:sz w:val="20"/>
              </w:rPr>
              <w:t>Production et distribution d'électricité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138,3</w:t>
            </w:r>
          </w:p>
        </w:tc>
        <w:tc>
          <w:tcPr>
            <w:tcW w:w="1134" w:type="dxa"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140,9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1,9</w:t>
            </w:r>
          </w:p>
        </w:tc>
      </w:tr>
    </w:tbl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620582" w:rsidRPr="00620582" w:rsidTr="004071A8">
        <w:trPr>
          <w:trHeight w:val="552"/>
        </w:trPr>
        <w:tc>
          <w:tcPr>
            <w:tcW w:w="1063" w:type="dxa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INDUSTRIES EXTRACTIVES</w:t>
            </w:r>
          </w:p>
        </w:tc>
        <w:tc>
          <w:tcPr>
            <w:tcW w:w="2835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INDUSTRIES MANUFACTURIERES HORS RAFFINAGE</w:t>
            </w:r>
          </w:p>
        </w:tc>
        <w:tc>
          <w:tcPr>
            <w:tcW w:w="2410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ELECTRICITE</w:t>
            </w:r>
          </w:p>
        </w:tc>
      </w:tr>
      <w:tr w:rsidR="004071A8" w:rsidRPr="00620582" w:rsidTr="004071A8">
        <w:trPr>
          <w:trHeight w:val="552"/>
        </w:trPr>
        <w:tc>
          <w:tcPr>
            <w:tcW w:w="1063" w:type="dxa"/>
            <w:vMerge w:val="restart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1559" w:type="dxa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Trim.1</w:t>
            </w:r>
          </w:p>
        </w:tc>
        <w:tc>
          <w:tcPr>
            <w:tcW w:w="2126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128,2</w:t>
            </w:r>
          </w:p>
        </w:tc>
        <w:tc>
          <w:tcPr>
            <w:tcW w:w="2835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120,2</w:t>
            </w:r>
          </w:p>
        </w:tc>
        <w:tc>
          <w:tcPr>
            <w:tcW w:w="2410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136,6</w:t>
            </w:r>
          </w:p>
        </w:tc>
      </w:tr>
      <w:tr w:rsidR="004071A8" w:rsidRPr="00620582" w:rsidTr="004071A8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4071A8" w:rsidRPr="00620582" w:rsidRDefault="004071A8" w:rsidP="004071A8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Trim.2</w:t>
            </w:r>
          </w:p>
        </w:tc>
        <w:tc>
          <w:tcPr>
            <w:tcW w:w="2126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2835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121,1</w:t>
            </w:r>
          </w:p>
        </w:tc>
        <w:tc>
          <w:tcPr>
            <w:tcW w:w="2410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138,3</w:t>
            </w:r>
          </w:p>
        </w:tc>
      </w:tr>
      <w:tr w:rsidR="004071A8" w:rsidRPr="00620582" w:rsidTr="004071A8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4071A8" w:rsidRPr="00620582" w:rsidRDefault="004071A8" w:rsidP="004071A8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Trim.3</w:t>
            </w:r>
          </w:p>
        </w:tc>
        <w:tc>
          <w:tcPr>
            <w:tcW w:w="2126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148,3</w:t>
            </w:r>
          </w:p>
        </w:tc>
        <w:tc>
          <w:tcPr>
            <w:tcW w:w="2835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124,9</w:t>
            </w:r>
          </w:p>
        </w:tc>
        <w:tc>
          <w:tcPr>
            <w:tcW w:w="2410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158,8</w:t>
            </w:r>
          </w:p>
        </w:tc>
      </w:tr>
      <w:tr w:rsidR="004071A8" w:rsidRPr="00620582" w:rsidTr="004071A8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4071A8" w:rsidRPr="00620582" w:rsidRDefault="004071A8" w:rsidP="004071A8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Trim.4</w:t>
            </w:r>
          </w:p>
        </w:tc>
        <w:tc>
          <w:tcPr>
            <w:tcW w:w="2126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143,6</w:t>
            </w:r>
          </w:p>
        </w:tc>
        <w:tc>
          <w:tcPr>
            <w:tcW w:w="2835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2410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144,3</w:t>
            </w:r>
          </w:p>
        </w:tc>
      </w:tr>
      <w:tr w:rsidR="004071A8" w:rsidRPr="00620582" w:rsidTr="004071A8">
        <w:trPr>
          <w:trHeight w:val="552"/>
        </w:trPr>
        <w:tc>
          <w:tcPr>
            <w:tcW w:w="1063" w:type="dxa"/>
            <w:vMerge w:val="restart"/>
            <w:noWrap/>
            <w:vAlign w:val="center"/>
          </w:tcPr>
          <w:p w:rsidR="004071A8" w:rsidRPr="00620582" w:rsidRDefault="004071A8" w:rsidP="004071A8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1559" w:type="dxa"/>
            <w:noWrap/>
            <w:vAlign w:val="center"/>
          </w:tcPr>
          <w:p w:rsidR="004071A8" w:rsidRPr="004071A8" w:rsidRDefault="004071A8" w:rsidP="004071A8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Trim.1</w:t>
            </w:r>
          </w:p>
        </w:tc>
        <w:tc>
          <w:tcPr>
            <w:tcW w:w="2126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125,8</w:t>
            </w:r>
          </w:p>
        </w:tc>
        <w:tc>
          <w:tcPr>
            <w:tcW w:w="2835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118,5</w:t>
            </w:r>
          </w:p>
        </w:tc>
        <w:tc>
          <w:tcPr>
            <w:tcW w:w="2410" w:type="dxa"/>
            <w:noWrap/>
            <w:vAlign w:val="center"/>
          </w:tcPr>
          <w:p w:rsidR="004071A8" w:rsidRPr="009D6DF8" w:rsidRDefault="004071A8" w:rsidP="004071A8">
            <w:pPr>
              <w:jc w:val="center"/>
              <w:rPr>
                <w:rFonts w:ascii="Arial" w:hAnsi="Arial"/>
                <w:sz w:val="20"/>
              </w:rPr>
            </w:pPr>
            <w:r w:rsidRPr="009D6DF8">
              <w:rPr>
                <w:rFonts w:ascii="Arial" w:hAnsi="Arial"/>
                <w:sz w:val="20"/>
              </w:rPr>
              <w:t>131,6</w:t>
            </w:r>
          </w:p>
        </w:tc>
      </w:tr>
      <w:tr w:rsidR="0089543B" w:rsidRPr="00620582" w:rsidTr="004071A8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89543B" w:rsidRPr="00620582" w:rsidRDefault="0089543B" w:rsidP="0089543B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:rsidR="00DA33BD" w:rsidRPr="004071A8" w:rsidRDefault="00B96130">
            <w:pPr>
              <w:rPr>
                <w:rFonts w:ascii="Arial" w:hAnsi="Arial" w:cs="Arial"/>
                <w:b/>
                <w:bCs/>
              </w:rPr>
            </w:pPr>
            <w:r w:rsidRPr="004071A8">
              <w:rPr>
                <w:rFonts w:ascii="Arial" w:hAnsi="Arial" w:cs="Arial"/>
                <w:b/>
                <w:bCs/>
              </w:rPr>
              <w:t>Trim.2</w:t>
            </w:r>
          </w:p>
        </w:tc>
        <w:tc>
          <w:tcPr>
            <w:tcW w:w="2126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103,0</w:t>
            </w:r>
          </w:p>
        </w:tc>
        <w:tc>
          <w:tcPr>
            <w:tcW w:w="2835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115,6</w:t>
            </w:r>
          </w:p>
        </w:tc>
        <w:tc>
          <w:tcPr>
            <w:tcW w:w="2410" w:type="dxa"/>
            <w:noWrap/>
            <w:vAlign w:val="center"/>
          </w:tcPr>
          <w:p w:rsidR="00DA33BD" w:rsidRDefault="00B96130" w:rsidP="004071A8">
            <w:pPr>
              <w:jc w:val="center"/>
            </w:pPr>
            <w:r>
              <w:rPr>
                <w:rFonts w:ascii="Arial" w:hAnsi="Arial"/>
                <w:sz w:val="20"/>
              </w:rPr>
              <w:t>140,9</w:t>
            </w:r>
          </w:p>
        </w:tc>
      </w:tr>
    </w:tbl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DA33BD" w:rsidRDefault="00DA33BD"/>
    <w:p w:rsidR="00DA33BD" w:rsidRDefault="006A5374">
      <w:pPr>
        <w:jc w:val="center"/>
      </w:pPr>
      <w:r>
        <w:rPr>
          <w:noProof/>
        </w:rPr>
        <w:drawing>
          <wp:inline distT="0" distB="0" distL="0" distR="0">
            <wp:extent cx="5759450" cy="3557905"/>
            <wp:effectExtent l="0" t="0" r="12700" b="4445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DA33BD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B0" w:rsidRDefault="006674B0">
      <w:r>
        <w:separator/>
      </w:r>
    </w:p>
  </w:endnote>
  <w:endnote w:type="continuationSeparator" w:id="0">
    <w:p w:rsidR="006674B0" w:rsidRDefault="00667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1017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71017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95420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95420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1017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9D6DF8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7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C5V9fr3gAAAAkBAAAPAAAAZHJzL2Rv&#10;d25yZXYueG1sTI/BToNAEIbvJr7DZky8mHZpBSqUpVETjdfWPsDAboGUnSXsttC3dzzpbSbz5Z/v&#10;L3az7cXVjL5zpGC1jEAYqp3uqFFw/P5YvIDwAUlj78gouBkPu/L+rsBcu4n25noIjeAQ8jkqaEMY&#10;cil93RqLfukGQ3w7udFi4HVspB5x4nDby3UUpdJiR/yhxcG8t6Y+Hy5WwelrekqyqfoMx80+Tt+w&#10;21TuptTjw/y6BRHMHP5g+NVndSjZqXIX0l70ChZZmjHKw3MUg2AiWacJiEpBvAJZFvJ/g/IH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uVfX694AAAAJAQAADwAAAAAAAAAAAAAAAABQ&#10;BAAAZHJzL2Rvd25yZXYueG1sUEsFBgAAAAAEAAQA8wAAAFsFAAAAAA=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B0" w:rsidRDefault="006674B0">
      <w:r>
        <w:separator/>
      </w:r>
    </w:p>
  </w:footnote>
  <w:footnote w:type="continuationSeparator" w:id="0">
    <w:p w:rsidR="006674B0" w:rsidRDefault="00667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3D5D"/>
    <w:rsid w:val="00014332"/>
    <w:rsid w:val="000152BC"/>
    <w:rsid w:val="0001771B"/>
    <w:rsid w:val="000205FA"/>
    <w:rsid w:val="00021A81"/>
    <w:rsid w:val="00024095"/>
    <w:rsid w:val="00026726"/>
    <w:rsid w:val="00027850"/>
    <w:rsid w:val="00050A6E"/>
    <w:rsid w:val="00053619"/>
    <w:rsid w:val="000554EE"/>
    <w:rsid w:val="00056810"/>
    <w:rsid w:val="000573FD"/>
    <w:rsid w:val="00060321"/>
    <w:rsid w:val="00061BA9"/>
    <w:rsid w:val="00064386"/>
    <w:rsid w:val="0006553F"/>
    <w:rsid w:val="00065DCD"/>
    <w:rsid w:val="00070037"/>
    <w:rsid w:val="00071F77"/>
    <w:rsid w:val="00074BB4"/>
    <w:rsid w:val="000753CD"/>
    <w:rsid w:val="00081BE5"/>
    <w:rsid w:val="00083DB1"/>
    <w:rsid w:val="00084B03"/>
    <w:rsid w:val="00085E86"/>
    <w:rsid w:val="00092563"/>
    <w:rsid w:val="00094840"/>
    <w:rsid w:val="000A2488"/>
    <w:rsid w:val="000A3BE9"/>
    <w:rsid w:val="000A4F68"/>
    <w:rsid w:val="000B2A3E"/>
    <w:rsid w:val="000B6801"/>
    <w:rsid w:val="000B6EA6"/>
    <w:rsid w:val="000C393F"/>
    <w:rsid w:val="000C53CF"/>
    <w:rsid w:val="000C5E54"/>
    <w:rsid w:val="000C7682"/>
    <w:rsid w:val="000D1E04"/>
    <w:rsid w:val="000D25AF"/>
    <w:rsid w:val="000D782D"/>
    <w:rsid w:val="000E21D3"/>
    <w:rsid w:val="000E7503"/>
    <w:rsid w:val="000F408A"/>
    <w:rsid w:val="00100AF5"/>
    <w:rsid w:val="00104DF2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2F5F"/>
    <w:rsid w:val="001435B2"/>
    <w:rsid w:val="001437B0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359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629A"/>
    <w:rsid w:val="001A7093"/>
    <w:rsid w:val="001A7A53"/>
    <w:rsid w:val="001B4AB1"/>
    <w:rsid w:val="001C175F"/>
    <w:rsid w:val="001C3920"/>
    <w:rsid w:val="001C4BE1"/>
    <w:rsid w:val="001D07F7"/>
    <w:rsid w:val="001D0B13"/>
    <w:rsid w:val="001D34E6"/>
    <w:rsid w:val="001D57E1"/>
    <w:rsid w:val="001D5940"/>
    <w:rsid w:val="001E05D5"/>
    <w:rsid w:val="001E1B79"/>
    <w:rsid w:val="001E32E8"/>
    <w:rsid w:val="001F1343"/>
    <w:rsid w:val="001F3482"/>
    <w:rsid w:val="001F4836"/>
    <w:rsid w:val="001F4930"/>
    <w:rsid w:val="001F5D42"/>
    <w:rsid w:val="001F60F1"/>
    <w:rsid w:val="001F67DE"/>
    <w:rsid w:val="001F6847"/>
    <w:rsid w:val="001F6AD9"/>
    <w:rsid w:val="0020023E"/>
    <w:rsid w:val="002019A3"/>
    <w:rsid w:val="00205A6A"/>
    <w:rsid w:val="00205FDF"/>
    <w:rsid w:val="0020658F"/>
    <w:rsid w:val="00206659"/>
    <w:rsid w:val="00206AB2"/>
    <w:rsid w:val="002073EC"/>
    <w:rsid w:val="002113B1"/>
    <w:rsid w:val="002139B6"/>
    <w:rsid w:val="00220DF6"/>
    <w:rsid w:val="00222733"/>
    <w:rsid w:val="0022299E"/>
    <w:rsid w:val="0022597E"/>
    <w:rsid w:val="002272FC"/>
    <w:rsid w:val="0023041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175"/>
    <w:rsid w:val="00262383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382C"/>
    <w:rsid w:val="002B62D8"/>
    <w:rsid w:val="002C02CC"/>
    <w:rsid w:val="002C09B2"/>
    <w:rsid w:val="002C5E13"/>
    <w:rsid w:val="002C6433"/>
    <w:rsid w:val="002D022C"/>
    <w:rsid w:val="002D2286"/>
    <w:rsid w:val="002D37E8"/>
    <w:rsid w:val="002D3BD2"/>
    <w:rsid w:val="002D4302"/>
    <w:rsid w:val="002D49EF"/>
    <w:rsid w:val="002E1DF4"/>
    <w:rsid w:val="002E420A"/>
    <w:rsid w:val="002E5414"/>
    <w:rsid w:val="002F223B"/>
    <w:rsid w:val="002F237C"/>
    <w:rsid w:val="002F3B72"/>
    <w:rsid w:val="0030466B"/>
    <w:rsid w:val="0030560D"/>
    <w:rsid w:val="0030605C"/>
    <w:rsid w:val="00310359"/>
    <w:rsid w:val="003121A0"/>
    <w:rsid w:val="00312A34"/>
    <w:rsid w:val="00313265"/>
    <w:rsid w:val="00314191"/>
    <w:rsid w:val="003151E9"/>
    <w:rsid w:val="00316A57"/>
    <w:rsid w:val="0031735D"/>
    <w:rsid w:val="00317EF6"/>
    <w:rsid w:val="003243B5"/>
    <w:rsid w:val="003255C0"/>
    <w:rsid w:val="00326824"/>
    <w:rsid w:val="00327972"/>
    <w:rsid w:val="003347C0"/>
    <w:rsid w:val="0033724B"/>
    <w:rsid w:val="0033731E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1233"/>
    <w:rsid w:val="00385013"/>
    <w:rsid w:val="003860EB"/>
    <w:rsid w:val="003902E2"/>
    <w:rsid w:val="0039063A"/>
    <w:rsid w:val="00393B90"/>
    <w:rsid w:val="00393EF8"/>
    <w:rsid w:val="003A0BAE"/>
    <w:rsid w:val="003A14B5"/>
    <w:rsid w:val="003A5CB2"/>
    <w:rsid w:val="003B0B29"/>
    <w:rsid w:val="003B3728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4645"/>
    <w:rsid w:val="004068E8"/>
    <w:rsid w:val="004071A8"/>
    <w:rsid w:val="00412BBC"/>
    <w:rsid w:val="0041580B"/>
    <w:rsid w:val="0041796D"/>
    <w:rsid w:val="00424C1B"/>
    <w:rsid w:val="00425896"/>
    <w:rsid w:val="004261C3"/>
    <w:rsid w:val="004275D6"/>
    <w:rsid w:val="004308C8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E25"/>
    <w:rsid w:val="00486D54"/>
    <w:rsid w:val="00487904"/>
    <w:rsid w:val="00487BBB"/>
    <w:rsid w:val="0049060D"/>
    <w:rsid w:val="004912D4"/>
    <w:rsid w:val="00491E12"/>
    <w:rsid w:val="00497C77"/>
    <w:rsid w:val="004A0C10"/>
    <w:rsid w:val="004A1173"/>
    <w:rsid w:val="004A225B"/>
    <w:rsid w:val="004A73C5"/>
    <w:rsid w:val="004B131F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2143"/>
    <w:rsid w:val="004E36E2"/>
    <w:rsid w:val="004E67F8"/>
    <w:rsid w:val="004F553E"/>
    <w:rsid w:val="004F572F"/>
    <w:rsid w:val="004F57F8"/>
    <w:rsid w:val="004F70A7"/>
    <w:rsid w:val="004F70E3"/>
    <w:rsid w:val="0050410C"/>
    <w:rsid w:val="005050C3"/>
    <w:rsid w:val="005052E3"/>
    <w:rsid w:val="005126CC"/>
    <w:rsid w:val="00515172"/>
    <w:rsid w:val="0051537B"/>
    <w:rsid w:val="005178FE"/>
    <w:rsid w:val="00523144"/>
    <w:rsid w:val="0052635A"/>
    <w:rsid w:val="0053077D"/>
    <w:rsid w:val="00535D2D"/>
    <w:rsid w:val="00537897"/>
    <w:rsid w:val="00541A2E"/>
    <w:rsid w:val="00541C46"/>
    <w:rsid w:val="00542043"/>
    <w:rsid w:val="00542E3A"/>
    <w:rsid w:val="00543954"/>
    <w:rsid w:val="00546F51"/>
    <w:rsid w:val="00547ECD"/>
    <w:rsid w:val="00550169"/>
    <w:rsid w:val="005549EE"/>
    <w:rsid w:val="00554C7F"/>
    <w:rsid w:val="005562D3"/>
    <w:rsid w:val="005578F1"/>
    <w:rsid w:val="00562178"/>
    <w:rsid w:val="00562B87"/>
    <w:rsid w:val="00563A6E"/>
    <w:rsid w:val="00564AE3"/>
    <w:rsid w:val="0057148E"/>
    <w:rsid w:val="00571918"/>
    <w:rsid w:val="00573169"/>
    <w:rsid w:val="005746EB"/>
    <w:rsid w:val="005754A6"/>
    <w:rsid w:val="0057589F"/>
    <w:rsid w:val="00580756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4236"/>
    <w:rsid w:val="005B0675"/>
    <w:rsid w:val="005B21BF"/>
    <w:rsid w:val="005B3582"/>
    <w:rsid w:val="005B48EA"/>
    <w:rsid w:val="005C138E"/>
    <w:rsid w:val="005C15F6"/>
    <w:rsid w:val="005C28E5"/>
    <w:rsid w:val="005C4A8C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6403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6BAE"/>
    <w:rsid w:val="00637112"/>
    <w:rsid w:val="00637C8A"/>
    <w:rsid w:val="006418B5"/>
    <w:rsid w:val="006500BE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4B0"/>
    <w:rsid w:val="00667E75"/>
    <w:rsid w:val="00667ECC"/>
    <w:rsid w:val="006707C0"/>
    <w:rsid w:val="00670A11"/>
    <w:rsid w:val="006732B3"/>
    <w:rsid w:val="00673E67"/>
    <w:rsid w:val="00680E3E"/>
    <w:rsid w:val="00682878"/>
    <w:rsid w:val="0068506D"/>
    <w:rsid w:val="00687A8F"/>
    <w:rsid w:val="00690CED"/>
    <w:rsid w:val="00692552"/>
    <w:rsid w:val="00694FB8"/>
    <w:rsid w:val="00694FF6"/>
    <w:rsid w:val="00695BAE"/>
    <w:rsid w:val="00696702"/>
    <w:rsid w:val="00696F30"/>
    <w:rsid w:val="006A2B7D"/>
    <w:rsid w:val="006A3759"/>
    <w:rsid w:val="006A3883"/>
    <w:rsid w:val="006A5374"/>
    <w:rsid w:val="006B1826"/>
    <w:rsid w:val="006B5F68"/>
    <w:rsid w:val="006B6158"/>
    <w:rsid w:val="006B675E"/>
    <w:rsid w:val="006C331D"/>
    <w:rsid w:val="006C5727"/>
    <w:rsid w:val="006C5DCA"/>
    <w:rsid w:val="006C63B8"/>
    <w:rsid w:val="006D22BC"/>
    <w:rsid w:val="006D4116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6B06"/>
    <w:rsid w:val="00707AC0"/>
    <w:rsid w:val="0071017D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6760B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20CC"/>
    <w:rsid w:val="00794363"/>
    <w:rsid w:val="007953C6"/>
    <w:rsid w:val="00795E2D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5B06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2D6"/>
    <w:rsid w:val="00807DC4"/>
    <w:rsid w:val="00810BF8"/>
    <w:rsid w:val="00811BB1"/>
    <w:rsid w:val="00811CEF"/>
    <w:rsid w:val="008148E1"/>
    <w:rsid w:val="00817027"/>
    <w:rsid w:val="00817D3A"/>
    <w:rsid w:val="008205C4"/>
    <w:rsid w:val="008317B4"/>
    <w:rsid w:val="00832D65"/>
    <w:rsid w:val="0083601D"/>
    <w:rsid w:val="008360E3"/>
    <w:rsid w:val="008373A3"/>
    <w:rsid w:val="0084269C"/>
    <w:rsid w:val="00846E33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363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9543B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876"/>
    <w:rsid w:val="008D59D1"/>
    <w:rsid w:val="008D6095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25A05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1DD3"/>
    <w:rsid w:val="0099436D"/>
    <w:rsid w:val="00996F92"/>
    <w:rsid w:val="009A205F"/>
    <w:rsid w:val="009A2769"/>
    <w:rsid w:val="009A3A8A"/>
    <w:rsid w:val="009B2B2B"/>
    <w:rsid w:val="009B45EC"/>
    <w:rsid w:val="009B5370"/>
    <w:rsid w:val="009B5FB9"/>
    <w:rsid w:val="009C0E61"/>
    <w:rsid w:val="009C1063"/>
    <w:rsid w:val="009C2F78"/>
    <w:rsid w:val="009C5371"/>
    <w:rsid w:val="009D065E"/>
    <w:rsid w:val="009D0EEB"/>
    <w:rsid w:val="009D1867"/>
    <w:rsid w:val="009D1DF8"/>
    <w:rsid w:val="009D3F74"/>
    <w:rsid w:val="009D664A"/>
    <w:rsid w:val="009D6DF8"/>
    <w:rsid w:val="009E1925"/>
    <w:rsid w:val="009E3005"/>
    <w:rsid w:val="009E3866"/>
    <w:rsid w:val="009E4032"/>
    <w:rsid w:val="009E4BD5"/>
    <w:rsid w:val="009F09C9"/>
    <w:rsid w:val="009F33FC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4584"/>
    <w:rsid w:val="00A4508B"/>
    <w:rsid w:val="00A464C3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4F2D"/>
    <w:rsid w:val="00A75D32"/>
    <w:rsid w:val="00A76F8C"/>
    <w:rsid w:val="00A80C72"/>
    <w:rsid w:val="00A821C4"/>
    <w:rsid w:val="00A82790"/>
    <w:rsid w:val="00A8308B"/>
    <w:rsid w:val="00A834E9"/>
    <w:rsid w:val="00A859EE"/>
    <w:rsid w:val="00A87B84"/>
    <w:rsid w:val="00A91361"/>
    <w:rsid w:val="00A92383"/>
    <w:rsid w:val="00AA3E6A"/>
    <w:rsid w:val="00AA3FB7"/>
    <w:rsid w:val="00AA48F7"/>
    <w:rsid w:val="00AA6739"/>
    <w:rsid w:val="00AA723E"/>
    <w:rsid w:val="00AB0149"/>
    <w:rsid w:val="00AB16AA"/>
    <w:rsid w:val="00AB3414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4C"/>
    <w:rsid w:val="00B03AF7"/>
    <w:rsid w:val="00B04498"/>
    <w:rsid w:val="00B065DA"/>
    <w:rsid w:val="00B10250"/>
    <w:rsid w:val="00B12082"/>
    <w:rsid w:val="00B1278A"/>
    <w:rsid w:val="00B144C0"/>
    <w:rsid w:val="00B14CE3"/>
    <w:rsid w:val="00B174FB"/>
    <w:rsid w:val="00B247B4"/>
    <w:rsid w:val="00B24FE5"/>
    <w:rsid w:val="00B25334"/>
    <w:rsid w:val="00B317EB"/>
    <w:rsid w:val="00B3189E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130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719"/>
    <w:rsid w:val="00BD7B29"/>
    <w:rsid w:val="00BD7BAE"/>
    <w:rsid w:val="00BE01B0"/>
    <w:rsid w:val="00BE12C8"/>
    <w:rsid w:val="00BF0121"/>
    <w:rsid w:val="00BF24DA"/>
    <w:rsid w:val="00BF630A"/>
    <w:rsid w:val="00C005F2"/>
    <w:rsid w:val="00C01578"/>
    <w:rsid w:val="00C0183B"/>
    <w:rsid w:val="00C01E57"/>
    <w:rsid w:val="00C020E7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09C7"/>
    <w:rsid w:val="00C5584A"/>
    <w:rsid w:val="00C55A3C"/>
    <w:rsid w:val="00C560D8"/>
    <w:rsid w:val="00C569B9"/>
    <w:rsid w:val="00C57DE2"/>
    <w:rsid w:val="00C6024A"/>
    <w:rsid w:val="00C62D70"/>
    <w:rsid w:val="00C666BC"/>
    <w:rsid w:val="00C77AA4"/>
    <w:rsid w:val="00C84F94"/>
    <w:rsid w:val="00C90DF4"/>
    <w:rsid w:val="00C92504"/>
    <w:rsid w:val="00C92E38"/>
    <w:rsid w:val="00C94B93"/>
    <w:rsid w:val="00C94FAA"/>
    <w:rsid w:val="00C96F2D"/>
    <w:rsid w:val="00C97001"/>
    <w:rsid w:val="00CA2232"/>
    <w:rsid w:val="00CA65A9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D19"/>
    <w:rsid w:val="00CD6E99"/>
    <w:rsid w:val="00CD7C5C"/>
    <w:rsid w:val="00CE08CE"/>
    <w:rsid w:val="00CE1888"/>
    <w:rsid w:val="00CE3DCB"/>
    <w:rsid w:val="00CE468F"/>
    <w:rsid w:val="00CE6392"/>
    <w:rsid w:val="00CE718A"/>
    <w:rsid w:val="00CE7B14"/>
    <w:rsid w:val="00CE7BB5"/>
    <w:rsid w:val="00CF08B6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334CC"/>
    <w:rsid w:val="00D353CE"/>
    <w:rsid w:val="00D40AE4"/>
    <w:rsid w:val="00D41BBF"/>
    <w:rsid w:val="00D44F77"/>
    <w:rsid w:val="00D46A93"/>
    <w:rsid w:val="00D4763E"/>
    <w:rsid w:val="00D51CA4"/>
    <w:rsid w:val="00D60382"/>
    <w:rsid w:val="00D71FF6"/>
    <w:rsid w:val="00D77F1E"/>
    <w:rsid w:val="00D820EB"/>
    <w:rsid w:val="00D82174"/>
    <w:rsid w:val="00D84D76"/>
    <w:rsid w:val="00D95420"/>
    <w:rsid w:val="00DA33BD"/>
    <w:rsid w:val="00DA5185"/>
    <w:rsid w:val="00DB27A9"/>
    <w:rsid w:val="00DB293A"/>
    <w:rsid w:val="00DB2A09"/>
    <w:rsid w:val="00DB2AD7"/>
    <w:rsid w:val="00DB41D2"/>
    <w:rsid w:val="00DB4566"/>
    <w:rsid w:val="00DB5B3F"/>
    <w:rsid w:val="00DC0C38"/>
    <w:rsid w:val="00DC10F3"/>
    <w:rsid w:val="00DC3F44"/>
    <w:rsid w:val="00DC4A15"/>
    <w:rsid w:val="00DC4C0E"/>
    <w:rsid w:val="00DD1685"/>
    <w:rsid w:val="00DD4344"/>
    <w:rsid w:val="00DD4AEF"/>
    <w:rsid w:val="00DD5A2F"/>
    <w:rsid w:val="00DE1986"/>
    <w:rsid w:val="00DE3894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165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6434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2F7D"/>
    <w:rsid w:val="00E84D02"/>
    <w:rsid w:val="00E85778"/>
    <w:rsid w:val="00E85B18"/>
    <w:rsid w:val="00E866D9"/>
    <w:rsid w:val="00E86900"/>
    <w:rsid w:val="00E900D7"/>
    <w:rsid w:val="00E91FF1"/>
    <w:rsid w:val="00E947A6"/>
    <w:rsid w:val="00E96DAD"/>
    <w:rsid w:val="00E9733C"/>
    <w:rsid w:val="00EA5644"/>
    <w:rsid w:val="00EA76B9"/>
    <w:rsid w:val="00EB3692"/>
    <w:rsid w:val="00EB537F"/>
    <w:rsid w:val="00EB5AC5"/>
    <w:rsid w:val="00EB62C4"/>
    <w:rsid w:val="00EB6B53"/>
    <w:rsid w:val="00EB7741"/>
    <w:rsid w:val="00EC23C9"/>
    <w:rsid w:val="00EC2476"/>
    <w:rsid w:val="00EC5B41"/>
    <w:rsid w:val="00EC6140"/>
    <w:rsid w:val="00EC74F8"/>
    <w:rsid w:val="00ED0198"/>
    <w:rsid w:val="00EE0046"/>
    <w:rsid w:val="00EE265A"/>
    <w:rsid w:val="00EE3AB1"/>
    <w:rsid w:val="00EE549F"/>
    <w:rsid w:val="00EE5D39"/>
    <w:rsid w:val="00EE66A3"/>
    <w:rsid w:val="00EF11E3"/>
    <w:rsid w:val="00EF13CA"/>
    <w:rsid w:val="00EF1C27"/>
    <w:rsid w:val="00EF2E82"/>
    <w:rsid w:val="00EF4096"/>
    <w:rsid w:val="00F04C24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BDE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1D82"/>
    <w:rsid w:val="00F86045"/>
    <w:rsid w:val="00F867B3"/>
    <w:rsid w:val="00F908AF"/>
    <w:rsid w:val="00F90EB4"/>
    <w:rsid w:val="00F92A08"/>
    <w:rsid w:val="00F94487"/>
    <w:rsid w:val="00F94BFA"/>
    <w:rsid w:val="00FA1795"/>
    <w:rsid w:val="00FA1FD9"/>
    <w:rsid w:val="00FA2B84"/>
    <w:rsid w:val="00FA2FE7"/>
    <w:rsid w:val="00FA6443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0A73"/>
    <w:rsid w:val="00FE18C9"/>
    <w:rsid w:val="00FE1E6B"/>
    <w:rsid w:val="00FE1FC9"/>
    <w:rsid w:val="00FE5DD9"/>
    <w:rsid w:val="00FE619F"/>
    <w:rsid w:val="00FE6E69"/>
    <w:rsid w:val="00FE7232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A51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518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518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51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518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0996727118040805"/>
          <c:y val="3.36976394816613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FR'!$A$7:$B$12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FR'!$C$7:$C$12</c:f>
              <c:numCache>
                <c:formatCode>0.0</c:formatCode>
                <c:ptCount val="6"/>
                <c:pt idx="0">
                  <c:v>128.19999999999999</c:v>
                </c:pt>
                <c:pt idx="1">
                  <c:v>144.6</c:v>
                </c:pt>
                <c:pt idx="2">
                  <c:v>148.30000000000001</c:v>
                </c:pt>
                <c:pt idx="3">
                  <c:v>143.6</c:v>
                </c:pt>
                <c:pt idx="4">
                  <c:v>125.8</c:v>
                </c:pt>
                <c:pt idx="5">
                  <c:v>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2B-4167-A977-8D53F17F8CC2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FR'!$A$7:$B$12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FR'!$D$7:$D$12</c:f>
              <c:numCache>
                <c:formatCode>0.0</c:formatCode>
                <c:ptCount val="6"/>
                <c:pt idx="0">
                  <c:v>120.2</c:v>
                </c:pt>
                <c:pt idx="1">
                  <c:v>121.1</c:v>
                </c:pt>
                <c:pt idx="2">
                  <c:v>124.9</c:v>
                </c:pt>
                <c:pt idx="3">
                  <c:v>144.6</c:v>
                </c:pt>
                <c:pt idx="4">
                  <c:v>118.5</c:v>
                </c:pt>
                <c:pt idx="5">
                  <c:v>115.6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2B-4167-A977-8D53F17F8CC2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FR'!$A$7:$B$12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FR'!$E$7:$E$12</c:f>
              <c:numCache>
                <c:formatCode>0.0</c:formatCode>
                <c:ptCount val="6"/>
                <c:pt idx="0">
                  <c:v>136.6</c:v>
                </c:pt>
                <c:pt idx="1">
                  <c:v>138.30000000000001</c:v>
                </c:pt>
                <c:pt idx="2">
                  <c:v>158.80000000000001</c:v>
                </c:pt>
                <c:pt idx="3">
                  <c:v>144.30000000000001</c:v>
                </c:pt>
                <c:pt idx="4">
                  <c:v>131.6</c:v>
                </c:pt>
                <c:pt idx="5">
                  <c:v>140.9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2B-4167-A977-8D53F17F8CC2}"/>
            </c:ext>
          </c:extLst>
        </c:ser>
        <c:marker val="1"/>
        <c:axId val="111079808"/>
        <c:axId val="111081344"/>
      </c:lineChart>
      <c:catAx>
        <c:axId val="11107980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1081344"/>
        <c:crosses val="autoZero"/>
        <c:auto val="1"/>
        <c:lblAlgn val="ctr"/>
        <c:lblOffset val="100"/>
        <c:tickLblSkip val="1"/>
        <c:tickMarkSkip val="1"/>
      </c:catAx>
      <c:valAx>
        <c:axId val="111081344"/>
        <c:scaling>
          <c:orientation val="minMax"/>
          <c:max val="165"/>
          <c:min val="9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107980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0289524173315177E-2"/>
          <c:y val="0.86061822170874169"/>
          <c:w val="0.88218388908663037"/>
          <c:h val="2.94026012832581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26</cp:revision>
  <cp:lastPrinted>2026-09-10T13:31:00Z</cp:lastPrinted>
  <dcterms:created xsi:type="dcterms:W3CDTF">2026-09-09T11:53:00Z</dcterms:created>
  <dcterms:modified xsi:type="dcterms:W3CDTF">2026-09-14T11:25:00Z</dcterms:modified>
</cp:coreProperties>
</file>