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FEBAAD" w14:textId="77777777" w:rsidR="001D4722" w:rsidRPr="001D4722" w:rsidRDefault="00F551BA" w:rsidP="00F726DC">
      <w:pPr>
        <w:pStyle w:val="Nomdesocit"/>
        <w:bidi/>
        <w:spacing w:after="120" w:line="240" w:lineRule="auto"/>
        <w:jc w:val="center"/>
        <w:outlineLvl w:val="0"/>
        <w:rPr>
          <w:rFonts w:ascii="Courier New" w:hAnsi="Courier New" w:cs="Courier New"/>
          <w:b/>
          <w:bCs/>
          <w:color w:val="FFC000"/>
          <w:sz w:val="24"/>
          <w:szCs w:val="24"/>
          <w:rtl/>
          <w:lang w:bidi="ar-MA"/>
        </w:rPr>
      </w:pPr>
      <w:r w:rsidRPr="001D4722">
        <w:rPr>
          <w:rFonts w:ascii="Courier New" w:hAnsi="Courier New" w:cs="Courier New"/>
          <w:b/>
          <w:bCs/>
          <w:color w:val="FFC000"/>
          <w:sz w:val="24"/>
          <w:szCs w:val="24"/>
          <w:rtl/>
          <w:lang w:bidi="ar-MA"/>
        </w:rPr>
        <w:t>ا</w:t>
      </w:r>
      <w:r w:rsidR="001D4722" w:rsidRPr="001D4722">
        <w:rPr>
          <w:rFonts w:ascii="Courier New" w:hAnsi="Courier New" w:cs="Courier New"/>
          <w:b/>
          <w:bCs/>
          <w:color w:val="FFC000"/>
          <w:sz w:val="24"/>
          <w:szCs w:val="24"/>
          <w:rtl/>
          <w:lang w:bidi="ar-MA"/>
        </w:rPr>
        <w:t>لمملكةالمغربية</w:t>
      </w:r>
    </w:p>
    <w:p w14:paraId="134C6667" w14:textId="77777777" w:rsidR="00693096" w:rsidRPr="00B833F0" w:rsidRDefault="00841008" w:rsidP="00F726DC">
      <w:pPr>
        <w:pStyle w:val="Nomdesocit"/>
        <w:spacing w:after="120" w:line="240" w:lineRule="auto"/>
        <w:jc w:val="center"/>
        <w:outlineLvl w:val="0"/>
        <w:rPr>
          <w:rFonts w:ascii="Cooper Black" w:hAnsi="Cooper Black"/>
          <w:color w:val="993366"/>
          <w:sz w:val="24"/>
          <w:szCs w:val="24"/>
        </w:rPr>
      </w:pPr>
      <w:r w:rsidRPr="00B833F0">
        <w:rPr>
          <w:rFonts w:ascii="Cooper Black" w:hAnsi="Cooper Black"/>
          <w:color w:val="993366"/>
          <w:sz w:val="24"/>
          <w:szCs w:val="24"/>
        </w:rPr>
        <w:t>ROYAUME DU</w:t>
      </w:r>
      <w:r w:rsidR="00693096" w:rsidRPr="00B833F0">
        <w:rPr>
          <w:rFonts w:ascii="Cooper Black" w:hAnsi="Cooper Black"/>
          <w:color w:val="993366"/>
          <w:sz w:val="24"/>
          <w:szCs w:val="24"/>
        </w:rPr>
        <w:t xml:space="preserve"> MAROC</w:t>
      </w:r>
    </w:p>
    <w:p w14:paraId="750131F1" w14:textId="77777777" w:rsidR="00693096" w:rsidRDefault="00CF32DD" w:rsidP="00F726DC">
      <w:pPr>
        <w:pStyle w:val="Nomdesocit"/>
        <w:spacing w:after="120" w:line="240" w:lineRule="auto"/>
        <w:jc w:val="center"/>
        <w:outlineLvl w:val="0"/>
        <w:rPr>
          <w:sz w:val="24"/>
          <w:szCs w:val="24"/>
        </w:rPr>
      </w:pPr>
      <w:r>
        <w:rPr>
          <w:noProof/>
          <w:sz w:val="28"/>
          <w:szCs w:val="28"/>
          <w:lang w:eastAsia="fr-FR"/>
        </w:rPr>
        <w:drawing>
          <wp:inline distT="0" distB="0" distL="0" distR="0" wp14:anchorId="34B34658" wp14:editId="5C9E6D8B">
            <wp:extent cx="1981200" cy="647700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9E5D10D" w14:textId="77777777" w:rsidR="00A954ED" w:rsidRDefault="00A954ED" w:rsidP="00A954ED">
      <w:pPr>
        <w:pStyle w:val="Sous-titre"/>
      </w:pPr>
    </w:p>
    <w:tbl>
      <w:tblPr>
        <w:tblW w:w="8505" w:type="dxa"/>
        <w:jc w:val="center"/>
        <w:shd w:val="clear" w:color="auto" w:fill="FFCC99"/>
        <w:tblLook w:val="01E0" w:firstRow="1" w:lastRow="1" w:firstColumn="1" w:lastColumn="1" w:noHBand="0" w:noVBand="0"/>
      </w:tblPr>
      <w:tblGrid>
        <w:gridCol w:w="8505"/>
      </w:tblGrid>
      <w:tr w:rsidR="00693096" w:rsidRPr="001D4722" w14:paraId="14BD4D9E" w14:textId="77777777" w:rsidTr="00402AD4">
        <w:trPr>
          <w:jc w:val="center"/>
        </w:trPr>
        <w:tc>
          <w:tcPr>
            <w:tcW w:w="8505" w:type="dxa"/>
            <w:shd w:val="clear" w:color="auto" w:fill="auto"/>
          </w:tcPr>
          <w:p w14:paraId="1091CC26" w14:textId="77777777" w:rsidR="00A954ED" w:rsidRPr="001D4722" w:rsidRDefault="00693096" w:rsidP="00A954ED">
            <w:pPr>
              <w:ind w:left="0"/>
              <w:jc w:val="center"/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</w:pPr>
            <w:r w:rsidRPr="001D4722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Note</w:t>
            </w:r>
          </w:p>
          <w:p w14:paraId="44517AE9" w14:textId="77777777" w:rsidR="00107C4D" w:rsidRDefault="00D52A9D" w:rsidP="00564ACF">
            <w:pPr>
              <w:tabs>
                <w:tab w:val="center" w:pos="4144"/>
                <w:tab w:val="left" w:pos="6165"/>
                <w:tab w:val="left" w:pos="7395"/>
              </w:tabs>
              <w:ind w:left="0"/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</w:pPr>
            <w:r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ab/>
            </w:r>
            <w:r w:rsidR="00841008" w:rsidRPr="001D4722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Sur</w:t>
            </w:r>
            <w:r w:rsidR="006249EF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 xml:space="preserve"> </w:t>
            </w:r>
            <w:r w:rsidR="001D4722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l’Indice</w:t>
            </w:r>
            <w:r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ab/>
            </w:r>
            <w:r w:rsidR="00564ACF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ab/>
            </w:r>
          </w:p>
          <w:p w14:paraId="04E523D3" w14:textId="77777777" w:rsidR="00107C4D" w:rsidRDefault="00841008" w:rsidP="00107C4D">
            <w:pPr>
              <w:ind w:left="0"/>
              <w:jc w:val="center"/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</w:pPr>
            <w:r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Des</w:t>
            </w:r>
            <w:r w:rsidR="001D4722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 xml:space="preserve"> Prix à la Consommation (IPC)</w:t>
            </w:r>
          </w:p>
          <w:p w14:paraId="7A40FA13" w14:textId="77777777" w:rsidR="00287695" w:rsidRDefault="00841008" w:rsidP="00287695">
            <w:pPr>
              <w:ind w:left="0"/>
              <w:jc w:val="center"/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</w:pPr>
            <w:r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À</w:t>
            </w:r>
            <w:r w:rsidR="006249EF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 xml:space="preserve"> </w:t>
            </w:r>
            <w:r w:rsidR="00107C4D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C</w:t>
            </w:r>
            <w:r w:rsidR="003F074A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asablanca</w:t>
            </w:r>
          </w:p>
          <w:p w14:paraId="0B7B501E" w14:textId="0126662C" w:rsidR="00693096" w:rsidRPr="00287695" w:rsidRDefault="00147CDC" w:rsidP="00287695">
            <w:pPr>
              <w:ind w:left="0"/>
              <w:jc w:val="center"/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</w:pPr>
            <w:r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Septembre</w:t>
            </w:r>
            <w:r w:rsidR="00F638C4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 xml:space="preserve"> </w:t>
            </w:r>
            <w:r w:rsidR="00693096" w:rsidRPr="00841008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20</w:t>
            </w:r>
            <w:r w:rsidR="00015E6D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20</w:t>
            </w:r>
          </w:p>
        </w:tc>
      </w:tr>
      <w:tr w:rsidR="00436F88" w:rsidRPr="001D4722" w14:paraId="5B5095D9" w14:textId="77777777" w:rsidTr="00402AD4">
        <w:trPr>
          <w:jc w:val="center"/>
        </w:trPr>
        <w:tc>
          <w:tcPr>
            <w:tcW w:w="8505" w:type="dxa"/>
            <w:shd w:val="clear" w:color="auto" w:fill="auto"/>
          </w:tcPr>
          <w:p w14:paraId="3D575B26" w14:textId="77777777" w:rsidR="00436F88" w:rsidRPr="001D4722" w:rsidRDefault="00436F88" w:rsidP="00A954ED">
            <w:pPr>
              <w:ind w:left="0"/>
              <w:jc w:val="center"/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</w:pPr>
          </w:p>
        </w:tc>
      </w:tr>
    </w:tbl>
    <w:p w14:paraId="3D9185E4" w14:textId="77777777" w:rsidR="00693096" w:rsidRDefault="00693096" w:rsidP="00693096"/>
    <w:p w14:paraId="12CA506D" w14:textId="77777777" w:rsidR="00693096" w:rsidRPr="000A5E6E" w:rsidRDefault="00693096" w:rsidP="00693096">
      <w:pPr>
        <w:bidi/>
        <w:ind w:left="0"/>
        <w:jc w:val="center"/>
        <w:outlineLvl w:val="0"/>
        <w:rPr>
          <w:rStyle w:val="Accentuation"/>
          <w:color w:val="E36C0A"/>
          <w:sz w:val="24"/>
          <w:szCs w:val="28"/>
          <w:lang w:eastAsia="fr-FR"/>
        </w:rPr>
      </w:pPr>
      <w:r w:rsidRPr="000A5E6E">
        <w:rPr>
          <w:rStyle w:val="Accentuation"/>
          <w:color w:val="E36C0A"/>
          <w:sz w:val="24"/>
          <w:szCs w:val="28"/>
          <w:lang w:eastAsia="fr-FR"/>
        </w:rPr>
        <w:t>APERÇU MÉTHODOLOGIQUE</w:t>
      </w:r>
    </w:p>
    <w:p w14:paraId="767C1BD8" w14:textId="77777777" w:rsidR="00693096" w:rsidRPr="000A5E6E" w:rsidRDefault="00693096" w:rsidP="00693096">
      <w:pPr>
        <w:ind w:left="0"/>
        <w:jc w:val="lowKashida"/>
        <w:rPr>
          <w:rFonts w:ascii="Times New Roman" w:hAnsi="Times New Roman" w:cs="Arabic Transparent"/>
          <w:color w:val="E36C0A"/>
          <w:spacing w:val="0"/>
          <w:sz w:val="16"/>
          <w:szCs w:val="16"/>
          <w:lang w:eastAsia="fr-FR"/>
        </w:rPr>
      </w:pPr>
    </w:p>
    <w:p w14:paraId="12451ACB" w14:textId="240EF57C" w:rsidR="00693096" w:rsidRPr="000A5E6E" w:rsidRDefault="0010373A" w:rsidP="002A5226">
      <w:pPr>
        <w:pStyle w:val="Blocdecitation"/>
        <w:pBdr>
          <w:top w:val="single" w:sz="12" w:space="12" w:color="auto"/>
          <w:left w:val="single" w:sz="12" w:space="12" w:color="auto"/>
          <w:bottom w:val="single" w:sz="12" w:space="12" w:color="auto"/>
          <w:right w:val="single" w:sz="12" w:space="31" w:color="auto"/>
        </w:pBdr>
        <w:shd w:val="clear" w:color="auto" w:fill="auto"/>
        <w:spacing w:before="120" w:after="120" w:line="240" w:lineRule="auto"/>
        <w:ind w:left="794" w:right="794"/>
        <w:rPr>
          <w:sz w:val="22"/>
          <w:szCs w:val="22"/>
          <w:lang w:eastAsia="fr-FR"/>
        </w:rPr>
      </w:pPr>
      <w:r>
        <w:rPr>
          <w:noProof/>
          <w:sz w:val="22"/>
          <w:szCs w:val="22"/>
          <w:lang w:eastAsia="fr-FR"/>
        </w:rPr>
        <w:drawing>
          <wp:anchor distT="0" distB="0" distL="114300" distR="114300" simplePos="0" relativeHeight="251662336" behindDoc="1" locked="0" layoutInCell="1" allowOverlap="1" wp14:anchorId="44DD4397" wp14:editId="7776C661">
            <wp:simplePos x="0" y="0"/>
            <wp:positionH relativeFrom="column">
              <wp:posOffset>-729615</wp:posOffset>
            </wp:positionH>
            <wp:positionV relativeFrom="paragraph">
              <wp:posOffset>117475</wp:posOffset>
            </wp:positionV>
            <wp:extent cx="7572375" cy="4829175"/>
            <wp:effectExtent l="19050" t="0" r="9525" b="0"/>
            <wp:wrapNone/>
            <wp:docPr id="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2375" cy="482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954ED">
        <w:rPr>
          <w:sz w:val="22"/>
          <w:szCs w:val="22"/>
          <w:lang w:eastAsia="fr-FR"/>
        </w:rPr>
        <w:tab/>
      </w:r>
      <w:r w:rsidR="00693096" w:rsidRPr="000A5E6E">
        <w:rPr>
          <w:sz w:val="22"/>
          <w:szCs w:val="22"/>
          <w:lang w:eastAsia="fr-FR"/>
        </w:rPr>
        <w:t>L’Indice des Prix à la Consommation</w:t>
      </w:r>
      <w:r w:rsidR="00EE63CB">
        <w:rPr>
          <w:sz w:val="22"/>
          <w:szCs w:val="22"/>
          <w:lang w:eastAsia="fr-FR"/>
        </w:rPr>
        <w:t> :</w:t>
      </w:r>
      <w:r w:rsidR="00693096" w:rsidRPr="000A5E6E">
        <w:rPr>
          <w:sz w:val="22"/>
          <w:szCs w:val="22"/>
          <w:lang w:eastAsia="fr-FR"/>
        </w:rPr>
        <w:t xml:space="preserve"> IPC (base 100 en 20</w:t>
      </w:r>
      <w:r w:rsidR="00EE63CB">
        <w:rPr>
          <w:sz w:val="22"/>
          <w:szCs w:val="22"/>
          <w:lang w:eastAsia="fr-FR"/>
        </w:rPr>
        <w:t>17</w:t>
      </w:r>
      <w:r w:rsidR="00841008" w:rsidRPr="000A5E6E">
        <w:rPr>
          <w:sz w:val="22"/>
          <w:szCs w:val="22"/>
          <w:lang w:eastAsia="fr-FR"/>
        </w:rPr>
        <w:t>) mesure</w:t>
      </w:r>
      <w:r w:rsidR="00693096" w:rsidRPr="000A5E6E">
        <w:rPr>
          <w:sz w:val="22"/>
          <w:szCs w:val="22"/>
          <w:lang w:eastAsia="fr-FR"/>
        </w:rPr>
        <w:t xml:space="preserve"> l’évolution des prix de </w:t>
      </w:r>
      <w:r w:rsidR="00841008" w:rsidRPr="000A5E6E">
        <w:rPr>
          <w:sz w:val="22"/>
          <w:szCs w:val="22"/>
          <w:lang w:eastAsia="fr-FR"/>
        </w:rPr>
        <w:t>détail dans</w:t>
      </w:r>
      <w:r w:rsidR="00693096" w:rsidRPr="000A5E6E">
        <w:rPr>
          <w:sz w:val="22"/>
          <w:szCs w:val="22"/>
          <w:lang w:eastAsia="fr-FR"/>
        </w:rPr>
        <w:t xml:space="preserve"> le temps et dans l’espace. Sa population de référence est constituée de l’ensemble de la population urbaine marocaine.</w:t>
      </w:r>
    </w:p>
    <w:p w14:paraId="002191D3" w14:textId="33D39A95" w:rsidR="00693096" w:rsidRPr="000A5E6E" w:rsidRDefault="00693096" w:rsidP="00B71111">
      <w:pPr>
        <w:pStyle w:val="Blocdecitation"/>
        <w:pBdr>
          <w:top w:val="single" w:sz="12" w:space="12" w:color="auto"/>
          <w:left w:val="single" w:sz="12" w:space="12" w:color="auto"/>
          <w:bottom w:val="single" w:sz="12" w:space="12" w:color="auto"/>
          <w:right w:val="single" w:sz="12" w:space="31" w:color="auto"/>
        </w:pBdr>
        <w:shd w:val="clear" w:color="auto" w:fill="auto"/>
        <w:spacing w:before="120" w:after="120" w:line="240" w:lineRule="auto"/>
        <w:ind w:left="794" w:right="794" w:firstLine="646"/>
        <w:rPr>
          <w:sz w:val="22"/>
          <w:szCs w:val="22"/>
          <w:lang w:eastAsia="fr-FR"/>
        </w:rPr>
      </w:pPr>
      <w:r w:rsidRPr="000A5E6E">
        <w:rPr>
          <w:sz w:val="22"/>
          <w:szCs w:val="22"/>
          <w:lang w:eastAsia="fr-FR"/>
        </w:rPr>
        <w:t xml:space="preserve">Le </w:t>
      </w:r>
      <w:r w:rsidR="00841008" w:rsidRPr="000A5E6E">
        <w:rPr>
          <w:sz w:val="22"/>
          <w:szCs w:val="22"/>
          <w:lang w:eastAsia="fr-FR"/>
        </w:rPr>
        <w:t xml:space="preserve">panier </w:t>
      </w:r>
      <w:r w:rsidR="00BA3055" w:rsidRPr="000A5E6E">
        <w:rPr>
          <w:sz w:val="22"/>
          <w:szCs w:val="22"/>
          <w:lang w:eastAsia="fr-FR"/>
        </w:rPr>
        <w:t>de l’indice</w:t>
      </w:r>
      <w:r w:rsidR="00841008" w:rsidRPr="000A5E6E">
        <w:rPr>
          <w:sz w:val="22"/>
          <w:szCs w:val="22"/>
          <w:lang w:eastAsia="fr-FR"/>
        </w:rPr>
        <w:t xml:space="preserve"> contient </w:t>
      </w:r>
      <w:r w:rsidR="00EE63CB">
        <w:rPr>
          <w:sz w:val="22"/>
          <w:szCs w:val="22"/>
          <w:lang w:eastAsia="fr-FR"/>
        </w:rPr>
        <w:t xml:space="preserve">546 </w:t>
      </w:r>
      <w:r w:rsidRPr="000A5E6E">
        <w:rPr>
          <w:sz w:val="22"/>
          <w:szCs w:val="22"/>
          <w:lang w:eastAsia="fr-FR"/>
        </w:rPr>
        <w:t>articles, 1</w:t>
      </w:r>
      <w:r w:rsidR="00EE63CB">
        <w:rPr>
          <w:sz w:val="22"/>
          <w:szCs w:val="22"/>
          <w:lang w:eastAsia="fr-FR"/>
        </w:rPr>
        <w:t>391</w:t>
      </w:r>
      <w:r w:rsidRPr="000A5E6E">
        <w:rPr>
          <w:sz w:val="22"/>
          <w:szCs w:val="22"/>
          <w:lang w:eastAsia="fr-FR"/>
        </w:rPr>
        <w:t xml:space="preserve"> variétés de produits de grande consommation par les ménages </w:t>
      </w:r>
      <w:r w:rsidR="002A5226">
        <w:rPr>
          <w:sz w:val="22"/>
          <w:szCs w:val="22"/>
          <w:lang w:eastAsia="fr-FR"/>
        </w:rPr>
        <w:t xml:space="preserve">urbains </w:t>
      </w:r>
      <w:r w:rsidRPr="000A5E6E">
        <w:rPr>
          <w:sz w:val="22"/>
          <w:szCs w:val="22"/>
          <w:lang w:eastAsia="fr-FR"/>
        </w:rPr>
        <w:t>marocains</w:t>
      </w:r>
      <w:r w:rsidR="002A5226">
        <w:rPr>
          <w:sz w:val="22"/>
          <w:szCs w:val="22"/>
          <w:lang w:eastAsia="fr-FR"/>
        </w:rPr>
        <w:t>, c</w:t>
      </w:r>
      <w:r w:rsidR="002A5226" w:rsidRPr="000A5E6E">
        <w:rPr>
          <w:sz w:val="22"/>
          <w:szCs w:val="22"/>
          <w:lang w:eastAsia="fr-FR"/>
        </w:rPr>
        <w:t>es articles sont classés en 12 divisions et 4</w:t>
      </w:r>
      <w:r w:rsidR="00EE63CB">
        <w:rPr>
          <w:sz w:val="22"/>
          <w:szCs w:val="22"/>
          <w:lang w:eastAsia="fr-FR"/>
        </w:rPr>
        <w:t>3</w:t>
      </w:r>
      <w:r w:rsidR="002A5226" w:rsidRPr="000A5E6E">
        <w:rPr>
          <w:sz w:val="22"/>
          <w:szCs w:val="22"/>
          <w:lang w:eastAsia="fr-FR"/>
        </w:rPr>
        <w:t xml:space="preserve"> </w:t>
      </w:r>
      <w:r w:rsidR="00841008" w:rsidRPr="000A5E6E">
        <w:rPr>
          <w:sz w:val="22"/>
          <w:szCs w:val="22"/>
          <w:lang w:eastAsia="fr-FR"/>
        </w:rPr>
        <w:t>groupes. L’indice</w:t>
      </w:r>
      <w:r w:rsidRPr="000A5E6E">
        <w:rPr>
          <w:sz w:val="22"/>
          <w:szCs w:val="22"/>
          <w:lang w:eastAsia="fr-FR"/>
        </w:rPr>
        <w:t xml:space="preserve"> touche aussi l’évolution du loyer en </w:t>
      </w:r>
      <w:r w:rsidR="00841008" w:rsidRPr="000A5E6E">
        <w:rPr>
          <w:sz w:val="22"/>
          <w:szCs w:val="22"/>
          <w:lang w:eastAsia="fr-FR"/>
        </w:rPr>
        <w:t xml:space="preserve">relevant </w:t>
      </w:r>
      <w:r w:rsidR="00B71111">
        <w:rPr>
          <w:sz w:val="22"/>
          <w:szCs w:val="22"/>
          <w:lang w:eastAsia="fr-FR"/>
        </w:rPr>
        <w:t xml:space="preserve">1867 </w:t>
      </w:r>
      <w:r w:rsidR="00841008" w:rsidRPr="000A5E6E">
        <w:rPr>
          <w:sz w:val="22"/>
          <w:szCs w:val="22"/>
          <w:lang w:eastAsia="fr-FR"/>
        </w:rPr>
        <w:t>locataires</w:t>
      </w:r>
      <w:r w:rsidRPr="000A5E6E">
        <w:rPr>
          <w:sz w:val="22"/>
          <w:szCs w:val="22"/>
          <w:lang w:eastAsia="fr-FR"/>
        </w:rPr>
        <w:t xml:space="preserve"> au niveau </w:t>
      </w:r>
      <w:r w:rsidR="00332FD6">
        <w:rPr>
          <w:sz w:val="22"/>
          <w:szCs w:val="22"/>
          <w:lang w:eastAsia="fr-FR"/>
        </w:rPr>
        <w:t>de Casablanca</w:t>
      </w:r>
      <w:r w:rsidR="00B71111">
        <w:rPr>
          <w:sz w:val="22"/>
          <w:szCs w:val="22"/>
          <w:lang w:eastAsia="fr-FR"/>
        </w:rPr>
        <w:t>.</w:t>
      </w:r>
    </w:p>
    <w:p w14:paraId="22E40859" w14:textId="344F2BAF" w:rsidR="00693096" w:rsidRPr="000A5E6E" w:rsidRDefault="00693096" w:rsidP="00B71111">
      <w:pPr>
        <w:pStyle w:val="Blocdecitation"/>
        <w:pBdr>
          <w:top w:val="single" w:sz="12" w:space="12" w:color="auto"/>
          <w:left w:val="single" w:sz="12" w:space="12" w:color="auto"/>
          <w:bottom w:val="single" w:sz="12" w:space="12" w:color="auto"/>
          <w:right w:val="single" w:sz="12" w:space="31" w:color="auto"/>
        </w:pBdr>
        <w:shd w:val="clear" w:color="auto" w:fill="auto"/>
        <w:spacing w:before="120" w:after="120" w:line="240" w:lineRule="auto"/>
        <w:ind w:left="794" w:right="794" w:firstLine="646"/>
        <w:rPr>
          <w:sz w:val="22"/>
          <w:szCs w:val="22"/>
          <w:lang w:eastAsia="fr-FR"/>
        </w:rPr>
      </w:pPr>
      <w:r w:rsidRPr="000A5E6E">
        <w:rPr>
          <w:sz w:val="22"/>
          <w:szCs w:val="22"/>
          <w:lang w:eastAsia="fr-FR"/>
        </w:rPr>
        <w:t xml:space="preserve">La méthode de calcul utilisée est la méthode dite « Laspeyres  </w:t>
      </w:r>
      <w:r w:rsidR="00332FD6">
        <w:rPr>
          <w:sz w:val="22"/>
          <w:szCs w:val="22"/>
          <w:lang w:eastAsia="fr-FR"/>
        </w:rPr>
        <w:t xml:space="preserve">en </w:t>
      </w:r>
      <w:r w:rsidRPr="000A5E6E">
        <w:rPr>
          <w:sz w:val="22"/>
          <w:szCs w:val="22"/>
          <w:lang w:eastAsia="fr-FR"/>
        </w:rPr>
        <w:t>cha</w:t>
      </w:r>
      <w:r w:rsidR="00332FD6">
        <w:rPr>
          <w:sz w:val="22"/>
          <w:szCs w:val="22"/>
          <w:lang w:eastAsia="fr-FR"/>
        </w:rPr>
        <w:t>î</w:t>
      </w:r>
      <w:r w:rsidRPr="000A5E6E">
        <w:rPr>
          <w:sz w:val="22"/>
          <w:szCs w:val="22"/>
          <w:lang w:eastAsia="fr-FR"/>
        </w:rPr>
        <w:t>n</w:t>
      </w:r>
      <w:r w:rsidR="00332FD6">
        <w:rPr>
          <w:sz w:val="22"/>
          <w:szCs w:val="22"/>
          <w:lang w:eastAsia="fr-FR"/>
        </w:rPr>
        <w:t>e</w:t>
      </w:r>
      <w:r w:rsidRPr="000A5E6E">
        <w:rPr>
          <w:sz w:val="22"/>
          <w:szCs w:val="22"/>
          <w:lang w:eastAsia="fr-FR"/>
        </w:rPr>
        <w:t xml:space="preserve"> ».   Le poids de la Ville de Casablanca </w:t>
      </w:r>
      <w:r w:rsidR="00332FD6">
        <w:rPr>
          <w:sz w:val="22"/>
          <w:szCs w:val="22"/>
          <w:lang w:eastAsia="fr-FR"/>
        </w:rPr>
        <w:t xml:space="preserve">dans l’indice </w:t>
      </w:r>
      <w:r w:rsidRPr="000A5E6E">
        <w:rPr>
          <w:sz w:val="22"/>
          <w:szCs w:val="22"/>
          <w:lang w:eastAsia="fr-FR"/>
        </w:rPr>
        <w:t xml:space="preserve">représente </w:t>
      </w:r>
      <w:r w:rsidR="00B71111">
        <w:rPr>
          <w:sz w:val="22"/>
          <w:szCs w:val="22"/>
          <w:lang w:eastAsia="fr-FR"/>
        </w:rPr>
        <w:t>26,936</w:t>
      </w:r>
      <w:r w:rsidRPr="000A5E6E">
        <w:rPr>
          <w:sz w:val="22"/>
          <w:szCs w:val="22"/>
          <w:lang w:eastAsia="fr-FR"/>
        </w:rPr>
        <w:t>%</w:t>
      </w:r>
      <w:r w:rsidR="00A954ED" w:rsidRPr="000A5E6E">
        <w:rPr>
          <w:sz w:val="22"/>
          <w:szCs w:val="22"/>
          <w:lang w:eastAsia="fr-FR"/>
        </w:rPr>
        <w:t>.</w:t>
      </w:r>
    </w:p>
    <w:p w14:paraId="2120F6C2" w14:textId="5393A344" w:rsidR="00693096" w:rsidRDefault="00A954ED" w:rsidP="00332FD6">
      <w:pPr>
        <w:pStyle w:val="Blocdecitation"/>
        <w:pBdr>
          <w:top w:val="single" w:sz="12" w:space="12" w:color="auto"/>
          <w:left w:val="single" w:sz="12" w:space="12" w:color="auto"/>
          <w:bottom w:val="single" w:sz="12" w:space="12" w:color="auto"/>
          <w:right w:val="single" w:sz="12" w:space="31" w:color="auto"/>
        </w:pBdr>
        <w:shd w:val="clear" w:color="auto" w:fill="auto"/>
        <w:spacing w:before="120" w:after="120" w:line="240" w:lineRule="auto"/>
        <w:ind w:left="794" w:right="794"/>
        <w:rPr>
          <w:sz w:val="22"/>
          <w:szCs w:val="22"/>
          <w:lang w:eastAsia="fr-FR"/>
        </w:rPr>
      </w:pPr>
      <w:r w:rsidRPr="000A5E6E">
        <w:rPr>
          <w:sz w:val="22"/>
          <w:szCs w:val="22"/>
          <w:lang w:eastAsia="fr-FR"/>
        </w:rPr>
        <w:tab/>
      </w:r>
      <w:r w:rsidR="00693096" w:rsidRPr="000A5E6E">
        <w:rPr>
          <w:sz w:val="22"/>
          <w:szCs w:val="22"/>
          <w:lang w:eastAsia="fr-FR"/>
        </w:rPr>
        <w:t xml:space="preserve"> L’Indice est </w:t>
      </w:r>
      <w:r w:rsidR="00841008" w:rsidRPr="000A5E6E">
        <w:rPr>
          <w:sz w:val="22"/>
          <w:szCs w:val="22"/>
          <w:lang w:eastAsia="fr-FR"/>
        </w:rPr>
        <w:t>publié mensuellement pour</w:t>
      </w:r>
      <w:r w:rsidR="00693096" w:rsidRPr="000A5E6E">
        <w:rPr>
          <w:sz w:val="22"/>
          <w:szCs w:val="22"/>
          <w:lang w:eastAsia="fr-FR"/>
        </w:rPr>
        <w:t xml:space="preserve"> les </w:t>
      </w:r>
      <w:r w:rsidR="00EE63CB">
        <w:rPr>
          <w:sz w:val="22"/>
          <w:szCs w:val="22"/>
          <w:lang w:eastAsia="fr-FR"/>
        </w:rPr>
        <w:t>18</w:t>
      </w:r>
      <w:r w:rsidR="00693096" w:rsidRPr="000A5E6E">
        <w:rPr>
          <w:sz w:val="22"/>
          <w:szCs w:val="22"/>
          <w:lang w:eastAsia="fr-FR"/>
        </w:rPr>
        <w:t xml:space="preserve"> principales villes du Royaume</w:t>
      </w:r>
      <w:r w:rsidR="00332FD6">
        <w:rPr>
          <w:sz w:val="22"/>
          <w:szCs w:val="22"/>
          <w:lang w:eastAsia="fr-FR"/>
        </w:rPr>
        <w:t xml:space="preserve"> dont Casablanca</w:t>
      </w:r>
      <w:r w:rsidR="00693096" w:rsidRPr="000A5E6E">
        <w:rPr>
          <w:sz w:val="22"/>
          <w:szCs w:val="22"/>
          <w:lang w:eastAsia="fr-FR"/>
        </w:rPr>
        <w:t>.</w:t>
      </w:r>
    </w:p>
    <w:p w14:paraId="08A729BA" w14:textId="77777777" w:rsidR="00693096" w:rsidRDefault="00693096" w:rsidP="00693096">
      <w:pPr>
        <w:ind w:left="0"/>
      </w:pPr>
    </w:p>
    <w:p w14:paraId="0FF86F5C" w14:textId="77777777" w:rsidR="001D4722" w:rsidRDefault="001D4722" w:rsidP="00693096">
      <w:pPr>
        <w:ind w:left="0"/>
      </w:pPr>
    </w:p>
    <w:p w14:paraId="48D4C508" w14:textId="77777777" w:rsidR="001D4722" w:rsidRDefault="001D4722" w:rsidP="00693096">
      <w:pPr>
        <w:ind w:left="0"/>
      </w:pPr>
    </w:p>
    <w:p w14:paraId="2597AEFB" w14:textId="77777777" w:rsidR="00FB652B" w:rsidRDefault="00FB652B" w:rsidP="00693096">
      <w:pPr>
        <w:ind w:left="0"/>
      </w:pPr>
    </w:p>
    <w:p w14:paraId="47209C50" w14:textId="77777777" w:rsidR="00261930" w:rsidRDefault="00261930" w:rsidP="00693096">
      <w:pPr>
        <w:ind w:left="0"/>
      </w:pPr>
    </w:p>
    <w:p w14:paraId="49198DB1" w14:textId="77777777" w:rsidR="00D42634" w:rsidRDefault="00D42634" w:rsidP="00693096">
      <w:pPr>
        <w:ind w:left="0"/>
      </w:pPr>
    </w:p>
    <w:p w14:paraId="745D96F7" w14:textId="77777777" w:rsidR="00FB652B" w:rsidRDefault="00FB652B" w:rsidP="00693096">
      <w:pPr>
        <w:ind w:left="0"/>
      </w:pPr>
    </w:p>
    <w:p w14:paraId="45756F80" w14:textId="77777777" w:rsidR="00FB652B" w:rsidRDefault="00FB652B" w:rsidP="00693096">
      <w:pPr>
        <w:ind w:left="0"/>
      </w:pPr>
    </w:p>
    <w:p w14:paraId="45435F63" w14:textId="77777777" w:rsidR="00FB652B" w:rsidRDefault="00FB652B" w:rsidP="00693096">
      <w:pPr>
        <w:ind w:left="0"/>
      </w:pPr>
    </w:p>
    <w:p w14:paraId="44AF234B" w14:textId="77777777" w:rsidR="001D4722" w:rsidRDefault="001D4722" w:rsidP="00693096">
      <w:pPr>
        <w:ind w:left="0"/>
      </w:pPr>
    </w:p>
    <w:p w14:paraId="0DE9D548" w14:textId="77777777" w:rsidR="002A0ED2" w:rsidRDefault="002A0ED2" w:rsidP="00693096">
      <w:pPr>
        <w:ind w:left="0"/>
      </w:pPr>
    </w:p>
    <w:p w14:paraId="5EA7E73F" w14:textId="77777777" w:rsidR="001D4722" w:rsidRPr="001D4722" w:rsidRDefault="001D4722" w:rsidP="00945426">
      <w:pPr>
        <w:ind w:left="0"/>
        <w:jc w:val="center"/>
        <w:rPr>
          <w:rFonts w:ascii="Times New Roman" w:hAnsi="Times New Roman"/>
          <w:b/>
          <w:bCs/>
          <w:color w:val="993366"/>
          <w:sz w:val="22"/>
          <w:szCs w:val="22"/>
          <w:rtl/>
        </w:rPr>
      </w:pPr>
      <w:r w:rsidRPr="001D4722">
        <w:rPr>
          <w:rFonts w:ascii="Times New Roman" w:hAnsi="Times New Roman"/>
          <w:b/>
          <w:bCs/>
          <w:color w:val="993366"/>
          <w:sz w:val="22"/>
          <w:szCs w:val="22"/>
        </w:rPr>
        <w:t>DIRECTION RÉGIONALE D</w:t>
      </w:r>
      <w:r w:rsidR="00945426">
        <w:rPr>
          <w:rFonts w:ascii="Times New Roman" w:hAnsi="Times New Roman"/>
          <w:b/>
          <w:bCs/>
          <w:color w:val="993366"/>
          <w:sz w:val="22"/>
          <w:szCs w:val="22"/>
        </w:rPr>
        <w:t>E</w:t>
      </w:r>
      <w:r w:rsidRPr="001D4722">
        <w:rPr>
          <w:rFonts w:ascii="Times New Roman" w:hAnsi="Times New Roman"/>
          <w:b/>
          <w:bCs/>
          <w:color w:val="993366"/>
          <w:sz w:val="22"/>
          <w:szCs w:val="22"/>
        </w:rPr>
        <w:t xml:space="preserve"> CASABLANCA</w:t>
      </w:r>
      <w:r w:rsidR="00945426">
        <w:rPr>
          <w:rFonts w:ascii="Times New Roman" w:hAnsi="Times New Roman"/>
          <w:b/>
          <w:bCs/>
          <w:color w:val="993366"/>
          <w:sz w:val="22"/>
          <w:szCs w:val="22"/>
        </w:rPr>
        <w:t>- SETTAT</w:t>
      </w:r>
    </w:p>
    <w:p w14:paraId="6A5F4FA6" w14:textId="77777777" w:rsidR="001D4722" w:rsidRDefault="001D4722" w:rsidP="001D4722">
      <w:pPr>
        <w:ind w:left="0"/>
        <w:jc w:val="center"/>
        <w:rPr>
          <w:rFonts w:ascii="Cooper Black" w:hAnsi="Cooper Black"/>
          <w:color w:val="95B3D7"/>
          <w:sz w:val="24"/>
          <w:szCs w:val="24"/>
          <w:rtl/>
        </w:rPr>
      </w:pPr>
    </w:p>
    <w:p w14:paraId="657F857E" w14:textId="77777777" w:rsidR="001D4722" w:rsidRPr="001D4722" w:rsidRDefault="001D4722" w:rsidP="00A12BB4">
      <w:pPr>
        <w:ind w:left="0"/>
        <w:rPr>
          <w:color w:val="95B3D7"/>
        </w:rPr>
        <w:sectPr w:rsidR="001D4722" w:rsidRPr="001D4722" w:rsidSect="00F71EC8">
          <w:headerReference w:type="default" r:id="rId10"/>
          <w:footerReference w:type="even" r:id="rId11"/>
          <w:footerReference w:type="default" r:id="rId12"/>
          <w:footerReference w:type="first" r:id="rId13"/>
          <w:pgSz w:w="11907" w:h="16839" w:code="9"/>
          <w:pgMar w:top="567" w:right="1134" w:bottom="567" w:left="1134" w:header="0" w:footer="0" w:gutter="0"/>
          <w:pgNumType w:start="1"/>
          <w:cols w:space="708"/>
          <w:titlePg/>
          <w:rtlGutter/>
          <w:docGrid w:linePitch="360"/>
        </w:sectPr>
      </w:pPr>
    </w:p>
    <w:p w14:paraId="68312C15" w14:textId="1A3B5DDE" w:rsidR="002D2180" w:rsidRPr="00D3493A" w:rsidRDefault="00BE4170" w:rsidP="00147CDC">
      <w:pPr>
        <w:ind w:left="0"/>
        <w:jc w:val="both"/>
        <w:rPr>
          <w:rStyle w:val="lev"/>
          <w:rFonts w:eastAsia="Gulim"/>
        </w:rPr>
      </w:pPr>
      <w:r>
        <w:rPr>
          <w:rFonts w:ascii="Times New Roman" w:eastAsia="Gulim" w:hAnsi="Times New Roman"/>
          <w:b/>
          <w:bCs/>
          <w:sz w:val="28"/>
          <w:szCs w:val="28"/>
        </w:rPr>
        <w:lastRenderedPageBreak/>
        <w:t>Hausse</w:t>
      </w:r>
      <w:r w:rsidR="005F0F3C">
        <w:rPr>
          <w:rFonts w:ascii="Times New Roman" w:eastAsia="Gulim" w:hAnsi="Times New Roman"/>
          <w:b/>
          <w:bCs/>
          <w:sz w:val="28"/>
          <w:szCs w:val="28"/>
        </w:rPr>
        <w:t xml:space="preserve"> </w:t>
      </w:r>
      <w:r w:rsidR="002D2180">
        <w:rPr>
          <w:rFonts w:ascii="Times New Roman" w:eastAsia="Gulim" w:hAnsi="Times New Roman"/>
          <w:b/>
          <w:bCs/>
          <w:sz w:val="28"/>
          <w:szCs w:val="28"/>
        </w:rPr>
        <w:t xml:space="preserve">des </w:t>
      </w:r>
      <w:r w:rsidR="002D2180" w:rsidRPr="00493439">
        <w:rPr>
          <w:rFonts w:ascii="Times New Roman" w:eastAsia="Gulim" w:hAnsi="Times New Roman"/>
          <w:b/>
          <w:bCs/>
          <w:sz w:val="28"/>
          <w:szCs w:val="28"/>
        </w:rPr>
        <w:t xml:space="preserve">prix à la consommation </w:t>
      </w:r>
      <w:r w:rsidR="002D2180">
        <w:rPr>
          <w:rFonts w:ascii="Times New Roman" w:eastAsia="Gulim" w:hAnsi="Times New Roman"/>
          <w:b/>
          <w:bCs/>
          <w:sz w:val="28"/>
          <w:szCs w:val="28"/>
        </w:rPr>
        <w:t xml:space="preserve">en </w:t>
      </w:r>
      <w:r w:rsidR="00147CDC">
        <w:rPr>
          <w:rFonts w:ascii="Times New Roman" w:eastAsia="Gulim" w:hAnsi="Times New Roman"/>
          <w:b/>
          <w:bCs/>
          <w:sz w:val="28"/>
          <w:szCs w:val="28"/>
        </w:rPr>
        <w:t>Septembre</w:t>
      </w:r>
      <w:r w:rsidR="005F7A48">
        <w:rPr>
          <w:rFonts w:ascii="Times New Roman" w:eastAsia="Gulim" w:hAnsi="Times New Roman"/>
          <w:b/>
          <w:bCs/>
          <w:sz w:val="28"/>
          <w:szCs w:val="28"/>
        </w:rPr>
        <w:t xml:space="preserve"> </w:t>
      </w:r>
      <w:r w:rsidR="002D2180" w:rsidRPr="00493439">
        <w:rPr>
          <w:rFonts w:ascii="Times New Roman" w:eastAsia="Gulim" w:hAnsi="Times New Roman"/>
          <w:b/>
          <w:bCs/>
          <w:sz w:val="28"/>
          <w:szCs w:val="28"/>
        </w:rPr>
        <w:t>20</w:t>
      </w:r>
      <w:r w:rsidR="00381778">
        <w:rPr>
          <w:rFonts w:ascii="Times New Roman" w:eastAsia="Gulim" w:hAnsi="Times New Roman"/>
          <w:b/>
          <w:bCs/>
          <w:sz w:val="28"/>
          <w:szCs w:val="28"/>
        </w:rPr>
        <w:t>20</w:t>
      </w:r>
      <w:r w:rsidR="002D2180">
        <w:rPr>
          <w:rFonts w:ascii="Times New Roman" w:eastAsia="Gulim" w:hAnsi="Times New Roman"/>
          <w:b/>
          <w:bCs/>
          <w:sz w:val="28"/>
          <w:szCs w:val="28"/>
        </w:rPr>
        <w:t> à</w:t>
      </w:r>
      <w:r w:rsidR="00FC30F8">
        <w:rPr>
          <w:rFonts w:ascii="Times New Roman" w:eastAsia="Gulim" w:hAnsi="Times New Roman"/>
          <w:b/>
          <w:bCs/>
          <w:sz w:val="28"/>
          <w:szCs w:val="28"/>
        </w:rPr>
        <w:t xml:space="preserve"> </w:t>
      </w:r>
      <w:r w:rsidR="002D2180">
        <w:rPr>
          <w:rFonts w:ascii="Times New Roman" w:eastAsia="Gulim" w:hAnsi="Times New Roman"/>
          <w:b/>
          <w:bCs/>
          <w:sz w:val="28"/>
          <w:szCs w:val="28"/>
        </w:rPr>
        <w:t>Casablanca</w:t>
      </w:r>
      <w:r w:rsidR="00FC30F8">
        <w:rPr>
          <w:rFonts w:ascii="Times New Roman" w:eastAsia="Gulim" w:hAnsi="Times New Roman"/>
          <w:b/>
          <w:bCs/>
          <w:sz w:val="28"/>
          <w:szCs w:val="28"/>
        </w:rPr>
        <w:t xml:space="preserve"> </w:t>
      </w:r>
      <w:r w:rsidR="002D2180">
        <w:rPr>
          <w:rFonts w:ascii="Times New Roman" w:eastAsia="Gulim" w:hAnsi="Times New Roman"/>
          <w:b/>
          <w:bCs/>
          <w:sz w:val="28"/>
          <w:szCs w:val="28"/>
        </w:rPr>
        <w:t>:</w:t>
      </w:r>
    </w:p>
    <w:p w14:paraId="4174FE64" w14:textId="77777777" w:rsidR="009A719B" w:rsidRDefault="009A719B" w:rsidP="001E6403">
      <w:pPr>
        <w:ind w:left="0"/>
        <w:jc w:val="both"/>
        <w:rPr>
          <w:rFonts w:ascii="Times New Roman" w:eastAsia="Gulim" w:hAnsi="Times New Roman"/>
          <w:sz w:val="28"/>
          <w:szCs w:val="28"/>
        </w:rPr>
      </w:pPr>
    </w:p>
    <w:p w14:paraId="40501739" w14:textId="612E10B6" w:rsidR="002D2180" w:rsidRDefault="002D2180" w:rsidP="00147CDC">
      <w:pPr>
        <w:ind w:left="0"/>
        <w:jc w:val="both"/>
        <w:rPr>
          <w:rFonts w:ascii="Times New Roman" w:eastAsia="Gulim" w:hAnsi="Times New Roman"/>
          <w:sz w:val="28"/>
          <w:szCs w:val="28"/>
        </w:rPr>
      </w:pPr>
      <w:r>
        <w:rPr>
          <w:rFonts w:ascii="Times New Roman" w:eastAsia="Gulim" w:hAnsi="Times New Roman"/>
          <w:sz w:val="28"/>
          <w:szCs w:val="28"/>
        </w:rPr>
        <w:t>L</w:t>
      </w:r>
      <w:r w:rsidRPr="009C0D33">
        <w:rPr>
          <w:rFonts w:ascii="Times New Roman" w:eastAsia="Gulim" w:hAnsi="Times New Roman"/>
          <w:sz w:val="28"/>
          <w:szCs w:val="28"/>
        </w:rPr>
        <w:t xml:space="preserve">’indice des prix à la </w:t>
      </w:r>
      <w:r>
        <w:rPr>
          <w:rFonts w:ascii="Times New Roman" w:eastAsia="Gulim" w:hAnsi="Times New Roman"/>
          <w:sz w:val="28"/>
          <w:szCs w:val="28"/>
        </w:rPr>
        <w:t>C</w:t>
      </w:r>
      <w:r w:rsidRPr="009C0D33">
        <w:rPr>
          <w:rFonts w:ascii="Times New Roman" w:eastAsia="Gulim" w:hAnsi="Times New Roman"/>
          <w:sz w:val="28"/>
          <w:szCs w:val="28"/>
        </w:rPr>
        <w:t xml:space="preserve">onsommation </w:t>
      </w:r>
      <w:r>
        <w:rPr>
          <w:rFonts w:ascii="Times New Roman" w:eastAsia="Gulim" w:hAnsi="Times New Roman"/>
          <w:sz w:val="28"/>
          <w:szCs w:val="28"/>
        </w:rPr>
        <w:t>(IPC) a connu u</w:t>
      </w:r>
      <w:r w:rsidR="0074627E">
        <w:rPr>
          <w:rFonts w:ascii="Times New Roman" w:eastAsia="Gulim" w:hAnsi="Times New Roman"/>
          <w:sz w:val="28"/>
          <w:szCs w:val="28"/>
        </w:rPr>
        <w:t xml:space="preserve">ne </w:t>
      </w:r>
      <w:r w:rsidR="00BE4170">
        <w:rPr>
          <w:rFonts w:ascii="Times New Roman" w:eastAsia="Gulim" w:hAnsi="Times New Roman"/>
          <w:sz w:val="28"/>
          <w:szCs w:val="28"/>
        </w:rPr>
        <w:t>hausse</w:t>
      </w:r>
      <w:r w:rsidR="005F7A48">
        <w:rPr>
          <w:rFonts w:ascii="Times New Roman" w:eastAsia="Gulim" w:hAnsi="Times New Roman"/>
          <w:sz w:val="28"/>
          <w:szCs w:val="28"/>
        </w:rPr>
        <w:t xml:space="preserve"> de </w:t>
      </w:r>
      <w:r w:rsidR="00147CDC">
        <w:rPr>
          <w:rFonts w:ascii="Times New Roman" w:eastAsia="Gulim" w:hAnsi="Times New Roman"/>
          <w:sz w:val="28"/>
          <w:szCs w:val="28"/>
        </w:rPr>
        <w:t>0,2</w:t>
      </w:r>
      <w:r w:rsidR="005F7A48">
        <w:rPr>
          <w:rFonts w:ascii="Times New Roman" w:eastAsia="Gulim" w:hAnsi="Times New Roman"/>
          <w:sz w:val="28"/>
          <w:szCs w:val="28"/>
        </w:rPr>
        <w:t>%</w:t>
      </w:r>
      <w:r w:rsidR="0074627E">
        <w:rPr>
          <w:rFonts w:ascii="Times New Roman" w:eastAsia="Gulim" w:hAnsi="Times New Roman"/>
          <w:sz w:val="28"/>
          <w:szCs w:val="28"/>
        </w:rPr>
        <w:t xml:space="preserve"> au </w:t>
      </w:r>
      <w:r>
        <w:rPr>
          <w:rFonts w:ascii="Times New Roman" w:eastAsia="Gulim" w:hAnsi="Times New Roman"/>
          <w:sz w:val="28"/>
          <w:szCs w:val="28"/>
        </w:rPr>
        <w:t xml:space="preserve">terme du mois </w:t>
      </w:r>
      <w:r w:rsidR="00147CDC">
        <w:rPr>
          <w:rFonts w:ascii="Times New Roman" w:eastAsia="Gulim" w:hAnsi="Times New Roman"/>
          <w:sz w:val="28"/>
          <w:szCs w:val="28"/>
        </w:rPr>
        <w:t xml:space="preserve">de septembre </w:t>
      </w:r>
      <w:r>
        <w:rPr>
          <w:rFonts w:ascii="Times New Roman" w:eastAsia="Gulim" w:hAnsi="Times New Roman"/>
          <w:sz w:val="28"/>
          <w:szCs w:val="28"/>
        </w:rPr>
        <w:t>20</w:t>
      </w:r>
      <w:r w:rsidR="00381778">
        <w:rPr>
          <w:rFonts w:ascii="Times New Roman" w:eastAsia="Gulim" w:hAnsi="Times New Roman"/>
          <w:sz w:val="28"/>
          <w:szCs w:val="28"/>
        </w:rPr>
        <w:t>20</w:t>
      </w:r>
      <w:r>
        <w:rPr>
          <w:rFonts w:ascii="Times New Roman" w:eastAsia="Gulim" w:hAnsi="Times New Roman"/>
          <w:sz w:val="28"/>
          <w:szCs w:val="28"/>
        </w:rPr>
        <w:t xml:space="preserve"> par rapport au mois précédent, suite</w:t>
      </w:r>
      <w:r w:rsidR="00194311">
        <w:rPr>
          <w:rFonts w:ascii="Times New Roman" w:eastAsia="Gulim" w:hAnsi="Times New Roman"/>
          <w:sz w:val="28"/>
          <w:szCs w:val="28"/>
        </w:rPr>
        <w:t xml:space="preserve"> </w:t>
      </w:r>
      <w:r>
        <w:rPr>
          <w:rFonts w:ascii="Times New Roman" w:eastAsia="Gulim" w:hAnsi="Times New Roman"/>
          <w:sz w:val="28"/>
          <w:szCs w:val="28"/>
        </w:rPr>
        <w:t xml:space="preserve">à </w:t>
      </w:r>
      <w:r w:rsidR="009E5AF3">
        <w:rPr>
          <w:rFonts w:ascii="Times New Roman" w:eastAsia="Gulim" w:hAnsi="Times New Roman"/>
          <w:sz w:val="28"/>
          <w:szCs w:val="28"/>
        </w:rPr>
        <w:t xml:space="preserve">une </w:t>
      </w:r>
      <w:r w:rsidR="00BE4170">
        <w:rPr>
          <w:rFonts w:ascii="Times New Roman" w:eastAsia="Gulim" w:hAnsi="Times New Roman"/>
          <w:sz w:val="28"/>
          <w:szCs w:val="28"/>
        </w:rPr>
        <w:t>hausse</w:t>
      </w:r>
      <w:r w:rsidR="00E54D89">
        <w:rPr>
          <w:rFonts w:ascii="Times New Roman" w:eastAsia="Gulim" w:hAnsi="Times New Roman"/>
          <w:sz w:val="28"/>
          <w:szCs w:val="28"/>
        </w:rPr>
        <w:t xml:space="preserve"> de </w:t>
      </w:r>
      <w:r w:rsidR="00147CDC">
        <w:rPr>
          <w:rFonts w:ascii="Times New Roman" w:eastAsia="Gulim" w:hAnsi="Times New Roman"/>
          <w:sz w:val="28"/>
          <w:szCs w:val="28"/>
        </w:rPr>
        <w:t>0,4</w:t>
      </w:r>
      <w:r w:rsidR="00E54D89">
        <w:rPr>
          <w:rFonts w:ascii="Times New Roman" w:eastAsia="Gulim" w:hAnsi="Times New Roman"/>
          <w:sz w:val="28"/>
          <w:szCs w:val="28"/>
        </w:rPr>
        <w:t>%</w:t>
      </w:r>
      <w:r w:rsidR="009E5AF3">
        <w:rPr>
          <w:rFonts w:ascii="Times New Roman" w:eastAsia="Gulim" w:hAnsi="Times New Roman"/>
          <w:sz w:val="28"/>
          <w:szCs w:val="28"/>
        </w:rPr>
        <w:t xml:space="preserve"> </w:t>
      </w:r>
      <w:r>
        <w:rPr>
          <w:rFonts w:ascii="Times New Roman" w:eastAsia="Gulim" w:hAnsi="Times New Roman"/>
          <w:sz w:val="28"/>
          <w:szCs w:val="28"/>
        </w:rPr>
        <w:t>de l’indice des produits</w:t>
      </w:r>
      <w:r w:rsidR="00157957">
        <w:rPr>
          <w:rFonts w:ascii="Times New Roman" w:eastAsia="Gulim" w:hAnsi="Times New Roman"/>
          <w:sz w:val="28"/>
          <w:szCs w:val="28"/>
        </w:rPr>
        <w:t xml:space="preserve"> </w:t>
      </w:r>
      <w:r w:rsidR="00147CDC">
        <w:rPr>
          <w:rFonts w:ascii="Times New Roman" w:eastAsia="Gulim" w:hAnsi="Times New Roman"/>
          <w:sz w:val="28"/>
          <w:szCs w:val="28"/>
        </w:rPr>
        <w:t xml:space="preserve">non </w:t>
      </w:r>
      <w:r w:rsidR="003B764E">
        <w:rPr>
          <w:rFonts w:ascii="Times New Roman" w:eastAsia="Gulim" w:hAnsi="Times New Roman"/>
          <w:sz w:val="28"/>
          <w:szCs w:val="28"/>
        </w:rPr>
        <w:t>alimentaires et</w:t>
      </w:r>
      <w:r w:rsidR="00147CDC">
        <w:rPr>
          <w:rFonts w:ascii="Times New Roman" w:eastAsia="Gulim" w:hAnsi="Times New Roman"/>
          <w:sz w:val="28"/>
          <w:szCs w:val="28"/>
        </w:rPr>
        <w:t xml:space="preserve"> à une baisse</w:t>
      </w:r>
      <w:r w:rsidR="00E93571">
        <w:rPr>
          <w:rFonts w:ascii="Times New Roman" w:eastAsia="Gulim" w:hAnsi="Times New Roman"/>
          <w:sz w:val="28"/>
          <w:szCs w:val="28"/>
        </w:rPr>
        <w:t xml:space="preserve"> </w:t>
      </w:r>
      <w:r w:rsidR="00381778">
        <w:rPr>
          <w:rFonts w:ascii="Times New Roman" w:eastAsia="Gulim" w:hAnsi="Times New Roman"/>
          <w:sz w:val="28"/>
          <w:szCs w:val="28"/>
        </w:rPr>
        <w:t>de 0,</w:t>
      </w:r>
      <w:r w:rsidR="00BE4170">
        <w:rPr>
          <w:rFonts w:ascii="Times New Roman" w:eastAsia="Gulim" w:hAnsi="Times New Roman"/>
          <w:sz w:val="28"/>
          <w:szCs w:val="28"/>
        </w:rPr>
        <w:t>2</w:t>
      </w:r>
      <w:r w:rsidR="00381778">
        <w:rPr>
          <w:rFonts w:ascii="Times New Roman" w:eastAsia="Gulim" w:hAnsi="Times New Roman"/>
          <w:sz w:val="28"/>
          <w:szCs w:val="28"/>
        </w:rPr>
        <w:t xml:space="preserve">% </w:t>
      </w:r>
      <w:r w:rsidR="00321FDA">
        <w:rPr>
          <w:rFonts w:ascii="Times New Roman" w:eastAsia="Gulim" w:hAnsi="Times New Roman"/>
          <w:sz w:val="28"/>
          <w:szCs w:val="28"/>
        </w:rPr>
        <w:t>d</w:t>
      </w:r>
      <w:r>
        <w:rPr>
          <w:rFonts w:ascii="Times New Roman" w:eastAsia="Gulim" w:hAnsi="Times New Roman"/>
          <w:sz w:val="28"/>
          <w:szCs w:val="28"/>
        </w:rPr>
        <w:t>e l’indice des produits alimentaires.</w:t>
      </w:r>
    </w:p>
    <w:p w14:paraId="5B97B7D4" w14:textId="77777777" w:rsidR="00B55A9F" w:rsidRDefault="00B55A9F" w:rsidP="00B55A9F">
      <w:pPr>
        <w:ind w:left="0"/>
        <w:jc w:val="both"/>
        <w:rPr>
          <w:rFonts w:ascii="Times New Roman" w:eastAsia="Gulim" w:hAnsi="Times New Roman"/>
          <w:b/>
          <w:bCs/>
          <w:sz w:val="28"/>
          <w:szCs w:val="28"/>
        </w:rPr>
      </w:pPr>
    </w:p>
    <w:p w14:paraId="243E625F" w14:textId="65E10856" w:rsidR="005F7A48" w:rsidRDefault="00147CDC" w:rsidP="00B06305">
      <w:pPr>
        <w:ind w:left="0"/>
        <w:jc w:val="both"/>
        <w:rPr>
          <w:rFonts w:ascii="Times New Roman" w:eastAsia="Gulim" w:hAnsi="Times New Roman"/>
          <w:b/>
          <w:bCs/>
          <w:sz w:val="28"/>
          <w:szCs w:val="28"/>
        </w:rPr>
      </w:pPr>
      <w:r>
        <w:rPr>
          <w:rFonts w:ascii="Times New Roman" w:eastAsia="Gulim" w:hAnsi="Times New Roman"/>
          <w:b/>
          <w:bCs/>
          <w:sz w:val="28"/>
          <w:szCs w:val="28"/>
        </w:rPr>
        <w:t xml:space="preserve">Baisse </w:t>
      </w:r>
      <w:r w:rsidR="00D6300E">
        <w:rPr>
          <w:rFonts w:ascii="Times New Roman" w:eastAsia="Gulim" w:hAnsi="Times New Roman"/>
          <w:b/>
          <w:bCs/>
          <w:sz w:val="28"/>
          <w:szCs w:val="28"/>
        </w:rPr>
        <w:t xml:space="preserve">des </w:t>
      </w:r>
      <w:r w:rsidR="00493439" w:rsidRPr="00493439">
        <w:rPr>
          <w:rFonts w:ascii="Times New Roman" w:eastAsia="Gulim" w:hAnsi="Times New Roman"/>
          <w:b/>
          <w:bCs/>
          <w:sz w:val="28"/>
          <w:szCs w:val="28"/>
        </w:rPr>
        <w:t>prix des produi</w:t>
      </w:r>
      <w:r w:rsidR="00DA272C">
        <w:rPr>
          <w:rFonts w:ascii="Times New Roman" w:eastAsia="Gulim" w:hAnsi="Times New Roman"/>
          <w:b/>
          <w:bCs/>
          <w:sz w:val="28"/>
          <w:szCs w:val="28"/>
        </w:rPr>
        <w:t>t</w:t>
      </w:r>
      <w:r w:rsidR="00493439" w:rsidRPr="00493439">
        <w:rPr>
          <w:rFonts w:ascii="Times New Roman" w:eastAsia="Gulim" w:hAnsi="Times New Roman"/>
          <w:b/>
          <w:bCs/>
          <w:sz w:val="28"/>
          <w:szCs w:val="28"/>
        </w:rPr>
        <w:t>s alimentaires</w:t>
      </w:r>
      <w:r w:rsidR="00D6300E">
        <w:rPr>
          <w:rFonts w:ascii="Times New Roman" w:eastAsia="Gulim" w:hAnsi="Times New Roman"/>
          <w:b/>
          <w:bCs/>
          <w:sz w:val="28"/>
          <w:szCs w:val="28"/>
        </w:rPr>
        <w:t> :</w:t>
      </w:r>
    </w:p>
    <w:p w14:paraId="0F83B310" w14:textId="21529FE1" w:rsidR="00D57C32" w:rsidRDefault="00B06305" w:rsidP="00B06305">
      <w:pPr>
        <w:ind w:left="0"/>
        <w:jc w:val="both"/>
        <w:rPr>
          <w:rFonts w:ascii="Times New Roman" w:eastAsia="Gulim" w:hAnsi="Times New Roman"/>
          <w:sz w:val="28"/>
          <w:szCs w:val="28"/>
        </w:rPr>
      </w:pPr>
      <w:r>
        <w:rPr>
          <w:rFonts w:ascii="Times New Roman" w:eastAsia="Gulim" w:hAnsi="Times New Roman"/>
          <w:noProof/>
          <w:sz w:val="28"/>
          <w:szCs w:val="28"/>
          <w:lang w:eastAsia="fr-FR"/>
        </w:rPr>
        <w:drawing>
          <wp:anchor distT="0" distB="0" distL="114300" distR="114300" simplePos="0" relativeHeight="251658752" behindDoc="1" locked="0" layoutInCell="1" allowOverlap="1" wp14:anchorId="22A55EDE" wp14:editId="375A55D7">
            <wp:simplePos x="0" y="0"/>
            <wp:positionH relativeFrom="column">
              <wp:posOffset>15240</wp:posOffset>
            </wp:positionH>
            <wp:positionV relativeFrom="paragraph">
              <wp:posOffset>43815</wp:posOffset>
            </wp:positionV>
            <wp:extent cx="1704975" cy="1076325"/>
            <wp:effectExtent l="0" t="0" r="9525" b="9525"/>
            <wp:wrapTight wrapText="bothSides">
              <wp:wrapPolygon edited="0">
                <wp:start x="0" y="0"/>
                <wp:lineTo x="0" y="21409"/>
                <wp:lineTo x="21479" y="21409"/>
                <wp:lineTo x="21479" y="0"/>
                <wp:lineTo x="0" y="0"/>
              </wp:wrapPolygon>
            </wp:wrapTight>
            <wp:docPr id="4" name="Image 20" descr="L’Indice des prix à la consommation (IPC) du mois de Janvier 2015">
              <a:hlinkClick xmlns:a="http://schemas.openxmlformats.org/drawingml/2006/main" r:id="rId14" tooltip="&quot;L’Indice des prix à la consommation (IPC) du mois de Janvier 2015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L’Indice des prix à la consommation (IPC) du mois de Janvier 2015">
                      <a:hlinkClick r:id="rId14" tooltip="&quot;L’Indice des prix à la consommation (IPC) du mois de Janvier 2015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EB1CCF">
        <w:rPr>
          <w:rFonts w:ascii="Times New Roman" w:eastAsia="Gulim" w:hAnsi="Times New Roman"/>
          <w:noProof/>
          <w:sz w:val="28"/>
          <w:szCs w:val="28"/>
          <w:lang w:eastAsia="fr-FR"/>
        </w:rPr>
        <w:t xml:space="preserve">Les </w:t>
      </w:r>
      <w:r w:rsidR="00140A74">
        <w:rPr>
          <w:rFonts w:ascii="Times New Roman" w:eastAsia="Gulim" w:hAnsi="Times New Roman"/>
          <w:noProof/>
          <w:sz w:val="28"/>
          <w:szCs w:val="28"/>
          <w:lang w:eastAsia="fr-FR"/>
        </w:rPr>
        <w:t>baisses</w:t>
      </w:r>
      <w:r w:rsidR="00EB1CCF">
        <w:rPr>
          <w:rFonts w:ascii="Times New Roman" w:eastAsia="Gulim" w:hAnsi="Times New Roman"/>
          <w:noProof/>
          <w:sz w:val="28"/>
          <w:szCs w:val="28"/>
          <w:lang w:eastAsia="fr-FR"/>
        </w:rPr>
        <w:t xml:space="preserve"> des </w:t>
      </w:r>
      <w:r w:rsidR="002C08A6">
        <w:rPr>
          <w:rFonts w:ascii="Times New Roman" w:eastAsia="Gulim" w:hAnsi="Times New Roman"/>
          <w:sz w:val="28"/>
          <w:szCs w:val="28"/>
        </w:rPr>
        <w:t xml:space="preserve">prix </w:t>
      </w:r>
      <w:r w:rsidR="00E0064D">
        <w:rPr>
          <w:rFonts w:ascii="Times New Roman" w:eastAsia="Gulim" w:hAnsi="Times New Roman"/>
          <w:sz w:val="28"/>
          <w:szCs w:val="28"/>
        </w:rPr>
        <w:t>des produits alimentaires</w:t>
      </w:r>
      <w:r w:rsidR="002C08A6">
        <w:rPr>
          <w:rFonts w:ascii="Times New Roman" w:eastAsia="Gulim" w:hAnsi="Times New Roman"/>
          <w:sz w:val="28"/>
          <w:szCs w:val="28"/>
        </w:rPr>
        <w:t xml:space="preserve"> observée</w:t>
      </w:r>
      <w:r w:rsidR="0088310D">
        <w:rPr>
          <w:rFonts w:ascii="Times New Roman" w:eastAsia="Gulim" w:hAnsi="Times New Roman"/>
          <w:sz w:val="28"/>
          <w:szCs w:val="28"/>
        </w:rPr>
        <w:t>s</w:t>
      </w:r>
      <w:r w:rsidR="002C08A6">
        <w:rPr>
          <w:rFonts w:ascii="Times New Roman" w:eastAsia="Gulim" w:hAnsi="Times New Roman"/>
          <w:sz w:val="28"/>
          <w:szCs w:val="28"/>
        </w:rPr>
        <w:t xml:space="preserve"> </w:t>
      </w:r>
      <w:r w:rsidR="00D30FAD">
        <w:rPr>
          <w:rFonts w:ascii="Times New Roman" w:eastAsia="Gulim" w:hAnsi="Times New Roman"/>
          <w:sz w:val="28"/>
          <w:szCs w:val="28"/>
        </w:rPr>
        <w:t>entre</w:t>
      </w:r>
      <w:r w:rsidR="006249EF">
        <w:rPr>
          <w:rFonts w:ascii="Times New Roman" w:eastAsia="Gulim" w:hAnsi="Times New Roman"/>
          <w:sz w:val="28"/>
          <w:szCs w:val="28"/>
        </w:rPr>
        <w:t xml:space="preserve"> </w:t>
      </w:r>
      <w:r w:rsidR="00140A74">
        <w:rPr>
          <w:rFonts w:ascii="Times New Roman" w:eastAsia="Gulim" w:hAnsi="Times New Roman"/>
          <w:sz w:val="28"/>
          <w:szCs w:val="28"/>
        </w:rPr>
        <w:t>Août</w:t>
      </w:r>
      <w:r w:rsidR="00BE4170">
        <w:rPr>
          <w:rFonts w:ascii="Times New Roman" w:eastAsia="Gulim" w:hAnsi="Times New Roman"/>
          <w:sz w:val="28"/>
          <w:szCs w:val="28"/>
        </w:rPr>
        <w:t xml:space="preserve"> et </w:t>
      </w:r>
      <w:r w:rsidR="00140A74">
        <w:rPr>
          <w:rFonts w:ascii="Times New Roman" w:eastAsia="Gulim" w:hAnsi="Times New Roman"/>
          <w:sz w:val="28"/>
          <w:szCs w:val="28"/>
        </w:rPr>
        <w:t>Septembre</w:t>
      </w:r>
      <w:r w:rsidR="00AD3B48">
        <w:rPr>
          <w:rFonts w:ascii="Times New Roman" w:eastAsia="Gulim" w:hAnsi="Times New Roman"/>
          <w:sz w:val="28"/>
          <w:szCs w:val="28"/>
        </w:rPr>
        <w:t xml:space="preserve"> </w:t>
      </w:r>
      <w:r w:rsidR="00743E3A">
        <w:rPr>
          <w:rFonts w:ascii="Times New Roman" w:eastAsia="Gulim" w:hAnsi="Times New Roman"/>
          <w:sz w:val="28"/>
          <w:szCs w:val="28"/>
        </w:rPr>
        <w:t>20</w:t>
      </w:r>
      <w:r w:rsidR="006B300E">
        <w:rPr>
          <w:rFonts w:ascii="Times New Roman" w:eastAsia="Gulim" w:hAnsi="Times New Roman"/>
          <w:sz w:val="28"/>
          <w:szCs w:val="28"/>
        </w:rPr>
        <w:t xml:space="preserve">20 </w:t>
      </w:r>
      <w:r w:rsidR="00F71F0B">
        <w:rPr>
          <w:rFonts w:ascii="Times New Roman" w:eastAsia="Gulim" w:hAnsi="Times New Roman"/>
          <w:sz w:val="28"/>
          <w:szCs w:val="28"/>
        </w:rPr>
        <w:t xml:space="preserve">ont </w:t>
      </w:r>
      <w:r w:rsidR="00A91424">
        <w:rPr>
          <w:rFonts w:ascii="Times New Roman" w:eastAsia="Gulim" w:hAnsi="Times New Roman"/>
          <w:sz w:val="28"/>
          <w:szCs w:val="28"/>
        </w:rPr>
        <w:t>concerné</w:t>
      </w:r>
      <w:r w:rsidR="00F71F0B">
        <w:rPr>
          <w:rFonts w:ascii="Times New Roman" w:eastAsia="Gulim" w:hAnsi="Times New Roman"/>
          <w:sz w:val="28"/>
          <w:szCs w:val="28"/>
        </w:rPr>
        <w:t xml:space="preserve"> </w:t>
      </w:r>
      <w:r w:rsidR="00A91424">
        <w:rPr>
          <w:rFonts w:ascii="Times New Roman" w:eastAsia="Gulim" w:hAnsi="Times New Roman"/>
          <w:sz w:val="28"/>
          <w:szCs w:val="28"/>
        </w:rPr>
        <w:t>principalement</w:t>
      </w:r>
      <w:r w:rsidR="00F71F0B">
        <w:rPr>
          <w:rFonts w:ascii="Times New Roman" w:eastAsia="Gulim" w:hAnsi="Times New Roman"/>
          <w:sz w:val="28"/>
          <w:szCs w:val="28"/>
        </w:rPr>
        <w:t xml:space="preserve"> les </w:t>
      </w:r>
      <w:r w:rsidR="00D7362D" w:rsidRPr="009C0D33">
        <w:rPr>
          <w:rFonts w:ascii="Times New Roman" w:eastAsia="Gulim" w:hAnsi="Times New Roman"/>
          <w:sz w:val="28"/>
          <w:szCs w:val="28"/>
        </w:rPr>
        <w:t>‘‘</w:t>
      </w:r>
      <w:r w:rsidR="00140A74">
        <w:rPr>
          <w:rFonts w:ascii="Times New Roman" w:eastAsia="Gulim" w:hAnsi="Times New Roman"/>
          <w:sz w:val="28"/>
          <w:szCs w:val="28"/>
        </w:rPr>
        <w:t>Viandes</w:t>
      </w:r>
      <w:r w:rsidR="004746A6" w:rsidRPr="009C0D33">
        <w:rPr>
          <w:rFonts w:ascii="Times New Roman" w:eastAsia="Gulim" w:hAnsi="Times New Roman"/>
          <w:sz w:val="28"/>
          <w:szCs w:val="28"/>
        </w:rPr>
        <w:t>’’</w:t>
      </w:r>
      <w:r w:rsidR="004746A6">
        <w:rPr>
          <w:rFonts w:ascii="Times New Roman" w:eastAsia="Gulim" w:hAnsi="Times New Roman"/>
          <w:sz w:val="28"/>
          <w:szCs w:val="28"/>
        </w:rPr>
        <w:t xml:space="preserve"> </w:t>
      </w:r>
      <w:r w:rsidR="00732622">
        <w:rPr>
          <w:rFonts w:ascii="Times New Roman" w:eastAsia="Gulim" w:hAnsi="Times New Roman"/>
          <w:sz w:val="28"/>
          <w:szCs w:val="28"/>
        </w:rPr>
        <w:t>avec</w:t>
      </w:r>
      <w:r w:rsidR="00D7362D">
        <w:rPr>
          <w:rFonts w:ascii="Times New Roman" w:eastAsia="Gulim" w:hAnsi="Times New Roman"/>
          <w:sz w:val="28"/>
          <w:szCs w:val="28"/>
        </w:rPr>
        <w:t xml:space="preserve"> </w:t>
      </w:r>
      <w:r w:rsidR="00140A74">
        <w:rPr>
          <w:rFonts w:ascii="Times New Roman" w:eastAsia="Gulim" w:hAnsi="Times New Roman"/>
          <w:sz w:val="28"/>
          <w:szCs w:val="28"/>
        </w:rPr>
        <w:t>1,5</w:t>
      </w:r>
      <w:r w:rsidR="004746A6">
        <w:rPr>
          <w:rFonts w:ascii="Times New Roman" w:eastAsia="Gulim" w:hAnsi="Times New Roman"/>
          <w:sz w:val="28"/>
          <w:szCs w:val="28"/>
        </w:rPr>
        <w:t>%</w:t>
      </w:r>
      <w:r w:rsidR="001172EB">
        <w:rPr>
          <w:rFonts w:ascii="Times New Roman" w:eastAsia="Gulim" w:hAnsi="Times New Roman"/>
          <w:sz w:val="28"/>
          <w:szCs w:val="28"/>
        </w:rPr>
        <w:t xml:space="preserve">, et les </w:t>
      </w:r>
      <w:r w:rsidR="001172EB" w:rsidRPr="009C0D33">
        <w:rPr>
          <w:rFonts w:ascii="Times New Roman" w:eastAsia="Gulim" w:hAnsi="Times New Roman"/>
          <w:sz w:val="28"/>
          <w:szCs w:val="28"/>
        </w:rPr>
        <w:t>‘‘</w:t>
      </w:r>
      <w:r w:rsidR="001172EB">
        <w:rPr>
          <w:rFonts w:ascii="Times New Roman" w:eastAsia="Gulim" w:hAnsi="Times New Roman"/>
          <w:sz w:val="28"/>
          <w:szCs w:val="28"/>
        </w:rPr>
        <w:t>Poissons et Fruits de mer</w:t>
      </w:r>
      <w:r w:rsidR="001172EB" w:rsidRPr="009C0D33">
        <w:rPr>
          <w:rFonts w:ascii="Times New Roman" w:eastAsia="Gulim" w:hAnsi="Times New Roman"/>
          <w:sz w:val="28"/>
          <w:szCs w:val="28"/>
        </w:rPr>
        <w:t>’’</w:t>
      </w:r>
      <w:r w:rsidR="001172EB">
        <w:rPr>
          <w:rFonts w:ascii="Times New Roman" w:eastAsia="Gulim" w:hAnsi="Times New Roman"/>
          <w:sz w:val="28"/>
          <w:szCs w:val="28"/>
        </w:rPr>
        <w:t xml:space="preserve"> avec </w:t>
      </w:r>
      <w:r w:rsidR="00BE4170">
        <w:rPr>
          <w:rFonts w:ascii="Times New Roman" w:eastAsia="Gulim" w:hAnsi="Times New Roman"/>
          <w:sz w:val="28"/>
          <w:szCs w:val="28"/>
        </w:rPr>
        <w:t>4,</w:t>
      </w:r>
      <w:r w:rsidR="00140A74">
        <w:rPr>
          <w:rFonts w:ascii="Times New Roman" w:eastAsia="Gulim" w:hAnsi="Times New Roman"/>
          <w:sz w:val="28"/>
          <w:szCs w:val="28"/>
        </w:rPr>
        <w:t>0</w:t>
      </w:r>
      <w:r w:rsidR="001172EB">
        <w:rPr>
          <w:rFonts w:ascii="Times New Roman" w:eastAsia="Gulim" w:hAnsi="Times New Roman"/>
          <w:sz w:val="28"/>
          <w:szCs w:val="28"/>
        </w:rPr>
        <w:t>%</w:t>
      </w:r>
      <w:r w:rsidR="00140A74">
        <w:rPr>
          <w:rFonts w:ascii="Times New Roman" w:eastAsia="Gulim" w:hAnsi="Times New Roman"/>
          <w:sz w:val="28"/>
          <w:szCs w:val="28"/>
        </w:rPr>
        <w:t xml:space="preserve">. Cette baisse a été atténuée par la hausse des prix des </w:t>
      </w:r>
      <w:r w:rsidR="00140A74" w:rsidRPr="009C0D33">
        <w:rPr>
          <w:rFonts w:ascii="Times New Roman" w:eastAsia="Gulim" w:hAnsi="Times New Roman"/>
          <w:sz w:val="28"/>
          <w:szCs w:val="28"/>
        </w:rPr>
        <w:t>‘‘</w:t>
      </w:r>
      <w:r w:rsidR="00140A74">
        <w:rPr>
          <w:rFonts w:ascii="Times New Roman" w:eastAsia="Gulim" w:hAnsi="Times New Roman"/>
          <w:sz w:val="28"/>
          <w:szCs w:val="28"/>
        </w:rPr>
        <w:t>Légumes</w:t>
      </w:r>
      <w:r w:rsidR="00140A74" w:rsidRPr="009C0D33">
        <w:rPr>
          <w:rFonts w:ascii="Times New Roman" w:eastAsia="Gulim" w:hAnsi="Times New Roman"/>
          <w:sz w:val="28"/>
          <w:szCs w:val="28"/>
        </w:rPr>
        <w:t>’’</w:t>
      </w:r>
      <w:r w:rsidR="00140A74">
        <w:rPr>
          <w:rFonts w:ascii="Times New Roman" w:eastAsia="Gulim" w:hAnsi="Times New Roman"/>
          <w:sz w:val="28"/>
          <w:szCs w:val="28"/>
        </w:rPr>
        <w:t xml:space="preserve"> avec 2,1% </w:t>
      </w:r>
      <w:r w:rsidR="00BE4170">
        <w:rPr>
          <w:rFonts w:ascii="Times New Roman" w:eastAsia="Gulim" w:hAnsi="Times New Roman"/>
          <w:sz w:val="28"/>
          <w:szCs w:val="28"/>
        </w:rPr>
        <w:t xml:space="preserve">et </w:t>
      </w:r>
      <w:r w:rsidR="00140A74">
        <w:rPr>
          <w:rFonts w:ascii="Times New Roman" w:eastAsia="Gulim" w:hAnsi="Times New Roman"/>
          <w:sz w:val="28"/>
          <w:szCs w:val="28"/>
        </w:rPr>
        <w:t>d</w:t>
      </w:r>
      <w:r w:rsidR="00BE4170">
        <w:rPr>
          <w:rFonts w:ascii="Times New Roman" w:eastAsia="Gulim" w:hAnsi="Times New Roman"/>
          <w:sz w:val="28"/>
          <w:szCs w:val="28"/>
        </w:rPr>
        <w:t xml:space="preserve">es </w:t>
      </w:r>
      <w:r w:rsidR="00BE4170" w:rsidRPr="009C0D33">
        <w:rPr>
          <w:rFonts w:ascii="Times New Roman" w:eastAsia="Gulim" w:hAnsi="Times New Roman"/>
          <w:sz w:val="28"/>
          <w:szCs w:val="28"/>
        </w:rPr>
        <w:t>‘‘</w:t>
      </w:r>
      <w:r w:rsidR="00BE4170">
        <w:rPr>
          <w:rFonts w:ascii="Times New Roman" w:eastAsia="Gulim" w:hAnsi="Times New Roman"/>
          <w:sz w:val="28"/>
          <w:szCs w:val="28"/>
        </w:rPr>
        <w:t>Fruits</w:t>
      </w:r>
      <w:r w:rsidR="00BE4170" w:rsidRPr="009C0D33">
        <w:rPr>
          <w:rFonts w:ascii="Times New Roman" w:eastAsia="Gulim" w:hAnsi="Times New Roman"/>
          <w:sz w:val="28"/>
          <w:szCs w:val="28"/>
        </w:rPr>
        <w:t>’’</w:t>
      </w:r>
      <w:r w:rsidR="00BE4170">
        <w:rPr>
          <w:rFonts w:ascii="Times New Roman" w:eastAsia="Gulim" w:hAnsi="Times New Roman"/>
          <w:sz w:val="28"/>
          <w:szCs w:val="28"/>
        </w:rPr>
        <w:t xml:space="preserve"> avec </w:t>
      </w:r>
      <w:r w:rsidR="00140A74">
        <w:rPr>
          <w:rFonts w:ascii="Times New Roman" w:eastAsia="Gulim" w:hAnsi="Times New Roman"/>
          <w:sz w:val="28"/>
          <w:szCs w:val="28"/>
        </w:rPr>
        <w:t>1,5</w:t>
      </w:r>
      <w:r w:rsidR="00BE4170">
        <w:rPr>
          <w:rFonts w:ascii="Times New Roman" w:eastAsia="Gulim" w:hAnsi="Times New Roman"/>
          <w:sz w:val="28"/>
          <w:szCs w:val="28"/>
        </w:rPr>
        <w:t>%</w:t>
      </w:r>
      <w:r w:rsidR="00A91424">
        <w:rPr>
          <w:rFonts w:ascii="Times New Roman" w:eastAsia="Gulim" w:hAnsi="Times New Roman"/>
          <w:sz w:val="28"/>
          <w:szCs w:val="28"/>
        </w:rPr>
        <w:t xml:space="preserve">. </w:t>
      </w:r>
    </w:p>
    <w:p w14:paraId="4A791473" w14:textId="77777777" w:rsidR="00D57C32" w:rsidRDefault="00D57C32" w:rsidP="00D57C32">
      <w:pPr>
        <w:ind w:left="0"/>
        <w:jc w:val="both"/>
        <w:rPr>
          <w:rFonts w:ascii="Times New Roman" w:eastAsia="Gulim" w:hAnsi="Times New Roman"/>
          <w:sz w:val="28"/>
          <w:szCs w:val="28"/>
        </w:rPr>
      </w:pPr>
    </w:p>
    <w:p w14:paraId="22125CFE" w14:textId="77777777" w:rsidR="00B42C0A" w:rsidRDefault="00B42C0A" w:rsidP="00D32084">
      <w:pPr>
        <w:ind w:left="0"/>
        <w:jc w:val="center"/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</w:pPr>
      <w:r w:rsidRPr="00CA21C2"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  <w:t>Variation mensuelle de l’indice des produits alimentaires</w:t>
      </w:r>
    </w:p>
    <w:p w14:paraId="35862E40" w14:textId="77777777" w:rsidR="000A0F1B" w:rsidRPr="00CA21C2" w:rsidRDefault="000A0F1B" w:rsidP="00CA21C2">
      <w:pPr>
        <w:ind w:left="0"/>
        <w:jc w:val="center"/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</w:pPr>
    </w:p>
    <w:tbl>
      <w:tblPr>
        <w:tblW w:w="9214" w:type="dxa"/>
        <w:jc w:val="center"/>
        <w:tblBorders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74"/>
        <w:gridCol w:w="1395"/>
        <w:gridCol w:w="1510"/>
        <w:gridCol w:w="1559"/>
        <w:gridCol w:w="1276"/>
      </w:tblGrid>
      <w:tr w:rsidR="006509FD" w:rsidRPr="001B6B04" w14:paraId="2126FF1D" w14:textId="77777777" w:rsidTr="006509FD">
        <w:trPr>
          <w:trHeight w:val="589"/>
          <w:jc w:val="center"/>
        </w:trPr>
        <w:tc>
          <w:tcPr>
            <w:tcW w:w="347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vAlign w:val="center"/>
          </w:tcPr>
          <w:p w14:paraId="77A92D01" w14:textId="77777777" w:rsidR="006509FD" w:rsidRPr="003109A6" w:rsidRDefault="006509FD" w:rsidP="006509FD">
            <w:pPr>
              <w:ind w:left="0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Libellé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vAlign w:val="center"/>
          </w:tcPr>
          <w:p w14:paraId="303084D0" w14:textId="77777777" w:rsidR="006509FD" w:rsidRPr="003109A6" w:rsidRDefault="006509FD" w:rsidP="006509FD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Pondération</w: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vAlign w:val="center"/>
          </w:tcPr>
          <w:p w14:paraId="6E3A9253" w14:textId="71FC7212" w:rsidR="006509FD" w:rsidRDefault="006509FD" w:rsidP="006509FD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8E103F"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Août</w:t>
            </w: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 xml:space="preserve"> - 2020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vAlign w:val="center"/>
          </w:tcPr>
          <w:p w14:paraId="238996F1" w14:textId="60A394B9" w:rsidR="006509FD" w:rsidRPr="003109A6" w:rsidRDefault="006509FD" w:rsidP="006509FD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Sept - 2020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noWrap/>
            <w:vAlign w:val="center"/>
          </w:tcPr>
          <w:p w14:paraId="70705984" w14:textId="77777777" w:rsidR="006509FD" w:rsidRPr="003109A6" w:rsidRDefault="006509FD" w:rsidP="006509FD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Var en %</w:t>
            </w:r>
          </w:p>
        </w:tc>
      </w:tr>
      <w:tr w:rsidR="006509FD" w:rsidRPr="001B6B04" w14:paraId="02018970" w14:textId="77777777" w:rsidTr="006509FD">
        <w:trPr>
          <w:trHeight w:val="340"/>
          <w:jc w:val="center"/>
        </w:trPr>
        <w:tc>
          <w:tcPr>
            <w:tcW w:w="347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vAlign w:val="center"/>
          </w:tcPr>
          <w:p w14:paraId="7015AD36" w14:textId="77777777" w:rsidR="006509FD" w:rsidRPr="008E7CC9" w:rsidRDefault="006509FD" w:rsidP="006509FD">
            <w:pPr>
              <w:ind w:left="0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8E7CC9"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Produits alimentaires et boissons non alcoolisées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vAlign w:val="center"/>
          </w:tcPr>
          <w:p w14:paraId="0AA2DADE" w14:textId="17905252" w:rsidR="006509FD" w:rsidRPr="008E7CC9" w:rsidRDefault="006509FD" w:rsidP="006509FD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35,549</w: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vAlign w:val="center"/>
          </w:tcPr>
          <w:p w14:paraId="7203C3B3" w14:textId="7CB110E6" w:rsidR="006509FD" w:rsidRDefault="006509FD" w:rsidP="006509FD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101,0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vAlign w:val="center"/>
          </w:tcPr>
          <w:p w14:paraId="0BAB398A" w14:textId="3FEB2DCB" w:rsidR="006509FD" w:rsidRPr="008E7CC9" w:rsidRDefault="00B06305" w:rsidP="006509FD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100,8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noWrap/>
            <w:vAlign w:val="center"/>
          </w:tcPr>
          <w:p w14:paraId="42CB0813" w14:textId="1834B9F6" w:rsidR="006509FD" w:rsidRPr="008E7CC9" w:rsidRDefault="00B06305" w:rsidP="006509FD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-0,2</w:t>
            </w:r>
          </w:p>
        </w:tc>
      </w:tr>
      <w:tr w:rsidR="006509FD" w:rsidRPr="001B6B04" w14:paraId="5D364F85" w14:textId="77777777" w:rsidTr="006509FD">
        <w:trPr>
          <w:trHeight w:val="455"/>
          <w:jc w:val="center"/>
        </w:trPr>
        <w:tc>
          <w:tcPr>
            <w:tcW w:w="3474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14:paraId="10023A93" w14:textId="77777777" w:rsidR="006509FD" w:rsidRPr="003109A6" w:rsidRDefault="006509FD" w:rsidP="006509FD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Pain et céréales</w:t>
            </w:r>
          </w:p>
        </w:tc>
        <w:tc>
          <w:tcPr>
            <w:tcW w:w="1395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14:paraId="408DC550" w14:textId="53087756" w:rsidR="006509FD" w:rsidRPr="003109A6" w:rsidRDefault="006509FD" w:rsidP="006509FD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6,773</w:t>
            </w:r>
          </w:p>
        </w:tc>
        <w:tc>
          <w:tcPr>
            <w:tcW w:w="1510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14:paraId="2871A649" w14:textId="2FE24B34" w:rsidR="006509FD" w:rsidRDefault="006509FD" w:rsidP="006509FD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100,5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14:paraId="77F637DF" w14:textId="36B765AE" w:rsidR="006509FD" w:rsidRPr="003109A6" w:rsidRDefault="00B06305" w:rsidP="006509FD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100,2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</w:tcPr>
          <w:p w14:paraId="3BCA5BF3" w14:textId="7F91613F" w:rsidR="006509FD" w:rsidRPr="003109A6" w:rsidRDefault="00B06305" w:rsidP="006509FD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-0,3</w:t>
            </w:r>
          </w:p>
        </w:tc>
      </w:tr>
      <w:tr w:rsidR="006509FD" w:rsidRPr="001B6B04" w14:paraId="6C5B7EC2" w14:textId="77777777" w:rsidTr="006509FD">
        <w:trPr>
          <w:trHeight w:val="487"/>
          <w:jc w:val="center"/>
        </w:trPr>
        <w:tc>
          <w:tcPr>
            <w:tcW w:w="3474" w:type="dxa"/>
            <w:shd w:val="clear" w:color="auto" w:fill="auto"/>
            <w:vAlign w:val="center"/>
          </w:tcPr>
          <w:p w14:paraId="07957DC8" w14:textId="77777777" w:rsidR="006509FD" w:rsidRPr="003109A6" w:rsidRDefault="006509FD" w:rsidP="006509FD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Viande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0D071AAE" w14:textId="2882023A" w:rsidR="006509FD" w:rsidRPr="003109A6" w:rsidRDefault="006509FD" w:rsidP="006509FD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7,454</w:t>
            </w:r>
          </w:p>
        </w:tc>
        <w:tc>
          <w:tcPr>
            <w:tcW w:w="1510" w:type="dxa"/>
            <w:vAlign w:val="center"/>
          </w:tcPr>
          <w:p w14:paraId="7C620027" w14:textId="176BE947" w:rsidR="006509FD" w:rsidRDefault="006509FD" w:rsidP="006509FD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104,6</w:t>
            </w:r>
          </w:p>
        </w:tc>
        <w:tc>
          <w:tcPr>
            <w:tcW w:w="1559" w:type="dxa"/>
            <w:vAlign w:val="center"/>
          </w:tcPr>
          <w:p w14:paraId="19B6DA7B" w14:textId="176FDA31" w:rsidR="006509FD" w:rsidRPr="003109A6" w:rsidRDefault="00B06305" w:rsidP="006509FD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103,0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6E86446" w14:textId="4FE730CD" w:rsidR="006509FD" w:rsidRPr="003109A6" w:rsidRDefault="00B06305" w:rsidP="006509FD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-1,5</w:t>
            </w:r>
          </w:p>
        </w:tc>
      </w:tr>
      <w:tr w:rsidR="006509FD" w:rsidRPr="001B6B04" w14:paraId="1CA1F63D" w14:textId="77777777" w:rsidTr="006509FD">
        <w:trPr>
          <w:trHeight w:val="591"/>
          <w:jc w:val="center"/>
        </w:trPr>
        <w:tc>
          <w:tcPr>
            <w:tcW w:w="3474" w:type="dxa"/>
            <w:shd w:val="clear" w:color="auto" w:fill="auto"/>
            <w:vAlign w:val="center"/>
          </w:tcPr>
          <w:p w14:paraId="0D1AD490" w14:textId="77777777" w:rsidR="006509FD" w:rsidRPr="003109A6" w:rsidRDefault="006509FD" w:rsidP="006509FD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Poissons et fruits de mer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595943FF" w14:textId="2A640490" w:rsidR="006509FD" w:rsidRPr="003109A6" w:rsidRDefault="006509FD" w:rsidP="006509FD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1,919</w:t>
            </w:r>
          </w:p>
        </w:tc>
        <w:tc>
          <w:tcPr>
            <w:tcW w:w="1510" w:type="dxa"/>
            <w:vAlign w:val="center"/>
          </w:tcPr>
          <w:p w14:paraId="3F06F0EB" w14:textId="21E1050A" w:rsidR="006509FD" w:rsidRDefault="006509FD" w:rsidP="006509FD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100,1</w:t>
            </w:r>
          </w:p>
        </w:tc>
        <w:tc>
          <w:tcPr>
            <w:tcW w:w="1559" w:type="dxa"/>
            <w:vAlign w:val="center"/>
          </w:tcPr>
          <w:p w14:paraId="1B002BD9" w14:textId="15088FF9" w:rsidR="006509FD" w:rsidRPr="003109A6" w:rsidRDefault="00B06305" w:rsidP="006509FD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96,1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09EF175" w14:textId="7EEC0A95" w:rsidR="006509FD" w:rsidRPr="003109A6" w:rsidRDefault="00B06305" w:rsidP="006509FD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-4,0</w:t>
            </w:r>
          </w:p>
        </w:tc>
      </w:tr>
      <w:tr w:rsidR="006509FD" w:rsidRPr="001B6B04" w14:paraId="06AE38F6" w14:textId="77777777" w:rsidTr="006509FD">
        <w:trPr>
          <w:trHeight w:val="416"/>
          <w:jc w:val="center"/>
        </w:trPr>
        <w:tc>
          <w:tcPr>
            <w:tcW w:w="3474" w:type="dxa"/>
            <w:shd w:val="clear" w:color="auto" w:fill="auto"/>
            <w:vAlign w:val="center"/>
          </w:tcPr>
          <w:p w14:paraId="0C7048D2" w14:textId="77777777" w:rsidR="006509FD" w:rsidRPr="003109A6" w:rsidRDefault="006509FD" w:rsidP="006509FD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Lait, fromage et œufs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4AA65EC7" w14:textId="5B49F459" w:rsidR="006509FD" w:rsidRPr="003109A6" w:rsidRDefault="006509FD" w:rsidP="006509FD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3,957</w:t>
            </w:r>
          </w:p>
        </w:tc>
        <w:tc>
          <w:tcPr>
            <w:tcW w:w="1510" w:type="dxa"/>
            <w:vAlign w:val="center"/>
          </w:tcPr>
          <w:p w14:paraId="4926ACA0" w14:textId="508B059B" w:rsidR="006509FD" w:rsidRDefault="006509FD" w:rsidP="006509FD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97,1</w:t>
            </w:r>
          </w:p>
        </w:tc>
        <w:tc>
          <w:tcPr>
            <w:tcW w:w="1559" w:type="dxa"/>
            <w:vAlign w:val="center"/>
          </w:tcPr>
          <w:p w14:paraId="63EED3B1" w14:textId="1155C9C6" w:rsidR="006509FD" w:rsidRPr="003109A6" w:rsidRDefault="00B06305" w:rsidP="006509FD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98,1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C3C0C3C" w14:textId="1CE2B073" w:rsidR="006509FD" w:rsidRPr="003109A6" w:rsidRDefault="00B06305" w:rsidP="006509FD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1,0</w:t>
            </w:r>
          </w:p>
        </w:tc>
      </w:tr>
      <w:tr w:rsidR="006509FD" w:rsidRPr="001B6B04" w14:paraId="25813806" w14:textId="77777777" w:rsidTr="006509FD">
        <w:trPr>
          <w:trHeight w:val="505"/>
          <w:jc w:val="center"/>
        </w:trPr>
        <w:tc>
          <w:tcPr>
            <w:tcW w:w="3474" w:type="dxa"/>
            <w:shd w:val="clear" w:color="auto" w:fill="auto"/>
            <w:vAlign w:val="center"/>
          </w:tcPr>
          <w:p w14:paraId="64CBDCB4" w14:textId="77777777" w:rsidR="006509FD" w:rsidRPr="003109A6" w:rsidRDefault="006509FD" w:rsidP="006509FD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 xml:space="preserve">Huiles et graisses 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7BDECD17" w14:textId="2A19993B" w:rsidR="006509FD" w:rsidRPr="003109A6" w:rsidRDefault="006509FD" w:rsidP="006509FD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3,808</w:t>
            </w:r>
          </w:p>
        </w:tc>
        <w:tc>
          <w:tcPr>
            <w:tcW w:w="1510" w:type="dxa"/>
            <w:vAlign w:val="center"/>
          </w:tcPr>
          <w:p w14:paraId="40B057B8" w14:textId="0062F543" w:rsidR="006509FD" w:rsidRDefault="006509FD" w:rsidP="006509FD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93,9</w:t>
            </w:r>
          </w:p>
        </w:tc>
        <w:tc>
          <w:tcPr>
            <w:tcW w:w="1559" w:type="dxa"/>
            <w:vAlign w:val="center"/>
          </w:tcPr>
          <w:p w14:paraId="0FCEC70D" w14:textId="52D41AA6" w:rsidR="006509FD" w:rsidRPr="003109A6" w:rsidRDefault="00B06305" w:rsidP="006509FD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92,8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AB6E523" w14:textId="7F39BFC2" w:rsidR="006509FD" w:rsidRPr="003109A6" w:rsidRDefault="00B06305" w:rsidP="006509FD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-1,2</w:t>
            </w:r>
          </w:p>
        </w:tc>
      </w:tr>
      <w:tr w:rsidR="006509FD" w:rsidRPr="001B6B04" w14:paraId="3F04F2F8" w14:textId="77777777" w:rsidTr="006509FD">
        <w:trPr>
          <w:trHeight w:val="387"/>
          <w:jc w:val="center"/>
        </w:trPr>
        <w:tc>
          <w:tcPr>
            <w:tcW w:w="3474" w:type="dxa"/>
            <w:shd w:val="clear" w:color="auto" w:fill="auto"/>
            <w:vAlign w:val="center"/>
          </w:tcPr>
          <w:p w14:paraId="694EFC85" w14:textId="77777777" w:rsidR="006509FD" w:rsidRPr="003109A6" w:rsidRDefault="006509FD" w:rsidP="006509FD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Fruits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163A58F4" w14:textId="2AD97151" w:rsidR="006509FD" w:rsidRPr="003109A6" w:rsidRDefault="006509FD" w:rsidP="006509FD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2,699</w:t>
            </w:r>
          </w:p>
        </w:tc>
        <w:tc>
          <w:tcPr>
            <w:tcW w:w="1510" w:type="dxa"/>
            <w:vAlign w:val="center"/>
          </w:tcPr>
          <w:p w14:paraId="5D510D73" w14:textId="6F67B8AB" w:rsidR="006509FD" w:rsidRDefault="006509FD" w:rsidP="006509FD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123,5</w:t>
            </w:r>
          </w:p>
        </w:tc>
        <w:tc>
          <w:tcPr>
            <w:tcW w:w="1559" w:type="dxa"/>
            <w:vAlign w:val="center"/>
          </w:tcPr>
          <w:p w14:paraId="7D34A147" w14:textId="52D104FD" w:rsidR="006509FD" w:rsidRPr="003109A6" w:rsidRDefault="00B06305" w:rsidP="006509FD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125,4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71C2D5B" w14:textId="3FEAD6B4" w:rsidR="006509FD" w:rsidRPr="003109A6" w:rsidRDefault="00B06305" w:rsidP="006509FD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1,5</w:t>
            </w:r>
          </w:p>
        </w:tc>
      </w:tr>
      <w:tr w:rsidR="006509FD" w:rsidRPr="001B6B04" w14:paraId="350AE782" w14:textId="77777777" w:rsidTr="006509FD">
        <w:trPr>
          <w:trHeight w:val="421"/>
          <w:jc w:val="center"/>
        </w:trPr>
        <w:tc>
          <w:tcPr>
            <w:tcW w:w="3474" w:type="dxa"/>
            <w:shd w:val="clear" w:color="auto" w:fill="auto"/>
            <w:vAlign w:val="center"/>
          </w:tcPr>
          <w:p w14:paraId="3BE9F80C" w14:textId="77777777" w:rsidR="006509FD" w:rsidRPr="003109A6" w:rsidRDefault="006509FD" w:rsidP="006509FD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Légumes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19DDCA0A" w14:textId="70C5D1EE" w:rsidR="006509FD" w:rsidRPr="003109A6" w:rsidRDefault="006509FD" w:rsidP="006509FD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4,580</w:t>
            </w:r>
          </w:p>
        </w:tc>
        <w:tc>
          <w:tcPr>
            <w:tcW w:w="1510" w:type="dxa"/>
            <w:vAlign w:val="center"/>
          </w:tcPr>
          <w:p w14:paraId="3E5A67CF" w14:textId="79247433" w:rsidR="006509FD" w:rsidRDefault="006509FD" w:rsidP="006509FD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97,7</w:t>
            </w:r>
          </w:p>
        </w:tc>
        <w:tc>
          <w:tcPr>
            <w:tcW w:w="1559" w:type="dxa"/>
            <w:vAlign w:val="center"/>
          </w:tcPr>
          <w:p w14:paraId="50DCE4A4" w14:textId="6CC9D9AF" w:rsidR="006509FD" w:rsidRPr="003109A6" w:rsidRDefault="00B06305" w:rsidP="006509FD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99,8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53C4AB5" w14:textId="5CB77B5D" w:rsidR="006509FD" w:rsidRPr="003109A6" w:rsidRDefault="00B06305" w:rsidP="006509FD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2,1</w:t>
            </w:r>
          </w:p>
        </w:tc>
      </w:tr>
      <w:tr w:rsidR="006509FD" w:rsidRPr="001B6B04" w14:paraId="542952A6" w14:textId="77777777" w:rsidTr="006509FD">
        <w:trPr>
          <w:trHeight w:val="340"/>
          <w:jc w:val="center"/>
        </w:trPr>
        <w:tc>
          <w:tcPr>
            <w:tcW w:w="3474" w:type="dxa"/>
            <w:shd w:val="clear" w:color="auto" w:fill="auto"/>
            <w:vAlign w:val="center"/>
          </w:tcPr>
          <w:p w14:paraId="7E603353" w14:textId="77777777" w:rsidR="006509FD" w:rsidRPr="003109A6" w:rsidRDefault="006509FD" w:rsidP="006509FD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Sucre, confiture, miel, chocolat et confiserie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4B9DF3D5" w14:textId="51C08E96" w:rsidR="006509FD" w:rsidRPr="003109A6" w:rsidRDefault="006509FD" w:rsidP="006509FD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1,302</w:t>
            </w:r>
          </w:p>
        </w:tc>
        <w:tc>
          <w:tcPr>
            <w:tcW w:w="1510" w:type="dxa"/>
            <w:vAlign w:val="center"/>
          </w:tcPr>
          <w:p w14:paraId="059D5BA9" w14:textId="068ACF54" w:rsidR="006509FD" w:rsidRDefault="006509FD" w:rsidP="006509FD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100,1</w:t>
            </w:r>
          </w:p>
        </w:tc>
        <w:tc>
          <w:tcPr>
            <w:tcW w:w="1559" w:type="dxa"/>
            <w:vAlign w:val="center"/>
          </w:tcPr>
          <w:p w14:paraId="69718176" w14:textId="1AE4B22E" w:rsidR="006509FD" w:rsidRPr="003109A6" w:rsidRDefault="00B06305" w:rsidP="006509FD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100,1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2806ED9" w14:textId="74CC3C9F" w:rsidR="006509FD" w:rsidRPr="003109A6" w:rsidRDefault="00B06305" w:rsidP="006509FD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0,0</w:t>
            </w:r>
          </w:p>
        </w:tc>
      </w:tr>
      <w:tr w:rsidR="006509FD" w:rsidRPr="001B6B04" w14:paraId="0AD3C8E0" w14:textId="77777777" w:rsidTr="006509FD">
        <w:trPr>
          <w:trHeight w:val="447"/>
          <w:jc w:val="center"/>
        </w:trPr>
        <w:tc>
          <w:tcPr>
            <w:tcW w:w="347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50547FA6" w14:textId="77777777" w:rsidR="006509FD" w:rsidRPr="003109A6" w:rsidRDefault="006509FD" w:rsidP="006509FD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Produits alimentaires n .c.a.</w:t>
            </w:r>
          </w:p>
        </w:tc>
        <w:tc>
          <w:tcPr>
            <w:tcW w:w="139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54B1D8DF" w14:textId="2310D3BF" w:rsidR="006509FD" w:rsidRPr="003109A6" w:rsidRDefault="006509FD" w:rsidP="006509FD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1,165</w:t>
            </w:r>
          </w:p>
        </w:tc>
        <w:tc>
          <w:tcPr>
            <w:tcW w:w="1510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13C3BE89" w14:textId="1640744D" w:rsidR="006509FD" w:rsidRDefault="006509FD" w:rsidP="006509FD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87,6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4FACEC28" w14:textId="1B3D2BEC" w:rsidR="006509FD" w:rsidRPr="003109A6" w:rsidRDefault="00B06305" w:rsidP="006509FD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87,7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37EC99C4" w14:textId="55C20B2A" w:rsidR="006509FD" w:rsidRPr="003109A6" w:rsidRDefault="00B06305" w:rsidP="006509FD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0,1</w:t>
            </w:r>
          </w:p>
        </w:tc>
      </w:tr>
      <w:tr w:rsidR="006509FD" w:rsidRPr="001B6B04" w14:paraId="6353966C" w14:textId="77777777" w:rsidTr="006509FD">
        <w:trPr>
          <w:trHeight w:val="481"/>
          <w:jc w:val="center"/>
        </w:trPr>
        <w:tc>
          <w:tcPr>
            <w:tcW w:w="34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CDF697" w14:textId="77777777" w:rsidR="006509FD" w:rsidRPr="003109A6" w:rsidRDefault="006509FD" w:rsidP="006509FD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Boissons non alcoolisées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79E80D" w14:textId="0DBCB15F" w:rsidR="006509FD" w:rsidRPr="003109A6" w:rsidRDefault="006509FD" w:rsidP="006509FD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1,892</w: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7358F5" w14:textId="41BA7CF3" w:rsidR="006509FD" w:rsidRDefault="006509FD" w:rsidP="006509FD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96,3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ABE64B" w14:textId="5430AAE9" w:rsidR="006509FD" w:rsidRPr="003109A6" w:rsidRDefault="00B06305" w:rsidP="006509FD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96,1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1AEA097" w14:textId="0F783C09" w:rsidR="006509FD" w:rsidRPr="003109A6" w:rsidRDefault="00B06305" w:rsidP="006509FD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-0,2</w:t>
            </w:r>
          </w:p>
        </w:tc>
      </w:tr>
      <w:tr w:rsidR="006509FD" w:rsidRPr="001B6B04" w14:paraId="1B88FAD4" w14:textId="77777777" w:rsidTr="006509FD">
        <w:trPr>
          <w:trHeight w:val="489"/>
          <w:jc w:val="center"/>
        </w:trPr>
        <w:tc>
          <w:tcPr>
            <w:tcW w:w="347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vAlign w:val="center"/>
          </w:tcPr>
          <w:p w14:paraId="18BE97B6" w14:textId="77777777" w:rsidR="006509FD" w:rsidRPr="008E7CC9" w:rsidRDefault="006509FD" w:rsidP="006509FD">
            <w:pPr>
              <w:ind w:left="0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8E7CC9"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Boissons alcoolisées et Tabac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vAlign w:val="center"/>
          </w:tcPr>
          <w:p w14:paraId="62CED8DD" w14:textId="515992BD" w:rsidR="006509FD" w:rsidRPr="008E7CC9" w:rsidRDefault="006509FD" w:rsidP="006509FD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1,565</w: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vAlign w:val="center"/>
          </w:tcPr>
          <w:p w14:paraId="2E3CA480" w14:textId="2A583AFD" w:rsidR="006509FD" w:rsidRDefault="006509FD" w:rsidP="006509FD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122,3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vAlign w:val="center"/>
          </w:tcPr>
          <w:p w14:paraId="404343FC" w14:textId="587F4DE9" w:rsidR="006509FD" w:rsidRPr="008E7CC9" w:rsidRDefault="00B06305" w:rsidP="006509FD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122,3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noWrap/>
            <w:vAlign w:val="center"/>
          </w:tcPr>
          <w:p w14:paraId="6F93FE20" w14:textId="6A8BDE85" w:rsidR="006509FD" w:rsidRPr="008E7CC9" w:rsidRDefault="00B06305" w:rsidP="006509FD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0,0</w:t>
            </w:r>
          </w:p>
        </w:tc>
      </w:tr>
      <w:tr w:rsidR="006509FD" w:rsidRPr="001B6B04" w14:paraId="5A8C36EF" w14:textId="77777777" w:rsidTr="006509FD">
        <w:trPr>
          <w:trHeight w:val="425"/>
          <w:jc w:val="center"/>
        </w:trPr>
        <w:tc>
          <w:tcPr>
            <w:tcW w:w="347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710B4B63" w14:textId="77777777" w:rsidR="006509FD" w:rsidRPr="003109A6" w:rsidRDefault="006509FD" w:rsidP="006509FD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Boissons alcoolisées</w:t>
            </w:r>
          </w:p>
        </w:tc>
        <w:tc>
          <w:tcPr>
            <w:tcW w:w="139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595813E4" w14:textId="1185D5E0" w:rsidR="006509FD" w:rsidRPr="003109A6" w:rsidRDefault="006509FD" w:rsidP="006509FD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0,098</w:t>
            </w:r>
          </w:p>
        </w:tc>
        <w:tc>
          <w:tcPr>
            <w:tcW w:w="1510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24A93246" w14:textId="15DBC50B" w:rsidR="006509FD" w:rsidRDefault="006509FD" w:rsidP="006509FD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101,2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530BA23C" w14:textId="53FFD177" w:rsidR="006509FD" w:rsidRPr="003109A6" w:rsidRDefault="00B06305" w:rsidP="006509FD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101,2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005BBDC7" w14:textId="745DDD29" w:rsidR="006509FD" w:rsidRPr="003109A6" w:rsidRDefault="00B06305" w:rsidP="006509FD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0,0</w:t>
            </w:r>
          </w:p>
        </w:tc>
      </w:tr>
      <w:tr w:rsidR="006509FD" w:rsidRPr="001B6B04" w14:paraId="1254012C" w14:textId="77777777" w:rsidTr="006509FD">
        <w:trPr>
          <w:trHeight w:val="559"/>
          <w:jc w:val="center"/>
        </w:trPr>
        <w:tc>
          <w:tcPr>
            <w:tcW w:w="347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50245F24" w14:textId="77777777" w:rsidR="006509FD" w:rsidRPr="003109A6" w:rsidRDefault="006509FD" w:rsidP="006509FD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Tabac</w:t>
            </w:r>
          </w:p>
        </w:tc>
        <w:tc>
          <w:tcPr>
            <w:tcW w:w="139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1E62DB05" w14:textId="1B567B30" w:rsidR="006509FD" w:rsidRPr="003109A6" w:rsidRDefault="006509FD" w:rsidP="006509FD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1,467</w:t>
            </w:r>
          </w:p>
        </w:tc>
        <w:tc>
          <w:tcPr>
            <w:tcW w:w="1510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652DA010" w14:textId="2B22F543" w:rsidR="006509FD" w:rsidRDefault="006509FD" w:rsidP="006509FD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123,6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2E02DEC2" w14:textId="5BE1BFA5" w:rsidR="006509FD" w:rsidRPr="003109A6" w:rsidRDefault="00B06305" w:rsidP="006509FD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123,6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3F28911E" w14:textId="0EEFAFFE" w:rsidR="006509FD" w:rsidRPr="003109A6" w:rsidRDefault="00B06305" w:rsidP="006509FD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0,0</w:t>
            </w:r>
          </w:p>
        </w:tc>
      </w:tr>
      <w:tr w:rsidR="006509FD" w:rsidRPr="001B6B04" w14:paraId="6C36C82B" w14:textId="77777777" w:rsidTr="006509FD">
        <w:trPr>
          <w:trHeight w:val="569"/>
          <w:jc w:val="center"/>
        </w:trPr>
        <w:tc>
          <w:tcPr>
            <w:tcW w:w="347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vAlign w:val="center"/>
          </w:tcPr>
          <w:p w14:paraId="3BBD9D39" w14:textId="77777777" w:rsidR="006509FD" w:rsidRPr="003109A6" w:rsidRDefault="006509FD" w:rsidP="006509FD">
            <w:pPr>
              <w:ind w:left="0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Produits alimentaires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vAlign w:val="center"/>
          </w:tcPr>
          <w:p w14:paraId="74455BEF" w14:textId="5FC24DE1" w:rsidR="006509FD" w:rsidRPr="003109A6" w:rsidRDefault="006509FD" w:rsidP="006509FD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37,114</w: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vAlign w:val="center"/>
          </w:tcPr>
          <w:p w14:paraId="357D5E80" w14:textId="7727E301" w:rsidR="006509FD" w:rsidRDefault="006509FD" w:rsidP="006509FD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101,9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vAlign w:val="center"/>
          </w:tcPr>
          <w:p w14:paraId="1F08B791" w14:textId="1A2B52F8" w:rsidR="006509FD" w:rsidRPr="003109A6" w:rsidRDefault="00B06305" w:rsidP="006509FD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101,7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noWrap/>
            <w:vAlign w:val="center"/>
          </w:tcPr>
          <w:p w14:paraId="2C76FF8E" w14:textId="524A3CB0" w:rsidR="006509FD" w:rsidRPr="003109A6" w:rsidRDefault="00B06305" w:rsidP="006509FD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-0,2</w:t>
            </w:r>
          </w:p>
        </w:tc>
      </w:tr>
    </w:tbl>
    <w:p w14:paraId="0CAA14CF" w14:textId="77777777" w:rsidR="00B55A9F" w:rsidRDefault="00B55A9F" w:rsidP="007941F4">
      <w:pPr>
        <w:ind w:left="0" w:firstLine="720"/>
        <w:jc w:val="both"/>
        <w:rPr>
          <w:rFonts w:ascii="Times New Roman" w:eastAsia="Gulim" w:hAnsi="Times New Roman"/>
          <w:b/>
          <w:bCs/>
          <w:sz w:val="28"/>
          <w:szCs w:val="28"/>
        </w:rPr>
      </w:pPr>
    </w:p>
    <w:p w14:paraId="73ECEDFC" w14:textId="06B0F49E" w:rsidR="00267A4B" w:rsidRDefault="0020122D" w:rsidP="00707FE3">
      <w:pPr>
        <w:spacing w:before="100" w:beforeAutospacing="1" w:after="100" w:afterAutospacing="1"/>
        <w:ind w:left="0"/>
        <w:jc w:val="both"/>
        <w:rPr>
          <w:rFonts w:ascii="Times New Roman" w:eastAsia="Gulim" w:hAnsi="Times New Roman"/>
          <w:b/>
          <w:bCs/>
          <w:sz w:val="28"/>
          <w:szCs w:val="28"/>
        </w:rPr>
      </w:pPr>
      <w:r>
        <w:rPr>
          <w:rFonts w:ascii="Times New Roman" w:eastAsia="Gulim" w:hAnsi="Times New Roman"/>
          <w:b/>
          <w:bCs/>
          <w:sz w:val="28"/>
          <w:szCs w:val="28"/>
        </w:rPr>
        <w:lastRenderedPageBreak/>
        <w:t>H</w:t>
      </w:r>
      <w:r w:rsidR="00707FE3">
        <w:rPr>
          <w:rFonts w:ascii="Times New Roman" w:eastAsia="Gulim" w:hAnsi="Times New Roman"/>
          <w:b/>
          <w:bCs/>
          <w:sz w:val="28"/>
          <w:szCs w:val="28"/>
        </w:rPr>
        <w:t>ausse</w:t>
      </w:r>
      <w:r w:rsidR="00765848">
        <w:rPr>
          <w:rFonts w:ascii="Times New Roman" w:eastAsia="Gulim" w:hAnsi="Times New Roman"/>
          <w:b/>
          <w:bCs/>
          <w:sz w:val="28"/>
          <w:szCs w:val="28"/>
        </w:rPr>
        <w:t xml:space="preserve"> </w:t>
      </w:r>
      <w:r w:rsidR="00267A4B" w:rsidRPr="00CE7FA5">
        <w:rPr>
          <w:rFonts w:ascii="Times New Roman" w:eastAsia="Gulim" w:hAnsi="Times New Roman"/>
          <w:b/>
          <w:bCs/>
          <w:sz w:val="28"/>
          <w:szCs w:val="28"/>
        </w:rPr>
        <w:t>des prix des produits non alimentaires</w:t>
      </w:r>
      <w:r w:rsidR="00267A4B">
        <w:rPr>
          <w:rFonts w:ascii="Times New Roman" w:eastAsia="Gulim" w:hAnsi="Times New Roman"/>
          <w:b/>
          <w:bCs/>
          <w:sz w:val="28"/>
          <w:szCs w:val="28"/>
        </w:rPr>
        <w:t> :</w:t>
      </w:r>
    </w:p>
    <w:p w14:paraId="6372E3DE" w14:textId="28F32A50" w:rsidR="000502E7" w:rsidRDefault="00267A4B" w:rsidP="009B5FE8">
      <w:pPr>
        <w:spacing w:before="100" w:beforeAutospacing="1" w:after="100" w:afterAutospacing="1"/>
        <w:ind w:left="0"/>
        <w:jc w:val="both"/>
        <w:rPr>
          <w:rFonts w:ascii="Times New Roman" w:eastAsia="Gulim" w:hAnsi="Times New Roman"/>
          <w:sz w:val="28"/>
          <w:szCs w:val="28"/>
        </w:rPr>
      </w:pPr>
      <w:r w:rsidRPr="00391850">
        <w:rPr>
          <w:rFonts w:ascii="Times New Roman" w:eastAsia="Gulim" w:hAnsi="Times New Roman"/>
          <w:sz w:val="28"/>
          <w:szCs w:val="28"/>
        </w:rPr>
        <w:t xml:space="preserve">Concernant </w:t>
      </w:r>
      <w:r>
        <w:rPr>
          <w:rFonts w:ascii="Times New Roman" w:eastAsia="Gulim" w:hAnsi="Times New Roman"/>
          <w:sz w:val="28"/>
          <w:szCs w:val="28"/>
        </w:rPr>
        <w:t xml:space="preserve">les </w:t>
      </w:r>
      <w:r w:rsidRPr="00391850">
        <w:rPr>
          <w:rFonts w:ascii="Times New Roman" w:eastAsia="Gulim" w:hAnsi="Times New Roman"/>
          <w:sz w:val="28"/>
          <w:szCs w:val="28"/>
        </w:rPr>
        <w:t>produits non alimentaires</w:t>
      </w:r>
      <w:r>
        <w:rPr>
          <w:rFonts w:ascii="Times New Roman" w:eastAsia="Gulim" w:hAnsi="Times New Roman"/>
          <w:sz w:val="28"/>
          <w:szCs w:val="28"/>
        </w:rPr>
        <w:t xml:space="preserve">, </w:t>
      </w:r>
      <w:r w:rsidR="00D50E4F">
        <w:rPr>
          <w:rFonts w:ascii="Times New Roman" w:eastAsia="Gulim" w:hAnsi="Times New Roman"/>
          <w:sz w:val="28"/>
          <w:szCs w:val="28"/>
        </w:rPr>
        <w:t>les</w:t>
      </w:r>
      <w:r>
        <w:rPr>
          <w:rFonts w:ascii="Times New Roman" w:eastAsia="Gulim" w:hAnsi="Times New Roman"/>
          <w:sz w:val="28"/>
          <w:szCs w:val="28"/>
        </w:rPr>
        <w:t xml:space="preserve"> </w:t>
      </w:r>
      <w:r w:rsidR="007236F9">
        <w:rPr>
          <w:rFonts w:ascii="Times New Roman" w:eastAsia="Gulim" w:hAnsi="Times New Roman"/>
          <w:sz w:val="28"/>
          <w:szCs w:val="28"/>
        </w:rPr>
        <w:t>hausses</w:t>
      </w:r>
      <w:r w:rsidR="002F45BF">
        <w:rPr>
          <w:rFonts w:ascii="Times New Roman" w:eastAsia="Gulim" w:hAnsi="Times New Roman"/>
          <w:sz w:val="28"/>
          <w:szCs w:val="28"/>
        </w:rPr>
        <w:t xml:space="preserve"> </w:t>
      </w:r>
      <w:r>
        <w:rPr>
          <w:rFonts w:ascii="Times New Roman" w:eastAsia="Gulim" w:hAnsi="Times New Roman"/>
          <w:sz w:val="28"/>
          <w:szCs w:val="28"/>
        </w:rPr>
        <w:t xml:space="preserve">de prix </w:t>
      </w:r>
      <w:r w:rsidR="00876703">
        <w:rPr>
          <w:rFonts w:ascii="Times New Roman" w:eastAsia="Gulim" w:hAnsi="Times New Roman"/>
          <w:sz w:val="28"/>
          <w:szCs w:val="28"/>
        </w:rPr>
        <w:t xml:space="preserve">entre </w:t>
      </w:r>
      <w:r w:rsidR="00C5127E">
        <w:rPr>
          <w:rFonts w:ascii="Times New Roman" w:eastAsia="Gulim" w:hAnsi="Times New Roman"/>
          <w:sz w:val="28"/>
          <w:szCs w:val="28"/>
        </w:rPr>
        <w:t>Août</w:t>
      </w:r>
      <w:r w:rsidR="00201F95">
        <w:rPr>
          <w:rFonts w:ascii="Times New Roman" w:eastAsia="Gulim" w:hAnsi="Times New Roman"/>
          <w:sz w:val="28"/>
          <w:szCs w:val="28"/>
        </w:rPr>
        <w:t xml:space="preserve"> </w:t>
      </w:r>
      <w:r w:rsidR="0094029D">
        <w:rPr>
          <w:rFonts w:ascii="Times New Roman" w:eastAsia="Gulim" w:hAnsi="Times New Roman"/>
          <w:sz w:val="28"/>
          <w:szCs w:val="28"/>
        </w:rPr>
        <w:t xml:space="preserve">et </w:t>
      </w:r>
      <w:r w:rsidR="00C5127E">
        <w:rPr>
          <w:rFonts w:ascii="Times New Roman" w:eastAsia="Gulim" w:hAnsi="Times New Roman"/>
          <w:sz w:val="28"/>
          <w:szCs w:val="28"/>
        </w:rPr>
        <w:t>Septembre</w:t>
      </w:r>
      <w:r w:rsidR="0094029D">
        <w:rPr>
          <w:rFonts w:ascii="Times New Roman" w:eastAsia="Gulim" w:hAnsi="Times New Roman"/>
          <w:sz w:val="28"/>
          <w:szCs w:val="28"/>
        </w:rPr>
        <w:t xml:space="preserve"> </w:t>
      </w:r>
      <w:r w:rsidR="00462AF2">
        <w:rPr>
          <w:rFonts w:ascii="Times New Roman" w:eastAsia="Gulim" w:hAnsi="Times New Roman"/>
          <w:sz w:val="28"/>
          <w:szCs w:val="28"/>
        </w:rPr>
        <w:t xml:space="preserve">2020 </w:t>
      </w:r>
      <w:r>
        <w:rPr>
          <w:rFonts w:ascii="Times New Roman" w:eastAsia="Gulim" w:hAnsi="Times New Roman"/>
          <w:sz w:val="28"/>
          <w:szCs w:val="28"/>
        </w:rPr>
        <w:t xml:space="preserve">ont concerné principalement </w:t>
      </w:r>
      <w:r w:rsidR="009B5FE8" w:rsidRPr="009C0D33">
        <w:rPr>
          <w:rFonts w:ascii="Times New Roman" w:eastAsia="Gulim" w:hAnsi="Times New Roman"/>
          <w:sz w:val="28"/>
          <w:szCs w:val="28"/>
        </w:rPr>
        <w:t>‘‘</w:t>
      </w:r>
      <w:r w:rsidR="00654612">
        <w:rPr>
          <w:rFonts w:ascii="Times New Roman" w:eastAsia="Gulim" w:hAnsi="Times New Roman"/>
          <w:sz w:val="28"/>
          <w:szCs w:val="28"/>
        </w:rPr>
        <w:t xml:space="preserve">l’Enseignement </w:t>
      </w:r>
      <w:r w:rsidR="00FE7747">
        <w:rPr>
          <w:rFonts w:ascii="Times New Roman" w:eastAsia="Gulim" w:hAnsi="Times New Roman"/>
          <w:sz w:val="28"/>
          <w:szCs w:val="28"/>
        </w:rPr>
        <w:t>préélémentaire et primaire</w:t>
      </w:r>
      <w:r w:rsidR="009B5FE8" w:rsidRPr="00391850">
        <w:rPr>
          <w:rFonts w:ascii="Times New Roman" w:eastAsia="Gulim" w:hAnsi="Times New Roman"/>
          <w:sz w:val="28"/>
          <w:szCs w:val="28"/>
        </w:rPr>
        <w:t>’’</w:t>
      </w:r>
      <w:r w:rsidR="009B5FE8">
        <w:rPr>
          <w:rFonts w:ascii="Times New Roman" w:eastAsia="Gulim" w:hAnsi="Times New Roman"/>
          <w:sz w:val="28"/>
          <w:szCs w:val="28"/>
        </w:rPr>
        <w:t xml:space="preserve"> privé</w:t>
      </w:r>
      <w:r w:rsidR="00FE7747">
        <w:rPr>
          <w:rFonts w:ascii="Times New Roman" w:eastAsia="Gulim" w:hAnsi="Times New Roman"/>
          <w:sz w:val="28"/>
          <w:szCs w:val="28"/>
        </w:rPr>
        <w:t xml:space="preserve"> </w:t>
      </w:r>
      <w:r w:rsidR="00654612">
        <w:rPr>
          <w:rFonts w:ascii="Times New Roman" w:eastAsia="Gulim" w:hAnsi="Times New Roman"/>
          <w:sz w:val="28"/>
          <w:szCs w:val="28"/>
        </w:rPr>
        <w:t xml:space="preserve">avec </w:t>
      </w:r>
      <w:r w:rsidR="00FE7747">
        <w:rPr>
          <w:rFonts w:ascii="Times New Roman" w:eastAsia="Gulim" w:hAnsi="Times New Roman"/>
          <w:sz w:val="28"/>
          <w:szCs w:val="28"/>
        </w:rPr>
        <w:t>5,8</w:t>
      </w:r>
      <w:r w:rsidR="00654612">
        <w:rPr>
          <w:rFonts w:ascii="Times New Roman" w:eastAsia="Gulim" w:hAnsi="Times New Roman"/>
          <w:sz w:val="28"/>
          <w:szCs w:val="28"/>
        </w:rPr>
        <w:t xml:space="preserve">%, </w:t>
      </w:r>
      <w:r w:rsidR="00151FAC">
        <w:rPr>
          <w:rFonts w:ascii="Times New Roman" w:eastAsia="Gulim" w:hAnsi="Times New Roman"/>
          <w:sz w:val="28"/>
          <w:szCs w:val="28"/>
        </w:rPr>
        <w:t xml:space="preserve">le </w:t>
      </w:r>
      <w:r w:rsidR="002E7C49" w:rsidRPr="009C0D33">
        <w:rPr>
          <w:rFonts w:ascii="Times New Roman" w:eastAsia="Gulim" w:hAnsi="Times New Roman"/>
          <w:sz w:val="28"/>
          <w:szCs w:val="28"/>
        </w:rPr>
        <w:t>‘‘</w:t>
      </w:r>
      <w:r w:rsidR="0020122D">
        <w:rPr>
          <w:rFonts w:ascii="Times New Roman" w:eastAsia="Gulim" w:hAnsi="Times New Roman"/>
          <w:sz w:val="28"/>
          <w:szCs w:val="28"/>
        </w:rPr>
        <w:t xml:space="preserve">Transport </w:t>
      </w:r>
      <w:r w:rsidR="00654612">
        <w:rPr>
          <w:rFonts w:ascii="Times New Roman" w:eastAsia="Gulim" w:hAnsi="Times New Roman"/>
          <w:sz w:val="28"/>
          <w:szCs w:val="28"/>
        </w:rPr>
        <w:t>routier</w:t>
      </w:r>
      <w:r w:rsidR="0094029D">
        <w:rPr>
          <w:rFonts w:ascii="Times New Roman" w:eastAsia="Gulim" w:hAnsi="Times New Roman"/>
          <w:sz w:val="28"/>
          <w:szCs w:val="28"/>
        </w:rPr>
        <w:t xml:space="preserve"> </w:t>
      </w:r>
      <w:r w:rsidR="0020122D">
        <w:rPr>
          <w:rFonts w:ascii="Times New Roman" w:eastAsia="Gulim" w:hAnsi="Times New Roman"/>
          <w:sz w:val="28"/>
          <w:szCs w:val="28"/>
        </w:rPr>
        <w:t>de Passagers</w:t>
      </w:r>
      <w:r w:rsidR="002E7C49" w:rsidRPr="00391850">
        <w:rPr>
          <w:rFonts w:ascii="Times New Roman" w:eastAsia="Gulim" w:hAnsi="Times New Roman"/>
          <w:sz w:val="28"/>
          <w:szCs w:val="28"/>
        </w:rPr>
        <w:t>’’</w:t>
      </w:r>
      <w:r w:rsidR="002E7C49">
        <w:rPr>
          <w:rFonts w:ascii="Times New Roman" w:eastAsia="Gulim" w:hAnsi="Times New Roman"/>
          <w:sz w:val="28"/>
          <w:szCs w:val="28"/>
        </w:rPr>
        <w:t xml:space="preserve"> </w:t>
      </w:r>
      <w:r w:rsidR="00786EBD">
        <w:rPr>
          <w:rFonts w:ascii="Times New Roman" w:eastAsia="Gulim" w:hAnsi="Times New Roman"/>
          <w:sz w:val="28"/>
          <w:szCs w:val="28"/>
        </w:rPr>
        <w:t>avec</w:t>
      </w:r>
      <w:r w:rsidR="002F45BF">
        <w:rPr>
          <w:rFonts w:ascii="Times New Roman" w:eastAsia="Gulim" w:hAnsi="Times New Roman"/>
          <w:sz w:val="28"/>
          <w:szCs w:val="28"/>
        </w:rPr>
        <w:t xml:space="preserve"> </w:t>
      </w:r>
      <w:r w:rsidR="00654612">
        <w:rPr>
          <w:rFonts w:ascii="Times New Roman" w:eastAsia="Gulim" w:hAnsi="Times New Roman"/>
          <w:sz w:val="28"/>
          <w:szCs w:val="28"/>
        </w:rPr>
        <w:t>4,3</w:t>
      </w:r>
      <w:r w:rsidR="002F45BF">
        <w:rPr>
          <w:rFonts w:ascii="Times New Roman" w:eastAsia="Gulim" w:hAnsi="Times New Roman"/>
          <w:sz w:val="28"/>
          <w:szCs w:val="28"/>
        </w:rPr>
        <w:t>%</w:t>
      </w:r>
      <w:r w:rsidR="00201F95">
        <w:rPr>
          <w:rFonts w:ascii="Times New Roman" w:eastAsia="Gulim" w:hAnsi="Times New Roman"/>
          <w:sz w:val="28"/>
          <w:szCs w:val="28"/>
        </w:rPr>
        <w:t xml:space="preserve"> </w:t>
      </w:r>
      <w:r w:rsidR="00FE7747">
        <w:rPr>
          <w:rFonts w:ascii="Times New Roman" w:eastAsia="Gulim" w:hAnsi="Times New Roman"/>
          <w:sz w:val="28"/>
          <w:szCs w:val="28"/>
        </w:rPr>
        <w:t xml:space="preserve">et les </w:t>
      </w:r>
      <w:r w:rsidR="00FE7747" w:rsidRPr="009C0D33">
        <w:rPr>
          <w:rFonts w:ascii="Times New Roman" w:eastAsia="Gulim" w:hAnsi="Times New Roman"/>
          <w:sz w:val="28"/>
          <w:szCs w:val="28"/>
        </w:rPr>
        <w:t>‘‘</w:t>
      </w:r>
      <w:r w:rsidR="00FE7747">
        <w:rPr>
          <w:rFonts w:ascii="Times New Roman" w:eastAsia="Gulim" w:hAnsi="Times New Roman"/>
          <w:sz w:val="28"/>
          <w:szCs w:val="28"/>
        </w:rPr>
        <w:t>Vêtements</w:t>
      </w:r>
      <w:r w:rsidR="00FE7747" w:rsidRPr="00391850">
        <w:rPr>
          <w:rFonts w:ascii="Times New Roman" w:eastAsia="Gulim" w:hAnsi="Times New Roman"/>
          <w:sz w:val="28"/>
          <w:szCs w:val="28"/>
        </w:rPr>
        <w:t>’’</w:t>
      </w:r>
      <w:r w:rsidR="00FE7747">
        <w:rPr>
          <w:rFonts w:ascii="Times New Roman" w:eastAsia="Gulim" w:hAnsi="Times New Roman"/>
          <w:sz w:val="28"/>
          <w:szCs w:val="28"/>
        </w:rPr>
        <w:t xml:space="preserve"> avec 0,5% </w:t>
      </w:r>
      <w:r w:rsidR="007214CB">
        <w:rPr>
          <w:rFonts w:ascii="Times New Roman" w:eastAsia="Gulim" w:hAnsi="Times New Roman"/>
          <w:sz w:val="28"/>
          <w:szCs w:val="28"/>
        </w:rPr>
        <w:t>contre</w:t>
      </w:r>
      <w:r w:rsidR="00654612">
        <w:rPr>
          <w:rFonts w:ascii="Times New Roman" w:eastAsia="Gulim" w:hAnsi="Times New Roman"/>
          <w:sz w:val="28"/>
          <w:szCs w:val="28"/>
        </w:rPr>
        <w:t xml:space="preserve"> une baisse des prix des </w:t>
      </w:r>
      <w:r w:rsidR="00FE7747" w:rsidRPr="009C0D33">
        <w:rPr>
          <w:rFonts w:ascii="Times New Roman" w:eastAsia="Gulim" w:hAnsi="Times New Roman"/>
          <w:sz w:val="28"/>
          <w:szCs w:val="28"/>
        </w:rPr>
        <w:t>‘‘</w:t>
      </w:r>
      <w:r w:rsidR="00FE7747">
        <w:rPr>
          <w:rFonts w:ascii="Times New Roman" w:eastAsia="Gulim" w:hAnsi="Times New Roman"/>
          <w:sz w:val="28"/>
          <w:szCs w:val="28"/>
        </w:rPr>
        <w:t>C</w:t>
      </w:r>
      <w:r w:rsidR="00654612">
        <w:rPr>
          <w:rFonts w:ascii="Times New Roman" w:eastAsia="Gulim" w:hAnsi="Times New Roman"/>
          <w:sz w:val="28"/>
          <w:szCs w:val="28"/>
        </w:rPr>
        <w:t>arburants et Lubrifiants</w:t>
      </w:r>
      <w:r w:rsidR="00FE7747" w:rsidRPr="00391850">
        <w:rPr>
          <w:rFonts w:ascii="Times New Roman" w:eastAsia="Gulim" w:hAnsi="Times New Roman"/>
          <w:sz w:val="28"/>
          <w:szCs w:val="28"/>
        </w:rPr>
        <w:t>’’</w:t>
      </w:r>
      <w:r w:rsidR="00654612">
        <w:rPr>
          <w:rFonts w:ascii="Times New Roman" w:eastAsia="Gulim" w:hAnsi="Times New Roman"/>
          <w:sz w:val="28"/>
          <w:szCs w:val="28"/>
        </w:rPr>
        <w:t xml:space="preserve"> avec 1,1% et </w:t>
      </w:r>
      <w:r w:rsidR="00707FE3">
        <w:rPr>
          <w:rFonts w:ascii="Times New Roman" w:eastAsia="Gulim" w:hAnsi="Times New Roman"/>
          <w:sz w:val="28"/>
          <w:szCs w:val="28"/>
        </w:rPr>
        <w:t xml:space="preserve">une </w:t>
      </w:r>
      <w:r w:rsidR="00786EBD">
        <w:rPr>
          <w:rFonts w:ascii="Times New Roman" w:eastAsia="Gulim" w:hAnsi="Times New Roman"/>
          <w:sz w:val="28"/>
          <w:szCs w:val="28"/>
        </w:rPr>
        <w:t>quasi-stagnation</w:t>
      </w:r>
      <w:r w:rsidR="00D50E4F">
        <w:rPr>
          <w:rFonts w:ascii="Times New Roman" w:eastAsia="Gulim" w:hAnsi="Times New Roman"/>
          <w:sz w:val="28"/>
          <w:szCs w:val="28"/>
        </w:rPr>
        <w:t xml:space="preserve"> des prix des autres </w:t>
      </w:r>
      <w:r w:rsidR="00B16F84">
        <w:rPr>
          <w:rFonts w:ascii="Times New Roman" w:eastAsia="Gulim" w:hAnsi="Times New Roman"/>
          <w:sz w:val="28"/>
          <w:szCs w:val="28"/>
        </w:rPr>
        <w:t>biens</w:t>
      </w:r>
      <w:r w:rsidR="00D50E4F">
        <w:rPr>
          <w:rFonts w:ascii="Times New Roman" w:eastAsia="Gulim" w:hAnsi="Times New Roman"/>
          <w:sz w:val="28"/>
          <w:szCs w:val="28"/>
        </w:rPr>
        <w:t xml:space="preserve"> et services.</w:t>
      </w:r>
    </w:p>
    <w:p w14:paraId="5D71132B" w14:textId="5379586B" w:rsidR="00654612" w:rsidRDefault="00654612" w:rsidP="00654612">
      <w:pPr>
        <w:spacing w:before="100" w:beforeAutospacing="1" w:after="100" w:afterAutospacing="1"/>
        <w:ind w:left="0"/>
        <w:jc w:val="both"/>
        <w:rPr>
          <w:rFonts w:ascii="Times New Roman" w:eastAsia="Gulim" w:hAnsi="Times New Roman"/>
          <w:sz w:val="28"/>
          <w:szCs w:val="28"/>
        </w:rPr>
      </w:pPr>
      <w:r>
        <w:rPr>
          <w:noProof/>
          <w:lang w:eastAsia="fr-FR"/>
        </w:rPr>
        <w:drawing>
          <wp:inline distT="0" distB="0" distL="0" distR="0" wp14:anchorId="7141F588" wp14:editId="06EA4604">
            <wp:extent cx="5400675" cy="1990725"/>
            <wp:effectExtent l="0" t="0" r="9525" b="9525"/>
            <wp:docPr id="3" name="Graphique 3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D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1764AAFB" w14:textId="77777777" w:rsidR="005A05B3" w:rsidRDefault="009E782B" w:rsidP="0071441A">
      <w:pPr>
        <w:ind w:left="0"/>
        <w:jc w:val="center"/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</w:pPr>
      <w:r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  <w:t xml:space="preserve">Variation </w:t>
      </w:r>
      <w:r w:rsidR="002D6CC4" w:rsidRPr="00D37945"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  <w:t>de l’IPC par division de produits</w:t>
      </w:r>
      <w:r w:rsidR="007521D0"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  <w:t xml:space="preserve"> en %</w:t>
      </w:r>
    </w:p>
    <w:p w14:paraId="0C002266" w14:textId="77777777" w:rsidR="0071441A" w:rsidRDefault="0071441A" w:rsidP="0071441A">
      <w:pPr>
        <w:ind w:left="0"/>
        <w:jc w:val="center"/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</w:pPr>
      <w:r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  <w:t>Ville de Casablanca</w:t>
      </w:r>
    </w:p>
    <w:p w14:paraId="7C3453E8" w14:textId="44781890" w:rsidR="00CB4CB9" w:rsidRPr="00956A42" w:rsidRDefault="00B93C3B" w:rsidP="00D9703E">
      <w:pPr>
        <w:ind w:left="0"/>
        <w:jc w:val="center"/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</w:pPr>
      <w:r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  <w:t>Mois :</w:t>
      </w:r>
      <w:r w:rsidR="00D9703E"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  <w:t>Septembre</w:t>
      </w:r>
      <w:r w:rsidR="00DF1497"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  <w:t xml:space="preserve">             </w:t>
      </w:r>
      <w:r w:rsidR="00DC0E4E"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  <w:t>Année :</w:t>
      </w:r>
      <w:r w:rsidR="00502042"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  <w:t>2020</w:t>
      </w:r>
    </w:p>
    <w:tbl>
      <w:tblPr>
        <w:tblW w:w="5500" w:type="pct"/>
        <w:tblInd w:w="-142" w:type="dxa"/>
        <w:tblLayout w:type="fixed"/>
        <w:tblLook w:val="00A0" w:firstRow="1" w:lastRow="0" w:firstColumn="1" w:lastColumn="0" w:noHBand="0" w:noVBand="0"/>
      </w:tblPr>
      <w:tblGrid>
        <w:gridCol w:w="3404"/>
        <w:gridCol w:w="1561"/>
        <w:gridCol w:w="1841"/>
        <w:gridCol w:w="2550"/>
      </w:tblGrid>
      <w:tr w:rsidR="00CB4CB9" w:rsidRPr="004E0DA4" w14:paraId="2D638548" w14:textId="77777777" w:rsidTr="00CB4CB9">
        <w:trPr>
          <w:trHeight w:val="528"/>
        </w:trPr>
        <w:tc>
          <w:tcPr>
            <w:tcW w:w="1819" w:type="pct"/>
            <w:tcBorders>
              <w:top w:val="single" w:sz="4" w:space="0" w:color="auto"/>
              <w:bottom w:val="single" w:sz="4" w:space="0" w:color="auto"/>
            </w:tcBorders>
            <w:shd w:val="clear" w:color="auto" w:fill="FABF8F"/>
            <w:vAlign w:val="center"/>
          </w:tcPr>
          <w:p w14:paraId="7E83D59A" w14:textId="77777777" w:rsidR="00CB4CB9" w:rsidRPr="004E0DA4" w:rsidRDefault="00CB4CB9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4E0DA4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DIVISION DE PRODUITS</w:t>
            </w:r>
          </w:p>
        </w:tc>
        <w:tc>
          <w:tcPr>
            <w:tcW w:w="834" w:type="pct"/>
            <w:tcBorders>
              <w:top w:val="single" w:sz="4" w:space="0" w:color="auto"/>
              <w:bottom w:val="single" w:sz="4" w:space="0" w:color="auto"/>
            </w:tcBorders>
            <w:shd w:val="clear" w:color="auto" w:fill="FABF8F"/>
            <w:vAlign w:val="center"/>
          </w:tcPr>
          <w:p w14:paraId="22A66B8F" w14:textId="77777777" w:rsidR="00CB4CB9" w:rsidRPr="004E0DA4" w:rsidRDefault="00CB4CB9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4E0DA4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Pondération</w:t>
            </w:r>
          </w:p>
        </w:tc>
        <w:tc>
          <w:tcPr>
            <w:tcW w:w="984" w:type="pct"/>
            <w:tcBorders>
              <w:top w:val="single" w:sz="4" w:space="0" w:color="auto"/>
              <w:bottom w:val="single" w:sz="4" w:space="0" w:color="auto"/>
            </w:tcBorders>
            <w:shd w:val="clear" w:color="auto" w:fill="FABF8F"/>
            <w:vAlign w:val="center"/>
          </w:tcPr>
          <w:p w14:paraId="6579151A" w14:textId="77777777" w:rsidR="00CB4CB9" w:rsidRPr="00410DEC" w:rsidRDefault="00CB4CB9" w:rsidP="004F6A90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Variation mensuelle</w:t>
            </w:r>
            <w:r w:rsidR="00324375"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 xml:space="preserve"> en %</w:t>
            </w:r>
          </w:p>
        </w:tc>
        <w:tc>
          <w:tcPr>
            <w:tcW w:w="1363" w:type="pct"/>
            <w:tcBorders>
              <w:top w:val="single" w:sz="4" w:space="0" w:color="auto"/>
              <w:bottom w:val="single" w:sz="4" w:space="0" w:color="auto"/>
            </w:tcBorders>
            <w:shd w:val="clear" w:color="auto" w:fill="FABF8F"/>
            <w:vAlign w:val="center"/>
          </w:tcPr>
          <w:p w14:paraId="712B8393" w14:textId="77777777" w:rsidR="00CB4CB9" w:rsidRPr="00410DEC" w:rsidRDefault="00CB4CB9" w:rsidP="004F6A90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Variation interannuelle</w:t>
            </w:r>
            <w:r w:rsidR="00324375"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 xml:space="preserve"> en %</w:t>
            </w:r>
          </w:p>
        </w:tc>
      </w:tr>
      <w:tr w:rsidR="00CB4CB9" w:rsidRPr="004E0DA4" w14:paraId="23061F7F" w14:textId="77777777" w:rsidTr="007E7319">
        <w:trPr>
          <w:trHeight w:val="571"/>
        </w:trPr>
        <w:tc>
          <w:tcPr>
            <w:tcW w:w="18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FCDDC4" w14:textId="77777777" w:rsidR="00CB4CB9" w:rsidRPr="004E0DA4" w:rsidRDefault="00CB4CB9" w:rsidP="004F6A90">
            <w:pPr>
              <w:ind w:left="0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Produits Alimentaires</w:t>
            </w:r>
          </w:p>
        </w:tc>
        <w:tc>
          <w:tcPr>
            <w:tcW w:w="83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D49466" w14:textId="3BABA9BE" w:rsidR="00CB4CB9" w:rsidRPr="004E0DA4" w:rsidRDefault="005E05EA" w:rsidP="004F6A90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37,114</w:t>
            </w:r>
          </w:p>
        </w:tc>
        <w:tc>
          <w:tcPr>
            <w:tcW w:w="9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4DF1FC" w14:textId="7C9DF685" w:rsidR="00CB4CB9" w:rsidRPr="004E0DA4" w:rsidRDefault="00725ED8" w:rsidP="004F6A90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-0,2</w:t>
            </w:r>
          </w:p>
        </w:tc>
        <w:tc>
          <w:tcPr>
            <w:tcW w:w="136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491DB9" w14:textId="051E548C" w:rsidR="00CB4CB9" w:rsidRPr="004E0DA4" w:rsidRDefault="00725ED8" w:rsidP="004F6A90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0,9</w:t>
            </w:r>
          </w:p>
        </w:tc>
      </w:tr>
      <w:tr w:rsidR="00CB4CB9" w:rsidRPr="004E0DA4" w14:paraId="6524C1CF" w14:textId="77777777" w:rsidTr="007E7319">
        <w:trPr>
          <w:trHeight w:val="549"/>
        </w:trPr>
        <w:tc>
          <w:tcPr>
            <w:tcW w:w="18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F30415" w14:textId="77777777" w:rsidR="00CB4CB9" w:rsidRPr="004E0DA4" w:rsidRDefault="00CB4CB9" w:rsidP="004F6A90">
            <w:pPr>
              <w:ind w:left="0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Produits non Alimentaires</w:t>
            </w:r>
          </w:p>
        </w:tc>
        <w:tc>
          <w:tcPr>
            <w:tcW w:w="83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F07544" w14:textId="6DAA9CE3" w:rsidR="00CB4CB9" w:rsidRPr="004E0DA4" w:rsidRDefault="005E05EA" w:rsidP="004F6A90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62,886</w:t>
            </w:r>
          </w:p>
        </w:tc>
        <w:tc>
          <w:tcPr>
            <w:tcW w:w="9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CF912A" w14:textId="24B8EB79" w:rsidR="00CB4CB9" w:rsidRPr="004E0DA4" w:rsidRDefault="00725ED8" w:rsidP="004F6A90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0,4</w:t>
            </w:r>
          </w:p>
        </w:tc>
        <w:tc>
          <w:tcPr>
            <w:tcW w:w="136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00BB79" w14:textId="197E3963" w:rsidR="00CB4CB9" w:rsidRPr="004E0DA4" w:rsidRDefault="00725ED8" w:rsidP="004F6A90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0,5</w:t>
            </w:r>
          </w:p>
        </w:tc>
      </w:tr>
      <w:tr w:rsidR="00CB4CB9" w:rsidRPr="00534BE7" w14:paraId="4D1E2E0A" w14:textId="77777777" w:rsidTr="007E7319">
        <w:trPr>
          <w:trHeight w:val="555"/>
        </w:trPr>
        <w:tc>
          <w:tcPr>
            <w:tcW w:w="18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2C0C86" w14:textId="77777777" w:rsidR="00CB4CB9" w:rsidRPr="004E0DA4" w:rsidRDefault="00CB4CB9" w:rsidP="004F6A90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Articles d’Habillement et chaussures</w:t>
            </w:r>
          </w:p>
        </w:tc>
        <w:tc>
          <w:tcPr>
            <w:tcW w:w="83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E940DB" w14:textId="236BE40B" w:rsidR="00CB4CB9" w:rsidRPr="004E0DA4" w:rsidRDefault="005E05EA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3,582</w:t>
            </w:r>
          </w:p>
        </w:tc>
        <w:tc>
          <w:tcPr>
            <w:tcW w:w="9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69D2AC" w14:textId="5D7204F8" w:rsidR="00CB4CB9" w:rsidRPr="004E0DA4" w:rsidRDefault="00725ED8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0,1</w:t>
            </w:r>
          </w:p>
        </w:tc>
        <w:tc>
          <w:tcPr>
            <w:tcW w:w="136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C3E467" w14:textId="76D18F61" w:rsidR="00CB4CB9" w:rsidRPr="004E0DA4" w:rsidRDefault="00725ED8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0,1</w:t>
            </w:r>
          </w:p>
        </w:tc>
      </w:tr>
      <w:tr w:rsidR="00CB4CB9" w:rsidRPr="004E0DA4" w14:paraId="5E100E39" w14:textId="77777777" w:rsidTr="007E7319">
        <w:trPr>
          <w:trHeight w:val="563"/>
        </w:trPr>
        <w:tc>
          <w:tcPr>
            <w:tcW w:w="18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D921AF" w14:textId="77777777" w:rsidR="00CB4CB9" w:rsidRPr="004E0DA4" w:rsidRDefault="00CB4CB9" w:rsidP="004F6A90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Logement, Eau, Gaz, Electricité et autres combustibles</w:t>
            </w:r>
          </w:p>
        </w:tc>
        <w:tc>
          <w:tcPr>
            <w:tcW w:w="83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EDE734" w14:textId="34D49BE6" w:rsidR="00CB4CB9" w:rsidRPr="004E0DA4" w:rsidRDefault="005E05EA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14,177</w:t>
            </w:r>
          </w:p>
        </w:tc>
        <w:tc>
          <w:tcPr>
            <w:tcW w:w="9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CB8B4E" w14:textId="7868E076" w:rsidR="00CB4CB9" w:rsidRPr="004E0DA4" w:rsidRDefault="00725ED8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0,0</w:t>
            </w:r>
          </w:p>
        </w:tc>
        <w:tc>
          <w:tcPr>
            <w:tcW w:w="136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AC323C" w14:textId="39C36A0D" w:rsidR="00CB4CB9" w:rsidRPr="004E0DA4" w:rsidRDefault="00725ED8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0,6</w:t>
            </w:r>
          </w:p>
        </w:tc>
      </w:tr>
      <w:tr w:rsidR="00CB4CB9" w:rsidRPr="004E0DA4" w14:paraId="3CE7EC8F" w14:textId="77777777" w:rsidTr="00CB4CB9">
        <w:trPr>
          <w:trHeight w:val="691"/>
        </w:trPr>
        <w:tc>
          <w:tcPr>
            <w:tcW w:w="18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FE863D" w14:textId="77777777" w:rsidR="00CB4CB9" w:rsidRPr="004E0DA4" w:rsidRDefault="00CB4CB9" w:rsidP="004F6A90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Meubles, Articles de ménage et entretien courant du foyer</w:t>
            </w:r>
          </w:p>
        </w:tc>
        <w:tc>
          <w:tcPr>
            <w:tcW w:w="83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708A5B" w14:textId="3EFE64D9" w:rsidR="00CB4CB9" w:rsidRPr="004E0DA4" w:rsidRDefault="005E05EA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4,166</w:t>
            </w:r>
          </w:p>
        </w:tc>
        <w:tc>
          <w:tcPr>
            <w:tcW w:w="9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78A7BD" w14:textId="5D8C494D" w:rsidR="00CB4CB9" w:rsidRPr="004E0DA4" w:rsidRDefault="00725ED8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0,2</w:t>
            </w:r>
          </w:p>
        </w:tc>
        <w:tc>
          <w:tcPr>
            <w:tcW w:w="136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C7DFF8" w14:textId="4A5BFFFD" w:rsidR="00CB4CB9" w:rsidRPr="004E0DA4" w:rsidRDefault="00725ED8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-0,1</w:t>
            </w:r>
          </w:p>
        </w:tc>
      </w:tr>
      <w:tr w:rsidR="00CB4CB9" w:rsidRPr="004E0DA4" w14:paraId="7E17E532" w14:textId="77777777" w:rsidTr="000C1FFA">
        <w:trPr>
          <w:trHeight w:val="416"/>
        </w:trPr>
        <w:tc>
          <w:tcPr>
            <w:tcW w:w="18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6AFE05" w14:textId="77777777" w:rsidR="00CB4CB9" w:rsidRPr="004E0DA4" w:rsidRDefault="00CB4CB9" w:rsidP="004F6A90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Santé</w:t>
            </w:r>
          </w:p>
        </w:tc>
        <w:tc>
          <w:tcPr>
            <w:tcW w:w="83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9FD804" w14:textId="29CAEEC4" w:rsidR="00CB4CB9" w:rsidRPr="004E0DA4" w:rsidRDefault="005E05EA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8,444</w:t>
            </w:r>
          </w:p>
        </w:tc>
        <w:tc>
          <w:tcPr>
            <w:tcW w:w="9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2ECEE5" w14:textId="0F1518D1" w:rsidR="00CB4CB9" w:rsidRPr="004E0DA4" w:rsidRDefault="00725ED8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0,0</w:t>
            </w:r>
          </w:p>
        </w:tc>
        <w:tc>
          <w:tcPr>
            <w:tcW w:w="136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C3FEEE" w14:textId="4C91A486" w:rsidR="00CB4CB9" w:rsidRPr="004E0DA4" w:rsidRDefault="00725ED8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-0,3</w:t>
            </w:r>
          </w:p>
        </w:tc>
      </w:tr>
      <w:tr w:rsidR="00CB4CB9" w:rsidRPr="004E0DA4" w14:paraId="184637AB" w14:textId="77777777" w:rsidTr="00892DC4">
        <w:trPr>
          <w:trHeight w:val="417"/>
        </w:trPr>
        <w:tc>
          <w:tcPr>
            <w:tcW w:w="18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C0AF37" w14:textId="77777777" w:rsidR="00CB4CB9" w:rsidRPr="004E0DA4" w:rsidRDefault="00CB4CB9" w:rsidP="004F6A90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Transport</w:t>
            </w:r>
          </w:p>
        </w:tc>
        <w:tc>
          <w:tcPr>
            <w:tcW w:w="83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0EBB27" w14:textId="5C4C3A37" w:rsidR="00CB4CB9" w:rsidRPr="004E0DA4" w:rsidRDefault="005E05EA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10,513</w:t>
            </w:r>
          </w:p>
        </w:tc>
        <w:tc>
          <w:tcPr>
            <w:tcW w:w="9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2EAFD7" w14:textId="670919B2" w:rsidR="00CB4CB9" w:rsidRPr="004E0DA4" w:rsidRDefault="00725ED8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0,4</w:t>
            </w:r>
          </w:p>
        </w:tc>
        <w:tc>
          <w:tcPr>
            <w:tcW w:w="136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1CC1DF" w14:textId="0A676BA9" w:rsidR="00CB4CB9" w:rsidRPr="004E0DA4" w:rsidRDefault="00725ED8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0,0</w:t>
            </w:r>
          </w:p>
        </w:tc>
      </w:tr>
      <w:tr w:rsidR="00CB4CB9" w:rsidRPr="004E0DA4" w14:paraId="29A77F80" w14:textId="77777777" w:rsidTr="005E18BA">
        <w:trPr>
          <w:trHeight w:val="453"/>
        </w:trPr>
        <w:tc>
          <w:tcPr>
            <w:tcW w:w="18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D262AD" w14:textId="77777777" w:rsidR="00CB4CB9" w:rsidRPr="004E0DA4" w:rsidRDefault="00CB4CB9" w:rsidP="004F6A90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4E0DA4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C</w:t>
            </w: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ommunications</w:t>
            </w:r>
          </w:p>
        </w:tc>
        <w:tc>
          <w:tcPr>
            <w:tcW w:w="83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207299" w14:textId="1B608722" w:rsidR="00CB4CB9" w:rsidRPr="004E0DA4" w:rsidRDefault="00CB4CB9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3,10</w:t>
            </w:r>
            <w:r w:rsidR="005E05EA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3</w:t>
            </w:r>
          </w:p>
        </w:tc>
        <w:tc>
          <w:tcPr>
            <w:tcW w:w="9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D912B3" w14:textId="5AD9802A" w:rsidR="00CB4CB9" w:rsidRPr="004E0DA4" w:rsidRDefault="00725ED8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-0,1</w:t>
            </w:r>
          </w:p>
        </w:tc>
        <w:tc>
          <w:tcPr>
            <w:tcW w:w="136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AF42EE" w14:textId="6DA18159" w:rsidR="00CB4CB9" w:rsidRPr="004E0DA4" w:rsidRDefault="00725ED8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-1,0</w:t>
            </w:r>
          </w:p>
        </w:tc>
      </w:tr>
      <w:tr w:rsidR="00CB4CB9" w:rsidRPr="004E0DA4" w14:paraId="59E69CDE" w14:textId="77777777" w:rsidTr="000C1FFA">
        <w:trPr>
          <w:trHeight w:val="391"/>
        </w:trPr>
        <w:tc>
          <w:tcPr>
            <w:tcW w:w="18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D31F94" w14:textId="77777777" w:rsidR="00CB4CB9" w:rsidRPr="004E0DA4" w:rsidRDefault="00CB4CB9" w:rsidP="004F6A90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Loisirs et Culture</w:t>
            </w:r>
          </w:p>
        </w:tc>
        <w:tc>
          <w:tcPr>
            <w:tcW w:w="83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6F2E95" w14:textId="068DFBC4" w:rsidR="00CB4CB9" w:rsidRPr="004E0DA4" w:rsidRDefault="005E05EA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2,744</w:t>
            </w:r>
          </w:p>
        </w:tc>
        <w:tc>
          <w:tcPr>
            <w:tcW w:w="9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5ADE59" w14:textId="2AA634EA" w:rsidR="00CB4CB9" w:rsidRPr="004E0DA4" w:rsidRDefault="00725ED8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0,2</w:t>
            </w:r>
          </w:p>
        </w:tc>
        <w:tc>
          <w:tcPr>
            <w:tcW w:w="136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10DC78" w14:textId="7A024BB9" w:rsidR="00CB4CB9" w:rsidRPr="004E0DA4" w:rsidRDefault="00725ED8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-3,0</w:t>
            </w:r>
          </w:p>
        </w:tc>
      </w:tr>
      <w:tr w:rsidR="00CB4CB9" w:rsidRPr="004E0DA4" w14:paraId="21D36C51" w14:textId="77777777" w:rsidTr="00892DC4">
        <w:trPr>
          <w:trHeight w:val="421"/>
        </w:trPr>
        <w:tc>
          <w:tcPr>
            <w:tcW w:w="18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1CD01B" w14:textId="77777777" w:rsidR="00CB4CB9" w:rsidRPr="004E0DA4" w:rsidRDefault="00CB4CB9" w:rsidP="004F6A90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4E0DA4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E</w:t>
            </w: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nseignement</w:t>
            </w:r>
          </w:p>
        </w:tc>
        <w:tc>
          <w:tcPr>
            <w:tcW w:w="83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688563" w14:textId="6D9D86A7" w:rsidR="00CB4CB9" w:rsidRPr="004E0DA4" w:rsidRDefault="005E05EA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7,850</w:t>
            </w:r>
          </w:p>
        </w:tc>
        <w:tc>
          <w:tcPr>
            <w:tcW w:w="9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D1D7E5" w14:textId="6EA29E12" w:rsidR="00CB4CB9" w:rsidRPr="004E0DA4" w:rsidRDefault="00725ED8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2,5</w:t>
            </w:r>
          </w:p>
        </w:tc>
        <w:tc>
          <w:tcPr>
            <w:tcW w:w="136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543720" w14:textId="6D92B1B9" w:rsidR="00CB4CB9" w:rsidRPr="004E0DA4" w:rsidRDefault="00725ED8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2,5</w:t>
            </w:r>
          </w:p>
        </w:tc>
      </w:tr>
      <w:tr w:rsidR="00CB4CB9" w:rsidRPr="004E0DA4" w14:paraId="09FB004B" w14:textId="77777777" w:rsidTr="00A7273B">
        <w:trPr>
          <w:trHeight w:val="373"/>
        </w:trPr>
        <w:tc>
          <w:tcPr>
            <w:tcW w:w="18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EF20EA" w14:textId="77777777" w:rsidR="00CB4CB9" w:rsidRPr="004E0DA4" w:rsidRDefault="00CB4CB9" w:rsidP="004F6A90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Restaurant et Hôtel</w:t>
            </w:r>
          </w:p>
        </w:tc>
        <w:tc>
          <w:tcPr>
            <w:tcW w:w="83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CE8168" w14:textId="05368937" w:rsidR="00CB4CB9" w:rsidRPr="004E0DA4" w:rsidRDefault="005E05EA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1,573</w:t>
            </w:r>
          </w:p>
        </w:tc>
        <w:tc>
          <w:tcPr>
            <w:tcW w:w="9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4748CD" w14:textId="56862AD6" w:rsidR="00CB4CB9" w:rsidRPr="004E0DA4" w:rsidRDefault="00725ED8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0,9</w:t>
            </w:r>
          </w:p>
        </w:tc>
        <w:tc>
          <w:tcPr>
            <w:tcW w:w="136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C0A807" w14:textId="4FC830E0" w:rsidR="00CB4CB9" w:rsidRPr="004E0DA4" w:rsidRDefault="00725ED8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1,5</w:t>
            </w:r>
          </w:p>
        </w:tc>
      </w:tr>
      <w:tr w:rsidR="00CB4CB9" w:rsidRPr="004E0DA4" w14:paraId="61CF145E" w14:textId="77777777" w:rsidTr="000C1FFA">
        <w:trPr>
          <w:trHeight w:val="423"/>
        </w:trPr>
        <w:tc>
          <w:tcPr>
            <w:tcW w:w="18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46F85C" w14:textId="77777777" w:rsidR="00CB4CB9" w:rsidRPr="004E0DA4" w:rsidRDefault="00CB4CB9" w:rsidP="004F6A90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Biens et Services divers</w:t>
            </w:r>
          </w:p>
        </w:tc>
        <w:tc>
          <w:tcPr>
            <w:tcW w:w="83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B2EDB1" w14:textId="0B81C351" w:rsidR="00CB4CB9" w:rsidRPr="004E0DA4" w:rsidRDefault="00CB4CB9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6,</w:t>
            </w:r>
            <w:r w:rsidR="005E05EA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734</w:t>
            </w:r>
          </w:p>
        </w:tc>
        <w:tc>
          <w:tcPr>
            <w:tcW w:w="9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5553FA" w14:textId="6D5A51E9" w:rsidR="00CB4CB9" w:rsidRPr="004E0DA4" w:rsidRDefault="00725ED8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-0,1</w:t>
            </w:r>
          </w:p>
        </w:tc>
        <w:tc>
          <w:tcPr>
            <w:tcW w:w="136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836BE6" w14:textId="39D2DA4D" w:rsidR="00CB4CB9" w:rsidRPr="004E0DA4" w:rsidRDefault="00725ED8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1,6</w:t>
            </w:r>
          </w:p>
        </w:tc>
      </w:tr>
      <w:tr w:rsidR="00CB4CB9" w:rsidRPr="004E0DA4" w14:paraId="55F62F93" w14:textId="77777777" w:rsidTr="000C1FFA">
        <w:trPr>
          <w:trHeight w:val="469"/>
        </w:trPr>
        <w:tc>
          <w:tcPr>
            <w:tcW w:w="18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4D54BB" w14:textId="77777777" w:rsidR="00CB4CB9" w:rsidRPr="005E0AD7" w:rsidRDefault="00CB4CB9" w:rsidP="004F6A90">
            <w:pPr>
              <w:ind w:left="0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 w:rsidRPr="005E0AD7"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Général</w:t>
            </w:r>
          </w:p>
        </w:tc>
        <w:tc>
          <w:tcPr>
            <w:tcW w:w="83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B86A12" w14:textId="77777777" w:rsidR="00CB4CB9" w:rsidRPr="005E0AD7" w:rsidRDefault="00CB4CB9" w:rsidP="004F6A90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 w:rsidRPr="005E0AD7"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100,0</w:t>
            </w:r>
          </w:p>
        </w:tc>
        <w:tc>
          <w:tcPr>
            <w:tcW w:w="9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C9E9BC" w14:textId="3961660A" w:rsidR="00CB4CB9" w:rsidRPr="005E0AD7" w:rsidRDefault="00725ED8" w:rsidP="004F6A90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0,2</w:t>
            </w:r>
          </w:p>
        </w:tc>
        <w:tc>
          <w:tcPr>
            <w:tcW w:w="136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18D026" w14:textId="5D92BA34" w:rsidR="00CB4CB9" w:rsidRPr="005E0AD7" w:rsidRDefault="00725ED8" w:rsidP="004F6A90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0,6</w:t>
            </w:r>
          </w:p>
        </w:tc>
      </w:tr>
    </w:tbl>
    <w:p w14:paraId="608BF836" w14:textId="7640627F" w:rsidR="00F1588E" w:rsidRDefault="00D615DD" w:rsidP="000600EC">
      <w:pPr>
        <w:ind w:left="0"/>
        <w:jc w:val="both"/>
        <w:rPr>
          <w:rFonts w:ascii="Times New Roman" w:eastAsia="Gulim" w:hAnsi="Times New Roman"/>
          <w:b/>
          <w:bCs/>
          <w:sz w:val="28"/>
          <w:szCs w:val="28"/>
        </w:rPr>
      </w:pPr>
      <w:r>
        <w:rPr>
          <w:rFonts w:ascii="Times New Roman" w:eastAsia="Gulim" w:hAnsi="Times New Roman"/>
          <w:b/>
          <w:bCs/>
          <w:sz w:val="28"/>
          <w:szCs w:val="28"/>
        </w:rPr>
        <w:lastRenderedPageBreak/>
        <w:t xml:space="preserve">En glissement annuel, les prix à la consommation sont en </w:t>
      </w:r>
      <w:r w:rsidR="00E54AE3">
        <w:rPr>
          <w:rFonts w:ascii="Times New Roman" w:eastAsia="Gulim" w:hAnsi="Times New Roman"/>
          <w:b/>
          <w:bCs/>
          <w:sz w:val="28"/>
          <w:szCs w:val="28"/>
        </w:rPr>
        <w:t>hausse</w:t>
      </w:r>
      <w:r>
        <w:rPr>
          <w:rFonts w:ascii="Times New Roman" w:eastAsia="Gulim" w:hAnsi="Times New Roman"/>
          <w:b/>
          <w:bCs/>
          <w:sz w:val="28"/>
          <w:szCs w:val="28"/>
        </w:rPr>
        <w:t xml:space="preserve"> de </w:t>
      </w:r>
      <w:r w:rsidR="00E54AE3">
        <w:rPr>
          <w:rFonts w:ascii="Times New Roman" w:eastAsia="Gulim" w:hAnsi="Times New Roman"/>
          <w:b/>
          <w:bCs/>
          <w:sz w:val="28"/>
          <w:szCs w:val="28"/>
        </w:rPr>
        <w:t>0,</w:t>
      </w:r>
      <w:r w:rsidR="000600EC">
        <w:rPr>
          <w:rFonts w:ascii="Times New Roman" w:eastAsia="Gulim" w:hAnsi="Times New Roman"/>
          <w:b/>
          <w:bCs/>
          <w:sz w:val="28"/>
          <w:szCs w:val="28"/>
        </w:rPr>
        <w:t>6</w:t>
      </w:r>
      <w:r>
        <w:rPr>
          <w:rFonts w:ascii="Times New Roman" w:eastAsia="Gulim" w:hAnsi="Times New Roman"/>
          <w:b/>
          <w:bCs/>
          <w:sz w:val="28"/>
          <w:szCs w:val="28"/>
        </w:rPr>
        <w:t>%.</w:t>
      </w:r>
    </w:p>
    <w:p w14:paraId="74BE1957" w14:textId="77777777" w:rsidR="00E413CB" w:rsidRDefault="00E413CB" w:rsidP="00E413CB">
      <w:pPr>
        <w:ind w:left="0"/>
        <w:jc w:val="both"/>
        <w:rPr>
          <w:rFonts w:ascii="Times New Roman" w:eastAsia="Gulim" w:hAnsi="Times New Roman"/>
          <w:sz w:val="28"/>
          <w:szCs w:val="28"/>
        </w:rPr>
      </w:pPr>
    </w:p>
    <w:p w14:paraId="3BDF03C2" w14:textId="08639F53" w:rsidR="00E3722B" w:rsidRDefault="00D615DD" w:rsidP="00326C01">
      <w:pPr>
        <w:ind w:left="0"/>
        <w:jc w:val="both"/>
        <w:rPr>
          <w:rFonts w:ascii="Times New Roman" w:eastAsia="Gulim" w:hAnsi="Times New Roman"/>
          <w:sz w:val="28"/>
          <w:szCs w:val="28"/>
        </w:rPr>
      </w:pPr>
      <w:r w:rsidRPr="00D615DD">
        <w:rPr>
          <w:rFonts w:ascii="Times New Roman" w:eastAsia="Gulim" w:hAnsi="Times New Roman"/>
          <w:sz w:val="28"/>
          <w:szCs w:val="28"/>
        </w:rPr>
        <w:t xml:space="preserve">Comparé à son niveau du même mois de l’année précédente, l’indice des prix à la consommation a </w:t>
      </w:r>
      <w:r w:rsidR="00E54AE3">
        <w:rPr>
          <w:rFonts w:ascii="Times New Roman" w:eastAsia="Gulim" w:hAnsi="Times New Roman"/>
          <w:sz w:val="28"/>
          <w:szCs w:val="28"/>
        </w:rPr>
        <w:t>augmenté</w:t>
      </w:r>
      <w:r w:rsidRPr="00D615DD">
        <w:rPr>
          <w:rFonts w:ascii="Times New Roman" w:eastAsia="Gulim" w:hAnsi="Times New Roman"/>
          <w:sz w:val="28"/>
          <w:szCs w:val="28"/>
        </w:rPr>
        <w:t xml:space="preserve"> de </w:t>
      </w:r>
      <w:r w:rsidR="00A37409">
        <w:rPr>
          <w:rFonts w:ascii="Times New Roman" w:eastAsia="Gulim" w:hAnsi="Times New Roman"/>
          <w:sz w:val="28"/>
          <w:szCs w:val="28"/>
        </w:rPr>
        <w:t>0,</w:t>
      </w:r>
      <w:r w:rsidR="00326C01">
        <w:rPr>
          <w:rFonts w:ascii="Times New Roman" w:eastAsia="Gulim" w:hAnsi="Times New Roman"/>
          <w:sz w:val="28"/>
          <w:szCs w:val="28"/>
        </w:rPr>
        <w:t>6</w:t>
      </w:r>
      <w:r w:rsidRPr="00D615DD">
        <w:rPr>
          <w:rFonts w:ascii="Times New Roman" w:eastAsia="Gulim" w:hAnsi="Times New Roman"/>
          <w:sz w:val="28"/>
          <w:szCs w:val="28"/>
        </w:rPr>
        <w:t>%.</w:t>
      </w:r>
      <w:r w:rsidR="00E22AF4">
        <w:rPr>
          <w:rFonts w:ascii="Times New Roman" w:eastAsia="Gulim" w:hAnsi="Times New Roman"/>
          <w:sz w:val="28"/>
          <w:szCs w:val="28"/>
        </w:rPr>
        <w:t xml:space="preserve"> </w:t>
      </w:r>
      <w:r w:rsidRPr="00D615DD">
        <w:rPr>
          <w:rFonts w:ascii="Times New Roman" w:eastAsia="Gulim" w:hAnsi="Times New Roman"/>
          <w:sz w:val="28"/>
          <w:szCs w:val="28"/>
        </w:rPr>
        <w:t xml:space="preserve">Cette variation est la résultante de la </w:t>
      </w:r>
      <w:r w:rsidR="00E54AE3">
        <w:rPr>
          <w:rFonts w:ascii="Times New Roman" w:eastAsia="Gulim" w:hAnsi="Times New Roman"/>
          <w:sz w:val="28"/>
          <w:szCs w:val="28"/>
        </w:rPr>
        <w:t>hausse</w:t>
      </w:r>
      <w:r w:rsidR="00C608D6">
        <w:rPr>
          <w:rFonts w:ascii="Times New Roman" w:eastAsia="Gulim" w:hAnsi="Times New Roman"/>
          <w:sz w:val="28"/>
          <w:szCs w:val="28"/>
        </w:rPr>
        <w:t xml:space="preserve"> </w:t>
      </w:r>
      <w:r w:rsidRPr="00D615DD">
        <w:rPr>
          <w:rFonts w:ascii="Times New Roman" w:eastAsia="Gulim" w:hAnsi="Times New Roman"/>
          <w:sz w:val="28"/>
          <w:szCs w:val="28"/>
        </w:rPr>
        <w:t>de</w:t>
      </w:r>
      <w:r w:rsidR="00F06EC0">
        <w:rPr>
          <w:rFonts w:ascii="Times New Roman" w:eastAsia="Gulim" w:hAnsi="Times New Roman"/>
          <w:sz w:val="28"/>
          <w:szCs w:val="28"/>
        </w:rPr>
        <w:t xml:space="preserve"> </w:t>
      </w:r>
      <w:r w:rsidR="00E54AE3">
        <w:rPr>
          <w:rFonts w:ascii="Times New Roman" w:eastAsia="Gulim" w:hAnsi="Times New Roman"/>
          <w:sz w:val="28"/>
          <w:szCs w:val="28"/>
        </w:rPr>
        <w:t>0,</w:t>
      </w:r>
      <w:r w:rsidR="00326C01">
        <w:rPr>
          <w:rFonts w:ascii="Times New Roman" w:eastAsia="Gulim" w:hAnsi="Times New Roman"/>
          <w:sz w:val="28"/>
          <w:szCs w:val="28"/>
        </w:rPr>
        <w:t>9</w:t>
      </w:r>
      <w:r w:rsidR="000625CC">
        <w:rPr>
          <w:rFonts w:ascii="Times New Roman" w:eastAsia="Gulim" w:hAnsi="Times New Roman"/>
          <w:sz w:val="28"/>
          <w:szCs w:val="28"/>
        </w:rPr>
        <w:t xml:space="preserve">% de </w:t>
      </w:r>
      <w:r w:rsidR="00F06EC0">
        <w:rPr>
          <w:rFonts w:ascii="Times New Roman" w:eastAsia="Gulim" w:hAnsi="Times New Roman"/>
          <w:sz w:val="28"/>
          <w:szCs w:val="28"/>
        </w:rPr>
        <w:t>l’indice d</w:t>
      </w:r>
      <w:r w:rsidRPr="00D615DD">
        <w:rPr>
          <w:rFonts w:ascii="Times New Roman" w:eastAsia="Gulim" w:hAnsi="Times New Roman"/>
          <w:sz w:val="28"/>
          <w:szCs w:val="28"/>
        </w:rPr>
        <w:t xml:space="preserve">es produits alimentaires et </w:t>
      </w:r>
      <w:r w:rsidR="00561E6B">
        <w:rPr>
          <w:rFonts w:ascii="Times New Roman" w:eastAsia="Gulim" w:hAnsi="Times New Roman"/>
          <w:sz w:val="28"/>
          <w:szCs w:val="28"/>
        </w:rPr>
        <w:t>de</w:t>
      </w:r>
      <w:r w:rsidR="000625CC">
        <w:rPr>
          <w:rFonts w:ascii="Times New Roman" w:eastAsia="Gulim" w:hAnsi="Times New Roman"/>
          <w:sz w:val="28"/>
          <w:szCs w:val="28"/>
        </w:rPr>
        <w:t xml:space="preserve"> </w:t>
      </w:r>
      <w:r w:rsidR="00410298">
        <w:rPr>
          <w:rFonts w:ascii="Times New Roman" w:eastAsia="Gulim" w:hAnsi="Times New Roman"/>
          <w:sz w:val="28"/>
          <w:szCs w:val="28"/>
        </w:rPr>
        <w:t>0,</w:t>
      </w:r>
      <w:r w:rsidR="00326C01">
        <w:rPr>
          <w:rFonts w:ascii="Times New Roman" w:eastAsia="Gulim" w:hAnsi="Times New Roman"/>
          <w:sz w:val="28"/>
          <w:szCs w:val="28"/>
        </w:rPr>
        <w:t>5</w:t>
      </w:r>
      <w:r w:rsidR="000625CC">
        <w:rPr>
          <w:rFonts w:ascii="Times New Roman" w:eastAsia="Gulim" w:hAnsi="Times New Roman"/>
          <w:sz w:val="28"/>
          <w:szCs w:val="28"/>
        </w:rPr>
        <w:t xml:space="preserve">% de </w:t>
      </w:r>
      <w:r w:rsidR="00561E6B">
        <w:rPr>
          <w:rFonts w:ascii="Times New Roman" w:eastAsia="Gulim" w:hAnsi="Times New Roman"/>
          <w:sz w:val="28"/>
          <w:szCs w:val="28"/>
        </w:rPr>
        <w:t xml:space="preserve">l’indice </w:t>
      </w:r>
      <w:r w:rsidRPr="00D615DD">
        <w:rPr>
          <w:rFonts w:ascii="Times New Roman" w:eastAsia="Gulim" w:hAnsi="Times New Roman"/>
          <w:sz w:val="28"/>
          <w:szCs w:val="28"/>
        </w:rPr>
        <w:t>des produits non alimentaires.</w:t>
      </w:r>
    </w:p>
    <w:p w14:paraId="75A00BB4" w14:textId="77777777" w:rsidR="003442C0" w:rsidRDefault="003442C0" w:rsidP="00264F8D">
      <w:pPr>
        <w:ind w:left="0"/>
        <w:jc w:val="both"/>
        <w:rPr>
          <w:rFonts w:ascii="Times New Roman" w:eastAsia="Gulim" w:hAnsi="Times New Roman"/>
          <w:sz w:val="28"/>
          <w:szCs w:val="28"/>
        </w:rPr>
      </w:pPr>
    </w:p>
    <w:p w14:paraId="17EDFD9E" w14:textId="5A717E0B" w:rsidR="003442C0" w:rsidRDefault="00743942" w:rsidP="00264F8D">
      <w:pPr>
        <w:ind w:left="0"/>
        <w:jc w:val="both"/>
        <w:rPr>
          <w:rFonts w:ascii="Times New Roman" w:eastAsia="Gulim" w:hAnsi="Times New Roman"/>
          <w:sz w:val="28"/>
          <w:szCs w:val="28"/>
        </w:rPr>
      </w:pPr>
      <w:r>
        <w:rPr>
          <w:noProof/>
          <w:lang w:eastAsia="fr-FR"/>
        </w:rPr>
        <w:drawing>
          <wp:inline distT="0" distB="0" distL="0" distR="0" wp14:anchorId="4EFD5964" wp14:editId="0CDBC324">
            <wp:extent cx="5553075" cy="2190750"/>
            <wp:effectExtent l="0" t="0" r="9525" b="0"/>
            <wp:docPr id="5" name="Graphique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20274861" w14:textId="77777777" w:rsidR="00367E99" w:rsidRDefault="00367E99" w:rsidP="00B9139E">
      <w:pPr>
        <w:ind w:left="0"/>
        <w:jc w:val="both"/>
        <w:rPr>
          <w:rFonts w:ascii="Times New Roman" w:eastAsia="Gulim" w:hAnsi="Times New Roman"/>
          <w:sz w:val="28"/>
          <w:szCs w:val="28"/>
        </w:rPr>
      </w:pPr>
    </w:p>
    <w:p w14:paraId="56C6ED3B" w14:textId="102F54EE" w:rsidR="002E54E2" w:rsidRDefault="002E54E2" w:rsidP="000017C3">
      <w:pPr>
        <w:ind w:left="0"/>
        <w:jc w:val="both"/>
        <w:rPr>
          <w:rFonts w:ascii="Times New Roman" w:eastAsia="Gulim" w:hAnsi="Times New Roman"/>
          <w:sz w:val="28"/>
          <w:szCs w:val="28"/>
        </w:rPr>
      </w:pPr>
      <w:r>
        <w:rPr>
          <w:rFonts w:ascii="Times New Roman" w:eastAsia="Gulim" w:hAnsi="Times New Roman"/>
          <w:b/>
          <w:bCs/>
          <w:sz w:val="28"/>
          <w:szCs w:val="28"/>
        </w:rPr>
        <w:t>L’IPC a augmenté de 0,</w:t>
      </w:r>
      <w:r w:rsidR="00BD2098">
        <w:rPr>
          <w:rFonts w:ascii="Times New Roman" w:eastAsia="Gulim" w:hAnsi="Times New Roman"/>
          <w:b/>
          <w:bCs/>
          <w:sz w:val="28"/>
          <w:szCs w:val="28"/>
        </w:rPr>
        <w:t>4</w:t>
      </w:r>
      <w:r>
        <w:rPr>
          <w:rFonts w:ascii="Times New Roman" w:eastAsia="Gulim" w:hAnsi="Times New Roman"/>
          <w:b/>
          <w:bCs/>
          <w:sz w:val="28"/>
          <w:szCs w:val="28"/>
        </w:rPr>
        <w:t xml:space="preserve">% au cours des </w:t>
      </w:r>
      <w:r w:rsidR="000017C3">
        <w:rPr>
          <w:rFonts w:ascii="Times New Roman" w:eastAsia="Gulim" w:hAnsi="Times New Roman"/>
          <w:b/>
          <w:bCs/>
          <w:sz w:val="28"/>
          <w:szCs w:val="28"/>
        </w:rPr>
        <w:t>neuf</w:t>
      </w:r>
      <w:r>
        <w:rPr>
          <w:rFonts w:ascii="Times New Roman" w:eastAsia="Gulim" w:hAnsi="Times New Roman"/>
          <w:b/>
          <w:bCs/>
          <w:sz w:val="28"/>
          <w:szCs w:val="28"/>
        </w:rPr>
        <w:t xml:space="preserve"> premiers mois 2020.</w:t>
      </w:r>
    </w:p>
    <w:p w14:paraId="2887E6AC" w14:textId="77777777" w:rsidR="002E54E2" w:rsidRDefault="002E54E2" w:rsidP="002E54E2">
      <w:pPr>
        <w:ind w:left="0"/>
        <w:jc w:val="both"/>
        <w:rPr>
          <w:rFonts w:ascii="Times New Roman" w:eastAsia="Gulim" w:hAnsi="Times New Roman"/>
          <w:sz w:val="28"/>
          <w:szCs w:val="28"/>
        </w:rPr>
      </w:pPr>
    </w:p>
    <w:p w14:paraId="00A92017" w14:textId="7DE58F48" w:rsidR="002E54E2" w:rsidRDefault="002E54E2" w:rsidP="000017C3">
      <w:pPr>
        <w:ind w:left="0" w:firstLine="720"/>
        <w:jc w:val="both"/>
        <w:rPr>
          <w:rFonts w:ascii="Times New Roman" w:eastAsia="Gulim" w:hAnsi="Times New Roman"/>
          <w:sz w:val="28"/>
          <w:szCs w:val="28"/>
        </w:rPr>
      </w:pPr>
      <w:r>
        <w:rPr>
          <w:rFonts w:ascii="Times New Roman" w:eastAsia="Gulim" w:hAnsi="Times New Roman"/>
          <w:sz w:val="28"/>
          <w:szCs w:val="28"/>
        </w:rPr>
        <w:t xml:space="preserve">La variation accumulée de l’indice moyen des </w:t>
      </w:r>
      <w:r w:rsidR="000017C3">
        <w:rPr>
          <w:rFonts w:ascii="Times New Roman" w:eastAsia="Gulim" w:hAnsi="Times New Roman"/>
          <w:sz w:val="28"/>
          <w:szCs w:val="28"/>
        </w:rPr>
        <w:t>neuf</w:t>
      </w:r>
      <w:r>
        <w:rPr>
          <w:rFonts w:ascii="Times New Roman" w:eastAsia="Gulim" w:hAnsi="Times New Roman"/>
          <w:sz w:val="28"/>
          <w:szCs w:val="28"/>
        </w:rPr>
        <w:t xml:space="preserve"> premiers mois 2020 par rapport à la même période 2019 </w:t>
      </w:r>
      <w:r w:rsidRPr="00012886">
        <w:rPr>
          <w:rFonts w:ascii="Times New Roman" w:eastAsia="Gulim" w:hAnsi="Times New Roman"/>
          <w:sz w:val="28"/>
          <w:szCs w:val="28"/>
        </w:rPr>
        <w:t xml:space="preserve">a atteint </w:t>
      </w:r>
      <w:r>
        <w:rPr>
          <w:rFonts w:ascii="Times New Roman" w:eastAsia="Gulim" w:hAnsi="Times New Roman"/>
          <w:sz w:val="28"/>
          <w:szCs w:val="28"/>
        </w:rPr>
        <w:t>0,</w:t>
      </w:r>
      <w:r w:rsidR="00BD2098">
        <w:rPr>
          <w:rFonts w:ascii="Times New Roman" w:eastAsia="Gulim" w:hAnsi="Times New Roman"/>
          <w:sz w:val="28"/>
          <w:szCs w:val="28"/>
        </w:rPr>
        <w:t>4</w:t>
      </w:r>
      <w:r w:rsidRPr="00012886">
        <w:rPr>
          <w:rFonts w:ascii="Times New Roman" w:eastAsia="Gulim" w:hAnsi="Times New Roman"/>
          <w:sz w:val="28"/>
          <w:szCs w:val="28"/>
        </w:rPr>
        <w:t>%</w:t>
      </w:r>
      <w:r>
        <w:rPr>
          <w:rFonts w:ascii="Times New Roman" w:eastAsia="Gulim" w:hAnsi="Times New Roman"/>
          <w:sz w:val="28"/>
          <w:szCs w:val="28"/>
        </w:rPr>
        <w:t xml:space="preserve">. </w:t>
      </w:r>
    </w:p>
    <w:p w14:paraId="7340D065" w14:textId="364369D4" w:rsidR="002E54E2" w:rsidRDefault="002E54E2" w:rsidP="00243603">
      <w:pPr>
        <w:spacing w:before="100" w:beforeAutospacing="1" w:after="100" w:afterAutospacing="1"/>
        <w:ind w:left="0"/>
        <w:jc w:val="both"/>
        <w:rPr>
          <w:rFonts w:ascii="Times New Roman" w:eastAsia="Gulim" w:hAnsi="Times New Roman"/>
          <w:sz w:val="28"/>
          <w:szCs w:val="28"/>
        </w:rPr>
      </w:pPr>
      <w:r>
        <w:rPr>
          <w:rFonts w:ascii="Times New Roman" w:eastAsia="Gulim" w:hAnsi="Times New Roman"/>
          <w:sz w:val="28"/>
          <w:szCs w:val="28"/>
        </w:rPr>
        <w:t xml:space="preserve">Durant cette période, les prix des produits alimentaires ont enregistré des </w:t>
      </w:r>
      <w:r w:rsidR="00F117AF">
        <w:rPr>
          <w:rFonts w:ascii="Times New Roman" w:eastAsia="Gulim" w:hAnsi="Times New Roman"/>
          <w:sz w:val="28"/>
          <w:szCs w:val="28"/>
        </w:rPr>
        <w:t xml:space="preserve">hausses </w:t>
      </w:r>
      <w:r>
        <w:rPr>
          <w:rFonts w:ascii="Times New Roman" w:eastAsia="Gulim" w:hAnsi="Times New Roman"/>
          <w:sz w:val="28"/>
          <w:szCs w:val="28"/>
        </w:rPr>
        <w:t xml:space="preserve">pour les </w:t>
      </w:r>
      <w:r w:rsidRPr="00391850">
        <w:rPr>
          <w:rFonts w:ascii="Times New Roman" w:eastAsia="Gulim" w:hAnsi="Times New Roman"/>
          <w:sz w:val="28"/>
          <w:szCs w:val="28"/>
        </w:rPr>
        <w:t>‘‘</w:t>
      </w:r>
      <w:r>
        <w:rPr>
          <w:rFonts w:ascii="Times New Roman" w:eastAsia="Gulim" w:hAnsi="Times New Roman"/>
          <w:sz w:val="28"/>
          <w:szCs w:val="28"/>
        </w:rPr>
        <w:t>Légumes</w:t>
      </w:r>
      <w:r w:rsidRPr="00391850">
        <w:rPr>
          <w:rFonts w:ascii="Times New Roman" w:eastAsia="Gulim" w:hAnsi="Times New Roman"/>
          <w:sz w:val="28"/>
          <w:szCs w:val="28"/>
        </w:rPr>
        <w:t>’’</w:t>
      </w:r>
      <w:r w:rsidR="00F117AF">
        <w:rPr>
          <w:rFonts w:ascii="Times New Roman" w:eastAsia="Gulim" w:hAnsi="Times New Roman"/>
          <w:sz w:val="28"/>
          <w:szCs w:val="28"/>
        </w:rPr>
        <w:t xml:space="preserve"> (+</w:t>
      </w:r>
      <w:r w:rsidR="00BD2098">
        <w:rPr>
          <w:rFonts w:ascii="Times New Roman" w:eastAsia="Gulim" w:hAnsi="Times New Roman"/>
          <w:sz w:val="28"/>
          <w:szCs w:val="28"/>
        </w:rPr>
        <w:t>3,</w:t>
      </w:r>
      <w:r w:rsidR="000017C3">
        <w:rPr>
          <w:rFonts w:ascii="Times New Roman" w:eastAsia="Gulim" w:hAnsi="Times New Roman"/>
          <w:sz w:val="28"/>
          <w:szCs w:val="28"/>
        </w:rPr>
        <w:t>3</w:t>
      </w:r>
      <w:r>
        <w:rPr>
          <w:rFonts w:ascii="Times New Roman" w:eastAsia="Gulim" w:hAnsi="Times New Roman"/>
          <w:sz w:val="28"/>
          <w:szCs w:val="28"/>
        </w:rPr>
        <w:t xml:space="preserve">%), les </w:t>
      </w:r>
      <w:r w:rsidRPr="00391850">
        <w:rPr>
          <w:rFonts w:ascii="Times New Roman" w:eastAsia="Gulim" w:hAnsi="Times New Roman"/>
          <w:sz w:val="28"/>
          <w:szCs w:val="28"/>
        </w:rPr>
        <w:t>‘‘</w:t>
      </w:r>
      <w:r>
        <w:rPr>
          <w:rFonts w:ascii="Times New Roman" w:eastAsia="Gulim" w:hAnsi="Times New Roman"/>
          <w:sz w:val="28"/>
          <w:szCs w:val="28"/>
        </w:rPr>
        <w:t>Fruits</w:t>
      </w:r>
      <w:r w:rsidRPr="00391850">
        <w:rPr>
          <w:rFonts w:ascii="Times New Roman" w:eastAsia="Gulim" w:hAnsi="Times New Roman"/>
          <w:sz w:val="28"/>
          <w:szCs w:val="28"/>
        </w:rPr>
        <w:t>’’</w:t>
      </w:r>
      <w:r>
        <w:rPr>
          <w:rFonts w:ascii="Times New Roman" w:eastAsia="Gulim" w:hAnsi="Times New Roman"/>
          <w:sz w:val="28"/>
          <w:szCs w:val="28"/>
        </w:rPr>
        <w:t xml:space="preserve"> (</w:t>
      </w:r>
      <w:r w:rsidR="00F117AF">
        <w:rPr>
          <w:rFonts w:ascii="Times New Roman" w:eastAsia="Gulim" w:hAnsi="Times New Roman"/>
          <w:sz w:val="28"/>
          <w:szCs w:val="28"/>
        </w:rPr>
        <w:t>+1</w:t>
      </w:r>
      <w:r w:rsidR="00111084">
        <w:rPr>
          <w:rFonts w:ascii="Times New Roman" w:eastAsia="Gulim" w:hAnsi="Times New Roman"/>
          <w:sz w:val="28"/>
          <w:szCs w:val="28"/>
        </w:rPr>
        <w:t>1</w:t>
      </w:r>
      <w:r w:rsidR="00F117AF">
        <w:rPr>
          <w:rFonts w:ascii="Times New Roman" w:eastAsia="Gulim" w:hAnsi="Times New Roman"/>
          <w:sz w:val="28"/>
          <w:szCs w:val="28"/>
        </w:rPr>
        <w:t>,</w:t>
      </w:r>
      <w:r w:rsidR="000017C3">
        <w:rPr>
          <w:rFonts w:ascii="Times New Roman" w:eastAsia="Gulim" w:hAnsi="Times New Roman"/>
          <w:sz w:val="28"/>
          <w:szCs w:val="28"/>
        </w:rPr>
        <w:t>3</w:t>
      </w:r>
      <w:r>
        <w:rPr>
          <w:rFonts w:ascii="Times New Roman" w:eastAsia="Gulim" w:hAnsi="Times New Roman"/>
          <w:sz w:val="28"/>
          <w:szCs w:val="28"/>
        </w:rPr>
        <w:t>%)</w:t>
      </w:r>
      <w:r w:rsidR="00C34887">
        <w:rPr>
          <w:rFonts w:ascii="Times New Roman" w:eastAsia="Gulim" w:hAnsi="Times New Roman"/>
          <w:sz w:val="28"/>
          <w:szCs w:val="28"/>
        </w:rPr>
        <w:t xml:space="preserve">, les </w:t>
      </w:r>
      <w:r w:rsidR="00C34887" w:rsidRPr="00391850">
        <w:rPr>
          <w:rFonts w:ascii="Times New Roman" w:eastAsia="Gulim" w:hAnsi="Times New Roman"/>
          <w:sz w:val="28"/>
          <w:szCs w:val="28"/>
        </w:rPr>
        <w:t>‘‘</w:t>
      </w:r>
      <w:r w:rsidR="00C34887">
        <w:rPr>
          <w:rFonts w:ascii="Times New Roman" w:eastAsia="Gulim" w:hAnsi="Times New Roman"/>
          <w:sz w:val="28"/>
          <w:szCs w:val="28"/>
        </w:rPr>
        <w:t>Pain et céréales</w:t>
      </w:r>
      <w:r w:rsidR="00C34887" w:rsidRPr="00391850">
        <w:rPr>
          <w:rFonts w:ascii="Times New Roman" w:eastAsia="Gulim" w:hAnsi="Times New Roman"/>
          <w:sz w:val="28"/>
          <w:szCs w:val="28"/>
        </w:rPr>
        <w:t>’’</w:t>
      </w:r>
      <w:r w:rsidR="00C34887">
        <w:rPr>
          <w:rFonts w:ascii="Times New Roman" w:eastAsia="Gulim" w:hAnsi="Times New Roman"/>
          <w:sz w:val="28"/>
          <w:szCs w:val="28"/>
        </w:rPr>
        <w:t xml:space="preserve"> (+1,</w:t>
      </w:r>
      <w:r w:rsidR="000017C3">
        <w:rPr>
          <w:rFonts w:ascii="Times New Roman" w:eastAsia="Gulim" w:hAnsi="Times New Roman"/>
          <w:sz w:val="28"/>
          <w:szCs w:val="28"/>
        </w:rPr>
        <w:t>3</w:t>
      </w:r>
      <w:r w:rsidR="00C34887">
        <w:rPr>
          <w:rFonts w:ascii="Times New Roman" w:eastAsia="Gulim" w:hAnsi="Times New Roman"/>
          <w:sz w:val="28"/>
          <w:szCs w:val="28"/>
        </w:rPr>
        <w:t xml:space="preserve">%) </w:t>
      </w:r>
      <w:r w:rsidR="00243603">
        <w:rPr>
          <w:rFonts w:ascii="Times New Roman" w:eastAsia="Gulim" w:hAnsi="Times New Roman"/>
          <w:sz w:val="28"/>
          <w:szCs w:val="28"/>
        </w:rPr>
        <w:t>contre</w:t>
      </w:r>
      <w:r>
        <w:rPr>
          <w:rFonts w:ascii="Times New Roman" w:eastAsia="Gulim" w:hAnsi="Times New Roman"/>
          <w:sz w:val="28"/>
          <w:szCs w:val="28"/>
        </w:rPr>
        <w:t xml:space="preserve"> </w:t>
      </w:r>
      <w:r w:rsidR="001E04C7">
        <w:rPr>
          <w:rFonts w:ascii="Times New Roman" w:eastAsia="Gulim" w:hAnsi="Times New Roman"/>
          <w:sz w:val="28"/>
          <w:szCs w:val="28"/>
        </w:rPr>
        <w:t xml:space="preserve">des baisses pour les </w:t>
      </w:r>
      <w:r w:rsidR="001E04C7" w:rsidRPr="00391850">
        <w:rPr>
          <w:rFonts w:ascii="Times New Roman" w:eastAsia="Gulim" w:hAnsi="Times New Roman"/>
          <w:sz w:val="28"/>
          <w:szCs w:val="28"/>
        </w:rPr>
        <w:t>‘‘</w:t>
      </w:r>
      <w:r w:rsidR="001E04C7">
        <w:rPr>
          <w:rFonts w:ascii="Times New Roman" w:eastAsia="Gulim" w:hAnsi="Times New Roman"/>
          <w:sz w:val="28"/>
          <w:szCs w:val="28"/>
        </w:rPr>
        <w:t>Viandes</w:t>
      </w:r>
      <w:r w:rsidR="001E04C7" w:rsidRPr="00391850">
        <w:rPr>
          <w:rFonts w:ascii="Times New Roman" w:eastAsia="Gulim" w:hAnsi="Times New Roman"/>
          <w:sz w:val="28"/>
          <w:szCs w:val="28"/>
        </w:rPr>
        <w:t>’’</w:t>
      </w:r>
      <w:r w:rsidR="001E04C7">
        <w:rPr>
          <w:rFonts w:ascii="Times New Roman" w:eastAsia="Gulim" w:hAnsi="Times New Roman"/>
          <w:sz w:val="28"/>
          <w:szCs w:val="28"/>
        </w:rPr>
        <w:t xml:space="preserve"> (-</w:t>
      </w:r>
      <w:r w:rsidR="00111084">
        <w:rPr>
          <w:rFonts w:ascii="Times New Roman" w:eastAsia="Gulim" w:hAnsi="Times New Roman"/>
          <w:sz w:val="28"/>
          <w:szCs w:val="28"/>
        </w:rPr>
        <w:t>4,</w:t>
      </w:r>
      <w:r w:rsidR="000017C3">
        <w:rPr>
          <w:rFonts w:ascii="Times New Roman" w:eastAsia="Gulim" w:hAnsi="Times New Roman"/>
          <w:sz w:val="28"/>
          <w:szCs w:val="28"/>
        </w:rPr>
        <w:t>2</w:t>
      </w:r>
      <w:r w:rsidR="001E04C7">
        <w:rPr>
          <w:rFonts w:ascii="Times New Roman" w:eastAsia="Gulim" w:hAnsi="Times New Roman"/>
          <w:sz w:val="28"/>
          <w:szCs w:val="28"/>
        </w:rPr>
        <w:t xml:space="preserve">) et les </w:t>
      </w:r>
      <w:r w:rsidR="001E04C7" w:rsidRPr="00391850">
        <w:rPr>
          <w:rFonts w:ascii="Times New Roman" w:eastAsia="Gulim" w:hAnsi="Times New Roman"/>
          <w:sz w:val="28"/>
          <w:szCs w:val="28"/>
        </w:rPr>
        <w:t>‘‘</w:t>
      </w:r>
      <w:r w:rsidR="001E04C7">
        <w:rPr>
          <w:rFonts w:ascii="Times New Roman" w:eastAsia="Gulim" w:hAnsi="Times New Roman"/>
          <w:sz w:val="28"/>
          <w:szCs w:val="28"/>
        </w:rPr>
        <w:t>Poissons et Fruits de mer</w:t>
      </w:r>
      <w:r w:rsidR="001E04C7" w:rsidRPr="00391850">
        <w:rPr>
          <w:rFonts w:ascii="Times New Roman" w:eastAsia="Gulim" w:hAnsi="Times New Roman"/>
          <w:sz w:val="28"/>
          <w:szCs w:val="28"/>
        </w:rPr>
        <w:t>’’</w:t>
      </w:r>
      <w:r w:rsidR="001E04C7">
        <w:rPr>
          <w:rFonts w:ascii="Times New Roman" w:eastAsia="Gulim" w:hAnsi="Times New Roman"/>
          <w:sz w:val="28"/>
          <w:szCs w:val="28"/>
        </w:rPr>
        <w:t xml:space="preserve"> (-</w:t>
      </w:r>
      <w:r w:rsidR="000017C3">
        <w:rPr>
          <w:rFonts w:ascii="Times New Roman" w:eastAsia="Gulim" w:hAnsi="Times New Roman"/>
          <w:sz w:val="28"/>
          <w:szCs w:val="28"/>
        </w:rPr>
        <w:t>1,8</w:t>
      </w:r>
      <w:r w:rsidR="001E04C7">
        <w:rPr>
          <w:rFonts w:ascii="Times New Roman" w:eastAsia="Gulim" w:hAnsi="Times New Roman"/>
          <w:sz w:val="28"/>
          <w:szCs w:val="28"/>
        </w:rPr>
        <w:t>).</w:t>
      </w:r>
      <w:bookmarkStart w:id="0" w:name="_GoBack"/>
      <w:bookmarkEnd w:id="0"/>
    </w:p>
    <w:p w14:paraId="18879BD2" w14:textId="6568654F" w:rsidR="002E54E2" w:rsidRDefault="002E54E2" w:rsidP="000017C3">
      <w:pPr>
        <w:spacing w:before="100" w:beforeAutospacing="1" w:after="100" w:afterAutospacing="1"/>
        <w:ind w:left="0"/>
        <w:jc w:val="both"/>
        <w:rPr>
          <w:rFonts w:ascii="Times New Roman" w:eastAsia="Gulim" w:hAnsi="Times New Roman"/>
          <w:sz w:val="28"/>
          <w:szCs w:val="28"/>
        </w:rPr>
      </w:pPr>
      <w:r>
        <w:rPr>
          <w:rFonts w:ascii="Times New Roman" w:eastAsia="Gulim" w:hAnsi="Times New Roman"/>
          <w:sz w:val="28"/>
          <w:szCs w:val="28"/>
        </w:rPr>
        <w:t>Quant aux produits non alimentaires, les hausses des prix ont été constatées</w:t>
      </w:r>
      <w:r w:rsidR="00F117AF">
        <w:rPr>
          <w:rFonts w:ascii="Times New Roman" w:eastAsia="Gulim" w:hAnsi="Times New Roman"/>
          <w:sz w:val="28"/>
          <w:szCs w:val="28"/>
        </w:rPr>
        <w:t xml:space="preserve"> principalement pour </w:t>
      </w:r>
      <w:r>
        <w:rPr>
          <w:rFonts w:ascii="Times New Roman" w:eastAsia="Gulim" w:hAnsi="Times New Roman"/>
          <w:sz w:val="28"/>
          <w:szCs w:val="28"/>
        </w:rPr>
        <w:t>l’</w:t>
      </w:r>
      <w:r w:rsidRPr="00391850">
        <w:rPr>
          <w:rFonts w:ascii="Times New Roman" w:eastAsia="Gulim" w:hAnsi="Times New Roman"/>
          <w:sz w:val="28"/>
          <w:szCs w:val="28"/>
        </w:rPr>
        <w:t>‘‘</w:t>
      </w:r>
      <w:r>
        <w:rPr>
          <w:rFonts w:ascii="Times New Roman" w:eastAsia="Gulim" w:hAnsi="Times New Roman"/>
          <w:sz w:val="28"/>
          <w:szCs w:val="28"/>
        </w:rPr>
        <w:t>Enseignement</w:t>
      </w:r>
      <w:r w:rsidRPr="00391850">
        <w:rPr>
          <w:rFonts w:ascii="Times New Roman" w:eastAsia="Gulim" w:hAnsi="Times New Roman"/>
          <w:sz w:val="28"/>
          <w:szCs w:val="28"/>
        </w:rPr>
        <w:t>’’</w:t>
      </w:r>
      <w:r>
        <w:rPr>
          <w:rFonts w:ascii="Times New Roman" w:eastAsia="Gulim" w:hAnsi="Times New Roman"/>
          <w:sz w:val="28"/>
          <w:szCs w:val="28"/>
        </w:rPr>
        <w:t xml:space="preserve"> privé</w:t>
      </w:r>
      <w:r w:rsidR="000017C3" w:rsidRPr="00391850">
        <w:rPr>
          <w:rFonts w:ascii="Times New Roman" w:eastAsia="Gulim" w:hAnsi="Times New Roman"/>
          <w:sz w:val="28"/>
          <w:szCs w:val="28"/>
        </w:rPr>
        <w:t>’’</w:t>
      </w:r>
      <w:r>
        <w:rPr>
          <w:rFonts w:ascii="Times New Roman" w:eastAsia="Gulim" w:hAnsi="Times New Roman"/>
          <w:sz w:val="28"/>
          <w:szCs w:val="28"/>
        </w:rPr>
        <w:t>(+</w:t>
      </w:r>
      <w:r w:rsidR="00F117AF">
        <w:rPr>
          <w:rFonts w:ascii="Times New Roman" w:eastAsia="Gulim" w:hAnsi="Times New Roman"/>
          <w:sz w:val="28"/>
          <w:szCs w:val="28"/>
        </w:rPr>
        <w:t>3,</w:t>
      </w:r>
      <w:r w:rsidR="000017C3">
        <w:rPr>
          <w:rFonts w:ascii="Times New Roman" w:eastAsia="Gulim" w:hAnsi="Times New Roman"/>
          <w:sz w:val="28"/>
          <w:szCs w:val="28"/>
        </w:rPr>
        <w:t>7</w:t>
      </w:r>
      <w:r>
        <w:rPr>
          <w:rFonts w:ascii="Times New Roman" w:eastAsia="Gulim" w:hAnsi="Times New Roman"/>
          <w:sz w:val="28"/>
          <w:szCs w:val="28"/>
        </w:rPr>
        <w:t>%)</w:t>
      </w:r>
      <w:r w:rsidR="002C6906">
        <w:rPr>
          <w:rFonts w:ascii="Times New Roman" w:eastAsia="Gulim" w:hAnsi="Times New Roman"/>
          <w:sz w:val="28"/>
          <w:szCs w:val="28"/>
        </w:rPr>
        <w:t xml:space="preserve">, les </w:t>
      </w:r>
      <w:r w:rsidR="000017C3" w:rsidRPr="00391850">
        <w:rPr>
          <w:rFonts w:ascii="Times New Roman" w:eastAsia="Gulim" w:hAnsi="Times New Roman"/>
          <w:sz w:val="28"/>
          <w:szCs w:val="28"/>
        </w:rPr>
        <w:t>‘‘</w:t>
      </w:r>
      <w:r w:rsidR="002C6906">
        <w:rPr>
          <w:rFonts w:ascii="Times New Roman" w:eastAsia="Gulim" w:hAnsi="Times New Roman"/>
          <w:sz w:val="28"/>
          <w:szCs w:val="28"/>
        </w:rPr>
        <w:t>Loyers</w:t>
      </w:r>
      <w:r w:rsidR="000017C3" w:rsidRPr="00391850">
        <w:rPr>
          <w:rFonts w:ascii="Times New Roman" w:eastAsia="Gulim" w:hAnsi="Times New Roman"/>
          <w:sz w:val="28"/>
          <w:szCs w:val="28"/>
        </w:rPr>
        <w:t>’’</w:t>
      </w:r>
      <w:r w:rsidR="002C6906">
        <w:rPr>
          <w:rFonts w:ascii="Times New Roman" w:eastAsia="Gulim" w:hAnsi="Times New Roman"/>
          <w:sz w:val="28"/>
          <w:szCs w:val="28"/>
        </w:rPr>
        <w:t xml:space="preserve"> (+1,</w:t>
      </w:r>
      <w:r w:rsidR="000017C3">
        <w:rPr>
          <w:rFonts w:ascii="Times New Roman" w:eastAsia="Gulim" w:hAnsi="Times New Roman"/>
          <w:sz w:val="28"/>
          <w:szCs w:val="28"/>
        </w:rPr>
        <w:t>2%)</w:t>
      </w:r>
      <w:r w:rsidR="002C6906">
        <w:rPr>
          <w:rFonts w:ascii="Times New Roman" w:eastAsia="Gulim" w:hAnsi="Times New Roman"/>
          <w:sz w:val="28"/>
          <w:szCs w:val="28"/>
        </w:rPr>
        <w:t xml:space="preserve"> </w:t>
      </w:r>
      <w:r>
        <w:rPr>
          <w:rFonts w:ascii="Times New Roman" w:eastAsia="Gulim" w:hAnsi="Times New Roman"/>
          <w:sz w:val="28"/>
          <w:szCs w:val="28"/>
        </w:rPr>
        <w:t xml:space="preserve">et </w:t>
      </w:r>
      <w:r w:rsidR="000017C3">
        <w:rPr>
          <w:rFonts w:ascii="Times New Roman" w:eastAsia="Gulim" w:hAnsi="Times New Roman"/>
          <w:sz w:val="28"/>
          <w:szCs w:val="28"/>
        </w:rPr>
        <w:t xml:space="preserve">le </w:t>
      </w:r>
      <w:r w:rsidR="000017C3" w:rsidRPr="00391850">
        <w:rPr>
          <w:rFonts w:ascii="Times New Roman" w:eastAsia="Gulim" w:hAnsi="Times New Roman"/>
          <w:sz w:val="28"/>
          <w:szCs w:val="28"/>
        </w:rPr>
        <w:t>‘‘</w:t>
      </w:r>
      <w:r w:rsidR="000017C3">
        <w:rPr>
          <w:rFonts w:ascii="Times New Roman" w:eastAsia="Gulim" w:hAnsi="Times New Roman"/>
          <w:sz w:val="28"/>
          <w:szCs w:val="28"/>
        </w:rPr>
        <w:t>Transport routiers de passagers</w:t>
      </w:r>
      <w:r w:rsidR="000017C3" w:rsidRPr="00391850">
        <w:rPr>
          <w:rFonts w:ascii="Times New Roman" w:eastAsia="Gulim" w:hAnsi="Times New Roman"/>
          <w:sz w:val="28"/>
          <w:szCs w:val="28"/>
        </w:rPr>
        <w:t>’’</w:t>
      </w:r>
      <w:r>
        <w:rPr>
          <w:rFonts w:ascii="Times New Roman" w:eastAsia="Gulim" w:hAnsi="Times New Roman"/>
          <w:sz w:val="28"/>
          <w:szCs w:val="28"/>
        </w:rPr>
        <w:t xml:space="preserve"> (+</w:t>
      </w:r>
      <w:r w:rsidR="000017C3">
        <w:rPr>
          <w:rFonts w:ascii="Times New Roman" w:eastAsia="Gulim" w:hAnsi="Times New Roman"/>
          <w:sz w:val="28"/>
          <w:szCs w:val="28"/>
        </w:rPr>
        <w:t>6</w:t>
      </w:r>
      <w:r w:rsidR="00F117AF">
        <w:rPr>
          <w:rFonts w:ascii="Times New Roman" w:eastAsia="Gulim" w:hAnsi="Times New Roman"/>
          <w:sz w:val="28"/>
          <w:szCs w:val="28"/>
        </w:rPr>
        <w:t>,0</w:t>
      </w:r>
      <w:r>
        <w:rPr>
          <w:rFonts w:ascii="Times New Roman" w:eastAsia="Gulim" w:hAnsi="Times New Roman"/>
          <w:sz w:val="28"/>
          <w:szCs w:val="28"/>
        </w:rPr>
        <w:t xml:space="preserve">%) contre une baisse pour les </w:t>
      </w:r>
      <w:r w:rsidRPr="00391850">
        <w:rPr>
          <w:rFonts w:ascii="Times New Roman" w:eastAsia="Gulim" w:hAnsi="Times New Roman"/>
          <w:sz w:val="28"/>
          <w:szCs w:val="28"/>
        </w:rPr>
        <w:t>‘‘</w:t>
      </w:r>
      <w:r>
        <w:rPr>
          <w:rFonts w:ascii="Times New Roman" w:eastAsia="Gulim" w:hAnsi="Times New Roman"/>
          <w:sz w:val="28"/>
          <w:szCs w:val="28"/>
        </w:rPr>
        <w:t>Carburants et lubrifiants</w:t>
      </w:r>
      <w:r w:rsidRPr="00391850">
        <w:rPr>
          <w:rFonts w:ascii="Times New Roman" w:eastAsia="Gulim" w:hAnsi="Times New Roman"/>
          <w:sz w:val="28"/>
          <w:szCs w:val="28"/>
        </w:rPr>
        <w:t>’’</w:t>
      </w:r>
      <w:r>
        <w:rPr>
          <w:rFonts w:ascii="Times New Roman" w:eastAsia="Gulim" w:hAnsi="Times New Roman"/>
          <w:sz w:val="28"/>
          <w:szCs w:val="28"/>
        </w:rPr>
        <w:t xml:space="preserve"> (-</w:t>
      </w:r>
      <w:r w:rsidR="000017C3">
        <w:rPr>
          <w:rFonts w:ascii="Times New Roman" w:eastAsia="Gulim" w:hAnsi="Times New Roman"/>
          <w:sz w:val="28"/>
          <w:szCs w:val="28"/>
        </w:rPr>
        <w:t>12,1</w:t>
      </w:r>
      <w:r>
        <w:rPr>
          <w:rFonts w:ascii="Times New Roman" w:eastAsia="Gulim" w:hAnsi="Times New Roman"/>
          <w:sz w:val="28"/>
          <w:szCs w:val="28"/>
        </w:rPr>
        <w:t>%)</w:t>
      </w:r>
      <w:r w:rsidR="000017C3">
        <w:rPr>
          <w:rFonts w:ascii="Times New Roman" w:eastAsia="Gulim" w:hAnsi="Times New Roman"/>
          <w:sz w:val="28"/>
          <w:szCs w:val="28"/>
        </w:rPr>
        <w:t xml:space="preserve"> et les </w:t>
      </w:r>
      <w:r w:rsidR="000017C3" w:rsidRPr="00391850">
        <w:rPr>
          <w:rFonts w:ascii="Times New Roman" w:eastAsia="Gulim" w:hAnsi="Times New Roman"/>
          <w:sz w:val="28"/>
          <w:szCs w:val="28"/>
        </w:rPr>
        <w:t>‘‘</w:t>
      </w:r>
      <w:r w:rsidR="000017C3">
        <w:rPr>
          <w:rFonts w:ascii="Times New Roman" w:eastAsia="Gulim" w:hAnsi="Times New Roman"/>
          <w:sz w:val="28"/>
          <w:szCs w:val="28"/>
        </w:rPr>
        <w:t>Services d’hébergement</w:t>
      </w:r>
      <w:r w:rsidR="000017C3" w:rsidRPr="00391850">
        <w:rPr>
          <w:rFonts w:ascii="Times New Roman" w:eastAsia="Gulim" w:hAnsi="Times New Roman"/>
          <w:sz w:val="28"/>
          <w:szCs w:val="28"/>
        </w:rPr>
        <w:t>’’</w:t>
      </w:r>
      <w:r w:rsidR="000017C3">
        <w:rPr>
          <w:rFonts w:ascii="Times New Roman" w:eastAsia="Gulim" w:hAnsi="Times New Roman"/>
          <w:sz w:val="28"/>
          <w:szCs w:val="28"/>
        </w:rPr>
        <w:t xml:space="preserve"> (-7,6%).</w:t>
      </w:r>
    </w:p>
    <w:p w14:paraId="76D7A7EF" w14:textId="0333447A" w:rsidR="00BC4C83" w:rsidRDefault="00BC4C83" w:rsidP="00BC4C83">
      <w:pPr>
        <w:ind w:left="0"/>
        <w:jc w:val="both"/>
        <w:rPr>
          <w:rFonts w:ascii="Times New Roman" w:eastAsia="Gulim" w:hAnsi="Times New Roman"/>
          <w:b/>
          <w:bCs/>
          <w:sz w:val="28"/>
          <w:szCs w:val="28"/>
        </w:rPr>
      </w:pPr>
      <w:r>
        <w:rPr>
          <w:rFonts w:ascii="Times New Roman" w:eastAsia="Gulim" w:hAnsi="Times New Roman"/>
          <w:b/>
          <w:bCs/>
          <w:sz w:val="28"/>
          <w:szCs w:val="28"/>
        </w:rPr>
        <w:t>Le</w:t>
      </w:r>
      <w:r w:rsidR="00743E33">
        <w:rPr>
          <w:rFonts w:ascii="Times New Roman" w:eastAsia="Gulim" w:hAnsi="Times New Roman"/>
          <w:b/>
          <w:bCs/>
          <w:sz w:val="28"/>
          <w:szCs w:val="28"/>
        </w:rPr>
        <w:t xml:space="preserve"> niveau national</w:t>
      </w:r>
    </w:p>
    <w:p w14:paraId="4A5268EB" w14:textId="77777777" w:rsidR="00BC4C83" w:rsidRDefault="00BC4C83" w:rsidP="00BC4C83">
      <w:pPr>
        <w:ind w:left="0"/>
        <w:jc w:val="both"/>
        <w:rPr>
          <w:rFonts w:ascii="Times New Roman" w:eastAsia="Gulim" w:hAnsi="Times New Roman"/>
          <w:b/>
          <w:bCs/>
          <w:sz w:val="28"/>
          <w:szCs w:val="28"/>
        </w:rPr>
      </w:pPr>
    </w:p>
    <w:p w14:paraId="568FEB31" w14:textId="18378CB8" w:rsidR="007C49D9" w:rsidRDefault="00A641E7" w:rsidP="006E483C">
      <w:pPr>
        <w:ind w:left="0" w:firstLine="720"/>
        <w:jc w:val="both"/>
        <w:rPr>
          <w:rFonts w:ascii="Times New Roman" w:eastAsia="Gulim" w:hAnsi="Times New Roman"/>
          <w:sz w:val="28"/>
          <w:szCs w:val="28"/>
        </w:rPr>
      </w:pPr>
      <w:r>
        <w:rPr>
          <w:rFonts w:ascii="Times New Roman" w:eastAsia="Gulim" w:hAnsi="Times New Roman"/>
          <w:sz w:val="28"/>
          <w:szCs w:val="28"/>
        </w:rPr>
        <w:t xml:space="preserve">Au </w:t>
      </w:r>
      <w:r w:rsidR="006F08B7">
        <w:rPr>
          <w:rFonts w:ascii="Times New Roman" w:eastAsia="Gulim" w:hAnsi="Times New Roman"/>
          <w:sz w:val="28"/>
          <w:szCs w:val="28"/>
        </w:rPr>
        <w:t>terme</w:t>
      </w:r>
      <w:r>
        <w:rPr>
          <w:rFonts w:ascii="Times New Roman" w:eastAsia="Gulim" w:hAnsi="Times New Roman"/>
          <w:sz w:val="28"/>
          <w:szCs w:val="28"/>
        </w:rPr>
        <w:t xml:space="preserve"> du mois </w:t>
      </w:r>
      <w:r w:rsidR="006E483C">
        <w:rPr>
          <w:rFonts w:ascii="Times New Roman" w:eastAsia="Gulim" w:hAnsi="Times New Roman"/>
          <w:sz w:val="28"/>
          <w:szCs w:val="28"/>
        </w:rPr>
        <w:t>de Septembre</w:t>
      </w:r>
      <w:r w:rsidR="00106A49">
        <w:rPr>
          <w:rFonts w:ascii="Times New Roman" w:eastAsia="Gulim" w:hAnsi="Times New Roman"/>
          <w:sz w:val="28"/>
          <w:szCs w:val="28"/>
        </w:rPr>
        <w:t xml:space="preserve"> </w:t>
      </w:r>
      <w:r>
        <w:rPr>
          <w:rFonts w:ascii="Times New Roman" w:eastAsia="Gulim" w:hAnsi="Times New Roman"/>
          <w:sz w:val="28"/>
          <w:szCs w:val="28"/>
        </w:rPr>
        <w:t>20</w:t>
      </w:r>
      <w:r w:rsidR="0037153C">
        <w:rPr>
          <w:rFonts w:ascii="Times New Roman" w:eastAsia="Gulim" w:hAnsi="Times New Roman"/>
          <w:sz w:val="28"/>
          <w:szCs w:val="28"/>
        </w:rPr>
        <w:t>20</w:t>
      </w:r>
      <w:r w:rsidR="006F08B7">
        <w:rPr>
          <w:rFonts w:ascii="Times New Roman" w:eastAsia="Gulim" w:hAnsi="Times New Roman"/>
          <w:sz w:val="28"/>
          <w:szCs w:val="28"/>
        </w:rPr>
        <w:t xml:space="preserve"> </w:t>
      </w:r>
      <w:r>
        <w:rPr>
          <w:rFonts w:ascii="Times New Roman" w:eastAsia="Gulim" w:hAnsi="Times New Roman"/>
          <w:sz w:val="28"/>
          <w:szCs w:val="28"/>
        </w:rPr>
        <w:t xml:space="preserve">et à </w:t>
      </w:r>
      <w:r w:rsidRPr="004620D2">
        <w:rPr>
          <w:rFonts w:ascii="Times New Roman" w:eastAsia="Gulim" w:hAnsi="Times New Roman"/>
          <w:sz w:val="28"/>
          <w:szCs w:val="28"/>
        </w:rPr>
        <w:t>l</w:t>
      </w:r>
      <w:r w:rsidRPr="00073B5D">
        <w:rPr>
          <w:rFonts w:ascii="Times New Roman" w:eastAsia="Gulim" w:hAnsi="Times New Roman"/>
          <w:sz w:val="28"/>
          <w:szCs w:val="28"/>
        </w:rPr>
        <w:t>’</w:t>
      </w:r>
      <w:r>
        <w:rPr>
          <w:rFonts w:ascii="Times New Roman" w:eastAsia="Gulim" w:hAnsi="Times New Roman"/>
          <w:sz w:val="28"/>
          <w:szCs w:val="28"/>
        </w:rPr>
        <w:t xml:space="preserve">échelle </w:t>
      </w:r>
      <w:r w:rsidRPr="00B45399">
        <w:rPr>
          <w:rFonts w:ascii="Times New Roman" w:eastAsia="Gulim" w:hAnsi="Times New Roman"/>
          <w:sz w:val="28"/>
          <w:szCs w:val="28"/>
        </w:rPr>
        <w:t>national</w:t>
      </w:r>
      <w:r>
        <w:rPr>
          <w:rFonts w:ascii="Times New Roman" w:eastAsia="Gulim" w:hAnsi="Times New Roman"/>
          <w:sz w:val="28"/>
          <w:szCs w:val="28"/>
        </w:rPr>
        <w:t xml:space="preserve">e, </w:t>
      </w:r>
      <w:r w:rsidRPr="00B45399">
        <w:rPr>
          <w:rFonts w:ascii="Times New Roman" w:eastAsia="Gulim" w:hAnsi="Times New Roman"/>
          <w:sz w:val="28"/>
          <w:szCs w:val="28"/>
        </w:rPr>
        <w:t xml:space="preserve">l’indice des prix à la </w:t>
      </w:r>
      <w:r w:rsidR="00EA4820" w:rsidRPr="00B45399">
        <w:rPr>
          <w:rFonts w:ascii="Times New Roman" w:eastAsia="Gulim" w:hAnsi="Times New Roman"/>
          <w:sz w:val="28"/>
          <w:szCs w:val="28"/>
        </w:rPr>
        <w:t xml:space="preserve">consommation </w:t>
      </w:r>
      <w:r w:rsidR="00EA4820">
        <w:rPr>
          <w:rFonts w:ascii="Times New Roman" w:eastAsia="Gulim" w:hAnsi="Times New Roman"/>
          <w:sz w:val="28"/>
          <w:szCs w:val="28"/>
        </w:rPr>
        <w:t>a</w:t>
      </w:r>
      <w:r>
        <w:rPr>
          <w:rFonts w:ascii="Times New Roman" w:eastAsia="Gulim" w:hAnsi="Times New Roman"/>
          <w:sz w:val="28"/>
          <w:szCs w:val="28"/>
        </w:rPr>
        <w:t xml:space="preserve"> connu une </w:t>
      </w:r>
      <w:r w:rsidR="00111084">
        <w:rPr>
          <w:rFonts w:ascii="Times New Roman" w:eastAsia="Gulim" w:hAnsi="Times New Roman"/>
          <w:sz w:val="28"/>
          <w:szCs w:val="28"/>
        </w:rPr>
        <w:t>hausse</w:t>
      </w:r>
      <w:r w:rsidR="002C0653">
        <w:rPr>
          <w:rFonts w:ascii="Times New Roman" w:eastAsia="Gulim" w:hAnsi="Times New Roman"/>
          <w:sz w:val="28"/>
          <w:szCs w:val="28"/>
        </w:rPr>
        <w:t xml:space="preserve"> de </w:t>
      </w:r>
      <w:r w:rsidR="006E483C">
        <w:rPr>
          <w:rFonts w:ascii="Times New Roman" w:eastAsia="Gulim" w:hAnsi="Times New Roman"/>
          <w:sz w:val="28"/>
          <w:szCs w:val="28"/>
        </w:rPr>
        <w:t>0,3</w:t>
      </w:r>
      <w:r w:rsidR="002C0653">
        <w:rPr>
          <w:rFonts w:ascii="Times New Roman" w:eastAsia="Gulim" w:hAnsi="Times New Roman"/>
          <w:sz w:val="28"/>
          <w:szCs w:val="28"/>
        </w:rPr>
        <w:t xml:space="preserve">% </w:t>
      </w:r>
      <w:r w:rsidR="00106A49">
        <w:rPr>
          <w:rFonts w:ascii="Times New Roman" w:eastAsia="Gulim" w:hAnsi="Times New Roman"/>
          <w:sz w:val="28"/>
          <w:szCs w:val="28"/>
        </w:rPr>
        <w:t xml:space="preserve">en glissement mensuel </w:t>
      </w:r>
      <w:r w:rsidR="00BF6D79">
        <w:rPr>
          <w:rFonts w:ascii="Times New Roman" w:eastAsia="Gulim" w:hAnsi="Times New Roman"/>
          <w:sz w:val="28"/>
          <w:szCs w:val="28"/>
        </w:rPr>
        <w:t xml:space="preserve">et </w:t>
      </w:r>
      <w:r w:rsidR="004E4762">
        <w:rPr>
          <w:rFonts w:ascii="Times New Roman" w:eastAsia="Gulim" w:hAnsi="Times New Roman"/>
          <w:sz w:val="28"/>
          <w:szCs w:val="28"/>
        </w:rPr>
        <w:t xml:space="preserve">de </w:t>
      </w:r>
      <w:r w:rsidR="006E483C">
        <w:rPr>
          <w:rFonts w:ascii="Times New Roman" w:eastAsia="Gulim" w:hAnsi="Times New Roman"/>
          <w:sz w:val="28"/>
          <w:szCs w:val="28"/>
        </w:rPr>
        <w:t>1,4</w:t>
      </w:r>
      <w:r w:rsidR="004E4762">
        <w:rPr>
          <w:rFonts w:ascii="Times New Roman" w:eastAsia="Gulim" w:hAnsi="Times New Roman"/>
          <w:sz w:val="28"/>
          <w:szCs w:val="28"/>
        </w:rPr>
        <w:t>% en glissement annuel</w:t>
      </w:r>
      <w:r w:rsidR="00106A49">
        <w:rPr>
          <w:rFonts w:ascii="Times New Roman" w:eastAsia="Gulim" w:hAnsi="Times New Roman"/>
          <w:sz w:val="28"/>
          <w:szCs w:val="28"/>
        </w:rPr>
        <w:t>.</w:t>
      </w:r>
    </w:p>
    <w:p w14:paraId="33A44EAE" w14:textId="77777777" w:rsidR="005677FF" w:rsidRDefault="005677FF" w:rsidP="00A37409">
      <w:pPr>
        <w:ind w:left="0"/>
        <w:jc w:val="both"/>
        <w:rPr>
          <w:rFonts w:ascii="Times New Roman" w:eastAsia="Gulim" w:hAnsi="Times New Roman"/>
          <w:sz w:val="28"/>
          <w:szCs w:val="28"/>
        </w:rPr>
      </w:pPr>
    </w:p>
    <w:p w14:paraId="0FBBDA52" w14:textId="555D2F0D" w:rsidR="00A74981" w:rsidRDefault="0084762C" w:rsidP="006E483C">
      <w:pPr>
        <w:ind w:left="0"/>
        <w:jc w:val="both"/>
        <w:rPr>
          <w:rFonts w:ascii="Times New Roman" w:eastAsia="Gulim" w:hAnsi="Times New Roman"/>
          <w:sz w:val="28"/>
          <w:szCs w:val="28"/>
        </w:rPr>
      </w:pPr>
      <w:r>
        <w:rPr>
          <w:rFonts w:ascii="Times New Roman" w:eastAsia="Gulim" w:hAnsi="Times New Roman"/>
          <w:sz w:val="28"/>
          <w:szCs w:val="28"/>
        </w:rPr>
        <w:t xml:space="preserve">Quant aux variations par villes, l’évolution de l’IPC a été </w:t>
      </w:r>
      <w:r w:rsidR="006E483C">
        <w:rPr>
          <w:rFonts w:ascii="Times New Roman" w:eastAsia="Gulim" w:hAnsi="Times New Roman"/>
          <w:sz w:val="28"/>
          <w:szCs w:val="28"/>
        </w:rPr>
        <w:t>inégale allant d’une baisse de 0,7% à Al Hoceima à une hausse de 1,4</w:t>
      </w:r>
      <w:r>
        <w:rPr>
          <w:rFonts w:ascii="Times New Roman" w:eastAsia="Gulim" w:hAnsi="Times New Roman"/>
          <w:sz w:val="28"/>
          <w:szCs w:val="28"/>
        </w:rPr>
        <w:t xml:space="preserve">% à </w:t>
      </w:r>
      <w:r w:rsidR="006E483C">
        <w:rPr>
          <w:rFonts w:ascii="Times New Roman" w:eastAsia="Gulim" w:hAnsi="Times New Roman"/>
          <w:sz w:val="28"/>
          <w:szCs w:val="28"/>
        </w:rPr>
        <w:t>Safi et à Settat.</w:t>
      </w:r>
    </w:p>
    <w:sectPr w:rsidR="00A74981" w:rsidSect="00F71EC8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7" w:h="16839" w:code="9"/>
      <w:pgMar w:top="567" w:right="1701" w:bottom="567" w:left="1701" w:header="964" w:footer="567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D60615" w14:textId="77777777" w:rsidR="00D00233" w:rsidRDefault="00D00233">
      <w:r>
        <w:separator/>
      </w:r>
    </w:p>
    <w:p w14:paraId="72B3F6C4" w14:textId="77777777" w:rsidR="00D00233" w:rsidRDefault="00D00233"/>
  </w:endnote>
  <w:endnote w:type="continuationSeparator" w:id="0">
    <w:p w14:paraId="3A9BE3E9" w14:textId="77777777" w:rsidR="00D00233" w:rsidRDefault="00D00233">
      <w:r>
        <w:continuationSeparator/>
      </w:r>
    </w:p>
    <w:p w14:paraId="09832B01" w14:textId="77777777" w:rsidR="00D00233" w:rsidRDefault="00D0023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801F7D" w14:textId="77777777" w:rsidR="00EC3A56" w:rsidRDefault="0064181E">
    <w:pPr>
      <w:pStyle w:val="Pieddepage"/>
      <w:framePr w:wrap="none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EC3A56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EC3A56">
      <w:rPr>
        <w:rStyle w:val="Numrodepage"/>
      </w:rPr>
      <w:t>2</w:t>
    </w:r>
    <w:r>
      <w:rPr>
        <w:rStyle w:val="Numrodepage"/>
      </w:rPr>
      <w:fldChar w:fldCharType="end"/>
    </w:r>
  </w:p>
  <w:p w14:paraId="1B44DF38" w14:textId="77777777" w:rsidR="00EC3A56" w:rsidRDefault="00EC3A56">
    <w:pPr>
      <w:ind w:left="-108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DE0EF5" w14:textId="77777777" w:rsidR="00EC3A56" w:rsidRDefault="0064181E">
    <w:pPr>
      <w:pStyle w:val="Pieddepage"/>
      <w:framePr w:wrap="none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EC3A56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095727">
      <w:rPr>
        <w:rStyle w:val="Numrodepage"/>
        <w:noProof/>
      </w:rPr>
      <w:t>2</w:t>
    </w:r>
    <w:r>
      <w:rPr>
        <w:rStyle w:val="Numrodepage"/>
      </w:rPr>
      <w:fldChar w:fldCharType="end"/>
    </w:r>
  </w:p>
  <w:p w14:paraId="16F097B6" w14:textId="77777777" w:rsidR="00EC3A56" w:rsidRDefault="00EC3A56">
    <w:pPr>
      <w:pStyle w:val="Pieddepage"/>
      <w:rPr>
        <w:b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8D768E" w14:textId="77777777" w:rsidR="00EC3A56" w:rsidRPr="00D52A9D" w:rsidRDefault="00EC3A56" w:rsidP="003E4330">
    <w:pPr>
      <w:pStyle w:val="Pieddepage"/>
      <w:pBdr>
        <w:top w:val="single" w:sz="6" w:space="0" w:color="auto"/>
      </w:pBdr>
      <w:spacing w:after="600"/>
      <w:ind w:left="-840" w:right="-840"/>
      <w:jc w:val="center"/>
      <w:rPr>
        <w:b/>
        <w:bCs/>
        <w:caps w:val="0"/>
        <w:color w:val="333333"/>
        <w:sz w:val="16"/>
        <w:szCs w:val="16"/>
      </w:rPr>
    </w:pPr>
    <w:r>
      <w:rPr>
        <w:b/>
        <w:bCs/>
        <w:sz w:val="24"/>
        <w:szCs w:val="24"/>
      </w:rPr>
      <w:br/>
    </w:r>
    <w:r w:rsidR="003E4330">
      <w:rPr>
        <w:b/>
        <w:bCs/>
        <w:color w:val="000000"/>
        <w:sz w:val="18"/>
        <w:szCs w:val="18"/>
      </w:rPr>
      <w:t>Direction regionale du casablanca settat</w:t>
    </w:r>
    <w:r w:rsidRPr="00926C5C">
      <w:rPr>
        <w:b/>
        <w:bCs/>
        <w:color w:val="000000"/>
        <w:sz w:val="18"/>
        <w:szCs w:val="18"/>
      </w:rPr>
      <w:br/>
    </w:r>
    <w:r w:rsidRPr="00296D27">
      <w:rPr>
        <w:b/>
        <w:bCs/>
        <w:color w:val="808080"/>
        <w:sz w:val="16"/>
        <w:szCs w:val="16"/>
      </w:rPr>
      <w:t xml:space="preserve">bp: </w:t>
    </w:r>
    <w:r>
      <w:rPr>
        <w:b/>
        <w:bCs/>
        <w:color w:val="808080"/>
        <w:sz w:val="16"/>
        <w:szCs w:val="16"/>
      </w:rPr>
      <w:t>16229</w:t>
    </w:r>
    <w:r w:rsidRPr="00296D27">
      <w:rPr>
        <w:b/>
        <w:bCs/>
        <w:color w:val="808080"/>
        <w:sz w:val="16"/>
        <w:szCs w:val="16"/>
      </w:rPr>
      <w:t xml:space="preserve"> TEL : 05 22 26 26 42 - FAX : 05 22 26 39 31 - </w:t>
    </w:r>
    <w:r w:rsidRPr="00D52A9D">
      <w:rPr>
        <w:b/>
        <w:bCs/>
        <w:caps w:val="0"/>
        <w:color w:val="808080"/>
        <w:sz w:val="16"/>
        <w:szCs w:val="16"/>
      </w:rPr>
      <w:t xml:space="preserve">Email : </w:t>
    </w:r>
    <w:r>
      <w:rPr>
        <w:b/>
        <w:bCs/>
        <w:caps w:val="0"/>
        <w:color w:val="808080"/>
        <w:sz w:val="16"/>
        <w:szCs w:val="16"/>
      </w:rPr>
      <w:t>casablancahcp@gmail.com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F77EFA" w14:textId="77777777" w:rsidR="00EC3A56" w:rsidRDefault="0064181E">
    <w:pPr>
      <w:pStyle w:val="Pieddepage"/>
      <w:framePr w:wrap="none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EC3A56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EC3A56">
      <w:rPr>
        <w:rStyle w:val="Numrodepage"/>
      </w:rPr>
      <w:t>2</w:t>
    </w:r>
    <w:r>
      <w:rPr>
        <w:rStyle w:val="Numrodepage"/>
      </w:rPr>
      <w:fldChar w:fldCharType="end"/>
    </w:r>
  </w:p>
  <w:p w14:paraId="4CCF1E00" w14:textId="77777777" w:rsidR="00EC3A56" w:rsidRDefault="00EC3A56">
    <w:pPr>
      <w:ind w:left="-1080"/>
    </w:pPr>
  </w:p>
  <w:p w14:paraId="40BED665" w14:textId="77777777" w:rsidR="00EC3A56" w:rsidRDefault="00EC3A56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6E68C5" w14:textId="77777777" w:rsidR="00EC3A56" w:rsidRDefault="00EC3A56" w:rsidP="006326BC">
    <w:pPr>
      <w:pStyle w:val="Pieddepage"/>
      <w:spacing w:line="240" w:lineRule="auto"/>
      <w:ind w:left="0"/>
    </w:pPr>
  </w:p>
  <w:p w14:paraId="32B63FFC" w14:textId="4A848B11" w:rsidR="00EC3A56" w:rsidRPr="00756E13" w:rsidRDefault="0064181E">
    <w:pPr>
      <w:pStyle w:val="Pieddepage"/>
      <w:jc w:val="center"/>
      <w:rPr>
        <w:b/>
        <w:bCs/>
        <w:sz w:val="24"/>
        <w:szCs w:val="24"/>
      </w:rPr>
    </w:pPr>
    <w:r w:rsidRPr="00756E13">
      <w:rPr>
        <w:b/>
        <w:bCs/>
        <w:sz w:val="24"/>
        <w:szCs w:val="24"/>
      </w:rPr>
      <w:fldChar w:fldCharType="begin"/>
    </w:r>
    <w:r w:rsidR="00EC3A56" w:rsidRPr="00756E13">
      <w:rPr>
        <w:b/>
        <w:bCs/>
        <w:sz w:val="24"/>
        <w:szCs w:val="24"/>
      </w:rPr>
      <w:instrText xml:space="preserve"> PAGE    \* MERGEFORMAT </w:instrText>
    </w:r>
    <w:r w:rsidRPr="00756E13">
      <w:rPr>
        <w:b/>
        <w:bCs/>
        <w:sz w:val="24"/>
        <w:szCs w:val="24"/>
      </w:rPr>
      <w:fldChar w:fldCharType="separate"/>
    </w:r>
    <w:r w:rsidR="00243603">
      <w:rPr>
        <w:b/>
        <w:bCs/>
        <w:noProof/>
        <w:sz w:val="24"/>
        <w:szCs w:val="24"/>
      </w:rPr>
      <w:t>3</w:t>
    </w:r>
    <w:r w:rsidRPr="00756E13">
      <w:rPr>
        <w:b/>
        <w:bCs/>
        <w:sz w:val="24"/>
        <w:szCs w:val="24"/>
      </w:rPr>
      <w:fldChar w:fldCharType="end"/>
    </w:r>
  </w:p>
  <w:p w14:paraId="14C1681D" w14:textId="77777777" w:rsidR="00EC3A56" w:rsidRPr="009B15D4" w:rsidRDefault="00EC3A56" w:rsidP="009B15D4">
    <w:pPr>
      <w:ind w:left="0"/>
      <w:rPr>
        <w:sz w:val="24"/>
        <w:szCs w:val="24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4560F9" w14:textId="77777777" w:rsidR="00EC3A56" w:rsidRDefault="00EC3A56" w:rsidP="00756E13">
    <w:pPr>
      <w:pStyle w:val="Pieddepage"/>
      <w:spacing w:line="240" w:lineRule="auto"/>
      <w:ind w:left="0"/>
      <w:jc w:val="center"/>
    </w:pPr>
  </w:p>
  <w:p w14:paraId="73A5D6F8" w14:textId="767F7339" w:rsidR="00EC3A56" w:rsidRPr="00756E13" w:rsidRDefault="0064181E" w:rsidP="00756E13">
    <w:pPr>
      <w:pStyle w:val="Pieddepage"/>
      <w:spacing w:line="240" w:lineRule="auto"/>
      <w:ind w:left="0"/>
      <w:jc w:val="center"/>
      <w:rPr>
        <w:b/>
        <w:bCs/>
        <w:sz w:val="24"/>
        <w:szCs w:val="24"/>
      </w:rPr>
    </w:pPr>
    <w:r w:rsidRPr="00756E13">
      <w:rPr>
        <w:b/>
        <w:bCs/>
        <w:sz w:val="24"/>
        <w:szCs w:val="24"/>
      </w:rPr>
      <w:fldChar w:fldCharType="begin"/>
    </w:r>
    <w:r w:rsidR="00EC3A56" w:rsidRPr="00756E13">
      <w:rPr>
        <w:b/>
        <w:bCs/>
        <w:sz w:val="24"/>
        <w:szCs w:val="24"/>
      </w:rPr>
      <w:instrText xml:space="preserve"> PAGE    \* MERGEFORMAT </w:instrText>
    </w:r>
    <w:r w:rsidRPr="00756E13">
      <w:rPr>
        <w:b/>
        <w:bCs/>
        <w:sz w:val="24"/>
        <w:szCs w:val="24"/>
      </w:rPr>
      <w:fldChar w:fldCharType="separate"/>
    </w:r>
    <w:r w:rsidR="009B5FE8">
      <w:rPr>
        <w:b/>
        <w:bCs/>
        <w:noProof/>
        <w:sz w:val="24"/>
        <w:szCs w:val="24"/>
      </w:rPr>
      <w:t>1</w:t>
    </w:r>
    <w:r w:rsidRPr="00756E13">
      <w:rPr>
        <w:b/>
        <w:bCs/>
        <w:sz w:val="24"/>
        <w:szCs w:val="24"/>
      </w:rPr>
      <w:fldChar w:fldCharType="end"/>
    </w:r>
  </w:p>
  <w:p w14:paraId="3C34CFDF" w14:textId="77777777" w:rsidR="00EC3A56" w:rsidRPr="00756E13" w:rsidRDefault="00EC3A56" w:rsidP="00756E13">
    <w:pPr>
      <w:pStyle w:val="Pieddepage"/>
      <w:spacing w:line="240" w:lineRule="auto"/>
      <w:ind w:left="0"/>
      <w:contextualSpacing/>
      <w:jc w:val="center"/>
      <w:rPr>
        <w:b/>
        <w:bCs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0F549F" w14:textId="77777777" w:rsidR="00D00233" w:rsidRDefault="00D00233">
      <w:r>
        <w:separator/>
      </w:r>
    </w:p>
    <w:p w14:paraId="0A2E5892" w14:textId="77777777" w:rsidR="00D00233" w:rsidRDefault="00D00233"/>
  </w:footnote>
  <w:footnote w:type="continuationSeparator" w:id="0">
    <w:p w14:paraId="7517C03A" w14:textId="77777777" w:rsidR="00D00233" w:rsidRDefault="00D00233">
      <w:r>
        <w:continuationSeparator/>
      </w:r>
    </w:p>
    <w:p w14:paraId="2B36697B" w14:textId="77777777" w:rsidR="00D00233" w:rsidRDefault="00D0023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7A21D0" w14:textId="77777777" w:rsidR="00EC3A56" w:rsidRDefault="00F0414E">
    <w:pPr>
      <w:pStyle w:val="En-tte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7216" behindDoc="0" locked="1" layoutInCell="0" allowOverlap="1" wp14:anchorId="1A6D6CE0" wp14:editId="72F696A7">
              <wp:simplePos x="0" y="0"/>
              <wp:positionH relativeFrom="page">
                <wp:posOffset>457200</wp:posOffset>
              </wp:positionH>
              <wp:positionV relativeFrom="page">
                <wp:posOffset>1207770</wp:posOffset>
              </wp:positionV>
              <wp:extent cx="6858000" cy="304800"/>
              <wp:effectExtent l="0" t="0" r="0" b="0"/>
              <wp:wrapNone/>
              <wp:docPr id="9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58000" cy="304800"/>
                      </a:xfrm>
                      <a:prstGeom prst="rect">
                        <a:avLst/>
                      </a:prstGeom>
                      <a:solidFill>
                        <a:srgbClr val="E5E5E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E5E5E5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0199A554" id="Rectangle 1" o:spid="_x0000_s1026" style="position:absolute;margin-left:36pt;margin-top:95.1pt;width:540pt;height:24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" o:allowincell="f" fillcolor="#e5e5e5" stroked="f" strokecolor="#e5e5e5">
              <w10:wrap anchorx="page" anchory="page"/>
              <w10:anchorlock/>
            </v:rect>
          </w:pict>
        </mc:Fallback>
      </mc:AlternateContent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8240" behindDoc="0" locked="1" layoutInCell="0" allowOverlap="1" wp14:anchorId="78FE773B" wp14:editId="5531084B">
              <wp:simplePos x="0" y="0"/>
              <wp:positionH relativeFrom="page">
                <wp:posOffset>1844040</wp:posOffset>
              </wp:positionH>
              <wp:positionV relativeFrom="page">
                <wp:posOffset>381000</wp:posOffset>
              </wp:positionV>
              <wp:extent cx="106680" cy="990600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668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7620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181ACF" w14:textId="77777777" w:rsidR="00EC3A56" w:rsidRDefault="00EC3A56">
                          <w:pPr>
                            <w:spacing w:line="130" w:lineRule="exact"/>
                            <w:rPr>
                              <w:sz w:val="40"/>
                            </w:rPr>
                          </w:pPr>
                          <w:r>
                            <w:rPr>
                              <w:sz w:val="40"/>
                            </w:rPr>
                            <w:t>.</w:t>
                          </w:r>
                          <w:r>
                            <w:rPr>
                              <w:sz w:val="40"/>
                            </w:rPr>
                            <w:br/>
                            <w:t>.</w:t>
                          </w:r>
                          <w:r>
                            <w:rPr>
                              <w:sz w:val="40"/>
                            </w:rPr>
                            <w:br/>
                            <w:t>.</w:t>
                          </w:r>
                          <w:r>
                            <w:rPr>
                              <w:sz w:val="40"/>
                            </w:rPr>
                            <w:br/>
                            <w:t>.</w:t>
                          </w:r>
                          <w:r>
                            <w:rPr>
                              <w:sz w:val="40"/>
                            </w:rPr>
                            <w:br/>
                            <w:t>.</w:t>
                          </w:r>
                          <w:r>
                            <w:rPr>
                              <w:sz w:val="40"/>
                            </w:rPr>
                            <w:br/>
                            <w:t>.</w:t>
                          </w:r>
                          <w:r>
                            <w:rPr>
                              <w:sz w:val="40"/>
                            </w:rPr>
                            <w:br/>
                            <w:t>.</w:t>
                          </w:r>
                          <w:r>
                            <w:rPr>
                              <w:sz w:val="40"/>
                            </w:rPr>
                            <w:br/>
                            <w:t>.</w:t>
                          </w:r>
                          <w:r>
                            <w:rPr>
                              <w:sz w:val="40"/>
                            </w:rPr>
                            <w:br/>
                            <w:t>.</w:t>
                          </w:r>
                        </w:p>
                        <w:p w14:paraId="18C950D1" w14:textId="77777777" w:rsidR="00EC3A56" w:rsidRDefault="00EC3A56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8FE773B" id="Rectangle 2" o:spid="_x0000_s1026" style="position:absolute;left:0;text-align:left;margin-left:145.2pt;margin-top:30pt;width:8.4pt;height:78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" o:allowincell="f" filled="f" stroked="f" strokecolor="white" strokeweight="6pt">
              <v:textbox inset="0,0,0,0">
                <w:txbxContent>
                  <w:p w14:paraId="55181ACF" w14:textId="77777777" w:rsidR="00EC3A56" w:rsidRDefault="00EC3A56">
                    <w:pPr>
                      <w:spacing w:line="130" w:lineRule="exact"/>
                      <w:rPr>
                        <w:sz w:val="40"/>
                      </w:rPr>
                    </w:pPr>
                    <w:r>
                      <w:rPr>
                        <w:sz w:val="40"/>
                      </w:rPr>
                      <w:t>.</w:t>
                    </w:r>
                    <w:r>
                      <w:rPr>
                        <w:sz w:val="40"/>
                      </w:rPr>
                      <w:br/>
                      <w:t>.</w:t>
                    </w:r>
                    <w:r>
                      <w:rPr>
                        <w:sz w:val="40"/>
                      </w:rPr>
                      <w:br/>
                      <w:t>.</w:t>
                    </w:r>
                    <w:r>
                      <w:rPr>
                        <w:sz w:val="40"/>
                      </w:rPr>
                      <w:br/>
                      <w:t>.</w:t>
                    </w:r>
                    <w:r>
                      <w:rPr>
                        <w:sz w:val="40"/>
                      </w:rPr>
                      <w:br/>
                      <w:t>.</w:t>
                    </w:r>
                    <w:r>
                      <w:rPr>
                        <w:sz w:val="40"/>
                      </w:rPr>
                      <w:br/>
                      <w:t>.</w:t>
                    </w:r>
                    <w:r>
                      <w:rPr>
                        <w:sz w:val="40"/>
                      </w:rPr>
                      <w:br/>
                      <w:t>.</w:t>
                    </w:r>
                    <w:r>
                      <w:rPr>
                        <w:sz w:val="40"/>
                      </w:rPr>
                      <w:br/>
                      <w:t>.</w:t>
                    </w:r>
                    <w:r>
                      <w:rPr>
                        <w:sz w:val="40"/>
                      </w:rPr>
                      <w:br/>
                      <w:t>.</w:t>
                    </w:r>
                  </w:p>
                  <w:p w14:paraId="18C950D1" w14:textId="77777777" w:rsidR="00EC3A56" w:rsidRDefault="00EC3A56"/>
                </w:txbxContent>
              </v:textbox>
              <w10:wrap anchorx="page" anchory="page"/>
              <w10:anchorlock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037C80" w14:textId="77777777" w:rsidR="00EC3A56" w:rsidRDefault="00EC3A56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BB3424" w14:textId="77777777" w:rsidR="00EC3A56" w:rsidRPr="00023E63" w:rsidRDefault="00EC3A56" w:rsidP="00023E63">
    <w:pPr>
      <w:pStyle w:val="En-tt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4A6D08" w14:textId="77777777" w:rsidR="00EC3A56" w:rsidRDefault="00EC3A56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alt="http://app.ushopcomp.com/a/usr/logo.png?t=2015217&amp;usertype=active&amp;hid=E268DB99-5EF5-4F48-81E8-5FAA2AEC700F&amp;partid=king_qc_firstimage&amp;subid=1049816" style="width:.75pt;height:.75pt;visibility:visible" o:bullet="t">
        <v:imagedata r:id="rId1" o:title="logo"/>
      </v:shape>
    </w:pict>
  </w:numPicBullet>
  <w:abstractNum w:abstractNumId="0" w15:restartNumberingAfterBreak="0">
    <w:nsid w:val="FFFFFF7C"/>
    <w:multiLevelType w:val="singleLevel"/>
    <w:tmpl w:val="34502A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7744EB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97E830B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E39C8A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42E2411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1263F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F7074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1CE7D2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B84FD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10888F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B170563"/>
    <w:multiLevelType w:val="singleLevel"/>
    <w:tmpl w:val="4A84109C"/>
    <w:lvl w:ilvl="0">
      <w:start w:val="1"/>
      <w:numFmt w:val="bullet"/>
      <w:pStyle w:val="Listepuces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displayBackgroundShape/>
  <w:activeWritingStyle w:appName="MSWord" w:lang="ar-MA" w:vendorID="64" w:dllVersion="131078" w:nlCheck="1" w:checkStyle="0"/>
  <w:activeWritingStyle w:appName="MSWord" w:lang="fr-FR" w:vendorID="64" w:dllVersion="131078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95"/>
  <w:drawingGridVerticalSpacing w:val="136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D0D"/>
    <w:rsid w:val="0000028E"/>
    <w:rsid w:val="000002B3"/>
    <w:rsid w:val="00000A75"/>
    <w:rsid w:val="00001339"/>
    <w:rsid w:val="0000136B"/>
    <w:rsid w:val="000016C1"/>
    <w:rsid w:val="000017C3"/>
    <w:rsid w:val="000017F0"/>
    <w:rsid w:val="00002D88"/>
    <w:rsid w:val="000030B6"/>
    <w:rsid w:val="000032DE"/>
    <w:rsid w:val="00003520"/>
    <w:rsid w:val="00003C46"/>
    <w:rsid w:val="00004083"/>
    <w:rsid w:val="000057D1"/>
    <w:rsid w:val="00005ED3"/>
    <w:rsid w:val="000062AB"/>
    <w:rsid w:val="00007EBA"/>
    <w:rsid w:val="0001074C"/>
    <w:rsid w:val="00012061"/>
    <w:rsid w:val="000122C3"/>
    <w:rsid w:val="0001254D"/>
    <w:rsid w:val="00012886"/>
    <w:rsid w:val="0001290A"/>
    <w:rsid w:val="0001346B"/>
    <w:rsid w:val="00013B43"/>
    <w:rsid w:val="00013C48"/>
    <w:rsid w:val="000142D2"/>
    <w:rsid w:val="000143B8"/>
    <w:rsid w:val="00014DDA"/>
    <w:rsid w:val="000154A1"/>
    <w:rsid w:val="0001550D"/>
    <w:rsid w:val="000157DA"/>
    <w:rsid w:val="00015D29"/>
    <w:rsid w:val="00015DDE"/>
    <w:rsid w:val="00015E6D"/>
    <w:rsid w:val="00015F06"/>
    <w:rsid w:val="000169A0"/>
    <w:rsid w:val="00016B68"/>
    <w:rsid w:val="00017579"/>
    <w:rsid w:val="00017C1D"/>
    <w:rsid w:val="00017FF3"/>
    <w:rsid w:val="00020602"/>
    <w:rsid w:val="00020866"/>
    <w:rsid w:val="00020AA8"/>
    <w:rsid w:val="000210EE"/>
    <w:rsid w:val="000212F9"/>
    <w:rsid w:val="00021FB3"/>
    <w:rsid w:val="0002284B"/>
    <w:rsid w:val="000233EB"/>
    <w:rsid w:val="000238D8"/>
    <w:rsid w:val="00023E63"/>
    <w:rsid w:val="00024293"/>
    <w:rsid w:val="0002600D"/>
    <w:rsid w:val="000272DA"/>
    <w:rsid w:val="00027466"/>
    <w:rsid w:val="0002753A"/>
    <w:rsid w:val="000303CF"/>
    <w:rsid w:val="00031068"/>
    <w:rsid w:val="00031B0C"/>
    <w:rsid w:val="00032189"/>
    <w:rsid w:val="000321D6"/>
    <w:rsid w:val="00033547"/>
    <w:rsid w:val="0003399D"/>
    <w:rsid w:val="00033DAE"/>
    <w:rsid w:val="00033F43"/>
    <w:rsid w:val="00034482"/>
    <w:rsid w:val="00034B9D"/>
    <w:rsid w:val="00035080"/>
    <w:rsid w:val="000355BD"/>
    <w:rsid w:val="00035710"/>
    <w:rsid w:val="00035859"/>
    <w:rsid w:val="0003653C"/>
    <w:rsid w:val="00036781"/>
    <w:rsid w:val="00036F86"/>
    <w:rsid w:val="0004039E"/>
    <w:rsid w:val="0004198E"/>
    <w:rsid w:val="00041E5F"/>
    <w:rsid w:val="000426A1"/>
    <w:rsid w:val="0004546F"/>
    <w:rsid w:val="00046CE3"/>
    <w:rsid w:val="00047130"/>
    <w:rsid w:val="000476D7"/>
    <w:rsid w:val="00047DA9"/>
    <w:rsid w:val="00047F74"/>
    <w:rsid w:val="000502E7"/>
    <w:rsid w:val="000503C2"/>
    <w:rsid w:val="00050951"/>
    <w:rsid w:val="00050C50"/>
    <w:rsid w:val="00050E83"/>
    <w:rsid w:val="00050F20"/>
    <w:rsid w:val="000519C4"/>
    <w:rsid w:val="00051F75"/>
    <w:rsid w:val="000520BB"/>
    <w:rsid w:val="0005272F"/>
    <w:rsid w:val="00052E7B"/>
    <w:rsid w:val="00053184"/>
    <w:rsid w:val="00053473"/>
    <w:rsid w:val="00055248"/>
    <w:rsid w:val="00056BA2"/>
    <w:rsid w:val="00056F45"/>
    <w:rsid w:val="00057467"/>
    <w:rsid w:val="00057BCD"/>
    <w:rsid w:val="00057C0C"/>
    <w:rsid w:val="000600EC"/>
    <w:rsid w:val="0006085F"/>
    <w:rsid w:val="000608AF"/>
    <w:rsid w:val="00060D20"/>
    <w:rsid w:val="000625CC"/>
    <w:rsid w:val="000626E2"/>
    <w:rsid w:val="000627B8"/>
    <w:rsid w:val="0006311E"/>
    <w:rsid w:val="00063CDA"/>
    <w:rsid w:val="00063E5A"/>
    <w:rsid w:val="0006573E"/>
    <w:rsid w:val="00065BAE"/>
    <w:rsid w:val="00065BC9"/>
    <w:rsid w:val="00066AAA"/>
    <w:rsid w:val="00066BD7"/>
    <w:rsid w:val="00066DAA"/>
    <w:rsid w:val="000678BA"/>
    <w:rsid w:val="00070067"/>
    <w:rsid w:val="00070381"/>
    <w:rsid w:val="000705ED"/>
    <w:rsid w:val="0007085B"/>
    <w:rsid w:val="00071310"/>
    <w:rsid w:val="00071394"/>
    <w:rsid w:val="00071CCB"/>
    <w:rsid w:val="000731E1"/>
    <w:rsid w:val="00073671"/>
    <w:rsid w:val="000737E3"/>
    <w:rsid w:val="00073B5D"/>
    <w:rsid w:val="00073FFA"/>
    <w:rsid w:val="0007409B"/>
    <w:rsid w:val="00074F5B"/>
    <w:rsid w:val="0007561A"/>
    <w:rsid w:val="00075816"/>
    <w:rsid w:val="00075B52"/>
    <w:rsid w:val="00075BAB"/>
    <w:rsid w:val="00075DC5"/>
    <w:rsid w:val="00075F9B"/>
    <w:rsid w:val="0007663C"/>
    <w:rsid w:val="0007682B"/>
    <w:rsid w:val="0007770B"/>
    <w:rsid w:val="000779A8"/>
    <w:rsid w:val="000779BD"/>
    <w:rsid w:val="00077A15"/>
    <w:rsid w:val="000804A3"/>
    <w:rsid w:val="000804C8"/>
    <w:rsid w:val="00080A76"/>
    <w:rsid w:val="00082025"/>
    <w:rsid w:val="00082340"/>
    <w:rsid w:val="000831D9"/>
    <w:rsid w:val="000837AF"/>
    <w:rsid w:val="00083E99"/>
    <w:rsid w:val="00084125"/>
    <w:rsid w:val="000849F8"/>
    <w:rsid w:val="00084D32"/>
    <w:rsid w:val="00085BFE"/>
    <w:rsid w:val="00085F69"/>
    <w:rsid w:val="00086858"/>
    <w:rsid w:val="00086DB1"/>
    <w:rsid w:val="000874FB"/>
    <w:rsid w:val="000877FE"/>
    <w:rsid w:val="0009018C"/>
    <w:rsid w:val="0009081A"/>
    <w:rsid w:val="00091F4B"/>
    <w:rsid w:val="00092747"/>
    <w:rsid w:val="00092E56"/>
    <w:rsid w:val="00092F4E"/>
    <w:rsid w:val="0009310B"/>
    <w:rsid w:val="0009326E"/>
    <w:rsid w:val="00093AE7"/>
    <w:rsid w:val="00093E01"/>
    <w:rsid w:val="0009426F"/>
    <w:rsid w:val="000946C0"/>
    <w:rsid w:val="000946FC"/>
    <w:rsid w:val="000948FB"/>
    <w:rsid w:val="00094AE0"/>
    <w:rsid w:val="00094C87"/>
    <w:rsid w:val="00095727"/>
    <w:rsid w:val="000966EE"/>
    <w:rsid w:val="000978B5"/>
    <w:rsid w:val="000A0F1B"/>
    <w:rsid w:val="000A1B7E"/>
    <w:rsid w:val="000A1C4C"/>
    <w:rsid w:val="000A1E26"/>
    <w:rsid w:val="000A1E87"/>
    <w:rsid w:val="000A1EA4"/>
    <w:rsid w:val="000A3094"/>
    <w:rsid w:val="000A322E"/>
    <w:rsid w:val="000A44B2"/>
    <w:rsid w:val="000A46FE"/>
    <w:rsid w:val="000A507D"/>
    <w:rsid w:val="000A5342"/>
    <w:rsid w:val="000A5363"/>
    <w:rsid w:val="000A5546"/>
    <w:rsid w:val="000A5973"/>
    <w:rsid w:val="000A5E6E"/>
    <w:rsid w:val="000A69A7"/>
    <w:rsid w:val="000A6A51"/>
    <w:rsid w:val="000B01BA"/>
    <w:rsid w:val="000B0FF9"/>
    <w:rsid w:val="000B1161"/>
    <w:rsid w:val="000B1712"/>
    <w:rsid w:val="000B2553"/>
    <w:rsid w:val="000B2944"/>
    <w:rsid w:val="000B332E"/>
    <w:rsid w:val="000B34BB"/>
    <w:rsid w:val="000B384D"/>
    <w:rsid w:val="000B4D74"/>
    <w:rsid w:val="000B53C3"/>
    <w:rsid w:val="000B57D5"/>
    <w:rsid w:val="000B5E58"/>
    <w:rsid w:val="000B67A3"/>
    <w:rsid w:val="000B6966"/>
    <w:rsid w:val="000B6DAF"/>
    <w:rsid w:val="000B6DBB"/>
    <w:rsid w:val="000B7013"/>
    <w:rsid w:val="000B758A"/>
    <w:rsid w:val="000B7835"/>
    <w:rsid w:val="000B7F73"/>
    <w:rsid w:val="000C0013"/>
    <w:rsid w:val="000C1B60"/>
    <w:rsid w:val="000C1F9F"/>
    <w:rsid w:val="000C1FFA"/>
    <w:rsid w:val="000C20D7"/>
    <w:rsid w:val="000C26E8"/>
    <w:rsid w:val="000C2926"/>
    <w:rsid w:val="000C2BD0"/>
    <w:rsid w:val="000C3828"/>
    <w:rsid w:val="000C3E18"/>
    <w:rsid w:val="000C4B99"/>
    <w:rsid w:val="000C4E91"/>
    <w:rsid w:val="000C54C3"/>
    <w:rsid w:val="000C561A"/>
    <w:rsid w:val="000C5CC5"/>
    <w:rsid w:val="000C5CE3"/>
    <w:rsid w:val="000C5CE7"/>
    <w:rsid w:val="000C65B5"/>
    <w:rsid w:val="000C6919"/>
    <w:rsid w:val="000C727E"/>
    <w:rsid w:val="000C73BB"/>
    <w:rsid w:val="000C7BD9"/>
    <w:rsid w:val="000C7E27"/>
    <w:rsid w:val="000D0031"/>
    <w:rsid w:val="000D04BB"/>
    <w:rsid w:val="000D05AA"/>
    <w:rsid w:val="000D076A"/>
    <w:rsid w:val="000D086D"/>
    <w:rsid w:val="000D09D2"/>
    <w:rsid w:val="000D0D49"/>
    <w:rsid w:val="000D2395"/>
    <w:rsid w:val="000D270B"/>
    <w:rsid w:val="000D2E6A"/>
    <w:rsid w:val="000D2EDF"/>
    <w:rsid w:val="000D3344"/>
    <w:rsid w:val="000D3727"/>
    <w:rsid w:val="000D3785"/>
    <w:rsid w:val="000D38DA"/>
    <w:rsid w:val="000D3FE9"/>
    <w:rsid w:val="000D4BF7"/>
    <w:rsid w:val="000D578B"/>
    <w:rsid w:val="000D6AE6"/>
    <w:rsid w:val="000D753E"/>
    <w:rsid w:val="000D7FCD"/>
    <w:rsid w:val="000E17CE"/>
    <w:rsid w:val="000E1AF6"/>
    <w:rsid w:val="000E1E68"/>
    <w:rsid w:val="000E3382"/>
    <w:rsid w:val="000E3991"/>
    <w:rsid w:val="000E3BA7"/>
    <w:rsid w:val="000E4308"/>
    <w:rsid w:val="000E44B2"/>
    <w:rsid w:val="000E50B3"/>
    <w:rsid w:val="000E6499"/>
    <w:rsid w:val="000E655D"/>
    <w:rsid w:val="000E6587"/>
    <w:rsid w:val="000E6AAD"/>
    <w:rsid w:val="000E6E3F"/>
    <w:rsid w:val="000E71A0"/>
    <w:rsid w:val="000E7599"/>
    <w:rsid w:val="000E76C7"/>
    <w:rsid w:val="000E7970"/>
    <w:rsid w:val="000F01C8"/>
    <w:rsid w:val="000F130A"/>
    <w:rsid w:val="000F172D"/>
    <w:rsid w:val="000F1FEF"/>
    <w:rsid w:val="000F25E1"/>
    <w:rsid w:val="000F26CD"/>
    <w:rsid w:val="000F2C31"/>
    <w:rsid w:val="000F2CC6"/>
    <w:rsid w:val="000F3232"/>
    <w:rsid w:val="000F36DF"/>
    <w:rsid w:val="000F3737"/>
    <w:rsid w:val="000F3B63"/>
    <w:rsid w:val="000F41B6"/>
    <w:rsid w:val="000F4299"/>
    <w:rsid w:val="000F440F"/>
    <w:rsid w:val="000F47A1"/>
    <w:rsid w:val="000F47F6"/>
    <w:rsid w:val="000F4D76"/>
    <w:rsid w:val="000F512E"/>
    <w:rsid w:val="000F539B"/>
    <w:rsid w:val="000F541B"/>
    <w:rsid w:val="000F55C7"/>
    <w:rsid w:val="000F64CF"/>
    <w:rsid w:val="000F6AAA"/>
    <w:rsid w:val="000F6C73"/>
    <w:rsid w:val="000F7388"/>
    <w:rsid w:val="000F73AA"/>
    <w:rsid w:val="000F79BC"/>
    <w:rsid w:val="001003A4"/>
    <w:rsid w:val="00100A91"/>
    <w:rsid w:val="00100C5E"/>
    <w:rsid w:val="00100D7E"/>
    <w:rsid w:val="00100FEB"/>
    <w:rsid w:val="001016A9"/>
    <w:rsid w:val="00101838"/>
    <w:rsid w:val="00101D0C"/>
    <w:rsid w:val="0010248C"/>
    <w:rsid w:val="0010253D"/>
    <w:rsid w:val="00102854"/>
    <w:rsid w:val="0010371A"/>
    <w:rsid w:val="0010373A"/>
    <w:rsid w:val="001037DB"/>
    <w:rsid w:val="00103EB2"/>
    <w:rsid w:val="001044CF"/>
    <w:rsid w:val="0010506D"/>
    <w:rsid w:val="00105DB4"/>
    <w:rsid w:val="00105E77"/>
    <w:rsid w:val="0010604E"/>
    <w:rsid w:val="00106A49"/>
    <w:rsid w:val="00106CE8"/>
    <w:rsid w:val="001076DE"/>
    <w:rsid w:val="00107C4D"/>
    <w:rsid w:val="00107FC1"/>
    <w:rsid w:val="0011023F"/>
    <w:rsid w:val="0011049D"/>
    <w:rsid w:val="0011063E"/>
    <w:rsid w:val="001108D6"/>
    <w:rsid w:val="00111084"/>
    <w:rsid w:val="001116E1"/>
    <w:rsid w:val="00111D45"/>
    <w:rsid w:val="00111E39"/>
    <w:rsid w:val="00111F52"/>
    <w:rsid w:val="001122DC"/>
    <w:rsid w:val="001123B6"/>
    <w:rsid w:val="00112621"/>
    <w:rsid w:val="00112CCA"/>
    <w:rsid w:val="0011309A"/>
    <w:rsid w:val="00113F4F"/>
    <w:rsid w:val="001140BC"/>
    <w:rsid w:val="0011456D"/>
    <w:rsid w:val="00114BCB"/>
    <w:rsid w:val="00114FC6"/>
    <w:rsid w:val="001157A4"/>
    <w:rsid w:val="001157C5"/>
    <w:rsid w:val="00115A58"/>
    <w:rsid w:val="00115B83"/>
    <w:rsid w:val="001166B9"/>
    <w:rsid w:val="001172EB"/>
    <w:rsid w:val="00117CA5"/>
    <w:rsid w:val="00120428"/>
    <w:rsid w:val="001212D2"/>
    <w:rsid w:val="00121554"/>
    <w:rsid w:val="0012249E"/>
    <w:rsid w:val="001257A7"/>
    <w:rsid w:val="0012581B"/>
    <w:rsid w:val="00125946"/>
    <w:rsid w:val="00125C01"/>
    <w:rsid w:val="0012630E"/>
    <w:rsid w:val="001265E0"/>
    <w:rsid w:val="00126931"/>
    <w:rsid w:val="001270FB"/>
    <w:rsid w:val="00127F73"/>
    <w:rsid w:val="00127FD9"/>
    <w:rsid w:val="00130E74"/>
    <w:rsid w:val="001319EC"/>
    <w:rsid w:val="00131B1A"/>
    <w:rsid w:val="001321E6"/>
    <w:rsid w:val="001324F6"/>
    <w:rsid w:val="00132F3D"/>
    <w:rsid w:val="00133809"/>
    <w:rsid w:val="00133FB5"/>
    <w:rsid w:val="00134B8A"/>
    <w:rsid w:val="001352EC"/>
    <w:rsid w:val="00135921"/>
    <w:rsid w:val="00135954"/>
    <w:rsid w:val="00135973"/>
    <w:rsid w:val="00135DFF"/>
    <w:rsid w:val="00136ECA"/>
    <w:rsid w:val="00137D3D"/>
    <w:rsid w:val="00137EBE"/>
    <w:rsid w:val="00140671"/>
    <w:rsid w:val="00140A74"/>
    <w:rsid w:val="00140C7F"/>
    <w:rsid w:val="00140E96"/>
    <w:rsid w:val="00140F94"/>
    <w:rsid w:val="00141A1F"/>
    <w:rsid w:val="00141B7E"/>
    <w:rsid w:val="00141BE8"/>
    <w:rsid w:val="00142DFE"/>
    <w:rsid w:val="00142E91"/>
    <w:rsid w:val="00142EBE"/>
    <w:rsid w:val="0014327D"/>
    <w:rsid w:val="001433E6"/>
    <w:rsid w:val="001434DC"/>
    <w:rsid w:val="00143BD9"/>
    <w:rsid w:val="00143D8E"/>
    <w:rsid w:val="00144022"/>
    <w:rsid w:val="00144A66"/>
    <w:rsid w:val="001459CF"/>
    <w:rsid w:val="00145A01"/>
    <w:rsid w:val="00145A3A"/>
    <w:rsid w:val="00145CA9"/>
    <w:rsid w:val="00146704"/>
    <w:rsid w:val="001467B1"/>
    <w:rsid w:val="00146978"/>
    <w:rsid w:val="00147A10"/>
    <w:rsid w:val="00147A86"/>
    <w:rsid w:val="00147ACB"/>
    <w:rsid w:val="00147CDC"/>
    <w:rsid w:val="001505FF"/>
    <w:rsid w:val="00150A46"/>
    <w:rsid w:val="00150AD1"/>
    <w:rsid w:val="0015156C"/>
    <w:rsid w:val="00151FAC"/>
    <w:rsid w:val="0015231A"/>
    <w:rsid w:val="00152338"/>
    <w:rsid w:val="00152600"/>
    <w:rsid w:val="001535CE"/>
    <w:rsid w:val="0015397A"/>
    <w:rsid w:val="00153B40"/>
    <w:rsid w:val="001547B5"/>
    <w:rsid w:val="00154853"/>
    <w:rsid w:val="00155403"/>
    <w:rsid w:val="0015557D"/>
    <w:rsid w:val="00155E61"/>
    <w:rsid w:val="00156DE8"/>
    <w:rsid w:val="001578ED"/>
    <w:rsid w:val="00157957"/>
    <w:rsid w:val="0015797E"/>
    <w:rsid w:val="0016042F"/>
    <w:rsid w:val="00160903"/>
    <w:rsid w:val="00160EC1"/>
    <w:rsid w:val="00161885"/>
    <w:rsid w:val="00162732"/>
    <w:rsid w:val="001628E0"/>
    <w:rsid w:val="00162B79"/>
    <w:rsid w:val="00162C0D"/>
    <w:rsid w:val="00162F8C"/>
    <w:rsid w:val="00163D76"/>
    <w:rsid w:val="00163F5D"/>
    <w:rsid w:val="00164143"/>
    <w:rsid w:val="001642FB"/>
    <w:rsid w:val="00165CCD"/>
    <w:rsid w:val="001667BE"/>
    <w:rsid w:val="00166B4A"/>
    <w:rsid w:val="0016795E"/>
    <w:rsid w:val="00167B45"/>
    <w:rsid w:val="00170334"/>
    <w:rsid w:val="00170678"/>
    <w:rsid w:val="001711CE"/>
    <w:rsid w:val="001715A1"/>
    <w:rsid w:val="001719F9"/>
    <w:rsid w:val="001719FF"/>
    <w:rsid w:val="00171F23"/>
    <w:rsid w:val="00172958"/>
    <w:rsid w:val="00172A9F"/>
    <w:rsid w:val="00174B6B"/>
    <w:rsid w:val="00174BCF"/>
    <w:rsid w:val="00174CE4"/>
    <w:rsid w:val="00174F40"/>
    <w:rsid w:val="00175954"/>
    <w:rsid w:val="001759BD"/>
    <w:rsid w:val="00175C68"/>
    <w:rsid w:val="00176852"/>
    <w:rsid w:val="001769D8"/>
    <w:rsid w:val="00176DDC"/>
    <w:rsid w:val="00177549"/>
    <w:rsid w:val="0017772C"/>
    <w:rsid w:val="00177FCE"/>
    <w:rsid w:val="00180B9A"/>
    <w:rsid w:val="00181324"/>
    <w:rsid w:val="001821BF"/>
    <w:rsid w:val="001822B6"/>
    <w:rsid w:val="001822D5"/>
    <w:rsid w:val="0018260C"/>
    <w:rsid w:val="00182C41"/>
    <w:rsid w:val="00182E71"/>
    <w:rsid w:val="00183F0D"/>
    <w:rsid w:val="00184A0A"/>
    <w:rsid w:val="00184B98"/>
    <w:rsid w:val="00185026"/>
    <w:rsid w:val="00185A2F"/>
    <w:rsid w:val="00186627"/>
    <w:rsid w:val="00186A1B"/>
    <w:rsid w:val="00186CF7"/>
    <w:rsid w:val="00186E75"/>
    <w:rsid w:val="001879D2"/>
    <w:rsid w:val="00187A51"/>
    <w:rsid w:val="00192A0C"/>
    <w:rsid w:val="00193680"/>
    <w:rsid w:val="00194311"/>
    <w:rsid w:val="0019438F"/>
    <w:rsid w:val="0019443B"/>
    <w:rsid w:val="001946A3"/>
    <w:rsid w:val="00194950"/>
    <w:rsid w:val="001951FE"/>
    <w:rsid w:val="00195271"/>
    <w:rsid w:val="001955A2"/>
    <w:rsid w:val="00196051"/>
    <w:rsid w:val="0019626B"/>
    <w:rsid w:val="00196406"/>
    <w:rsid w:val="0019697A"/>
    <w:rsid w:val="00196A82"/>
    <w:rsid w:val="00196BBF"/>
    <w:rsid w:val="00196F7C"/>
    <w:rsid w:val="001972BE"/>
    <w:rsid w:val="00197603"/>
    <w:rsid w:val="00197938"/>
    <w:rsid w:val="00197C5E"/>
    <w:rsid w:val="00197D93"/>
    <w:rsid w:val="00197E74"/>
    <w:rsid w:val="001A07CA"/>
    <w:rsid w:val="001A107E"/>
    <w:rsid w:val="001A120A"/>
    <w:rsid w:val="001A12DC"/>
    <w:rsid w:val="001A1309"/>
    <w:rsid w:val="001A15B7"/>
    <w:rsid w:val="001A1DDC"/>
    <w:rsid w:val="001A2018"/>
    <w:rsid w:val="001A2FB1"/>
    <w:rsid w:val="001A32A0"/>
    <w:rsid w:val="001A4173"/>
    <w:rsid w:val="001A4A7D"/>
    <w:rsid w:val="001A534B"/>
    <w:rsid w:val="001A6488"/>
    <w:rsid w:val="001A6C0F"/>
    <w:rsid w:val="001A7014"/>
    <w:rsid w:val="001A76A8"/>
    <w:rsid w:val="001A7ABF"/>
    <w:rsid w:val="001B0163"/>
    <w:rsid w:val="001B01E1"/>
    <w:rsid w:val="001B04B8"/>
    <w:rsid w:val="001B1083"/>
    <w:rsid w:val="001B1796"/>
    <w:rsid w:val="001B1EA1"/>
    <w:rsid w:val="001B2809"/>
    <w:rsid w:val="001B2FB0"/>
    <w:rsid w:val="001B3089"/>
    <w:rsid w:val="001B39EE"/>
    <w:rsid w:val="001B3D3D"/>
    <w:rsid w:val="001B4A54"/>
    <w:rsid w:val="001B5148"/>
    <w:rsid w:val="001B5338"/>
    <w:rsid w:val="001B53E7"/>
    <w:rsid w:val="001B58F2"/>
    <w:rsid w:val="001B59F3"/>
    <w:rsid w:val="001B62CB"/>
    <w:rsid w:val="001B6789"/>
    <w:rsid w:val="001B6B04"/>
    <w:rsid w:val="001B6CCD"/>
    <w:rsid w:val="001B7085"/>
    <w:rsid w:val="001B777B"/>
    <w:rsid w:val="001B7DA7"/>
    <w:rsid w:val="001C0487"/>
    <w:rsid w:val="001C10CF"/>
    <w:rsid w:val="001C12DF"/>
    <w:rsid w:val="001C1691"/>
    <w:rsid w:val="001C1F6E"/>
    <w:rsid w:val="001C3738"/>
    <w:rsid w:val="001C382D"/>
    <w:rsid w:val="001C3C1C"/>
    <w:rsid w:val="001C3C47"/>
    <w:rsid w:val="001C4067"/>
    <w:rsid w:val="001C4746"/>
    <w:rsid w:val="001C50E5"/>
    <w:rsid w:val="001C53E9"/>
    <w:rsid w:val="001C5B75"/>
    <w:rsid w:val="001C5C8C"/>
    <w:rsid w:val="001C6702"/>
    <w:rsid w:val="001C73C1"/>
    <w:rsid w:val="001C759C"/>
    <w:rsid w:val="001C7908"/>
    <w:rsid w:val="001C79BC"/>
    <w:rsid w:val="001C7CCF"/>
    <w:rsid w:val="001D0EE5"/>
    <w:rsid w:val="001D24C2"/>
    <w:rsid w:val="001D370F"/>
    <w:rsid w:val="001D37E4"/>
    <w:rsid w:val="001D392E"/>
    <w:rsid w:val="001D3DE4"/>
    <w:rsid w:val="001D4722"/>
    <w:rsid w:val="001D4D9F"/>
    <w:rsid w:val="001D51F7"/>
    <w:rsid w:val="001D533B"/>
    <w:rsid w:val="001D69B2"/>
    <w:rsid w:val="001D6A28"/>
    <w:rsid w:val="001D72A8"/>
    <w:rsid w:val="001D7B44"/>
    <w:rsid w:val="001E04C7"/>
    <w:rsid w:val="001E04E4"/>
    <w:rsid w:val="001E13ED"/>
    <w:rsid w:val="001E2096"/>
    <w:rsid w:val="001E2578"/>
    <w:rsid w:val="001E2A4A"/>
    <w:rsid w:val="001E2D82"/>
    <w:rsid w:val="001E2EE9"/>
    <w:rsid w:val="001E46E0"/>
    <w:rsid w:val="001E4EC8"/>
    <w:rsid w:val="001E5E64"/>
    <w:rsid w:val="001E6403"/>
    <w:rsid w:val="001E7000"/>
    <w:rsid w:val="001E74EB"/>
    <w:rsid w:val="001E7E86"/>
    <w:rsid w:val="001F0B5C"/>
    <w:rsid w:val="001F0E7C"/>
    <w:rsid w:val="001F0F90"/>
    <w:rsid w:val="001F1581"/>
    <w:rsid w:val="001F1654"/>
    <w:rsid w:val="001F1C6D"/>
    <w:rsid w:val="001F2760"/>
    <w:rsid w:val="001F3699"/>
    <w:rsid w:val="001F3713"/>
    <w:rsid w:val="001F38E9"/>
    <w:rsid w:val="001F4262"/>
    <w:rsid w:val="001F4419"/>
    <w:rsid w:val="001F458D"/>
    <w:rsid w:val="001F4D6B"/>
    <w:rsid w:val="001F50B6"/>
    <w:rsid w:val="001F5824"/>
    <w:rsid w:val="001F5DA6"/>
    <w:rsid w:val="001F5E83"/>
    <w:rsid w:val="001F5EA9"/>
    <w:rsid w:val="001F60F0"/>
    <w:rsid w:val="001F64EB"/>
    <w:rsid w:val="001F6B62"/>
    <w:rsid w:val="001F77C8"/>
    <w:rsid w:val="001F7A4E"/>
    <w:rsid w:val="001F7B81"/>
    <w:rsid w:val="001F7EF5"/>
    <w:rsid w:val="00200750"/>
    <w:rsid w:val="00200A8B"/>
    <w:rsid w:val="00200AE5"/>
    <w:rsid w:val="00200C10"/>
    <w:rsid w:val="00200DAE"/>
    <w:rsid w:val="0020122D"/>
    <w:rsid w:val="002015E4"/>
    <w:rsid w:val="0020181A"/>
    <w:rsid w:val="00201F95"/>
    <w:rsid w:val="00201FBB"/>
    <w:rsid w:val="00202D97"/>
    <w:rsid w:val="002034FA"/>
    <w:rsid w:val="00203841"/>
    <w:rsid w:val="002038F1"/>
    <w:rsid w:val="00204259"/>
    <w:rsid w:val="00204833"/>
    <w:rsid w:val="00204A35"/>
    <w:rsid w:val="00205614"/>
    <w:rsid w:val="00206457"/>
    <w:rsid w:val="00206BEC"/>
    <w:rsid w:val="00206FC0"/>
    <w:rsid w:val="00207149"/>
    <w:rsid w:val="002076F4"/>
    <w:rsid w:val="00207E53"/>
    <w:rsid w:val="00210119"/>
    <w:rsid w:val="00210374"/>
    <w:rsid w:val="00210F68"/>
    <w:rsid w:val="002111E7"/>
    <w:rsid w:val="00211ABA"/>
    <w:rsid w:val="00212819"/>
    <w:rsid w:val="00212851"/>
    <w:rsid w:val="00212AAF"/>
    <w:rsid w:val="00212C80"/>
    <w:rsid w:val="00212D9D"/>
    <w:rsid w:val="00212DC3"/>
    <w:rsid w:val="00213360"/>
    <w:rsid w:val="00213E03"/>
    <w:rsid w:val="00214AAF"/>
    <w:rsid w:val="00214AC0"/>
    <w:rsid w:val="00215534"/>
    <w:rsid w:val="002155AB"/>
    <w:rsid w:val="00215636"/>
    <w:rsid w:val="0021576E"/>
    <w:rsid w:val="00215798"/>
    <w:rsid w:val="002169BF"/>
    <w:rsid w:val="002169F0"/>
    <w:rsid w:val="002203DD"/>
    <w:rsid w:val="00220806"/>
    <w:rsid w:val="0022093F"/>
    <w:rsid w:val="00222269"/>
    <w:rsid w:val="002222F2"/>
    <w:rsid w:val="00222DF5"/>
    <w:rsid w:val="00224266"/>
    <w:rsid w:val="00224720"/>
    <w:rsid w:val="00225C63"/>
    <w:rsid w:val="00225D31"/>
    <w:rsid w:val="00225EC8"/>
    <w:rsid w:val="002277FE"/>
    <w:rsid w:val="002303FD"/>
    <w:rsid w:val="002307A2"/>
    <w:rsid w:val="00230A74"/>
    <w:rsid w:val="00231C93"/>
    <w:rsid w:val="00231D81"/>
    <w:rsid w:val="0023233D"/>
    <w:rsid w:val="00232419"/>
    <w:rsid w:val="00232A78"/>
    <w:rsid w:val="00232B13"/>
    <w:rsid w:val="00232CA1"/>
    <w:rsid w:val="00232E67"/>
    <w:rsid w:val="00232F6C"/>
    <w:rsid w:val="00233065"/>
    <w:rsid w:val="0023355D"/>
    <w:rsid w:val="002336C5"/>
    <w:rsid w:val="00234087"/>
    <w:rsid w:val="0023440D"/>
    <w:rsid w:val="002346F8"/>
    <w:rsid w:val="002348AD"/>
    <w:rsid w:val="00234D97"/>
    <w:rsid w:val="00235955"/>
    <w:rsid w:val="00235A8C"/>
    <w:rsid w:val="00236AD3"/>
    <w:rsid w:val="00236E2B"/>
    <w:rsid w:val="00236EE2"/>
    <w:rsid w:val="002372EA"/>
    <w:rsid w:val="002373B8"/>
    <w:rsid w:val="00237D6F"/>
    <w:rsid w:val="00240118"/>
    <w:rsid w:val="00240A0F"/>
    <w:rsid w:val="00240EF7"/>
    <w:rsid w:val="002412E0"/>
    <w:rsid w:val="00241365"/>
    <w:rsid w:val="002413D0"/>
    <w:rsid w:val="0024246A"/>
    <w:rsid w:val="00242549"/>
    <w:rsid w:val="00242573"/>
    <w:rsid w:val="002429AE"/>
    <w:rsid w:val="0024317B"/>
    <w:rsid w:val="00243603"/>
    <w:rsid w:val="00243B66"/>
    <w:rsid w:val="00244781"/>
    <w:rsid w:val="00245034"/>
    <w:rsid w:val="00245119"/>
    <w:rsid w:val="00245C8E"/>
    <w:rsid w:val="00246265"/>
    <w:rsid w:val="0024670B"/>
    <w:rsid w:val="00246854"/>
    <w:rsid w:val="002472EE"/>
    <w:rsid w:val="002479AB"/>
    <w:rsid w:val="00247EF5"/>
    <w:rsid w:val="0025008C"/>
    <w:rsid w:val="00250115"/>
    <w:rsid w:val="00250601"/>
    <w:rsid w:val="0025078A"/>
    <w:rsid w:val="002508E9"/>
    <w:rsid w:val="00250BDA"/>
    <w:rsid w:val="00251BDF"/>
    <w:rsid w:val="0025265A"/>
    <w:rsid w:val="002526D9"/>
    <w:rsid w:val="002532CE"/>
    <w:rsid w:val="0025331F"/>
    <w:rsid w:val="0025356A"/>
    <w:rsid w:val="00253923"/>
    <w:rsid w:val="00253D1D"/>
    <w:rsid w:val="002541B1"/>
    <w:rsid w:val="002544A5"/>
    <w:rsid w:val="00254AF1"/>
    <w:rsid w:val="00254BF4"/>
    <w:rsid w:val="00254C19"/>
    <w:rsid w:val="00254E3F"/>
    <w:rsid w:val="00255895"/>
    <w:rsid w:val="00256465"/>
    <w:rsid w:val="00256772"/>
    <w:rsid w:val="002569EA"/>
    <w:rsid w:val="00256D6A"/>
    <w:rsid w:val="002573FE"/>
    <w:rsid w:val="0025763A"/>
    <w:rsid w:val="002576B4"/>
    <w:rsid w:val="00257788"/>
    <w:rsid w:val="00257A02"/>
    <w:rsid w:val="00260293"/>
    <w:rsid w:val="0026060C"/>
    <w:rsid w:val="00260746"/>
    <w:rsid w:val="00260987"/>
    <w:rsid w:val="00260A52"/>
    <w:rsid w:val="00260EDE"/>
    <w:rsid w:val="00261930"/>
    <w:rsid w:val="0026295A"/>
    <w:rsid w:val="00262993"/>
    <w:rsid w:val="002629D0"/>
    <w:rsid w:val="002643DD"/>
    <w:rsid w:val="002647C7"/>
    <w:rsid w:val="00264CBB"/>
    <w:rsid w:val="00264F8D"/>
    <w:rsid w:val="002660D7"/>
    <w:rsid w:val="002660DA"/>
    <w:rsid w:val="00266939"/>
    <w:rsid w:val="00266A2D"/>
    <w:rsid w:val="00266E01"/>
    <w:rsid w:val="00267311"/>
    <w:rsid w:val="00267822"/>
    <w:rsid w:val="00267A4B"/>
    <w:rsid w:val="002700DE"/>
    <w:rsid w:val="00270C91"/>
    <w:rsid w:val="00270EBB"/>
    <w:rsid w:val="0027175B"/>
    <w:rsid w:val="00271E18"/>
    <w:rsid w:val="002723DA"/>
    <w:rsid w:val="0027251A"/>
    <w:rsid w:val="0027252A"/>
    <w:rsid w:val="002726F6"/>
    <w:rsid w:val="00272A6A"/>
    <w:rsid w:val="00272B7B"/>
    <w:rsid w:val="00272FA7"/>
    <w:rsid w:val="002730BC"/>
    <w:rsid w:val="0027360C"/>
    <w:rsid w:val="00273951"/>
    <w:rsid w:val="002746F8"/>
    <w:rsid w:val="00274E53"/>
    <w:rsid w:val="002752F3"/>
    <w:rsid w:val="002755D7"/>
    <w:rsid w:val="002760A6"/>
    <w:rsid w:val="00276578"/>
    <w:rsid w:val="002766B1"/>
    <w:rsid w:val="00276A5E"/>
    <w:rsid w:val="0027771E"/>
    <w:rsid w:val="00277E6A"/>
    <w:rsid w:val="002800F6"/>
    <w:rsid w:val="002807EF"/>
    <w:rsid w:val="00280BB2"/>
    <w:rsid w:val="00281B4F"/>
    <w:rsid w:val="0028253D"/>
    <w:rsid w:val="00282F96"/>
    <w:rsid w:val="00283BDF"/>
    <w:rsid w:val="00283D93"/>
    <w:rsid w:val="002849CC"/>
    <w:rsid w:val="00284C3C"/>
    <w:rsid w:val="002863A5"/>
    <w:rsid w:val="002867E9"/>
    <w:rsid w:val="002868E3"/>
    <w:rsid w:val="0028730B"/>
    <w:rsid w:val="00287695"/>
    <w:rsid w:val="00287947"/>
    <w:rsid w:val="00290031"/>
    <w:rsid w:val="002902DB"/>
    <w:rsid w:val="0029035E"/>
    <w:rsid w:val="00290445"/>
    <w:rsid w:val="00290A79"/>
    <w:rsid w:val="00290E3B"/>
    <w:rsid w:val="00292444"/>
    <w:rsid w:val="00292503"/>
    <w:rsid w:val="0029265E"/>
    <w:rsid w:val="00292B66"/>
    <w:rsid w:val="00292D54"/>
    <w:rsid w:val="002937C7"/>
    <w:rsid w:val="00294407"/>
    <w:rsid w:val="00294F2F"/>
    <w:rsid w:val="00295247"/>
    <w:rsid w:val="002955CA"/>
    <w:rsid w:val="0029619D"/>
    <w:rsid w:val="002969E7"/>
    <w:rsid w:val="00296D27"/>
    <w:rsid w:val="00297BE8"/>
    <w:rsid w:val="00297CA3"/>
    <w:rsid w:val="002A06FB"/>
    <w:rsid w:val="002A0C25"/>
    <w:rsid w:val="002A0ED2"/>
    <w:rsid w:val="002A1006"/>
    <w:rsid w:val="002A1489"/>
    <w:rsid w:val="002A1933"/>
    <w:rsid w:val="002A1A4A"/>
    <w:rsid w:val="002A227A"/>
    <w:rsid w:val="002A2310"/>
    <w:rsid w:val="002A2B85"/>
    <w:rsid w:val="002A2D9E"/>
    <w:rsid w:val="002A2EA1"/>
    <w:rsid w:val="002A2EC4"/>
    <w:rsid w:val="002A3717"/>
    <w:rsid w:val="002A3E1A"/>
    <w:rsid w:val="002A41F1"/>
    <w:rsid w:val="002A48C1"/>
    <w:rsid w:val="002A49B9"/>
    <w:rsid w:val="002A4A07"/>
    <w:rsid w:val="002A4D9C"/>
    <w:rsid w:val="002A516F"/>
    <w:rsid w:val="002A5226"/>
    <w:rsid w:val="002A695F"/>
    <w:rsid w:val="002A7CE0"/>
    <w:rsid w:val="002B044E"/>
    <w:rsid w:val="002B04E2"/>
    <w:rsid w:val="002B0720"/>
    <w:rsid w:val="002B0EA6"/>
    <w:rsid w:val="002B125A"/>
    <w:rsid w:val="002B1355"/>
    <w:rsid w:val="002B2595"/>
    <w:rsid w:val="002B2CCA"/>
    <w:rsid w:val="002B335E"/>
    <w:rsid w:val="002B3562"/>
    <w:rsid w:val="002B35C8"/>
    <w:rsid w:val="002B4A08"/>
    <w:rsid w:val="002B4A0A"/>
    <w:rsid w:val="002B6EAB"/>
    <w:rsid w:val="002B7466"/>
    <w:rsid w:val="002B7852"/>
    <w:rsid w:val="002C03CF"/>
    <w:rsid w:val="002C04C4"/>
    <w:rsid w:val="002C0653"/>
    <w:rsid w:val="002C08A6"/>
    <w:rsid w:val="002C11A6"/>
    <w:rsid w:val="002C12BA"/>
    <w:rsid w:val="002C152A"/>
    <w:rsid w:val="002C1AE4"/>
    <w:rsid w:val="002C233D"/>
    <w:rsid w:val="002C25A0"/>
    <w:rsid w:val="002C2746"/>
    <w:rsid w:val="002C2F69"/>
    <w:rsid w:val="002C341C"/>
    <w:rsid w:val="002C3760"/>
    <w:rsid w:val="002C38E4"/>
    <w:rsid w:val="002C3D2E"/>
    <w:rsid w:val="002C4F7C"/>
    <w:rsid w:val="002C586F"/>
    <w:rsid w:val="002C5CC6"/>
    <w:rsid w:val="002C5DEA"/>
    <w:rsid w:val="002C619A"/>
    <w:rsid w:val="002C61A4"/>
    <w:rsid w:val="002C647D"/>
    <w:rsid w:val="002C65E6"/>
    <w:rsid w:val="002C6906"/>
    <w:rsid w:val="002C6999"/>
    <w:rsid w:val="002C6AB9"/>
    <w:rsid w:val="002C6DC6"/>
    <w:rsid w:val="002C6E07"/>
    <w:rsid w:val="002C6FB6"/>
    <w:rsid w:val="002C7AA5"/>
    <w:rsid w:val="002C7D00"/>
    <w:rsid w:val="002D0FDB"/>
    <w:rsid w:val="002D11F0"/>
    <w:rsid w:val="002D1B9D"/>
    <w:rsid w:val="002D2180"/>
    <w:rsid w:val="002D2388"/>
    <w:rsid w:val="002D243B"/>
    <w:rsid w:val="002D2DF7"/>
    <w:rsid w:val="002D330A"/>
    <w:rsid w:val="002D37FE"/>
    <w:rsid w:val="002D38B2"/>
    <w:rsid w:val="002D3B0C"/>
    <w:rsid w:val="002D4C33"/>
    <w:rsid w:val="002D5120"/>
    <w:rsid w:val="002D568D"/>
    <w:rsid w:val="002D59D8"/>
    <w:rsid w:val="002D5BFD"/>
    <w:rsid w:val="002D651E"/>
    <w:rsid w:val="002D681C"/>
    <w:rsid w:val="002D6CC4"/>
    <w:rsid w:val="002D7425"/>
    <w:rsid w:val="002D75CA"/>
    <w:rsid w:val="002D780B"/>
    <w:rsid w:val="002E0943"/>
    <w:rsid w:val="002E14E8"/>
    <w:rsid w:val="002E17D7"/>
    <w:rsid w:val="002E18E5"/>
    <w:rsid w:val="002E19C7"/>
    <w:rsid w:val="002E30A3"/>
    <w:rsid w:val="002E3D82"/>
    <w:rsid w:val="002E3FC7"/>
    <w:rsid w:val="002E4AFF"/>
    <w:rsid w:val="002E4CE1"/>
    <w:rsid w:val="002E4F45"/>
    <w:rsid w:val="002E4F56"/>
    <w:rsid w:val="002E54E2"/>
    <w:rsid w:val="002E698A"/>
    <w:rsid w:val="002E72E1"/>
    <w:rsid w:val="002E747B"/>
    <w:rsid w:val="002E757E"/>
    <w:rsid w:val="002E7596"/>
    <w:rsid w:val="002E7C49"/>
    <w:rsid w:val="002F0279"/>
    <w:rsid w:val="002F103C"/>
    <w:rsid w:val="002F1A16"/>
    <w:rsid w:val="002F22CC"/>
    <w:rsid w:val="002F3070"/>
    <w:rsid w:val="002F30D0"/>
    <w:rsid w:val="002F39D3"/>
    <w:rsid w:val="002F45BF"/>
    <w:rsid w:val="002F488D"/>
    <w:rsid w:val="002F4DEE"/>
    <w:rsid w:val="002F50DA"/>
    <w:rsid w:val="002F6015"/>
    <w:rsid w:val="002F7016"/>
    <w:rsid w:val="003004DA"/>
    <w:rsid w:val="00300951"/>
    <w:rsid w:val="003017A6"/>
    <w:rsid w:val="00302873"/>
    <w:rsid w:val="0030363D"/>
    <w:rsid w:val="003039DB"/>
    <w:rsid w:val="00303C71"/>
    <w:rsid w:val="00303FC6"/>
    <w:rsid w:val="003040C2"/>
    <w:rsid w:val="00304332"/>
    <w:rsid w:val="003045B2"/>
    <w:rsid w:val="003047C8"/>
    <w:rsid w:val="00304C82"/>
    <w:rsid w:val="0030525E"/>
    <w:rsid w:val="00305310"/>
    <w:rsid w:val="003056DE"/>
    <w:rsid w:val="003058FE"/>
    <w:rsid w:val="00306263"/>
    <w:rsid w:val="003069A0"/>
    <w:rsid w:val="00306C83"/>
    <w:rsid w:val="00307611"/>
    <w:rsid w:val="00307D2A"/>
    <w:rsid w:val="00310348"/>
    <w:rsid w:val="003105C4"/>
    <w:rsid w:val="003109A6"/>
    <w:rsid w:val="00310B56"/>
    <w:rsid w:val="00310DA1"/>
    <w:rsid w:val="003112CD"/>
    <w:rsid w:val="003113D7"/>
    <w:rsid w:val="00311AC1"/>
    <w:rsid w:val="00311B75"/>
    <w:rsid w:val="00311D25"/>
    <w:rsid w:val="003124E3"/>
    <w:rsid w:val="00313AFF"/>
    <w:rsid w:val="00313BB4"/>
    <w:rsid w:val="00313E21"/>
    <w:rsid w:val="00314233"/>
    <w:rsid w:val="00314309"/>
    <w:rsid w:val="00315249"/>
    <w:rsid w:val="003156B5"/>
    <w:rsid w:val="00315FCE"/>
    <w:rsid w:val="003164A9"/>
    <w:rsid w:val="00316711"/>
    <w:rsid w:val="00316CDE"/>
    <w:rsid w:val="00317404"/>
    <w:rsid w:val="003203B0"/>
    <w:rsid w:val="00320FD2"/>
    <w:rsid w:val="00321663"/>
    <w:rsid w:val="00321FDA"/>
    <w:rsid w:val="003220C7"/>
    <w:rsid w:val="00322D63"/>
    <w:rsid w:val="00322F56"/>
    <w:rsid w:val="0032314D"/>
    <w:rsid w:val="003235D7"/>
    <w:rsid w:val="00323DFA"/>
    <w:rsid w:val="00323FE2"/>
    <w:rsid w:val="0032406A"/>
    <w:rsid w:val="00324375"/>
    <w:rsid w:val="0032465F"/>
    <w:rsid w:val="00324FCA"/>
    <w:rsid w:val="00325C1F"/>
    <w:rsid w:val="0032643B"/>
    <w:rsid w:val="00326533"/>
    <w:rsid w:val="0032698E"/>
    <w:rsid w:val="00326C01"/>
    <w:rsid w:val="00326C66"/>
    <w:rsid w:val="00326D2F"/>
    <w:rsid w:val="00326DCB"/>
    <w:rsid w:val="00326F03"/>
    <w:rsid w:val="0032783A"/>
    <w:rsid w:val="00327C4B"/>
    <w:rsid w:val="0033057C"/>
    <w:rsid w:val="00330910"/>
    <w:rsid w:val="003315F2"/>
    <w:rsid w:val="00331CCC"/>
    <w:rsid w:val="00331D9E"/>
    <w:rsid w:val="00331DE6"/>
    <w:rsid w:val="00332378"/>
    <w:rsid w:val="00332534"/>
    <w:rsid w:val="00332A34"/>
    <w:rsid w:val="00332AAA"/>
    <w:rsid w:val="00332DDB"/>
    <w:rsid w:val="00332FD6"/>
    <w:rsid w:val="003331B9"/>
    <w:rsid w:val="00333217"/>
    <w:rsid w:val="003336CD"/>
    <w:rsid w:val="00334A19"/>
    <w:rsid w:val="00334C8C"/>
    <w:rsid w:val="003350BA"/>
    <w:rsid w:val="00335C71"/>
    <w:rsid w:val="00336B5C"/>
    <w:rsid w:val="00337AE4"/>
    <w:rsid w:val="0034019E"/>
    <w:rsid w:val="0034040E"/>
    <w:rsid w:val="00340E29"/>
    <w:rsid w:val="003415D3"/>
    <w:rsid w:val="003416D4"/>
    <w:rsid w:val="00341FF8"/>
    <w:rsid w:val="0034206B"/>
    <w:rsid w:val="003424A7"/>
    <w:rsid w:val="00342B3C"/>
    <w:rsid w:val="00342C3E"/>
    <w:rsid w:val="0034340C"/>
    <w:rsid w:val="00343F57"/>
    <w:rsid w:val="003442C0"/>
    <w:rsid w:val="00344511"/>
    <w:rsid w:val="00344F74"/>
    <w:rsid w:val="003450BA"/>
    <w:rsid w:val="00345387"/>
    <w:rsid w:val="0034569F"/>
    <w:rsid w:val="00345B72"/>
    <w:rsid w:val="00345EEE"/>
    <w:rsid w:val="00346184"/>
    <w:rsid w:val="00346F4A"/>
    <w:rsid w:val="0034709D"/>
    <w:rsid w:val="00347132"/>
    <w:rsid w:val="00347553"/>
    <w:rsid w:val="003475BD"/>
    <w:rsid w:val="0034767D"/>
    <w:rsid w:val="00347E7C"/>
    <w:rsid w:val="0035005F"/>
    <w:rsid w:val="0035009A"/>
    <w:rsid w:val="0035040F"/>
    <w:rsid w:val="003504BD"/>
    <w:rsid w:val="003507CE"/>
    <w:rsid w:val="00350A2A"/>
    <w:rsid w:val="00350FE8"/>
    <w:rsid w:val="003511CA"/>
    <w:rsid w:val="003512A4"/>
    <w:rsid w:val="003518CB"/>
    <w:rsid w:val="00352A3D"/>
    <w:rsid w:val="00352C22"/>
    <w:rsid w:val="00352E02"/>
    <w:rsid w:val="00353783"/>
    <w:rsid w:val="003538E1"/>
    <w:rsid w:val="003539CF"/>
    <w:rsid w:val="00353A52"/>
    <w:rsid w:val="00353F55"/>
    <w:rsid w:val="00354DEA"/>
    <w:rsid w:val="00354F56"/>
    <w:rsid w:val="0035607F"/>
    <w:rsid w:val="0035629F"/>
    <w:rsid w:val="003562D7"/>
    <w:rsid w:val="00356773"/>
    <w:rsid w:val="0035693B"/>
    <w:rsid w:val="00356C9D"/>
    <w:rsid w:val="00357798"/>
    <w:rsid w:val="00357B8B"/>
    <w:rsid w:val="00360404"/>
    <w:rsid w:val="003616E2"/>
    <w:rsid w:val="00361B94"/>
    <w:rsid w:val="00361EC3"/>
    <w:rsid w:val="00362058"/>
    <w:rsid w:val="0036261E"/>
    <w:rsid w:val="00362C8B"/>
    <w:rsid w:val="0036316B"/>
    <w:rsid w:val="00363257"/>
    <w:rsid w:val="0036351E"/>
    <w:rsid w:val="00363ABE"/>
    <w:rsid w:val="003642D0"/>
    <w:rsid w:val="00365BA7"/>
    <w:rsid w:val="00365D60"/>
    <w:rsid w:val="00365F68"/>
    <w:rsid w:val="00366BFA"/>
    <w:rsid w:val="0036761F"/>
    <w:rsid w:val="003677B9"/>
    <w:rsid w:val="003677E4"/>
    <w:rsid w:val="00367E99"/>
    <w:rsid w:val="0037080F"/>
    <w:rsid w:val="00370AFC"/>
    <w:rsid w:val="00370D9F"/>
    <w:rsid w:val="00371398"/>
    <w:rsid w:val="0037153C"/>
    <w:rsid w:val="003717E9"/>
    <w:rsid w:val="00372082"/>
    <w:rsid w:val="003725AF"/>
    <w:rsid w:val="00372C6D"/>
    <w:rsid w:val="00373080"/>
    <w:rsid w:val="00373171"/>
    <w:rsid w:val="00374354"/>
    <w:rsid w:val="003745F1"/>
    <w:rsid w:val="00374609"/>
    <w:rsid w:val="00374926"/>
    <w:rsid w:val="00375406"/>
    <w:rsid w:val="0037558F"/>
    <w:rsid w:val="00375C36"/>
    <w:rsid w:val="00375E6B"/>
    <w:rsid w:val="00376F67"/>
    <w:rsid w:val="00377296"/>
    <w:rsid w:val="00377D15"/>
    <w:rsid w:val="0038088F"/>
    <w:rsid w:val="003809E5"/>
    <w:rsid w:val="00380E69"/>
    <w:rsid w:val="00381778"/>
    <w:rsid w:val="0038185C"/>
    <w:rsid w:val="003818E9"/>
    <w:rsid w:val="00381A0C"/>
    <w:rsid w:val="00382443"/>
    <w:rsid w:val="003827B0"/>
    <w:rsid w:val="00382C3F"/>
    <w:rsid w:val="00383704"/>
    <w:rsid w:val="00383940"/>
    <w:rsid w:val="00383F08"/>
    <w:rsid w:val="00383F11"/>
    <w:rsid w:val="003840C4"/>
    <w:rsid w:val="003842E9"/>
    <w:rsid w:val="00384E47"/>
    <w:rsid w:val="00385133"/>
    <w:rsid w:val="003859C9"/>
    <w:rsid w:val="003859D1"/>
    <w:rsid w:val="00385D6A"/>
    <w:rsid w:val="00386E4A"/>
    <w:rsid w:val="00387142"/>
    <w:rsid w:val="0038746D"/>
    <w:rsid w:val="00387AB1"/>
    <w:rsid w:val="00387F92"/>
    <w:rsid w:val="00390187"/>
    <w:rsid w:val="003901D3"/>
    <w:rsid w:val="00390421"/>
    <w:rsid w:val="00390789"/>
    <w:rsid w:val="00390EE9"/>
    <w:rsid w:val="00391109"/>
    <w:rsid w:val="00391850"/>
    <w:rsid w:val="00391888"/>
    <w:rsid w:val="00392DF1"/>
    <w:rsid w:val="003930A7"/>
    <w:rsid w:val="00393CB0"/>
    <w:rsid w:val="003943E2"/>
    <w:rsid w:val="00394578"/>
    <w:rsid w:val="003948F5"/>
    <w:rsid w:val="00394EA4"/>
    <w:rsid w:val="003955BB"/>
    <w:rsid w:val="00395D20"/>
    <w:rsid w:val="0039616B"/>
    <w:rsid w:val="00396267"/>
    <w:rsid w:val="003965C9"/>
    <w:rsid w:val="00396F98"/>
    <w:rsid w:val="0039725B"/>
    <w:rsid w:val="00397B38"/>
    <w:rsid w:val="00397D9E"/>
    <w:rsid w:val="003A07F4"/>
    <w:rsid w:val="003A101E"/>
    <w:rsid w:val="003A1103"/>
    <w:rsid w:val="003A17C3"/>
    <w:rsid w:val="003A1BDA"/>
    <w:rsid w:val="003A1C99"/>
    <w:rsid w:val="003A214C"/>
    <w:rsid w:val="003A26A6"/>
    <w:rsid w:val="003A430E"/>
    <w:rsid w:val="003A4490"/>
    <w:rsid w:val="003A4502"/>
    <w:rsid w:val="003A457C"/>
    <w:rsid w:val="003A4953"/>
    <w:rsid w:val="003A50DA"/>
    <w:rsid w:val="003A5C6E"/>
    <w:rsid w:val="003A5F0F"/>
    <w:rsid w:val="003A6A40"/>
    <w:rsid w:val="003A7D24"/>
    <w:rsid w:val="003A7FFA"/>
    <w:rsid w:val="003B0467"/>
    <w:rsid w:val="003B077A"/>
    <w:rsid w:val="003B0F8A"/>
    <w:rsid w:val="003B13B9"/>
    <w:rsid w:val="003B158D"/>
    <w:rsid w:val="003B352A"/>
    <w:rsid w:val="003B37AB"/>
    <w:rsid w:val="003B3E60"/>
    <w:rsid w:val="003B4266"/>
    <w:rsid w:val="003B433C"/>
    <w:rsid w:val="003B4FF3"/>
    <w:rsid w:val="003B52A5"/>
    <w:rsid w:val="003B53D1"/>
    <w:rsid w:val="003B57D2"/>
    <w:rsid w:val="003B63CB"/>
    <w:rsid w:val="003B65E5"/>
    <w:rsid w:val="003B71A3"/>
    <w:rsid w:val="003B764E"/>
    <w:rsid w:val="003B7819"/>
    <w:rsid w:val="003C120B"/>
    <w:rsid w:val="003C1267"/>
    <w:rsid w:val="003C1B0E"/>
    <w:rsid w:val="003C1E1C"/>
    <w:rsid w:val="003C1F6D"/>
    <w:rsid w:val="003C2543"/>
    <w:rsid w:val="003C2BD7"/>
    <w:rsid w:val="003C3906"/>
    <w:rsid w:val="003C4269"/>
    <w:rsid w:val="003C4690"/>
    <w:rsid w:val="003C4DF9"/>
    <w:rsid w:val="003C540E"/>
    <w:rsid w:val="003C5945"/>
    <w:rsid w:val="003C66C9"/>
    <w:rsid w:val="003C6788"/>
    <w:rsid w:val="003C6DD7"/>
    <w:rsid w:val="003C7AA0"/>
    <w:rsid w:val="003D004D"/>
    <w:rsid w:val="003D015D"/>
    <w:rsid w:val="003D1394"/>
    <w:rsid w:val="003D15A8"/>
    <w:rsid w:val="003D218C"/>
    <w:rsid w:val="003D2A3A"/>
    <w:rsid w:val="003D2A88"/>
    <w:rsid w:val="003D3382"/>
    <w:rsid w:val="003D34B8"/>
    <w:rsid w:val="003D36C2"/>
    <w:rsid w:val="003D38E0"/>
    <w:rsid w:val="003D433D"/>
    <w:rsid w:val="003D4B2B"/>
    <w:rsid w:val="003D4BB7"/>
    <w:rsid w:val="003D4E37"/>
    <w:rsid w:val="003D7016"/>
    <w:rsid w:val="003D729A"/>
    <w:rsid w:val="003D75BD"/>
    <w:rsid w:val="003D7868"/>
    <w:rsid w:val="003D79AD"/>
    <w:rsid w:val="003D7EFF"/>
    <w:rsid w:val="003E07F8"/>
    <w:rsid w:val="003E0AFF"/>
    <w:rsid w:val="003E0EBE"/>
    <w:rsid w:val="003E13B3"/>
    <w:rsid w:val="003E2F9F"/>
    <w:rsid w:val="003E3728"/>
    <w:rsid w:val="003E4330"/>
    <w:rsid w:val="003E4331"/>
    <w:rsid w:val="003E5EA0"/>
    <w:rsid w:val="003E6AA4"/>
    <w:rsid w:val="003E7274"/>
    <w:rsid w:val="003E7C11"/>
    <w:rsid w:val="003E7CE4"/>
    <w:rsid w:val="003E7FF5"/>
    <w:rsid w:val="003F0264"/>
    <w:rsid w:val="003F03E3"/>
    <w:rsid w:val="003F0673"/>
    <w:rsid w:val="003F074A"/>
    <w:rsid w:val="003F0B57"/>
    <w:rsid w:val="003F10DC"/>
    <w:rsid w:val="003F144F"/>
    <w:rsid w:val="003F1799"/>
    <w:rsid w:val="003F2125"/>
    <w:rsid w:val="003F238A"/>
    <w:rsid w:val="003F3323"/>
    <w:rsid w:val="003F3632"/>
    <w:rsid w:val="003F37D6"/>
    <w:rsid w:val="003F45F6"/>
    <w:rsid w:val="003F4638"/>
    <w:rsid w:val="003F4A19"/>
    <w:rsid w:val="003F4F02"/>
    <w:rsid w:val="003F5060"/>
    <w:rsid w:val="003F511C"/>
    <w:rsid w:val="003F5E57"/>
    <w:rsid w:val="003F63B0"/>
    <w:rsid w:val="003F66E0"/>
    <w:rsid w:val="003F671F"/>
    <w:rsid w:val="003F6BA7"/>
    <w:rsid w:val="003F6C15"/>
    <w:rsid w:val="003F7015"/>
    <w:rsid w:val="003F7BC4"/>
    <w:rsid w:val="003F7CBE"/>
    <w:rsid w:val="00400583"/>
    <w:rsid w:val="004006AD"/>
    <w:rsid w:val="00401C68"/>
    <w:rsid w:val="004024D1"/>
    <w:rsid w:val="00402AAB"/>
    <w:rsid w:val="00402AD4"/>
    <w:rsid w:val="00402C26"/>
    <w:rsid w:val="00402C71"/>
    <w:rsid w:val="00402D0E"/>
    <w:rsid w:val="00403264"/>
    <w:rsid w:val="00403906"/>
    <w:rsid w:val="00404197"/>
    <w:rsid w:val="00404828"/>
    <w:rsid w:val="00404885"/>
    <w:rsid w:val="00404ACF"/>
    <w:rsid w:val="004051D7"/>
    <w:rsid w:val="0040522B"/>
    <w:rsid w:val="004052D7"/>
    <w:rsid w:val="0040543A"/>
    <w:rsid w:val="004057EA"/>
    <w:rsid w:val="00405B12"/>
    <w:rsid w:val="0040709F"/>
    <w:rsid w:val="00407583"/>
    <w:rsid w:val="004078BA"/>
    <w:rsid w:val="00407D64"/>
    <w:rsid w:val="00410298"/>
    <w:rsid w:val="0041032E"/>
    <w:rsid w:val="00410441"/>
    <w:rsid w:val="00410DEC"/>
    <w:rsid w:val="0041167B"/>
    <w:rsid w:val="00411BD6"/>
    <w:rsid w:val="00411CB4"/>
    <w:rsid w:val="00412958"/>
    <w:rsid w:val="004132F4"/>
    <w:rsid w:val="004133D0"/>
    <w:rsid w:val="004133FB"/>
    <w:rsid w:val="00413DC6"/>
    <w:rsid w:val="00413EDB"/>
    <w:rsid w:val="00414221"/>
    <w:rsid w:val="0041484B"/>
    <w:rsid w:val="00414B88"/>
    <w:rsid w:val="00414EF7"/>
    <w:rsid w:val="004155AD"/>
    <w:rsid w:val="004158EE"/>
    <w:rsid w:val="00416555"/>
    <w:rsid w:val="00417122"/>
    <w:rsid w:val="00417910"/>
    <w:rsid w:val="00417E25"/>
    <w:rsid w:val="00420706"/>
    <w:rsid w:val="004208D7"/>
    <w:rsid w:val="00420E75"/>
    <w:rsid w:val="00421CBD"/>
    <w:rsid w:val="00421E9F"/>
    <w:rsid w:val="00422651"/>
    <w:rsid w:val="004227BE"/>
    <w:rsid w:val="00422890"/>
    <w:rsid w:val="00422B67"/>
    <w:rsid w:val="0042340F"/>
    <w:rsid w:val="0042365E"/>
    <w:rsid w:val="00423BCB"/>
    <w:rsid w:val="00424365"/>
    <w:rsid w:val="004247FB"/>
    <w:rsid w:val="00424E9D"/>
    <w:rsid w:val="00424F89"/>
    <w:rsid w:val="00425123"/>
    <w:rsid w:val="004253BE"/>
    <w:rsid w:val="00426841"/>
    <w:rsid w:val="004269A8"/>
    <w:rsid w:val="0042703D"/>
    <w:rsid w:val="0042752A"/>
    <w:rsid w:val="004275FA"/>
    <w:rsid w:val="00427698"/>
    <w:rsid w:val="00430EAB"/>
    <w:rsid w:val="00431275"/>
    <w:rsid w:val="00431930"/>
    <w:rsid w:val="00431CE6"/>
    <w:rsid w:val="00431E28"/>
    <w:rsid w:val="00432563"/>
    <w:rsid w:val="0043376F"/>
    <w:rsid w:val="00433D38"/>
    <w:rsid w:val="004348F1"/>
    <w:rsid w:val="00434D33"/>
    <w:rsid w:val="004357A0"/>
    <w:rsid w:val="0043664D"/>
    <w:rsid w:val="00436F88"/>
    <w:rsid w:val="00437114"/>
    <w:rsid w:val="0043740B"/>
    <w:rsid w:val="00437504"/>
    <w:rsid w:val="00437830"/>
    <w:rsid w:val="00437A04"/>
    <w:rsid w:val="004409C6"/>
    <w:rsid w:val="00440A42"/>
    <w:rsid w:val="00440E30"/>
    <w:rsid w:val="0044137E"/>
    <w:rsid w:val="00441ADA"/>
    <w:rsid w:val="0044257D"/>
    <w:rsid w:val="00442A0E"/>
    <w:rsid w:val="00442DDB"/>
    <w:rsid w:val="00442EA3"/>
    <w:rsid w:val="004432F0"/>
    <w:rsid w:val="0044347B"/>
    <w:rsid w:val="00444557"/>
    <w:rsid w:val="004449D7"/>
    <w:rsid w:val="00444DEB"/>
    <w:rsid w:val="00444ED7"/>
    <w:rsid w:val="00445296"/>
    <w:rsid w:val="00445381"/>
    <w:rsid w:val="004455A0"/>
    <w:rsid w:val="00445756"/>
    <w:rsid w:val="00445A79"/>
    <w:rsid w:val="00445B54"/>
    <w:rsid w:val="00446F24"/>
    <w:rsid w:val="00450153"/>
    <w:rsid w:val="00450CA8"/>
    <w:rsid w:val="004516A8"/>
    <w:rsid w:val="00451B4D"/>
    <w:rsid w:val="0045232E"/>
    <w:rsid w:val="00453486"/>
    <w:rsid w:val="00453EF6"/>
    <w:rsid w:val="004542CA"/>
    <w:rsid w:val="0045443C"/>
    <w:rsid w:val="004545AF"/>
    <w:rsid w:val="004547BD"/>
    <w:rsid w:val="00454917"/>
    <w:rsid w:val="00454C5D"/>
    <w:rsid w:val="00455251"/>
    <w:rsid w:val="00455329"/>
    <w:rsid w:val="0045532B"/>
    <w:rsid w:val="00455F95"/>
    <w:rsid w:val="00456033"/>
    <w:rsid w:val="004560DA"/>
    <w:rsid w:val="00456A2D"/>
    <w:rsid w:val="00456B96"/>
    <w:rsid w:val="00456E0A"/>
    <w:rsid w:val="00456E32"/>
    <w:rsid w:val="00456FD6"/>
    <w:rsid w:val="00457527"/>
    <w:rsid w:val="00457D30"/>
    <w:rsid w:val="0046025C"/>
    <w:rsid w:val="0046051F"/>
    <w:rsid w:val="0046172C"/>
    <w:rsid w:val="004620D2"/>
    <w:rsid w:val="004623B1"/>
    <w:rsid w:val="00462847"/>
    <w:rsid w:val="00462AF2"/>
    <w:rsid w:val="004630BF"/>
    <w:rsid w:val="00463D4B"/>
    <w:rsid w:val="00464BEC"/>
    <w:rsid w:val="00464CA4"/>
    <w:rsid w:val="00465749"/>
    <w:rsid w:val="00466EA8"/>
    <w:rsid w:val="00467019"/>
    <w:rsid w:val="00467A65"/>
    <w:rsid w:val="004708AA"/>
    <w:rsid w:val="00470ABA"/>
    <w:rsid w:val="00470AD3"/>
    <w:rsid w:val="00470B6F"/>
    <w:rsid w:val="00471C67"/>
    <w:rsid w:val="0047217D"/>
    <w:rsid w:val="004729BD"/>
    <w:rsid w:val="00472C06"/>
    <w:rsid w:val="00472F2A"/>
    <w:rsid w:val="00473778"/>
    <w:rsid w:val="00473F71"/>
    <w:rsid w:val="00473FCF"/>
    <w:rsid w:val="00474014"/>
    <w:rsid w:val="004740F9"/>
    <w:rsid w:val="004745AF"/>
    <w:rsid w:val="004746A6"/>
    <w:rsid w:val="00474B7B"/>
    <w:rsid w:val="00474CB3"/>
    <w:rsid w:val="00475032"/>
    <w:rsid w:val="004750B0"/>
    <w:rsid w:val="004752ED"/>
    <w:rsid w:val="00475A62"/>
    <w:rsid w:val="004764A3"/>
    <w:rsid w:val="0047664D"/>
    <w:rsid w:val="0047684E"/>
    <w:rsid w:val="00476DE5"/>
    <w:rsid w:val="004804AB"/>
    <w:rsid w:val="004813BB"/>
    <w:rsid w:val="0048156A"/>
    <w:rsid w:val="00481A41"/>
    <w:rsid w:val="00481D3E"/>
    <w:rsid w:val="00481F6D"/>
    <w:rsid w:val="004820F5"/>
    <w:rsid w:val="004822BB"/>
    <w:rsid w:val="0048241D"/>
    <w:rsid w:val="004824FC"/>
    <w:rsid w:val="00482A36"/>
    <w:rsid w:val="004835FC"/>
    <w:rsid w:val="00484E99"/>
    <w:rsid w:val="00485339"/>
    <w:rsid w:val="004858AB"/>
    <w:rsid w:val="004868E3"/>
    <w:rsid w:val="00487C1D"/>
    <w:rsid w:val="004904C7"/>
    <w:rsid w:val="00490AFA"/>
    <w:rsid w:val="00490DC0"/>
    <w:rsid w:val="00491162"/>
    <w:rsid w:val="00491A15"/>
    <w:rsid w:val="004929FE"/>
    <w:rsid w:val="00492B56"/>
    <w:rsid w:val="00492E00"/>
    <w:rsid w:val="0049319C"/>
    <w:rsid w:val="00493439"/>
    <w:rsid w:val="00493535"/>
    <w:rsid w:val="00493B4D"/>
    <w:rsid w:val="004942CD"/>
    <w:rsid w:val="00495834"/>
    <w:rsid w:val="00495882"/>
    <w:rsid w:val="00496087"/>
    <w:rsid w:val="00496565"/>
    <w:rsid w:val="004967CC"/>
    <w:rsid w:val="0049694B"/>
    <w:rsid w:val="00496C57"/>
    <w:rsid w:val="004970EB"/>
    <w:rsid w:val="00497B6D"/>
    <w:rsid w:val="00497C97"/>
    <w:rsid w:val="004A05B6"/>
    <w:rsid w:val="004A063C"/>
    <w:rsid w:val="004A1820"/>
    <w:rsid w:val="004A1936"/>
    <w:rsid w:val="004A19B2"/>
    <w:rsid w:val="004A1E9E"/>
    <w:rsid w:val="004A2793"/>
    <w:rsid w:val="004A2950"/>
    <w:rsid w:val="004A2F74"/>
    <w:rsid w:val="004A31D3"/>
    <w:rsid w:val="004A3617"/>
    <w:rsid w:val="004A3BE0"/>
    <w:rsid w:val="004A4102"/>
    <w:rsid w:val="004A43FC"/>
    <w:rsid w:val="004A446A"/>
    <w:rsid w:val="004A4AE1"/>
    <w:rsid w:val="004A5435"/>
    <w:rsid w:val="004A5763"/>
    <w:rsid w:val="004A57CC"/>
    <w:rsid w:val="004A5BEE"/>
    <w:rsid w:val="004A6431"/>
    <w:rsid w:val="004A6DA2"/>
    <w:rsid w:val="004A7F8E"/>
    <w:rsid w:val="004B0241"/>
    <w:rsid w:val="004B0BC4"/>
    <w:rsid w:val="004B0CDE"/>
    <w:rsid w:val="004B1A7D"/>
    <w:rsid w:val="004B2913"/>
    <w:rsid w:val="004B29AD"/>
    <w:rsid w:val="004B2B76"/>
    <w:rsid w:val="004B353C"/>
    <w:rsid w:val="004B36C4"/>
    <w:rsid w:val="004B42C7"/>
    <w:rsid w:val="004B49EB"/>
    <w:rsid w:val="004B5B56"/>
    <w:rsid w:val="004B5EB3"/>
    <w:rsid w:val="004B655D"/>
    <w:rsid w:val="004B6A74"/>
    <w:rsid w:val="004B6DA8"/>
    <w:rsid w:val="004C0784"/>
    <w:rsid w:val="004C0D39"/>
    <w:rsid w:val="004C15F9"/>
    <w:rsid w:val="004C182F"/>
    <w:rsid w:val="004C20BC"/>
    <w:rsid w:val="004C284E"/>
    <w:rsid w:val="004C2AC5"/>
    <w:rsid w:val="004C2EA9"/>
    <w:rsid w:val="004C3A56"/>
    <w:rsid w:val="004C3B1D"/>
    <w:rsid w:val="004C4B0C"/>
    <w:rsid w:val="004C5447"/>
    <w:rsid w:val="004C5618"/>
    <w:rsid w:val="004C5F5E"/>
    <w:rsid w:val="004C656F"/>
    <w:rsid w:val="004C6EA0"/>
    <w:rsid w:val="004C6F98"/>
    <w:rsid w:val="004C7102"/>
    <w:rsid w:val="004C7156"/>
    <w:rsid w:val="004D0F66"/>
    <w:rsid w:val="004D0F89"/>
    <w:rsid w:val="004D17B6"/>
    <w:rsid w:val="004D18AE"/>
    <w:rsid w:val="004D1D19"/>
    <w:rsid w:val="004D2043"/>
    <w:rsid w:val="004D269C"/>
    <w:rsid w:val="004D2C86"/>
    <w:rsid w:val="004D3215"/>
    <w:rsid w:val="004D3440"/>
    <w:rsid w:val="004D414D"/>
    <w:rsid w:val="004D432F"/>
    <w:rsid w:val="004D46C6"/>
    <w:rsid w:val="004D48D3"/>
    <w:rsid w:val="004D4ADA"/>
    <w:rsid w:val="004D4CB5"/>
    <w:rsid w:val="004D51A7"/>
    <w:rsid w:val="004D589B"/>
    <w:rsid w:val="004D5CAA"/>
    <w:rsid w:val="004D5E7B"/>
    <w:rsid w:val="004D6858"/>
    <w:rsid w:val="004D6C1A"/>
    <w:rsid w:val="004D73C4"/>
    <w:rsid w:val="004D7F4E"/>
    <w:rsid w:val="004E061F"/>
    <w:rsid w:val="004E0C06"/>
    <w:rsid w:val="004E0DA4"/>
    <w:rsid w:val="004E1166"/>
    <w:rsid w:val="004E1980"/>
    <w:rsid w:val="004E2475"/>
    <w:rsid w:val="004E28CD"/>
    <w:rsid w:val="004E2B10"/>
    <w:rsid w:val="004E33AD"/>
    <w:rsid w:val="004E3565"/>
    <w:rsid w:val="004E3C54"/>
    <w:rsid w:val="004E40AC"/>
    <w:rsid w:val="004E4136"/>
    <w:rsid w:val="004E4762"/>
    <w:rsid w:val="004E4A21"/>
    <w:rsid w:val="004E4F2E"/>
    <w:rsid w:val="004E5955"/>
    <w:rsid w:val="004E5A6C"/>
    <w:rsid w:val="004E5FB7"/>
    <w:rsid w:val="004E6055"/>
    <w:rsid w:val="004E6594"/>
    <w:rsid w:val="004E6B57"/>
    <w:rsid w:val="004E6E66"/>
    <w:rsid w:val="004E7329"/>
    <w:rsid w:val="004E74CB"/>
    <w:rsid w:val="004E7748"/>
    <w:rsid w:val="004E78B0"/>
    <w:rsid w:val="004F00D8"/>
    <w:rsid w:val="004F06DA"/>
    <w:rsid w:val="004F0A62"/>
    <w:rsid w:val="004F0F47"/>
    <w:rsid w:val="004F115C"/>
    <w:rsid w:val="004F1445"/>
    <w:rsid w:val="004F1B7D"/>
    <w:rsid w:val="004F2385"/>
    <w:rsid w:val="004F2ECB"/>
    <w:rsid w:val="004F47E6"/>
    <w:rsid w:val="004F4BA5"/>
    <w:rsid w:val="004F4D3F"/>
    <w:rsid w:val="004F69C8"/>
    <w:rsid w:val="004F6A90"/>
    <w:rsid w:val="004F6AC0"/>
    <w:rsid w:val="004F6FD1"/>
    <w:rsid w:val="004F710D"/>
    <w:rsid w:val="004F735B"/>
    <w:rsid w:val="004F7406"/>
    <w:rsid w:val="004F747D"/>
    <w:rsid w:val="004F77D1"/>
    <w:rsid w:val="004F7816"/>
    <w:rsid w:val="004F7C58"/>
    <w:rsid w:val="004F7CEE"/>
    <w:rsid w:val="00500072"/>
    <w:rsid w:val="00502042"/>
    <w:rsid w:val="00502600"/>
    <w:rsid w:val="0050293A"/>
    <w:rsid w:val="00502CB9"/>
    <w:rsid w:val="00503069"/>
    <w:rsid w:val="00503351"/>
    <w:rsid w:val="00504864"/>
    <w:rsid w:val="0050506B"/>
    <w:rsid w:val="0050519A"/>
    <w:rsid w:val="0050520F"/>
    <w:rsid w:val="0050524F"/>
    <w:rsid w:val="00505A35"/>
    <w:rsid w:val="005060CD"/>
    <w:rsid w:val="00507CC9"/>
    <w:rsid w:val="005107B9"/>
    <w:rsid w:val="00510826"/>
    <w:rsid w:val="00510902"/>
    <w:rsid w:val="00510ABE"/>
    <w:rsid w:val="005110DD"/>
    <w:rsid w:val="00511532"/>
    <w:rsid w:val="00512B16"/>
    <w:rsid w:val="00512FB5"/>
    <w:rsid w:val="0051363D"/>
    <w:rsid w:val="00514119"/>
    <w:rsid w:val="005142A8"/>
    <w:rsid w:val="0051449F"/>
    <w:rsid w:val="0051500D"/>
    <w:rsid w:val="00515432"/>
    <w:rsid w:val="00515AA3"/>
    <w:rsid w:val="00516316"/>
    <w:rsid w:val="005163A7"/>
    <w:rsid w:val="005166C3"/>
    <w:rsid w:val="005167D5"/>
    <w:rsid w:val="00516ECF"/>
    <w:rsid w:val="00517135"/>
    <w:rsid w:val="00517A73"/>
    <w:rsid w:val="00517B66"/>
    <w:rsid w:val="0052003F"/>
    <w:rsid w:val="0052096A"/>
    <w:rsid w:val="00520977"/>
    <w:rsid w:val="00520CB3"/>
    <w:rsid w:val="00520E01"/>
    <w:rsid w:val="00521046"/>
    <w:rsid w:val="005217E6"/>
    <w:rsid w:val="00522A30"/>
    <w:rsid w:val="00522CDB"/>
    <w:rsid w:val="00522FFE"/>
    <w:rsid w:val="00523072"/>
    <w:rsid w:val="00524124"/>
    <w:rsid w:val="00524173"/>
    <w:rsid w:val="00524746"/>
    <w:rsid w:val="00524799"/>
    <w:rsid w:val="00524DB9"/>
    <w:rsid w:val="005253A9"/>
    <w:rsid w:val="005253C7"/>
    <w:rsid w:val="00527C45"/>
    <w:rsid w:val="005306F6"/>
    <w:rsid w:val="00530D2D"/>
    <w:rsid w:val="00531417"/>
    <w:rsid w:val="005317FD"/>
    <w:rsid w:val="00531A30"/>
    <w:rsid w:val="00532008"/>
    <w:rsid w:val="00532B7E"/>
    <w:rsid w:val="0053354F"/>
    <w:rsid w:val="005337AF"/>
    <w:rsid w:val="00533B06"/>
    <w:rsid w:val="00534989"/>
    <w:rsid w:val="00534BE7"/>
    <w:rsid w:val="00534C03"/>
    <w:rsid w:val="00535000"/>
    <w:rsid w:val="00535546"/>
    <w:rsid w:val="0053595C"/>
    <w:rsid w:val="00535C97"/>
    <w:rsid w:val="0053621E"/>
    <w:rsid w:val="0053651C"/>
    <w:rsid w:val="0053672C"/>
    <w:rsid w:val="005368D3"/>
    <w:rsid w:val="00537005"/>
    <w:rsid w:val="00537FDC"/>
    <w:rsid w:val="00540045"/>
    <w:rsid w:val="00540C55"/>
    <w:rsid w:val="00541294"/>
    <w:rsid w:val="00541412"/>
    <w:rsid w:val="00542B19"/>
    <w:rsid w:val="00543139"/>
    <w:rsid w:val="00543D6A"/>
    <w:rsid w:val="005443F2"/>
    <w:rsid w:val="00544C58"/>
    <w:rsid w:val="0054523B"/>
    <w:rsid w:val="00545687"/>
    <w:rsid w:val="00546254"/>
    <w:rsid w:val="005462BF"/>
    <w:rsid w:val="00546369"/>
    <w:rsid w:val="005468C8"/>
    <w:rsid w:val="005474DE"/>
    <w:rsid w:val="0055049C"/>
    <w:rsid w:val="005505D0"/>
    <w:rsid w:val="00550ABF"/>
    <w:rsid w:val="005512EF"/>
    <w:rsid w:val="00551EA1"/>
    <w:rsid w:val="00551F88"/>
    <w:rsid w:val="00552A5C"/>
    <w:rsid w:val="0055355C"/>
    <w:rsid w:val="00553B95"/>
    <w:rsid w:val="00553C08"/>
    <w:rsid w:val="00554D55"/>
    <w:rsid w:val="005552A7"/>
    <w:rsid w:val="00555C50"/>
    <w:rsid w:val="00556857"/>
    <w:rsid w:val="00556936"/>
    <w:rsid w:val="00556D85"/>
    <w:rsid w:val="0055717B"/>
    <w:rsid w:val="0055771F"/>
    <w:rsid w:val="005577C6"/>
    <w:rsid w:val="00557B1D"/>
    <w:rsid w:val="00557B5D"/>
    <w:rsid w:val="00557DA3"/>
    <w:rsid w:val="00557F1D"/>
    <w:rsid w:val="00560873"/>
    <w:rsid w:val="00561BD5"/>
    <w:rsid w:val="00561E6B"/>
    <w:rsid w:val="00562C00"/>
    <w:rsid w:val="00562C64"/>
    <w:rsid w:val="00564ACF"/>
    <w:rsid w:val="005650D1"/>
    <w:rsid w:val="0056515E"/>
    <w:rsid w:val="0056518A"/>
    <w:rsid w:val="005651A0"/>
    <w:rsid w:val="005654B7"/>
    <w:rsid w:val="005664B6"/>
    <w:rsid w:val="00566E2F"/>
    <w:rsid w:val="005677FF"/>
    <w:rsid w:val="00570115"/>
    <w:rsid w:val="00570B40"/>
    <w:rsid w:val="005713BD"/>
    <w:rsid w:val="005713BF"/>
    <w:rsid w:val="00571673"/>
    <w:rsid w:val="00571708"/>
    <w:rsid w:val="00571850"/>
    <w:rsid w:val="005719FA"/>
    <w:rsid w:val="00571B0C"/>
    <w:rsid w:val="00571E22"/>
    <w:rsid w:val="0057228E"/>
    <w:rsid w:val="0057284E"/>
    <w:rsid w:val="00572CCC"/>
    <w:rsid w:val="00573208"/>
    <w:rsid w:val="00573674"/>
    <w:rsid w:val="005747CA"/>
    <w:rsid w:val="00574F9A"/>
    <w:rsid w:val="00574FE7"/>
    <w:rsid w:val="00575418"/>
    <w:rsid w:val="0057669B"/>
    <w:rsid w:val="00577459"/>
    <w:rsid w:val="005776CB"/>
    <w:rsid w:val="005777C9"/>
    <w:rsid w:val="0058008C"/>
    <w:rsid w:val="00580F99"/>
    <w:rsid w:val="00581626"/>
    <w:rsid w:val="00581CCE"/>
    <w:rsid w:val="005822FE"/>
    <w:rsid w:val="00582B4C"/>
    <w:rsid w:val="005830CA"/>
    <w:rsid w:val="005835E8"/>
    <w:rsid w:val="005836A4"/>
    <w:rsid w:val="00583ADC"/>
    <w:rsid w:val="005841DB"/>
    <w:rsid w:val="005845CA"/>
    <w:rsid w:val="00584651"/>
    <w:rsid w:val="005846BE"/>
    <w:rsid w:val="005849EE"/>
    <w:rsid w:val="00585864"/>
    <w:rsid w:val="00585E99"/>
    <w:rsid w:val="005873B6"/>
    <w:rsid w:val="005873E3"/>
    <w:rsid w:val="00590B60"/>
    <w:rsid w:val="00591210"/>
    <w:rsid w:val="005917C7"/>
    <w:rsid w:val="00591805"/>
    <w:rsid w:val="00591956"/>
    <w:rsid w:val="005931E3"/>
    <w:rsid w:val="0059340E"/>
    <w:rsid w:val="00593819"/>
    <w:rsid w:val="00593ACF"/>
    <w:rsid w:val="00593F7F"/>
    <w:rsid w:val="0059420C"/>
    <w:rsid w:val="00594219"/>
    <w:rsid w:val="005944E1"/>
    <w:rsid w:val="00594B46"/>
    <w:rsid w:val="00594B78"/>
    <w:rsid w:val="00594F7D"/>
    <w:rsid w:val="00594FCE"/>
    <w:rsid w:val="00595A4C"/>
    <w:rsid w:val="00595D1F"/>
    <w:rsid w:val="005962E7"/>
    <w:rsid w:val="00596C6B"/>
    <w:rsid w:val="005972AA"/>
    <w:rsid w:val="00597B0C"/>
    <w:rsid w:val="00597BCB"/>
    <w:rsid w:val="005A05B0"/>
    <w:rsid w:val="005A05B3"/>
    <w:rsid w:val="005A097C"/>
    <w:rsid w:val="005A165C"/>
    <w:rsid w:val="005A173B"/>
    <w:rsid w:val="005A1954"/>
    <w:rsid w:val="005A1E33"/>
    <w:rsid w:val="005A2168"/>
    <w:rsid w:val="005A2367"/>
    <w:rsid w:val="005A364E"/>
    <w:rsid w:val="005A3C72"/>
    <w:rsid w:val="005A44A9"/>
    <w:rsid w:val="005A480E"/>
    <w:rsid w:val="005A5219"/>
    <w:rsid w:val="005A576C"/>
    <w:rsid w:val="005A70F4"/>
    <w:rsid w:val="005A7435"/>
    <w:rsid w:val="005A7758"/>
    <w:rsid w:val="005A7B49"/>
    <w:rsid w:val="005B03F5"/>
    <w:rsid w:val="005B0FFA"/>
    <w:rsid w:val="005B105B"/>
    <w:rsid w:val="005B213C"/>
    <w:rsid w:val="005B28E2"/>
    <w:rsid w:val="005B2A5A"/>
    <w:rsid w:val="005B3A07"/>
    <w:rsid w:val="005B422A"/>
    <w:rsid w:val="005B4FE4"/>
    <w:rsid w:val="005B56A6"/>
    <w:rsid w:val="005B5D76"/>
    <w:rsid w:val="005B6B46"/>
    <w:rsid w:val="005B6D4A"/>
    <w:rsid w:val="005B7034"/>
    <w:rsid w:val="005B765D"/>
    <w:rsid w:val="005C026C"/>
    <w:rsid w:val="005C2A39"/>
    <w:rsid w:val="005C2DE5"/>
    <w:rsid w:val="005C3874"/>
    <w:rsid w:val="005C3DF3"/>
    <w:rsid w:val="005C424B"/>
    <w:rsid w:val="005C42EA"/>
    <w:rsid w:val="005C4816"/>
    <w:rsid w:val="005C4A39"/>
    <w:rsid w:val="005C58C4"/>
    <w:rsid w:val="005C5A17"/>
    <w:rsid w:val="005C691A"/>
    <w:rsid w:val="005C6B97"/>
    <w:rsid w:val="005C77B0"/>
    <w:rsid w:val="005D0601"/>
    <w:rsid w:val="005D1128"/>
    <w:rsid w:val="005D1F14"/>
    <w:rsid w:val="005D20C8"/>
    <w:rsid w:val="005D2BEA"/>
    <w:rsid w:val="005D3ECF"/>
    <w:rsid w:val="005D4729"/>
    <w:rsid w:val="005D510C"/>
    <w:rsid w:val="005D5609"/>
    <w:rsid w:val="005D56D2"/>
    <w:rsid w:val="005D5CBC"/>
    <w:rsid w:val="005D6393"/>
    <w:rsid w:val="005D6423"/>
    <w:rsid w:val="005D652B"/>
    <w:rsid w:val="005D76D1"/>
    <w:rsid w:val="005E01B5"/>
    <w:rsid w:val="005E05EA"/>
    <w:rsid w:val="005E06ED"/>
    <w:rsid w:val="005E0AD7"/>
    <w:rsid w:val="005E16E1"/>
    <w:rsid w:val="005E18BA"/>
    <w:rsid w:val="005E1D33"/>
    <w:rsid w:val="005E1E24"/>
    <w:rsid w:val="005E2301"/>
    <w:rsid w:val="005E235A"/>
    <w:rsid w:val="005E2C00"/>
    <w:rsid w:val="005E3A2A"/>
    <w:rsid w:val="005E3C92"/>
    <w:rsid w:val="005E4D35"/>
    <w:rsid w:val="005E4F76"/>
    <w:rsid w:val="005E4FBE"/>
    <w:rsid w:val="005E4FD8"/>
    <w:rsid w:val="005E53EE"/>
    <w:rsid w:val="005E5A3E"/>
    <w:rsid w:val="005E63F9"/>
    <w:rsid w:val="005E6661"/>
    <w:rsid w:val="005E6F76"/>
    <w:rsid w:val="005E7C3A"/>
    <w:rsid w:val="005F01A4"/>
    <w:rsid w:val="005F046A"/>
    <w:rsid w:val="005F0A3E"/>
    <w:rsid w:val="005F0DD7"/>
    <w:rsid w:val="005F0F3C"/>
    <w:rsid w:val="005F16F2"/>
    <w:rsid w:val="005F1819"/>
    <w:rsid w:val="005F1CE3"/>
    <w:rsid w:val="005F1DE8"/>
    <w:rsid w:val="005F25CF"/>
    <w:rsid w:val="005F2792"/>
    <w:rsid w:val="005F27DF"/>
    <w:rsid w:val="005F295B"/>
    <w:rsid w:val="005F297E"/>
    <w:rsid w:val="005F2D64"/>
    <w:rsid w:val="005F3195"/>
    <w:rsid w:val="005F33A2"/>
    <w:rsid w:val="005F3A54"/>
    <w:rsid w:val="005F3C2E"/>
    <w:rsid w:val="005F3F5B"/>
    <w:rsid w:val="005F4019"/>
    <w:rsid w:val="005F4282"/>
    <w:rsid w:val="005F4737"/>
    <w:rsid w:val="005F4B8C"/>
    <w:rsid w:val="005F4F32"/>
    <w:rsid w:val="005F4F9B"/>
    <w:rsid w:val="005F4FB8"/>
    <w:rsid w:val="005F5639"/>
    <w:rsid w:val="005F6C6F"/>
    <w:rsid w:val="005F6EC5"/>
    <w:rsid w:val="005F71F9"/>
    <w:rsid w:val="005F78D2"/>
    <w:rsid w:val="005F7A31"/>
    <w:rsid w:val="005F7A48"/>
    <w:rsid w:val="006001D4"/>
    <w:rsid w:val="00600856"/>
    <w:rsid w:val="00600FE7"/>
    <w:rsid w:val="006019D2"/>
    <w:rsid w:val="00601F7F"/>
    <w:rsid w:val="0060320E"/>
    <w:rsid w:val="00603378"/>
    <w:rsid w:val="0060398E"/>
    <w:rsid w:val="00604E3A"/>
    <w:rsid w:val="00604ECE"/>
    <w:rsid w:val="0060526C"/>
    <w:rsid w:val="00605644"/>
    <w:rsid w:val="006057B3"/>
    <w:rsid w:val="00606007"/>
    <w:rsid w:val="00606620"/>
    <w:rsid w:val="00606A62"/>
    <w:rsid w:val="00606DF3"/>
    <w:rsid w:val="00606EE6"/>
    <w:rsid w:val="00607114"/>
    <w:rsid w:val="00607E0F"/>
    <w:rsid w:val="00610E30"/>
    <w:rsid w:val="00611BF7"/>
    <w:rsid w:val="006121AA"/>
    <w:rsid w:val="0061290F"/>
    <w:rsid w:val="00612EF5"/>
    <w:rsid w:val="006130E6"/>
    <w:rsid w:val="006131BD"/>
    <w:rsid w:val="00613334"/>
    <w:rsid w:val="00613815"/>
    <w:rsid w:val="0061417D"/>
    <w:rsid w:val="00615018"/>
    <w:rsid w:val="0061708B"/>
    <w:rsid w:val="006179D3"/>
    <w:rsid w:val="00617C9D"/>
    <w:rsid w:val="00620337"/>
    <w:rsid w:val="00620DBF"/>
    <w:rsid w:val="0062141D"/>
    <w:rsid w:val="00621746"/>
    <w:rsid w:val="00621DC5"/>
    <w:rsid w:val="00622199"/>
    <w:rsid w:val="0062295D"/>
    <w:rsid w:val="00622E1F"/>
    <w:rsid w:val="00623017"/>
    <w:rsid w:val="006234E6"/>
    <w:rsid w:val="0062395F"/>
    <w:rsid w:val="00623F00"/>
    <w:rsid w:val="00624383"/>
    <w:rsid w:val="00624741"/>
    <w:rsid w:val="006248A9"/>
    <w:rsid w:val="006248B1"/>
    <w:rsid w:val="006249EF"/>
    <w:rsid w:val="00624A47"/>
    <w:rsid w:val="00624D03"/>
    <w:rsid w:val="0062527F"/>
    <w:rsid w:val="00625491"/>
    <w:rsid w:val="00625F2C"/>
    <w:rsid w:val="00626BE6"/>
    <w:rsid w:val="00626DFD"/>
    <w:rsid w:val="00627231"/>
    <w:rsid w:val="006311E1"/>
    <w:rsid w:val="00631462"/>
    <w:rsid w:val="00631DA5"/>
    <w:rsid w:val="006326BC"/>
    <w:rsid w:val="006330D1"/>
    <w:rsid w:val="006336C0"/>
    <w:rsid w:val="00634794"/>
    <w:rsid w:val="00634E23"/>
    <w:rsid w:val="00636650"/>
    <w:rsid w:val="006371EB"/>
    <w:rsid w:val="0063761A"/>
    <w:rsid w:val="00637A50"/>
    <w:rsid w:val="00637CC7"/>
    <w:rsid w:val="00637E26"/>
    <w:rsid w:val="006400EC"/>
    <w:rsid w:val="006405C4"/>
    <w:rsid w:val="0064094E"/>
    <w:rsid w:val="0064181E"/>
    <w:rsid w:val="0064262E"/>
    <w:rsid w:val="00642CB2"/>
    <w:rsid w:val="006433B3"/>
    <w:rsid w:val="00643647"/>
    <w:rsid w:val="00643951"/>
    <w:rsid w:val="00643968"/>
    <w:rsid w:val="00643FB3"/>
    <w:rsid w:val="006447D2"/>
    <w:rsid w:val="00644E2F"/>
    <w:rsid w:val="00644E8B"/>
    <w:rsid w:val="0064561D"/>
    <w:rsid w:val="00645B39"/>
    <w:rsid w:val="00645C76"/>
    <w:rsid w:val="006462B6"/>
    <w:rsid w:val="00646F0A"/>
    <w:rsid w:val="006471A5"/>
    <w:rsid w:val="006476E0"/>
    <w:rsid w:val="006504C3"/>
    <w:rsid w:val="006509FD"/>
    <w:rsid w:val="00650DB9"/>
    <w:rsid w:val="00651630"/>
    <w:rsid w:val="006517F4"/>
    <w:rsid w:val="006529B3"/>
    <w:rsid w:val="00652B47"/>
    <w:rsid w:val="00652BE9"/>
    <w:rsid w:val="00653EF1"/>
    <w:rsid w:val="00654343"/>
    <w:rsid w:val="00654612"/>
    <w:rsid w:val="00654FB3"/>
    <w:rsid w:val="006551E8"/>
    <w:rsid w:val="00655A23"/>
    <w:rsid w:val="006575FC"/>
    <w:rsid w:val="006601CC"/>
    <w:rsid w:val="006603B8"/>
    <w:rsid w:val="00660952"/>
    <w:rsid w:val="00660A52"/>
    <w:rsid w:val="00660E32"/>
    <w:rsid w:val="00660E4C"/>
    <w:rsid w:val="006624AD"/>
    <w:rsid w:val="00663138"/>
    <w:rsid w:val="006639C5"/>
    <w:rsid w:val="00663C10"/>
    <w:rsid w:val="00663C3F"/>
    <w:rsid w:val="00664133"/>
    <w:rsid w:val="0066493A"/>
    <w:rsid w:val="00665A32"/>
    <w:rsid w:val="00666729"/>
    <w:rsid w:val="00666F06"/>
    <w:rsid w:val="006708BD"/>
    <w:rsid w:val="006708DF"/>
    <w:rsid w:val="00670A82"/>
    <w:rsid w:val="00670F1C"/>
    <w:rsid w:val="00671B70"/>
    <w:rsid w:val="00671CB1"/>
    <w:rsid w:val="00672CB1"/>
    <w:rsid w:val="00672D91"/>
    <w:rsid w:val="00672F6A"/>
    <w:rsid w:val="00673247"/>
    <w:rsid w:val="00673B2C"/>
    <w:rsid w:val="00673BF7"/>
    <w:rsid w:val="00673C50"/>
    <w:rsid w:val="00674171"/>
    <w:rsid w:val="00674CD0"/>
    <w:rsid w:val="00675742"/>
    <w:rsid w:val="00676042"/>
    <w:rsid w:val="006760EC"/>
    <w:rsid w:val="0067632F"/>
    <w:rsid w:val="006776A7"/>
    <w:rsid w:val="00677F63"/>
    <w:rsid w:val="006804DE"/>
    <w:rsid w:val="006804FF"/>
    <w:rsid w:val="006807F1"/>
    <w:rsid w:val="00681BB8"/>
    <w:rsid w:val="0068214B"/>
    <w:rsid w:val="00683FDD"/>
    <w:rsid w:val="00684813"/>
    <w:rsid w:val="006851A2"/>
    <w:rsid w:val="00685715"/>
    <w:rsid w:val="006860BA"/>
    <w:rsid w:val="00686866"/>
    <w:rsid w:val="00687AFB"/>
    <w:rsid w:val="006910CD"/>
    <w:rsid w:val="0069122D"/>
    <w:rsid w:val="006916C9"/>
    <w:rsid w:val="006916F6"/>
    <w:rsid w:val="00691DA6"/>
    <w:rsid w:val="00692B26"/>
    <w:rsid w:val="00692D74"/>
    <w:rsid w:val="00692FF1"/>
    <w:rsid w:val="00693096"/>
    <w:rsid w:val="00693F7F"/>
    <w:rsid w:val="0069447E"/>
    <w:rsid w:val="006944C1"/>
    <w:rsid w:val="00694AFF"/>
    <w:rsid w:val="006961BA"/>
    <w:rsid w:val="006965C0"/>
    <w:rsid w:val="006966C0"/>
    <w:rsid w:val="006968D3"/>
    <w:rsid w:val="00696B1F"/>
    <w:rsid w:val="00697095"/>
    <w:rsid w:val="00697129"/>
    <w:rsid w:val="006976D0"/>
    <w:rsid w:val="006A09E6"/>
    <w:rsid w:val="006A0A13"/>
    <w:rsid w:val="006A0ABF"/>
    <w:rsid w:val="006A10C5"/>
    <w:rsid w:val="006A1623"/>
    <w:rsid w:val="006A1785"/>
    <w:rsid w:val="006A17BB"/>
    <w:rsid w:val="006A1A33"/>
    <w:rsid w:val="006A232F"/>
    <w:rsid w:val="006A2668"/>
    <w:rsid w:val="006A32B6"/>
    <w:rsid w:val="006A3832"/>
    <w:rsid w:val="006A3B09"/>
    <w:rsid w:val="006A404B"/>
    <w:rsid w:val="006A45DB"/>
    <w:rsid w:val="006A50E7"/>
    <w:rsid w:val="006A5AA0"/>
    <w:rsid w:val="006A5FF9"/>
    <w:rsid w:val="006A63BE"/>
    <w:rsid w:val="006A67C0"/>
    <w:rsid w:val="006A6B0F"/>
    <w:rsid w:val="006A7702"/>
    <w:rsid w:val="006A78F2"/>
    <w:rsid w:val="006B0EAE"/>
    <w:rsid w:val="006B1B7B"/>
    <w:rsid w:val="006B21E7"/>
    <w:rsid w:val="006B2777"/>
    <w:rsid w:val="006B2971"/>
    <w:rsid w:val="006B300E"/>
    <w:rsid w:val="006B33A8"/>
    <w:rsid w:val="006B3900"/>
    <w:rsid w:val="006B52A9"/>
    <w:rsid w:val="006B5549"/>
    <w:rsid w:val="006B5C87"/>
    <w:rsid w:val="006B5DAC"/>
    <w:rsid w:val="006B6367"/>
    <w:rsid w:val="006B7CA3"/>
    <w:rsid w:val="006C016E"/>
    <w:rsid w:val="006C0A5D"/>
    <w:rsid w:val="006C0DB4"/>
    <w:rsid w:val="006C129E"/>
    <w:rsid w:val="006C1BD5"/>
    <w:rsid w:val="006C1F2A"/>
    <w:rsid w:val="006C214B"/>
    <w:rsid w:val="006C2267"/>
    <w:rsid w:val="006C29DD"/>
    <w:rsid w:val="006C2C45"/>
    <w:rsid w:val="006C2F96"/>
    <w:rsid w:val="006C2FCC"/>
    <w:rsid w:val="006C33DD"/>
    <w:rsid w:val="006C3B9D"/>
    <w:rsid w:val="006C3EF7"/>
    <w:rsid w:val="006C445D"/>
    <w:rsid w:val="006C4832"/>
    <w:rsid w:val="006C4911"/>
    <w:rsid w:val="006C4D84"/>
    <w:rsid w:val="006C4E84"/>
    <w:rsid w:val="006C4EBD"/>
    <w:rsid w:val="006C5011"/>
    <w:rsid w:val="006C5C9A"/>
    <w:rsid w:val="006C60AF"/>
    <w:rsid w:val="006C6200"/>
    <w:rsid w:val="006C6466"/>
    <w:rsid w:val="006C7273"/>
    <w:rsid w:val="006D03A5"/>
    <w:rsid w:val="006D0907"/>
    <w:rsid w:val="006D10D6"/>
    <w:rsid w:val="006D1153"/>
    <w:rsid w:val="006D11F2"/>
    <w:rsid w:val="006D130E"/>
    <w:rsid w:val="006D1747"/>
    <w:rsid w:val="006D1AF6"/>
    <w:rsid w:val="006D20F7"/>
    <w:rsid w:val="006D2501"/>
    <w:rsid w:val="006D2537"/>
    <w:rsid w:val="006D2A5A"/>
    <w:rsid w:val="006D2DDD"/>
    <w:rsid w:val="006D4840"/>
    <w:rsid w:val="006D4F51"/>
    <w:rsid w:val="006D50C1"/>
    <w:rsid w:val="006D5457"/>
    <w:rsid w:val="006D5901"/>
    <w:rsid w:val="006D5B7A"/>
    <w:rsid w:val="006D5D72"/>
    <w:rsid w:val="006D6C5D"/>
    <w:rsid w:val="006D6E90"/>
    <w:rsid w:val="006D7304"/>
    <w:rsid w:val="006D7761"/>
    <w:rsid w:val="006D79D3"/>
    <w:rsid w:val="006D7BAE"/>
    <w:rsid w:val="006D7EFD"/>
    <w:rsid w:val="006E0423"/>
    <w:rsid w:val="006E058F"/>
    <w:rsid w:val="006E1B10"/>
    <w:rsid w:val="006E2A4F"/>
    <w:rsid w:val="006E2C59"/>
    <w:rsid w:val="006E360C"/>
    <w:rsid w:val="006E3D51"/>
    <w:rsid w:val="006E3DBD"/>
    <w:rsid w:val="006E402B"/>
    <w:rsid w:val="006E483C"/>
    <w:rsid w:val="006E4F74"/>
    <w:rsid w:val="006E53D7"/>
    <w:rsid w:val="006E5EB1"/>
    <w:rsid w:val="006E7401"/>
    <w:rsid w:val="006E7650"/>
    <w:rsid w:val="006F029D"/>
    <w:rsid w:val="006F08B7"/>
    <w:rsid w:val="006F0B38"/>
    <w:rsid w:val="006F0BF2"/>
    <w:rsid w:val="006F0E92"/>
    <w:rsid w:val="006F19A6"/>
    <w:rsid w:val="006F1A5F"/>
    <w:rsid w:val="006F1ADA"/>
    <w:rsid w:val="006F2339"/>
    <w:rsid w:val="006F30E5"/>
    <w:rsid w:val="006F3596"/>
    <w:rsid w:val="006F3A63"/>
    <w:rsid w:val="006F3FBE"/>
    <w:rsid w:val="006F4835"/>
    <w:rsid w:val="006F527A"/>
    <w:rsid w:val="006F55F4"/>
    <w:rsid w:val="006F5A66"/>
    <w:rsid w:val="006F5CD5"/>
    <w:rsid w:val="006F6414"/>
    <w:rsid w:val="006F6839"/>
    <w:rsid w:val="006F6B5A"/>
    <w:rsid w:val="006F753C"/>
    <w:rsid w:val="006F7D1A"/>
    <w:rsid w:val="006F7EC9"/>
    <w:rsid w:val="007000A4"/>
    <w:rsid w:val="0070017F"/>
    <w:rsid w:val="007001CC"/>
    <w:rsid w:val="00700936"/>
    <w:rsid w:val="00701E26"/>
    <w:rsid w:val="00701F87"/>
    <w:rsid w:val="00702025"/>
    <w:rsid w:val="00702225"/>
    <w:rsid w:val="00702226"/>
    <w:rsid w:val="00702675"/>
    <w:rsid w:val="0070324C"/>
    <w:rsid w:val="007036B4"/>
    <w:rsid w:val="00703ED2"/>
    <w:rsid w:val="0070473A"/>
    <w:rsid w:val="0070499F"/>
    <w:rsid w:val="00704BEB"/>
    <w:rsid w:val="007052F9"/>
    <w:rsid w:val="00705BDA"/>
    <w:rsid w:val="00706598"/>
    <w:rsid w:val="00706A30"/>
    <w:rsid w:val="00706BC8"/>
    <w:rsid w:val="00706BF4"/>
    <w:rsid w:val="007078B9"/>
    <w:rsid w:val="00707FE3"/>
    <w:rsid w:val="00710559"/>
    <w:rsid w:val="00710674"/>
    <w:rsid w:val="00710721"/>
    <w:rsid w:val="0071105A"/>
    <w:rsid w:val="00711085"/>
    <w:rsid w:val="007113C6"/>
    <w:rsid w:val="007114F1"/>
    <w:rsid w:val="0071211A"/>
    <w:rsid w:val="007124EC"/>
    <w:rsid w:val="00712941"/>
    <w:rsid w:val="007137A4"/>
    <w:rsid w:val="00713D4E"/>
    <w:rsid w:val="0071441A"/>
    <w:rsid w:val="0071497A"/>
    <w:rsid w:val="007158F9"/>
    <w:rsid w:val="00715945"/>
    <w:rsid w:val="00716587"/>
    <w:rsid w:val="00716FEB"/>
    <w:rsid w:val="007170C6"/>
    <w:rsid w:val="00720033"/>
    <w:rsid w:val="00720D6F"/>
    <w:rsid w:val="00721319"/>
    <w:rsid w:val="007214CB"/>
    <w:rsid w:val="007215E2"/>
    <w:rsid w:val="00721862"/>
    <w:rsid w:val="00721AAE"/>
    <w:rsid w:val="00721C13"/>
    <w:rsid w:val="00722791"/>
    <w:rsid w:val="00722A01"/>
    <w:rsid w:val="007236F9"/>
    <w:rsid w:val="00723DEE"/>
    <w:rsid w:val="00725167"/>
    <w:rsid w:val="007251E4"/>
    <w:rsid w:val="007251F0"/>
    <w:rsid w:val="00725511"/>
    <w:rsid w:val="00725A2D"/>
    <w:rsid w:val="00725ED8"/>
    <w:rsid w:val="00725FF1"/>
    <w:rsid w:val="007261A1"/>
    <w:rsid w:val="00726A45"/>
    <w:rsid w:val="00726E59"/>
    <w:rsid w:val="00727DEF"/>
    <w:rsid w:val="00727F20"/>
    <w:rsid w:val="007302BE"/>
    <w:rsid w:val="0073165B"/>
    <w:rsid w:val="0073182D"/>
    <w:rsid w:val="00731E27"/>
    <w:rsid w:val="0073229D"/>
    <w:rsid w:val="00732575"/>
    <w:rsid w:val="00732622"/>
    <w:rsid w:val="00732E86"/>
    <w:rsid w:val="007337A1"/>
    <w:rsid w:val="00733B19"/>
    <w:rsid w:val="00734099"/>
    <w:rsid w:val="007342F3"/>
    <w:rsid w:val="00734FBA"/>
    <w:rsid w:val="0073502B"/>
    <w:rsid w:val="0073512E"/>
    <w:rsid w:val="0073670F"/>
    <w:rsid w:val="00736AA0"/>
    <w:rsid w:val="00736B13"/>
    <w:rsid w:val="00736D35"/>
    <w:rsid w:val="007374EE"/>
    <w:rsid w:val="007375B6"/>
    <w:rsid w:val="00737B4A"/>
    <w:rsid w:val="00737C9F"/>
    <w:rsid w:val="00737D37"/>
    <w:rsid w:val="00737D98"/>
    <w:rsid w:val="007405E6"/>
    <w:rsid w:val="00740DAF"/>
    <w:rsid w:val="00740F69"/>
    <w:rsid w:val="007421F0"/>
    <w:rsid w:val="007427CA"/>
    <w:rsid w:val="00742A71"/>
    <w:rsid w:val="0074363B"/>
    <w:rsid w:val="00743942"/>
    <w:rsid w:val="007439E9"/>
    <w:rsid w:val="00743E33"/>
    <w:rsid w:val="00743E3A"/>
    <w:rsid w:val="00744646"/>
    <w:rsid w:val="00744DF4"/>
    <w:rsid w:val="00744EE2"/>
    <w:rsid w:val="00744F72"/>
    <w:rsid w:val="00745831"/>
    <w:rsid w:val="00745ADA"/>
    <w:rsid w:val="0074627E"/>
    <w:rsid w:val="0074653A"/>
    <w:rsid w:val="00746CBA"/>
    <w:rsid w:val="00746D7D"/>
    <w:rsid w:val="00746E37"/>
    <w:rsid w:val="007477BE"/>
    <w:rsid w:val="00747AEF"/>
    <w:rsid w:val="007503CC"/>
    <w:rsid w:val="007521D0"/>
    <w:rsid w:val="007527E6"/>
    <w:rsid w:val="0075284A"/>
    <w:rsid w:val="00752FD8"/>
    <w:rsid w:val="00753191"/>
    <w:rsid w:val="00753270"/>
    <w:rsid w:val="007532BC"/>
    <w:rsid w:val="007533F4"/>
    <w:rsid w:val="00753454"/>
    <w:rsid w:val="0075370B"/>
    <w:rsid w:val="00753CBB"/>
    <w:rsid w:val="00753D56"/>
    <w:rsid w:val="00753E2E"/>
    <w:rsid w:val="007541F9"/>
    <w:rsid w:val="00754330"/>
    <w:rsid w:val="007545E6"/>
    <w:rsid w:val="007549F5"/>
    <w:rsid w:val="00754DC9"/>
    <w:rsid w:val="0075506D"/>
    <w:rsid w:val="007556B7"/>
    <w:rsid w:val="00756B42"/>
    <w:rsid w:val="00756E13"/>
    <w:rsid w:val="007571DD"/>
    <w:rsid w:val="00757E95"/>
    <w:rsid w:val="007606BC"/>
    <w:rsid w:val="00760D39"/>
    <w:rsid w:val="00760EB5"/>
    <w:rsid w:val="00761681"/>
    <w:rsid w:val="00761A7C"/>
    <w:rsid w:val="00761B8B"/>
    <w:rsid w:val="00762824"/>
    <w:rsid w:val="007629E2"/>
    <w:rsid w:val="00762AD5"/>
    <w:rsid w:val="00763155"/>
    <w:rsid w:val="00764F75"/>
    <w:rsid w:val="00765848"/>
    <w:rsid w:val="00765BF4"/>
    <w:rsid w:val="00766040"/>
    <w:rsid w:val="00766586"/>
    <w:rsid w:val="00766649"/>
    <w:rsid w:val="0076666A"/>
    <w:rsid w:val="00766B32"/>
    <w:rsid w:val="00766C28"/>
    <w:rsid w:val="007670CC"/>
    <w:rsid w:val="00767369"/>
    <w:rsid w:val="007673DB"/>
    <w:rsid w:val="00767739"/>
    <w:rsid w:val="00767EF9"/>
    <w:rsid w:val="00767EFA"/>
    <w:rsid w:val="00767FDA"/>
    <w:rsid w:val="00770008"/>
    <w:rsid w:val="00770138"/>
    <w:rsid w:val="00770A2A"/>
    <w:rsid w:val="00770F98"/>
    <w:rsid w:val="00771330"/>
    <w:rsid w:val="00771A01"/>
    <w:rsid w:val="0077296D"/>
    <w:rsid w:val="00772A5C"/>
    <w:rsid w:val="00772F95"/>
    <w:rsid w:val="007732A6"/>
    <w:rsid w:val="007732B9"/>
    <w:rsid w:val="00774810"/>
    <w:rsid w:val="00774EB4"/>
    <w:rsid w:val="00775EA9"/>
    <w:rsid w:val="00775ED8"/>
    <w:rsid w:val="00776886"/>
    <w:rsid w:val="00776FF5"/>
    <w:rsid w:val="00777199"/>
    <w:rsid w:val="00777CF0"/>
    <w:rsid w:val="00780155"/>
    <w:rsid w:val="0078062C"/>
    <w:rsid w:val="007809FE"/>
    <w:rsid w:val="00780A72"/>
    <w:rsid w:val="00781243"/>
    <w:rsid w:val="00781759"/>
    <w:rsid w:val="00781F40"/>
    <w:rsid w:val="00783C5F"/>
    <w:rsid w:val="007844CB"/>
    <w:rsid w:val="00784933"/>
    <w:rsid w:val="007851D8"/>
    <w:rsid w:val="007853BE"/>
    <w:rsid w:val="0078569F"/>
    <w:rsid w:val="00786266"/>
    <w:rsid w:val="00786D58"/>
    <w:rsid w:val="00786EBD"/>
    <w:rsid w:val="00787496"/>
    <w:rsid w:val="0078751F"/>
    <w:rsid w:val="00787796"/>
    <w:rsid w:val="0078794A"/>
    <w:rsid w:val="007903E5"/>
    <w:rsid w:val="007904C9"/>
    <w:rsid w:val="00790934"/>
    <w:rsid w:val="00790A2F"/>
    <w:rsid w:val="00791A77"/>
    <w:rsid w:val="00792018"/>
    <w:rsid w:val="007920E2"/>
    <w:rsid w:val="0079230A"/>
    <w:rsid w:val="00792514"/>
    <w:rsid w:val="00792B8A"/>
    <w:rsid w:val="007933C2"/>
    <w:rsid w:val="00793729"/>
    <w:rsid w:val="007937AC"/>
    <w:rsid w:val="007938D0"/>
    <w:rsid w:val="007941F4"/>
    <w:rsid w:val="007947D4"/>
    <w:rsid w:val="0079583C"/>
    <w:rsid w:val="00795C1C"/>
    <w:rsid w:val="00795C4B"/>
    <w:rsid w:val="00795C82"/>
    <w:rsid w:val="00795C90"/>
    <w:rsid w:val="00795EFB"/>
    <w:rsid w:val="007962DF"/>
    <w:rsid w:val="007A06EE"/>
    <w:rsid w:val="007A0868"/>
    <w:rsid w:val="007A0F74"/>
    <w:rsid w:val="007A138A"/>
    <w:rsid w:val="007A1625"/>
    <w:rsid w:val="007A1AEB"/>
    <w:rsid w:val="007A1CB2"/>
    <w:rsid w:val="007A3331"/>
    <w:rsid w:val="007A4367"/>
    <w:rsid w:val="007A4D45"/>
    <w:rsid w:val="007A4DA6"/>
    <w:rsid w:val="007A507E"/>
    <w:rsid w:val="007A52C3"/>
    <w:rsid w:val="007A5703"/>
    <w:rsid w:val="007A5717"/>
    <w:rsid w:val="007A5A4E"/>
    <w:rsid w:val="007A6044"/>
    <w:rsid w:val="007A60DD"/>
    <w:rsid w:val="007A61B9"/>
    <w:rsid w:val="007A65CF"/>
    <w:rsid w:val="007A6A96"/>
    <w:rsid w:val="007A7226"/>
    <w:rsid w:val="007A754A"/>
    <w:rsid w:val="007B0411"/>
    <w:rsid w:val="007B0FDF"/>
    <w:rsid w:val="007B10ED"/>
    <w:rsid w:val="007B18F3"/>
    <w:rsid w:val="007B242F"/>
    <w:rsid w:val="007B2B05"/>
    <w:rsid w:val="007B2D0A"/>
    <w:rsid w:val="007B3805"/>
    <w:rsid w:val="007B4C7E"/>
    <w:rsid w:val="007B4CF0"/>
    <w:rsid w:val="007B4D77"/>
    <w:rsid w:val="007B523D"/>
    <w:rsid w:val="007B65A1"/>
    <w:rsid w:val="007B6A66"/>
    <w:rsid w:val="007B6F85"/>
    <w:rsid w:val="007B784C"/>
    <w:rsid w:val="007B7CA7"/>
    <w:rsid w:val="007B7D2B"/>
    <w:rsid w:val="007C0032"/>
    <w:rsid w:val="007C013D"/>
    <w:rsid w:val="007C082E"/>
    <w:rsid w:val="007C08BD"/>
    <w:rsid w:val="007C0D4C"/>
    <w:rsid w:val="007C2130"/>
    <w:rsid w:val="007C26AC"/>
    <w:rsid w:val="007C28A6"/>
    <w:rsid w:val="007C2EFA"/>
    <w:rsid w:val="007C39CE"/>
    <w:rsid w:val="007C3F58"/>
    <w:rsid w:val="007C4466"/>
    <w:rsid w:val="007C447B"/>
    <w:rsid w:val="007C49D9"/>
    <w:rsid w:val="007C4C71"/>
    <w:rsid w:val="007C4F2B"/>
    <w:rsid w:val="007C53BB"/>
    <w:rsid w:val="007C54ED"/>
    <w:rsid w:val="007C6113"/>
    <w:rsid w:val="007C65B2"/>
    <w:rsid w:val="007C6D6C"/>
    <w:rsid w:val="007C6D6E"/>
    <w:rsid w:val="007C6D7B"/>
    <w:rsid w:val="007C715B"/>
    <w:rsid w:val="007C7341"/>
    <w:rsid w:val="007C775F"/>
    <w:rsid w:val="007D0039"/>
    <w:rsid w:val="007D0611"/>
    <w:rsid w:val="007D0A76"/>
    <w:rsid w:val="007D0F5A"/>
    <w:rsid w:val="007D1DF6"/>
    <w:rsid w:val="007D2A44"/>
    <w:rsid w:val="007D2B26"/>
    <w:rsid w:val="007D312E"/>
    <w:rsid w:val="007D4350"/>
    <w:rsid w:val="007D436C"/>
    <w:rsid w:val="007D5BC5"/>
    <w:rsid w:val="007D6265"/>
    <w:rsid w:val="007D656E"/>
    <w:rsid w:val="007D6DFC"/>
    <w:rsid w:val="007D6E23"/>
    <w:rsid w:val="007D7CA6"/>
    <w:rsid w:val="007D7D12"/>
    <w:rsid w:val="007E017E"/>
    <w:rsid w:val="007E0282"/>
    <w:rsid w:val="007E0C22"/>
    <w:rsid w:val="007E18E4"/>
    <w:rsid w:val="007E2949"/>
    <w:rsid w:val="007E316C"/>
    <w:rsid w:val="007E3735"/>
    <w:rsid w:val="007E39CF"/>
    <w:rsid w:val="007E3C3B"/>
    <w:rsid w:val="007E443C"/>
    <w:rsid w:val="007E466C"/>
    <w:rsid w:val="007E4959"/>
    <w:rsid w:val="007E4DEA"/>
    <w:rsid w:val="007E5176"/>
    <w:rsid w:val="007E532F"/>
    <w:rsid w:val="007E558F"/>
    <w:rsid w:val="007E56F0"/>
    <w:rsid w:val="007E57DF"/>
    <w:rsid w:val="007E5AA9"/>
    <w:rsid w:val="007E63B7"/>
    <w:rsid w:val="007E6652"/>
    <w:rsid w:val="007E6656"/>
    <w:rsid w:val="007E7319"/>
    <w:rsid w:val="007E789D"/>
    <w:rsid w:val="007F0300"/>
    <w:rsid w:val="007F13EB"/>
    <w:rsid w:val="007F1580"/>
    <w:rsid w:val="007F22FD"/>
    <w:rsid w:val="007F2652"/>
    <w:rsid w:val="007F2734"/>
    <w:rsid w:val="007F2DF1"/>
    <w:rsid w:val="007F2F7D"/>
    <w:rsid w:val="007F2FB7"/>
    <w:rsid w:val="007F35CC"/>
    <w:rsid w:val="007F35EB"/>
    <w:rsid w:val="007F47E9"/>
    <w:rsid w:val="007F58F9"/>
    <w:rsid w:val="007F655A"/>
    <w:rsid w:val="007F6563"/>
    <w:rsid w:val="007F6E7D"/>
    <w:rsid w:val="007F796E"/>
    <w:rsid w:val="007F7EA2"/>
    <w:rsid w:val="008001D8"/>
    <w:rsid w:val="00800209"/>
    <w:rsid w:val="00800403"/>
    <w:rsid w:val="00800CAD"/>
    <w:rsid w:val="00801243"/>
    <w:rsid w:val="00801832"/>
    <w:rsid w:val="0080209C"/>
    <w:rsid w:val="008026AC"/>
    <w:rsid w:val="00802985"/>
    <w:rsid w:val="00803032"/>
    <w:rsid w:val="008032F1"/>
    <w:rsid w:val="0080333F"/>
    <w:rsid w:val="00803365"/>
    <w:rsid w:val="00803669"/>
    <w:rsid w:val="00803A80"/>
    <w:rsid w:val="00803D19"/>
    <w:rsid w:val="008040D9"/>
    <w:rsid w:val="008048F4"/>
    <w:rsid w:val="00805844"/>
    <w:rsid w:val="00805948"/>
    <w:rsid w:val="0080594F"/>
    <w:rsid w:val="00805AE8"/>
    <w:rsid w:val="00805B20"/>
    <w:rsid w:val="00805C06"/>
    <w:rsid w:val="008070A8"/>
    <w:rsid w:val="008070D2"/>
    <w:rsid w:val="0080740C"/>
    <w:rsid w:val="00807A2F"/>
    <w:rsid w:val="00807F1B"/>
    <w:rsid w:val="00810036"/>
    <w:rsid w:val="00810A4B"/>
    <w:rsid w:val="008111C5"/>
    <w:rsid w:val="0081123A"/>
    <w:rsid w:val="00811246"/>
    <w:rsid w:val="008115DC"/>
    <w:rsid w:val="00811A0B"/>
    <w:rsid w:val="00811CEE"/>
    <w:rsid w:val="008129AF"/>
    <w:rsid w:val="00813E3B"/>
    <w:rsid w:val="00814272"/>
    <w:rsid w:val="0081454C"/>
    <w:rsid w:val="00814B4A"/>
    <w:rsid w:val="00814C16"/>
    <w:rsid w:val="00814F95"/>
    <w:rsid w:val="0081512C"/>
    <w:rsid w:val="00815413"/>
    <w:rsid w:val="00815627"/>
    <w:rsid w:val="0081587C"/>
    <w:rsid w:val="0081648E"/>
    <w:rsid w:val="00816A80"/>
    <w:rsid w:val="00816EC6"/>
    <w:rsid w:val="00820B80"/>
    <w:rsid w:val="00820EC4"/>
    <w:rsid w:val="008210AE"/>
    <w:rsid w:val="008211EF"/>
    <w:rsid w:val="00821837"/>
    <w:rsid w:val="0082183C"/>
    <w:rsid w:val="00821A42"/>
    <w:rsid w:val="00821AE0"/>
    <w:rsid w:val="0082206A"/>
    <w:rsid w:val="00822193"/>
    <w:rsid w:val="008222CA"/>
    <w:rsid w:val="008226F3"/>
    <w:rsid w:val="008231B3"/>
    <w:rsid w:val="0082330D"/>
    <w:rsid w:val="0082339F"/>
    <w:rsid w:val="00823515"/>
    <w:rsid w:val="00823B2D"/>
    <w:rsid w:val="00823E4D"/>
    <w:rsid w:val="0082425D"/>
    <w:rsid w:val="00824543"/>
    <w:rsid w:val="00824C38"/>
    <w:rsid w:val="008252D5"/>
    <w:rsid w:val="00825966"/>
    <w:rsid w:val="00826174"/>
    <w:rsid w:val="00826242"/>
    <w:rsid w:val="008263A4"/>
    <w:rsid w:val="00826C34"/>
    <w:rsid w:val="008275E9"/>
    <w:rsid w:val="00827707"/>
    <w:rsid w:val="00827BC8"/>
    <w:rsid w:val="00827E50"/>
    <w:rsid w:val="00827F5A"/>
    <w:rsid w:val="00830311"/>
    <w:rsid w:val="00830F2C"/>
    <w:rsid w:val="0083166E"/>
    <w:rsid w:val="00831C77"/>
    <w:rsid w:val="00831FE0"/>
    <w:rsid w:val="0083237E"/>
    <w:rsid w:val="00832FFB"/>
    <w:rsid w:val="00833120"/>
    <w:rsid w:val="008336BC"/>
    <w:rsid w:val="00833DD4"/>
    <w:rsid w:val="00833E5B"/>
    <w:rsid w:val="00833F65"/>
    <w:rsid w:val="00835181"/>
    <w:rsid w:val="00835317"/>
    <w:rsid w:val="008359DC"/>
    <w:rsid w:val="008359EA"/>
    <w:rsid w:val="00836451"/>
    <w:rsid w:val="0083709F"/>
    <w:rsid w:val="00837EAC"/>
    <w:rsid w:val="0084000E"/>
    <w:rsid w:val="0084015F"/>
    <w:rsid w:val="008403CF"/>
    <w:rsid w:val="008406F7"/>
    <w:rsid w:val="0084089D"/>
    <w:rsid w:val="00840A04"/>
    <w:rsid w:val="00840F07"/>
    <w:rsid w:val="00841008"/>
    <w:rsid w:val="008418D6"/>
    <w:rsid w:val="008422C1"/>
    <w:rsid w:val="008427F6"/>
    <w:rsid w:val="00842D8F"/>
    <w:rsid w:val="00842F6F"/>
    <w:rsid w:val="008430B0"/>
    <w:rsid w:val="00843598"/>
    <w:rsid w:val="008440A9"/>
    <w:rsid w:val="00844668"/>
    <w:rsid w:val="00844FE5"/>
    <w:rsid w:val="008458BC"/>
    <w:rsid w:val="00845BA6"/>
    <w:rsid w:val="00846175"/>
    <w:rsid w:val="00846B17"/>
    <w:rsid w:val="00846B5E"/>
    <w:rsid w:val="00846BE3"/>
    <w:rsid w:val="00847508"/>
    <w:rsid w:val="0084762C"/>
    <w:rsid w:val="008477FD"/>
    <w:rsid w:val="0084798B"/>
    <w:rsid w:val="00847AFB"/>
    <w:rsid w:val="008501D7"/>
    <w:rsid w:val="0085051E"/>
    <w:rsid w:val="00850C18"/>
    <w:rsid w:val="0085112E"/>
    <w:rsid w:val="008511F5"/>
    <w:rsid w:val="008523B6"/>
    <w:rsid w:val="008523F9"/>
    <w:rsid w:val="00852E60"/>
    <w:rsid w:val="00852F53"/>
    <w:rsid w:val="00853F8C"/>
    <w:rsid w:val="00854A0F"/>
    <w:rsid w:val="00854CEF"/>
    <w:rsid w:val="00856590"/>
    <w:rsid w:val="008569C4"/>
    <w:rsid w:val="00856A68"/>
    <w:rsid w:val="00857241"/>
    <w:rsid w:val="0085725D"/>
    <w:rsid w:val="00857419"/>
    <w:rsid w:val="00860163"/>
    <w:rsid w:val="008601F9"/>
    <w:rsid w:val="0086025F"/>
    <w:rsid w:val="00860382"/>
    <w:rsid w:val="008608AE"/>
    <w:rsid w:val="008612A5"/>
    <w:rsid w:val="00861A1C"/>
    <w:rsid w:val="00862266"/>
    <w:rsid w:val="008625EE"/>
    <w:rsid w:val="008628B7"/>
    <w:rsid w:val="00863040"/>
    <w:rsid w:val="00863069"/>
    <w:rsid w:val="00863790"/>
    <w:rsid w:val="0086383F"/>
    <w:rsid w:val="0086385A"/>
    <w:rsid w:val="00864B22"/>
    <w:rsid w:val="00864B65"/>
    <w:rsid w:val="0086584E"/>
    <w:rsid w:val="00865B9F"/>
    <w:rsid w:val="00865CE4"/>
    <w:rsid w:val="008665FB"/>
    <w:rsid w:val="00866BA8"/>
    <w:rsid w:val="00867317"/>
    <w:rsid w:val="0086758A"/>
    <w:rsid w:val="00867B45"/>
    <w:rsid w:val="0087025B"/>
    <w:rsid w:val="008711E7"/>
    <w:rsid w:val="00871C40"/>
    <w:rsid w:val="00871CA7"/>
    <w:rsid w:val="008726B8"/>
    <w:rsid w:val="0087270D"/>
    <w:rsid w:val="0087307D"/>
    <w:rsid w:val="00873D37"/>
    <w:rsid w:val="00874C95"/>
    <w:rsid w:val="0087587F"/>
    <w:rsid w:val="00875A77"/>
    <w:rsid w:val="008763BE"/>
    <w:rsid w:val="00876703"/>
    <w:rsid w:val="008768C2"/>
    <w:rsid w:val="00876A85"/>
    <w:rsid w:val="00876C4C"/>
    <w:rsid w:val="00876D88"/>
    <w:rsid w:val="008770E1"/>
    <w:rsid w:val="00877526"/>
    <w:rsid w:val="00877DA6"/>
    <w:rsid w:val="00882216"/>
    <w:rsid w:val="008826B3"/>
    <w:rsid w:val="008826F5"/>
    <w:rsid w:val="00882BFF"/>
    <w:rsid w:val="0088310D"/>
    <w:rsid w:val="0088326C"/>
    <w:rsid w:val="00883939"/>
    <w:rsid w:val="00883A58"/>
    <w:rsid w:val="00883E46"/>
    <w:rsid w:val="00884145"/>
    <w:rsid w:val="00884AA9"/>
    <w:rsid w:val="00884F6E"/>
    <w:rsid w:val="00887BA6"/>
    <w:rsid w:val="00890110"/>
    <w:rsid w:val="0089070D"/>
    <w:rsid w:val="00891236"/>
    <w:rsid w:val="008913CE"/>
    <w:rsid w:val="00892359"/>
    <w:rsid w:val="008929C2"/>
    <w:rsid w:val="00892BA1"/>
    <w:rsid w:val="00892DC4"/>
    <w:rsid w:val="00892E87"/>
    <w:rsid w:val="0089337D"/>
    <w:rsid w:val="008933FD"/>
    <w:rsid w:val="00893CF6"/>
    <w:rsid w:val="008948F2"/>
    <w:rsid w:val="008949C9"/>
    <w:rsid w:val="00895B0E"/>
    <w:rsid w:val="0089611F"/>
    <w:rsid w:val="00896C71"/>
    <w:rsid w:val="00896F1C"/>
    <w:rsid w:val="008978D4"/>
    <w:rsid w:val="008A031F"/>
    <w:rsid w:val="008A0CFD"/>
    <w:rsid w:val="008A1B10"/>
    <w:rsid w:val="008A2131"/>
    <w:rsid w:val="008A237F"/>
    <w:rsid w:val="008A298A"/>
    <w:rsid w:val="008A31ED"/>
    <w:rsid w:val="008A32E5"/>
    <w:rsid w:val="008A39F4"/>
    <w:rsid w:val="008A3E6D"/>
    <w:rsid w:val="008A4215"/>
    <w:rsid w:val="008A49DC"/>
    <w:rsid w:val="008A4C9A"/>
    <w:rsid w:val="008A58FA"/>
    <w:rsid w:val="008A6307"/>
    <w:rsid w:val="008A6FC7"/>
    <w:rsid w:val="008A7101"/>
    <w:rsid w:val="008A7113"/>
    <w:rsid w:val="008A748A"/>
    <w:rsid w:val="008A761B"/>
    <w:rsid w:val="008A79D5"/>
    <w:rsid w:val="008A7A95"/>
    <w:rsid w:val="008B0898"/>
    <w:rsid w:val="008B0F5C"/>
    <w:rsid w:val="008B102F"/>
    <w:rsid w:val="008B11E3"/>
    <w:rsid w:val="008B13B3"/>
    <w:rsid w:val="008B1CB2"/>
    <w:rsid w:val="008B1FE7"/>
    <w:rsid w:val="008B2731"/>
    <w:rsid w:val="008B2883"/>
    <w:rsid w:val="008B2B5F"/>
    <w:rsid w:val="008B3B68"/>
    <w:rsid w:val="008B556A"/>
    <w:rsid w:val="008B559B"/>
    <w:rsid w:val="008B565F"/>
    <w:rsid w:val="008B5904"/>
    <w:rsid w:val="008B6460"/>
    <w:rsid w:val="008B7190"/>
    <w:rsid w:val="008B7637"/>
    <w:rsid w:val="008B787B"/>
    <w:rsid w:val="008C0AB8"/>
    <w:rsid w:val="008C0E1B"/>
    <w:rsid w:val="008C17A1"/>
    <w:rsid w:val="008C1E0B"/>
    <w:rsid w:val="008C1F70"/>
    <w:rsid w:val="008C37C2"/>
    <w:rsid w:val="008C42D1"/>
    <w:rsid w:val="008C4CA7"/>
    <w:rsid w:val="008C56FD"/>
    <w:rsid w:val="008C5D39"/>
    <w:rsid w:val="008C6911"/>
    <w:rsid w:val="008C7278"/>
    <w:rsid w:val="008C78C6"/>
    <w:rsid w:val="008C7997"/>
    <w:rsid w:val="008D0133"/>
    <w:rsid w:val="008D0322"/>
    <w:rsid w:val="008D0665"/>
    <w:rsid w:val="008D10C6"/>
    <w:rsid w:val="008D1721"/>
    <w:rsid w:val="008D1ECD"/>
    <w:rsid w:val="008D209D"/>
    <w:rsid w:val="008D21EF"/>
    <w:rsid w:val="008D2791"/>
    <w:rsid w:val="008D2B06"/>
    <w:rsid w:val="008D2CBB"/>
    <w:rsid w:val="008D3565"/>
    <w:rsid w:val="008D36F5"/>
    <w:rsid w:val="008D3B85"/>
    <w:rsid w:val="008D3EF5"/>
    <w:rsid w:val="008D4311"/>
    <w:rsid w:val="008D4720"/>
    <w:rsid w:val="008D4AF6"/>
    <w:rsid w:val="008D4FFE"/>
    <w:rsid w:val="008D52CE"/>
    <w:rsid w:val="008D5D2F"/>
    <w:rsid w:val="008D6432"/>
    <w:rsid w:val="008D6F1B"/>
    <w:rsid w:val="008D72E0"/>
    <w:rsid w:val="008E049A"/>
    <w:rsid w:val="008E0EBB"/>
    <w:rsid w:val="008E103F"/>
    <w:rsid w:val="008E18A8"/>
    <w:rsid w:val="008E220F"/>
    <w:rsid w:val="008E39D8"/>
    <w:rsid w:val="008E427C"/>
    <w:rsid w:val="008E449C"/>
    <w:rsid w:val="008E49C8"/>
    <w:rsid w:val="008E53F8"/>
    <w:rsid w:val="008E62E5"/>
    <w:rsid w:val="008E6C43"/>
    <w:rsid w:val="008E6D44"/>
    <w:rsid w:val="008E7A08"/>
    <w:rsid w:val="008E7CC9"/>
    <w:rsid w:val="008E7ED9"/>
    <w:rsid w:val="008F07B1"/>
    <w:rsid w:val="008F0D09"/>
    <w:rsid w:val="008F1077"/>
    <w:rsid w:val="008F1319"/>
    <w:rsid w:val="008F17B3"/>
    <w:rsid w:val="008F2324"/>
    <w:rsid w:val="008F2CF9"/>
    <w:rsid w:val="008F3909"/>
    <w:rsid w:val="008F3C07"/>
    <w:rsid w:val="008F3E10"/>
    <w:rsid w:val="008F419C"/>
    <w:rsid w:val="008F4347"/>
    <w:rsid w:val="008F463F"/>
    <w:rsid w:val="008F4696"/>
    <w:rsid w:val="008F4C8C"/>
    <w:rsid w:val="008F532E"/>
    <w:rsid w:val="008F532F"/>
    <w:rsid w:val="008F533F"/>
    <w:rsid w:val="008F5422"/>
    <w:rsid w:val="008F5DB4"/>
    <w:rsid w:val="008F7490"/>
    <w:rsid w:val="008F76B7"/>
    <w:rsid w:val="008F7EED"/>
    <w:rsid w:val="0090035A"/>
    <w:rsid w:val="00900F77"/>
    <w:rsid w:val="009025BF"/>
    <w:rsid w:val="009027B0"/>
    <w:rsid w:val="00903296"/>
    <w:rsid w:val="00903C0C"/>
    <w:rsid w:val="0090445B"/>
    <w:rsid w:val="00904829"/>
    <w:rsid w:val="00904C4A"/>
    <w:rsid w:val="0090582E"/>
    <w:rsid w:val="0090584D"/>
    <w:rsid w:val="0090607F"/>
    <w:rsid w:val="0090628A"/>
    <w:rsid w:val="009062CB"/>
    <w:rsid w:val="009065C6"/>
    <w:rsid w:val="00906803"/>
    <w:rsid w:val="009068AD"/>
    <w:rsid w:val="0090699B"/>
    <w:rsid w:val="00906D96"/>
    <w:rsid w:val="00906EF3"/>
    <w:rsid w:val="0090716C"/>
    <w:rsid w:val="00907445"/>
    <w:rsid w:val="00907CB6"/>
    <w:rsid w:val="00907E28"/>
    <w:rsid w:val="00910B52"/>
    <w:rsid w:val="009112C2"/>
    <w:rsid w:val="00911A8E"/>
    <w:rsid w:val="00911BB4"/>
    <w:rsid w:val="0091261D"/>
    <w:rsid w:val="0091275E"/>
    <w:rsid w:val="00912ED9"/>
    <w:rsid w:val="00913D3C"/>
    <w:rsid w:val="009143C7"/>
    <w:rsid w:val="00914AC8"/>
    <w:rsid w:val="00914E3E"/>
    <w:rsid w:val="00915721"/>
    <w:rsid w:val="00915C40"/>
    <w:rsid w:val="00915FB2"/>
    <w:rsid w:val="00916430"/>
    <w:rsid w:val="00916C79"/>
    <w:rsid w:val="0091752C"/>
    <w:rsid w:val="0091798B"/>
    <w:rsid w:val="00917E60"/>
    <w:rsid w:val="009201C8"/>
    <w:rsid w:val="0092053F"/>
    <w:rsid w:val="00920C72"/>
    <w:rsid w:val="009210FC"/>
    <w:rsid w:val="009213A1"/>
    <w:rsid w:val="009216E5"/>
    <w:rsid w:val="0092264A"/>
    <w:rsid w:val="00922AF9"/>
    <w:rsid w:val="00922D15"/>
    <w:rsid w:val="00923027"/>
    <w:rsid w:val="009230B1"/>
    <w:rsid w:val="0092348D"/>
    <w:rsid w:val="0092385A"/>
    <w:rsid w:val="009239B1"/>
    <w:rsid w:val="00923FBC"/>
    <w:rsid w:val="00924371"/>
    <w:rsid w:val="00924650"/>
    <w:rsid w:val="00925B71"/>
    <w:rsid w:val="00926285"/>
    <w:rsid w:val="0092686C"/>
    <w:rsid w:val="009268DF"/>
    <w:rsid w:val="00926C5C"/>
    <w:rsid w:val="00927327"/>
    <w:rsid w:val="009274F0"/>
    <w:rsid w:val="00927893"/>
    <w:rsid w:val="0093060C"/>
    <w:rsid w:val="00930D02"/>
    <w:rsid w:val="0093156B"/>
    <w:rsid w:val="009316E1"/>
    <w:rsid w:val="00933B85"/>
    <w:rsid w:val="00934065"/>
    <w:rsid w:val="0093465F"/>
    <w:rsid w:val="0093548D"/>
    <w:rsid w:val="0093581E"/>
    <w:rsid w:val="00935F0A"/>
    <w:rsid w:val="00935F9F"/>
    <w:rsid w:val="009361C5"/>
    <w:rsid w:val="00936B30"/>
    <w:rsid w:val="00937791"/>
    <w:rsid w:val="0094008B"/>
    <w:rsid w:val="0094029D"/>
    <w:rsid w:val="009404AA"/>
    <w:rsid w:val="009404F1"/>
    <w:rsid w:val="00940DE5"/>
    <w:rsid w:val="009411E6"/>
    <w:rsid w:val="0094146A"/>
    <w:rsid w:val="0094149E"/>
    <w:rsid w:val="00941692"/>
    <w:rsid w:val="009418C3"/>
    <w:rsid w:val="00941A8D"/>
    <w:rsid w:val="00942363"/>
    <w:rsid w:val="009425E5"/>
    <w:rsid w:val="00942644"/>
    <w:rsid w:val="00942732"/>
    <w:rsid w:val="00942A67"/>
    <w:rsid w:val="009430FA"/>
    <w:rsid w:val="0094320C"/>
    <w:rsid w:val="00944F98"/>
    <w:rsid w:val="00945426"/>
    <w:rsid w:val="0094566D"/>
    <w:rsid w:val="009456DF"/>
    <w:rsid w:val="00945801"/>
    <w:rsid w:val="00945CE7"/>
    <w:rsid w:val="00946AFF"/>
    <w:rsid w:val="00947380"/>
    <w:rsid w:val="0094738C"/>
    <w:rsid w:val="009500A1"/>
    <w:rsid w:val="00950167"/>
    <w:rsid w:val="00950E6D"/>
    <w:rsid w:val="009511AE"/>
    <w:rsid w:val="00951209"/>
    <w:rsid w:val="009513F4"/>
    <w:rsid w:val="009516A1"/>
    <w:rsid w:val="009516FE"/>
    <w:rsid w:val="00951A39"/>
    <w:rsid w:val="00951EE5"/>
    <w:rsid w:val="00952108"/>
    <w:rsid w:val="0095247D"/>
    <w:rsid w:val="009540F0"/>
    <w:rsid w:val="00954380"/>
    <w:rsid w:val="009549E4"/>
    <w:rsid w:val="009549FA"/>
    <w:rsid w:val="00954EEE"/>
    <w:rsid w:val="009560F1"/>
    <w:rsid w:val="00956650"/>
    <w:rsid w:val="00956A42"/>
    <w:rsid w:val="00956CF7"/>
    <w:rsid w:val="00957241"/>
    <w:rsid w:val="00960C55"/>
    <w:rsid w:val="0096135D"/>
    <w:rsid w:val="00961780"/>
    <w:rsid w:val="00961A02"/>
    <w:rsid w:val="00961E83"/>
    <w:rsid w:val="00962C0F"/>
    <w:rsid w:val="00962D0D"/>
    <w:rsid w:val="00962F43"/>
    <w:rsid w:val="00962FF5"/>
    <w:rsid w:val="009638D7"/>
    <w:rsid w:val="00963DF8"/>
    <w:rsid w:val="0096468B"/>
    <w:rsid w:val="009648A5"/>
    <w:rsid w:val="00964C05"/>
    <w:rsid w:val="00964CDE"/>
    <w:rsid w:val="009652E4"/>
    <w:rsid w:val="0096593E"/>
    <w:rsid w:val="00966049"/>
    <w:rsid w:val="00966759"/>
    <w:rsid w:val="00967C1A"/>
    <w:rsid w:val="00967CC1"/>
    <w:rsid w:val="00970592"/>
    <w:rsid w:val="00970A05"/>
    <w:rsid w:val="009711A8"/>
    <w:rsid w:val="00971CDC"/>
    <w:rsid w:val="00971E5C"/>
    <w:rsid w:val="009720C5"/>
    <w:rsid w:val="0097226C"/>
    <w:rsid w:val="009722A8"/>
    <w:rsid w:val="009727FF"/>
    <w:rsid w:val="00972AB7"/>
    <w:rsid w:val="00972C23"/>
    <w:rsid w:val="00973422"/>
    <w:rsid w:val="009745CD"/>
    <w:rsid w:val="00974630"/>
    <w:rsid w:val="00974E87"/>
    <w:rsid w:val="009755B4"/>
    <w:rsid w:val="00975622"/>
    <w:rsid w:val="009759C1"/>
    <w:rsid w:val="00975AFC"/>
    <w:rsid w:val="00975EFE"/>
    <w:rsid w:val="00975F59"/>
    <w:rsid w:val="00976035"/>
    <w:rsid w:val="0097632B"/>
    <w:rsid w:val="00976B91"/>
    <w:rsid w:val="00976F65"/>
    <w:rsid w:val="009772FE"/>
    <w:rsid w:val="00977400"/>
    <w:rsid w:val="0097772C"/>
    <w:rsid w:val="00977817"/>
    <w:rsid w:val="0098021C"/>
    <w:rsid w:val="00980CE0"/>
    <w:rsid w:val="00980DDE"/>
    <w:rsid w:val="0098108E"/>
    <w:rsid w:val="009814EF"/>
    <w:rsid w:val="00981F7E"/>
    <w:rsid w:val="00981F88"/>
    <w:rsid w:val="00982037"/>
    <w:rsid w:val="00982D86"/>
    <w:rsid w:val="00982EA8"/>
    <w:rsid w:val="00983EE7"/>
    <w:rsid w:val="0098461C"/>
    <w:rsid w:val="009847CD"/>
    <w:rsid w:val="00984F1D"/>
    <w:rsid w:val="00985063"/>
    <w:rsid w:val="00985677"/>
    <w:rsid w:val="009862D6"/>
    <w:rsid w:val="00986AF5"/>
    <w:rsid w:val="00987827"/>
    <w:rsid w:val="00990291"/>
    <w:rsid w:val="009904D1"/>
    <w:rsid w:val="00990654"/>
    <w:rsid w:val="00990A18"/>
    <w:rsid w:val="0099100A"/>
    <w:rsid w:val="00991954"/>
    <w:rsid w:val="0099338D"/>
    <w:rsid w:val="0099364E"/>
    <w:rsid w:val="00993EC1"/>
    <w:rsid w:val="00994A55"/>
    <w:rsid w:val="00994D39"/>
    <w:rsid w:val="00994F66"/>
    <w:rsid w:val="00995BB9"/>
    <w:rsid w:val="00995F93"/>
    <w:rsid w:val="0099612A"/>
    <w:rsid w:val="00996CA3"/>
    <w:rsid w:val="00996CFD"/>
    <w:rsid w:val="009974F8"/>
    <w:rsid w:val="009975A4"/>
    <w:rsid w:val="00997AA5"/>
    <w:rsid w:val="009A006A"/>
    <w:rsid w:val="009A0FD8"/>
    <w:rsid w:val="009A1179"/>
    <w:rsid w:val="009A1A1F"/>
    <w:rsid w:val="009A1C27"/>
    <w:rsid w:val="009A24EA"/>
    <w:rsid w:val="009A27EF"/>
    <w:rsid w:val="009A2D08"/>
    <w:rsid w:val="009A356A"/>
    <w:rsid w:val="009A3BE3"/>
    <w:rsid w:val="009A4A01"/>
    <w:rsid w:val="009A4B1C"/>
    <w:rsid w:val="009A561E"/>
    <w:rsid w:val="009A57CC"/>
    <w:rsid w:val="009A5A2A"/>
    <w:rsid w:val="009A6EC9"/>
    <w:rsid w:val="009A719B"/>
    <w:rsid w:val="009B013A"/>
    <w:rsid w:val="009B0917"/>
    <w:rsid w:val="009B15D4"/>
    <w:rsid w:val="009B1CEF"/>
    <w:rsid w:val="009B229B"/>
    <w:rsid w:val="009B2F66"/>
    <w:rsid w:val="009B3009"/>
    <w:rsid w:val="009B343C"/>
    <w:rsid w:val="009B3EE2"/>
    <w:rsid w:val="009B454E"/>
    <w:rsid w:val="009B4564"/>
    <w:rsid w:val="009B4AD8"/>
    <w:rsid w:val="009B5142"/>
    <w:rsid w:val="009B5726"/>
    <w:rsid w:val="009B5FE8"/>
    <w:rsid w:val="009B6251"/>
    <w:rsid w:val="009B62F7"/>
    <w:rsid w:val="009B6AE2"/>
    <w:rsid w:val="009B6F05"/>
    <w:rsid w:val="009C04BB"/>
    <w:rsid w:val="009C0D33"/>
    <w:rsid w:val="009C1BE3"/>
    <w:rsid w:val="009C2A09"/>
    <w:rsid w:val="009C32B5"/>
    <w:rsid w:val="009C3ED9"/>
    <w:rsid w:val="009C4510"/>
    <w:rsid w:val="009C4885"/>
    <w:rsid w:val="009C4B75"/>
    <w:rsid w:val="009C4CE3"/>
    <w:rsid w:val="009C51D6"/>
    <w:rsid w:val="009C5A4C"/>
    <w:rsid w:val="009C6022"/>
    <w:rsid w:val="009C6290"/>
    <w:rsid w:val="009C71E5"/>
    <w:rsid w:val="009C758C"/>
    <w:rsid w:val="009C7838"/>
    <w:rsid w:val="009C7976"/>
    <w:rsid w:val="009C7C6B"/>
    <w:rsid w:val="009C7FE1"/>
    <w:rsid w:val="009D009E"/>
    <w:rsid w:val="009D0D27"/>
    <w:rsid w:val="009D1764"/>
    <w:rsid w:val="009D1B72"/>
    <w:rsid w:val="009D1C36"/>
    <w:rsid w:val="009D1EDD"/>
    <w:rsid w:val="009D2244"/>
    <w:rsid w:val="009D28E5"/>
    <w:rsid w:val="009D34C3"/>
    <w:rsid w:val="009D3786"/>
    <w:rsid w:val="009D3E4D"/>
    <w:rsid w:val="009D448E"/>
    <w:rsid w:val="009D45EA"/>
    <w:rsid w:val="009D4CEA"/>
    <w:rsid w:val="009D5241"/>
    <w:rsid w:val="009D53B7"/>
    <w:rsid w:val="009D55D0"/>
    <w:rsid w:val="009D579A"/>
    <w:rsid w:val="009D5BF3"/>
    <w:rsid w:val="009D5C8C"/>
    <w:rsid w:val="009D62A0"/>
    <w:rsid w:val="009D6C51"/>
    <w:rsid w:val="009D6CA9"/>
    <w:rsid w:val="009D7BE9"/>
    <w:rsid w:val="009D7F28"/>
    <w:rsid w:val="009E0C0A"/>
    <w:rsid w:val="009E1632"/>
    <w:rsid w:val="009E1D47"/>
    <w:rsid w:val="009E2661"/>
    <w:rsid w:val="009E2C7C"/>
    <w:rsid w:val="009E340B"/>
    <w:rsid w:val="009E366B"/>
    <w:rsid w:val="009E3E80"/>
    <w:rsid w:val="009E4242"/>
    <w:rsid w:val="009E4AA3"/>
    <w:rsid w:val="009E51C5"/>
    <w:rsid w:val="009E590C"/>
    <w:rsid w:val="009E5AF3"/>
    <w:rsid w:val="009E643C"/>
    <w:rsid w:val="009E685D"/>
    <w:rsid w:val="009E6C2A"/>
    <w:rsid w:val="009E6DCA"/>
    <w:rsid w:val="009E782B"/>
    <w:rsid w:val="009E7B2C"/>
    <w:rsid w:val="009F15DD"/>
    <w:rsid w:val="009F1629"/>
    <w:rsid w:val="009F2653"/>
    <w:rsid w:val="009F2C2A"/>
    <w:rsid w:val="009F31D4"/>
    <w:rsid w:val="009F3EC6"/>
    <w:rsid w:val="009F4307"/>
    <w:rsid w:val="009F50F6"/>
    <w:rsid w:val="009F589E"/>
    <w:rsid w:val="009F6421"/>
    <w:rsid w:val="009F6BEA"/>
    <w:rsid w:val="009F7364"/>
    <w:rsid w:val="009F766E"/>
    <w:rsid w:val="00A00EE5"/>
    <w:rsid w:val="00A01372"/>
    <w:rsid w:val="00A0165A"/>
    <w:rsid w:val="00A016F1"/>
    <w:rsid w:val="00A017CD"/>
    <w:rsid w:val="00A01AC9"/>
    <w:rsid w:val="00A01B5F"/>
    <w:rsid w:val="00A02028"/>
    <w:rsid w:val="00A02729"/>
    <w:rsid w:val="00A029AD"/>
    <w:rsid w:val="00A02CB5"/>
    <w:rsid w:val="00A03647"/>
    <w:rsid w:val="00A045CF"/>
    <w:rsid w:val="00A04715"/>
    <w:rsid w:val="00A04A07"/>
    <w:rsid w:val="00A056FF"/>
    <w:rsid w:val="00A064E5"/>
    <w:rsid w:val="00A066D4"/>
    <w:rsid w:val="00A0776B"/>
    <w:rsid w:val="00A07A10"/>
    <w:rsid w:val="00A07F27"/>
    <w:rsid w:val="00A10693"/>
    <w:rsid w:val="00A110F3"/>
    <w:rsid w:val="00A11357"/>
    <w:rsid w:val="00A1165B"/>
    <w:rsid w:val="00A11D83"/>
    <w:rsid w:val="00A11EB1"/>
    <w:rsid w:val="00A125CF"/>
    <w:rsid w:val="00A127F5"/>
    <w:rsid w:val="00A12BB4"/>
    <w:rsid w:val="00A12CB4"/>
    <w:rsid w:val="00A13853"/>
    <w:rsid w:val="00A13CA4"/>
    <w:rsid w:val="00A13F5C"/>
    <w:rsid w:val="00A148A2"/>
    <w:rsid w:val="00A14B70"/>
    <w:rsid w:val="00A159FC"/>
    <w:rsid w:val="00A15C2A"/>
    <w:rsid w:val="00A15DE2"/>
    <w:rsid w:val="00A15F14"/>
    <w:rsid w:val="00A15F40"/>
    <w:rsid w:val="00A1682D"/>
    <w:rsid w:val="00A16E8D"/>
    <w:rsid w:val="00A174B1"/>
    <w:rsid w:val="00A17B81"/>
    <w:rsid w:val="00A208A4"/>
    <w:rsid w:val="00A20C9D"/>
    <w:rsid w:val="00A222CF"/>
    <w:rsid w:val="00A2315C"/>
    <w:rsid w:val="00A231BB"/>
    <w:rsid w:val="00A2328D"/>
    <w:rsid w:val="00A23920"/>
    <w:rsid w:val="00A2459E"/>
    <w:rsid w:val="00A250DA"/>
    <w:rsid w:val="00A25839"/>
    <w:rsid w:val="00A25A83"/>
    <w:rsid w:val="00A25AAF"/>
    <w:rsid w:val="00A26158"/>
    <w:rsid w:val="00A26176"/>
    <w:rsid w:val="00A27634"/>
    <w:rsid w:val="00A277C9"/>
    <w:rsid w:val="00A27CA5"/>
    <w:rsid w:val="00A30A42"/>
    <w:rsid w:val="00A30C36"/>
    <w:rsid w:val="00A31065"/>
    <w:rsid w:val="00A31192"/>
    <w:rsid w:val="00A3194E"/>
    <w:rsid w:val="00A31BB9"/>
    <w:rsid w:val="00A321D5"/>
    <w:rsid w:val="00A32B50"/>
    <w:rsid w:val="00A33087"/>
    <w:rsid w:val="00A330B0"/>
    <w:rsid w:val="00A33A62"/>
    <w:rsid w:val="00A34588"/>
    <w:rsid w:val="00A34919"/>
    <w:rsid w:val="00A35219"/>
    <w:rsid w:val="00A353AF"/>
    <w:rsid w:val="00A353CB"/>
    <w:rsid w:val="00A3585A"/>
    <w:rsid w:val="00A35EB5"/>
    <w:rsid w:val="00A3688A"/>
    <w:rsid w:val="00A36EEE"/>
    <w:rsid w:val="00A3716D"/>
    <w:rsid w:val="00A37394"/>
    <w:rsid w:val="00A37409"/>
    <w:rsid w:val="00A3743B"/>
    <w:rsid w:val="00A375B2"/>
    <w:rsid w:val="00A377EF"/>
    <w:rsid w:val="00A402A4"/>
    <w:rsid w:val="00A40A6F"/>
    <w:rsid w:val="00A418A8"/>
    <w:rsid w:val="00A42005"/>
    <w:rsid w:val="00A42053"/>
    <w:rsid w:val="00A424AA"/>
    <w:rsid w:val="00A442AB"/>
    <w:rsid w:val="00A447F3"/>
    <w:rsid w:val="00A44FD6"/>
    <w:rsid w:val="00A4552C"/>
    <w:rsid w:val="00A4553A"/>
    <w:rsid w:val="00A45937"/>
    <w:rsid w:val="00A46372"/>
    <w:rsid w:val="00A46756"/>
    <w:rsid w:val="00A46997"/>
    <w:rsid w:val="00A470C0"/>
    <w:rsid w:val="00A501C8"/>
    <w:rsid w:val="00A503BF"/>
    <w:rsid w:val="00A50529"/>
    <w:rsid w:val="00A50860"/>
    <w:rsid w:val="00A514C1"/>
    <w:rsid w:val="00A51DBB"/>
    <w:rsid w:val="00A51EC3"/>
    <w:rsid w:val="00A53AAF"/>
    <w:rsid w:val="00A53CDE"/>
    <w:rsid w:val="00A54111"/>
    <w:rsid w:val="00A544FF"/>
    <w:rsid w:val="00A548F3"/>
    <w:rsid w:val="00A54AFF"/>
    <w:rsid w:val="00A553C2"/>
    <w:rsid w:val="00A55D96"/>
    <w:rsid w:val="00A55F3F"/>
    <w:rsid w:val="00A56077"/>
    <w:rsid w:val="00A56E0C"/>
    <w:rsid w:val="00A57700"/>
    <w:rsid w:val="00A577D6"/>
    <w:rsid w:val="00A605C8"/>
    <w:rsid w:val="00A60A62"/>
    <w:rsid w:val="00A61995"/>
    <w:rsid w:val="00A62384"/>
    <w:rsid w:val="00A62549"/>
    <w:rsid w:val="00A62B96"/>
    <w:rsid w:val="00A63B1F"/>
    <w:rsid w:val="00A641E7"/>
    <w:rsid w:val="00A643F8"/>
    <w:rsid w:val="00A64477"/>
    <w:rsid w:val="00A6463B"/>
    <w:rsid w:val="00A647FA"/>
    <w:rsid w:val="00A64854"/>
    <w:rsid w:val="00A65286"/>
    <w:rsid w:val="00A6621F"/>
    <w:rsid w:val="00A665B9"/>
    <w:rsid w:val="00A66B78"/>
    <w:rsid w:val="00A671E4"/>
    <w:rsid w:val="00A6745B"/>
    <w:rsid w:val="00A674B7"/>
    <w:rsid w:val="00A70325"/>
    <w:rsid w:val="00A70CAC"/>
    <w:rsid w:val="00A7223C"/>
    <w:rsid w:val="00A725A5"/>
    <w:rsid w:val="00A7273B"/>
    <w:rsid w:val="00A73187"/>
    <w:rsid w:val="00A73C1F"/>
    <w:rsid w:val="00A73D99"/>
    <w:rsid w:val="00A73DBC"/>
    <w:rsid w:val="00A73FA6"/>
    <w:rsid w:val="00A74981"/>
    <w:rsid w:val="00A7574A"/>
    <w:rsid w:val="00A75B55"/>
    <w:rsid w:val="00A763A5"/>
    <w:rsid w:val="00A76E4D"/>
    <w:rsid w:val="00A77D6C"/>
    <w:rsid w:val="00A80688"/>
    <w:rsid w:val="00A806EA"/>
    <w:rsid w:val="00A80FB0"/>
    <w:rsid w:val="00A82315"/>
    <w:rsid w:val="00A83854"/>
    <w:rsid w:val="00A83C9E"/>
    <w:rsid w:val="00A84C07"/>
    <w:rsid w:val="00A84E53"/>
    <w:rsid w:val="00A84FD7"/>
    <w:rsid w:val="00A8556C"/>
    <w:rsid w:val="00A8576E"/>
    <w:rsid w:val="00A85D89"/>
    <w:rsid w:val="00A85E32"/>
    <w:rsid w:val="00A861C0"/>
    <w:rsid w:val="00A8630F"/>
    <w:rsid w:val="00A870FA"/>
    <w:rsid w:val="00A87205"/>
    <w:rsid w:val="00A8746F"/>
    <w:rsid w:val="00A8749A"/>
    <w:rsid w:val="00A87A8A"/>
    <w:rsid w:val="00A87F6C"/>
    <w:rsid w:val="00A90747"/>
    <w:rsid w:val="00A90A62"/>
    <w:rsid w:val="00A90C4D"/>
    <w:rsid w:val="00A90E8D"/>
    <w:rsid w:val="00A90EE1"/>
    <w:rsid w:val="00A91424"/>
    <w:rsid w:val="00A9249A"/>
    <w:rsid w:val="00A938BD"/>
    <w:rsid w:val="00A93EC5"/>
    <w:rsid w:val="00A94292"/>
    <w:rsid w:val="00A9447C"/>
    <w:rsid w:val="00A94AEF"/>
    <w:rsid w:val="00A94D14"/>
    <w:rsid w:val="00A954ED"/>
    <w:rsid w:val="00A958E3"/>
    <w:rsid w:val="00A95FB7"/>
    <w:rsid w:val="00A962AB"/>
    <w:rsid w:val="00A96A34"/>
    <w:rsid w:val="00A96E26"/>
    <w:rsid w:val="00AA1008"/>
    <w:rsid w:val="00AA228F"/>
    <w:rsid w:val="00AA22C2"/>
    <w:rsid w:val="00AA252F"/>
    <w:rsid w:val="00AA26EF"/>
    <w:rsid w:val="00AA291B"/>
    <w:rsid w:val="00AA31E4"/>
    <w:rsid w:val="00AA3229"/>
    <w:rsid w:val="00AA32D9"/>
    <w:rsid w:val="00AA33A7"/>
    <w:rsid w:val="00AA3579"/>
    <w:rsid w:val="00AA3EB1"/>
    <w:rsid w:val="00AA4298"/>
    <w:rsid w:val="00AA4C5A"/>
    <w:rsid w:val="00AA56B0"/>
    <w:rsid w:val="00AA5B9C"/>
    <w:rsid w:val="00AA612A"/>
    <w:rsid w:val="00AA6135"/>
    <w:rsid w:val="00AA657F"/>
    <w:rsid w:val="00AA6BE5"/>
    <w:rsid w:val="00AA6E77"/>
    <w:rsid w:val="00AA7A2E"/>
    <w:rsid w:val="00AA7D0A"/>
    <w:rsid w:val="00AB02C9"/>
    <w:rsid w:val="00AB051E"/>
    <w:rsid w:val="00AB0B71"/>
    <w:rsid w:val="00AB1416"/>
    <w:rsid w:val="00AB2465"/>
    <w:rsid w:val="00AB2DC7"/>
    <w:rsid w:val="00AB30B2"/>
    <w:rsid w:val="00AB30D9"/>
    <w:rsid w:val="00AB3615"/>
    <w:rsid w:val="00AB3B06"/>
    <w:rsid w:val="00AB417E"/>
    <w:rsid w:val="00AB5BAD"/>
    <w:rsid w:val="00AB5DE7"/>
    <w:rsid w:val="00AB65AA"/>
    <w:rsid w:val="00AB65D9"/>
    <w:rsid w:val="00AB696B"/>
    <w:rsid w:val="00AB745F"/>
    <w:rsid w:val="00AB76D8"/>
    <w:rsid w:val="00AC012A"/>
    <w:rsid w:val="00AC07CA"/>
    <w:rsid w:val="00AC0E6B"/>
    <w:rsid w:val="00AC14DD"/>
    <w:rsid w:val="00AC19D3"/>
    <w:rsid w:val="00AC25A6"/>
    <w:rsid w:val="00AC2A36"/>
    <w:rsid w:val="00AC2B00"/>
    <w:rsid w:val="00AC2C0E"/>
    <w:rsid w:val="00AC2E24"/>
    <w:rsid w:val="00AC330C"/>
    <w:rsid w:val="00AC35C8"/>
    <w:rsid w:val="00AC3C38"/>
    <w:rsid w:val="00AC4BA0"/>
    <w:rsid w:val="00AC51A5"/>
    <w:rsid w:val="00AC5D69"/>
    <w:rsid w:val="00AC5DC9"/>
    <w:rsid w:val="00AC61C7"/>
    <w:rsid w:val="00AC6210"/>
    <w:rsid w:val="00AC6F6F"/>
    <w:rsid w:val="00AC717F"/>
    <w:rsid w:val="00AC72F6"/>
    <w:rsid w:val="00AC735C"/>
    <w:rsid w:val="00AC7614"/>
    <w:rsid w:val="00AC7AFC"/>
    <w:rsid w:val="00AD03DB"/>
    <w:rsid w:val="00AD0474"/>
    <w:rsid w:val="00AD05B9"/>
    <w:rsid w:val="00AD0B23"/>
    <w:rsid w:val="00AD18E4"/>
    <w:rsid w:val="00AD1BFF"/>
    <w:rsid w:val="00AD2401"/>
    <w:rsid w:val="00AD265A"/>
    <w:rsid w:val="00AD29B8"/>
    <w:rsid w:val="00AD2A15"/>
    <w:rsid w:val="00AD2B88"/>
    <w:rsid w:val="00AD3B48"/>
    <w:rsid w:val="00AD4D3D"/>
    <w:rsid w:val="00AD52CD"/>
    <w:rsid w:val="00AD5F94"/>
    <w:rsid w:val="00AD657D"/>
    <w:rsid w:val="00AD733C"/>
    <w:rsid w:val="00AD79AC"/>
    <w:rsid w:val="00AE044E"/>
    <w:rsid w:val="00AE05C6"/>
    <w:rsid w:val="00AE0654"/>
    <w:rsid w:val="00AE0F56"/>
    <w:rsid w:val="00AE1321"/>
    <w:rsid w:val="00AE1572"/>
    <w:rsid w:val="00AE1C2E"/>
    <w:rsid w:val="00AE1EFC"/>
    <w:rsid w:val="00AE1F55"/>
    <w:rsid w:val="00AE2886"/>
    <w:rsid w:val="00AE2F33"/>
    <w:rsid w:val="00AE3322"/>
    <w:rsid w:val="00AE388D"/>
    <w:rsid w:val="00AE3971"/>
    <w:rsid w:val="00AE39FB"/>
    <w:rsid w:val="00AE3BBF"/>
    <w:rsid w:val="00AE41FA"/>
    <w:rsid w:val="00AE482D"/>
    <w:rsid w:val="00AE4993"/>
    <w:rsid w:val="00AE4B81"/>
    <w:rsid w:val="00AE4C1C"/>
    <w:rsid w:val="00AE4CA7"/>
    <w:rsid w:val="00AE4FC8"/>
    <w:rsid w:val="00AE6163"/>
    <w:rsid w:val="00AE63BB"/>
    <w:rsid w:val="00AE6585"/>
    <w:rsid w:val="00AE6B5B"/>
    <w:rsid w:val="00AE710E"/>
    <w:rsid w:val="00AE72E8"/>
    <w:rsid w:val="00AE7D83"/>
    <w:rsid w:val="00AE7FFC"/>
    <w:rsid w:val="00AF013D"/>
    <w:rsid w:val="00AF01C1"/>
    <w:rsid w:val="00AF0568"/>
    <w:rsid w:val="00AF091F"/>
    <w:rsid w:val="00AF0BCB"/>
    <w:rsid w:val="00AF1BD2"/>
    <w:rsid w:val="00AF1DEE"/>
    <w:rsid w:val="00AF202E"/>
    <w:rsid w:val="00AF2696"/>
    <w:rsid w:val="00AF2B78"/>
    <w:rsid w:val="00AF3CD2"/>
    <w:rsid w:val="00AF40C2"/>
    <w:rsid w:val="00AF4685"/>
    <w:rsid w:val="00AF46E2"/>
    <w:rsid w:val="00AF4864"/>
    <w:rsid w:val="00AF54E8"/>
    <w:rsid w:val="00AF550A"/>
    <w:rsid w:val="00AF5E44"/>
    <w:rsid w:val="00AF6326"/>
    <w:rsid w:val="00AF7C75"/>
    <w:rsid w:val="00AF7F36"/>
    <w:rsid w:val="00B0034C"/>
    <w:rsid w:val="00B006A5"/>
    <w:rsid w:val="00B00B0E"/>
    <w:rsid w:val="00B00C6E"/>
    <w:rsid w:val="00B014D7"/>
    <w:rsid w:val="00B023C5"/>
    <w:rsid w:val="00B0294D"/>
    <w:rsid w:val="00B037B3"/>
    <w:rsid w:val="00B04D47"/>
    <w:rsid w:val="00B057F7"/>
    <w:rsid w:val="00B05FB9"/>
    <w:rsid w:val="00B06305"/>
    <w:rsid w:val="00B068A7"/>
    <w:rsid w:val="00B07144"/>
    <w:rsid w:val="00B07EC2"/>
    <w:rsid w:val="00B07F21"/>
    <w:rsid w:val="00B10378"/>
    <w:rsid w:val="00B10840"/>
    <w:rsid w:val="00B109F9"/>
    <w:rsid w:val="00B10A54"/>
    <w:rsid w:val="00B110DB"/>
    <w:rsid w:val="00B11A7F"/>
    <w:rsid w:val="00B11E00"/>
    <w:rsid w:val="00B12796"/>
    <w:rsid w:val="00B12A0B"/>
    <w:rsid w:val="00B12A12"/>
    <w:rsid w:val="00B131F9"/>
    <w:rsid w:val="00B1344A"/>
    <w:rsid w:val="00B1432D"/>
    <w:rsid w:val="00B15941"/>
    <w:rsid w:val="00B15D27"/>
    <w:rsid w:val="00B16972"/>
    <w:rsid w:val="00B16A96"/>
    <w:rsid w:val="00B16BA5"/>
    <w:rsid w:val="00B16F84"/>
    <w:rsid w:val="00B17D44"/>
    <w:rsid w:val="00B2077D"/>
    <w:rsid w:val="00B20975"/>
    <w:rsid w:val="00B20A21"/>
    <w:rsid w:val="00B21167"/>
    <w:rsid w:val="00B217A8"/>
    <w:rsid w:val="00B220BE"/>
    <w:rsid w:val="00B2284E"/>
    <w:rsid w:val="00B22F71"/>
    <w:rsid w:val="00B2317A"/>
    <w:rsid w:val="00B234A9"/>
    <w:rsid w:val="00B2363E"/>
    <w:rsid w:val="00B23CE4"/>
    <w:rsid w:val="00B23D03"/>
    <w:rsid w:val="00B2415D"/>
    <w:rsid w:val="00B24304"/>
    <w:rsid w:val="00B2450B"/>
    <w:rsid w:val="00B24C8C"/>
    <w:rsid w:val="00B251C4"/>
    <w:rsid w:val="00B25768"/>
    <w:rsid w:val="00B25884"/>
    <w:rsid w:val="00B26703"/>
    <w:rsid w:val="00B26AB2"/>
    <w:rsid w:val="00B275DE"/>
    <w:rsid w:val="00B300A6"/>
    <w:rsid w:val="00B3064D"/>
    <w:rsid w:val="00B31227"/>
    <w:rsid w:val="00B31568"/>
    <w:rsid w:val="00B315FD"/>
    <w:rsid w:val="00B316C2"/>
    <w:rsid w:val="00B31CA5"/>
    <w:rsid w:val="00B321C9"/>
    <w:rsid w:val="00B323CA"/>
    <w:rsid w:val="00B32E9A"/>
    <w:rsid w:val="00B33597"/>
    <w:rsid w:val="00B33820"/>
    <w:rsid w:val="00B33D01"/>
    <w:rsid w:val="00B33D16"/>
    <w:rsid w:val="00B35090"/>
    <w:rsid w:val="00B3520B"/>
    <w:rsid w:val="00B35423"/>
    <w:rsid w:val="00B36058"/>
    <w:rsid w:val="00B36284"/>
    <w:rsid w:val="00B368F2"/>
    <w:rsid w:val="00B36B85"/>
    <w:rsid w:val="00B36D36"/>
    <w:rsid w:val="00B36FB6"/>
    <w:rsid w:val="00B372D2"/>
    <w:rsid w:val="00B373A6"/>
    <w:rsid w:val="00B376F6"/>
    <w:rsid w:val="00B37983"/>
    <w:rsid w:val="00B37CE1"/>
    <w:rsid w:val="00B37F27"/>
    <w:rsid w:val="00B40FEB"/>
    <w:rsid w:val="00B4107A"/>
    <w:rsid w:val="00B4143C"/>
    <w:rsid w:val="00B41773"/>
    <w:rsid w:val="00B41996"/>
    <w:rsid w:val="00B419D2"/>
    <w:rsid w:val="00B41D63"/>
    <w:rsid w:val="00B41F31"/>
    <w:rsid w:val="00B421CC"/>
    <w:rsid w:val="00B429F4"/>
    <w:rsid w:val="00B42C0A"/>
    <w:rsid w:val="00B42F99"/>
    <w:rsid w:val="00B4305D"/>
    <w:rsid w:val="00B43983"/>
    <w:rsid w:val="00B443E9"/>
    <w:rsid w:val="00B445F6"/>
    <w:rsid w:val="00B448F0"/>
    <w:rsid w:val="00B44A48"/>
    <w:rsid w:val="00B451D5"/>
    <w:rsid w:val="00B45399"/>
    <w:rsid w:val="00B45D42"/>
    <w:rsid w:val="00B45FD6"/>
    <w:rsid w:val="00B46022"/>
    <w:rsid w:val="00B46F58"/>
    <w:rsid w:val="00B47C03"/>
    <w:rsid w:val="00B47E2E"/>
    <w:rsid w:val="00B50ADB"/>
    <w:rsid w:val="00B511A0"/>
    <w:rsid w:val="00B523FB"/>
    <w:rsid w:val="00B5296A"/>
    <w:rsid w:val="00B52B75"/>
    <w:rsid w:val="00B53634"/>
    <w:rsid w:val="00B53704"/>
    <w:rsid w:val="00B544F8"/>
    <w:rsid w:val="00B547E3"/>
    <w:rsid w:val="00B54830"/>
    <w:rsid w:val="00B554A4"/>
    <w:rsid w:val="00B55A9F"/>
    <w:rsid w:val="00B55BC5"/>
    <w:rsid w:val="00B55E4D"/>
    <w:rsid w:val="00B5624B"/>
    <w:rsid w:val="00B56E72"/>
    <w:rsid w:val="00B628A5"/>
    <w:rsid w:val="00B63584"/>
    <w:rsid w:val="00B63AE2"/>
    <w:rsid w:val="00B63C60"/>
    <w:rsid w:val="00B63D0A"/>
    <w:rsid w:val="00B63E07"/>
    <w:rsid w:val="00B645F4"/>
    <w:rsid w:val="00B64E2F"/>
    <w:rsid w:val="00B65ED6"/>
    <w:rsid w:val="00B6625D"/>
    <w:rsid w:val="00B70264"/>
    <w:rsid w:val="00B70372"/>
    <w:rsid w:val="00B70B57"/>
    <w:rsid w:val="00B710CD"/>
    <w:rsid w:val="00B71111"/>
    <w:rsid w:val="00B72506"/>
    <w:rsid w:val="00B72F90"/>
    <w:rsid w:val="00B734B9"/>
    <w:rsid w:val="00B74753"/>
    <w:rsid w:val="00B7484C"/>
    <w:rsid w:val="00B758A1"/>
    <w:rsid w:val="00B765B8"/>
    <w:rsid w:val="00B76C49"/>
    <w:rsid w:val="00B80666"/>
    <w:rsid w:val="00B808A8"/>
    <w:rsid w:val="00B80BA3"/>
    <w:rsid w:val="00B80FD0"/>
    <w:rsid w:val="00B8140B"/>
    <w:rsid w:val="00B81A06"/>
    <w:rsid w:val="00B81CFD"/>
    <w:rsid w:val="00B8287C"/>
    <w:rsid w:val="00B82D59"/>
    <w:rsid w:val="00B83326"/>
    <w:rsid w:val="00B833F0"/>
    <w:rsid w:val="00B83C74"/>
    <w:rsid w:val="00B84D8F"/>
    <w:rsid w:val="00B84DEE"/>
    <w:rsid w:val="00B852EC"/>
    <w:rsid w:val="00B859E4"/>
    <w:rsid w:val="00B86979"/>
    <w:rsid w:val="00B8750F"/>
    <w:rsid w:val="00B87F5C"/>
    <w:rsid w:val="00B87FA4"/>
    <w:rsid w:val="00B90BCD"/>
    <w:rsid w:val="00B9139E"/>
    <w:rsid w:val="00B91812"/>
    <w:rsid w:val="00B92829"/>
    <w:rsid w:val="00B9288F"/>
    <w:rsid w:val="00B92B16"/>
    <w:rsid w:val="00B92DEB"/>
    <w:rsid w:val="00B93919"/>
    <w:rsid w:val="00B93A33"/>
    <w:rsid w:val="00B93C3B"/>
    <w:rsid w:val="00B93F04"/>
    <w:rsid w:val="00B93FC4"/>
    <w:rsid w:val="00B94C7F"/>
    <w:rsid w:val="00B94E31"/>
    <w:rsid w:val="00B94E57"/>
    <w:rsid w:val="00B952D6"/>
    <w:rsid w:val="00B95A36"/>
    <w:rsid w:val="00B95B3B"/>
    <w:rsid w:val="00B95F9A"/>
    <w:rsid w:val="00B96055"/>
    <w:rsid w:val="00B962C8"/>
    <w:rsid w:val="00B96877"/>
    <w:rsid w:val="00B968DB"/>
    <w:rsid w:val="00B969C7"/>
    <w:rsid w:val="00B96C48"/>
    <w:rsid w:val="00B96CA9"/>
    <w:rsid w:val="00B9796C"/>
    <w:rsid w:val="00B979FE"/>
    <w:rsid w:val="00B97C03"/>
    <w:rsid w:val="00BA0709"/>
    <w:rsid w:val="00BA215D"/>
    <w:rsid w:val="00BA26EE"/>
    <w:rsid w:val="00BA26FB"/>
    <w:rsid w:val="00BA2946"/>
    <w:rsid w:val="00BA2F90"/>
    <w:rsid w:val="00BA3055"/>
    <w:rsid w:val="00BA4127"/>
    <w:rsid w:val="00BA4324"/>
    <w:rsid w:val="00BA4623"/>
    <w:rsid w:val="00BA4B3F"/>
    <w:rsid w:val="00BA4E6B"/>
    <w:rsid w:val="00BA4FAA"/>
    <w:rsid w:val="00BA542B"/>
    <w:rsid w:val="00BA5714"/>
    <w:rsid w:val="00BA5D47"/>
    <w:rsid w:val="00BA6B1C"/>
    <w:rsid w:val="00BA6E56"/>
    <w:rsid w:val="00BA7A48"/>
    <w:rsid w:val="00BA7AC4"/>
    <w:rsid w:val="00BA7B5E"/>
    <w:rsid w:val="00BA7FE3"/>
    <w:rsid w:val="00BB0F7D"/>
    <w:rsid w:val="00BB1215"/>
    <w:rsid w:val="00BB1340"/>
    <w:rsid w:val="00BB270A"/>
    <w:rsid w:val="00BB28ED"/>
    <w:rsid w:val="00BB354D"/>
    <w:rsid w:val="00BB3631"/>
    <w:rsid w:val="00BB3EBD"/>
    <w:rsid w:val="00BB4730"/>
    <w:rsid w:val="00BB4C48"/>
    <w:rsid w:val="00BB4E3B"/>
    <w:rsid w:val="00BB6536"/>
    <w:rsid w:val="00BB65CA"/>
    <w:rsid w:val="00BB69BA"/>
    <w:rsid w:val="00BB7543"/>
    <w:rsid w:val="00BB77FF"/>
    <w:rsid w:val="00BB7AFF"/>
    <w:rsid w:val="00BB7E2B"/>
    <w:rsid w:val="00BB7FB3"/>
    <w:rsid w:val="00BC023E"/>
    <w:rsid w:val="00BC0AF8"/>
    <w:rsid w:val="00BC0C43"/>
    <w:rsid w:val="00BC1050"/>
    <w:rsid w:val="00BC126D"/>
    <w:rsid w:val="00BC1F0A"/>
    <w:rsid w:val="00BC2247"/>
    <w:rsid w:val="00BC23E7"/>
    <w:rsid w:val="00BC2B96"/>
    <w:rsid w:val="00BC2C92"/>
    <w:rsid w:val="00BC2D95"/>
    <w:rsid w:val="00BC3165"/>
    <w:rsid w:val="00BC3A35"/>
    <w:rsid w:val="00BC3B5B"/>
    <w:rsid w:val="00BC3BD5"/>
    <w:rsid w:val="00BC45BE"/>
    <w:rsid w:val="00BC4C83"/>
    <w:rsid w:val="00BC4FEE"/>
    <w:rsid w:val="00BC5D38"/>
    <w:rsid w:val="00BC67DE"/>
    <w:rsid w:val="00BC736A"/>
    <w:rsid w:val="00BC75E3"/>
    <w:rsid w:val="00BC7F34"/>
    <w:rsid w:val="00BD062A"/>
    <w:rsid w:val="00BD0C28"/>
    <w:rsid w:val="00BD1883"/>
    <w:rsid w:val="00BD1FA6"/>
    <w:rsid w:val="00BD1FF5"/>
    <w:rsid w:val="00BD2098"/>
    <w:rsid w:val="00BD23F6"/>
    <w:rsid w:val="00BD2D63"/>
    <w:rsid w:val="00BD3893"/>
    <w:rsid w:val="00BD3A6C"/>
    <w:rsid w:val="00BD45C8"/>
    <w:rsid w:val="00BD4C82"/>
    <w:rsid w:val="00BD4DC9"/>
    <w:rsid w:val="00BD5CB6"/>
    <w:rsid w:val="00BD639F"/>
    <w:rsid w:val="00BD68DC"/>
    <w:rsid w:val="00BD692B"/>
    <w:rsid w:val="00BD7535"/>
    <w:rsid w:val="00BD7A68"/>
    <w:rsid w:val="00BD7D47"/>
    <w:rsid w:val="00BD7E76"/>
    <w:rsid w:val="00BE14E0"/>
    <w:rsid w:val="00BE166A"/>
    <w:rsid w:val="00BE2874"/>
    <w:rsid w:val="00BE327C"/>
    <w:rsid w:val="00BE3948"/>
    <w:rsid w:val="00BE4126"/>
    <w:rsid w:val="00BE4170"/>
    <w:rsid w:val="00BE4EDA"/>
    <w:rsid w:val="00BE59A9"/>
    <w:rsid w:val="00BE5ACA"/>
    <w:rsid w:val="00BE5C31"/>
    <w:rsid w:val="00BE5F73"/>
    <w:rsid w:val="00BE66CB"/>
    <w:rsid w:val="00BE6907"/>
    <w:rsid w:val="00BE6A7E"/>
    <w:rsid w:val="00BE7D24"/>
    <w:rsid w:val="00BE7D3A"/>
    <w:rsid w:val="00BE7FCC"/>
    <w:rsid w:val="00BF05EB"/>
    <w:rsid w:val="00BF07D3"/>
    <w:rsid w:val="00BF105E"/>
    <w:rsid w:val="00BF2093"/>
    <w:rsid w:val="00BF253A"/>
    <w:rsid w:val="00BF25DF"/>
    <w:rsid w:val="00BF284E"/>
    <w:rsid w:val="00BF30F4"/>
    <w:rsid w:val="00BF38AC"/>
    <w:rsid w:val="00BF3F2E"/>
    <w:rsid w:val="00BF6004"/>
    <w:rsid w:val="00BF604C"/>
    <w:rsid w:val="00BF6573"/>
    <w:rsid w:val="00BF6B9E"/>
    <w:rsid w:val="00BF6D79"/>
    <w:rsid w:val="00BF72EB"/>
    <w:rsid w:val="00BF7C7C"/>
    <w:rsid w:val="00C002A6"/>
    <w:rsid w:val="00C00D20"/>
    <w:rsid w:val="00C0132E"/>
    <w:rsid w:val="00C015A6"/>
    <w:rsid w:val="00C016E4"/>
    <w:rsid w:val="00C01824"/>
    <w:rsid w:val="00C01BE5"/>
    <w:rsid w:val="00C0237D"/>
    <w:rsid w:val="00C024F4"/>
    <w:rsid w:val="00C026D8"/>
    <w:rsid w:val="00C0292A"/>
    <w:rsid w:val="00C03115"/>
    <w:rsid w:val="00C03F98"/>
    <w:rsid w:val="00C04026"/>
    <w:rsid w:val="00C040ED"/>
    <w:rsid w:val="00C04D39"/>
    <w:rsid w:val="00C05005"/>
    <w:rsid w:val="00C05899"/>
    <w:rsid w:val="00C06594"/>
    <w:rsid w:val="00C07783"/>
    <w:rsid w:val="00C078D3"/>
    <w:rsid w:val="00C07A87"/>
    <w:rsid w:val="00C07E06"/>
    <w:rsid w:val="00C11767"/>
    <w:rsid w:val="00C11987"/>
    <w:rsid w:val="00C11E43"/>
    <w:rsid w:val="00C126E8"/>
    <w:rsid w:val="00C129F4"/>
    <w:rsid w:val="00C12CA3"/>
    <w:rsid w:val="00C12DF9"/>
    <w:rsid w:val="00C1362C"/>
    <w:rsid w:val="00C13858"/>
    <w:rsid w:val="00C138E9"/>
    <w:rsid w:val="00C13B41"/>
    <w:rsid w:val="00C14086"/>
    <w:rsid w:val="00C14439"/>
    <w:rsid w:val="00C14AA8"/>
    <w:rsid w:val="00C15084"/>
    <w:rsid w:val="00C15CF0"/>
    <w:rsid w:val="00C165DE"/>
    <w:rsid w:val="00C166B7"/>
    <w:rsid w:val="00C166F8"/>
    <w:rsid w:val="00C16758"/>
    <w:rsid w:val="00C16884"/>
    <w:rsid w:val="00C1699B"/>
    <w:rsid w:val="00C16B42"/>
    <w:rsid w:val="00C16B6B"/>
    <w:rsid w:val="00C16C3E"/>
    <w:rsid w:val="00C16D9F"/>
    <w:rsid w:val="00C16E86"/>
    <w:rsid w:val="00C17181"/>
    <w:rsid w:val="00C17466"/>
    <w:rsid w:val="00C175CD"/>
    <w:rsid w:val="00C17831"/>
    <w:rsid w:val="00C208E2"/>
    <w:rsid w:val="00C20945"/>
    <w:rsid w:val="00C20A00"/>
    <w:rsid w:val="00C20CE5"/>
    <w:rsid w:val="00C20CFB"/>
    <w:rsid w:val="00C21267"/>
    <w:rsid w:val="00C22700"/>
    <w:rsid w:val="00C22AD6"/>
    <w:rsid w:val="00C22F97"/>
    <w:rsid w:val="00C232D4"/>
    <w:rsid w:val="00C24463"/>
    <w:rsid w:val="00C24554"/>
    <w:rsid w:val="00C258E0"/>
    <w:rsid w:val="00C26D31"/>
    <w:rsid w:val="00C26EA8"/>
    <w:rsid w:val="00C27209"/>
    <w:rsid w:val="00C27F9B"/>
    <w:rsid w:val="00C304A3"/>
    <w:rsid w:val="00C307FD"/>
    <w:rsid w:val="00C30BB9"/>
    <w:rsid w:val="00C3106A"/>
    <w:rsid w:val="00C31600"/>
    <w:rsid w:val="00C31C68"/>
    <w:rsid w:val="00C31C7F"/>
    <w:rsid w:val="00C323A2"/>
    <w:rsid w:val="00C327AE"/>
    <w:rsid w:val="00C33231"/>
    <w:rsid w:val="00C3336D"/>
    <w:rsid w:val="00C3368C"/>
    <w:rsid w:val="00C33AE5"/>
    <w:rsid w:val="00C34363"/>
    <w:rsid w:val="00C34887"/>
    <w:rsid w:val="00C34BB9"/>
    <w:rsid w:val="00C34E64"/>
    <w:rsid w:val="00C34F0F"/>
    <w:rsid w:val="00C35A36"/>
    <w:rsid w:val="00C35A72"/>
    <w:rsid w:val="00C35CDF"/>
    <w:rsid w:val="00C36967"/>
    <w:rsid w:val="00C36D5E"/>
    <w:rsid w:val="00C36F20"/>
    <w:rsid w:val="00C37B8E"/>
    <w:rsid w:val="00C37FD3"/>
    <w:rsid w:val="00C400C9"/>
    <w:rsid w:val="00C40A91"/>
    <w:rsid w:val="00C40BC8"/>
    <w:rsid w:val="00C40D8E"/>
    <w:rsid w:val="00C411B3"/>
    <w:rsid w:val="00C41D7D"/>
    <w:rsid w:val="00C41FF6"/>
    <w:rsid w:val="00C420DF"/>
    <w:rsid w:val="00C42218"/>
    <w:rsid w:val="00C422B9"/>
    <w:rsid w:val="00C4234D"/>
    <w:rsid w:val="00C432A9"/>
    <w:rsid w:val="00C43B90"/>
    <w:rsid w:val="00C441DD"/>
    <w:rsid w:val="00C44372"/>
    <w:rsid w:val="00C44B74"/>
    <w:rsid w:val="00C4536A"/>
    <w:rsid w:val="00C45ADD"/>
    <w:rsid w:val="00C4608D"/>
    <w:rsid w:val="00C4615B"/>
    <w:rsid w:val="00C4635E"/>
    <w:rsid w:val="00C46632"/>
    <w:rsid w:val="00C46674"/>
    <w:rsid w:val="00C469E8"/>
    <w:rsid w:val="00C46CBC"/>
    <w:rsid w:val="00C47E01"/>
    <w:rsid w:val="00C47FB6"/>
    <w:rsid w:val="00C5009F"/>
    <w:rsid w:val="00C50441"/>
    <w:rsid w:val="00C5127E"/>
    <w:rsid w:val="00C5180E"/>
    <w:rsid w:val="00C52596"/>
    <w:rsid w:val="00C52BA0"/>
    <w:rsid w:val="00C52ED4"/>
    <w:rsid w:val="00C53226"/>
    <w:rsid w:val="00C53551"/>
    <w:rsid w:val="00C538E1"/>
    <w:rsid w:val="00C54452"/>
    <w:rsid w:val="00C5446F"/>
    <w:rsid w:val="00C54DD6"/>
    <w:rsid w:val="00C55292"/>
    <w:rsid w:val="00C55447"/>
    <w:rsid w:val="00C554E3"/>
    <w:rsid w:val="00C564F7"/>
    <w:rsid w:val="00C57DAF"/>
    <w:rsid w:val="00C60059"/>
    <w:rsid w:val="00C602B4"/>
    <w:rsid w:val="00C60385"/>
    <w:rsid w:val="00C603D5"/>
    <w:rsid w:val="00C608D6"/>
    <w:rsid w:val="00C61551"/>
    <w:rsid w:val="00C61B3E"/>
    <w:rsid w:val="00C61E91"/>
    <w:rsid w:val="00C6217B"/>
    <w:rsid w:val="00C623D1"/>
    <w:rsid w:val="00C623E5"/>
    <w:rsid w:val="00C62B66"/>
    <w:rsid w:val="00C62FD6"/>
    <w:rsid w:val="00C634DB"/>
    <w:rsid w:val="00C63586"/>
    <w:rsid w:val="00C64524"/>
    <w:rsid w:val="00C64F81"/>
    <w:rsid w:val="00C65058"/>
    <w:rsid w:val="00C65E0E"/>
    <w:rsid w:val="00C66823"/>
    <w:rsid w:val="00C6696F"/>
    <w:rsid w:val="00C669B5"/>
    <w:rsid w:val="00C66BEA"/>
    <w:rsid w:val="00C66BF8"/>
    <w:rsid w:val="00C67157"/>
    <w:rsid w:val="00C6735A"/>
    <w:rsid w:val="00C6758A"/>
    <w:rsid w:val="00C70287"/>
    <w:rsid w:val="00C70817"/>
    <w:rsid w:val="00C71A83"/>
    <w:rsid w:val="00C72023"/>
    <w:rsid w:val="00C722B6"/>
    <w:rsid w:val="00C72936"/>
    <w:rsid w:val="00C72A8C"/>
    <w:rsid w:val="00C734DF"/>
    <w:rsid w:val="00C73C79"/>
    <w:rsid w:val="00C73F87"/>
    <w:rsid w:val="00C754DC"/>
    <w:rsid w:val="00C758C7"/>
    <w:rsid w:val="00C75BD1"/>
    <w:rsid w:val="00C75BE5"/>
    <w:rsid w:val="00C75F75"/>
    <w:rsid w:val="00C769A9"/>
    <w:rsid w:val="00C77BB5"/>
    <w:rsid w:val="00C8034C"/>
    <w:rsid w:val="00C81584"/>
    <w:rsid w:val="00C816BC"/>
    <w:rsid w:val="00C818BC"/>
    <w:rsid w:val="00C820FB"/>
    <w:rsid w:val="00C82758"/>
    <w:rsid w:val="00C841A1"/>
    <w:rsid w:val="00C84298"/>
    <w:rsid w:val="00C844D3"/>
    <w:rsid w:val="00C845AE"/>
    <w:rsid w:val="00C84675"/>
    <w:rsid w:val="00C850FF"/>
    <w:rsid w:val="00C85CB1"/>
    <w:rsid w:val="00C85E90"/>
    <w:rsid w:val="00C863C7"/>
    <w:rsid w:val="00C86446"/>
    <w:rsid w:val="00C86ACA"/>
    <w:rsid w:val="00C87086"/>
    <w:rsid w:val="00C871D1"/>
    <w:rsid w:val="00C8737F"/>
    <w:rsid w:val="00C90286"/>
    <w:rsid w:val="00C90462"/>
    <w:rsid w:val="00C91DD8"/>
    <w:rsid w:val="00C92DA9"/>
    <w:rsid w:val="00C92F56"/>
    <w:rsid w:val="00C93059"/>
    <w:rsid w:val="00C93BD1"/>
    <w:rsid w:val="00C93C7A"/>
    <w:rsid w:val="00C93F4E"/>
    <w:rsid w:val="00C9479F"/>
    <w:rsid w:val="00C94CBD"/>
    <w:rsid w:val="00C94D33"/>
    <w:rsid w:val="00C95504"/>
    <w:rsid w:val="00C9663A"/>
    <w:rsid w:val="00C96857"/>
    <w:rsid w:val="00C973BD"/>
    <w:rsid w:val="00C97F9B"/>
    <w:rsid w:val="00CA0A44"/>
    <w:rsid w:val="00CA0A85"/>
    <w:rsid w:val="00CA1B11"/>
    <w:rsid w:val="00CA21C2"/>
    <w:rsid w:val="00CA25AA"/>
    <w:rsid w:val="00CA28CB"/>
    <w:rsid w:val="00CA2993"/>
    <w:rsid w:val="00CA33AF"/>
    <w:rsid w:val="00CA3652"/>
    <w:rsid w:val="00CA3744"/>
    <w:rsid w:val="00CA3B94"/>
    <w:rsid w:val="00CA3C7B"/>
    <w:rsid w:val="00CA3C9C"/>
    <w:rsid w:val="00CA52F1"/>
    <w:rsid w:val="00CA7207"/>
    <w:rsid w:val="00CA793C"/>
    <w:rsid w:val="00CB1138"/>
    <w:rsid w:val="00CB289E"/>
    <w:rsid w:val="00CB2B2B"/>
    <w:rsid w:val="00CB3D6A"/>
    <w:rsid w:val="00CB4660"/>
    <w:rsid w:val="00CB4CB9"/>
    <w:rsid w:val="00CB50D5"/>
    <w:rsid w:val="00CB5185"/>
    <w:rsid w:val="00CB52C6"/>
    <w:rsid w:val="00CB5825"/>
    <w:rsid w:val="00CB5983"/>
    <w:rsid w:val="00CB6D06"/>
    <w:rsid w:val="00CB7081"/>
    <w:rsid w:val="00CC053A"/>
    <w:rsid w:val="00CC0B7F"/>
    <w:rsid w:val="00CC0C52"/>
    <w:rsid w:val="00CC0F54"/>
    <w:rsid w:val="00CC1452"/>
    <w:rsid w:val="00CC1870"/>
    <w:rsid w:val="00CC1875"/>
    <w:rsid w:val="00CC1942"/>
    <w:rsid w:val="00CC1DD4"/>
    <w:rsid w:val="00CC263C"/>
    <w:rsid w:val="00CC28F7"/>
    <w:rsid w:val="00CC2E35"/>
    <w:rsid w:val="00CC376D"/>
    <w:rsid w:val="00CC41C0"/>
    <w:rsid w:val="00CC4A36"/>
    <w:rsid w:val="00CC4B5A"/>
    <w:rsid w:val="00CC4F3D"/>
    <w:rsid w:val="00CC5477"/>
    <w:rsid w:val="00CC61BE"/>
    <w:rsid w:val="00CC66B7"/>
    <w:rsid w:val="00CC670C"/>
    <w:rsid w:val="00CC7084"/>
    <w:rsid w:val="00CC74CA"/>
    <w:rsid w:val="00CC77E4"/>
    <w:rsid w:val="00CC786F"/>
    <w:rsid w:val="00CC7DB9"/>
    <w:rsid w:val="00CD03AA"/>
    <w:rsid w:val="00CD1A21"/>
    <w:rsid w:val="00CD1F7A"/>
    <w:rsid w:val="00CD236E"/>
    <w:rsid w:val="00CD2495"/>
    <w:rsid w:val="00CD2562"/>
    <w:rsid w:val="00CD27AB"/>
    <w:rsid w:val="00CD38BB"/>
    <w:rsid w:val="00CD3D84"/>
    <w:rsid w:val="00CD3E0F"/>
    <w:rsid w:val="00CD3F2F"/>
    <w:rsid w:val="00CD449F"/>
    <w:rsid w:val="00CD4A74"/>
    <w:rsid w:val="00CD4CB7"/>
    <w:rsid w:val="00CD507F"/>
    <w:rsid w:val="00CD5731"/>
    <w:rsid w:val="00CD6174"/>
    <w:rsid w:val="00CD6C3F"/>
    <w:rsid w:val="00CD6EB6"/>
    <w:rsid w:val="00CD71E0"/>
    <w:rsid w:val="00CD7B1F"/>
    <w:rsid w:val="00CD7BE5"/>
    <w:rsid w:val="00CD7C93"/>
    <w:rsid w:val="00CE032C"/>
    <w:rsid w:val="00CE08B0"/>
    <w:rsid w:val="00CE0A55"/>
    <w:rsid w:val="00CE130F"/>
    <w:rsid w:val="00CE131E"/>
    <w:rsid w:val="00CE1BCC"/>
    <w:rsid w:val="00CE1C61"/>
    <w:rsid w:val="00CE1FEC"/>
    <w:rsid w:val="00CE36C5"/>
    <w:rsid w:val="00CE376B"/>
    <w:rsid w:val="00CE4432"/>
    <w:rsid w:val="00CE44C1"/>
    <w:rsid w:val="00CE4CEF"/>
    <w:rsid w:val="00CE57C1"/>
    <w:rsid w:val="00CE5C10"/>
    <w:rsid w:val="00CE6280"/>
    <w:rsid w:val="00CE6550"/>
    <w:rsid w:val="00CE6AD5"/>
    <w:rsid w:val="00CE6BC7"/>
    <w:rsid w:val="00CE6C2D"/>
    <w:rsid w:val="00CE6C6E"/>
    <w:rsid w:val="00CE7045"/>
    <w:rsid w:val="00CF07FF"/>
    <w:rsid w:val="00CF0AEA"/>
    <w:rsid w:val="00CF22E6"/>
    <w:rsid w:val="00CF26BE"/>
    <w:rsid w:val="00CF2A42"/>
    <w:rsid w:val="00CF2E8E"/>
    <w:rsid w:val="00CF3024"/>
    <w:rsid w:val="00CF32DD"/>
    <w:rsid w:val="00CF3CC6"/>
    <w:rsid w:val="00CF3DAB"/>
    <w:rsid w:val="00CF3E1D"/>
    <w:rsid w:val="00CF4A7D"/>
    <w:rsid w:val="00CF58A5"/>
    <w:rsid w:val="00CF6535"/>
    <w:rsid w:val="00CF6725"/>
    <w:rsid w:val="00CF6734"/>
    <w:rsid w:val="00CF68FB"/>
    <w:rsid w:val="00CF6CDE"/>
    <w:rsid w:val="00CF70DF"/>
    <w:rsid w:val="00CF772F"/>
    <w:rsid w:val="00CF7C7B"/>
    <w:rsid w:val="00D00233"/>
    <w:rsid w:val="00D00660"/>
    <w:rsid w:val="00D00941"/>
    <w:rsid w:val="00D00CEC"/>
    <w:rsid w:val="00D0198E"/>
    <w:rsid w:val="00D0266B"/>
    <w:rsid w:val="00D02756"/>
    <w:rsid w:val="00D02AB3"/>
    <w:rsid w:val="00D02C6A"/>
    <w:rsid w:val="00D02E89"/>
    <w:rsid w:val="00D03324"/>
    <w:rsid w:val="00D036FA"/>
    <w:rsid w:val="00D03BC0"/>
    <w:rsid w:val="00D04B33"/>
    <w:rsid w:val="00D04E8B"/>
    <w:rsid w:val="00D06506"/>
    <w:rsid w:val="00D0729C"/>
    <w:rsid w:val="00D07B47"/>
    <w:rsid w:val="00D1005D"/>
    <w:rsid w:val="00D10953"/>
    <w:rsid w:val="00D1247A"/>
    <w:rsid w:val="00D12B20"/>
    <w:rsid w:val="00D12FD5"/>
    <w:rsid w:val="00D133BD"/>
    <w:rsid w:val="00D1434B"/>
    <w:rsid w:val="00D14C06"/>
    <w:rsid w:val="00D14D18"/>
    <w:rsid w:val="00D15321"/>
    <w:rsid w:val="00D15672"/>
    <w:rsid w:val="00D16960"/>
    <w:rsid w:val="00D16E3B"/>
    <w:rsid w:val="00D172A1"/>
    <w:rsid w:val="00D172A4"/>
    <w:rsid w:val="00D17348"/>
    <w:rsid w:val="00D17708"/>
    <w:rsid w:val="00D2049B"/>
    <w:rsid w:val="00D2069E"/>
    <w:rsid w:val="00D2088E"/>
    <w:rsid w:val="00D20BCB"/>
    <w:rsid w:val="00D20DC0"/>
    <w:rsid w:val="00D21096"/>
    <w:rsid w:val="00D213B3"/>
    <w:rsid w:val="00D217FC"/>
    <w:rsid w:val="00D21EAD"/>
    <w:rsid w:val="00D21EC0"/>
    <w:rsid w:val="00D23409"/>
    <w:rsid w:val="00D236AB"/>
    <w:rsid w:val="00D23E71"/>
    <w:rsid w:val="00D240B7"/>
    <w:rsid w:val="00D249AD"/>
    <w:rsid w:val="00D24C45"/>
    <w:rsid w:val="00D25713"/>
    <w:rsid w:val="00D25ADF"/>
    <w:rsid w:val="00D25D43"/>
    <w:rsid w:val="00D26253"/>
    <w:rsid w:val="00D26807"/>
    <w:rsid w:val="00D27287"/>
    <w:rsid w:val="00D27E5D"/>
    <w:rsid w:val="00D27F4F"/>
    <w:rsid w:val="00D30D21"/>
    <w:rsid w:val="00D30FAD"/>
    <w:rsid w:val="00D3117A"/>
    <w:rsid w:val="00D315AA"/>
    <w:rsid w:val="00D3199D"/>
    <w:rsid w:val="00D31ACF"/>
    <w:rsid w:val="00D31E39"/>
    <w:rsid w:val="00D32084"/>
    <w:rsid w:val="00D32693"/>
    <w:rsid w:val="00D3271A"/>
    <w:rsid w:val="00D32BE9"/>
    <w:rsid w:val="00D33001"/>
    <w:rsid w:val="00D33573"/>
    <w:rsid w:val="00D34100"/>
    <w:rsid w:val="00D3427B"/>
    <w:rsid w:val="00D34298"/>
    <w:rsid w:val="00D3471E"/>
    <w:rsid w:val="00D34769"/>
    <w:rsid w:val="00D3493A"/>
    <w:rsid w:val="00D34BA9"/>
    <w:rsid w:val="00D34C5A"/>
    <w:rsid w:val="00D35527"/>
    <w:rsid w:val="00D356EC"/>
    <w:rsid w:val="00D3579F"/>
    <w:rsid w:val="00D35B77"/>
    <w:rsid w:val="00D369E8"/>
    <w:rsid w:val="00D36FEB"/>
    <w:rsid w:val="00D37027"/>
    <w:rsid w:val="00D377B0"/>
    <w:rsid w:val="00D37814"/>
    <w:rsid w:val="00D3790F"/>
    <w:rsid w:val="00D37945"/>
    <w:rsid w:val="00D37F3F"/>
    <w:rsid w:val="00D40828"/>
    <w:rsid w:val="00D40EE9"/>
    <w:rsid w:val="00D40F5E"/>
    <w:rsid w:val="00D42634"/>
    <w:rsid w:val="00D42B0F"/>
    <w:rsid w:val="00D432FB"/>
    <w:rsid w:val="00D439E7"/>
    <w:rsid w:val="00D44AA3"/>
    <w:rsid w:val="00D44B76"/>
    <w:rsid w:val="00D4516D"/>
    <w:rsid w:val="00D46478"/>
    <w:rsid w:val="00D46807"/>
    <w:rsid w:val="00D47035"/>
    <w:rsid w:val="00D475D7"/>
    <w:rsid w:val="00D479F7"/>
    <w:rsid w:val="00D47A1C"/>
    <w:rsid w:val="00D47E4A"/>
    <w:rsid w:val="00D47E65"/>
    <w:rsid w:val="00D501CB"/>
    <w:rsid w:val="00D5063E"/>
    <w:rsid w:val="00D50706"/>
    <w:rsid w:val="00D50E4F"/>
    <w:rsid w:val="00D51CB2"/>
    <w:rsid w:val="00D51EDB"/>
    <w:rsid w:val="00D52022"/>
    <w:rsid w:val="00D5203F"/>
    <w:rsid w:val="00D52A9D"/>
    <w:rsid w:val="00D52B4A"/>
    <w:rsid w:val="00D53DE2"/>
    <w:rsid w:val="00D53F55"/>
    <w:rsid w:val="00D54C64"/>
    <w:rsid w:val="00D554E0"/>
    <w:rsid w:val="00D55722"/>
    <w:rsid w:val="00D5574A"/>
    <w:rsid w:val="00D55A9D"/>
    <w:rsid w:val="00D55BD5"/>
    <w:rsid w:val="00D56711"/>
    <w:rsid w:val="00D5689E"/>
    <w:rsid w:val="00D56ED2"/>
    <w:rsid w:val="00D57B1F"/>
    <w:rsid w:val="00D57C32"/>
    <w:rsid w:val="00D57D0C"/>
    <w:rsid w:val="00D602DA"/>
    <w:rsid w:val="00D60501"/>
    <w:rsid w:val="00D60BEA"/>
    <w:rsid w:val="00D6140A"/>
    <w:rsid w:val="00D615DD"/>
    <w:rsid w:val="00D6284B"/>
    <w:rsid w:val="00D62B97"/>
    <w:rsid w:val="00D6300E"/>
    <w:rsid w:val="00D64051"/>
    <w:rsid w:val="00D64191"/>
    <w:rsid w:val="00D64352"/>
    <w:rsid w:val="00D64A45"/>
    <w:rsid w:val="00D64DB4"/>
    <w:rsid w:val="00D65292"/>
    <w:rsid w:val="00D65547"/>
    <w:rsid w:val="00D65C8F"/>
    <w:rsid w:val="00D6744B"/>
    <w:rsid w:val="00D67622"/>
    <w:rsid w:val="00D678B0"/>
    <w:rsid w:val="00D702C7"/>
    <w:rsid w:val="00D70481"/>
    <w:rsid w:val="00D70E83"/>
    <w:rsid w:val="00D71BD7"/>
    <w:rsid w:val="00D71DC4"/>
    <w:rsid w:val="00D72054"/>
    <w:rsid w:val="00D728FD"/>
    <w:rsid w:val="00D72982"/>
    <w:rsid w:val="00D7362D"/>
    <w:rsid w:val="00D737BD"/>
    <w:rsid w:val="00D73D57"/>
    <w:rsid w:val="00D73F5B"/>
    <w:rsid w:val="00D74623"/>
    <w:rsid w:val="00D74824"/>
    <w:rsid w:val="00D74A8A"/>
    <w:rsid w:val="00D74B26"/>
    <w:rsid w:val="00D74C52"/>
    <w:rsid w:val="00D74D71"/>
    <w:rsid w:val="00D75515"/>
    <w:rsid w:val="00D75F41"/>
    <w:rsid w:val="00D76651"/>
    <w:rsid w:val="00D7716B"/>
    <w:rsid w:val="00D77402"/>
    <w:rsid w:val="00D77B86"/>
    <w:rsid w:val="00D77CEC"/>
    <w:rsid w:val="00D80227"/>
    <w:rsid w:val="00D80567"/>
    <w:rsid w:val="00D808F6"/>
    <w:rsid w:val="00D8094B"/>
    <w:rsid w:val="00D80AD7"/>
    <w:rsid w:val="00D80ECA"/>
    <w:rsid w:val="00D8164C"/>
    <w:rsid w:val="00D8207A"/>
    <w:rsid w:val="00D823FC"/>
    <w:rsid w:val="00D82424"/>
    <w:rsid w:val="00D82913"/>
    <w:rsid w:val="00D82C7C"/>
    <w:rsid w:val="00D8374F"/>
    <w:rsid w:val="00D84946"/>
    <w:rsid w:val="00D84A50"/>
    <w:rsid w:val="00D84E69"/>
    <w:rsid w:val="00D8514A"/>
    <w:rsid w:val="00D8520B"/>
    <w:rsid w:val="00D85783"/>
    <w:rsid w:val="00D8580B"/>
    <w:rsid w:val="00D85AA3"/>
    <w:rsid w:val="00D85DDF"/>
    <w:rsid w:val="00D86458"/>
    <w:rsid w:val="00D86D02"/>
    <w:rsid w:val="00D8714E"/>
    <w:rsid w:val="00D875A6"/>
    <w:rsid w:val="00D90B5A"/>
    <w:rsid w:val="00D90CD4"/>
    <w:rsid w:val="00D913F8"/>
    <w:rsid w:val="00D9255E"/>
    <w:rsid w:val="00D927A5"/>
    <w:rsid w:val="00D92DA6"/>
    <w:rsid w:val="00D94D85"/>
    <w:rsid w:val="00D953FB"/>
    <w:rsid w:val="00D95553"/>
    <w:rsid w:val="00D95D64"/>
    <w:rsid w:val="00D96086"/>
    <w:rsid w:val="00D96A0C"/>
    <w:rsid w:val="00D9703E"/>
    <w:rsid w:val="00D97105"/>
    <w:rsid w:val="00D979A6"/>
    <w:rsid w:val="00DA0925"/>
    <w:rsid w:val="00DA1BC9"/>
    <w:rsid w:val="00DA22FA"/>
    <w:rsid w:val="00DA2631"/>
    <w:rsid w:val="00DA272C"/>
    <w:rsid w:val="00DA2A6E"/>
    <w:rsid w:val="00DA2B93"/>
    <w:rsid w:val="00DA31B4"/>
    <w:rsid w:val="00DA35CD"/>
    <w:rsid w:val="00DA3A00"/>
    <w:rsid w:val="00DA3B06"/>
    <w:rsid w:val="00DA4612"/>
    <w:rsid w:val="00DA7017"/>
    <w:rsid w:val="00DA7401"/>
    <w:rsid w:val="00DA786B"/>
    <w:rsid w:val="00DB020D"/>
    <w:rsid w:val="00DB0603"/>
    <w:rsid w:val="00DB06BC"/>
    <w:rsid w:val="00DB0E23"/>
    <w:rsid w:val="00DB148E"/>
    <w:rsid w:val="00DB2279"/>
    <w:rsid w:val="00DB3815"/>
    <w:rsid w:val="00DB4210"/>
    <w:rsid w:val="00DB4940"/>
    <w:rsid w:val="00DB4AFC"/>
    <w:rsid w:val="00DB4E14"/>
    <w:rsid w:val="00DB5098"/>
    <w:rsid w:val="00DB5871"/>
    <w:rsid w:val="00DB5D3A"/>
    <w:rsid w:val="00DB6648"/>
    <w:rsid w:val="00DB6A6E"/>
    <w:rsid w:val="00DB722C"/>
    <w:rsid w:val="00DC010E"/>
    <w:rsid w:val="00DC07EC"/>
    <w:rsid w:val="00DC0885"/>
    <w:rsid w:val="00DC0AB7"/>
    <w:rsid w:val="00DC0DEC"/>
    <w:rsid w:val="00DC0E4E"/>
    <w:rsid w:val="00DC175B"/>
    <w:rsid w:val="00DC1768"/>
    <w:rsid w:val="00DC1BFB"/>
    <w:rsid w:val="00DC1C3F"/>
    <w:rsid w:val="00DC1C75"/>
    <w:rsid w:val="00DC1F3E"/>
    <w:rsid w:val="00DC22FF"/>
    <w:rsid w:val="00DC2A9E"/>
    <w:rsid w:val="00DC3902"/>
    <w:rsid w:val="00DC3AEC"/>
    <w:rsid w:val="00DC4125"/>
    <w:rsid w:val="00DC44EE"/>
    <w:rsid w:val="00DC491A"/>
    <w:rsid w:val="00DC4CF3"/>
    <w:rsid w:val="00DC4D53"/>
    <w:rsid w:val="00DC50C1"/>
    <w:rsid w:val="00DC5149"/>
    <w:rsid w:val="00DC6B6A"/>
    <w:rsid w:val="00DC7781"/>
    <w:rsid w:val="00DC7A13"/>
    <w:rsid w:val="00DC7D23"/>
    <w:rsid w:val="00DD0230"/>
    <w:rsid w:val="00DD0742"/>
    <w:rsid w:val="00DD0FA1"/>
    <w:rsid w:val="00DD1A76"/>
    <w:rsid w:val="00DD1B9B"/>
    <w:rsid w:val="00DD1CE2"/>
    <w:rsid w:val="00DD394E"/>
    <w:rsid w:val="00DD3D2C"/>
    <w:rsid w:val="00DD3F82"/>
    <w:rsid w:val="00DD4BD1"/>
    <w:rsid w:val="00DD5B50"/>
    <w:rsid w:val="00DD615C"/>
    <w:rsid w:val="00DD634E"/>
    <w:rsid w:val="00DD6B75"/>
    <w:rsid w:val="00DD6FE9"/>
    <w:rsid w:val="00DD7579"/>
    <w:rsid w:val="00DD7A04"/>
    <w:rsid w:val="00DE189F"/>
    <w:rsid w:val="00DE18F3"/>
    <w:rsid w:val="00DE1B12"/>
    <w:rsid w:val="00DE21B9"/>
    <w:rsid w:val="00DE27B4"/>
    <w:rsid w:val="00DE2B3F"/>
    <w:rsid w:val="00DE2BB4"/>
    <w:rsid w:val="00DE3627"/>
    <w:rsid w:val="00DE397D"/>
    <w:rsid w:val="00DE3A09"/>
    <w:rsid w:val="00DE3E52"/>
    <w:rsid w:val="00DE433B"/>
    <w:rsid w:val="00DE435A"/>
    <w:rsid w:val="00DE4C28"/>
    <w:rsid w:val="00DE4E75"/>
    <w:rsid w:val="00DE5134"/>
    <w:rsid w:val="00DE54E4"/>
    <w:rsid w:val="00DE5589"/>
    <w:rsid w:val="00DE63C1"/>
    <w:rsid w:val="00DE6E93"/>
    <w:rsid w:val="00DE7194"/>
    <w:rsid w:val="00DE76B1"/>
    <w:rsid w:val="00DE77FC"/>
    <w:rsid w:val="00DE7BA3"/>
    <w:rsid w:val="00DF0317"/>
    <w:rsid w:val="00DF04DF"/>
    <w:rsid w:val="00DF0631"/>
    <w:rsid w:val="00DF0FBC"/>
    <w:rsid w:val="00DF101B"/>
    <w:rsid w:val="00DF1497"/>
    <w:rsid w:val="00DF19BF"/>
    <w:rsid w:val="00DF1D51"/>
    <w:rsid w:val="00DF21E4"/>
    <w:rsid w:val="00DF2551"/>
    <w:rsid w:val="00DF2CD6"/>
    <w:rsid w:val="00DF30D2"/>
    <w:rsid w:val="00DF3910"/>
    <w:rsid w:val="00DF3EC0"/>
    <w:rsid w:val="00DF45AF"/>
    <w:rsid w:val="00DF47DD"/>
    <w:rsid w:val="00DF504D"/>
    <w:rsid w:val="00DF5094"/>
    <w:rsid w:val="00DF55B2"/>
    <w:rsid w:val="00DF5710"/>
    <w:rsid w:val="00DF61B4"/>
    <w:rsid w:val="00DF6A3B"/>
    <w:rsid w:val="00DF712F"/>
    <w:rsid w:val="00DF72B6"/>
    <w:rsid w:val="00E004E0"/>
    <w:rsid w:val="00E0064D"/>
    <w:rsid w:val="00E007E2"/>
    <w:rsid w:val="00E00C78"/>
    <w:rsid w:val="00E01D1A"/>
    <w:rsid w:val="00E01DA1"/>
    <w:rsid w:val="00E02330"/>
    <w:rsid w:val="00E0275A"/>
    <w:rsid w:val="00E02B7B"/>
    <w:rsid w:val="00E02C6B"/>
    <w:rsid w:val="00E02DDA"/>
    <w:rsid w:val="00E030DF"/>
    <w:rsid w:val="00E0330A"/>
    <w:rsid w:val="00E03DA7"/>
    <w:rsid w:val="00E041AC"/>
    <w:rsid w:val="00E051BD"/>
    <w:rsid w:val="00E05BEC"/>
    <w:rsid w:val="00E05CF8"/>
    <w:rsid w:val="00E05E9A"/>
    <w:rsid w:val="00E06244"/>
    <w:rsid w:val="00E06400"/>
    <w:rsid w:val="00E06601"/>
    <w:rsid w:val="00E067F1"/>
    <w:rsid w:val="00E075AF"/>
    <w:rsid w:val="00E07DFF"/>
    <w:rsid w:val="00E10545"/>
    <w:rsid w:val="00E10D0E"/>
    <w:rsid w:val="00E11092"/>
    <w:rsid w:val="00E1131D"/>
    <w:rsid w:val="00E11806"/>
    <w:rsid w:val="00E119AF"/>
    <w:rsid w:val="00E11BDA"/>
    <w:rsid w:val="00E11D7D"/>
    <w:rsid w:val="00E1361A"/>
    <w:rsid w:val="00E13D4D"/>
    <w:rsid w:val="00E13D60"/>
    <w:rsid w:val="00E13DCD"/>
    <w:rsid w:val="00E14444"/>
    <w:rsid w:val="00E146F2"/>
    <w:rsid w:val="00E15935"/>
    <w:rsid w:val="00E15CA7"/>
    <w:rsid w:val="00E15CB9"/>
    <w:rsid w:val="00E15DD3"/>
    <w:rsid w:val="00E1687B"/>
    <w:rsid w:val="00E168FC"/>
    <w:rsid w:val="00E16C15"/>
    <w:rsid w:val="00E16D88"/>
    <w:rsid w:val="00E2062E"/>
    <w:rsid w:val="00E207C6"/>
    <w:rsid w:val="00E212C6"/>
    <w:rsid w:val="00E21711"/>
    <w:rsid w:val="00E21D0B"/>
    <w:rsid w:val="00E21EDD"/>
    <w:rsid w:val="00E2228B"/>
    <w:rsid w:val="00E22AF4"/>
    <w:rsid w:val="00E233D1"/>
    <w:rsid w:val="00E247B3"/>
    <w:rsid w:val="00E24D9B"/>
    <w:rsid w:val="00E251B6"/>
    <w:rsid w:val="00E26399"/>
    <w:rsid w:val="00E300BB"/>
    <w:rsid w:val="00E3026D"/>
    <w:rsid w:val="00E302D2"/>
    <w:rsid w:val="00E30756"/>
    <w:rsid w:val="00E318B8"/>
    <w:rsid w:val="00E31D30"/>
    <w:rsid w:val="00E31F9A"/>
    <w:rsid w:val="00E322A4"/>
    <w:rsid w:val="00E33168"/>
    <w:rsid w:val="00E3317B"/>
    <w:rsid w:val="00E3367B"/>
    <w:rsid w:val="00E3377F"/>
    <w:rsid w:val="00E33C48"/>
    <w:rsid w:val="00E33F89"/>
    <w:rsid w:val="00E348C4"/>
    <w:rsid w:val="00E34E78"/>
    <w:rsid w:val="00E35724"/>
    <w:rsid w:val="00E35944"/>
    <w:rsid w:val="00E35E21"/>
    <w:rsid w:val="00E35F82"/>
    <w:rsid w:val="00E360AA"/>
    <w:rsid w:val="00E36469"/>
    <w:rsid w:val="00E3685C"/>
    <w:rsid w:val="00E36924"/>
    <w:rsid w:val="00E36D7A"/>
    <w:rsid w:val="00E36F52"/>
    <w:rsid w:val="00E3722B"/>
    <w:rsid w:val="00E40404"/>
    <w:rsid w:val="00E40E54"/>
    <w:rsid w:val="00E413CB"/>
    <w:rsid w:val="00E41514"/>
    <w:rsid w:val="00E420F1"/>
    <w:rsid w:val="00E42142"/>
    <w:rsid w:val="00E42250"/>
    <w:rsid w:val="00E42F50"/>
    <w:rsid w:val="00E43210"/>
    <w:rsid w:val="00E4382E"/>
    <w:rsid w:val="00E43D4E"/>
    <w:rsid w:val="00E44022"/>
    <w:rsid w:val="00E441C9"/>
    <w:rsid w:val="00E44291"/>
    <w:rsid w:val="00E44715"/>
    <w:rsid w:val="00E44995"/>
    <w:rsid w:val="00E453F2"/>
    <w:rsid w:val="00E45688"/>
    <w:rsid w:val="00E466A0"/>
    <w:rsid w:val="00E46747"/>
    <w:rsid w:val="00E467EE"/>
    <w:rsid w:val="00E47051"/>
    <w:rsid w:val="00E47144"/>
    <w:rsid w:val="00E471F0"/>
    <w:rsid w:val="00E5004A"/>
    <w:rsid w:val="00E513E0"/>
    <w:rsid w:val="00E520BE"/>
    <w:rsid w:val="00E522AD"/>
    <w:rsid w:val="00E52B5D"/>
    <w:rsid w:val="00E52DDE"/>
    <w:rsid w:val="00E53006"/>
    <w:rsid w:val="00E5336C"/>
    <w:rsid w:val="00E53DA9"/>
    <w:rsid w:val="00E54AE3"/>
    <w:rsid w:val="00E54D89"/>
    <w:rsid w:val="00E5511E"/>
    <w:rsid w:val="00E56718"/>
    <w:rsid w:val="00E567BB"/>
    <w:rsid w:val="00E57C3D"/>
    <w:rsid w:val="00E603A2"/>
    <w:rsid w:val="00E60FF7"/>
    <w:rsid w:val="00E6152E"/>
    <w:rsid w:val="00E61762"/>
    <w:rsid w:val="00E61F23"/>
    <w:rsid w:val="00E62438"/>
    <w:rsid w:val="00E62484"/>
    <w:rsid w:val="00E6251B"/>
    <w:rsid w:val="00E62789"/>
    <w:rsid w:val="00E63BA7"/>
    <w:rsid w:val="00E6408E"/>
    <w:rsid w:val="00E652E1"/>
    <w:rsid w:val="00E65505"/>
    <w:rsid w:val="00E65B16"/>
    <w:rsid w:val="00E66404"/>
    <w:rsid w:val="00E668D9"/>
    <w:rsid w:val="00E66A64"/>
    <w:rsid w:val="00E66B88"/>
    <w:rsid w:val="00E67554"/>
    <w:rsid w:val="00E67786"/>
    <w:rsid w:val="00E67DC6"/>
    <w:rsid w:val="00E70212"/>
    <w:rsid w:val="00E71054"/>
    <w:rsid w:val="00E7232A"/>
    <w:rsid w:val="00E72750"/>
    <w:rsid w:val="00E72869"/>
    <w:rsid w:val="00E72C5F"/>
    <w:rsid w:val="00E73202"/>
    <w:rsid w:val="00E734AC"/>
    <w:rsid w:val="00E742BE"/>
    <w:rsid w:val="00E74802"/>
    <w:rsid w:val="00E75475"/>
    <w:rsid w:val="00E75988"/>
    <w:rsid w:val="00E75B1A"/>
    <w:rsid w:val="00E75BB9"/>
    <w:rsid w:val="00E75C03"/>
    <w:rsid w:val="00E75DBD"/>
    <w:rsid w:val="00E7644C"/>
    <w:rsid w:val="00E76911"/>
    <w:rsid w:val="00E779F1"/>
    <w:rsid w:val="00E77C29"/>
    <w:rsid w:val="00E808BB"/>
    <w:rsid w:val="00E813BD"/>
    <w:rsid w:val="00E815CE"/>
    <w:rsid w:val="00E81D17"/>
    <w:rsid w:val="00E81D41"/>
    <w:rsid w:val="00E82191"/>
    <w:rsid w:val="00E82723"/>
    <w:rsid w:val="00E83194"/>
    <w:rsid w:val="00E83590"/>
    <w:rsid w:val="00E84027"/>
    <w:rsid w:val="00E8594F"/>
    <w:rsid w:val="00E8607B"/>
    <w:rsid w:val="00E86142"/>
    <w:rsid w:val="00E86E9F"/>
    <w:rsid w:val="00E870FB"/>
    <w:rsid w:val="00E87192"/>
    <w:rsid w:val="00E877D9"/>
    <w:rsid w:val="00E87D49"/>
    <w:rsid w:val="00E87E9B"/>
    <w:rsid w:val="00E904E9"/>
    <w:rsid w:val="00E90A98"/>
    <w:rsid w:val="00E90F0C"/>
    <w:rsid w:val="00E91B1C"/>
    <w:rsid w:val="00E91E45"/>
    <w:rsid w:val="00E921B8"/>
    <w:rsid w:val="00E92445"/>
    <w:rsid w:val="00E9267D"/>
    <w:rsid w:val="00E9271C"/>
    <w:rsid w:val="00E92919"/>
    <w:rsid w:val="00E92B09"/>
    <w:rsid w:val="00E92D2C"/>
    <w:rsid w:val="00E92EB9"/>
    <w:rsid w:val="00E93571"/>
    <w:rsid w:val="00E935DA"/>
    <w:rsid w:val="00E93EEC"/>
    <w:rsid w:val="00E94077"/>
    <w:rsid w:val="00E94135"/>
    <w:rsid w:val="00E9507C"/>
    <w:rsid w:val="00E954B7"/>
    <w:rsid w:val="00E95C5F"/>
    <w:rsid w:val="00E963BD"/>
    <w:rsid w:val="00E96EB0"/>
    <w:rsid w:val="00E97D50"/>
    <w:rsid w:val="00EA01F1"/>
    <w:rsid w:val="00EA2452"/>
    <w:rsid w:val="00EA2FCB"/>
    <w:rsid w:val="00EA354E"/>
    <w:rsid w:val="00EA35C9"/>
    <w:rsid w:val="00EA4820"/>
    <w:rsid w:val="00EA51F5"/>
    <w:rsid w:val="00EA6177"/>
    <w:rsid w:val="00EA699A"/>
    <w:rsid w:val="00EA72C5"/>
    <w:rsid w:val="00EA784E"/>
    <w:rsid w:val="00EA7B57"/>
    <w:rsid w:val="00EB00FE"/>
    <w:rsid w:val="00EB04F9"/>
    <w:rsid w:val="00EB09E9"/>
    <w:rsid w:val="00EB0B29"/>
    <w:rsid w:val="00EB108C"/>
    <w:rsid w:val="00EB114D"/>
    <w:rsid w:val="00EB1BB6"/>
    <w:rsid w:val="00EB1CCF"/>
    <w:rsid w:val="00EB1E47"/>
    <w:rsid w:val="00EB1E87"/>
    <w:rsid w:val="00EB3078"/>
    <w:rsid w:val="00EB34F2"/>
    <w:rsid w:val="00EB37AD"/>
    <w:rsid w:val="00EB3D51"/>
    <w:rsid w:val="00EB405E"/>
    <w:rsid w:val="00EB4344"/>
    <w:rsid w:val="00EB44BB"/>
    <w:rsid w:val="00EB5DAC"/>
    <w:rsid w:val="00EB6124"/>
    <w:rsid w:val="00EB635E"/>
    <w:rsid w:val="00EB6545"/>
    <w:rsid w:val="00EB65AF"/>
    <w:rsid w:val="00EB6712"/>
    <w:rsid w:val="00EB67DA"/>
    <w:rsid w:val="00EB685D"/>
    <w:rsid w:val="00EB695A"/>
    <w:rsid w:val="00EB69A2"/>
    <w:rsid w:val="00EB6B1B"/>
    <w:rsid w:val="00EB6C08"/>
    <w:rsid w:val="00EB71C6"/>
    <w:rsid w:val="00EB73C3"/>
    <w:rsid w:val="00EB77E6"/>
    <w:rsid w:val="00EC0328"/>
    <w:rsid w:val="00EC070A"/>
    <w:rsid w:val="00EC0EEF"/>
    <w:rsid w:val="00EC0F0C"/>
    <w:rsid w:val="00EC1588"/>
    <w:rsid w:val="00EC15FC"/>
    <w:rsid w:val="00EC1642"/>
    <w:rsid w:val="00EC1892"/>
    <w:rsid w:val="00EC20E9"/>
    <w:rsid w:val="00EC2733"/>
    <w:rsid w:val="00EC277A"/>
    <w:rsid w:val="00EC2AD4"/>
    <w:rsid w:val="00EC2BCA"/>
    <w:rsid w:val="00EC32A5"/>
    <w:rsid w:val="00EC34FC"/>
    <w:rsid w:val="00EC3566"/>
    <w:rsid w:val="00EC3A56"/>
    <w:rsid w:val="00EC4045"/>
    <w:rsid w:val="00EC4923"/>
    <w:rsid w:val="00EC4D7A"/>
    <w:rsid w:val="00EC4F37"/>
    <w:rsid w:val="00EC5090"/>
    <w:rsid w:val="00EC7108"/>
    <w:rsid w:val="00EC749A"/>
    <w:rsid w:val="00EC74C3"/>
    <w:rsid w:val="00EC7836"/>
    <w:rsid w:val="00EC7896"/>
    <w:rsid w:val="00EC7F2B"/>
    <w:rsid w:val="00ED0180"/>
    <w:rsid w:val="00ED03F9"/>
    <w:rsid w:val="00ED0AE6"/>
    <w:rsid w:val="00ED0CEA"/>
    <w:rsid w:val="00ED0D40"/>
    <w:rsid w:val="00ED0EDF"/>
    <w:rsid w:val="00ED1490"/>
    <w:rsid w:val="00ED2146"/>
    <w:rsid w:val="00ED2BF6"/>
    <w:rsid w:val="00ED3550"/>
    <w:rsid w:val="00ED37D0"/>
    <w:rsid w:val="00ED50CE"/>
    <w:rsid w:val="00ED636F"/>
    <w:rsid w:val="00ED6F6E"/>
    <w:rsid w:val="00ED7A68"/>
    <w:rsid w:val="00ED7F29"/>
    <w:rsid w:val="00EE010D"/>
    <w:rsid w:val="00EE05F3"/>
    <w:rsid w:val="00EE067C"/>
    <w:rsid w:val="00EE0CFA"/>
    <w:rsid w:val="00EE10D3"/>
    <w:rsid w:val="00EE10E7"/>
    <w:rsid w:val="00EE12CB"/>
    <w:rsid w:val="00EE13F3"/>
    <w:rsid w:val="00EE17FE"/>
    <w:rsid w:val="00EE1955"/>
    <w:rsid w:val="00EE2668"/>
    <w:rsid w:val="00EE3166"/>
    <w:rsid w:val="00EE3540"/>
    <w:rsid w:val="00EE4050"/>
    <w:rsid w:val="00EE45EE"/>
    <w:rsid w:val="00EE5A65"/>
    <w:rsid w:val="00EE60F8"/>
    <w:rsid w:val="00EE631A"/>
    <w:rsid w:val="00EE63CB"/>
    <w:rsid w:val="00EE6B64"/>
    <w:rsid w:val="00EE709E"/>
    <w:rsid w:val="00EE7212"/>
    <w:rsid w:val="00EE7C72"/>
    <w:rsid w:val="00EE7D67"/>
    <w:rsid w:val="00EF002A"/>
    <w:rsid w:val="00EF02CD"/>
    <w:rsid w:val="00EF0C82"/>
    <w:rsid w:val="00EF0E82"/>
    <w:rsid w:val="00EF19BD"/>
    <w:rsid w:val="00EF2D7D"/>
    <w:rsid w:val="00EF3821"/>
    <w:rsid w:val="00EF3F47"/>
    <w:rsid w:val="00EF4B1C"/>
    <w:rsid w:val="00EF5047"/>
    <w:rsid w:val="00EF556E"/>
    <w:rsid w:val="00EF5D67"/>
    <w:rsid w:val="00EF6001"/>
    <w:rsid w:val="00EF6706"/>
    <w:rsid w:val="00EF678C"/>
    <w:rsid w:val="00EF689A"/>
    <w:rsid w:val="00EF7826"/>
    <w:rsid w:val="00EF7B70"/>
    <w:rsid w:val="00F001CA"/>
    <w:rsid w:val="00F0036D"/>
    <w:rsid w:val="00F00370"/>
    <w:rsid w:val="00F00D32"/>
    <w:rsid w:val="00F0126A"/>
    <w:rsid w:val="00F01E29"/>
    <w:rsid w:val="00F02677"/>
    <w:rsid w:val="00F02DD9"/>
    <w:rsid w:val="00F02EFC"/>
    <w:rsid w:val="00F0412F"/>
    <w:rsid w:val="00F0414E"/>
    <w:rsid w:val="00F0479A"/>
    <w:rsid w:val="00F0517B"/>
    <w:rsid w:val="00F05CD3"/>
    <w:rsid w:val="00F05F16"/>
    <w:rsid w:val="00F0668E"/>
    <w:rsid w:val="00F068B1"/>
    <w:rsid w:val="00F06CB7"/>
    <w:rsid w:val="00F06EC0"/>
    <w:rsid w:val="00F06F58"/>
    <w:rsid w:val="00F0746F"/>
    <w:rsid w:val="00F07732"/>
    <w:rsid w:val="00F07BD8"/>
    <w:rsid w:val="00F10404"/>
    <w:rsid w:val="00F10BCB"/>
    <w:rsid w:val="00F10C20"/>
    <w:rsid w:val="00F10F60"/>
    <w:rsid w:val="00F11249"/>
    <w:rsid w:val="00F117AF"/>
    <w:rsid w:val="00F11C69"/>
    <w:rsid w:val="00F12060"/>
    <w:rsid w:val="00F1232E"/>
    <w:rsid w:val="00F1356E"/>
    <w:rsid w:val="00F13F1B"/>
    <w:rsid w:val="00F14058"/>
    <w:rsid w:val="00F1414D"/>
    <w:rsid w:val="00F150B7"/>
    <w:rsid w:val="00F1588E"/>
    <w:rsid w:val="00F16EEA"/>
    <w:rsid w:val="00F174EC"/>
    <w:rsid w:val="00F2098C"/>
    <w:rsid w:val="00F20A4D"/>
    <w:rsid w:val="00F20AD5"/>
    <w:rsid w:val="00F20D3A"/>
    <w:rsid w:val="00F211AB"/>
    <w:rsid w:val="00F215CC"/>
    <w:rsid w:val="00F21E26"/>
    <w:rsid w:val="00F22951"/>
    <w:rsid w:val="00F22CEA"/>
    <w:rsid w:val="00F22E04"/>
    <w:rsid w:val="00F2303F"/>
    <w:rsid w:val="00F239C4"/>
    <w:rsid w:val="00F241BF"/>
    <w:rsid w:val="00F25016"/>
    <w:rsid w:val="00F252F9"/>
    <w:rsid w:val="00F2583E"/>
    <w:rsid w:val="00F25C46"/>
    <w:rsid w:val="00F26372"/>
    <w:rsid w:val="00F26F82"/>
    <w:rsid w:val="00F272A9"/>
    <w:rsid w:val="00F276E5"/>
    <w:rsid w:val="00F27EF3"/>
    <w:rsid w:val="00F309B6"/>
    <w:rsid w:val="00F30BDA"/>
    <w:rsid w:val="00F30C41"/>
    <w:rsid w:val="00F30EEA"/>
    <w:rsid w:val="00F3120E"/>
    <w:rsid w:val="00F31778"/>
    <w:rsid w:val="00F31955"/>
    <w:rsid w:val="00F32175"/>
    <w:rsid w:val="00F321C8"/>
    <w:rsid w:val="00F3268B"/>
    <w:rsid w:val="00F327E4"/>
    <w:rsid w:val="00F32BA5"/>
    <w:rsid w:val="00F32ECB"/>
    <w:rsid w:val="00F3330C"/>
    <w:rsid w:val="00F33752"/>
    <w:rsid w:val="00F33D01"/>
    <w:rsid w:val="00F3437B"/>
    <w:rsid w:val="00F3609D"/>
    <w:rsid w:val="00F3644B"/>
    <w:rsid w:val="00F36C10"/>
    <w:rsid w:val="00F370A7"/>
    <w:rsid w:val="00F37F70"/>
    <w:rsid w:val="00F415A3"/>
    <w:rsid w:val="00F415B9"/>
    <w:rsid w:val="00F419AB"/>
    <w:rsid w:val="00F41E78"/>
    <w:rsid w:val="00F41E8C"/>
    <w:rsid w:val="00F41F23"/>
    <w:rsid w:val="00F42083"/>
    <w:rsid w:val="00F420DA"/>
    <w:rsid w:val="00F422ED"/>
    <w:rsid w:val="00F424EA"/>
    <w:rsid w:val="00F429B2"/>
    <w:rsid w:val="00F42E10"/>
    <w:rsid w:val="00F42EDB"/>
    <w:rsid w:val="00F42F49"/>
    <w:rsid w:val="00F4306D"/>
    <w:rsid w:val="00F4320A"/>
    <w:rsid w:val="00F43CC6"/>
    <w:rsid w:val="00F43D0A"/>
    <w:rsid w:val="00F44329"/>
    <w:rsid w:val="00F44CCD"/>
    <w:rsid w:val="00F44D4E"/>
    <w:rsid w:val="00F44ECD"/>
    <w:rsid w:val="00F4531B"/>
    <w:rsid w:val="00F454FB"/>
    <w:rsid w:val="00F45F6F"/>
    <w:rsid w:val="00F460A6"/>
    <w:rsid w:val="00F463A4"/>
    <w:rsid w:val="00F46B0E"/>
    <w:rsid w:val="00F46B48"/>
    <w:rsid w:val="00F46BAE"/>
    <w:rsid w:val="00F47693"/>
    <w:rsid w:val="00F47E6E"/>
    <w:rsid w:val="00F47F05"/>
    <w:rsid w:val="00F50011"/>
    <w:rsid w:val="00F50093"/>
    <w:rsid w:val="00F50F2B"/>
    <w:rsid w:val="00F50FA6"/>
    <w:rsid w:val="00F518B9"/>
    <w:rsid w:val="00F51C0D"/>
    <w:rsid w:val="00F51D4B"/>
    <w:rsid w:val="00F52442"/>
    <w:rsid w:val="00F530EA"/>
    <w:rsid w:val="00F5329E"/>
    <w:rsid w:val="00F53750"/>
    <w:rsid w:val="00F538C1"/>
    <w:rsid w:val="00F5394F"/>
    <w:rsid w:val="00F53954"/>
    <w:rsid w:val="00F54732"/>
    <w:rsid w:val="00F54C6A"/>
    <w:rsid w:val="00F551BA"/>
    <w:rsid w:val="00F55B8C"/>
    <w:rsid w:val="00F55CDA"/>
    <w:rsid w:val="00F55FE3"/>
    <w:rsid w:val="00F56785"/>
    <w:rsid w:val="00F567D5"/>
    <w:rsid w:val="00F56846"/>
    <w:rsid w:val="00F56888"/>
    <w:rsid w:val="00F569EA"/>
    <w:rsid w:val="00F56E07"/>
    <w:rsid w:val="00F576BF"/>
    <w:rsid w:val="00F5777B"/>
    <w:rsid w:val="00F57E2B"/>
    <w:rsid w:val="00F6041E"/>
    <w:rsid w:val="00F60E3B"/>
    <w:rsid w:val="00F61565"/>
    <w:rsid w:val="00F61657"/>
    <w:rsid w:val="00F61B4A"/>
    <w:rsid w:val="00F61DB4"/>
    <w:rsid w:val="00F62650"/>
    <w:rsid w:val="00F636ED"/>
    <w:rsid w:val="00F637B1"/>
    <w:rsid w:val="00F638C4"/>
    <w:rsid w:val="00F643E6"/>
    <w:rsid w:val="00F644D8"/>
    <w:rsid w:val="00F6515F"/>
    <w:rsid w:val="00F6519C"/>
    <w:rsid w:val="00F651E6"/>
    <w:rsid w:val="00F6697D"/>
    <w:rsid w:val="00F66DCD"/>
    <w:rsid w:val="00F672C8"/>
    <w:rsid w:val="00F6786C"/>
    <w:rsid w:val="00F70181"/>
    <w:rsid w:val="00F70799"/>
    <w:rsid w:val="00F70A6D"/>
    <w:rsid w:val="00F70B41"/>
    <w:rsid w:val="00F70D55"/>
    <w:rsid w:val="00F7112C"/>
    <w:rsid w:val="00F7186B"/>
    <w:rsid w:val="00F71885"/>
    <w:rsid w:val="00F71910"/>
    <w:rsid w:val="00F71E23"/>
    <w:rsid w:val="00F71EB3"/>
    <w:rsid w:val="00F71EC8"/>
    <w:rsid w:val="00F71F0B"/>
    <w:rsid w:val="00F724EA"/>
    <w:rsid w:val="00F72657"/>
    <w:rsid w:val="00F726DC"/>
    <w:rsid w:val="00F728EE"/>
    <w:rsid w:val="00F72968"/>
    <w:rsid w:val="00F73A0A"/>
    <w:rsid w:val="00F74198"/>
    <w:rsid w:val="00F747B5"/>
    <w:rsid w:val="00F74B0D"/>
    <w:rsid w:val="00F7558E"/>
    <w:rsid w:val="00F75CDF"/>
    <w:rsid w:val="00F75F69"/>
    <w:rsid w:val="00F75FE5"/>
    <w:rsid w:val="00F760E6"/>
    <w:rsid w:val="00F76634"/>
    <w:rsid w:val="00F76CDF"/>
    <w:rsid w:val="00F8002B"/>
    <w:rsid w:val="00F80FC8"/>
    <w:rsid w:val="00F8132B"/>
    <w:rsid w:val="00F81CD5"/>
    <w:rsid w:val="00F8256D"/>
    <w:rsid w:val="00F835DC"/>
    <w:rsid w:val="00F83977"/>
    <w:rsid w:val="00F83AA7"/>
    <w:rsid w:val="00F84839"/>
    <w:rsid w:val="00F86582"/>
    <w:rsid w:val="00F87168"/>
    <w:rsid w:val="00F8779B"/>
    <w:rsid w:val="00F901CA"/>
    <w:rsid w:val="00F90825"/>
    <w:rsid w:val="00F90BE4"/>
    <w:rsid w:val="00F90E8A"/>
    <w:rsid w:val="00F91419"/>
    <w:rsid w:val="00F91DF0"/>
    <w:rsid w:val="00F91FD7"/>
    <w:rsid w:val="00F92038"/>
    <w:rsid w:val="00F932A3"/>
    <w:rsid w:val="00F93DAC"/>
    <w:rsid w:val="00F943F6"/>
    <w:rsid w:val="00F944F4"/>
    <w:rsid w:val="00F94655"/>
    <w:rsid w:val="00F9531E"/>
    <w:rsid w:val="00F955CC"/>
    <w:rsid w:val="00F955D7"/>
    <w:rsid w:val="00F95766"/>
    <w:rsid w:val="00F95B0C"/>
    <w:rsid w:val="00F9721F"/>
    <w:rsid w:val="00F9750C"/>
    <w:rsid w:val="00F9779A"/>
    <w:rsid w:val="00F97B17"/>
    <w:rsid w:val="00F97B62"/>
    <w:rsid w:val="00FA04CA"/>
    <w:rsid w:val="00FA1739"/>
    <w:rsid w:val="00FA20B0"/>
    <w:rsid w:val="00FA250A"/>
    <w:rsid w:val="00FA2526"/>
    <w:rsid w:val="00FA32DE"/>
    <w:rsid w:val="00FA3B99"/>
    <w:rsid w:val="00FA4025"/>
    <w:rsid w:val="00FA5913"/>
    <w:rsid w:val="00FA59BE"/>
    <w:rsid w:val="00FA5EB1"/>
    <w:rsid w:val="00FA614C"/>
    <w:rsid w:val="00FA6CE6"/>
    <w:rsid w:val="00FA793C"/>
    <w:rsid w:val="00FA7B67"/>
    <w:rsid w:val="00FB03C5"/>
    <w:rsid w:val="00FB11BC"/>
    <w:rsid w:val="00FB182C"/>
    <w:rsid w:val="00FB1CFE"/>
    <w:rsid w:val="00FB30A5"/>
    <w:rsid w:val="00FB3269"/>
    <w:rsid w:val="00FB3555"/>
    <w:rsid w:val="00FB4CE2"/>
    <w:rsid w:val="00FB4E89"/>
    <w:rsid w:val="00FB51E9"/>
    <w:rsid w:val="00FB57C0"/>
    <w:rsid w:val="00FB652B"/>
    <w:rsid w:val="00FB6671"/>
    <w:rsid w:val="00FB6A46"/>
    <w:rsid w:val="00FB6AAC"/>
    <w:rsid w:val="00FB70B1"/>
    <w:rsid w:val="00FB718A"/>
    <w:rsid w:val="00FB7286"/>
    <w:rsid w:val="00FB794C"/>
    <w:rsid w:val="00FB7976"/>
    <w:rsid w:val="00FC0EE8"/>
    <w:rsid w:val="00FC1E01"/>
    <w:rsid w:val="00FC1E15"/>
    <w:rsid w:val="00FC30F8"/>
    <w:rsid w:val="00FC3371"/>
    <w:rsid w:val="00FC3E34"/>
    <w:rsid w:val="00FC3FE5"/>
    <w:rsid w:val="00FC4785"/>
    <w:rsid w:val="00FC4E8D"/>
    <w:rsid w:val="00FC5FEC"/>
    <w:rsid w:val="00FC68D5"/>
    <w:rsid w:val="00FC7C85"/>
    <w:rsid w:val="00FD0716"/>
    <w:rsid w:val="00FD0C5E"/>
    <w:rsid w:val="00FD0E7D"/>
    <w:rsid w:val="00FD1018"/>
    <w:rsid w:val="00FD1DA8"/>
    <w:rsid w:val="00FD2013"/>
    <w:rsid w:val="00FD22F4"/>
    <w:rsid w:val="00FD26B5"/>
    <w:rsid w:val="00FD2A44"/>
    <w:rsid w:val="00FD2BA5"/>
    <w:rsid w:val="00FD2FE3"/>
    <w:rsid w:val="00FD3AFD"/>
    <w:rsid w:val="00FD3DEB"/>
    <w:rsid w:val="00FD4148"/>
    <w:rsid w:val="00FD44E3"/>
    <w:rsid w:val="00FD5995"/>
    <w:rsid w:val="00FD5ABD"/>
    <w:rsid w:val="00FD6009"/>
    <w:rsid w:val="00FD6A23"/>
    <w:rsid w:val="00FD6B16"/>
    <w:rsid w:val="00FD7056"/>
    <w:rsid w:val="00FD74A9"/>
    <w:rsid w:val="00FD74EB"/>
    <w:rsid w:val="00FE08F9"/>
    <w:rsid w:val="00FE1526"/>
    <w:rsid w:val="00FE1B2F"/>
    <w:rsid w:val="00FE1F73"/>
    <w:rsid w:val="00FE278A"/>
    <w:rsid w:val="00FE3F5A"/>
    <w:rsid w:val="00FE4177"/>
    <w:rsid w:val="00FE4302"/>
    <w:rsid w:val="00FE5F2D"/>
    <w:rsid w:val="00FE6082"/>
    <w:rsid w:val="00FE65CC"/>
    <w:rsid w:val="00FE6DE2"/>
    <w:rsid w:val="00FE6F41"/>
    <w:rsid w:val="00FE75F6"/>
    <w:rsid w:val="00FE7747"/>
    <w:rsid w:val="00FE7769"/>
    <w:rsid w:val="00FF0193"/>
    <w:rsid w:val="00FF0334"/>
    <w:rsid w:val="00FF1430"/>
    <w:rsid w:val="00FF15BF"/>
    <w:rsid w:val="00FF2686"/>
    <w:rsid w:val="00FF2F01"/>
    <w:rsid w:val="00FF3740"/>
    <w:rsid w:val="00FF3D7D"/>
    <w:rsid w:val="00FF431C"/>
    <w:rsid w:val="00FF4E48"/>
    <w:rsid w:val="00FF58AA"/>
    <w:rsid w:val="00FF5CFB"/>
    <w:rsid w:val="00FF60AC"/>
    <w:rsid w:val="00FF6D3F"/>
    <w:rsid w:val="00FF71EB"/>
    <w:rsid w:val="00FF72CE"/>
    <w:rsid w:val="00FF76A6"/>
    <w:rsid w:val="00FF76D9"/>
    <w:rsid w:val="00FF7A96"/>
    <w:rsid w:val="00FF7C33"/>
    <w:rsid w:val="00FF7E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A86DD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106A"/>
    <w:pPr>
      <w:ind w:left="1080"/>
    </w:pPr>
    <w:rPr>
      <w:rFonts w:ascii="Arial" w:hAnsi="Arial"/>
      <w:spacing w:val="-5"/>
      <w:lang w:eastAsia="en-US"/>
    </w:rPr>
  </w:style>
  <w:style w:type="paragraph" w:styleId="Titre1">
    <w:name w:val="heading 1"/>
    <w:basedOn w:val="TitreBase"/>
    <w:next w:val="Corpsdetexte"/>
    <w:link w:val="Titre1Car"/>
    <w:uiPriority w:val="99"/>
    <w:qFormat/>
    <w:rsid w:val="007C4F2B"/>
    <w:pPr>
      <w:pBdr>
        <w:top w:val="single" w:sz="48" w:space="3" w:color="FFFFFF"/>
        <w:left w:val="single" w:sz="6" w:space="3" w:color="FFFFFF"/>
        <w:bottom w:val="single" w:sz="6" w:space="3" w:color="FFFFFF"/>
      </w:pBdr>
      <w:shd w:val="solid" w:color="auto" w:fill="auto"/>
      <w:spacing w:before="0" w:after="240" w:line="240" w:lineRule="atLeast"/>
      <w:ind w:left="120"/>
      <w:outlineLvl w:val="0"/>
    </w:pPr>
    <w:rPr>
      <w:rFonts w:ascii="Cambria" w:hAnsi="Cambria"/>
      <w:b/>
      <w:bCs/>
      <w:spacing w:val="-5"/>
      <w:kern w:val="32"/>
      <w:sz w:val="32"/>
      <w:szCs w:val="32"/>
    </w:rPr>
  </w:style>
  <w:style w:type="paragraph" w:styleId="Titre2">
    <w:name w:val="heading 2"/>
    <w:basedOn w:val="TitreBase"/>
    <w:next w:val="Corpsdetexte"/>
    <w:link w:val="Titre2Car"/>
    <w:uiPriority w:val="99"/>
    <w:qFormat/>
    <w:rsid w:val="007C4F2B"/>
    <w:pPr>
      <w:spacing w:before="0" w:after="240" w:line="240" w:lineRule="atLeast"/>
      <w:ind w:left="0"/>
      <w:outlineLvl w:val="1"/>
    </w:pPr>
    <w:rPr>
      <w:rFonts w:ascii="Cambria" w:hAnsi="Cambria"/>
      <w:b/>
      <w:bCs/>
      <w:i/>
      <w:iCs/>
      <w:spacing w:val="-5"/>
      <w:kern w:val="0"/>
      <w:sz w:val="28"/>
      <w:szCs w:val="28"/>
    </w:rPr>
  </w:style>
  <w:style w:type="paragraph" w:styleId="Titre3">
    <w:name w:val="heading 3"/>
    <w:basedOn w:val="TitreBase"/>
    <w:next w:val="Corpsdetexte"/>
    <w:link w:val="Titre3Car"/>
    <w:uiPriority w:val="99"/>
    <w:qFormat/>
    <w:rsid w:val="007C4F2B"/>
    <w:pPr>
      <w:spacing w:before="0" w:after="240" w:line="240" w:lineRule="atLeast"/>
      <w:outlineLvl w:val="2"/>
    </w:pPr>
    <w:rPr>
      <w:rFonts w:ascii="Cambria" w:hAnsi="Cambria"/>
      <w:b/>
      <w:bCs/>
      <w:spacing w:val="-5"/>
      <w:kern w:val="0"/>
      <w:sz w:val="26"/>
      <w:szCs w:val="26"/>
    </w:rPr>
  </w:style>
  <w:style w:type="paragraph" w:styleId="Titre4">
    <w:name w:val="heading 4"/>
    <w:basedOn w:val="TitreBase"/>
    <w:next w:val="Corpsdetexte"/>
    <w:link w:val="Titre4Car"/>
    <w:uiPriority w:val="99"/>
    <w:qFormat/>
    <w:rsid w:val="007C4F2B"/>
    <w:pPr>
      <w:spacing w:before="0" w:after="240" w:line="240" w:lineRule="atLeast"/>
      <w:outlineLvl w:val="3"/>
    </w:pPr>
    <w:rPr>
      <w:rFonts w:ascii="Calibri" w:hAnsi="Calibri"/>
      <w:b/>
      <w:bCs/>
      <w:spacing w:val="-5"/>
      <w:kern w:val="0"/>
      <w:sz w:val="28"/>
      <w:szCs w:val="28"/>
    </w:rPr>
  </w:style>
  <w:style w:type="paragraph" w:styleId="Titre5">
    <w:name w:val="heading 5"/>
    <w:basedOn w:val="TitreBase"/>
    <w:next w:val="Corpsdetexte"/>
    <w:link w:val="Titre5Car"/>
    <w:uiPriority w:val="99"/>
    <w:qFormat/>
    <w:rsid w:val="007C4F2B"/>
    <w:pPr>
      <w:spacing w:before="0" w:line="240" w:lineRule="atLeast"/>
      <w:ind w:left="1440"/>
      <w:outlineLvl w:val="4"/>
    </w:pPr>
    <w:rPr>
      <w:rFonts w:ascii="Calibri" w:hAnsi="Calibri"/>
      <w:b/>
      <w:bCs/>
      <w:i/>
      <w:iCs/>
      <w:spacing w:val="-5"/>
      <w:kern w:val="0"/>
      <w:sz w:val="26"/>
      <w:szCs w:val="26"/>
    </w:rPr>
  </w:style>
  <w:style w:type="paragraph" w:styleId="Titre6">
    <w:name w:val="heading 6"/>
    <w:basedOn w:val="TitreBase"/>
    <w:next w:val="Corpsdetexte"/>
    <w:link w:val="Titre6Car"/>
    <w:uiPriority w:val="99"/>
    <w:qFormat/>
    <w:rsid w:val="007C4F2B"/>
    <w:pPr>
      <w:ind w:left="1440"/>
      <w:outlineLvl w:val="5"/>
    </w:pPr>
    <w:rPr>
      <w:rFonts w:ascii="Calibri" w:hAnsi="Calibri"/>
      <w:b/>
      <w:bCs/>
      <w:spacing w:val="-5"/>
      <w:kern w:val="0"/>
      <w:sz w:val="20"/>
    </w:rPr>
  </w:style>
  <w:style w:type="paragraph" w:styleId="Titre7">
    <w:name w:val="heading 7"/>
    <w:basedOn w:val="TitreBase"/>
    <w:next w:val="Corpsdetexte"/>
    <w:link w:val="Titre7Car"/>
    <w:uiPriority w:val="99"/>
    <w:qFormat/>
    <w:rsid w:val="007C4F2B"/>
    <w:pPr>
      <w:outlineLvl w:val="6"/>
    </w:pPr>
    <w:rPr>
      <w:rFonts w:ascii="Calibri" w:hAnsi="Calibri"/>
      <w:spacing w:val="-5"/>
      <w:kern w:val="0"/>
      <w:sz w:val="24"/>
      <w:szCs w:val="24"/>
    </w:rPr>
  </w:style>
  <w:style w:type="paragraph" w:styleId="Titre8">
    <w:name w:val="heading 8"/>
    <w:basedOn w:val="TitreBase"/>
    <w:next w:val="Corpsdetexte"/>
    <w:link w:val="Titre8Car"/>
    <w:uiPriority w:val="99"/>
    <w:qFormat/>
    <w:rsid w:val="007C4F2B"/>
    <w:pPr>
      <w:outlineLvl w:val="7"/>
    </w:pPr>
    <w:rPr>
      <w:rFonts w:ascii="Calibri" w:hAnsi="Calibri"/>
      <w:i/>
      <w:iCs/>
      <w:spacing w:val="-5"/>
      <w:kern w:val="0"/>
      <w:sz w:val="24"/>
      <w:szCs w:val="24"/>
    </w:rPr>
  </w:style>
  <w:style w:type="paragraph" w:styleId="Titre9">
    <w:name w:val="heading 9"/>
    <w:basedOn w:val="TitreBase"/>
    <w:next w:val="Corpsdetexte"/>
    <w:link w:val="Titre9Car"/>
    <w:uiPriority w:val="99"/>
    <w:qFormat/>
    <w:rsid w:val="007C4F2B"/>
    <w:pPr>
      <w:outlineLvl w:val="8"/>
    </w:pPr>
    <w:rPr>
      <w:rFonts w:ascii="Cambria" w:hAnsi="Cambria"/>
      <w:spacing w:val="-5"/>
      <w:kern w:val="0"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9"/>
    <w:locked/>
    <w:rsid w:val="00593819"/>
    <w:rPr>
      <w:rFonts w:ascii="Cambria" w:hAnsi="Cambria" w:cs="Times New Roman"/>
      <w:b/>
      <w:bCs/>
      <w:spacing w:val="-5"/>
      <w:kern w:val="32"/>
      <w:sz w:val="32"/>
      <w:szCs w:val="32"/>
      <w:lang w:eastAsia="en-US"/>
    </w:rPr>
  </w:style>
  <w:style w:type="character" w:customStyle="1" w:styleId="Titre2Car">
    <w:name w:val="Titre 2 Car"/>
    <w:link w:val="Titre2"/>
    <w:uiPriority w:val="99"/>
    <w:semiHidden/>
    <w:locked/>
    <w:rsid w:val="00593819"/>
    <w:rPr>
      <w:rFonts w:ascii="Cambria" w:hAnsi="Cambria" w:cs="Times New Roman"/>
      <w:b/>
      <w:bCs/>
      <w:i/>
      <w:iCs/>
      <w:spacing w:val="-5"/>
      <w:sz w:val="28"/>
      <w:szCs w:val="28"/>
      <w:lang w:eastAsia="en-US"/>
    </w:rPr>
  </w:style>
  <w:style w:type="character" w:customStyle="1" w:styleId="Titre3Car">
    <w:name w:val="Titre 3 Car"/>
    <w:link w:val="Titre3"/>
    <w:uiPriority w:val="99"/>
    <w:semiHidden/>
    <w:locked/>
    <w:rsid w:val="00593819"/>
    <w:rPr>
      <w:rFonts w:ascii="Cambria" w:hAnsi="Cambria" w:cs="Times New Roman"/>
      <w:b/>
      <w:bCs/>
      <w:spacing w:val="-5"/>
      <w:sz w:val="26"/>
      <w:szCs w:val="26"/>
      <w:lang w:eastAsia="en-US"/>
    </w:rPr>
  </w:style>
  <w:style w:type="character" w:customStyle="1" w:styleId="Titre4Car">
    <w:name w:val="Titre 4 Car"/>
    <w:link w:val="Titre4"/>
    <w:uiPriority w:val="99"/>
    <w:semiHidden/>
    <w:locked/>
    <w:rsid w:val="00593819"/>
    <w:rPr>
      <w:rFonts w:ascii="Calibri" w:hAnsi="Calibri" w:cs="Arial"/>
      <w:b/>
      <w:bCs/>
      <w:spacing w:val="-5"/>
      <w:sz w:val="28"/>
      <w:szCs w:val="28"/>
      <w:lang w:eastAsia="en-US"/>
    </w:rPr>
  </w:style>
  <w:style w:type="character" w:customStyle="1" w:styleId="Titre5Car">
    <w:name w:val="Titre 5 Car"/>
    <w:link w:val="Titre5"/>
    <w:uiPriority w:val="99"/>
    <w:semiHidden/>
    <w:locked/>
    <w:rsid w:val="00593819"/>
    <w:rPr>
      <w:rFonts w:ascii="Calibri" w:hAnsi="Calibri" w:cs="Arial"/>
      <w:b/>
      <w:bCs/>
      <w:i/>
      <w:iCs/>
      <w:spacing w:val="-5"/>
      <w:sz w:val="26"/>
      <w:szCs w:val="26"/>
      <w:lang w:eastAsia="en-US"/>
    </w:rPr>
  </w:style>
  <w:style w:type="character" w:customStyle="1" w:styleId="Titre6Car">
    <w:name w:val="Titre 6 Car"/>
    <w:link w:val="Titre6"/>
    <w:uiPriority w:val="99"/>
    <w:semiHidden/>
    <w:locked/>
    <w:rsid w:val="00593819"/>
    <w:rPr>
      <w:rFonts w:ascii="Calibri" w:hAnsi="Calibri" w:cs="Arial"/>
      <w:b/>
      <w:bCs/>
      <w:spacing w:val="-5"/>
      <w:lang w:eastAsia="en-US"/>
    </w:rPr>
  </w:style>
  <w:style w:type="character" w:customStyle="1" w:styleId="Titre7Car">
    <w:name w:val="Titre 7 Car"/>
    <w:link w:val="Titre7"/>
    <w:uiPriority w:val="99"/>
    <w:semiHidden/>
    <w:locked/>
    <w:rsid w:val="00593819"/>
    <w:rPr>
      <w:rFonts w:ascii="Calibri" w:hAnsi="Calibri" w:cs="Arial"/>
      <w:spacing w:val="-5"/>
      <w:sz w:val="24"/>
      <w:szCs w:val="24"/>
      <w:lang w:eastAsia="en-US"/>
    </w:rPr>
  </w:style>
  <w:style w:type="character" w:customStyle="1" w:styleId="Titre8Car">
    <w:name w:val="Titre 8 Car"/>
    <w:link w:val="Titre8"/>
    <w:uiPriority w:val="99"/>
    <w:semiHidden/>
    <w:locked/>
    <w:rsid w:val="00593819"/>
    <w:rPr>
      <w:rFonts w:ascii="Calibri" w:hAnsi="Calibri" w:cs="Arial"/>
      <w:i/>
      <w:iCs/>
      <w:spacing w:val="-5"/>
      <w:sz w:val="24"/>
      <w:szCs w:val="24"/>
      <w:lang w:eastAsia="en-US"/>
    </w:rPr>
  </w:style>
  <w:style w:type="character" w:customStyle="1" w:styleId="Titre9Car">
    <w:name w:val="Titre 9 Car"/>
    <w:link w:val="Titre9"/>
    <w:uiPriority w:val="99"/>
    <w:semiHidden/>
    <w:locked/>
    <w:rsid w:val="00593819"/>
    <w:rPr>
      <w:rFonts w:ascii="Cambria" w:hAnsi="Cambria" w:cs="Times New Roman"/>
      <w:spacing w:val="-5"/>
      <w:lang w:eastAsia="en-US"/>
    </w:rPr>
  </w:style>
  <w:style w:type="paragraph" w:customStyle="1" w:styleId="TitreBase">
    <w:name w:val="Titre (Base)"/>
    <w:basedOn w:val="Normal"/>
    <w:next w:val="Corpsdetexte"/>
    <w:uiPriority w:val="99"/>
    <w:rsid w:val="007C4F2B"/>
    <w:pPr>
      <w:keepNext/>
      <w:keepLines/>
      <w:spacing w:before="140" w:line="220" w:lineRule="atLeast"/>
    </w:pPr>
    <w:rPr>
      <w:spacing w:val="-4"/>
      <w:kern w:val="28"/>
      <w:sz w:val="22"/>
    </w:rPr>
  </w:style>
  <w:style w:type="paragraph" w:styleId="Corpsdetexte">
    <w:name w:val="Body Text"/>
    <w:basedOn w:val="Normal"/>
    <w:link w:val="CorpsdetexteCar1"/>
    <w:uiPriority w:val="99"/>
    <w:rsid w:val="007C4F2B"/>
    <w:pPr>
      <w:spacing w:after="240" w:line="240" w:lineRule="atLeast"/>
      <w:jc w:val="both"/>
    </w:pPr>
  </w:style>
  <w:style w:type="character" w:customStyle="1" w:styleId="CorpsdetexteCar1">
    <w:name w:val="Corps de texte Car1"/>
    <w:link w:val="Corpsdetext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customStyle="1" w:styleId="Blocdecitation">
    <w:name w:val="Bloc de citation"/>
    <w:basedOn w:val="Normal"/>
    <w:uiPriority w:val="99"/>
    <w:rsid w:val="009D2244"/>
    <w:pPr>
      <w:pBdr>
        <w:top w:val="single" w:sz="12" w:space="12" w:color="FFFFFF"/>
        <w:left w:val="single" w:sz="6" w:space="12" w:color="FFFFFF"/>
        <w:bottom w:val="single" w:sz="6" w:space="12" w:color="FFFFFF"/>
        <w:right w:val="single" w:sz="6" w:space="12" w:color="FFFFFF"/>
      </w:pBdr>
      <w:shd w:val="solid" w:color="C0C0C0" w:fill="D9D9D9"/>
      <w:spacing w:after="240" w:line="220" w:lineRule="atLeast"/>
      <w:ind w:left="1368" w:right="240"/>
      <w:jc w:val="both"/>
    </w:pPr>
    <w:rPr>
      <w:rFonts w:ascii="Arial Narrow" w:hAnsi="Arial Narrow"/>
    </w:rPr>
  </w:style>
  <w:style w:type="paragraph" w:styleId="Retraitcorpsdetexte">
    <w:name w:val="Body Text Indent"/>
    <w:basedOn w:val="Corpsdetexte"/>
    <w:link w:val="RetraitcorpsdetexteCar"/>
    <w:uiPriority w:val="99"/>
    <w:rsid w:val="007C4F2B"/>
    <w:pPr>
      <w:ind w:left="1440"/>
    </w:pPr>
  </w:style>
  <w:style w:type="character" w:customStyle="1" w:styleId="RetraitcorpsdetexteCar">
    <w:name w:val="Retrait corps de texte Car"/>
    <w:link w:val="Retraitcorpsdetext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customStyle="1" w:styleId="Corpsdetextesolidaire">
    <w:name w:val="Corps de texte solidaire"/>
    <w:basedOn w:val="Corpsdetexte"/>
    <w:uiPriority w:val="99"/>
    <w:rsid w:val="007C4F2B"/>
    <w:pPr>
      <w:keepNext/>
    </w:pPr>
  </w:style>
  <w:style w:type="paragraph" w:customStyle="1" w:styleId="Image">
    <w:name w:val="Image"/>
    <w:basedOn w:val="Normal"/>
    <w:next w:val="Lgende"/>
    <w:uiPriority w:val="99"/>
    <w:rsid w:val="007C4F2B"/>
    <w:pPr>
      <w:keepNext/>
    </w:pPr>
  </w:style>
  <w:style w:type="paragraph" w:styleId="Lgende">
    <w:name w:val="caption"/>
    <w:basedOn w:val="Image"/>
    <w:next w:val="Corpsdetexte"/>
    <w:uiPriority w:val="99"/>
    <w:qFormat/>
    <w:rsid w:val="007C4F2B"/>
    <w:pPr>
      <w:spacing w:before="60" w:after="240" w:line="220" w:lineRule="atLeast"/>
      <w:ind w:left="1920" w:hanging="120"/>
    </w:pPr>
    <w:rPr>
      <w:rFonts w:ascii="Arial Narrow" w:hAnsi="Arial Narrow"/>
      <w:spacing w:val="0"/>
      <w:sz w:val="18"/>
    </w:rPr>
  </w:style>
  <w:style w:type="paragraph" w:customStyle="1" w:styleId="Partietiquette">
    <w:name w:val="Partie (étiquette)"/>
    <w:basedOn w:val="Normal"/>
    <w:uiPriority w:val="99"/>
    <w:rsid w:val="007C4F2B"/>
    <w:pPr>
      <w:shd w:val="solid" w:color="auto" w:fill="auto"/>
      <w:spacing w:line="360" w:lineRule="exact"/>
      <w:ind w:left="0"/>
      <w:jc w:val="center"/>
    </w:pPr>
    <w:rPr>
      <w:color w:val="FFFFFF"/>
      <w:spacing w:val="-16"/>
      <w:sz w:val="26"/>
    </w:rPr>
  </w:style>
  <w:style w:type="paragraph" w:customStyle="1" w:styleId="Partietitre">
    <w:name w:val="Partie (titre)"/>
    <w:basedOn w:val="Normal"/>
    <w:uiPriority w:val="99"/>
    <w:rsid w:val="007C4F2B"/>
    <w:pPr>
      <w:shd w:val="solid" w:color="auto" w:fill="auto"/>
      <w:spacing w:line="660" w:lineRule="exact"/>
      <w:ind w:left="0"/>
      <w:jc w:val="center"/>
    </w:pPr>
    <w:rPr>
      <w:rFonts w:ascii="Arial Black" w:hAnsi="Arial Black"/>
      <w:color w:val="FFFFFF"/>
      <w:spacing w:val="-40"/>
      <w:sz w:val="84"/>
    </w:rPr>
  </w:style>
  <w:style w:type="paragraph" w:styleId="Titre">
    <w:name w:val="Title"/>
    <w:basedOn w:val="TitreBase"/>
    <w:next w:val="Sous-titre"/>
    <w:link w:val="TitreCar"/>
    <w:uiPriority w:val="99"/>
    <w:qFormat/>
    <w:rsid w:val="007C4F2B"/>
    <w:pPr>
      <w:pBdr>
        <w:top w:val="single" w:sz="6" w:space="16" w:color="auto"/>
      </w:pBdr>
      <w:spacing w:before="220" w:after="60" w:line="320" w:lineRule="atLeast"/>
      <w:ind w:left="0"/>
    </w:pPr>
    <w:rPr>
      <w:rFonts w:ascii="Arial Black" w:hAnsi="Arial Black"/>
      <w:spacing w:val="-30"/>
      <w:sz w:val="40"/>
    </w:rPr>
  </w:style>
  <w:style w:type="character" w:customStyle="1" w:styleId="TitreCar">
    <w:name w:val="Titre Car"/>
    <w:link w:val="Titre"/>
    <w:uiPriority w:val="99"/>
    <w:locked/>
    <w:rsid w:val="00DE2B3F"/>
    <w:rPr>
      <w:rFonts w:ascii="Arial Black" w:hAnsi="Arial Black" w:cs="Times New Roman"/>
      <w:spacing w:val="-30"/>
      <w:kern w:val="28"/>
      <w:sz w:val="40"/>
      <w:lang w:eastAsia="en-US"/>
    </w:rPr>
  </w:style>
  <w:style w:type="paragraph" w:styleId="Sous-titre">
    <w:name w:val="Subtitle"/>
    <w:basedOn w:val="Titre"/>
    <w:next w:val="Corpsdetexte"/>
    <w:link w:val="Sous-titreCar"/>
    <w:uiPriority w:val="99"/>
    <w:qFormat/>
    <w:rsid w:val="007C4F2B"/>
    <w:pPr>
      <w:pBdr>
        <w:top w:val="none" w:sz="0" w:space="0" w:color="auto"/>
      </w:pBdr>
      <w:spacing w:before="60" w:after="120" w:line="340" w:lineRule="atLeast"/>
    </w:pPr>
    <w:rPr>
      <w:rFonts w:ascii="Cambria" w:hAnsi="Cambria"/>
      <w:spacing w:val="-5"/>
      <w:kern w:val="0"/>
      <w:sz w:val="24"/>
      <w:szCs w:val="24"/>
    </w:rPr>
  </w:style>
  <w:style w:type="character" w:customStyle="1" w:styleId="Sous-titreCar">
    <w:name w:val="Sous-titre Car"/>
    <w:link w:val="Sous-titre"/>
    <w:uiPriority w:val="99"/>
    <w:locked/>
    <w:rsid w:val="00593819"/>
    <w:rPr>
      <w:rFonts w:ascii="Cambria" w:hAnsi="Cambria" w:cs="Times New Roman"/>
      <w:spacing w:val="-5"/>
      <w:sz w:val="24"/>
      <w:szCs w:val="24"/>
      <w:lang w:eastAsia="en-US"/>
    </w:rPr>
  </w:style>
  <w:style w:type="paragraph" w:customStyle="1" w:styleId="Sous-titredechapitre">
    <w:name w:val="Sous-titre de chapitre"/>
    <w:basedOn w:val="Sous-titre"/>
    <w:uiPriority w:val="99"/>
    <w:rsid w:val="007C4F2B"/>
  </w:style>
  <w:style w:type="paragraph" w:customStyle="1" w:styleId="Nomdesocit">
    <w:name w:val="Nom de société"/>
    <w:basedOn w:val="Normal"/>
    <w:uiPriority w:val="99"/>
    <w:rsid w:val="007C4F2B"/>
    <w:pPr>
      <w:keepNext/>
      <w:keepLines/>
      <w:spacing w:line="220" w:lineRule="atLeast"/>
      <w:ind w:left="0"/>
    </w:pPr>
    <w:rPr>
      <w:rFonts w:ascii="Arial Black" w:hAnsi="Arial Black"/>
      <w:spacing w:val="-25"/>
      <w:kern w:val="28"/>
      <w:sz w:val="32"/>
    </w:rPr>
  </w:style>
  <w:style w:type="paragraph" w:customStyle="1" w:styleId="Titredechapitre">
    <w:name w:val="Titre de chapitre"/>
    <w:basedOn w:val="Normal"/>
    <w:uiPriority w:val="99"/>
    <w:rsid w:val="007C4F2B"/>
    <w:pPr>
      <w:spacing w:before="120" w:line="660" w:lineRule="exact"/>
      <w:ind w:left="0"/>
      <w:jc w:val="center"/>
    </w:pPr>
    <w:rPr>
      <w:rFonts w:ascii="Arial Black" w:hAnsi="Arial Black"/>
      <w:color w:val="FFFFFF"/>
      <w:spacing w:val="-40"/>
      <w:sz w:val="84"/>
    </w:rPr>
  </w:style>
  <w:style w:type="character" w:styleId="Marquedecommentaire">
    <w:name w:val="annotation reference"/>
    <w:uiPriority w:val="99"/>
    <w:semiHidden/>
    <w:rsid w:val="007C4F2B"/>
    <w:rPr>
      <w:rFonts w:ascii="Arial" w:hAnsi="Arial" w:cs="Times New Roman"/>
      <w:sz w:val="16"/>
    </w:rPr>
  </w:style>
  <w:style w:type="paragraph" w:customStyle="1" w:styleId="Basenotedebasdepage">
    <w:name w:val="Base note de bas de page"/>
    <w:basedOn w:val="Normal"/>
    <w:uiPriority w:val="99"/>
    <w:rsid w:val="007C4F2B"/>
    <w:pPr>
      <w:keepLines/>
      <w:spacing w:line="200" w:lineRule="atLeast"/>
    </w:pPr>
    <w:rPr>
      <w:sz w:val="16"/>
    </w:rPr>
  </w:style>
  <w:style w:type="paragraph" w:styleId="Commentaire">
    <w:name w:val="annotation text"/>
    <w:basedOn w:val="Basenotedebasdepage"/>
    <w:link w:val="CommentaireCar"/>
    <w:uiPriority w:val="99"/>
    <w:semiHidden/>
    <w:rsid w:val="007C4F2B"/>
    <w:rPr>
      <w:sz w:val="20"/>
    </w:rPr>
  </w:style>
  <w:style w:type="character" w:customStyle="1" w:styleId="CommentaireCar">
    <w:name w:val="Commentaire Car"/>
    <w:link w:val="Commentair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customStyle="1" w:styleId="Tableautexte">
    <w:name w:val="Tableau (texte)"/>
    <w:basedOn w:val="Normal"/>
    <w:uiPriority w:val="99"/>
    <w:rsid w:val="007C4F2B"/>
    <w:pPr>
      <w:spacing w:before="60"/>
      <w:ind w:left="0"/>
    </w:pPr>
    <w:rPr>
      <w:sz w:val="16"/>
    </w:rPr>
  </w:style>
  <w:style w:type="paragraph" w:customStyle="1" w:styleId="TitrePagedegarde">
    <w:name w:val="Titre (Page de garde)"/>
    <w:basedOn w:val="TitreBase"/>
    <w:next w:val="Normal"/>
    <w:uiPriority w:val="99"/>
    <w:rsid w:val="007C4F2B"/>
    <w:pPr>
      <w:pBdr>
        <w:top w:val="single" w:sz="48" w:space="31" w:color="auto"/>
      </w:pBdr>
      <w:tabs>
        <w:tab w:val="left" w:pos="0"/>
      </w:tabs>
      <w:spacing w:before="240" w:after="500" w:line="640" w:lineRule="exact"/>
      <w:ind w:left="0"/>
    </w:pPr>
    <w:rPr>
      <w:rFonts w:ascii="Arial Black" w:hAnsi="Arial Black"/>
      <w:b/>
      <w:spacing w:val="-48"/>
      <w:sz w:val="64"/>
    </w:rPr>
  </w:style>
  <w:style w:type="paragraph" w:customStyle="1" w:styleId="Intituldocument">
    <w:name w:val="Intitulé document"/>
    <w:basedOn w:val="TitrePagedegarde"/>
    <w:uiPriority w:val="99"/>
    <w:rsid w:val="007C4F2B"/>
  </w:style>
  <w:style w:type="character" w:styleId="Accentuation">
    <w:name w:val="Emphasis"/>
    <w:uiPriority w:val="99"/>
    <w:qFormat/>
    <w:rsid w:val="007C4F2B"/>
    <w:rPr>
      <w:rFonts w:ascii="Arial Black" w:hAnsi="Arial Black" w:cs="Times New Roman"/>
      <w:spacing w:val="-4"/>
      <w:sz w:val="18"/>
    </w:rPr>
  </w:style>
  <w:style w:type="character" w:styleId="Appeldenotedefin">
    <w:name w:val="endnote reference"/>
    <w:uiPriority w:val="99"/>
    <w:semiHidden/>
    <w:rsid w:val="007C4F2B"/>
    <w:rPr>
      <w:rFonts w:cs="Times New Roman"/>
      <w:vertAlign w:val="superscript"/>
    </w:rPr>
  </w:style>
  <w:style w:type="paragraph" w:styleId="Notedefin">
    <w:name w:val="endnote text"/>
    <w:basedOn w:val="Basenotedebasdepage"/>
    <w:link w:val="NotedefinCar"/>
    <w:uiPriority w:val="99"/>
    <w:semiHidden/>
    <w:rsid w:val="007C4F2B"/>
    <w:rPr>
      <w:sz w:val="20"/>
    </w:rPr>
  </w:style>
  <w:style w:type="character" w:customStyle="1" w:styleId="NotedefinCar">
    <w:name w:val="Note de fin Car"/>
    <w:link w:val="Notedefin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customStyle="1" w:styleId="Baseen-tte">
    <w:name w:val="Base en-tête"/>
    <w:basedOn w:val="Normal"/>
    <w:uiPriority w:val="99"/>
    <w:rsid w:val="007C4F2B"/>
    <w:pPr>
      <w:keepLines/>
      <w:tabs>
        <w:tab w:val="center" w:pos="4320"/>
        <w:tab w:val="right" w:pos="8640"/>
      </w:tabs>
      <w:spacing w:line="190" w:lineRule="atLeast"/>
    </w:pPr>
    <w:rPr>
      <w:caps/>
      <w:sz w:val="15"/>
    </w:rPr>
  </w:style>
  <w:style w:type="paragraph" w:styleId="Pieddepage">
    <w:name w:val="footer"/>
    <w:basedOn w:val="Baseen-tte"/>
    <w:link w:val="PieddepageCar"/>
    <w:uiPriority w:val="99"/>
    <w:rsid w:val="007C4F2B"/>
  </w:style>
  <w:style w:type="character" w:customStyle="1" w:styleId="PieddepageCar">
    <w:name w:val="Pied de page Car"/>
    <w:link w:val="Pieddepage"/>
    <w:uiPriority w:val="99"/>
    <w:locked/>
    <w:rsid w:val="009B15D4"/>
    <w:rPr>
      <w:rFonts w:ascii="Arial" w:hAnsi="Arial" w:cs="Times New Roman"/>
      <w:caps/>
      <w:spacing w:val="-5"/>
      <w:sz w:val="15"/>
      <w:lang w:eastAsia="en-US"/>
    </w:rPr>
  </w:style>
  <w:style w:type="paragraph" w:customStyle="1" w:styleId="Pieddepagepaire">
    <w:name w:val="Pied de page paire"/>
    <w:basedOn w:val="Pieddepage"/>
    <w:uiPriority w:val="99"/>
    <w:rsid w:val="007C4F2B"/>
    <w:pPr>
      <w:pBdr>
        <w:top w:val="single" w:sz="6" w:space="2" w:color="auto"/>
      </w:pBdr>
      <w:spacing w:before="600"/>
    </w:pPr>
  </w:style>
  <w:style w:type="paragraph" w:customStyle="1" w:styleId="Pieddepagepremire">
    <w:name w:val="Pied de page première"/>
    <w:basedOn w:val="Pieddepage"/>
    <w:uiPriority w:val="99"/>
    <w:rsid w:val="007C4F2B"/>
    <w:pPr>
      <w:pBdr>
        <w:top w:val="single" w:sz="6" w:space="2" w:color="auto"/>
      </w:pBdr>
      <w:spacing w:before="600"/>
    </w:pPr>
  </w:style>
  <w:style w:type="paragraph" w:customStyle="1" w:styleId="Pieddepageimpaire">
    <w:name w:val="Pied de page impaire"/>
    <w:basedOn w:val="Pieddepage"/>
    <w:uiPriority w:val="99"/>
    <w:rsid w:val="007C4F2B"/>
    <w:pPr>
      <w:pBdr>
        <w:top w:val="single" w:sz="6" w:space="2" w:color="auto"/>
      </w:pBdr>
      <w:spacing w:before="600"/>
    </w:pPr>
  </w:style>
  <w:style w:type="character" w:styleId="Appelnotedebasdep">
    <w:name w:val="footnote reference"/>
    <w:uiPriority w:val="99"/>
    <w:semiHidden/>
    <w:rsid w:val="007C4F2B"/>
    <w:rPr>
      <w:rFonts w:cs="Times New Roman"/>
      <w:vertAlign w:val="superscript"/>
    </w:rPr>
  </w:style>
  <w:style w:type="paragraph" w:styleId="Notedebasdepage">
    <w:name w:val="footnote text"/>
    <w:basedOn w:val="Basenotedebasdepage"/>
    <w:link w:val="NotedebasdepageCar"/>
    <w:uiPriority w:val="99"/>
    <w:semiHidden/>
    <w:rsid w:val="007C4F2B"/>
    <w:rPr>
      <w:sz w:val="20"/>
    </w:rPr>
  </w:style>
  <w:style w:type="character" w:customStyle="1" w:styleId="NotedebasdepageCar">
    <w:name w:val="Note de bas de page Car"/>
    <w:link w:val="Notedebasdepag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En-tte">
    <w:name w:val="header"/>
    <w:basedOn w:val="Baseen-tte"/>
    <w:link w:val="En-tteCar"/>
    <w:uiPriority w:val="99"/>
    <w:rsid w:val="007C4F2B"/>
    <w:rPr>
      <w:caps w:val="0"/>
      <w:sz w:val="20"/>
    </w:rPr>
  </w:style>
  <w:style w:type="character" w:customStyle="1" w:styleId="En-tteCar">
    <w:name w:val="En-tête Car"/>
    <w:link w:val="En-tt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customStyle="1" w:styleId="En-ttepair">
    <w:name w:val="En-tête pair"/>
    <w:basedOn w:val="En-tte"/>
    <w:uiPriority w:val="99"/>
    <w:rsid w:val="007C4F2B"/>
    <w:pPr>
      <w:pBdr>
        <w:bottom w:val="single" w:sz="6" w:space="1" w:color="auto"/>
      </w:pBdr>
      <w:spacing w:after="600"/>
    </w:pPr>
  </w:style>
  <w:style w:type="paragraph" w:customStyle="1" w:styleId="En-ttepremirepage">
    <w:name w:val="En-tête première page"/>
    <w:basedOn w:val="En-tte"/>
    <w:uiPriority w:val="99"/>
    <w:rsid w:val="007C4F2B"/>
    <w:pPr>
      <w:pBdr>
        <w:top w:val="single" w:sz="6" w:space="2" w:color="auto"/>
      </w:pBdr>
      <w:jc w:val="right"/>
    </w:pPr>
  </w:style>
  <w:style w:type="paragraph" w:customStyle="1" w:styleId="Pieddepageimpair">
    <w:name w:val="Pied de page impair"/>
    <w:basedOn w:val="En-tte"/>
    <w:uiPriority w:val="99"/>
    <w:rsid w:val="007C4F2B"/>
    <w:pPr>
      <w:pBdr>
        <w:bottom w:val="single" w:sz="6" w:space="1" w:color="auto"/>
      </w:pBdr>
      <w:spacing w:after="600"/>
    </w:pPr>
  </w:style>
  <w:style w:type="paragraph" w:customStyle="1" w:styleId="Indexbase">
    <w:name w:val="Index (base)"/>
    <w:basedOn w:val="Normal"/>
    <w:uiPriority w:val="99"/>
    <w:rsid w:val="007C4F2B"/>
    <w:pPr>
      <w:spacing w:line="240" w:lineRule="atLeast"/>
      <w:ind w:left="360" w:hanging="360"/>
    </w:pPr>
    <w:rPr>
      <w:sz w:val="18"/>
    </w:rPr>
  </w:style>
  <w:style w:type="paragraph" w:styleId="Index1">
    <w:name w:val="index 1"/>
    <w:basedOn w:val="Indexbase"/>
    <w:autoRedefine/>
    <w:uiPriority w:val="99"/>
    <w:semiHidden/>
    <w:rsid w:val="007C4F2B"/>
  </w:style>
  <w:style w:type="paragraph" w:styleId="Index2">
    <w:name w:val="index 2"/>
    <w:basedOn w:val="Indexbase"/>
    <w:autoRedefine/>
    <w:uiPriority w:val="99"/>
    <w:semiHidden/>
    <w:rsid w:val="007C4F2B"/>
    <w:pPr>
      <w:spacing w:line="240" w:lineRule="auto"/>
      <w:ind w:left="720"/>
    </w:pPr>
  </w:style>
  <w:style w:type="paragraph" w:styleId="Index3">
    <w:name w:val="index 3"/>
    <w:basedOn w:val="Indexbase"/>
    <w:autoRedefine/>
    <w:uiPriority w:val="99"/>
    <w:semiHidden/>
    <w:rsid w:val="007C4F2B"/>
    <w:pPr>
      <w:spacing w:line="240" w:lineRule="auto"/>
      <w:ind w:left="1080"/>
    </w:pPr>
  </w:style>
  <w:style w:type="paragraph" w:styleId="Index4">
    <w:name w:val="index 4"/>
    <w:basedOn w:val="Indexbase"/>
    <w:autoRedefine/>
    <w:uiPriority w:val="99"/>
    <w:semiHidden/>
    <w:rsid w:val="007C4F2B"/>
    <w:pPr>
      <w:spacing w:line="240" w:lineRule="auto"/>
      <w:ind w:left="1440"/>
    </w:pPr>
  </w:style>
  <w:style w:type="paragraph" w:styleId="Index5">
    <w:name w:val="index 5"/>
    <w:basedOn w:val="Indexbase"/>
    <w:autoRedefine/>
    <w:uiPriority w:val="99"/>
    <w:semiHidden/>
    <w:rsid w:val="007C4F2B"/>
    <w:pPr>
      <w:spacing w:line="240" w:lineRule="auto"/>
      <w:ind w:left="1800"/>
    </w:pPr>
  </w:style>
  <w:style w:type="paragraph" w:styleId="Titreindex">
    <w:name w:val="index heading"/>
    <w:basedOn w:val="TitreBase"/>
    <w:next w:val="Index1"/>
    <w:uiPriority w:val="99"/>
    <w:semiHidden/>
    <w:rsid w:val="007C4F2B"/>
    <w:pPr>
      <w:keepLines w:val="0"/>
      <w:spacing w:before="0" w:line="480" w:lineRule="atLeast"/>
      <w:ind w:left="0"/>
    </w:pPr>
    <w:rPr>
      <w:rFonts w:ascii="Arial Black" w:hAnsi="Arial Black"/>
      <w:spacing w:val="-5"/>
      <w:kern w:val="0"/>
      <w:sz w:val="24"/>
    </w:rPr>
  </w:style>
  <w:style w:type="character" w:customStyle="1" w:styleId="PrambuleAccentuation">
    <w:name w:val="Préambule (Accentuation)"/>
    <w:uiPriority w:val="99"/>
    <w:rsid w:val="007C4F2B"/>
    <w:rPr>
      <w:rFonts w:ascii="Arial Black" w:hAnsi="Arial Black"/>
      <w:spacing w:val="-4"/>
      <w:sz w:val="18"/>
    </w:rPr>
  </w:style>
  <w:style w:type="character" w:styleId="Numrodeligne">
    <w:name w:val="line number"/>
    <w:uiPriority w:val="99"/>
    <w:rsid w:val="007C4F2B"/>
    <w:rPr>
      <w:rFonts w:cs="Times New Roman"/>
      <w:sz w:val="18"/>
    </w:rPr>
  </w:style>
  <w:style w:type="paragraph" w:styleId="Liste">
    <w:name w:val="List"/>
    <w:basedOn w:val="Corpsdetexte"/>
    <w:uiPriority w:val="99"/>
    <w:rsid w:val="007C4F2B"/>
    <w:pPr>
      <w:ind w:left="1440" w:hanging="360"/>
    </w:pPr>
  </w:style>
  <w:style w:type="paragraph" w:styleId="Liste2">
    <w:name w:val="List 2"/>
    <w:basedOn w:val="Liste"/>
    <w:uiPriority w:val="99"/>
    <w:rsid w:val="007C4F2B"/>
    <w:pPr>
      <w:ind w:left="1800"/>
    </w:pPr>
  </w:style>
  <w:style w:type="paragraph" w:styleId="Liste3">
    <w:name w:val="List 3"/>
    <w:basedOn w:val="Liste"/>
    <w:uiPriority w:val="99"/>
    <w:rsid w:val="007C4F2B"/>
    <w:pPr>
      <w:ind w:left="2160"/>
    </w:pPr>
  </w:style>
  <w:style w:type="paragraph" w:styleId="Liste4">
    <w:name w:val="List 4"/>
    <w:basedOn w:val="Liste"/>
    <w:uiPriority w:val="99"/>
    <w:rsid w:val="007C4F2B"/>
    <w:pPr>
      <w:ind w:left="2520"/>
    </w:pPr>
  </w:style>
  <w:style w:type="paragraph" w:styleId="Liste5">
    <w:name w:val="List 5"/>
    <w:basedOn w:val="Liste"/>
    <w:uiPriority w:val="99"/>
    <w:rsid w:val="007C4F2B"/>
    <w:pPr>
      <w:ind w:left="2880"/>
    </w:pPr>
  </w:style>
  <w:style w:type="paragraph" w:styleId="Listepuces">
    <w:name w:val="List Bullet"/>
    <w:basedOn w:val="Liste"/>
    <w:autoRedefine/>
    <w:uiPriority w:val="99"/>
    <w:rsid w:val="007C4F2B"/>
    <w:pPr>
      <w:numPr>
        <w:numId w:val="21"/>
      </w:numPr>
      <w:tabs>
        <w:tab w:val="clear" w:pos="1440"/>
      </w:tabs>
    </w:pPr>
  </w:style>
  <w:style w:type="paragraph" w:styleId="Listepuces2">
    <w:name w:val="List Bullet 2"/>
    <w:basedOn w:val="Listepuces"/>
    <w:autoRedefine/>
    <w:uiPriority w:val="99"/>
    <w:rsid w:val="007C4F2B"/>
    <w:pPr>
      <w:ind w:left="1800"/>
    </w:pPr>
  </w:style>
  <w:style w:type="paragraph" w:styleId="Listepuces3">
    <w:name w:val="List Bullet 3"/>
    <w:basedOn w:val="Listepuces"/>
    <w:autoRedefine/>
    <w:uiPriority w:val="99"/>
    <w:rsid w:val="007C4F2B"/>
    <w:pPr>
      <w:ind w:left="2160"/>
    </w:pPr>
  </w:style>
  <w:style w:type="paragraph" w:styleId="Listepuces4">
    <w:name w:val="List Bullet 4"/>
    <w:basedOn w:val="Listepuces"/>
    <w:autoRedefine/>
    <w:uiPriority w:val="99"/>
    <w:rsid w:val="007C4F2B"/>
    <w:pPr>
      <w:ind w:left="2520"/>
    </w:pPr>
  </w:style>
  <w:style w:type="paragraph" w:styleId="Listepuces5">
    <w:name w:val="List Bullet 5"/>
    <w:basedOn w:val="Listepuces"/>
    <w:autoRedefine/>
    <w:uiPriority w:val="99"/>
    <w:rsid w:val="007C4F2B"/>
    <w:pPr>
      <w:ind w:left="2880"/>
    </w:pPr>
  </w:style>
  <w:style w:type="paragraph" w:styleId="Listecontinue">
    <w:name w:val="List Continue"/>
    <w:basedOn w:val="Liste"/>
    <w:uiPriority w:val="99"/>
    <w:rsid w:val="007C4F2B"/>
    <w:pPr>
      <w:ind w:firstLine="0"/>
    </w:pPr>
  </w:style>
  <w:style w:type="paragraph" w:styleId="Listecontinue2">
    <w:name w:val="List Continue 2"/>
    <w:basedOn w:val="Listecontinue"/>
    <w:uiPriority w:val="99"/>
    <w:rsid w:val="007C4F2B"/>
    <w:pPr>
      <w:ind w:left="2160"/>
    </w:pPr>
  </w:style>
  <w:style w:type="paragraph" w:styleId="Listecontinue3">
    <w:name w:val="List Continue 3"/>
    <w:basedOn w:val="Listecontinue"/>
    <w:uiPriority w:val="99"/>
    <w:rsid w:val="007C4F2B"/>
    <w:pPr>
      <w:ind w:left="2520"/>
    </w:pPr>
  </w:style>
  <w:style w:type="paragraph" w:styleId="Listecontinue4">
    <w:name w:val="List Continue 4"/>
    <w:basedOn w:val="Listecontinue"/>
    <w:uiPriority w:val="99"/>
    <w:rsid w:val="007C4F2B"/>
    <w:pPr>
      <w:ind w:left="2880"/>
    </w:pPr>
  </w:style>
  <w:style w:type="paragraph" w:styleId="Listecontinue5">
    <w:name w:val="List Continue 5"/>
    <w:basedOn w:val="Listecontinue"/>
    <w:uiPriority w:val="99"/>
    <w:rsid w:val="007C4F2B"/>
    <w:pPr>
      <w:ind w:left="3240"/>
    </w:pPr>
  </w:style>
  <w:style w:type="paragraph" w:styleId="Listenumros">
    <w:name w:val="List Number"/>
    <w:basedOn w:val="Liste"/>
    <w:uiPriority w:val="99"/>
    <w:rsid w:val="007C4F2B"/>
  </w:style>
  <w:style w:type="paragraph" w:styleId="Listenumros2">
    <w:name w:val="List Number 2"/>
    <w:basedOn w:val="Listenumros"/>
    <w:uiPriority w:val="99"/>
    <w:rsid w:val="007C4F2B"/>
    <w:pPr>
      <w:ind w:left="1800"/>
    </w:pPr>
  </w:style>
  <w:style w:type="paragraph" w:styleId="Listenumros3">
    <w:name w:val="List Number 3"/>
    <w:basedOn w:val="Listenumros"/>
    <w:uiPriority w:val="99"/>
    <w:rsid w:val="007C4F2B"/>
    <w:pPr>
      <w:ind w:left="2160"/>
    </w:pPr>
  </w:style>
  <w:style w:type="paragraph" w:styleId="Listenumros4">
    <w:name w:val="List Number 4"/>
    <w:basedOn w:val="Listenumros"/>
    <w:uiPriority w:val="99"/>
    <w:rsid w:val="007C4F2B"/>
    <w:pPr>
      <w:ind w:left="2520"/>
    </w:pPr>
  </w:style>
  <w:style w:type="paragraph" w:styleId="Listenumros5">
    <w:name w:val="List Number 5"/>
    <w:basedOn w:val="Listenumros"/>
    <w:uiPriority w:val="99"/>
    <w:rsid w:val="007C4F2B"/>
    <w:pPr>
      <w:ind w:left="2880"/>
    </w:pPr>
  </w:style>
  <w:style w:type="paragraph" w:customStyle="1" w:styleId="Tableauen-tte">
    <w:name w:val="Tableau (en-tête)"/>
    <w:basedOn w:val="Normal"/>
    <w:uiPriority w:val="99"/>
    <w:rsid w:val="007C4F2B"/>
    <w:pPr>
      <w:spacing w:before="60"/>
      <w:ind w:left="0"/>
      <w:jc w:val="center"/>
    </w:pPr>
    <w:rPr>
      <w:rFonts w:ascii="Arial Black" w:hAnsi="Arial Black"/>
      <w:sz w:val="16"/>
    </w:rPr>
  </w:style>
  <w:style w:type="paragraph" w:styleId="En-ttedemessage">
    <w:name w:val="Message Header"/>
    <w:basedOn w:val="Corpsdetexte"/>
    <w:link w:val="En-ttedemessageCar"/>
    <w:uiPriority w:val="99"/>
    <w:rsid w:val="007C4F2B"/>
    <w:pPr>
      <w:keepLines/>
      <w:tabs>
        <w:tab w:val="left" w:pos="3600"/>
        <w:tab w:val="left" w:pos="4680"/>
      </w:tabs>
      <w:spacing w:after="120" w:line="280" w:lineRule="exact"/>
      <w:ind w:right="2160" w:hanging="1080"/>
      <w:jc w:val="left"/>
    </w:pPr>
    <w:rPr>
      <w:rFonts w:ascii="Cambria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locked/>
    <w:rsid w:val="00593819"/>
    <w:rPr>
      <w:rFonts w:ascii="Cambria" w:hAnsi="Cambria" w:cs="Times New Roman"/>
      <w:spacing w:val="-5"/>
      <w:sz w:val="24"/>
      <w:szCs w:val="24"/>
      <w:shd w:val="pct20" w:color="auto" w:fill="auto"/>
      <w:lang w:eastAsia="en-US"/>
    </w:rPr>
  </w:style>
  <w:style w:type="paragraph" w:styleId="Retraitnormal">
    <w:name w:val="Normal Indent"/>
    <w:basedOn w:val="Normal"/>
    <w:uiPriority w:val="99"/>
    <w:rsid w:val="007C4F2B"/>
    <w:pPr>
      <w:ind w:left="1440"/>
    </w:pPr>
  </w:style>
  <w:style w:type="character" w:styleId="Numrodepage">
    <w:name w:val="page number"/>
    <w:uiPriority w:val="99"/>
    <w:rsid w:val="007C4F2B"/>
    <w:rPr>
      <w:rFonts w:ascii="Arial Black" w:hAnsi="Arial Black" w:cs="Times New Roman"/>
      <w:spacing w:val="-10"/>
      <w:sz w:val="18"/>
    </w:rPr>
  </w:style>
  <w:style w:type="paragraph" w:customStyle="1" w:styleId="Partiesous-titre">
    <w:name w:val="Partie (sous-titre)"/>
    <w:basedOn w:val="Normal"/>
    <w:next w:val="Corpsdetexte"/>
    <w:uiPriority w:val="99"/>
    <w:rsid w:val="007C4F2B"/>
    <w:pPr>
      <w:keepNext/>
      <w:spacing w:before="360" w:after="120"/>
    </w:pPr>
    <w:rPr>
      <w:i/>
      <w:kern w:val="28"/>
      <w:sz w:val="26"/>
    </w:rPr>
  </w:style>
  <w:style w:type="paragraph" w:customStyle="1" w:styleId="Adressedelexpditeur">
    <w:name w:val="Adresse de l'expéditeur"/>
    <w:basedOn w:val="Normal"/>
    <w:uiPriority w:val="99"/>
    <w:rsid w:val="007C4F2B"/>
    <w:pPr>
      <w:keepLines/>
      <w:framePr w:w="5160" w:h="840" w:wrap="notBeside" w:vAnchor="page" w:hAnchor="page" w:x="6121" w:y="915" w:anchorLock="1"/>
      <w:tabs>
        <w:tab w:val="left" w:pos="2160"/>
      </w:tabs>
      <w:spacing w:line="160" w:lineRule="atLeast"/>
      <w:ind w:left="0"/>
    </w:pPr>
    <w:rPr>
      <w:spacing w:val="0"/>
      <w:sz w:val="14"/>
    </w:rPr>
  </w:style>
  <w:style w:type="paragraph" w:customStyle="1" w:styleId="Ttedesection">
    <w:name w:val="Tête de section"/>
    <w:basedOn w:val="Titre1"/>
    <w:uiPriority w:val="99"/>
    <w:rsid w:val="007C4F2B"/>
  </w:style>
  <w:style w:type="paragraph" w:customStyle="1" w:styleId="tiquettedesection">
    <w:name w:val="Étiquette de section"/>
    <w:basedOn w:val="TitreBase"/>
    <w:next w:val="Corpsdetexte"/>
    <w:uiPriority w:val="99"/>
    <w:rsid w:val="007C4F2B"/>
    <w:pPr>
      <w:pBdr>
        <w:bottom w:val="single" w:sz="6" w:space="2" w:color="auto"/>
      </w:pBdr>
      <w:spacing w:before="360" w:after="960"/>
      <w:ind w:left="0"/>
    </w:pPr>
    <w:rPr>
      <w:rFonts w:ascii="Arial Black" w:hAnsi="Arial Black"/>
      <w:spacing w:val="-35"/>
      <w:sz w:val="54"/>
    </w:rPr>
  </w:style>
  <w:style w:type="character" w:customStyle="1" w:styleId="Slogan">
    <w:name w:val="Slogan"/>
    <w:uiPriority w:val="99"/>
    <w:rsid w:val="007C4F2B"/>
    <w:rPr>
      <w:rFonts w:cs="Times New Roman"/>
      <w:i/>
      <w:spacing w:val="-6"/>
      <w:sz w:val="24"/>
    </w:rPr>
  </w:style>
  <w:style w:type="paragraph" w:customStyle="1" w:styleId="Sous-titrePagedegarde">
    <w:name w:val="Sous-titre (Page de garde)"/>
    <w:basedOn w:val="TitrePagedegarde"/>
    <w:next w:val="Corpsdetexte"/>
    <w:uiPriority w:val="99"/>
    <w:rsid w:val="007C4F2B"/>
    <w:pPr>
      <w:pBdr>
        <w:top w:val="single" w:sz="6" w:space="24" w:color="auto"/>
      </w:pBdr>
      <w:tabs>
        <w:tab w:val="clear" w:pos="0"/>
      </w:tabs>
      <w:spacing w:before="0" w:after="0" w:line="480" w:lineRule="atLeast"/>
      <w:ind w:left="835" w:right="835"/>
    </w:pPr>
    <w:rPr>
      <w:rFonts w:ascii="Arial" w:hAnsi="Arial"/>
      <w:b w:val="0"/>
      <w:spacing w:val="-30"/>
      <w:sz w:val="48"/>
    </w:rPr>
  </w:style>
  <w:style w:type="character" w:customStyle="1" w:styleId="Exposant">
    <w:name w:val="Exposant"/>
    <w:uiPriority w:val="99"/>
    <w:rsid w:val="007C4F2B"/>
    <w:rPr>
      <w:b/>
      <w:vertAlign w:val="superscript"/>
    </w:rPr>
  </w:style>
  <w:style w:type="paragraph" w:styleId="Tabledesrfrencesjuridiques">
    <w:name w:val="table of authorities"/>
    <w:basedOn w:val="Normal"/>
    <w:uiPriority w:val="99"/>
    <w:semiHidden/>
    <w:rsid w:val="007C4F2B"/>
    <w:pPr>
      <w:tabs>
        <w:tab w:val="right" w:leader="dot" w:pos="7560"/>
      </w:tabs>
      <w:ind w:left="1440" w:hanging="360"/>
    </w:pPr>
  </w:style>
  <w:style w:type="paragraph" w:customStyle="1" w:styleId="TMbase">
    <w:name w:val="TM (base)"/>
    <w:basedOn w:val="Normal"/>
    <w:uiPriority w:val="99"/>
    <w:rsid w:val="007C4F2B"/>
    <w:pPr>
      <w:tabs>
        <w:tab w:val="right" w:leader="dot" w:pos="6480"/>
      </w:tabs>
      <w:spacing w:after="240" w:line="240" w:lineRule="atLeast"/>
      <w:ind w:left="0"/>
    </w:pPr>
  </w:style>
  <w:style w:type="paragraph" w:styleId="Tabledesillustrations">
    <w:name w:val="table of figures"/>
    <w:basedOn w:val="TMbase"/>
    <w:uiPriority w:val="99"/>
    <w:semiHidden/>
    <w:rsid w:val="007C4F2B"/>
    <w:pPr>
      <w:ind w:left="1440" w:hanging="360"/>
    </w:pPr>
  </w:style>
  <w:style w:type="paragraph" w:styleId="TitreTR">
    <w:name w:val="toa heading"/>
    <w:basedOn w:val="Normal"/>
    <w:next w:val="Tabledesrfrencesjuridiques"/>
    <w:uiPriority w:val="99"/>
    <w:semiHidden/>
    <w:rsid w:val="007C4F2B"/>
    <w:pPr>
      <w:keepNext/>
      <w:spacing w:line="480" w:lineRule="atLeast"/>
    </w:pPr>
    <w:rPr>
      <w:rFonts w:ascii="Arial Black" w:hAnsi="Arial Black"/>
      <w:b/>
      <w:spacing w:val="-10"/>
      <w:kern w:val="28"/>
    </w:rPr>
  </w:style>
  <w:style w:type="paragraph" w:styleId="TM1">
    <w:name w:val="toc 1"/>
    <w:basedOn w:val="TMbase"/>
    <w:autoRedefine/>
    <w:uiPriority w:val="99"/>
    <w:semiHidden/>
    <w:rsid w:val="007C4F2B"/>
    <w:rPr>
      <w:spacing w:val="-4"/>
    </w:rPr>
  </w:style>
  <w:style w:type="paragraph" w:styleId="TM2">
    <w:name w:val="toc 2"/>
    <w:basedOn w:val="TMbase"/>
    <w:autoRedefine/>
    <w:uiPriority w:val="99"/>
    <w:semiHidden/>
    <w:rsid w:val="007C4F2B"/>
    <w:pPr>
      <w:ind w:left="360"/>
    </w:pPr>
  </w:style>
  <w:style w:type="paragraph" w:styleId="TM3">
    <w:name w:val="toc 3"/>
    <w:basedOn w:val="TMbase"/>
    <w:autoRedefine/>
    <w:uiPriority w:val="99"/>
    <w:semiHidden/>
    <w:rsid w:val="007C4F2B"/>
    <w:pPr>
      <w:ind w:left="360"/>
    </w:pPr>
  </w:style>
  <w:style w:type="paragraph" w:styleId="TM4">
    <w:name w:val="toc 4"/>
    <w:basedOn w:val="TMbase"/>
    <w:autoRedefine/>
    <w:uiPriority w:val="99"/>
    <w:semiHidden/>
    <w:rsid w:val="007C4F2B"/>
    <w:pPr>
      <w:ind w:left="360"/>
    </w:pPr>
  </w:style>
  <w:style w:type="paragraph" w:styleId="TM5">
    <w:name w:val="toc 5"/>
    <w:basedOn w:val="TMbase"/>
    <w:autoRedefine/>
    <w:uiPriority w:val="99"/>
    <w:semiHidden/>
    <w:rsid w:val="007C4F2B"/>
    <w:pPr>
      <w:ind w:left="360"/>
    </w:pPr>
  </w:style>
  <w:style w:type="character" w:styleId="AcronymeHTML">
    <w:name w:val="HTML Acronym"/>
    <w:uiPriority w:val="99"/>
    <w:rsid w:val="007C4F2B"/>
    <w:rPr>
      <w:rFonts w:cs="Times New Roman"/>
    </w:rPr>
  </w:style>
  <w:style w:type="paragraph" w:styleId="Adressedestinataire">
    <w:name w:val="envelope address"/>
    <w:basedOn w:val="Normal"/>
    <w:uiPriority w:val="99"/>
    <w:rsid w:val="007C4F2B"/>
    <w:pPr>
      <w:framePr w:w="7920" w:h="1980" w:hRule="exact" w:hSpace="180" w:wrap="auto" w:hAnchor="page" w:xAlign="center" w:yAlign="bottom"/>
      <w:ind w:left="2880"/>
    </w:pPr>
    <w:rPr>
      <w:rFonts w:cs="Arial"/>
      <w:sz w:val="24"/>
      <w:szCs w:val="24"/>
    </w:rPr>
  </w:style>
  <w:style w:type="paragraph" w:styleId="Adresseexpditeur">
    <w:name w:val="envelope return"/>
    <w:basedOn w:val="Normal"/>
    <w:uiPriority w:val="99"/>
    <w:rsid w:val="007C4F2B"/>
    <w:rPr>
      <w:rFonts w:cs="Arial"/>
    </w:rPr>
  </w:style>
  <w:style w:type="paragraph" w:styleId="AdresseHTML">
    <w:name w:val="HTML Address"/>
    <w:basedOn w:val="Normal"/>
    <w:link w:val="AdresseHTMLCar"/>
    <w:uiPriority w:val="99"/>
    <w:rsid w:val="007C4F2B"/>
    <w:rPr>
      <w:i/>
      <w:iCs/>
    </w:rPr>
  </w:style>
  <w:style w:type="character" w:customStyle="1" w:styleId="AdresseHTMLCar">
    <w:name w:val="Adresse HTML Car"/>
    <w:link w:val="AdresseHTML"/>
    <w:uiPriority w:val="99"/>
    <w:semiHidden/>
    <w:locked/>
    <w:rsid w:val="00593819"/>
    <w:rPr>
      <w:rFonts w:ascii="Arial" w:hAnsi="Arial" w:cs="Times New Roman"/>
      <w:i/>
      <w:iCs/>
      <w:spacing w:val="-5"/>
      <w:sz w:val="20"/>
      <w:szCs w:val="20"/>
      <w:lang w:eastAsia="en-US"/>
    </w:rPr>
  </w:style>
  <w:style w:type="character" w:styleId="CitationHTML">
    <w:name w:val="HTML Cite"/>
    <w:uiPriority w:val="99"/>
    <w:rsid w:val="007C4F2B"/>
    <w:rPr>
      <w:rFonts w:cs="Times New Roman"/>
      <w:i/>
      <w:iCs/>
    </w:rPr>
  </w:style>
  <w:style w:type="character" w:styleId="ClavierHTML">
    <w:name w:val="HTML Keyboard"/>
    <w:uiPriority w:val="99"/>
    <w:rsid w:val="007C4F2B"/>
    <w:rPr>
      <w:rFonts w:ascii="Courier New" w:hAnsi="Courier New" w:cs="Times New Roman"/>
      <w:sz w:val="20"/>
      <w:szCs w:val="20"/>
    </w:rPr>
  </w:style>
  <w:style w:type="character" w:styleId="CodeHTML">
    <w:name w:val="HTML Code"/>
    <w:uiPriority w:val="99"/>
    <w:rsid w:val="007C4F2B"/>
    <w:rPr>
      <w:rFonts w:ascii="Courier New" w:hAnsi="Courier New" w:cs="Times New Roman"/>
      <w:sz w:val="20"/>
      <w:szCs w:val="20"/>
    </w:rPr>
  </w:style>
  <w:style w:type="paragraph" w:styleId="Corpsdetexte2">
    <w:name w:val="Body Text 2"/>
    <w:basedOn w:val="Normal"/>
    <w:link w:val="Corpsdetexte2Car"/>
    <w:uiPriority w:val="99"/>
    <w:rsid w:val="007C4F2B"/>
    <w:pPr>
      <w:spacing w:after="120" w:line="480" w:lineRule="auto"/>
    </w:pPr>
  </w:style>
  <w:style w:type="character" w:customStyle="1" w:styleId="Corpsdetexte2Car">
    <w:name w:val="Corps de texte 2 Car"/>
    <w:link w:val="Corpsdetexte2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Corpsdetexte3">
    <w:name w:val="Body Text 3"/>
    <w:basedOn w:val="Normal"/>
    <w:link w:val="Corpsdetexte3Car"/>
    <w:uiPriority w:val="99"/>
    <w:rsid w:val="007C4F2B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link w:val="Corpsdetexte3"/>
    <w:uiPriority w:val="99"/>
    <w:semiHidden/>
    <w:locked/>
    <w:rsid w:val="00593819"/>
    <w:rPr>
      <w:rFonts w:ascii="Arial" w:hAnsi="Arial" w:cs="Times New Roman"/>
      <w:spacing w:val="-5"/>
      <w:sz w:val="16"/>
      <w:szCs w:val="16"/>
      <w:lang w:eastAsia="en-US"/>
    </w:rPr>
  </w:style>
  <w:style w:type="paragraph" w:styleId="Date">
    <w:name w:val="Date"/>
    <w:basedOn w:val="Normal"/>
    <w:next w:val="Normal"/>
    <w:link w:val="DateCar"/>
    <w:uiPriority w:val="99"/>
    <w:rsid w:val="007C4F2B"/>
  </w:style>
  <w:style w:type="character" w:customStyle="1" w:styleId="DateCar">
    <w:name w:val="Date Car"/>
    <w:link w:val="Dat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character" w:styleId="DfinitionHTML">
    <w:name w:val="HTML Definition"/>
    <w:uiPriority w:val="99"/>
    <w:rsid w:val="007C4F2B"/>
    <w:rPr>
      <w:rFonts w:cs="Times New Roman"/>
      <w:i/>
      <w:iCs/>
    </w:rPr>
  </w:style>
  <w:style w:type="character" w:styleId="lev">
    <w:name w:val="Strong"/>
    <w:uiPriority w:val="99"/>
    <w:qFormat/>
    <w:rsid w:val="007C4F2B"/>
    <w:rPr>
      <w:rFonts w:cs="Times New Roman"/>
      <w:b/>
      <w:bCs/>
    </w:rPr>
  </w:style>
  <w:style w:type="character" w:styleId="ExempleHTML">
    <w:name w:val="HTML Sample"/>
    <w:uiPriority w:val="99"/>
    <w:rsid w:val="007C4F2B"/>
    <w:rPr>
      <w:rFonts w:ascii="Courier New" w:hAnsi="Courier New" w:cs="Times New Roman"/>
    </w:rPr>
  </w:style>
  <w:style w:type="paragraph" w:styleId="Explorateurdedocuments">
    <w:name w:val="Document Map"/>
    <w:basedOn w:val="Normal"/>
    <w:link w:val="ExplorateurdedocumentsCar"/>
    <w:uiPriority w:val="99"/>
    <w:semiHidden/>
    <w:rsid w:val="007C4F2B"/>
    <w:pPr>
      <w:shd w:val="clear" w:color="auto" w:fill="000080"/>
    </w:pPr>
    <w:rPr>
      <w:rFonts w:ascii="Times New Roman" w:hAnsi="Times New Roman"/>
      <w:sz w:val="2"/>
    </w:rPr>
  </w:style>
  <w:style w:type="character" w:customStyle="1" w:styleId="ExplorateurdedocumentsCar">
    <w:name w:val="Explorateur de documents Car"/>
    <w:link w:val="Explorateurdedocuments"/>
    <w:uiPriority w:val="99"/>
    <w:semiHidden/>
    <w:locked/>
    <w:rsid w:val="00593819"/>
    <w:rPr>
      <w:rFonts w:cs="Times New Roman"/>
      <w:spacing w:val="-5"/>
      <w:sz w:val="2"/>
      <w:lang w:eastAsia="en-US"/>
    </w:rPr>
  </w:style>
  <w:style w:type="paragraph" w:styleId="Formuledepolitesse">
    <w:name w:val="Closing"/>
    <w:basedOn w:val="Normal"/>
    <w:link w:val="FormuledepolitesseCar"/>
    <w:uiPriority w:val="99"/>
    <w:rsid w:val="007C4F2B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Index6">
    <w:name w:val="index 6"/>
    <w:basedOn w:val="Normal"/>
    <w:next w:val="Normal"/>
    <w:autoRedefine/>
    <w:uiPriority w:val="99"/>
    <w:semiHidden/>
    <w:rsid w:val="007C4F2B"/>
    <w:pPr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rsid w:val="007C4F2B"/>
    <w:pPr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rsid w:val="007C4F2B"/>
    <w:pPr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rsid w:val="007C4F2B"/>
    <w:pPr>
      <w:ind w:left="1800" w:hanging="200"/>
    </w:pPr>
  </w:style>
  <w:style w:type="character" w:styleId="Lienhypertexte">
    <w:name w:val="Hyperlink"/>
    <w:uiPriority w:val="99"/>
    <w:rsid w:val="007C4F2B"/>
    <w:rPr>
      <w:rFonts w:cs="Times New Roman"/>
      <w:color w:val="0000FF"/>
      <w:u w:val="single"/>
    </w:rPr>
  </w:style>
  <w:style w:type="character" w:styleId="Lienhypertextesuivivisit">
    <w:name w:val="FollowedHyperlink"/>
    <w:uiPriority w:val="99"/>
    <w:rsid w:val="007C4F2B"/>
    <w:rPr>
      <w:rFonts w:cs="Times New Roman"/>
      <w:color w:val="800080"/>
      <w:u w:val="single"/>
    </w:rPr>
  </w:style>
  <w:style w:type="character" w:styleId="MachinecrireHTML">
    <w:name w:val="HTML Typewriter"/>
    <w:uiPriority w:val="99"/>
    <w:rsid w:val="007C4F2B"/>
    <w:rPr>
      <w:rFonts w:ascii="Courier New" w:hAnsi="Courier New" w:cs="Times New Roman"/>
      <w:sz w:val="20"/>
      <w:szCs w:val="20"/>
    </w:rPr>
  </w:style>
  <w:style w:type="paragraph" w:styleId="NormalWeb">
    <w:name w:val="Normal (Web)"/>
    <w:basedOn w:val="Normal"/>
    <w:uiPriority w:val="99"/>
    <w:rsid w:val="007C4F2B"/>
    <w:rPr>
      <w:rFonts w:ascii="Times New Roman" w:hAnsi="Times New Roman"/>
      <w:sz w:val="24"/>
      <w:szCs w:val="24"/>
    </w:rPr>
  </w:style>
  <w:style w:type="paragraph" w:styleId="Normalcentr">
    <w:name w:val="Block Text"/>
    <w:basedOn w:val="Normal"/>
    <w:uiPriority w:val="99"/>
    <w:rsid w:val="007C4F2B"/>
    <w:pPr>
      <w:spacing w:after="120"/>
      <w:ind w:left="1440" w:right="1440"/>
    </w:pPr>
  </w:style>
  <w:style w:type="paragraph" w:styleId="PrformatHTML">
    <w:name w:val="HTML Preformatted"/>
    <w:basedOn w:val="Normal"/>
    <w:link w:val="PrformatHTMLCar"/>
    <w:uiPriority w:val="99"/>
    <w:rsid w:val="007C4F2B"/>
    <w:rPr>
      <w:rFonts w:ascii="Courier New" w:hAnsi="Courier New"/>
    </w:rPr>
  </w:style>
  <w:style w:type="character" w:customStyle="1" w:styleId="PrformatHTMLCar">
    <w:name w:val="Préformaté HTML Car"/>
    <w:link w:val="PrformatHTML"/>
    <w:uiPriority w:val="99"/>
    <w:semiHidden/>
    <w:locked/>
    <w:rsid w:val="00593819"/>
    <w:rPr>
      <w:rFonts w:ascii="Courier New" w:hAnsi="Courier New" w:cs="Courier New"/>
      <w:spacing w:val="-5"/>
      <w:sz w:val="20"/>
      <w:szCs w:val="20"/>
      <w:lang w:eastAsia="en-US"/>
    </w:rPr>
  </w:style>
  <w:style w:type="paragraph" w:styleId="Retrait1religne">
    <w:name w:val="Body Text First Indent"/>
    <w:basedOn w:val="Corpsdetexte"/>
    <w:link w:val="Retrait1religneCar"/>
    <w:uiPriority w:val="99"/>
    <w:rsid w:val="007C4F2B"/>
    <w:pPr>
      <w:spacing w:after="120" w:line="240" w:lineRule="auto"/>
      <w:ind w:firstLine="210"/>
      <w:jc w:val="left"/>
    </w:pPr>
  </w:style>
  <w:style w:type="character" w:customStyle="1" w:styleId="Retrait1religneCar">
    <w:name w:val="Retrait 1re ligne Car"/>
    <w:basedOn w:val="CorpsdetexteCar1"/>
    <w:link w:val="Retrait1relign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Retraitcorpsdetexte2">
    <w:name w:val="Body Text Indent 2"/>
    <w:basedOn w:val="Normal"/>
    <w:link w:val="Retraitcorpsdetexte2Car"/>
    <w:uiPriority w:val="99"/>
    <w:rsid w:val="007C4F2B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Retraitcorpsdetexte3">
    <w:name w:val="Body Text Indent 3"/>
    <w:basedOn w:val="Normal"/>
    <w:link w:val="Retraitcorpsdetexte3Car"/>
    <w:uiPriority w:val="99"/>
    <w:rsid w:val="007C4F2B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locked/>
    <w:rsid w:val="00593819"/>
    <w:rPr>
      <w:rFonts w:ascii="Arial" w:hAnsi="Arial" w:cs="Times New Roman"/>
      <w:spacing w:val="-5"/>
      <w:sz w:val="16"/>
      <w:szCs w:val="16"/>
      <w:lang w:eastAsia="en-US"/>
    </w:rPr>
  </w:style>
  <w:style w:type="paragraph" w:styleId="Retraitcorpset1relig">
    <w:name w:val="Body Text First Indent 2"/>
    <w:basedOn w:val="Retraitcorpsdetexte"/>
    <w:link w:val="Retraitcorpset1religCar"/>
    <w:uiPriority w:val="99"/>
    <w:rsid w:val="007C4F2B"/>
    <w:pPr>
      <w:spacing w:after="120" w:line="240" w:lineRule="auto"/>
      <w:ind w:left="283" w:firstLine="210"/>
      <w:jc w:val="left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Salutations">
    <w:name w:val="Salutation"/>
    <w:basedOn w:val="Normal"/>
    <w:next w:val="Normal"/>
    <w:link w:val="SalutationsCar"/>
    <w:uiPriority w:val="99"/>
    <w:rsid w:val="007C4F2B"/>
  </w:style>
  <w:style w:type="character" w:customStyle="1" w:styleId="SalutationsCar">
    <w:name w:val="Salutations Car"/>
    <w:link w:val="Salutations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Signature">
    <w:name w:val="Signature"/>
    <w:basedOn w:val="Normal"/>
    <w:link w:val="SignatureCar"/>
    <w:uiPriority w:val="99"/>
    <w:rsid w:val="007C4F2B"/>
    <w:pPr>
      <w:ind w:left="4252"/>
    </w:pPr>
  </w:style>
  <w:style w:type="character" w:customStyle="1" w:styleId="SignatureCar">
    <w:name w:val="Signature Car"/>
    <w:link w:val="Signatur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Signaturelectronique">
    <w:name w:val="E-mail Signature"/>
    <w:basedOn w:val="Normal"/>
    <w:link w:val="SignaturelectroniqueCar"/>
    <w:uiPriority w:val="99"/>
    <w:rsid w:val="007C4F2B"/>
  </w:style>
  <w:style w:type="character" w:customStyle="1" w:styleId="SignaturelectroniqueCar">
    <w:name w:val="Signature électronique Car"/>
    <w:link w:val="Signaturelectroniqu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Textebrut">
    <w:name w:val="Plain Text"/>
    <w:basedOn w:val="Normal"/>
    <w:link w:val="TextebrutCar"/>
    <w:uiPriority w:val="99"/>
    <w:rsid w:val="007C4F2B"/>
    <w:rPr>
      <w:rFonts w:ascii="Courier New" w:hAnsi="Courier New"/>
    </w:rPr>
  </w:style>
  <w:style w:type="character" w:customStyle="1" w:styleId="TextebrutCar">
    <w:name w:val="Texte brut Car"/>
    <w:link w:val="Textebrut"/>
    <w:uiPriority w:val="99"/>
    <w:semiHidden/>
    <w:locked/>
    <w:rsid w:val="00593819"/>
    <w:rPr>
      <w:rFonts w:ascii="Courier New" w:hAnsi="Courier New" w:cs="Courier New"/>
      <w:spacing w:val="-5"/>
      <w:sz w:val="20"/>
      <w:szCs w:val="20"/>
      <w:lang w:eastAsia="en-US"/>
    </w:rPr>
  </w:style>
  <w:style w:type="paragraph" w:styleId="Textedemacro">
    <w:name w:val="macro"/>
    <w:link w:val="TextedemacroCar"/>
    <w:uiPriority w:val="99"/>
    <w:semiHidden/>
    <w:rsid w:val="007C4F2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ind w:left="1080"/>
    </w:pPr>
    <w:rPr>
      <w:rFonts w:ascii="Courier New" w:hAnsi="Courier New" w:cs="Courier New"/>
      <w:spacing w:val="-5"/>
      <w:lang w:eastAsia="en-US"/>
    </w:rPr>
  </w:style>
  <w:style w:type="character" w:customStyle="1" w:styleId="TextedemacroCar">
    <w:name w:val="Texte de macro Car"/>
    <w:link w:val="Textedemacro"/>
    <w:uiPriority w:val="99"/>
    <w:semiHidden/>
    <w:locked/>
    <w:rsid w:val="00593819"/>
    <w:rPr>
      <w:rFonts w:ascii="Courier New" w:hAnsi="Courier New" w:cs="Courier New"/>
      <w:spacing w:val="-5"/>
      <w:lang w:val="fr-FR" w:eastAsia="en-US" w:bidi="ar-SA"/>
    </w:rPr>
  </w:style>
  <w:style w:type="paragraph" w:styleId="Titredenote">
    <w:name w:val="Note Heading"/>
    <w:basedOn w:val="Normal"/>
    <w:next w:val="Normal"/>
    <w:link w:val="TitredenoteCar"/>
    <w:uiPriority w:val="99"/>
    <w:rsid w:val="007C4F2B"/>
  </w:style>
  <w:style w:type="character" w:customStyle="1" w:styleId="TitredenoteCar">
    <w:name w:val="Titre de note Car"/>
    <w:link w:val="Titredenot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TM6">
    <w:name w:val="toc 6"/>
    <w:basedOn w:val="Normal"/>
    <w:next w:val="Normal"/>
    <w:autoRedefine/>
    <w:uiPriority w:val="99"/>
    <w:semiHidden/>
    <w:rsid w:val="007C4F2B"/>
    <w:pPr>
      <w:ind w:left="1000"/>
    </w:pPr>
  </w:style>
  <w:style w:type="paragraph" w:styleId="TM7">
    <w:name w:val="toc 7"/>
    <w:basedOn w:val="Normal"/>
    <w:next w:val="Normal"/>
    <w:autoRedefine/>
    <w:uiPriority w:val="99"/>
    <w:semiHidden/>
    <w:rsid w:val="007C4F2B"/>
    <w:pPr>
      <w:ind w:left="1200"/>
    </w:pPr>
  </w:style>
  <w:style w:type="paragraph" w:styleId="TM8">
    <w:name w:val="toc 8"/>
    <w:basedOn w:val="Normal"/>
    <w:next w:val="Normal"/>
    <w:autoRedefine/>
    <w:uiPriority w:val="99"/>
    <w:semiHidden/>
    <w:rsid w:val="007C4F2B"/>
    <w:pPr>
      <w:ind w:left="1400"/>
    </w:pPr>
  </w:style>
  <w:style w:type="paragraph" w:styleId="TM9">
    <w:name w:val="toc 9"/>
    <w:basedOn w:val="Normal"/>
    <w:next w:val="Normal"/>
    <w:autoRedefine/>
    <w:uiPriority w:val="99"/>
    <w:semiHidden/>
    <w:rsid w:val="007C4F2B"/>
    <w:pPr>
      <w:ind w:left="1600"/>
    </w:pPr>
  </w:style>
  <w:style w:type="character" w:styleId="VariableHTML">
    <w:name w:val="HTML Variable"/>
    <w:uiPriority w:val="99"/>
    <w:rsid w:val="007C4F2B"/>
    <w:rPr>
      <w:rFonts w:cs="Times New Roman"/>
      <w:i/>
      <w:iCs/>
    </w:rPr>
  </w:style>
  <w:style w:type="paragraph" w:customStyle="1" w:styleId="Caption1">
    <w:name w:val="Caption1"/>
    <w:basedOn w:val="Normal"/>
    <w:uiPriority w:val="99"/>
    <w:rsid w:val="007C4F2B"/>
  </w:style>
  <w:style w:type="paragraph" w:customStyle="1" w:styleId="ListBullet1">
    <w:name w:val="List Bullet1"/>
    <w:basedOn w:val="Normal"/>
    <w:uiPriority w:val="99"/>
    <w:rsid w:val="007C4F2B"/>
    <w:pPr>
      <w:spacing w:before="100" w:beforeAutospacing="1" w:after="100" w:afterAutospacing="1"/>
      <w:ind w:left="0"/>
    </w:pPr>
    <w:rPr>
      <w:rFonts w:ascii="Times New Roman" w:hAnsi="Times New Roman"/>
      <w:spacing w:val="0"/>
      <w:sz w:val="24"/>
      <w:szCs w:val="24"/>
    </w:rPr>
  </w:style>
  <w:style w:type="paragraph" w:customStyle="1" w:styleId="ListNumber1">
    <w:name w:val="List Number1"/>
    <w:basedOn w:val="Normal"/>
    <w:uiPriority w:val="99"/>
    <w:rsid w:val="007C4F2B"/>
    <w:pPr>
      <w:spacing w:before="100" w:beforeAutospacing="1" w:after="100" w:afterAutospacing="1"/>
      <w:ind w:left="0"/>
    </w:pPr>
    <w:rPr>
      <w:rFonts w:ascii="Times New Roman" w:hAnsi="Times New Roman"/>
      <w:spacing w:val="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rsid w:val="00332A34"/>
    <w:rPr>
      <w:rFonts w:ascii="Times New Roman" w:hAnsi="Times New Roman"/>
      <w:sz w:val="2"/>
    </w:rPr>
  </w:style>
  <w:style w:type="character" w:customStyle="1" w:styleId="TextedebullesCar">
    <w:name w:val="Texte de bulles Car"/>
    <w:link w:val="Textedebulles"/>
    <w:uiPriority w:val="99"/>
    <w:semiHidden/>
    <w:locked/>
    <w:rsid w:val="00593819"/>
    <w:rPr>
      <w:rFonts w:cs="Times New Roman"/>
      <w:spacing w:val="-5"/>
      <w:sz w:val="2"/>
      <w:lang w:eastAsia="en-US"/>
    </w:rPr>
  </w:style>
  <w:style w:type="table" w:styleId="Grilledutableau">
    <w:name w:val="Table Grid"/>
    <w:basedOn w:val="TableauNormal"/>
    <w:uiPriority w:val="99"/>
    <w:rsid w:val="002E698A"/>
    <w:pPr>
      <w:ind w:left="10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sdetexteCar">
    <w:name w:val="Corps de texte Car"/>
    <w:uiPriority w:val="99"/>
    <w:rsid w:val="004B29AD"/>
    <w:rPr>
      <w:rFonts w:ascii="Arial" w:hAnsi="Arial" w:cs="Traditional Arabic"/>
      <w:sz w:val="24"/>
      <w:lang w:eastAsia="fr-FR" w:bidi="ar-SA"/>
    </w:rPr>
  </w:style>
  <w:style w:type="table" w:styleId="Colonnesdetableau2">
    <w:name w:val="Table Columns 2"/>
    <w:basedOn w:val="TableauNormal"/>
    <w:uiPriority w:val="99"/>
    <w:rsid w:val="00C33231"/>
    <w:pPr>
      <w:ind w:left="1080"/>
    </w:pPr>
    <w:rPr>
      <w:b/>
      <w:bCs/>
    </w:rPr>
    <w:tblPr>
      <w:tblStyleColBandSize w:val="1"/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30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00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1">
    <w:name w:val="Table Columns 1"/>
    <w:basedOn w:val="TableauNormal"/>
    <w:uiPriority w:val="99"/>
    <w:rsid w:val="007C6113"/>
    <w:pPr>
      <w:ind w:left="108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25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FF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xl65">
    <w:name w:val="xl65"/>
    <w:basedOn w:val="Normal"/>
    <w:uiPriority w:val="99"/>
    <w:rsid w:val="0023355D"/>
    <w:pPr>
      <w:spacing w:before="100" w:beforeAutospacing="1" w:after="100" w:afterAutospacing="1"/>
      <w:ind w:left="0"/>
      <w:textAlignment w:val="center"/>
    </w:pPr>
    <w:rPr>
      <w:rFonts w:cs="Arial"/>
      <w:spacing w:val="0"/>
      <w:sz w:val="16"/>
      <w:szCs w:val="16"/>
      <w:lang w:eastAsia="fr-FR"/>
    </w:rPr>
  </w:style>
  <w:style w:type="paragraph" w:customStyle="1" w:styleId="xl66">
    <w:name w:val="xl66"/>
    <w:basedOn w:val="Normal"/>
    <w:uiPriority w:val="99"/>
    <w:rsid w:val="0023355D"/>
    <w:pPr>
      <w:spacing w:before="100" w:beforeAutospacing="1" w:after="100" w:afterAutospacing="1"/>
      <w:ind w:left="0"/>
    </w:pPr>
    <w:rPr>
      <w:rFonts w:cs="Arial"/>
      <w:spacing w:val="0"/>
      <w:sz w:val="16"/>
      <w:szCs w:val="16"/>
      <w:lang w:eastAsia="fr-FR"/>
    </w:rPr>
  </w:style>
  <w:style w:type="paragraph" w:customStyle="1" w:styleId="xl67">
    <w:name w:val="xl67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4"/>
      <w:szCs w:val="14"/>
      <w:lang w:eastAsia="fr-FR"/>
    </w:rPr>
  </w:style>
  <w:style w:type="paragraph" w:customStyle="1" w:styleId="xl68">
    <w:name w:val="xl68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</w:pPr>
    <w:rPr>
      <w:rFonts w:cs="Arial"/>
      <w:spacing w:val="0"/>
      <w:sz w:val="14"/>
      <w:szCs w:val="14"/>
      <w:lang w:eastAsia="fr-FR"/>
    </w:rPr>
  </w:style>
  <w:style w:type="paragraph" w:customStyle="1" w:styleId="xl69">
    <w:name w:val="xl69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4"/>
      <w:szCs w:val="14"/>
      <w:lang w:eastAsia="fr-FR"/>
    </w:rPr>
  </w:style>
  <w:style w:type="paragraph" w:customStyle="1" w:styleId="xl70">
    <w:name w:val="xl70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</w:pBdr>
      <w:spacing w:before="100" w:beforeAutospacing="1" w:after="100" w:afterAutospacing="1"/>
      <w:ind w:left="0"/>
    </w:pPr>
    <w:rPr>
      <w:rFonts w:cs="Arial"/>
      <w:spacing w:val="0"/>
      <w:sz w:val="14"/>
      <w:szCs w:val="14"/>
      <w:lang w:eastAsia="fr-FR"/>
    </w:rPr>
  </w:style>
  <w:style w:type="paragraph" w:customStyle="1" w:styleId="xl71">
    <w:name w:val="xl71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00FF00"/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6"/>
      <w:szCs w:val="16"/>
      <w:lang w:eastAsia="fr-FR"/>
    </w:rPr>
  </w:style>
  <w:style w:type="paragraph" w:customStyle="1" w:styleId="xl72">
    <w:name w:val="xl72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jc w:val="center"/>
    </w:pPr>
    <w:rPr>
      <w:rFonts w:cs="Arial"/>
      <w:b/>
      <w:bCs/>
      <w:i/>
      <w:iCs/>
      <w:spacing w:val="0"/>
      <w:sz w:val="16"/>
      <w:szCs w:val="16"/>
      <w:u w:val="single"/>
      <w:lang w:eastAsia="fr-FR"/>
    </w:rPr>
  </w:style>
  <w:style w:type="paragraph" w:customStyle="1" w:styleId="xl73">
    <w:name w:val="xl73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00FF00"/>
      <w:spacing w:before="100" w:beforeAutospacing="1" w:after="100" w:afterAutospacing="1"/>
      <w:ind w:left="0"/>
      <w:jc w:val="center"/>
    </w:pPr>
    <w:rPr>
      <w:rFonts w:cs="Arial"/>
      <w:b/>
      <w:bCs/>
      <w:i/>
      <w:iCs/>
      <w:spacing w:val="0"/>
      <w:sz w:val="16"/>
      <w:szCs w:val="16"/>
      <w:u w:val="single"/>
      <w:lang w:eastAsia="fr-FR"/>
    </w:rPr>
  </w:style>
  <w:style w:type="paragraph" w:customStyle="1" w:styleId="xl74">
    <w:name w:val="xl74"/>
    <w:basedOn w:val="Normal"/>
    <w:uiPriority w:val="99"/>
    <w:rsid w:val="0023355D"/>
    <w:pPr>
      <w:pBdr>
        <w:top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4"/>
      <w:szCs w:val="14"/>
      <w:lang w:eastAsia="fr-FR"/>
    </w:rPr>
  </w:style>
  <w:style w:type="paragraph" w:customStyle="1" w:styleId="xl75">
    <w:name w:val="xl75"/>
    <w:basedOn w:val="Normal"/>
    <w:uiPriority w:val="99"/>
    <w:rsid w:val="0023355D"/>
    <w:pPr>
      <w:pBdr>
        <w:top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</w:pPr>
    <w:rPr>
      <w:rFonts w:cs="Arial"/>
      <w:spacing w:val="0"/>
      <w:sz w:val="14"/>
      <w:szCs w:val="14"/>
      <w:lang w:eastAsia="fr-FR"/>
    </w:rPr>
  </w:style>
  <w:style w:type="paragraph" w:customStyle="1" w:styleId="xl76">
    <w:name w:val="xl76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6"/>
      <w:szCs w:val="16"/>
      <w:lang w:eastAsia="fr-FR"/>
    </w:rPr>
  </w:style>
  <w:style w:type="paragraph" w:customStyle="1" w:styleId="xl77">
    <w:name w:val="xl77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jc w:val="center"/>
    </w:pPr>
    <w:rPr>
      <w:rFonts w:cs="Arial"/>
      <w:spacing w:val="0"/>
      <w:sz w:val="16"/>
      <w:szCs w:val="16"/>
      <w:lang w:eastAsia="fr-FR"/>
    </w:rPr>
  </w:style>
  <w:style w:type="paragraph" w:customStyle="1" w:styleId="xl78">
    <w:name w:val="xl78"/>
    <w:basedOn w:val="Normal"/>
    <w:uiPriority w:val="99"/>
    <w:rsid w:val="0023355D"/>
    <w:pPr>
      <w:pBdr>
        <w:top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</w:pPr>
    <w:rPr>
      <w:rFonts w:cs="Arial"/>
      <w:spacing w:val="0"/>
      <w:sz w:val="14"/>
      <w:szCs w:val="14"/>
      <w:lang w:eastAsia="fr-FR"/>
    </w:rPr>
  </w:style>
  <w:style w:type="paragraph" w:customStyle="1" w:styleId="xl79">
    <w:name w:val="xl79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</w:pPr>
    <w:rPr>
      <w:rFonts w:cs="Arial"/>
      <w:spacing w:val="0"/>
      <w:sz w:val="14"/>
      <w:szCs w:val="14"/>
      <w:lang w:eastAsia="fr-FR"/>
    </w:rPr>
  </w:style>
  <w:style w:type="paragraph" w:customStyle="1" w:styleId="xl80">
    <w:name w:val="xl80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</w:pBdr>
      <w:spacing w:before="100" w:beforeAutospacing="1" w:after="100" w:afterAutospacing="1"/>
      <w:ind w:left="0"/>
      <w:jc w:val="center"/>
    </w:pPr>
    <w:rPr>
      <w:rFonts w:cs="Arial"/>
      <w:spacing w:val="0"/>
      <w:sz w:val="14"/>
      <w:szCs w:val="14"/>
      <w:lang w:eastAsia="fr-FR"/>
    </w:rPr>
  </w:style>
  <w:style w:type="paragraph" w:customStyle="1" w:styleId="xl81">
    <w:name w:val="xl81"/>
    <w:basedOn w:val="Normal"/>
    <w:uiPriority w:val="99"/>
    <w:rsid w:val="0023355D"/>
    <w:pPr>
      <w:spacing w:before="100" w:beforeAutospacing="1" w:after="100" w:afterAutospacing="1"/>
      <w:ind w:left="0"/>
      <w:jc w:val="center"/>
    </w:pPr>
    <w:rPr>
      <w:rFonts w:cs="Arial"/>
      <w:spacing w:val="0"/>
      <w:sz w:val="16"/>
      <w:szCs w:val="16"/>
      <w:lang w:eastAsia="fr-FR"/>
    </w:rPr>
  </w:style>
  <w:style w:type="paragraph" w:customStyle="1" w:styleId="xl82">
    <w:name w:val="xl82"/>
    <w:basedOn w:val="Normal"/>
    <w:uiPriority w:val="99"/>
    <w:rsid w:val="0023355D"/>
    <w:pPr>
      <w:spacing w:before="100" w:beforeAutospacing="1" w:after="100" w:afterAutospacing="1"/>
      <w:ind w:left="0"/>
      <w:jc w:val="center"/>
    </w:pPr>
    <w:rPr>
      <w:rFonts w:cs="Arial"/>
      <w:spacing w:val="0"/>
      <w:sz w:val="14"/>
      <w:szCs w:val="14"/>
      <w:lang w:eastAsia="fr-FR"/>
    </w:rPr>
  </w:style>
  <w:style w:type="paragraph" w:customStyle="1" w:styleId="xl83">
    <w:name w:val="xl83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6"/>
      <w:szCs w:val="16"/>
      <w:lang w:eastAsia="fr-FR"/>
    </w:rPr>
  </w:style>
  <w:style w:type="paragraph" w:customStyle="1" w:styleId="xl84">
    <w:name w:val="xl84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jc w:val="center"/>
    </w:pPr>
    <w:rPr>
      <w:rFonts w:cs="Arial"/>
      <w:b/>
      <w:bCs/>
      <w:i/>
      <w:iCs/>
      <w:spacing w:val="0"/>
      <w:sz w:val="16"/>
      <w:szCs w:val="16"/>
      <w:u w:val="single"/>
      <w:lang w:eastAsia="fr-FR"/>
    </w:rPr>
  </w:style>
  <w:style w:type="paragraph" w:customStyle="1" w:styleId="xl85">
    <w:name w:val="xl85"/>
    <w:basedOn w:val="Normal"/>
    <w:uiPriority w:val="99"/>
    <w:rsid w:val="0023355D"/>
    <w:pPr>
      <w:spacing w:before="100" w:beforeAutospacing="1" w:after="100" w:afterAutospacing="1"/>
      <w:ind w:left="0"/>
      <w:jc w:val="center"/>
    </w:pPr>
    <w:rPr>
      <w:rFonts w:cs="Arial"/>
      <w:spacing w:val="0"/>
      <w:sz w:val="16"/>
      <w:szCs w:val="16"/>
      <w:lang w:eastAsia="fr-FR"/>
    </w:rPr>
  </w:style>
  <w:style w:type="paragraph" w:customStyle="1" w:styleId="xl86">
    <w:name w:val="xl86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textAlignment w:val="center"/>
    </w:pPr>
    <w:rPr>
      <w:rFonts w:cs="Arial"/>
      <w:b/>
      <w:bCs/>
      <w:spacing w:val="0"/>
      <w:sz w:val="16"/>
      <w:szCs w:val="16"/>
      <w:lang w:eastAsia="fr-FR"/>
    </w:rPr>
  </w:style>
  <w:style w:type="paragraph" w:customStyle="1" w:styleId="xl87">
    <w:name w:val="xl87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</w:pPr>
    <w:rPr>
      <w:rFonts w:cs="Arial"/>
      <w:spacing w:val="0"/>
      <w:sz w:val="16"/>
      <w:szCs w:val="16"/>
      <w:lang w:eastAsia="fr-FR"/>
    </w:rPr>
  </w:style>
  <w:style w:type="paragraph" w:customStyle="1" w:styleId="xl88">
    <w:name w:val="xl88"/>
    <w:basedOn w:val="Normal"/>
    <w:uiPriority w:val="99"/>
    <w:rsid w:val="0023355D"/>
    <w:pPr>
      <w:spacing w:before="100" w:beforeAutospacing="1" w:after="100" w:afterAutospacing="1"/>
      <w:ind w:left="0"/>
    </w:pPr>
    <w:rPr>
      <w:rFonts w:cs="Arial"/>
      <w:spacing w:val="0"/>
      <w:sz w:val="16"/>
      <w:szCs w:val="16"/>
      <w:lang w:eastAsia="fr-FR"/>
    </w:rPr>
  </w:style>
  <w:style w:type="paragraph" w:customStyle="1" w:styleId="xl89">
    <w:name w:val="xl89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spacing w:val="0"/>
      <w:sz w:val="14"/>
      <w:szCs w:val="14"/>
      <w:lang w:eastAsia="fr-FR"/>
    </w:rPr>
  </w:style>
  <w:style w:type="paragraph" w:customStyle="1" w:styleId="xl90">
    <w:name w:val="xl90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spacing w:val="0"/>
      <w:sz w:val="14"/>
      <w:szCs w:val="14"/>
      <w:lang w:eastAsia="fr-FR"/>
    </w:rPr>
  </w:style>
  <w:style w:type="paragraph" w:customStyle="1" w:styleId="xl91">
    <w:name w:val="xl91"/>
    <w:basedOn w:val="Normal"/>
    <w:uiPriority w:val="99"/>
    <w:rsid w:val="0023355D"/>
    <w:pPr>
      <w:pBdr>
        <w:top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spacing w:val="0"/>
      <w:sz w:val="14"/>
      <w:szCs w:val="14"/>
      <w:lang w:eastAsia="fr-FR"/>
    </w:rPr>
  </w:style>
  <w:style w:type="paragraph" w:customStyle="1" w:styleId="xl92">
    <w:name w:val="xl92"/>
    <w:basedOn w:val="Normal"/>
    <w:uiPriority w:val="99"/>
    <w:rsid w:val="0023355D"/>
    <w:pPr>
      <w:spacing w:before="100" w:beforeAutospacing="1" w:after="100" w:afterAutospacing="1"/>
      <w:ind w:left="0"/>
      <w:jc w:val="center"/>
      <w:textAlignment w:val="center"/>
    </w:pPr>
    <w:rPr>
      <w:rFonts w:cs="Arial"/>
      <w:spacing w:val="0"/>
      <w:sz w:val="14"/>
      <w:szCs w:val="14"/>
      <w:lang w:eastAsia="fr-FR"/>
    </w:rPr>
  </w:style>
  <w:style w:type="table" w:customStyle="1" w:styleId="Grilleclaire-Accent11">
    <w:name w:val="Grille claire - Accent 11"/>
    <w:uiPriority w:val="99"/>
    <w:rsid w:val="00E247B3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rCar25">
    <w:name w:val="Car Car25"/>
    <w:locked/>
    <w:rsid w:val="00023E63"/>
    <w:rPr>
      <w:rFonts w:ascii="Arial Black" w:hAnsi="Arial Black"/>
      <w:spacing w:val="-30"/>
      <w:kern w:val="28"/>
      <w:sz w:val="40"/>
      <w:lang w:val="fr-FR" w:eastAsia="en-US" w:bidi="ar-SA"/>
    </w:rPr>
  </w:style>
  <w:style w:type="paragraph" w:styleId="Paragraphedeliste">
    <w:name w:val="List Paragraph"/>
    <w:basedOn w:val="Normal"/>
    <w:uiPriority w:val="34"/>
    <w:qFormat/>
    <w:rsid w:val="002D11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67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1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0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7662">
      <w:bodyDiv w:val="1"/>
      <w:marLeft w:val="0"/>
      <w:marRight w:val="0"/>
      <w:marTop w:val="0"/>
      <w:marBottom w:val="88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2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829690">
              <w:marLeft w:val="0"/>
              <w:marRight w:val="0"/>
              <w:marTop w:val="375"/>
              <w:marBottom w:val="13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3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96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4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537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946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344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584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2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359836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CCCCCC"/>
                            <w:right w:val="single" w:sz="6" w:space="0" w:color="CCCCCC"/>
                          </w:divBdr>
                        </w:div>
                      </w:divsChild>
                    </w:div>
                  </w:divsChild>
                </w:div>
                <w:div w:id="1028489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095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50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170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17919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27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956370">
                  <w:marLeft w:val="135"/>
                  <w:marRight w:val="135"/>
                  <w:marTop w:val="135"/>
                  <w:marBottom w:val="135"/>
                  <w:divBdr>
                    <w:top w:val="single" w:sz="6" w:space="0" w:color="BABABA"/>
                    <w:left w:val="single" w:sz="6" w:space="0" w:color="BABABA"/>
                    <w:bottom w:val="single" w:sz="6" w:space="0" w:color="BABABA"/>
                    <w:right w:val="single" w:sz="6" w:space="0" w:color="BABABA"/>
                  </w:divBdr>
                  <w:divsChild>
                    <w:div w:id="1235235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285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3331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3060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8146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336150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0130227">
                              <w:marLeft w:val="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9728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2056374">
      <w:bodyDiv w:val="1"/>
      <w:marLeft w:val="0"/>
      <w:marRight w:val="0"/>
      <w:marTop w:val="0"/>
      <w:marBottom w:val="88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990169">
          <w:marLeft w:val="0"/>
          <w:marRight w:val="0"/>
          <w:marTop w:val="0"/>
          <w:marBottom w:val="0"/>
          <w:divBdr>
            <w:top w:val="single" w:sz="36" w:space="0" w:color="990000"/>
            <w:left w:val="single" w:sz="36" w:space="0" w:color="990000"/>
            <w:bottom w:val="single" w:sz="36" w:space="0" w:color="990000"/>
            <w:right w:val="single" w:sz="36" w:space="0" w:color="990000"/>
          </w:divBdr>
          <w:divsChild>
            <w:div w:id="186983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5580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7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3.xm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footer" Target="footer5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hart" Target="charts/chart2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hart" Target="charts/chart1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4.jpeg"/><Relationship Id="rId23" Type="http://schemas.openxmlformats.org/officeDocument/2006/relationships/footer" Target="footer6.xml"/><Relationship Id="rId10" Type="http://schemas.openxmlformats.org/officeDocument/2006/relationships/header" Target="header1.xm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image" Target="media/image3.emf"/><Relationship Id="rId14" Type="http://schemas.openxmlformats.org/officeDocument/2006/relationships/hyperlink" Target="javascript:void(0)" TargetMode="External"/><Relationship Id="rId22" Type="http://schemas.openxmlformats.org/officeDocument/2006/relationships/header" Target="header4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36\Professional%20Report.dot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Prix_salim\Note\Note_2018\09_2018\09_2020xlsx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Prix_salim\Note\Note_2018\09_2018\09_2020xlsx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en-US" sz="1200"/>
              <a:t>IPC: Glissement mensuel </a:t>
            </a:r>
          </a:p>
          <a:p>
            <a:pPr>
              <a:defRPr sz="1200"/>
            </a:pPr>
            <a:r>
              <a:rPr lang="en-US" sz="1200"/>
              <a:t>Sept 2019_Sept 2020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fr-FR"/>
        </a:p>
      </c:txPr>
    </c:title>
    <c:autoTitleDeleted val="0"/>
    <c:plotArea>
      <c:layout>
        <c:manualLayout>
          <c:layoutTarget val="inner"/>
          <c:xMode val="edge"/>
          <c:yMode val="edge"/>
          <c:x val="8.6372668657749577E-2"/>
          <c:y val="5.6525757809685551E-2"/>
          <c:w val="0.90435184585085315"/>
          <c:h val="0.88121331892336985"/>
        </c:manualLayout>
      </c:layout>
      <c:lineChart>
        <c:grouping val="standard"/>
        <c:varyColors val="0"/>
        <c:ser>
          <c:idx val="0"/>
          <c:order val="0"/>
          <c:tx>
            <c:strRef>
              <c:f>Feuil7!$B$34</c:f>
              <c:strCache>
                <c:ptCount val="1"/>
                <c:pt idx="0">
                  <c:v>Casablanca</c:v>
                </c:pt>
              </c:strCache>
            </c:strRef>
          </c:tx>
          <c:spPr>
            <a:ln w="31750" cap="rnd">
              <a:solidFill>
                <a:schemeClr val="accent2">
                  <a:tint val="77000"/>
                </a:schemeClr>
              </a:solidFill>
              <a:round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marker>
            <c:symbol val="none"/>
          </c:marker>
          <c:cat>
            <c:numRef>
              <c:f>Feuil7!$A$43:$A$55</c:f>
              <c:numCache>
                <c:formatCode>mmm\-yy</c:formatCode>
                <c:ptCount val="13"/>
                <c:pt idx="0">
                  <c:v>43709</c:v>
                </c:pt>
                <c:pt idx="1">
                  <c:v>43739</c:v>
                </c:pt>
                <c:pt idx="2">
                  <c:v>43770</c:v>
                </c:pt>
                <c:pt idx="3">
                  <c:v>43800</c:v>
                </c:pt>
                <c:pt idx="4">
                  <c:v>43831</c:v>
                </c:pt>
                <c:pt idx="5">
                  <c:v>43862</c:v>
                </c:pt>
                <c:pt idx="6">
                  <c:v>43891</c:v>
                </c:pt>
                <c:pt idx="7">
                  <c:v>43922</c:v>
                </c:pt>
                <c:pt idx="8">
                  <c:v>43952</c:v>
                </c:pt>
                <c:pt idx="9">
                  <c:v>43983</c:v>
                </c:pt>
                <c:pt idx="10">
                  <c:v>44013</c:v>
                </c:pt>
                <c:pt idx="11">
                  <c:v>44044</c:v>
                </c:pt>
                <c:pt idx="12">
                  <c:v>44075</c:v>
                </c:pt>
              </c:numCache>
            </c:numRef>
          </c:cat>
          <c:val>
            <c:numRef>
              <c:f>Feuil7!$B$43:$B$55</c:f>
              <c:numCache>
                <c:formatCode>General</c:formatCode>
                <c:ptCount val="13"/>
                <c:pt idx="0">
                  <c:v>-0.1</c:v>
                </c:pt>
                <c:pt idx="1">
                  <c:v>-0.1</c:v>
                </c:pt>
                <c:pt idx="2">
                  <c:v>0.5</c:v>
                </c:pt>
                <c:pt idx="3">
                  <c:v>-0.1</c:v>
                </c:pt>
                <c:pt idx="4">
                  <c:v>-0.1</c:v>
                </c:pt>
                <c:pt idx="5">
                  <c:v>-0.2</c:v>
                </c:pt>
                <c:pt idx="6">
                  <c:v>0.1</c:v>
                </c:pt>
                <c:pt idx="7">
                  <c:v>0</c:v>
                </c:pt>
                <c:pt idx="8">
                  <c:v>-0.2</c:v>
                </c:pt>
                <c:pt idx="9">
                  <c:v>-0.2</c:v>
                </c:pt>
                <c:pt idx="10">
                  <c:v>-0.3</c:v>
                </c:pt>
                <c:pt idx="11">
                  <c:v>1</c:v>
                </c:pt>
                <c:pt idx="12">
                  <c:v>0.2</c:v>
                </c:pt>
              </c:numCache>
            </c:numRef>
          </c:val>
          <c:smooth val="1"/>
          <c:extLst>
            <c:ext xmlns:c16="http://schemas.microsoft.com/office/drawing/2014/chart" uri="{C3380CC4-5D6E-409C-BE32-E72D297353CC}">
              <c16:uniqueId val="{00000000-BE17-4EB6-99B8-A7E2E5A634C1}"/>
            </c:ext>
          </c:extLst>
        </c:ser>
        <c:ser>
          <c:idx val="1"/>
          <c:order val="1"/>
          <c:tx>
            <c:strRef>
              <c:f>Feuil7!$C$34</c:f>
              <c:strCache>
                <c:ptCount val="1"/>
                <c:pt idx="0">
                  <c:v>Maroc</c:v>
                </c:pt>
              </c:strCache>
            </c:strRef>
          </c:tx>
          <c:spPr>
            <a:ln w="31750" cap="rnd">
              <a:solidFill>
                <a:schemeClr val="accent2">
                  <a:shade val="76000"/>
                </a:schemeClr>
              </a:solidFill>
              <a:round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marker>
            <c:symbol val="none"/>
          </c:marker>
          <c:cat>
            <c:numRef>
              <c:f>Feuil7!$A$43:$A$55</c:f>
              <c:numCache>
                <c:formatCode>mmm\-yy</c:formatCode>
                <c:ptCount val="13"/>
                <c:pt idx="0">
                  <c:v>43709</c:v>
                </c:pt>
                <c:pt idx="1">
                  <c:v>43739</c:v>
                </c:pt>
                <c:pt idx="2">
                  <c:v>43770</c:v>
                </c:pt>
                <c:pt idx="3">
                  <c:v>43800</c:v>
                </c:pt>
                <c:pt idx="4">
                  <c:v>43831</c:v>
                </c:pt>
                <c:pt idx="5">
                  <c:v>43862</c:v>
                </c:pt>
                <c:pt idx="6">
                  <c:v>43891</c:v>
                </c:pt>
                <c:pt idx="7">
                  <c:v>43922</c:v>
                </c:pt>
                <c:pt idx="8">
                  <c:v>43952</c:v>
                </c:pt>
                <c:pt idx="9">
                  <c:v>43983</c:v>
                </c:pt>
                <c:pt idx="10">
                  <c:v>44013</c:v>
                </c:pt>
                <c:pt idx="11">
                  <c:v>44044</c:v>
                </c:pt>
                <c:pt idx="12">
                  <c:v>44075</c:v>
                </c:pt>
              </c:numCache>
            </c:numRef>
          </c:cat>
          <c:val>
            <c:numRef>
              <c:f>Feuil7!$C$43:$C$55</c:f>
              <c:numCache>
                <c:formatCode>General</c:formatCode>
                <c:ptCount val="13"/>
                <c:pt idx="0">
                  <c:v>-0.2</c:v>
                </c:pt>
                <c:pt idx="1">
                  <c:v>0.2</c:v>
                </c:pt>
                <c:pt idx="2">
                  <c:v>0.4</c:v>
                </c:pt>
                <c:pt idx="3">
                  <c:v>0</c:v>
                </c:pt>
                <c:pt idx="4">
                  <c:v>-0.2</c:v>
                </c:pt>
                <c:pt idx="5">
                  <c:v>-0.2</c:v>
                </c:pt>
                <c:pt idx="6">
                  <c:v>0.4</c:v>
                </c:pt>
                <c:pt idx="7">
                  <c:v>-0.1</c:v>
                </c:pt>
                <c:pt idx="8">
                  <c:v>-0.2</c:v>
                </c:pt>
                <c:pt idx="9">
                  <c:v>-0.3</c:v>
                </c:pt>
                <c:pt idx="10">
                  <c:v>-0.3</c:v>
                </c:pt>
                <c:pt idx="11">
                  <c:v>1.4</c:v>
                </c:pt>
                <c:pt idx="12">
                  <c:v>0.3</c:v>
                </c:pt>
              </c:numCache>
            </c:numRef>
          </c:val>
          <c:smooth val="1"/>
          <c:extLst>
            <c:ext xmlns:c16="http://schemas.microsoft.com/office/drawing/2014/chart" uri="{C3380CC4-5D6E-409C-BE32-E72D297353CC}">
              <c16:uniqueId val="{00000001-BE17-4EB6-99B8-A7E2E5A634C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-47437664"/>
        <c:axId val="-47439840"/>
      </c:lineChart>
      <c:dateAx>
        <c:axId val="-47437664"/>
        <c:scaling>
          <c:orientation val="minMax"/>
        </c:scaling>
        <c:delete val="0"/>
        <c:axPos val="b"/>
        <c:numFmt formatCode="mmm\-yy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-47439840"/>
        <c:crosses val="autoZero"/>
        <c:auto val="1"/>
        <c:lblOffset val="100"/>
        <c:baseTimeUnit val="months"/>
      </c:dateAx>
      <c:valAx>
        <c:axId val="-47439840"/>
        <c:scaling>
          <c:orientation val="minMax"/>
          <c:min val="-1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En %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1" i="0" u="none" strike="noStrike" kern="1200" baseline="0">
                  <a:solidFill>
                    <a:schemeClr val="tx2"/>
                  </a:solidFill>
                  <a:latin typeface="+mn-lt"/>
                  <a:ea typeface="+mn-ea"/>
                  <a:cs typeface="+mn-cs"/>
                </a:defRPr>
              </a:pPr>
              <a:endParaRPr lang="fr-FR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-474376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fr-F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fr-FR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200" b="1" i="0" baseline="0">
                <a:solidFill>
                  <a:schemeClr val="tx2"/>
                </a:solidFill>
                <a:effectLst/>
              </a:rPr>
              <a:t>IPC: Glissement annuel </a:t>
            </a:r>
            <a:endParaRPr lang="fr-FR" sz="1200">
              <a:solidFill>
                <a:schemeClr val="tx2"/>
              </a:solidFill>
              <a:effectLst/>
            </a:endParaRPr>
          </a:p>
          <a:p>
            <a:pPr>
              <a:defRPr/>
            </a:pPr>
            <a:r>
              <a:rPr lang="en-US" sz="1200" b="1" i="0" baseline="0">
                <a:solidFill>
                  <a:schemeClr val="tx2"/>
                </a:solidFill>
                <a:effectLst/>
              </a:rPr>
              <a:t>en %</a:t>
            </a:r>
            <a:endParaRPr lang="fr-FR" sz="1200">
              <a:solidFill>
                <a:schemeClr val="tx2"/>
              </a:solidFill>
              <a:effectLst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fr-FR"/>
        </a:p>
      </c:txPr>
    </c:title>
    <c:autoTitleDeleted val="0"/>
    <c:plotArea>
      <c:layout>
        <c:manualLayout>
          <c:layoutTarget val="inner"/>
          <c:xMode val="edge"/>
          <c:yMode val="edge"/>
          <c:x val="6.6253202054717436E-2"/>
          <c:y val="0.10787037037037035"/>
          <c:w val="0.90562994376989325"/>
          <c:h val="0.7353003791192767"/>
        </c:manualLayout>
      </c:layout>
      <c:lineChart>
        <c:grouping val="standard"/>
        <c:varyColors val="0"/>
        <c:ser>
          <c:idx val="0"/>
          <c:order val="0"/>
          <c:tx>
            <c:strRef>
              <c:f>Feuil9!$B$47</c:f>
              <c:strCache>
                <c:ptCount val="1"/>
                <c:pt idx="0">
                  <c:v>Casablanca</c:v>
                </c:pt>
              </c:strCache>
            </c:strRef>
          </c:tx>
          <c:spPr>
            <a:ln w="28575" cap="rnd">
              <a:solidFill>
                <a:schemeClr val="accent2">
                  <a:tint val="77000"/>
                </a:schemeClr>
              </a:solidFill>
              <a:round/>
            </a:ln>
            <a:effectLst/>
          </c:spPr>
          <c:marker>
            <c:symbol val="none"/>
          </c:marker>
          <c:cat>
            <c:numRef>
              <c:f>Feuil9!$A$48:$A$80</c:f>
              <c:numCache>
                <c:formatCode>mmm\-yy</c:formatCode>
                <c:ptCount val="33"/>
                <c:pt idx="0">
                  <c:v>43101</c:v>
                </c:pt>
                <c:pt idx="1">
                  <c:v>43132</c:v>
                </c:pt>
                <c:pt idx="2">
                  <c:v>43160</c:v>
                </c:pt>
                <c:pt idx="3">
                  <c:v>43191</c:v>
                </c:pt>
                <c:pt idx="4">
                  <c:v>43221</c:v>
                </c:pt>
                <c:pt idx="5">
                  <c:v>43252</c:v>
                </c:pt>
                <c:pt idx="6">
                  <c:v>43282</c:v>
                </c:pt>
                <c:pt idx="7">
                  <c:v>43313</c:v>
                </c:pt>
                <c:pt idx="8">
                  <c:v>43344</c:v>
                </c:pt>
                <c:pt idx="9">
                  <c:v>43374</c:v>
                </c:pt>
                <c:pt idx="10">
                  <c:v>43405</c:v>
                </c:pt>
                <c:pt idx="11">
                  <c:v>43435</c:v>
                </c:pt>
                <c:pt idx="12">
                  <c:v>43466</c:v>
                </c:pt>
                <c:pt idx="13">
                  <c:v>43497</c:v>
                </c:pt>
                <c:pt idx="14">
                  <c:v>43525</c:v>
                </c:pt>
                <c:pt idx="15">
                  <c:v>43556</c:v>
                </c:pt>
                <c:pt idx="16">
                  <c:v>43586</c:v>
                </c:pt>
                <c:pt idx="17">
                  <c:v>43617</c:v>
                </c:pt>
                <c:pt idx="18">
                  <c:v>43647</c:v>
                </c:pt>
                <c:pt idx="19">
                  <c:v>43678</c:v>
                </c:pt>
                <c:pt idx="20">
                  <c:v>43709</c:v>
                </c:pt>
                <c:pt idx="21">
                  <c:v>43739</c:v>
                </c:pt>
                <c:pt idx="22">
                  <c:v>43770</c:v>
                </c:pt>
                <c:pt idx="23">
                  <c:v>43800</c:v>
                </c:pt>
                <c:pt idx="24">
                  <c:v>43831</c:v>
                </c:pt>
                <c:pt idx="25">
                  <c:v>43862</c:v>
                </c:pt>
                <c:pt idx="26">
                  <c:v>43891</c:v>
                </c:pt>
                <c:pt idx="27">
                  <c:v>43922</c:v>
                </c:pt>
                <c:pt idx="28">
                  <c:v>43952</c:v>
                </c:pt>
                <c:pt idx="29">
                  <c:v>43983</c:v>
                </c:pt>
                <c:pt idx="30">
                  <c:v>44013</c:v>
                </c:pt>
                <c:pt idx="31">
                  <c:v>44044</c:v>
                </c:pt>
                <c:pt idx="32">
                  <c:v>44075</c:v>
                </c:pt>
              </c:numCache>
            </c:numRef>
          </c:cat>
          <c:val>
            <c:numRef>
              <c:f>Feuil9!$B$48:$B$80</c:f>
              <c:numCache>
                <c:formatCode>General</c:formatCode>
                <c:ptCount val="33"/>
                <c:pt idx="0">
                  <c:v>1.807228915662662</c:v>
                </c:pt>
                <c:pt idx="1">
                  <c:v>1.0010010010010011</c:v>
                </c:pt>
                <c:pt idx="2">
                  <c:v>1.4070351758794029</c:v>
                </c:pt>
                <c:pt idx="3">
                  <c:v>1.9133937562940642</c:v>
                </c:pt>
                <c:pt idx="4">
                  <c:v>2.409638554216873</c:v>
                </c:pt>
                <c:pt idx="5">
                  <c:v>2.0958083832335275</c:v>
                </c:pt>
                <c:pt idx="6">
                  <c:v>2.0100502512562812</c:v>
                </c:pt>
                <c:pt idx="7">
                  <c:v>1.6032064128256598</c:v>
                </c:pt>
                <c:pt idx="8">
                  <c:v>1.4910536779324057</c:v>
                </c:pt>
                <c:pt idx="9">
                  <c:v>1.8962075848303308</c:v>
                </c:pt>
                <c:pt idx="10">
                  <c:v>1.984126984126984</c:v>
                </c:pt>
                <c:pt idx="11">
                  <c:v>0.89108910891089677</c:v>
                </c:pt>
                <c:pt idx="12">
                  <c:v>-9.8619329388568558E-2</c:v>
                </c:pt>
                <c:pt idx="13">
                  <c:v>0.39643211100098258</c:v>
                </c:pt>
                <c:pt idx="14">
                  <c:v>0.19821605550048427</c:v>
                </c:pt>
                <c:pt idx="15">
                  <c:v>9.8814229249006236E-2</c:v>
                </c:pt>
                <c:pt idx="16">
                  <c:v>0.49019607843137253</c:v>
                </c:pt>
                <c:pt idx="17">
                  <c:v>0.39100684261975138</c:v>
                </c:pt>
                <c:pt idx="18">
                  <c:v>0.68965517241379581</c:v>
                </c:pt>
                <c:pt idx="19">
                  <c:v>0.98619329388560162</c:v>
                </c:pt>
                <c:pt idx="20">
                  <c:v>0.19588638589618299</c:v>
                </c:pt>
                <c:pt idx="21">
                  <c:v>9.7943192948098459E-2</c:v>
                </c:pt>
                <c:pt idx="22">
                  <c:v>-9.7276264591434167E-2</c:v>
                </c:pt>
                <c:pt idx="23">
                  <c:v>0.68694798822373759</c:v>
                </c:pt>
                <c:pt idx="24">
                  <c:v>1.1846001974333691</c:v>
                </c:pt>
                <c:pt idx="25">
                  <c:v>0.98716683119447179</c:v>
                </c:pt>
                <c:pt idx="26">
                  <c:v>1.2858555885262231</c:v>
                </c:pt>
                <c:pt idx="27">
                  <c:v>1.0858835143139276</c:v>
                </c:pt>
                <c:pt idx="28">
                  <c:v>-0.2926829268292655</c:v>
                </c:pt>
                <c:pt idx="29">
                  <c:v>-0.68159688412853248</c:v>
                </c:pt>
                <c:pt idx="30">
                  <c:v>-0.48923679060665359</c:v>
                </c:pt>
                <c:pt idx="31">
                  <c:v>0.29296874999999722</c:v>
                </c:pt>
                <c:pt idx="32">
                  <c:v>0.58651026392962713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EF9D-4252-AC06-0E1DA7E0B839}"/>
            </c:ext>
          </c:extLst>
        </c:ser>
        <c:ser>
          <c:idx val="1"/>
          <c:order val="1"/>
          <c:tx>
            <c:strRef>
              <c:f>Feuil9!$C$47</c:f>
              <c:strCache>
                <c:ptCount val="1"/>
                <c:pt idx="0">
                  <c:v>Maroc</c:v>
                </c:pt>
              </c:strCache>
            </c:strRef>
          </c:tx>
          <c:spPr>
            <a:ln w="28575" cap="rnd">
              <a:solidFill>
                <a:schemeClr val="accent2">
                  <a:shade val="76000"/>
                </a:schemeClr>
              </a:solidFill>
              <a:round/>
            </a:ln>
            <a:effectLst/>
          </c:spPr>
          <c:marker>
            <c:symbol val="none"/>
          </c:marker>
          <c:cat>
            <c:numRef>
              <c:f>Feuil9!$A$48:$A$80</c:f>
              <c:numCache>
                <c:formatCode>mmm\-yy</c:formatCode>
                <c:ptCount val="33"/>
                <c:pt idx="0">
                  <c:v>43101</c:v>
                </c:pt>
                <c:pt idx="1">
                  <c:v>43132</c:v>
                </c:pt>
                <c:pt idx="2">
                  <c:v>43160</c:v>
                </c:pt>
                <c:pt idx="3">
                  <c:v>43191</c:v>
                </c:pt>
                <c:pt idx="4">
                  <c:v>43221</c:v>
                </c:pt>
                <c:pt idx="5">
                  <c:v>43252</c:v>
                </c:pt>
                <c:pt idx="6">
                  <c:v>43282</c:v>
                </c:pt>
                <c:pt idx="7">
                  <c:v>43313</c:v>
                </c:pt>
                <c:pt idx="8">
                  <c:v>43344</c:v>
                </c:pt>
                <c:pt idx="9">
                  <c:v>43374</c:v>
                </c:pt>
                <c:pt idx="10">
                  <c:v>43405</c:v>
                </c:pt>
                <c:pt idx="11">
                  <c:v>43435</c:v>
                </c:pt>
                <c:pt idx="12">
                  <c:v>43466</c:v>
                </c:pt>
                <c:pt idx="13">
                  <c:v>43497</c:v>
                </c:pt>
                <c:pt idx="14">
                  <c:v>43525</c:v>
                </c:pt>
                <c:pt idx="15">
                  <c:v>43556</c:v>
                </c:pt>
                <c:pt idx="16">
                  <c:v>43586</c:v>
                </c:pt>
                <c:pt idx="17">
                  <c:v>43617</c:v>
                </c:pt>
                <c:pt idx="18">
                  <c:v>43647</c:v>
                </c:pt>
                <c:pt idx="19">
                  <c:v>43678</c:v>
                </c:pt>
                <c:pt idx="20">
                  <c:v>43709</c:v>
                </c:pt>
                <c:pt idx="21">
                  <c:v>43739</c:v>
                </c:pt>
                <c:pt idx="22">
                  <c:v>43770</c:v>
                </c:pt>
                <c:pt idx="23">
                  <c:v>43800</c:v>
                </c:pt>
                <c:pt idx="24">
                  <c:v>43831</c:v>
                </c:pt>
                <c:pt idx="25">
                  <c:v>43862</c:v>
                </c:pt>
                <c:pt idx="26">
                  <c:v>43891</c:v>
                </c:pt>
                <c:pt idx="27">
                  <c:v>43922</c:v>
                </c:pt>
                <c:pt idx="28">
                  <c:v>43952</c:v>
                </c:pt>
                <c:pt idx="29">
                  <c:v>43983</c:v>
                </c:pt>
                <c:pt idx="30">
                  <c:v>44013</c:v>
                </c:pt>
                <c:pt idx="31">
                  <c:v>44044</c:v>
                </c:pt>
                <c:pt idx="32">
                  <c:v>44075</c:v>
                </c:pt>
              </c:numCache>
            </c:numRef>
          </c:cat>
          <c:val>
            <c:numRef>
              <c:f>Feuil9!$C$48:$C$80</c:f>
              <c:numCache>
                <c:formatCode>General</c:formatCode>
                <c:ptCount val="33"/>
                <c:pt idx="0">
                  <c:v>2.0120724346076457</c:v>
                </c:pt>
                <c:pt idx="1">
                  <c:v>1.4070351758794029</c:v>
                </c:pt>
                <c:pt idx="2">
                  <c:v>1.7119838872104762</c:v>
                </c:pt>
                <c:pt idx="3">
                  <c:v>2.2155085599194391</c:v>
                </c:pt>
                <c:pt idx="4">
                  <c:v>2.4072216649949763</c:v>
                </c:pt>
                <c:pt idx="5">
                  <c:v>2.4000000000000057</c:v>
                </c:pt>
                <c:pt idx="6">
                  <c:v>1.9095477386934729</c:v>
                </c:pt>
                <c:pt idx="7">
                  <c:v>1.6032064128256598</c:v>
                </c:pt>
                <c:pt idx="8">
                  <c:v>1.1928429423459275</c:v>
                </c:pt>
                <c:pt idx="9">
                  <c:v>1.094527363184074</c:v>
                </c:pt>
                <c:pt idx="10">
                  <c:v>1.0891089108910834</c:v>
                </c:pt>
                <c:pt idx="11">
                  <c:v>0.19762845849802652</c:v>
                </c:pt>
                <c:pt idx="12">
                  <c:v>-0.49309664694280081</c:v>
                </c:pt>
                <c:pt idx="13">
                  <c:v>0</c:v>
                </c:pt>
                <c:pt idx="14">
                  <c:v>-9.900990099009338E-2</c:v>
                </c:pt>
                <c:pt idx="15">
                  <c:v>0</c:v>
                </c:pt>
                <c:pt idx="16">
                  <c:v>0.29382957884428146</c:v>
                </c:pt>
                <c:pt idx="17">
                  <c:v>0.1953124999999889</c:v>
                </c:pt>
                <c:pt idx="18">
                  <c:v>0.29585798816567765</c:v>
                </c:pt>
                <c:pt idx="19">
                  <c:v>0.69033530571990986</c:v>
                </c:pt>
                <c:pt idx="20">
                  <c:v>9.8231827111992673E-2</c:v>
                </c:pt>
                <c:pt idx="21">
                  <c:v>0.49212598425196852</c:v>
                </c:pt>
                <c:pt idx="22">
                  <c:v>0.39177277179236597</c:v>
                </c:pt>
                <c:pt idx="23">
                  <c:v>1.084812623274156</c:v>
                </c:pt>
                <c:pt idx="24">
                  <c:v>1.3875123885034601</c:v>
                </c:pt>
                <c:pt idx="25">
                  <c:v>1.189296333002962</c:v>
                </c:pt>
                <c:pt idx="26">
                  <c:v>1.5857284440039587</c:v>
                </c:pt>
                <c:pt idx="27">
                  <c:v>0.88669950738916814</c:v>
                </c:pt>
                <c:pt idx="28">
                  <c:v>-0.19531250000000278</c:v>
                </c:pt>
                <c:pt idx="29">
                  <c:v>-0.68226120857698702</c:v>
                </c:pt>
                <c:pt idx="30">
                  <c:v>-9.8328416912496081E-2</c:v>
                </c:pt>
                <c:pt idx="31">
                  <c:v>0.88148873653281656</c:v>
                </c:pt>
                <c:pt idx="32">
                  <c:v>1.3738959764474892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EF9D-4252-AC06-0E1DA7E0B83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389746568"/>
        <c:axId val="389745256"/>
      </c:lineChart>
      <c:dateAx>
        <c:axId val="389746568"/>
        <c:scaling>
          <c:orientation val="minMax"/>
        </c:scaling>
        <c:delete val="0"/>
        <c:axPos val="b"/>
        <c:numFmt formatCode="mmm\-yy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389745256"/>
        <c:crosses val="autoZero"/>
        <c:auto val="1"/>
        <c:lblOffset val="100"/>
        <c:baseTimeUnit val="months"/>
      </c:dateAx>
      <c:valAx>
        <c:axId val="38974525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38974656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fr-F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fr-F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Reversed" id="22">
  <a:schemeClr val="accent2"/>
</cs:colorStyle>
</file>

<file path=word/charts/colors2.xml><?xml version="1.0" encoding="utf-8"?>
<cs:colorStyle xmlns:cs="http://schemas.microsoft.com/office/drawing/2012/chartStyle" xmlns:a="http://schemas.openxmlformats.org/drawingml/2006/main" meth="withinLinearReversed" id="22">
  <a:schemeClr val="accent2"/>
</cs:colorStyle>
</file>

<file path=word/charts/style1.xml><?xml version="1.0" encoding="utf-8"?>
<cs:chartStyle xmlns:cs="http://schemas.microsoft.com/office/drawing/2012/chartStyle" xmlns:a="http://schemas.openxmlformats.org/drawingml/2006/main" id="231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FA5769FA-440C-4A30-8EA7-8E9CFBED5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Professional Report</Template>
  <TotalTime>0</TotalTime>
  <Pages>4</Pages>
  <Words>774</Words>
  <Characters>4261</Characters>
  <Application>Microsoft Office Word</Application>
  <DocSecurity>0</DocSecurity>
  <Lines>35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Rapport professionnel</vt:lpstr>
    </vt:vector>
  </TitlesOfParts>
  <LinksUpToDate>false</LinksUpToDate>
  <CharactersWithSpaces>5025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Rapport professionnel</dc:title>
  <dc:subject/>
  <dc:creator/>
  <cp:keywords/>
  <dc:description/>
  <cp:lastModifiedBy/>
  <cp:revision>1</cp:revision>
  <cp:lastPrinted>2012-01-13T11:47:00Z</cp:lastPrinted>
  <dcterms:created xsi:type="dcterms:W3CDTF">2020-11-09T11:45:00Z</dcterms:created>
  <dcterms:modified xsi:type="dcterms:W3CDTF">2020-11-13T10:58:00Z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ID">
    <vt:i4>1036</vt:i4>
  </property>
  <property fmtid="{D5CDD505-2E9C-101B-9397-08002B2CF9AE}" pid="3" name="Version">
    <vt:i4>2003051900</vt:i4>
  </property>
  <property fmtid="{D5CDD505-2E9C-101B-9397-08002B2CF9AE}" pid="4" name="UseDefaultLanguage">
    <vt:bool>true</vt:bool>
  </property>
</Properties>
</file>