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2A4E00" w:rsidP="00D8492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Février</w:t>
            </w:r>
            <w:r w:rsidR="00CE74E5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2024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CE74E5" w:rsidP="002A4E00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Baisse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2A4E00">
        <w:rPr>
          <w:rFonts w:ascii="Times New Roman" w:eastAsia="Gulim" w:hAnsi="Times New Roman"/>
          <w:b/>
          <w:bCs/>
          <w:sz w:val="28"/>
          <w:szCs w:val="28"/>
        </w:rPr>
        <w:t>Février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>
        <w:rPr>
          <w:rFonts w:ascii="Times New Roman" w:eastAsia="Gulim" w:hAnsi="Times New Roman"/>
          <w:b/>
          <w:bCs/>
          <w:sz w:val="28"/>
          <w:szCs w:val="28"/>
        </w:rPr>
        <w:t>4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2A4E0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CE74E5">
        <w:rPr>
          <w:rFonts w:ascii="Times New Roman" w:eastAsia="Gulim" w:hAnsi="Times New Roman"/>
          <w:sz w:val="28"/>
          <w:szCs w:val="28"/>
        </w:rPr>
        <w:t>baisse</w:t>
      </w:r>
      <w:r w:rsidR="00960BBD">
        <w:rPr>
          <w:rFonts w:ascii="Times New Roman" w:eastAsia="Gulim" w:hAnsi="Times New Roman"/>
          <w:sz w:val="28"/>
          <w:szCs w:val="28"/>
        </w:rPr>
        <w:t xml:space="preserve"> de </w:t>
      </w:r>
      <w:r w:rsidR="00450AAC">
        <w:rPr>
          <w:rFonts w:ascii="Times New Roman" w:eastAsia="Gulim" w:hAnsi="Times New Roman"/>
          <w:sz w:val="28"/>
          <w:szCs w:val="28"/>
        </w:rPr>
        <w:t>0,</w:t>
      </w:r>
      <w:r w:rsidR="002A4E00">
        <w:rPr>
          <w:rFonts w:ascii="Times New Roman" w:eastAsia="Gulim" w:hAnsi="Times New Roman"/>
          <w:sz w:val="28"/>
          <w:szCs w:val="28"/>
        </w:rPr>
        <w:t>3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450AAC">
        <w:rPr>
          <w:rFonts w:ascii="Times New Roman" w:eastAsia="Gulim" w:hAnsi="Times New Roman"/>
          <w:sz w:val="28"/>
          <w:szCs w:val="28"/>
        </w:rPr>
        <w:t>d</w:t>
      </w:r>
      <w:r w:rsidR="00762D29">
        <w:rPr>
          <w:rFonts w:ascii="Times New Roman" w:eastAsia="Gulim" w:hAnsi="Times New Roman"/>
          <w:sz w:val="28"/>
          <w:szCs w:val="28"/>
        </w:rPr>
        <w:t xml:space="preserve">e </w:t>
      </w:r>
      <w:r w:rsidR="002A4E00">
        <w:rPr>
          <w:rFonts w:ascii="Times New Roman" w:eastAsia="Gulim" w:hAnsi="Times New Roman"/>
          <w:sz w:val="28"/>
          <w:szCs w:val="28"/>
        </w:rPr>
        <w:t>Février</w:t>
      </w:r>
      <w:r w:rsidR="00CE74E5">
        <w:rPr>
          <w:rFonts w:ascii="Times New Roman" w:eastAsia="Gulim" w:hAnsi="Times New Roman"/>
          <w:sz w:val="28"/>
          <w:szCs w:val="28"/>
        </w:rPr>
        <w:t xml:space="preserve"> 2024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CE74E5">
        <w:rPr>
          <w:rFonts w:ascii="Times New Roman" w:eastAsia="Gulim" w:hAnsi="Times New Roman"/>
          <w:sz w:val="28"/>
          <w:szCs w:val="28"/>
        </w:rPr>
        <w:t>baisse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2A4E00">
        <w:rPr>
          <w:rFonts w:ascii="Times New Roman" w:eastAsia="Gulim" w:hAnsi="Times New Roman"/>
          <w:sz w:val="28"/>
          <w:szCs w:val="28"/>
        </w:rPr>
        <w:t>0,8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AF5B1A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2A4E00">
        <w:rPr>
          <w:rFonts w:ascii="Times New Roman" w:eastAsia="Gulim" w:hAnsi="Times New Roman"/>
          <w:sz w:val="28"/>
          <w:szCs w:val="28"/>
        </w:rPr>
        <w:t xml:space="preserve"> à une hausse de 0,1%</w:t>
      </w:r>
      <w:r w:rsidR="005D2C90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>l’indice des produits</w:t>
      </w:r>
      <w:r w:rsidR="005D2C90">
        <w:rPr>
          <w:rFonts w:ascii="Times New Roman" w:eastAsia="Gulim" w:hAnsi="Times New Roman"/>
          <w:sz w:val="28"/>
          <w:szCs w:val="28"/>
        </w:rPr>
        <w:t xml:space="preserve"> non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6C3D28">
        <w:rPr>
          <w:rFonts w:ascii="Times New Roman" w:eastAsia="Gulim" w:hAnsi="Times New Roman"/>
          <w:sz w:val="28"/>
          <w:szCs w:val="28"/>
        </w:rPr>
        <w:t>alimentaire</w:t>
      </w:r>
      <w:r w:rsidR="00450AAC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CE74E5" w:rsidP="00AF5B1A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2A4E00" w:rsidRDefault="002A4E00" w:rsidP="002A4E00">
      <w:pPr>
        <w:ind w:left="0"/>
        <w:jc w:val="both"/>
        <w:rPr>
          <w:rFonts w:ascii="Times New Roman" w:eastAsia="Gulim" w:hAnsi="Times New Roman"/>
          <w:noProof/>
          <w:sz w:val="28"/>
          <w:szCs w:val="28"/>
          <w:lang w:eastAsia="fr-FR"/>
        </w:rPr>
      </w:pPr>
    </w:p>
    <w:p w:rsidR="0046706C" w:rsidRDefault="00B06305" w:rsidP="002A4E0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600200" cy="704850"/>
            <wp:effectExtent l="0" t="0" r="0" b="0"/>
            <wp:wrapTight wrapText="bothSides">
              <wp:wrapPolygon edited="0">
                <wp:start x="0" y="0"/>
                <wp:lineTo x="0" y="21016"/>
                <wp:lineTo x="21343" y="21016"/>
                <wp:lineTo x="21343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CE74E5">
        <w:rPr>
          <w:rFonts w:ascii="Times New Roman" w:eastAsia="Gulim" w:hAnsi="Times New Roman"/>
          <w:noProof/>
          <w:sz w:val="28"/>
          <w:szCs w:val="28"/>
          <w:lang w:eastAsia="fr-FR"/>
        </w:rPr>
        <w:t>baisses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2A4E00">
        <w:rPr>
          <w:rFonts w:ascii="Times New Roman" w:eastAsia="Gulim" w:hAnsi="Times New Roman"/>
          <w:sz w:val="28"/>
          <w:szCs w:val="28"/>
        </w:rPr>
        <w:t>Janvier</w:t>
      </w:r>
      <w:r w:rsidR="00A3432F">
        <w:rPr>
          <w:rFonts w:ascii="Times New Roman" w:eastAsia="Gulim" w:hAnsi="Times New Roman"/>
          <w:sz w:val="28"/>
          <w:szCs w:val="28"/>
        </w:rPr>
        <w:t xml:space="preserve"> </w:t>
      </w:r>
      <w:r w:rsidR="00CE74E5">
        <w:rPr>
          <w:rFonts w:ascii="Times New Roman" w:eastAsia="Gulim" w:hAnsi="Times New Roman"/>
          <w:sz w:val="28"/>
          <w:szCs w:val="28"/>
        </w:rPr>
        <w:t xml:space="preserve">et </w:t>
      </w:r>
      <w:r w:rsidR="002A4E00">
        <w:rPr>
          <w:rFonts w:ascii="Times New Roman" w:eastAsia="Gulim" w:hAnsi="Times New Roman"/>
          <w:sz w:val="28"/>
          <w:szCs w:val="28"/>
        </w:rPr>
        <w:t>Février</w:t>
      </w:r>
      <w:r w:rsidR="00CE74E5">
        <w:rPr>
          <w:rFonts w:ascii="Times New Roman" w:eastAsia="Gulim" w:hAnsi="Times New Roman"/>
          <w:sz w:val="28"/>
          <w:szCs w:val="28"/>
        </w:rPr>
        <w:t xml:space="preserve"> 2024,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391836">
        <w:rPr>
          <w:rFonts w:ascii="Times New Roman" w:eastAsia="Gulim" w:hAnsi="Times New Roman"/>
          <w:sz w:val="28"/>
          <w:szCs w:val="28"/>
        </w:rPr>
        <w:t xml:space="preserve">les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050054">
        <w:rPr>
          <w:rFonts w:ascii="Times New Roman" w:eastAsia="Gulim" w:hAnsi="Times New Roman"/>
          <w:sz w:val="28"/>
          <w:szCs w:val="28"/>
        </w:rPr>
        <w:t>Légumes</w:t>
      </w:r>
      <w:r w:rsidR="00391836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</w:t>
      </w:r>
      <w:r w:rsidR="002A4E00">
        <w:rPr>
          <w:rFonts w:ascii="Times New Roman" w:eastAsia="Gulim" w:hAnsi="Times New Roman"/>
          <w:sz w:val="28"/>
          <w:szCs w:val="28"/>
        </w:rPr>
        <w:t>10,3</w:t>
      </w:r>
      <w:r w:rsidR="00DD5ECA">
        <w:rPr>
          <w:rFonts w:ascii="Times New Roman" w:eastAsia="Gulim" w:hAnsi="Times New Roman"/>
          <w:sz w:val="28"/>
          <w:szCs w:val="28"/>
        </w:rPr>
        <w:t>%</w:t>
      </w:r>
      <w:r w:rsidR="002A4E00">
        <w:rPr>
          <w:rFonts w:ascii="Times New Roman" w:eastAsia="Gulim" w:hAnsi="Times New Roman"/>
          <w:sz w:val="28"/>
          <w:szCs w:val="28"/>
        </w:rPr>
        <w:t xml:space="preserve"> </w:t>
      </w:r>
      <w:r w:rsidR="005720CA">
        <w:rPr>
          <w:rFonts w:ascii="Times New Roman" w:eastAsia="Gulim" w:hAnsi="Times New Roman"/>
          <w:sz w:val="28"/>
          <w:szCs w:val="28"/>
        </w:rPr>
        <w:t xml:space="preserve">et </w:t>
      </w:r>
      <w:r w:rsidR="00B35FA1">
        <w:rPr>
          <w:rFonts w:ascii="Times New Roman" w:eastAsia="Gulim" w:hAnsi="Times New Roman"/>
          <w:sz w:val="28"/>
          <w:szCs w:val="28"/>
        </w:rPr>
        <w:t>le</w:t>
      </w:r>
      <w:r w:rsidR="00AF5B1A">
        <w:rPr>
          <w:rFonts w:ascii="Times New Roman" w:eastAsia="Gulim" w:hAnsi="Times New Roman"/>
          <w:sz w:val="28"/>
          <w:szCs w:val="28"/>
        </w:rPr>
        <w:t>s</w:t>
      </w:r>
      <w:r w:rsidR="00B35FA1">
        <w:rPr>
          <w:rFonts w:ascii="Times New Roman" w:eastAsia="Gulim" w:hAnsi="Times New Roman"/>
          <w:sz w:val="28"/>
          <w:szCs w:val="28"/>
        </w:rPr>
        <w:t xml:space="preserve"> </w:t>
      </w:r>
      <w:r w:rsidR="00B35FA1" w:rsidRPr="009C0D33">
        <w:rPr>
          <w:rFonts w:ascii="Times New Roman" w:eastAsia="Gulim" w:hAnsi="Times New Roman"/>
          <w:sz w:val="28"/>
          <w:szCs w:val="28"/>
        </w:rPr>
        <w:t>‘‘</w:t>
      </w:r>
      <w:r w:rsidR="00CE74E5">
        <w:rPr>
          <w:rFonts w:ascii="Times New Roman" w:eastAsia="Gulim" w:hAnsi="Times New Roman"/>
          <w:sz w:val="28"/>
          <w:szCs w:val="28"/>
        </w:rPr>
        <w:t>Huiles et graisses</w:t>
      </w:r>
      <w:r w:rsidR="00B35FA1" w:rsidRPr="009C0D33">
        <w:rPr>
          <w:rFonts w:ascii="Times New Roman" w:eastAsia="Gulim" w:hAnsi="Times New Roman"/>
          <w:sz w:val="28"/>
          <w:szCs w:val="28"/>
        </w:rPr>
        <w:t>’’</w:t>
      </w:r>
      <w:r w:rsidR="00B35FA1">
        <w:rPr>
          <w:rFonts w:ascii="Times New Roman" w:eastAsia="Gulim" w:hAnsi="Times New Roman"/>
          <w:sz w:val="28"/>
          <w:szCs w:val="28"/>
        </w:rPr>
        <w:t xml:space="preserve"> avec </w:t>
      </w:r>
      <w:r w:rsidR="005720CA">
        <w:rPr>
          <w:rFonts w:ascii="Times New Roman" w:eastAsia="Gulim" w:hAnsi="Times New Roman"/>
          <w:sz w:val="28"/>
          <w:szCs w:val="28"/>
        </w:rPr>
        <w:t>0,</w:t>
      </w:r>
      <w:r w:rsidR="002A4E00">
        <w:rPr>
          <w:rFonts w:ascii="Times New Roman" w:eastAsia="Gulim" w:hAnsi="Times New Roman"/>
          <w:sz w:val="28"/>
          <w:szCs w:val="28"/>
        </w:rPr>
        <w:t>9</w:t>
      </w:r>
      <w:r w:rsidR="00B35FA1">
        <w:rPr>
          <w:rFonts w:ascii="Times New Roman" w:eastAsia="Gulim" w:hAnsi="Times New Roman"/>
          <w:sz w:val="28"/>
          <w:szCs w:val="28"/>
        </w:rPr>
        <w:t xml:space="preserve">%. </w:t>
      </w:r>
    </w:p>
    <w:p w:rsidR="00391836" w:rsidRDefault="00391836" w:rsidP="0039183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701"/>
        <w:gridCol w:w="1134"/>
      </w:tblGrid>
      <w:tr w:rsidR="002A4E00" w:rsidRPr="001B6B04" w:rsidTr="002A4E00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A4E00" w:rsidRPr="003109A6" w:rsidRDefault="002A4E00" w:rsidP="002A4E0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Janv_2024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Fév_2024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2A4E00" w:rsidRPr="001B6B04" w:rsidTr="002A4E00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A4E00" w:rsidRPr="008E7CC9" w:rsidRDefault="002A4E00" w:rsidP="002A4E0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A4E00" w:rsidRPr="008E7CC9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A4E00" w:rsidRPr="008E7CC9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124,5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A4E00" w:rsidRPr="008E7CC9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123,4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2A4E00" w:rsidRPr="008E7CC9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-0,9</w:t>
            </w:r>
          </w:p>
        </w:tc>
      </w:tr>
      <w:tr w:rsidR="002A4E00" w:rsidRPr="001B6B04" w:rsidTr="002A4E00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A4E00" w:rsidRPr="003109A6" w:rsidRDefault="002A4E00" w:rsidP="002A4E0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2A4E00" w:rsidRPr="001B6B04" w:rsidTr="002A4E00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A4E00" w:rsidRPr="003109A6" w:rsidRDefault="002A4E00" w:rsidP="002A4E0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128,8</w:t>
            </w:r>
          </w:p>
        </w:tc>
        <w:tc>
          <w:tcPr>
            <w:tcW w:w="1701" w:type="dxa"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129,4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2A4E00" w:rsidRPr="001B6B04" w:rsidTr="002A4E00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A4E00" w:rsidRPr="003109A6" w:rsidRDefault="002A4E00" w:rsidP="002A4E0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104,2</w:t>
            </w:r>
          </w:p>
        </w:tc>
        <w:tc>
          <w:tcPr>
            <w:tcW w:w="1701" w:type="dxa"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2A4E00" w:rsidRPr="001B6B04" w:rsidTr="002A4E00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A4E00" w:rsidRPr="003109A6" w:rsidRDefault="002A4E00" w:rsidP="002A4E0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122,1</w:t>
            </w:r>
          </w:p>
        </w:tc>
        <w:tc>
          <w:tcPr>
            <w:tcW w:w="1701" w:type="dxa"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122,2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2A4E00" w:rsidRPr="001B6B04" w:rsidTr="002A4E00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A4E00" w:rsidRPr="003109A6" w:rsidRDefault="002A4E00" w:rsidP="002A4E0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151,9</w:t>
            </w:r>
          </w:p>
        </w:tc>
        <w:tc>
          <w:tcPr>
            <w:tcW w:w="1701" w:type="dxa"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150,5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-0,9</w:t>
            </w:r>
          </w:p>
        </w:tc>
      </w:tr>
      <w:tr w:rsidR="002A4E00" w:rsidRPr="001B6B04" w:rsidTr="002A4E00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A4E00" w:rsidRPr="003109A6" w:rsidRDefault="002A4E00" w:rsidP="002A4E0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126,3</w:t>
            </w:r>
          </w:p>
        </w:tc>
        <w:tc>
          <w:tcPr>
            <w:tcW w:w="1701" w:type="dxa"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131,8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4,4</w:t>
            </w:r>
          </w:p>
        </w:tc>
      </w:tr>
      <w:tr w:rsidR="002A4E00" w:rsidRPr="001B6B04" w:rsidTr="002A4E00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A4E00" w:rsidRPr="003109A6" w:rsidRDefault="002A4E00" w:rsidP="002A4E0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136,6</w:t>
            </w:r>
          </w:p>
        </w:tc>
        <w:tc>
          <w:tcPr>
            <w:tcW w:w="1701" w:type="dxa"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122,5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-10,3</w:t>
            </w:r>
          </w:p>
        </w:tc>
      </w:tr>
      <w:tr w:rsidR="002A4E00" w:rsidRPr="001B6B04" w:rsidTr="002A4E00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A4E00" w:rsidRPr="003109A6" w:rsidRDefault="002A4E00" w:rsidP="002A4E0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103,2</w:t>
            </w:r>
          </w:p>
        </w:tc>
        <w:tc>
          <w:tcPr>
            <w:tcW w:w="1701" w:type="dxa"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1,0</w:t>
            </w:r>
          </w:p>
        </w:tc>
      </w:tr>
      <w:tr w:rsidR="002A4E00" w:rsidRPr="001B6B04" w:rsidTr="002A4E00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A4E00" w:rsidRPr="003109A6" w:rsidRDefault="002A4E00" w:rsidP="002A4E0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4,3</w:t>
            </w:r>
          </w:p>
        </w:tc>
      </w:tr>
      <w:tr w:rsidR="002A4E00" w:rsidRPr="001B6B04" w:rsidTr="002A4E00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4E00" w:rsidRPr="003109A6" w:rsidRDefault="002A4E00" w:rsidP="002A4E0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2A4E00" w:rsidRPr="001B6B04" w:rsidTr="002A4E00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A4E00" w:rsidRPr="008E7CC9" w:rsidRDefault="002A4E00" w:rsidP="002A4E0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A4E00" w:rsidRPr="008E7CC9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A4E00" w:rsidRPr="008E7CC9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A4E00" w:rsidRPr="008E7CC9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2A4E00" w:rsidRPr="008E7CC9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2A4E00" w:rsidRPr="001B6B04" w:rsidTr="002A4E00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A4E00" w:rsidRPr="003109A6" w:rsidRDefault="002A4E00" w:rsidP="002A4E0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112,1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  <w:tr w:rsidR="002A4E00" w:rsidRPr="001B6B04" w:rsidTr="002A4E00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A4E00" w:rsidRPr="003109A6" w:rsidRDefault="002A4E00" w:rsidP="002A4E0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2A4E00" w:rsidRPr="001B6B04" w:rsidTr="002A4E00">
        <w:trPr>
          <w:trHeight w:val="675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A4E00" w:rsidRPr="003109A6" w:rsidRDefault="002A4E00" w:rsidP="002A4E0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A4E00" w:rsidRPr="003109A6" w:rsidRDefault="002A4E00" w:rsidP="002A4E0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2A4E00" w:rsidRPr="003109A6" w:rsidRDefault="00042F04" w:rsidP="002A4E0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-0,8</w:t>
            </w:r>
          </w:p>
        </w:tc>
      </w:tr>
    </w:tbl>
    <w:p w:rsidR="001A5AD0" w:rsidRDefault="001A5AD0" w:rsidP="0069178F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267A4B" w:rsidRDefault="00435B3C" w:rsidP="0069178F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Les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 xml:space="preserve"> produits non alimentaires</w:t>
      </w:r>
      <w:r w:rsidR="0069178F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F92B40" w:rsidRDefault="00267A4B" w:rsidP="008E2196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9E57B8">
        <w:rPr>
          <w:rFonts w:ascii="Times New Roman" w:eastAsia="Gulim" w:hAnsi="Times New Roman"/>
          <w:sz w:val="28"/>
          <w:szCs w:val="28"/>
        </w:rPr>
        <w:t xml:space="preserve">la </w:t>
      </w:r>
      <w:r w:rsidR="008E2196">
        <w:rPr>
          <w:rFonts w:ascii="Times New Roman" w:eastAsia="Gulim" w:hAnsi="Times New Roman"/>
          <w:sz w:val="28"/>
          <w:szCs w:val="28"/>
        </w:rPr>
        <w:t xml:space="preserve">hausse </w:t>
      </w:r>
      <w:r w:rsidR="009E57B8">
        <w:rPr>
          <w:rFonts w:ascii="Times New Roman" w:eastAsia="Gulim" w:hAnsi="Times New Roman"/>
          <w:sz w:val="28"/>
          <w:szCs w:val="28"/>
        </w:rPr>
        <w:t>des prix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8E2196">
        <w:rPr>
          <w:rFonts w:ascii="Times New Roman" w:eastAsia="Gulim" w:hAnsi="Times New Roman"/>
          <w:sz w:val="28"/>
          <w:szCs w:val="28"/>
        </w:rPr>
        <w:t>Janvier et Février</w:t>
      </w:r>
      <w:r w:rsidR="006C371B">
        <w:rPr>
          <w:rFonts w:ascii="Times New Roman" w:eastAsia="Gulim" w:hAnsi="Times New Roman"/>
          <w:sz w:val="28"/>
          <w:szCs w:val="28"/>
        </w:rPr>
        <w:t xml:space="preserve"> 2024 </w:t>
      </w:r>
      <w:r w:rsidR="009E57B8">
        <w:rPr>
          <w:rFonts w:ascii="Times New Roman" w:eastAsia="Gulim" w:hAnsi="Times New Roman"/>
          <w:sz w:val="28"/>
          <w:szCs w:val="28"/>
        </w:rPr>
        <w:t>a</w:t>
      </w:r>
      <w:r>
        <w:rPr>
          <w:rFonts w:ascii="Times New Roman" w:eastAsia="Gulim" w:hAnsi="Times New Roman"/>
          <w:sz w:val="28"/>
          <w:szCs w:val="28"/>
        </w:rPr>
        <w:t xml:space="preserve"> concerné </w:t>
      </w:r>
      <w:r w:rsidR="00565D8A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9E57B8">
        <w:rPr>
          <w:rFonts w:ascii="Times New Roman" w:eastAsia="Gulim" w:hAnsi="Times New Roman"/>
          <w:sz w:val="28"/>
          <w:szCs w:val="28"/>
        </w:rPr>
        <w:t>l</w:t>
      </w:r>
      <w:r w:rsidR="00435B3C">
        <w:rPr>
          <w:rFonts w:ascii="Times New Roman" w:eastAsia="Gulim" w:hAnsi="Times New Roman"/>
          <w:sz w:val="28"/>
          <w:szCs w:val="28"/>
        </w:rPr>
        <w:t xml:space="preserve">es </w:t>
      </w:r>
      <w:r w:rsidR="00565D8A">
        <w:rPr>
          <w:rFonts w:ascii="Times New Roman" w:eastAsia="Gulim" w:hAnsi="Times New Roman"/>
          <w:sz w:val="28"/>
          <w:szCs w:val="28"/>
        </w:rPr>
        <w:t xml:space="preserve">prix des </w:t>
      </w:r>
      <w:r w:rsidR="00DC423B" w:rsidRPr="009C0D33">
        <w:rPr>
          <w:rFonts w:ascii="Times New Roman" w:eastAsia="Gulim" w:hAnsi="Times New Roman"/>
          <w:sz w:val="28"/>
          <w:szCs w:val="28"/>
        </w:rPr>
        <w:t>‘‘</w:t>
      </w:r>
      <w:r w:rsidR="008E2196">
        <w:rPr>
          <w:rFonts w:ascii="Times New Roman" w:eastAsia="Gulim" w:hAnsi="Times New Roman"/>
          <w:sz w:val="28"/>
          <w:szCs w:val="28"/>
        </w:rPr>
        <w:t>Voitures automobiles</w:t>
      </w:r>
      <w:r w:rsidR="008E2196" w:rsidRPr="00391850">
        <w:rPr>
          <w:rFonts w:ascii="Times New Roman" w:eastAsia="Gulim" w:hAnsi="Times New Roman"/>
          <w:sz w:val="28"/>
          <w:szCs w:val="28"/>
        </w:rPr>
        <w:t>’’</w:t>
      </w:r>
      <w:r w:rsidR="008E2196">
        <w:rPr>
          <w:rFonts w:ascii="Times New Roman" w:eastAsia="Gulim" w:hAnsi="Times New Roman"/>
          <w:sz w:val="28"/>
          <w:szCs w:val="28"/>
        </w:rPr>
        <w:t xml:space="preserve"> avec 2,9% et les frais de pèlerinage avec 1,9% Contre une baisse des prix des </w:t>
      </w:r>
      <w:r w:rsidR="008E2196" w:rsidRPr="009C0D33">
        <w:rPr>
          <w:rFonts w:ascii="Times New Roman" w:eastAsia="Gulim" w:hAnsi="Times New Roman"/>
          <w:sz w:val="28"/>
          <w:szCs w:val="28"/>
        </w:rPr>
        <w:t>‘‘</w:t>
      </w:r>
      <w:r w:rsidR="008E2196">
        <w:rPr>
          <w:rFonts w:ascii="Times New Roman" w:eastAsia="Gulim" w:hAnsi="Times New Roman"/>
          <w:sz w:val="28"/>
          <w:szCs w:val="28"/>
        </w:rPr>
        <w:t>Carburants et Lubrifiants</w:t>
      </w:r>
      <w:r w:rsidR="008E2196" w:rsidRPr="00391850">
        <w:rPr>
          <w:rFonts w:ascii="Times New Roman" w:eastAsia="Gulim" w:hAnsi="Times New Roman"/>
          <w:sz w:val="28"/>
          <w:szCs w:val="28"/>
        </w:rPr>
        <w:t>’’</w:t>
      </w:r>
      <w:r w:rsidR="008E2196">
        <w:rPr>
          <w:rFonts w:ascii="Times New Roman" w:eastAsia="Gulim" w:hAnsi="Times New Roman"/>
          <w:sz w:val="28"/>
          <w:szCs w:val="28"/>
        </w:rPr>
        <w:t xml:space="preserve"> avec 1,1%.</w:t>
      </w:r>
    </w:p>
    <w:p w:rsidR="00FD00D6" w:rsidRDefault="009D466E" w:rsidP="00F92B40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54EA8E25" wp14:editId="741472B7">
            <wp:extent cx="5305425" cy="2238375"/>
            <wp:effectExtent l="0" t="0" r="9525" b="952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FD00D6" w:rsidRDefault="0071441A" w:rsidP="00A274AB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5666" w:type="pct"/>
        <w:jc w:val="center"/>
        <w:tblLayout w:type="fixed"/>
        <w:tblLook w:val="00A0" w:firstRow="1" w:lastRow="0" w:firstColumn="1" w:lastColumn="0" w:noHBand="0" w:noVBand="0"/>
      </w:tblPr>
      <w:tblGrid>
        <w:gridCol w:w="2831"/>
        <w:gridCol w:w="993"/>
        <w:gridCol w:w="1421"/>
        <w:gridCol w:w="1421"/>
        <w:gridCol w:w="1274"/>
        <w:gridCol w:w="1698"/>
      </w:tblGrid>
      <w:tr w:rsidR="00030FEC" w:rsidRPr="004E0DA4" w:rsidTr="00030FEC">
        <w:trPr>
          <w:trHeight w:val="64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030FEC" w:rsidRPr="005A6F02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Janvier_ 202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030FEC" w:rsidRPr="005A6F02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Février_ 2024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030FEC" w:rsidRPr="005A6F02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030FEC" w:rsidRPr="005A6F02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030FEC" w:rsidRPr="004E0DA4" w:rsidTr="00030FEC">
        <w:trPr>
          <w:trHeight w:val="52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125,1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124,1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-0,8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Default="00185674" w:rsidP="00030FE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030FEC" w:rsidRPr="004E0DA4" w:rsidTr="00030FEC">
        <w:trPr>
          <w:trHeight w:val="536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111,8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111,9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Default="00185674" w:rsidP="00030FE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030FEC" w:rsidRPr="00534BE7" w:rsidTr="00030FEC">
        <w:trPr>
          <w:trHeight w:val="552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112,6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-0,6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101EA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2,2</w:t>
            </w:r>
          </w:p>
        </w:tc>
      </w:tr>
      <w:tr w:rsidR="00030FEC" w:rsidRPr="004E0DA4" w:rsidTr="00030FEC">
        <w:trPr>
          <w:trHeight w:val="560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101EA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030FEC" w:rsidRPr="004E0DA4" w:rsidTr="00030FEC">
        <w:trPr>
          <w:trHeight w:val="68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101EA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  <w:tr w:rsidR="00030FEC" w:rsidRPr="004E0DA4" w:rsidTr="00030FEC">
        <w:trPr>
          <w:trHeight w:val="529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99,9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101EA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-1,1</w:t>
            </w:r>
          </w:p>
        </w:tc>
      </w:tr>
      <w:tr w:rsidR="00030FEC" w:rsidRPr="004E0DA4" w:rsidTr="00030FEC">
        <w:trPr>
          <w:trHeight w:val="41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121,5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121,7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101EA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030FEC" w:rsidRPr="004E0DA4" w:rsidTr="00030FEC">
        <w:trPr>
          <w:trHeight w:val="407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101EA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030FEC" w:rsidRPr="004E0DA4" w:rsidTr="00030FEC">
        <w:trPr>
          <w:trHeight w:val="393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103,7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0,6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101EA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030FEC" w:rsidRPr="004E0DA4" w:rsidTr="00030FEC">
        <w:trPr>
          <w:trHeight w:val="313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122,1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122,1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101EA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1,6</w:t>
            </w:r>
          </w:p>
        </w:tc>
      </w:tr>
      <w:tr w:rsidR="00030FEC" w:rsidRPr="004E0DA4" w:rsidTr="00030FEC">
        <w:trPr>
          <w:trHeight w:val="41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114,6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114,8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101EA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4,5</w:t>
            </w:r>
          </w:p>
        </w:tc>
      </w:tr>
      <w:tr w:rsidR="00030FEC" w:rsidRPr="004E0DA4" w:rsidTr="00030FEC">
        <w:trPr>
          <w:trHeight w:val="423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117,8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117,9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E0DA4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4101EA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030FEC" w:rsidRPr="004E0DA4" w:rsidTr="00030FEC">
        <w:trPr>
          <w:trHeight w:val="41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Default="00030FEC" w:rsidP="00030FE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5703A7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5703A7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116,8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5703A7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116,4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5703A7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FEC" w:rsidRPr="005703A7" w:rsidRDefault="00030FEC" w:rsidP="00030FE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</w:tbl>
    <w:p w:rsidR="001D5B7A" w:rsidRDefault="001D5B7A" w:rsidP="00FC1004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En glissement annuel, les prix à la consommation sont en hausse de </w:t>
      </w:r>
      <w:r w:rsidR="00FC1004">
        <w:rPr>
          <w:rFonts w:ascii="Times New Roman" w:eastAsia="Gulim" w:hAnsi="Times New Roman"/>
          <w:b/>
          <w:bCs/>
          <w:sz w:val="28"/>
          <w:szCs w:val="28"/>
        </w:rPr>
        <w:t>0,4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FC100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FC1004">
        <w:rPr>
          <w:rFonts w:ascii="Times New Roman" w:eastAsia="Gulim" w:hAnsi="Times New Roman"/>
          <w:sz w:val="28"/>
          <w:szCs w:val="28"/>
        </w:rPr>
        <w:t>0,4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FC1004">
        <w:rPr>
          <w:rFonts w:ascii="Times New Roman" w:eastAsia="Gulim" w:hAnsi="Times New Roman"/>
          <w:sz w:val="28"/>
          <w:szCs w:val="28"/>
        </w:rPr>
        <w:t>0,3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D86F45">
        <w:rPr>
          <w:rFonts w:ascii="Times New Roman" w:eastAsia="Gulim" w:hAnsi="Times New Roman"/>
          <w:sz w:val="28"/>
          <w:szCs w:val="28"/>
        </w:rPr>
        <w:t>de 0,</w:t>
      </w:r>
      <w:r w:rsidR="00FC1004">
        <w:rPr>
          <w:rFonts w:ascii="Times New Roman" w:eastAsia="Gulim" w:hAnsi="Times New Roman"/>
          <w:sz w:val="28"/>
          <w:szCs w:val="28"/>
        </w:rPr>
        <w:t>5</w:t>
      </w:r>
      <w:r w:rsidR="00D86F45">
        <w:rPr>
          <w:rFonts w:ascii="Times New Roman" w:eastAsia="Gulim" w:hAnsi="Times New Roman"/>
          <w:sz w:val="28"/>
          <w:szCs w:val="28"/>
        </w:rPr>
        <w:t xml:space="preserve"> </w:t>
      </w:r>
      <w:r w:rsidR="007001FC">
        <w:rPr>
          <w:rFonts w:ascii="Times New Roman" w:eastAsia="Gulim" w:hAnsi="Times New Roman"/>
          <w:sz w:val="28"/>
          <w:szCs w:val="28"/>
        </w:rPr>
        <w:t xml:space="preserve">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001F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A61FB9" w:rsidRDefault="00A61FB9" w:rsidP="00A272C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FC1004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7CF9859D" wp14:editId="7396C3E4">
            <wp:extent cx="5295900" cy="2743200"/>
            <wp:effectExtent l="0" t="0" r="0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9A06D2" w:rsidRDefault="009A06D2" w:rsidP="00D07698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 niveau national.</w:t>
      </w: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82699" w:rsidRDefault="00182699" w:rsidP="005C1973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de </w:t>
      </w:r>
      <w:r w:rsidR="005C1973">
        <w:rPr>
          <w:rFonts w:ascii="Times New Roman" w:eastAsia="Gulim" w:hAnsi="Times New Roman"/>
          <w:sz w:val="28"/>
          <w:szCs w:val="28"/>
        </w:rPr>
        <w:t>Février</w:t>
      </w:r>
      <w:r>
        <w:rPr>
          <w:rFonts w:ascii="Times New Roman" w:eastAsia="Gulim" w:hAnsi="Times New Roman"/>
          <w:sz w:val="28"/>
          <w:szCs w:val="28"/>
        </w:rPr>
        <w:t xml:space="preserve"> 2024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>a connu une baisse de 0,</w:t>
      </w:r>
      <w:r w:rsidR="005C1973">
        <w:rPr>
          <w:rFonts w:ascii="Times New Roman" w:eastAsia="Gulim" w:hAnsi="Times New Roman"/>
          <w:sz w:val="28"/>
          <w:szCs w:val="28"/>
        </w:rPr>
        <w:t>3</w:t>
      </w:r>
      <w:r>
        <w:rPr>
          <w:rFonts w:ascii="Times New Roman" w:eastAsia="Gulim" w:hAnsi="Times New Roman"/>
          <w:sz w:val="28"/>
          <w:szCs w:val="28"/>
        </w:rPr>
        <w:t xml:space="preserve">% en glissement mensuel et une hausse de </w:t>
      </w:r>
      <w:r w:rsidR="005C1973">
        <w:rPr>
          <w:rFonts w:ascii="Times New Roman" w:eastAsia="Gulim" w:hAnsi="Times New Roman"/>
          <w:sz w:val="28"/>
          <w:szCs w:val="28"/>
        </w:rPr>
        <w:t>0,3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82699" w:rsidRDefault="00182699" w:rsidP="005C197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mensuelle de l’IPC a été inégale allant d’une baisse de </w:t>
      </w:r>
      <w:r w:rsidR="005C1973">
        <w:rPr>
          <w:rFonts w:ascii="Times New Roman" w:eastAsia="Gulim" w:hAnsi="Times New Roman"/>
          <w:sz w:val="28"/>
          <w:szCs w:val="28"/>
        </w:rPr>
        <w:t>0,8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5C1973">
        <w:rPr>
          <w:rFonts w:ascii="Times New Roman" w:eastAsia="Gulim" w:hAnsi="Times New Roman"/>
          <w:sz w:val="28"/>
          <w:szCs w:val="28"/>
        </w:rPr>
        <w:t>Al Hoceima</w:t>
      </w:r>
      <w:r>
        <w:rPr>
          <w:rFonts w:ascii="Times New Roman" w:eastAsia="Gulim" w:hAnsi="Times New Roman"/>
          <w:sz w:val="28"/>
          <w:szCs w:val="28"/>
        </w:rPr>
        <w:t xml:space="preserve"> à une hausse de 0,</w:t>
      </w:r>
      <w:r w:rsidR="005C1973">
        <w:rPr>
          <w:rFonts w:ascii="Times New Roman" w:eastAsia="Gulim" w:hAnsi="Times New Roman"/>
          <w:sz w:val="28"/>
          <w:szCs w:val="28"/>
        </w:rPr>
        <w:t>2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5C1973">
        <w:rPr>
          <w:rFonts w:ascii="Times New Roman" w:eastAsia="Gulim" w:hAnsi="Times New Roman"/>
          <w:sz w:val="28"/>
          <w:szCs w:val="28"/>
        </w:rPr>
        <w:t>Guelmim et à Settat</w:t>
      </w:r>
      <w:bookmarkStart w:id="0" w:name="_GoBack"/>
      <w:bookmarkEnd w:id="0"/>
      <w:r>
        <w:rPr>
          <w:rFonts w:ascii="Times New Roman" w:eastAsia="Gulim" w:hAnsi="Times New Roman"/>
          <w:sz w:val="28"/>
          <w:szCs w:val="28"/>
        </w:rPr>
        <w:t>.</w:t>
      </w:r>
    </w:p>
    <w:p w:rsidR="00435DE1" w:rsidRDefault="00435DE1" w:rsidP="00CB2A00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sectPr w:rsidR="00435DE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09" w:rsidRDefault="00FE3309">
      <w:r>
        <w:separator/>
      </w:r>
    </w:p>
    <w:p w:rsidR="00FE3309" w:rsidRDefault="00FE3309"/>
  </w:endnote>
  <w:endnote w:type="continuationSeparator" w:id="0">
    <w:p w:rsidR="00FE3309" w:rsidRDefault="00FE3309">
      <w:r>
        <w:continuationSeparator/>
      </w:r>
    </w:p>
    <w:p w:rsidR="00FE3309" w:rsidRDefault="00FE33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5C1973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5C1973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09" w:rsidRDefault="00FE3309">
      <w:r>
        <w:separator/>
      </w:r>
    </w:p>
    <w:p w:rsidR="00FE3309" w:rsidRDefault="00FE3309"/>
  </w:footnote>
  <w:footnote w:type="continuationSeparator" w:id="0">
    <w:p w:rsidR="00FE3309" w:rsidRDefault="00FE3309">
      <w:r>
        <w:continuationSeparator/>
      </w:r>
    </w:p>
    <w:p w:rsidR="00FE3309" w:rsidRDefault="00FE33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3D5D"/>
    <w:rsid w:val="00004083"/>
    <w:rsid w:val="00004E37"/>
    <w:rsid w:val="00004FA6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102"/>
    <w:rsid w:val="0002224E"/>
    <w:rsid w:val="00022430"/>
    <w:rsid w:val="0002284B"/>
    <w:rsid w:val="000233EB"/>
    <w:rsid w:val="000238D8"/>
    <w:rsid w:val="00023E63"/>
    <w:rsid w:val="00024293"/>
    <w:rsid w:val="0002600D"/>
    <w:rsid w:val="00026377"/>
    <w:rsid w:val="000272DA"/>
    <w:rsid w:val="00027466"/>
    <w:rsid w:val="0002753A"/>
    <w:rsid w:val="00027755"/>
    <w:rsid w:val="000303CF"/>
    <w:rsid w:val="00030FEC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2DFF"/>
    <w:rsid w:val="00042F04"/>
    <w:rsid w:val="0004546F"/>
    <w:rsid w:val="00046CE3"/>
    <w:rsid w:val="00047130"/>
    <w:rsid w:val="000476D7"/>
    <w:rsid w:val="00047DA9"/>
    <w:rsid w:val="00047F74"/>
    <w:rsid w:val="0005005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5E92"/>
    <w:rsid w:val="00056BA2"/>
    <w:rsid w:val="00056F45"/>
    <w:rsid w:val="00057467"/>
    <w:rsid w:val="00057641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9B5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5BA6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07E"/>
    <w:rsid w:val="000A44B2"/>
    <w:rsid w:val="000A46FE"/>
    <w:rsid w:val="000A507D"/>
    <w:rsid w:val="000A50FF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254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4906"/>
    <w:rsid w:val="000E50B3"/>
    <w:rsid w:val="000E510B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05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AC"/>
    <w:rsid w:val="00177FCE"/>
    <w:rsid w:val="00180B9A"/>
    <w:rsid w:val="00181324"/>
    <w:rsid w:val="0018165A"/>
    <w:rsid w:val="001821BF"/>
    <w:rsid w:val="001822B6"/>
    <w:rsid w:val="001822D5"/>
    <w:rsid w:val="0018260C"/>
    <w:rsid w:val="00182699"/>
    <w:rsid w:val="001828B8"/>
    <w:rsid w:val="00182C41"/>
    <w:rsid w:val="00182E71"/>
    <w:rsid w:val="00183F0D"/>
    <w:rsid w:val="001841F2"/>
    <w:rsid w:val="00184A0A"/>
    <w:rsid w:val="00184B98"/>
    <w:rsid w:val="00185026"/>
    <w:rsid w:val="00185674"/>
    <w:rsid w:val="00185A2F"/>
    <w:rsid w:val="00186627"/>
    <w:rsid w:val="00186A1B"/>
    <w:rsid w:val="00186A57"/>
    <w:rsid w:val="00186CF7"/>
    <w:rsid w:val="00186E75"/>
    <w:rsid w:val="0018706F"/>
    <w:rsid w:val="001879D2"/>
    <w:rsid w:val="00187A51"/>
    <w:rsid w:val="00187C28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54ED"/>
    <w:rsid w:val="001A5AD0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81C"/>
    <w:rsid w:val="001D0EE5"/>
    <w:rsid w:val="001D24C2"/>
    <w:rsid w:val="001D2AF9"/>
    <w:rsid w:val="001D370F"/>
    <w:rsid w:val="001D37E4"/>
    <w:rsid w:val="001D392E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275"/>
    <w:rsid w:val="001E13ED"/>
    <w:rsid w:val="001E1B07"/>
    <w:rsid w:val="001E2096"/>
    <w:rsid w:val="001E2578"/>
    <w:rsid w:val="001E2A4A"/>
    <w:rsid w:val="001E2D82"/>
    <w:rsid w:val="001E2EE9"/>
    <w:rsid w:val="001E46E0"/>
    <w:rsid w:val="001E4EC8"/>
    <w:rsid w:val="001E55AE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3E41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77D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32A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39"/>
    <w:rsid w:val="00237D6F"/>
    <w:rsid w:val="00240118"/>
    <w:rsid w:val="00240A0F"/>
    <w:rsid w:val="00240EF7"/>
    <w:rsid w:val="002412E0"/>
    <w:rsid w:val="00241365"/>
    <w:rsid w:val="002413D0"/>
    <w:rsid w:val="00241E14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24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6C47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1613"/>
    <w:rsid w:val="00292122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3E25"/>
    <w:rsid w:val="002A41F1"/>
    <w:rsid w:val="002A43D4"/>
    <w:rsid w:val="002A48C1"/>
    <w:rsid w:val="002A49B9"/>
    <w:rsid w:val="002A4A07"/>
    <w:rsid w:val="002A4D9C"/>
    <w:rsid w:val="002A4E00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765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6F16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C3F"/>
    <w:rsid w:val="002F4DEE"/>
    <w:rsid w:val="002F50DA"/>
    <w:rsid w:val="002F6015"/>
    <w:rsid w:val="002F6E3B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0E14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B8B"/>
    <w:rsid w:val="00357D0F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03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670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56E"/>
    <w:rsid w:val="003E07F8"/>
    <w:rsid w:val="003E0AFF"/>
    <w:rsid w:val="003E0EBE"/>
    <w:rsid w:val="003E13B3"/>
    <w:rsid w:val="003E287B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D3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9C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648A"/>
    <w:rsid w:val="0040709F"/>
    <w:rsid w:val="00407583"/>
    <w:rsid w:val="004078BA"/>
    <w:rsid w:val="00407D64"/>
    <w:rsid w:val="004101EA"/>
    <w:rsid w:val="00410298"/>
    <w:rsid w:val="0041032E"/>
    <w:rsid w:val="004103D9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A51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7FD"/>
    <w:rsid w:val="00424831"/>
    <w:rsid w:val="00424E9D"/>
    <w:rsid w:val="00424F89"/>
    <w:rsid w:val="00425123"/>
    <w:rsid w:val="004253BE"/>
    <w:rsid w:val="00425D03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27BB0"/>
    <w:rsid w:val="00430EAB"/>
    <w:rsid w:val="00431275"/>
    <w:rsid w:val="00431930"/>
    <w:rsid w:val="00431CE6"/>
    <w:rsid w:val="00431E28"/>
    <w:rsid w:val="00432563"/>
    <w:rsid w:val="00432E0A"/>
    <w:rsid w:val="004335AB"/>
    <w:rsid w:val="0043376F"/>
    <w:rsid w:val="00433D38"/>
    <w:rsid w:val="004341CE"/>
    <w:rsid w:val="004348F1"/>
    <w:rsid w:val="00434D33"/>
    <w:rsid w:val="004357A0"/>
    <w:rsid w:val="00435B3C"/>
    <w:rsid w:val="00435DE1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6BC"/>
    <w:rsid w:val="00446F24"/>
    <w:rsid w:val="00450153"/>
    <w:rsid w:val="00450AAC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4FB"/>
    <w:rsid w:val="004729BD"/>
    <w:rsid w:val="00472C06"/>
    <w:rsid w:val="00472F2A"/>
    <w:rsid w:val="00473778"/>
    <w:rsid w:val="00473AA2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1F4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AB7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9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39A6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7830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B7B"/>
    <w:rsid w:val="00522CDB"/>
    <w:rsid w:val="00522FFE"/>
    <w:rsid w:val="00523072"/>
    <w:rsid w:val="00524124"/>
    <w:rsid w:val="00524173"/>
    <w:rsid w:val="005243B7"/>
    <w:rsid w:val="00524746"/>
    <w:rsid w:val="00524799"/>
    <w:rsid w:val="00524C00"/>
    <w:rsid w:val="00524DB9"/>
    <w:rsid w:val="005253A9"/>
    <w:rsid w:val="005253C7"/>
    <w:rsid w:val="00525FF9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1D1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295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5D8A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0CA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57C"/>
    <w:rsid w:val="00590B60"/>
    <w:rsid w:val="00591210"/>
    <w:rsid w:val="005917C7"/>
    <w:rsid w:val="00591805"/>
    <w:rsid w:val="00591956"/>
    <w:rsid w:val="00592C6D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1DB"/>
    <w:rsid w:val="005972AA"/>
    <w:rsid w:val="00597B0C"/>
    <w:rsid w:val="00597BCB"/>
    <w:rsid w:val="005A01F3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698"/>
    <w:rsid w:val="005B0FFA"/>
    <w:rsid w:val="005B105B"/>
    <w:rsid w:val="005B213C"/>
    <w:rsid w:val="005B28C8"/>
    <w:rsid w:val="005B28E2"/>
    <w:rsid w:val="005B2A5A"/>
    <w:rsid w:val="005B2C26"/>
    <w:rsid w:val="005B3383"/>
    <w:rsid w:val="005B37B7"/>
    <w:rsid w:val="005B3A07"/>
    <w:rsid w:val="005B422A"/>
    <w:rsid w:val="005B4FE4"/>
    <w:rsid w:val="005B56A6"/>
    <w:rsid w:val="005B5D76"/>
    <w:rsid w:val="005B6B46"/>
    <w:rsid w:val="005B6B66"/>
    <w:rsid w:val="005B6D4A"/>
    <w:rsid w:val="005B7034"/>
    <w:rsid w:val="005B765D"/>
    <w:rsid w:val="005C026C"/>
    <w:rsid w:val="005C1973"/>
    <w:rsid w:val="005C1E0D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6CE"/>
    <w:rsid w:val="005D1F14"/>
    <w:rsid w:val="005D20C8"/>
    <w:rsid w:val="005D2BEA"/>
    <w:rsid w:val="005D2C90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65DF"/>
    <w:rsid w:val="005D76D1"/>
    <w:rsid w:val="005D7EFB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C5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2B1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0B15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C30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67DC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121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79AE"/>
    <w:rsid w:val="00687AFB"/>
    <w:rsid w:val="006910CD"/>
    <w:rsid w:val="0069122D"/>
    <w:rsid w:val="006916C9"/>
    <w:rsid w:val="006916F6"/>
    <w:rsid w:val="0069178F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9C4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2F2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71B"/>
    <w:rsid w:val="006C3B9D"/>
    <w:rsid w:val="006C3D28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31C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A4B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243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002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2D29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A0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1C1"/>
    <w:rsid w:val="007A7226"/>
    <w:rsid w:val="007A754A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47E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4F6D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458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174FD"/>
    <w:rsid w:val="00820B80"/>
    <w:rsid w:val="00820EC4"/>
    <w:rsid w:val="00820FC5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827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885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6E79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59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7E9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2C6C"/>
    <w:rsid w:val="00863040"/>
    <w:rsid w:val="00863069"/>
    <w:rsid w:val="00863790"/>
    <w:rsid w:val="0086383F"/>
    <w:rsid w:val="0086385A"/>
    <w:rsid w:val="00864989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0F"/>
    <w:rsid w:val="00877DA6"/>
    <w:rsid w:val="00882216"/>
    <w:rsid w:val="008826B3"/>
    <w:rsid w:val="008826F5"/>
    <w:rsid w:val="008827C0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B05"/>
    <w:rsid w:val="00893CF6"/>
    <w:rsid w:val="008948F2"/>
    <w:rsid w:val="008949C9"/>
    <w:rsid w:val="00895584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D2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1FE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10A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0C5"/>
    <w:rsid w:val="008D52CE"/>
    <w:rsid w:val="008D5D2F"/>
    <w:rsid w:val="008D6432"/>
    <w:rsid w:val="008D6441"/>
    <w:rsid w:val="008D6F1B"/>
    <w:rsid w:val="008D72E0"/>
    <w:rsid w:val="008D7927"/>
    <w:rsid w:val="008E049A"/>
    <w:rsid w:val="008E0EBB"/>
    <w:rsid w:val="008E103F"/>
    <w:rsid w:val="008E18A8"/>
    <w:rsid w:val="008E2196"/>
    <w:rsid w:val="008E220F"/>
    <w:rsid w:val="008E36AC"/>
    <w:rsid w:val="008E39D8"/>
    <w:rsid w:val="008E427C"/>
    <w:rsid w:val="008E449C"/>
    <w:rsid w:val="008E49C8"/>
    <w:rsid w:val="008E53F8"/>
    <w:rsid w:val="008E588D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1E83"/>
    <w:rsid w:val="008F2108"/>
    <w:rsid w:val="008F2324"/>
    <w:rsid w:val="008F2CF9"/>
    <w:rsid w:val="008F374E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36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0E1"/>
    <w:rsid w:val="00957241"/>
    <w:rsid w:val="00957DEE"/>
    <w:rsid w:val="00960BBD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35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301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5FC8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35A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6D2"/>
    <w:rsid w:val="009A0FD8"/>
    <w:rsid w:val="009A1179"/>
    <w:rsid w:val="009A1A1F"/>
    <w:rsid w:val="009A1C27"/>
    <w:rsid w:val="009A24EA"/>
    <w:rsid w:val="009A27EF"/>
    <w:rsid w:val="009A2D08"/>
    <w:rsid w:val="009A3547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004"/>
    <w:rsid w:val="009C1BE3"/>
    <w:rsid w:val="009C244E"/>
    <w:rsid w:val="009C2A09"/>
    <w:rsid w:val="009C32B4"/>
    <w:rsid w:val="009C32B5"/>
    <w:rsid w:val="009C3ED9"/>
    <w:rsid w:val="009C4108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E91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85"/>
    <w:rsid w:val="009D34C3"/>
    <w:rsid w:val="009D3786"/>
    <w:rsid w:val="009D3E4D"/>
    <w:rsid w:val="009D448E"/>
    <w:rsid w:val="009D45EA"/>
    <w:rsid w:val="009D466E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0F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7B8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411"/>
    <w:rsid w:val="009F0841"/>
    <w:rsid w:val="009F1291"/>
    <w:rsid w:val="009F15DD"/>
    <w:rsid w:val="009F1629"/>
    <w:rsid w:val="009F1DD5"/>
    <w:rsid w:val="009F2653"/>
    <w:rsid w:val="009F2A80"/>
    <w:rsid w:val="009F2C2A"/>
    <w:rsid w:val="009F31D4"/>
    <w:rsid w:val="009F3EC6"/>
    <w:rsid w:val="009F4307"/>
    <w:rsid w:val="009F50EE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A24"/>
    <w:rsid w:val="00A02CB5"/>
    <w:rsid w:val="00A03647"/>
    <w:rsid w:val="00A041EC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1EE0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6F2E"/>
    <w:rsid w:val="00A272CF"/>
    <w:rsid w:val="00A274AB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0E8D"/>
    <w:rsid w:val="00A4140B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04B"/>
    <w:rsid w:val="00A54111"/>
    <w:rsid w:val="00A544FF"/>
    <w:rsid w:val="00A548F3"/>
    <w:rsid w:val="00A54AFF"/>
    <w:rsid w:val="00A551B7"/>
    <w:rsid w:val="00A553C2"/>
    <w:rsid w:val="00A5588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1FB9"/>
    <w:rsid w:val="00A62384"/>
    <w:rsid w:val="00A62549"/>
    <w:rsid w:val="00A62B96"/>
    <w:rsid w:val="00A62F0B"/>
    <w:rsid w:val="00A63B1F"/>
    <w:rsid w:val="00A641E7"/>
    <w:rsid w:val="00A643F8"/>
    <w:rsid w:val="00A64477"/>
    <w:rsid w:val="00A6463B"/>
    <w:rsid w:val="00A647FA"/>
    <w:rsid w:val="00A64854"/>
    <w:rsid w:val="00A650A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1C5F"/>
    <w:rsid w:val="00A82315"/>
    <w:rsid w:val="00A83854"/>
    <w:rsid w:val="00A83C9E"/>
    <w:rsid w:val="00A84C07"/>
    <w:rsid w:val="00A84C6F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11F"/>
    <w:rsid w:val="00A94261"/>
    <w:rsid w:val="00A94292"/>
    <w:rsid w:val="00A9447C"/>
    <w:rsid w:val="00A94AEF"/>
    <w:rsid w:val="00A94D14"/>
    <w:rsid w:val="00A954ED"/>
    <w:rsid w:val="00A9572B"/>
    <w:rsid w:val="00A958E3"/>
    <w:rsid w:val="00A95FB7"/>
    <w:rsid w:val="00A962AB"/>
    <w:rsid w:val="00A96A34"/>
    <w:rsid w:val="00A96E26"/>
    <w:rsid w:val="00AA1008"/>
    <w:rsid w:val="00AA1F10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08A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8DE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58F"/>
    <w:rsid w:val="00AD265A"/>
    <w:rsid w:val="00AD29B8"/>
    <w:rsid w:val="00AD2A15"/>
    <w:rsid w:val="00AD2B88"/>
    <w:rsid w:val="00AD3B48"/>
    <w:rsid w:val="00AD4D3D"/>
    <w:rsid w:val="00AD52CD"/>
    <w:rsid w:val="00AD5675"/>
    <w:rsid w:val="00AD587D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5652"/>
    <w:rsid w:val="00AE613C"/>
    <w:rsid w:val="00AE6162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B1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3F00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13A"/>
    <w:rsid w:val="00B12796"/>
    <w:rsid w:val="00B12A0B"/>
    <w:rsid w:val="00B12A12"/>
    <w:rsid w:val="00B131F9"/>
    <w:rsid w:val="00B1344A"/>
    <w:rsid w:val="00B1432D"/>
    <w:rsid w:val="00B1526E"/>
    <w:rsid w:val="00B15941"/>
    <w:rsid w:val="00B15D27"/>
    <w:rsid w:val="00B16289"/>
    <w:rsid w:val="00B16972"/>
    <w:rsid w:val="00B16A96"/>
    <w:rsid w:val="00B16BA5"/>
    <w:rsid w:val="00B16F84"/>
    <w:rsid w:val="00B178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BD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5FA1"/>
    <w:rsid w:val="00B36058"/>
    <w:rsid w:val="00B36284"/>
    <w:rsid w:val="00B368F2"/>
    <w:rsid w:val="00B36B85"/>
    <w:rsid w:val="00B36D36"/>
    <w:rsid w:val="00B36FB6"/>
    <w:rsid w:val="00B37022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151"/>
    <w:rsid w:val="00B43983"/>
    <w:rsid w:val="00B44058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3BD8"/>
    <w:rsid w:val="00B544F8"/>
    <w:rsid w:val="00B547E3"/>
    <w:rsid w:val="00B54830"/>
    <w:rsid w:val="00B554A4"/>
    <w:rsid w:val="00B558DB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ED6"/>
    <w:rsid w:val="00B6625D"/>
    <w:rsid w:val="00B6647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778B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C77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505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BA3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A09"/>
    <w:rsid w:val="00BC4C83"/>
    <w:rsid w:val="00BC4CDE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BE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12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4F2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2C0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4F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B87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739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52B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8034C"/>
    <w:rsid w:val="00C81584"/>
    <w:rsid w:val="00C816BC"/>
    <w:rsid w:val="00C818BC"/>
    <w:rsid w:val="00C81B9F"/>
    <w:rsid w:val="00C820FB"/>
    <w:rsid w:val="00C8248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679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3"/>
    <w:rsid w:val="00CA7207"/>
    <w:rsid w:val="00CA793C"/>
    <w:rsid w:val="00CB1138"/>
    <w:rsid w:val="00CB289E"/>
    <w:rsid w:val="00CB2A00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18D"/>
    <w:rsid w:val="00CD03AA"/>
    <w:rsid w:val="00CD1A21"/>
    <w:rsid w:val="00CD1F7A"/>
    <w:rsid w:val="00CD236E"/>
    <w:rsid w:val="00CD2495"/>
    <w:rsid w:val="00CD250A"/>
    <w:rsid w:val="00CD2562"/>
    <w:rsid w:val="00CD27AB"/>
    <w:rsid w:val="00CD2A27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38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E74E5"/>
    <w:rsid w:val="00CF07FF"/>
    <w:rsid w:val="00CF0AEA"/>
    <w:rsid w:val="00CF1AE5"/>
    <w:rsid w:val="00CF22E6"/>
    <w:rsid w:val="00CF26BE"/>
    <w:rsid w:val="00CF2822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698"/>
    <w:rsid w:val="00D07B47"/>
    <w:rsid w:val="00D1005D"/>
    <w:rsid w:val="00D10953"/>
    <w:rsid w:val="00D1247A"/>
    <w:rsid w:val="00D126B5"/>
    <w:rsid w:val="00D12B20"/>
    <w:rsid w:val="00D12FD5"/>
    <w:rsid w:val="00D133BD"/>
    <w:rsid w:val="00D134E5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36E"/>
    <w:rsid w:val="00D42634"/>
    <w:rsid w:val="00D42B0F"/>
    <w:rsid w:val="00D432FB"/>
    <w:rsid w:val="00D434EA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B98"/>
    <w:rsid w:val="00D56BEF"/>
    <w:rsid w:val="00D56ED2"/>
    <w:rsid w:val="00D57B1F"/>
    <w:rsid w:val="00D57C32"/>
    <w:rsid w:val="00D57D0C"/>
    <w:rsid w:val="00D602DA"/>
    <w:rsid w:val="00D60501"/>
    <w:rsid w:val="00D60BB9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0A2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8B8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27"/>
    <w:rsid w:val="00D84946"/>
    <w:rsid w:val="00D84A50"/>
    <w:rsid w:val="00D84CEE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6F45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A78C6"/>
    <w:rsid w:val="00DB020D"/>
    <w:rsid w:val="00DB0603"/>
    <w:rsid w:val="00DB06BC"/>
    <w:rsid w:val="00DB0E23"/>
    <w:rsid w:val="00DB148E"/>
    <w:rsid w:val="00DB15D3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105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5E62"/>
    <w:rsid w:val="00DD5ECA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2F2B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E7F84"/>
    <w:rsid w:val="00DF0317"/>
    <w:rsid w:val="00DF04DF"/>
    <w:rsid w:val="00DF0631"/>
    <w:rsid w:val="00DF0FBC"/>
    <w:rsid w:val="00DF101B"/>
    <w:rsid w:val="00DF1497"/>
    <w:rsid w:val="00DF19BF"/>
    <w:rsid w:val="00DF1D51"/>
    <w:rsid w:val="00DF1EC6"/>
    <w:rsid w:val="00DF21E4"/>
    <w:rsid w:val="00DF2551"/>
    <w:rsid w:val="00DF2CD6"/>
    <w:rsid w:val="00DF2F8D"/>
    <w:rsid w:val="00DF30D2"/>
    <w:rsid w:val="00DF3910"/>
    <w:rsid w:val="00DF3EC0"/>
    <w:rsid w:val="00DF3F24"/>
    <w:rsid w:val="00DF4278"/>
    <w:rsid w:val="00DF45AF"/>
    <w:rsid w:val="00DF47DD"/>
    <w:rsid w:val="00DF504D"/>
    <w:rsid w:val="00DF5094"/>
    <w:rsid w:val="00DF55B2"/>
    <w:rsid w:val="00DF5710"/>
    <w:rsid w:val="00DF5AB6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A66"/>
    <w:rsid w:val="00E30E2D"/>
    <w:rsid w:val="00E30FC0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896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0E0"/>
    <w:rsid w:val="00E47144"/>
    <w:rsid w:val="00E471F0"/>
    <w:rsid w:val="00E5004A"/>
    <w:rsid w:val="00E5103D"/>
    <w:rsid w:val="00E513E0"/>
    <w:rsid w:val="00E520BE"/>
    <w:rsid w:val="00E522AD"/>
    <w:rsid w:val="00E5294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4384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0E3F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72C5"/>
    <w:rsid w:val="00EA784E"/>
    <w:rsid w:val="00EA7B57"/>
    <w:rsid w:val="00EB00FE"/>
    <w:rsid w:val="00EB04F9"/>
    <w:rsid w:val="00EB09E9"/>
    <w:rsid w:val="00EB0AC2"/>
    <w:rsid w:val="00EB0B29"/>
    <w:rsid w:val="00EB1005"/>
    <w:rsid w:val="00EB108C"/>
    <w:rsid w:val="00EB114D"/>
    <w:rsid w:val="00EB1BB6"/>
    <w:rsid w:val="00EB1CCF"/>
    <w:rsid w:val="00EB1E47"/>
    <w:rsid w:val="00EB1E87"/>
    <w:rsid w:val="00EB2706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665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B04"/>
    <w:rsid w:val="00EC7F2B"/>
    <w:rsid w:val="00ED0180"/>
    <w:rsid w:val="00ED03C2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284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6CAD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05E"/>
    <w:rsid w:val="00F0517B"/>
    <w:rsid w:val="00F0534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07CFD"/>
    <w:rsid w:val="00F10404"/>
    <w:rsid w:val="00F10BCB"/>
    <w:rsid w:val="00F10C20"/>
    <w:rsid w:val="00F10C96"/>
    <w:rsid w:val="00F10F60"/>
    <w:rsid w:val="00F11249"/>
    <w:rsid w:val="00F117AF"/>
    <w:rsid w:val="00F11C69"/>
    <w:rsid w:val="00F12060"/>
    <w:rsid w:val="00F1232E"/>
    <w:rsid w:val="00F12C52"/>
    <w:rsid w:val="00F13297"/>
    <w:rsid w:val="00F1356E"/>
    <w:rsid w:val="00F13F1B"/>
    <w:rsid w:val="00F14058"/>
    <w:rsid w:val="00F1414D"/>
    <w:rsid w:val="00F144C6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67C"/>
    <w:rsid w:val="00F33752"/>
    <w:rsid w:val="00F33D01"/>
    <w:rsid w:val="00F3437B"/>
    <w:rsid w:val="00F346C3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AEB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2B40"/>
    <w:rsid w:val="00F92CFA"/>
    <w:rsid w:val="00F932A3"/>
    <w:rsid w:val="00F93DAC"/>
    <w:rsid w:val="00F943F6"/>
    <w:rsid w:val="00F944F4"/>
    <w:rsid w:val="00F94655"/>
    <w:rsid w:val="00F9504C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004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0D6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4668"/>
    <w:rsid w:val="00FD5995"/>
    <w:rsid w:val="00FD5ABD"/>
    <w:rsid w:val="00FD6009"/>
    <w:rsid w:val="00FD6503"/>
    <w:rsid w:val="00FD69D7"/>
    <w:rsid w:val="00FD6A23"/>
    <w:rsid w:val="00FD6B16"/>
    <w:rsid w:val="00FD7056"/>
    <w:rsid w:val="00FD74A9"/>
    <w:rsid w:val="00FD74EB"/>
    <w:rsid w:val="00FD7DE5"/>
    <w:rsid w:val="00FE08F9"/>
    <w:rsid w:val="00FE11B2"/>
    <w:rsid w:val="00FE1526"/>
    <w:rsid w:val="00FE1B2F"/>
    <w:rsid w:val="00FE1F73"/>
    <w:rsid w:val="00FE278A"/>
    <w:rsid w:val="00FE3309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549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02_2024\02_2024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02_2024\02_2024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Février 2023</a:t>
            </a:r>
            <a:r>
              <a:rPr lang="en-US" sz="12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_ Février 2024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8.047003499562555E-2"/>
          <c:y val="0.22361111111111112"/>
          <c:w val="0.88897440944881889"/>
          <c:h val="0.73993000874890635"/>
        </c:manualLayout>
      </c:layout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44958</c:v>
                </c:pt>
                <c:pt idx="1">
                  <c:v>44986</c:v>
                </c:pt>
                <c:pt idx="2">
                  <c:v>45017</c:v>
                </c:pt>
                <c:pt idx="3">
                  <c:v>45047</c:v>
                </c:pt>
                <c:pt idx="4">
                  <c:v>45078</c:v>
                </c:pt>
                <c:pt idx="5">
                  <c:v>45108</c:v>
                </c:pt>
                <c:pt idx="6">
                  <c:v>45139</c:v>
                </c:pt>
                <c:pt idx="7">
                  <c:v>45170</c:v>
                </c:pt>
                <c:pt idx="8">
                  <c:v>45200</c:v>
                </c:pt>
                <c:pt idx="9">
                  <c:v>45231</c:v>
                </c:pt>
                <c:pt idx="10">
                  <c:v>45261</c:v>
                </c:pt>
                <c:pt idx="11">
                  <c:v>45292</c:v>
                </c:pt>
                <c:pt idx="12">
                  <c:v>45323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1.2</c:v>
                </c:pt>
                <c:pt idx="1">
                  <c:v>-0.3</c:v>
                </c:pt>
                <c:pt idx="2">
                  <c:v>1.4</c:v>
                </c:pt>
                <c:pt idx="3">
                  <c:v>-0.4</c:v>
                </c:pt>
                <c:pt idx="4">
                  <c:v>-0.7</c:v>
                </c:pt>
                <c:pt idx="5">
                  <c:v>0.3</c:v>
                </c:pt>
                <c:pt idx="6">
                  <c:v>0.3</c:v>
                </c:pt>
                <c:pt idx="7">
                  <c:v>1.2</c:v>
                </c:pt>
                <c:pt idx="8">
                  <c:v>0.1</c:v>
                </c:pt>
                <c:pt idx="9">
                  <c:v>-0.4</c:v>
                </c:pt>
                <c:pt idx="10">
                  <c:v>0.2</c:v>
                </c:pt>
                <c:pt idx="11">
                  <c:v>-0.8</c:v>
                </c:pt>
                <c:pt idx="12">
                  <c:v>-0.3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D79A-4969-8BBC-403B3A5677EE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44958</c:v>
                </c:pt>
                <c:pt idx="1">
                  <c:v>44986</c:v>
                </c:pt>
                <c:pt idx="2">
                  <c:v>45017</c:v>
                </c:pt>
                <c:pt idx="3">
                  <c:v>45047</c:v>
                </c:pt>
                <c:pt idx="4">
                  <c:v>45078</c:v>
                </c:pt>
                <c:pt idx="5">
                  <c:v>45108</c:v>
                </c:pt>
                <c:pt idx="6">
                  <c:v>45139</c:v>
                </c:pt>
                <c:pt idx="7">
                  <c:v>45170</c:v>
                </c:pt>
                <c:pt idx="8">
                  <c:v>45200</c:v>
                </c:pt>
                <c:pt idx="9">
                  <c:v>45231</c:v>
                </c:pt>
                <c:pt idx="10">
                  <c:v>45261</c:v>
                </c:pt>
                <c:pt idx="11">
                  <c:v>45292</c:v>
                </c:pt>
                <c:pt idx="12">
                  <c:v>45323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1.7</c:v>
                </c:pt>
                <c:pt idx="1">
                  <c:v>0.1</c:v>
                </c:pt>
                <c:pt idx="2">
                  <c:v>1.4</c:v>
                </c:pt>
                <c:pt idx="3">
                  <c:v>-0.4</c:v>
                </c:pt>
                <c:pt idx="4">
                  <c:v>-0.9</c:v>
                </c:pt>
                <c:pt idx="5">
                  <c:v>0.3</c:v>
                </c:pt>
                <c:pt idx="6">
                  <c:v>0.3</c:v>
                </c:pt>
                <c:pt idx="7">
                  <c:v>0.8</c:v>
                </c:pt>
                <c:pt idx="8">
                  <c:v>-0.1</c:v>
                </c:pt>
                <c:pt idx="9">
                  <c:v>-0.3</c:v>
                </c:pt>
                <c:pt idx="10">
                  <c:v>-0.1</c:v>
                </c:pt>
                <c:pt idx="11">
                  <c:v>-0.6</c:v>
                </c:pt>
                <c:pt idx="12">
                  <c:v>-0.3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D79A-4969-8BBC-403B3A5677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0226944"/>
        <c:axId val="310227272"/>
      </c:lineChart>
      <c:dateAx>
        <c:axId val="31022694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10227272"/>
        <c:crosses val="autoZero"/>
        <c:auto val="1"/>
        <c:lblOffset val="100"/>
        <c:baseTimeUnit val="months"/>
      </c:dateAx>
      <c:valAx>
        <c:axId val="310227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10226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IPC: Glissement annuel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Feuil9!$B$109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Feuil9!$A$110:$A$183</c:f>
              <c:numCache>
                <c:formatCode>mmm\-yy</c:formatCode>
                <c:ptCount val="74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</c:numCache>
            </c:numRef>
          </c:cat>
          <c:val>
            <c:numRef>
              <c:f>Feuil9!$B$110:$B$183</c:f>
              <c:numCache>
                <c:formatCode>General</c:formatCode>
                <c:ptCount val="74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  <c:pt idx="60">
                  <c:v>7.3102155576382346</c:v>
                </c:pt>
                <c:pt idx="61">
                  <c:v>8.724202626641663</c:v>
                </c:pt>
                <c:pt idx="62">
                  <c:v>6.6420664206641957</c:v>
                </c:pt>
                <c:pt idx="63">
                  <c:v>6.7395264116575646</c:v>
                </c:pt>
                <c:pt idx="64">
                  <c:v>5.7065217391304319</c:v>
                </c:pt>
                <c:pt idx="65">
                  <c:v>4.1329739442947062</c:v>
                </c:pt>
                <c:pt idx="66">
                  <c:v>3.8427167113494165</c:v>
                </c:pt>
                <c:pt idx="67">
                  <c:v>3.9250669045495146</c:v>
                </c:pt>
                <c:pt idx="68">
                  <c:v>4.0600176522506697</c:v>
                </c:pt>
                <c:pt idx="69">
                  <c:v>3.3274956217162845</c:v>
                </c:pt>
                <c:pt idx="70">
                  <c:v>2.4411508282475998</c:v>
                </c:pt>
                <c:pt idx="71">
                  <c:v>2.7947598253275134</c:v>
                </c:pt>
                <c:pt idx="72">
                  <c:v>2.008733624454146</c:v>
                </c:pt>
                <c:pt idx="73">
                  <c:v>0.43140638481449528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FF37-4005-866F-B2D004B52F9A}"/>
            </c:ext>
          </c:extLst>
        </c:ser>
        <c:ser>
          <c:idx val="1"/>
          <c:order val="1"/>
          <c:tx>
            <c:strRef>
              <c:f>Feuil9!$C$109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Feuil9!$A$110:$A$183</c:f>
              <c:numCache>
                <c:formatCode>mmm\-yy</c:formatCode>
                <c:ptCount val="74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</c:numCache>
            </c:numRef>
          </c:cat>
          <c:val>
            <c:numRef>
              <c:f>Feuil9!$C$110:$C$183</c:f>
              <c:numCache>
                <c:formatCode>General</c:formatCode>
                <c:ptCount val="74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  <c:pt idx="60">
                  <c:v>8.9099526066350769</c:v>
                </c:pt>
                <c:pt idx="61">
                  <c:v>10.084825636192276</c:v>
                </c:pt>
                <c:pt idx="62">
                  <c:v>8.2407407407407458</c:v>
                </c:pt>
                <c:pt idx="63">
                  <c:v>7.8252957233848894</c:v>
                </c:pt>
                <c:pt idx="64">
                  <c:v>7.0780399274047152</c:v>
                </c:pt>
                <c:pt idx="65">
                  <c:v>5.5054151624548817</c:v>
                </c:pt>
                <c:pt idx="66">
                  <c:v>4.9194991055456176</c:v>
                </c:pt>
                <c:pt idx="67">
                  <c:v>4.9955396966993835</c:v>
                </c:pt>
                <c:pt idx="68">
                  <c:v>4.8586572438162543</c:v>
                </c:pt>
                <c:pt idx="69">
                  <c:v>4.3095866314863596</c:v>
                </c:pt>
                <c:pt idx="70">
                  <c:v>3.5901926444833574</c:v>
                </c:pt>
                <c:pt idx="71">
                  <c:v>3.4120734908136532</c:v>
                </c:pt>
                <c:pt idx="72">
                  <c:v>2.2628372497824145</c:v>
                </c:pt>
                <c:pt idx="73">
                  <c:v>0.3424657534246624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FF37-4005-866F-B2D004B52F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6615144"/>
        <c:axId val="636610880"/>
      </c:lineChart>
      <c:dateAx>
        <c:axId val="63661514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36610880"/>
        <c:crosses val="autoZero"/>
        <c:auto val="1"/>
        <c:lblOffset val="100"/>
        <c:baseTimeUnit val="months"/>
      </c:dateAx>
      <c:valAx>
        <c:axId val="636610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36615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A4D26F1-D3D5-4AB4-9CA5-DF4F8E40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642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2024-03-22T09:35:00Z</dcterms:created>
  <dcterms:modified xsi:type="dcterms:W3CDTF">2024-03-22T10:14:00Z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