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CE74E5" w:rsidP="00D8492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Janvier 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CE74E5" w:rsidP="00CE74E5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Janvier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82682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CE74E5">
        <w:rPr>
          <w:rFonts w:ascii="Times New Roman" w:eastAsia="Gulim" w:hAnsi="Times New Roman"/>
          <w:sz w:val="28"/>
          <w:szCs w:val="28"/>
        </w:rPr>
        <w:t>baisse</w:t>
      </w:r>
      <w:r w:rsidR="00960BBD">
        <w:rPr>
          <w:rFonts w:ascii="Times New Roman" w:eastAsia="Gulim" w:hAnsi="Times New Roman"/>
          <w:sz w:val="28"/>
          <w:szCs w:val="28"/>
        </w:rPr>
        <w:t xml:space="preserve"> de </w:t>
      </w:r>
      <w:r w:rsidR="00450AAC">
        <w:rPr>
          <w:rFonts w:ascii="Times New Roman" w:eastAsia="Gulim" w:hAnsi="Times New Roman"/>
          <w:sz w:val="28"/>
          <w:szCs w:val="28"/>
        </w:rPr>
        <w:t>0,</w:t>
      </w:r>
      <w:r w:rsidR="00CE74E5">
        <w:rPr>
          <w:rFonts w:ascii="Times New Roman" w:eastAsia="Gulim" w:hAnsi="Times New Roman"/>
          <w:sz w:val="28"/>
          <w:szCs w:val="28"/>
        </w:rPr>
        <w:t>8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450AAC">
        <w:rPr>
          <w:rFonts w:ascii="Times New Roman" w:eastAsia="Gulim" w:hAnsi="Times New Roman"/>
          <w:sz w:val="28"/>
          <w:szCs w:val="28"/>
        </w:rPr>
        <w:t>d</w:t>
      </w:r>
      <w:r w:rsidR="00762D29">
        <w:rPr>
          <w:rFonts w:ascii="Times New Roman" w:eastAsia="Gulim" w:hAnsi="Times New Roman"/>
          <w:sz w:val="28"/>
          <w:szCs w:val="28"/>
        </w:rPr>
        <w:t xml:space="preserve">e </w:t>
      </w:r>
      <w:r w:rsidR="00CE74E5">
        <w:rPr>
          <w:rFonts w:ascii="Times New Roman" w:eastAsia="Gulim" w:hAnsi="Times New Roman"/>
          <w:sz w:val="28"/>
          <w:szCs w:val="28"/>
        </w:rPr>
        <w:t>Janvier 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CE74E5">
        <w:rPr>
          <w:rFonts w:ascii="Times New Roman" w:eastAsia="Gulim" w:hAnsi="Times New Roman"/>
          <w:sz w:val="28"/>
          <w:szCs w:val="28"/>
        </w:rPr>
        <w:t>baisse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CE74E5">
        <w:rPr>
          <w:rFonts w:ascii="Times New Roman" w:eastAsia="Gulim" w:hAnsi="Times New Roman"/>
          <w:sz w:val="28"/>
          <w:szCs w:val="28"/>
        </w:rPr>
        <w:t>1,5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450AAC">
        <w:rPr>
          <w:rFonts w:ascii="Times New Roman" w:eastAsia="Gulim" w:hAnsi="Times New Roman"/>
          <w:sz w:val="28"/>
          <w:szCs w:val="28"/>
        </w:rPr>
        <w:t xml:space="preserve"> </w:t>
      </w:r>
      <w:r w:rsidR="005D2C90">
        <w:rPr>
          <w:rFonts w:ascii="Times New Roman" w:eastAsia="Gulim" w:hAnsi="Times New Roman"/>
          <w:sz w:val="28"/>
          <w:szCs w:val="28"/>
        </w:rPr>
        <w:t>de 0,</w:t>
      </w:r>
      <w:r w:rsidR="00826827">
        <w:rPr>
          <w:rFonts w:ascii="Times New Roman" w:eastAsia="Gulim" w:hAnsi="Times New Roman"/>
          <w:sz w:val="28"/>
          <w:szCs w:val="28"/>
        </w:rPr>
        <w:t>3</w:t>
      </w:r>
      <w:r w:rsidR="005D2C90">
        <w:rPr>
          <w:rFonts w:ascii="Times New Roman" w:eastAsia="Gulim" w:hAnsi="Times New Roman"/>
          <w:sz w:val="28"/>
          <w:szCs w:val="28"/>
        </w:rPr>
        <w:t xml:space="preserve">%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  <w:bookmarkStart w:id="0" w:name="_GoBack"/>
      <w:bookmarkEnd w:id="0"/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CE74E5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1A5AD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600200" cy="904875"/>
            <wp:effectExtent l="0" t="0" r="0" b="9525"/>
            <wp:wrapTight wrapText="bothSides">
              <wp:wrapPolygon edited="0">
                <wp:start x="0" y="0"/>
                <wp:lineTo x="0" y="21373"/>
                <wp:lineTo x="21343" y="21373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CE74E5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050054">
        <w:rPr>
          <w:rFonts w:ascii="Times New Roman" w:eastAsia="Gulim" w:hAnsi="Times New Roman"/>
          <w:sz w:val="28"/>
          <w:szCs w:val="28"/>
        </w:rPr>
        <w:t>Décembre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841559">
        <w:rPr>
          <w:rFonts w:ascii="Times New Roman" w:eastAsia="Gulim" w:hAnsi="Times New Roman"/>
          <w:sz w:val="28"/>
          <w:szCs w:val="28"/>
        </w:rPr>
        <w:t>3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et Janvier 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050054">
        <w:rPr>
          <w:rFonts w:ascii="Times New Roman" w:eastAsia="Gulim" w:hAnsi="Times New Roman"/>
          <w:sz w:val="28"/>
          <w:szCs w:val="28"/>
        </w:rPr>
        <w:t>Légumes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CE74E5">
        <w:rPr>
          <w:rFonts w:ascii="Times New Roman" w:eastAsia="Gulim" w:hAnsi="Times New Roman"/>
          <w:sz w:val="28"/>
          <w:szCs w:val="28"/>
        </w:rPr>
        <w:t>11,1</w:t>
      </w:r>
      <w:r w:rsidR="00DD5ECA">
        <w:rPr>
          <w:rFonts w:ascii="Times New Roman" w:eastAsia="Gulim" w:hAnsi="Times New Roman"/>
          <w:sz w:val="28"/>
          <w:szCs w:val="28"/>
        </w:rPr>
        <w:t>%</w:t>
      </w:r>
      <w:r w:rsidR="00B35FA1">
        <w:rPr>
          <w:rFonts w:ascii="Times New Roman" w:eastAsia="Gulim" w:hAnsi="Times New Roman"/>
          <w:sz w:val="28"/>
          <w:szCs w:val="28"/>
        </w:rPr>
        <w:t xml:space="preserve">, </w:t>
      </w:r>
      <w:r w:rsidR="00841559">
        <w:rPr>
          <w:rFonts w:ascii="Times New Roman" w:eastAsia="Gulim" w:hAnsi="Times New Roman"/>
          <w:sz w:val="28"/>
          <w:szCs w:val="28"/>
        </w:rPr>
        <w:t>le</w:t>
      </w:r>
      <w:r w:rsidR="00960BBD">
        <w:rPr>
          <w:rFonts w:ascii="Times New Roman" w:eastAsia="Gulim" w:hAnsi="Times New Roman"/>
          <w:sz w:val="28"/>
          <w:szCs w:val="28"/>
        </w:rPr>
        <w:t>s</w:t>
      </w:r>
      <w:r w:rsidR="00BA7505">
        <w:rPr>
          <w:rFonts w:ascii="Times New Roman" w:eastAsia="Gulim" w:hAnsi="Times New Roman"/>
          <w:sz w:val="28"/>
          <w:szCs w:val="28"/>
        </w:rPr>
        <w:t xml:space="preserve"> </w:t>
      </w:r>
      <w:r w:rsidR="00BA7505" w:rsidRPr="009C0D33">
        <w:rPr>
          <w:rFonts w:ascii="Times New Roman" w:eastAsia="Gulim" w:hAnsi="Times New Roman"/>
          <w:sz w:val="28"/>
          <w:szCs w:val="28"/>
        </w:rPr>
        <w:t>‘‘</w:t>
      </w:r>
      <w:r w:rsidR="00CE74E5">
        <w:rPr>
          <w:rFonts w:ascii="Times New Roman" w:eastAsia="Gulim" w:hAnsi="Times New Roman"/>
          <w:sz w:val="28"/>
          <w:szCs w:val="28"/>
        </w:rPr>
        <w:t>Fruits</w:t>
      </w:r>
      <w:r w:rsidR="00BA7505" w:rsidRPr="009C0D33">
        <w:rPr>
          <w:rFonts w:ascii="Times New Roman" w:eastAsia="Gulim" w:hAnsi="Times New Roman"/>
          <w:sz w:val="28"/>
          <w:szCs w:val="28"/>
        </w:rPr>
        <w:t>’’</w:t>
      </w:r>
      <w:r w:rsidR="00BA7505">
        <w:rPr>
          <w:rFonts w:ascii="Times New Roman" w:eastAsia="Gulim" w:hAnsi="Times New Roman"/>
          <w:sz w:val="28"/>
          <w:szCs w:val="28"/>
        </w:rPr>
        <w:t xml:space="preserve"> avec </w:t>
      </w:r>
      <w:r w:rsidR="00050054">
        <w:rPr>
          <w:rFonts w:ascii="Times New Roman" w:eastAsia="Gulim" w:hAnsi="Times New Roman"/>
          <w:sz w:val="28"/>
          <w:szCs w:val="28"/>
        </w:rPr>
        <w:t>1,</w:t>
      </w:r>
      <w:r w:rsidR="00CE74E5">
        <w:rPr>
          <w:rFonts w:ascii="Times New Roman" w:eastAsia="Gulim" w:hAnsi="Times New Roman"/>
          <w:sz w:val="28"/>
          <w:szCs w:val="28"/>
        </w:rPr>
        <w:t>1</w:t>
      </w:r>
      <w:r w:rsidR="00A551B7">
        <w:rPr>
          <w:rFonts w:ascii="Times New Roman" w:eastAsia="Gulim" w:hAnsi="Times New Roman"/>
          <w:sz w:val="28"/>
          <w:szCs w:val="28"/>
        </w:rPr>
        <w:t>%</w:t>
      </w:r>
      <w:r w:rsidR="005720CA">
        <w:rPr>
          <w:rFonts w:ascii="Times New Roman" w:eastAsia="Gulim" w:hAnsi="Times New Roman"/>
          <w:sz w:val="28"/>
          <w:szCs w:val="28"/>
        </w:rPr>
        <w:t xml:space="preserve"> et </w:t>
      </w:r>
      <w:r w:rsidR="00B35FA1">
        <w:rPr>
          <w:rFonts w:ascii="Times New Roman" w:eastAsia="Gulim" w:hAnsi="Times New Roman"/>
          <w:sz w:val="28"/>
          <w:szCs w:val="28"/>
        </w:rPr>
        <w:t>le</w:t>
      </w:r>
      <w:r w:rsidR="00AF5B1A">
        <w:rPr>
          <w:rFonts w:ascii="Times New Roman" w:eastAsia="Gulim" w:hAnsi="Times New Roman"/>
          <w:sz w:val="28"/>
          <w:szCs w:val="28"/>
        </w:rPr>
        <w:t>s</w:t>
      </w:r>
      <w:r w:rsidR="00B35FA1">
        <w:rPr>
          <w:rFonts w:ascii="Times New Roman" w:eastAsia="Gulim" w:hAnsi="Times New Roman"/>
          <w:sz w:val="28"/>
          <w:szCs w:val="28"/>
        </w:rPr>
        <w:t xml:space="preserve"> </w:t>
      </w:r>
      <w:r w:rsidR="00B35FA1" w:rsidRPr="009C0D33">
        <w:rPr>
          <w:rFonts w:ascii="Times New Roman" w:eastAsia="Gulim" w:hAnsi="Times New Roman"/>
          <w:sz w:val="28"/>
          <w:szCs w:val="28"/>
        </w:rPr>
        <w:t>‘‘</w:t>
      </w:r>
      <w:r w:rsidR="00CE74E5">
        <w:rPr>
          <w:rFonts w:ascii="Times New Roman" w:eastAsia="Gulim" w:hAnsi="Times New Roman"/>
          <w:sz w:val="28"/>
          <w:szCs w:val="28"/>
        </w:rPr>
        <w:t>Huiles et graisses</w:t>
      </w:r>
      <w:r w:rsidR="00B35FA1" w:rsidRPr="009C0D33">
        <w:rPr>
          <w:rFonts w:ascii="Times New Roman" w:eastAsia="Gulim" w:hAnsi="Times New Roman"/>
          <w:sz w:val="28"/>
          <w:szCs w:val="28"/>
        </w:rPr>
        <w:t>’’</w:t>
      </w:r>
      <w:r w:rsidR="00B35FA1">
        <w:rPr>
          <w:rFonts w:ascii="Times New Roman" w:eastAsia="Gulim" w:hAnsi="Times New Roman"/>
          <w:sz w:val="28"/>
          <w:szCs w:val="28"/>
        </w:rPr>
        <w:t xml:space="preserve"> avec </w:t>
      </w:r>
      <w:r w:rsidR="005720CA">
        <w:rPr>
          <w:rFonts w:ascii="Times New Roman" w:eastAsia="Gulim" w:hAnsi="Times New Roman"/>
          <w:sz w:val="28"/>
          <w:szCs w:val="28"/>
        </w:rPr>
        <w:t>0,</w:t>
      </w:r>
      <w:r w:rsidR="001A5AD0">
        <w:rPr>
          <w:rFonts w:ascii="Times New Roman" w:eastAsia="Gulim" w:hAnsi="Times New Roman"/>
          <w:sz w:val="28"/>
          <w:szCs w:val="28"/>
        </w:rPr>
        <w:t>6</w:t>
      </w:r>
      <w:r w:rsidR="00B35FA1">
        <w:rPr>
          <w:rFonts w:ascii="Times New Roman" w:eastAsia="Gulim" w:hAnsi="Times New Roman"/>
          <w:sz w:val="28"/>
          <w:szCs w:val="28"/>
        </w:rPr>
        <w:t xml:space="preserve">%. 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1A5AD0" w:rsidRPr="001B6B04" w:rsidTr="001A5AD0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Déc_2023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Janv_2024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1A5AD0" w:rsidRPr="001B6B04" w:rsidTr="001A5AD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A5AD0" w:rsidRPr="008E7CC9" w:rsidRDefault="001A5AD0" w:rsidP="001A5AD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A5AD0" w:rsidRPr="008E7CC9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A5AD0" w:rsidRPr="008E7CC9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A5AD0" w:rsidRPr="008E7CC9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1A5AD0" w:rsidRPr="008E7CC9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-1,7</w:t>
            </w:r>
          </w:p>
        </w:tc>
      </w:tr>
      <w:tr w:rsidR="001A5AD0" w:rsidRPr="001B6B04" w:rsidTr="001A5AD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1A5AD0" w:rsidRPr="001B6B04" w:rsidTr="001A5AD0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128,1</w:t>
            </w:r>
          </w:p>
        </w:tc>
        <w:tc>
          <w:tcPr>
            <w:tcW w:w="1701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1A5AD0" w:rsidRPr="001B6B04" w:rsidTr="001A5AD0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1701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1A5AD0" w:rsidRPr="001B6B04" w:rsidTr="001A5AD0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701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1A5AD0" w:rsidRPr="001B6B04" w:rsidTr="001A5AD0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152,8</w:t>
            </w:r>
          </w:p>
        </w:tc>
        <w:tc>
          <w:tcPr>
            <w:tcW w:w="1701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151,9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1A5AD0" w:rsidRPr="001B6B04" w:rsidTr="001A5AD0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127,7</w:t>
            </w:r>
          </w:p>
        </w:tc>
        <w:tc>
          <w:tcPr>
            <w:tcW w:w="1701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-1,1</w:t>
            </w:r>
          </w:p>
        </w:tc>
      </w:tr>
      <w:tr w:rsidR="001A5AD0" w:rsidRPr="001B6B04" w:rsidTr="001A5AD0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153,6</w:t>
            </w:r>
          </w:p>
        </w:tc>
        <w:tc>
          <w:tcPr>
            <w:tcW w:w="1701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136,6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-11,1</w:t>
            </w:r>
          </w:p>
        </w:tc>
      </w:tr>
      <w:tr w:rsidR="001A5AD0" w:rsidRPr="001B6B04" w:rsidTr="001A5AD0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1701" w:type="dxa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A5AD0" w:rsidRPr="001B6B04" w:rsidTr="001A5AD0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1A5AD0" w:rsidRPr="001B6B04" w:rsidTr="001A5AD0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1A5AD0" w:rsidRPr="001B6B04" w:rsidTr="001A5AD0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A5AD0" w:rsidRPr="008E7CC9" w:rsidRDefault="001A5AD0" w:rsidP="001A5AD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A5AD0" w:rsidRPr="008E7CC9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A5AD0" w:rsidRPr="008E7CC9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A5AD0" w:rsidRPr="008E7CC9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1A5AD0" w:rsidRPr="008E7CC9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1A5AD0" w:rsidRPr="001B6B04" w:rsidTr="001A5AD0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A5AD0" w:rsidRPr="001B6B04" w:rsidTr="001A5AD0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137 ,9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1A5AD0" w:rsidRPr="001B6B04" w:rsidTr="001A5AD0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A5AD0" w:rsidRPr="003109A6" w:rsidRDefault="001A5AD0" w:rsidP="001A5AD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1A5AD0" w:rsidRPr="003109A6" w:rsidRDefault="001A5AD0" w:rsidP="001A5AD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-1,5</w:t>
            </w:r>
          </w:p>
        </w:tc>
      </w:tr>
    </w:tbl>
    <w:p w:rsidR="001A5AD0" w:rsidRDefault="001A5AD0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F92B40" w:rsidRDefault="00267A4B" w:rsidP="006C371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9E57B8">
        <w:rPr>
          <w:rFonts w:ascii="Times New Roman" w:eastAsia="Gulim" w:hAnsi="Times New Roman"/>
          <w:sz w:val="28"/>
          <w:szCs w:val="28"/>
        </w:rPr>
        <w:t>la baisse des prix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9E57B8">
        <w:rPr>
          <w:rFonts w:ascii="Times New Roman" w:eastAsia="Gulim" w:hAnsi="Times New Roman"/>
          <w:sz w:val="28"/>
          <w:szCs w:val="28"/>
        </w:rPr>
        <w:t>Décembre</w:t>
      </w:r>
      <w:r w:rsidR="00AD587D">
        <w:rPr>
          <w:rFonts w:ascii="Times New Roman" w:eastAsia="Gulim" w:hAnsi="Times New Roman"/>
          <w:sz w:val="28"/>
          <w:szCs w:val="28"/>
        </w:rPr>
        <w:t xml:space="preserve"> </w:t>
      </w:r>
      <w:r w:rsidR="00AC008A">
        <w:rPr>
          <w:rFonts w:ascii="Times New Roman" w:eastAsia="Gulim" w:hAnsi="Times New Roman"/>
          <w:sz w:val="28"/>
          <w:szCs w:val="28"/>
        </w:rPr>
        <w:t>2023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 w:rsidR="006C371B">
        <w:rPr>
          <w:rFonts w:ascii="Times New Roman" w:eastAsia="Gulim" w:hAnsi="Times New Roman"/>
          <w:sz w:val="28"/>
          <w:szCs w:val="28"/>
        </w:rPr>
        <w:t xml:space="preserve">et Janvier 2024 </w:t>
      </w:r>
      <w:r w:rsidR="009E57B8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concerné </w:t>
      </w:r>
      <w:r w:rsidR="00565D8A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E57B8">
        <w:rPr>
          <w:rFonts w:ascii="Times New Roman" w:eastAsia="Gulim" w:hAnsi="Times New Roman"/>
          <w:sz w:val="28"/>
          <w:szCs w:val="28"/>
        </w:rPr>
        <w:t>l</w:t>
      </w:r>
      <w:r w:rsidR="00435B3C">
        <w:rPr>
          <w:rFonts w:ascii="Times New Roman" w:eastAsia="Gulim" w:hAnsi="Times New Roman"/>
          <w:sz w:val="28"/>
          <w:szCs w:val="28"/>
        </w:rPr>
        <w:t xml:space="preserve">es </w:t>
      </w:r>
      <w:r w:rsidR="00565D8A">
        <w:rPr>
          <w:rFonts w:ascii="Times New Roman" w:eastAsia="Gulim" w:hAnsi="Times New Roman"/>
          <w:sz w:val="28"/>
          <w:szCs w:val="28"/>
        </w:rPr>
        <w:t xml:space="preserve">prix des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985FC8">
        <w:rPr>
          <w:rFonts w:ascii="Times New Roman" w:eastAsia="Gulim" w:hAnsi="Times New Roman"/>
          <w:sz w:val="28"/>
          <w:szCs w:val="28"/>
        </w:rPr>
        <w:t>Carburants</w:t>
      </w:r>
      <w:r w:rsidR="00565D8A">
        <w:rPr>
          <w:rFonts w:ascii="Times New Roman" w:eastAsia="Gulim" w:hAnsi="Times New Roman"/>
          <w:sz w:val="28"/>
          <w:szCs w:val="28"/>
        </w:rPr>
        <w:t xml:space="preserve"> </w:t>
      </w:r>
      <w:r w:rsidR="00985FC8">
        <w:rPr>
          <w:rFonts w:ascii="Times New Roman" w:eastAsia="Gulim" w:hAnsi="Times New Roman"/>
          <w:sz w:val="28"/>
          <w:szCs w:val="28"/>
        </w:rPr>
        <w:t>et lubrifiants</w:t>
      </w:r>
      <w:r w:rsidR="0099435A" w:rsidRPr="00391850">
        <w:rPr>
          <w:rFonts w:ascii="Times New Roman" w:eastAsia="Gulim" w:hAnsi="Times New Roman"/>
          <w:sz w:val="28"/>
          <w:szCs w:val="28"/>
        </w:rPr>
        <w:t>’’</w:t>
      </w:r>
      <w:r w:rsidR="00957DEE">
        <w:rPr>
          <w:rFonts w:ascii="Times New Roman" w:eastAsia="Gulim" w:hAnsi="Times New Roman"/>
          <w:sz w:val="28"/>
          <w:szCs w:val="28"/>
        </w:rPr>
        <w:t xml:space="preserve"> </w:t>
      </w:r>
      <w:r w:rsidR="00DF1EC6">
        <w:rPr>
          <w:rFonts w:ascii="Times New Roman" w:eastAsia="Gulim" w:hAnsi="Times New Roman"/>
          <w:sz w:val="28"/>
          <w:szCs w:val="28"/>
        </w:rPr>
        <w:t xml:space="preserve">avec </w:t>
      </w:r>
      <w:r w:rsidR="009E57B8">
        <w:rPr>
          <w:rFonts w:ascii="Times New Roman" w:eastAsia="Gulim" w:hAnsi="Times New Roman"/>
          <w:sz w:val="28"/>
          <w:szCs w:val="28"/>
        </w:rPr>
        <w:t>2,6</w:t>
      </w:r>
      <w:r w:rsidR="00DF1EC6">
        <w:rPr>
          <w:rFonts w:ascii="Times New Roman" w:eastAsia="Gulim" w:hAnsi="Times New Roman"/>
          <w:sz w:val="28"/>
          <w:szCs w:val="28"/>
        </w:rPr>
        <w:t>%</w:t>
      </w:r>
      <w:r w:rsidR="006C371B">
        <w:rPr>
          <w:rFonts w:ascii="Times New Roman" w:eastAsia="Gulim" w:hAnsi="Times New Roman"/>
          <w:sz w:val="28"/>
          <w:szCs w:val="28"/>
        </w:rPr>
        <w:t>.</w:t>
      </w:r>
    </w:p>
    <w:p w:rsidR="00FD00D6" w:rsidRDefault="006C371B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9165481" wp14:editId="683569AE">
            <wp:extent cx="5372100" cy="2514600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6C371B" w:rsidRPr="004E0DA4" w:rsidTr="006C371B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6C371B" w:rsidRPr="005A6F02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Décembre_ 2023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6C371B" w:rsidRPr="005A6F02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Janvier_ 2023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6C371B" w:rsidRPr="005A6F02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6C371B" w:rsidRPr="005A6F02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6C371B" w:rsidRPr="004E0DA4" w:rsidTr="006C371B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-1,5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4,6</w:t>
            </w:r>
          </w:p>
        </w:tc>
      </w:tr>
      <w:tr w:rsidR="006C371B" w:rsidRPr="004E0DA4" w:rsidTr="006C371B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6C371B" w:rsidRPr="00534BE7" w:rsidTr="006C371B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101EA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2,1</w:t>
            </w:r>
          </w:p>
        </w:tc>
      </w:tr>
      <w:tr w:rsidR="006C371B" w:rsidRPr="004E0DA4" w:rsidTr="006C371B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101EA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6C371B" w:rsidRPr="004E0DA4" w:rsidTr="006C371B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101EA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6C371B" w:rsidRPr="004E0DA4" w:rsidTr="006C371B">
        <w:trPr>
          <w:trHeight w:val="529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99,9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-1,7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101EA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-1,3</w:t>
            </w:r>
          </w:p>
        </w:tc>
      </w:tr>
      <w:tr w:rsidR="006C371B" w:rsidRPr="004E0DA4" w:rsidTr="006C371B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101EA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6C371B" w:rsidRPr="004E0DA4" w:rsidTr="006C371B">
        <w:trPr>
          <w:trHeight w:val="40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101EA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6C371B" w:rsidRPr="004E0DA4" w:rsidTr="006C371B">
        <w:trPr>
          <w:trHeight w:val="39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5D7E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</w:t>
            </w:r>
            <w:r w:rsidR="005D7EFB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101EA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-2,2</w:t>
            </w:r>
          </w:p>
        </w:tc>
      </w:tr>
      <w:tr w:rsidR="006C371B" w:rsidRPr="004E0DA4" w:rsidTr="006C371B">
        <w:trPr>
          <w:trHeight w:val="31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101EA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6C371B" w:rsidRPr="004E0DA4" w:rsidTr="006C371B">
        <w:trPr>
          <w:trHeight w:val="41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101EA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4,5</w:t>
            </w:r>
          </w:p>
        </w:tc>
      </w:tr>
      <w:tr w:rsidR="006C371B" w:rsidRPr="004E0DA4" w:rsidTr="006C371B">
        <w:trPr>
          <w:trHeight w:val="42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E0DA4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4101EA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6C371B" w:rsidRPr="004E0DA4" w:rsidTr="006C371B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Default="006C371B" w:rsidP="006C371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5703A7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5703A7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5703A7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5703A7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-0,8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1B" w:rsidRPr="005703A7" w:rsidRDefault="006C371B" w:rsidP="006C371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1,9</w:t>
            </w:r>
          </w:p>
        </w:tc>
      </w:tr>
    </w:tbl>
    <w:p w:rsidR="001D5B7A" w:rsidRDefault="001D5B7A" w:rsidP="006C371B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hausse de </w:t>
      </w:r>
      <w:r w:rsidR="006C371B">
        <w:rPr>
          <w:rFonts w:ascii="Times New Roman" w:eastAsia="Gulim" w:hAnsi="Times New Roman"/>
          <w:b/>
          <w:bCs/>
          <w:sz w:val="28"/>
          <w:szCs w:val="28"/>
        </w:rPr>
        <w:t>1,9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5D65D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5D65DF">
        <w:rPr>
          <w:rFonts w:ascii="Times New Roman" w:eastAsia="Gulim" w:hAnsi="Times New Roman"/>
          <w:sz w:val="28"/>
          <w:szCs w:val="28"/>
        </w:rPr>
        <w:t>1,9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5D65DF">
        <w:rPr>
          <w:rFonts w:ascii="Times New Roman" w:eastAsia="Gulim" w:hAnsi="Times New Roman"/>
          <w:sz w:val="28"/>
          <w:szCs w:val="28"/>
        </w:rPr>
        <w:t>4,6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D86F45">
        <w:rPr>
          <w:rFonts w:ascii="Times New Roman" w:eastAsia="Gulim" w:hAnsi="Times New Roman"/>
          <w:sz w:val="28"/>
          <w:szCs w:val="28"/>
        </w:rPr>
        <w:t xml:space="preserve">de 0,3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5D65DF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BB22BFF" wp14:editId="2E97AE07">
            <wp:extent cx="5457825" cy="3362325"/>
            <wp:effectExtent l="0" t="0" r="9525" b="9525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A06D2" w:rsidRDefault="009A06D2" w:rsidP="00D07698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182699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de Janvier 2024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>a connu une baisse de 0,6% en glissement mensuel et une hausse de 2,3% en glissement annuel.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mensuelle de l’IPC a été inégale allant d’une baisse de 1,0% à Oujda à une hausse de 0,3% à Laayoune.</w:t>
      </w:r>
    </w:p>
    <w:p w:rsidR="00435DE1" w:rsidRDefault="00435DE1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924" w:rsidRDefault="00260924">
      <w:r>
        <w:separator/>
      </w:r>
    </w:p>
    <w:p w:rsidR="00260924" w:rsidRDefault="00260924"/>
  </w:endnote>
  <w:endnote w:type="continuationSeparator" w:id="0">
    <w:p w:rsidR="00260924" w:rsidRDefault="00260924">
      <w:r>
        <w:continuationSeparator/>
      </w:r>
    </w:p>
    <w:p w:rsidR="00260924" w:rsidRDefault="002609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CA7203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CA7203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924" w:rsidRDefault="00260924">
      <w:r>
        <w:separator/>
      </w:r>
    </w:p>
    <w:p w:rsidR="00260924" w:rsidRDefault="00260924"/>
  </w:footnote>
  <w:footnote w:type="continuationSeparator" w:id="0">
    <w:p w:rsidR="00260924" w:rsidRDefault="00260924">
      <w:r>
        <w:continuationSeparator/>
      </w:r>
    </w:p>
    <w:p w:rsidR="00260924" w:rsidRDefault="002609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oNotDisplayPageBoundaries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B66"/>
    <w:rsid w:val="005B6D4A"/>
    <w:rsid w:val="005B7034"/>
    <w:rsid w:val="005B765D"/>
    <w:rsid w:val="005C026C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67DC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12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0FC0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500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1_2024\01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1_2024\01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Janvier 2023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Janvier 2024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22361111111111112"/>
          <c:w val="0.88897440944881889"/>
          <c:h val="0.73993000874890635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44927</c:v>
                </c:pt>
                <c:pt idx="1">
                  <c:v>44958</c:v>
                </c:pt>
                <c:pt idx="2">
                  <c:v>44986</c:v>
                </c:pt>
                <c:pt idx="3">
                  <c:v>45017</c:v>
                </c:pt>
                <c:pt idx="4">
                  <c:v>45047</c:v>
                </c:pt>
                <c:pt idx="5">
                  <c:v>45078</c:v>
                </c:pt>
                <c:pt idx="6">
                  <c:v>45108</c:v>
                </c:pt>
                <c:pt idx="7">
                  <c:v>45139</c:v>
                </c:pt>
                <c:pt idx="8">
                  <c:v>45170</c:v>
                </c:pt>
                <c:pt idx="9">
                  <c:v>45200</c:v>
                </c:pt>
                <c:pt idx="10">
                  <c:v>45231</c:v>
                </c:pt>
                <c:pt idx="11">
                  <c:v>45261</c:v>
                </c:pt>
                <c:pt idx="12">
                  <c:v>45292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</c:v>
                </c:pt>
                <c:pt idx="1">
                  <c:v>1.2</c:v>
                </c:pt>
                <c:pt idx="2">
                  <c:v>-0.3</c:v>
                </c:pt>
                <c:pt idx="3">
                  <c:v>1.4</c:v>
                </c:pt>
                <c:pt idx="4">
                  <c:v>-0.4</c:v>
                </c:pt>
                <c:pt idx="5">
                  <c:v>-0.7</c:v>
                </c:pt>
                <c:pt idx="6">
                  <c:v>0.3</c:v>
                </c:pt>
                <c:pt idx="7">
                  <c:v>0.3</c:v>
                </c:pt>
                <c:pt idx="8">
                  <c:v>1.2</c:v>
                </c:pt>
                <c:pt idx="9">
                  <c:v>0.1</c:v>
                </c:pt>
                <c:pt idx="10">
                  <c:v>-0.4</c:v>
                </c:pt>
                <c:pt idx="11">
                  <c:v>0.2</c:v>
                </c:pt>
                <c:pt idx="12">
                  <c:v>-0.8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4D82-4B2A-BCEE-CF8D99B2B260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44927</c:v>
                </c:pt>
                <c:pt idx="1">
                  <c:v>44958</c:v>
                </c:pt>
                <c:pt idx="2">
                  <c:v>44986</c:v>
                </c:pt>
                <c:pt idx="3">
                  <c:v>45017</c:v>
                </c:pt>
                <c:pt idx="4">
                  <c:v>45047</c:v>
                </c:pt>
                <c:pt idx="5">
                  <c:v>45078</c:v>
                </c:pt>
                <c:pt idx="6">
                  <c:v>45108</c:v>
                </c:pt>
                <c:pt idx="7">
                  <c:v>45139</c:v>
                </c:pt>
                <c:pt idx="8">
                  <c:v>45170</c:v>
                </c:pt>
                <c:pt idx="9">
                  <c:v>45200</c:v>
                </c:pt>
                <c:pt idx="10">
                  <c:v>45231</c:v>
                </c:pt>
                <c:pt idx="11">
                  <c:v>45261</c:v>
                </c:pt>
                <c:pt idx="12">
                  <c:v>45292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0.5</c:v>
                </c:pt>
                <c:pt idx="1">
                  <c:v>1.7</c:v>
                </c:pt>
                <c:pt idx="2">
                  <c:v>0.1</c:v>
                </c:pt>
                <c:pt idx="3">
                  <c:v>1.4</c:v>
                </c:pt>
                <c:pt idx="4">
                  <c:v>-0.4</c:v>
                </c:pt>
                <c:pt idx="5">
                  <c:v>-0.9</c:v>
                </c:pt>
                <c:pt idx="6">
                  <c:v>0.3</c:v>
                </c:pt>
                <c:pt idx="7">
                  <c:v>0.3</c:v>
                </c:pt>
                <c:pt idx="8">
                  <c:v>0.8</c:v>
                </c:pt>
                <c:pt idx="9">
                  <c:v>-0.1</c:v>
                </c:pt>
                <c:pt idx="10">
                  <c:v>-0.3</c:v>
                </c:pt>
                <c:pt idx="11">
                  <c:v>-0.1</c:v>
                </c:pt>
                <c:pt idx="12">
                  <c:v>-0.6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4D82-4B2A-BCEE-CF8D99B2B2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0226944"/>
        <c:axId val="310227272"/>
      </c:lineChart>
      <c:dateAx>
        <c:axId val="31022694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7272"/>
        <c:crosses val="autoZero"/>
        <c:auto val="1"/>
        <c:lblOffset val="100"/>
        <c:baseTimeUnit val="months"/>
      </c:dateAx>
      <c:valAx>
        <c:axId val="310227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5.5774598855771303E-2"/>
          <c:y val="9.5601851851851855E-2"/>
          <c:w val="0.9186291242390513"/>
          <c:h val="0.74222940882389699"/>
        </c:manualLayout>
      </c:layout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Feuil9!$A$110:$A$182</c:f>
              <c:numCache>
                <c:formatCode>mmm\-yy</c:formatCode>
                <c:ptCount val="73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</c:numCache>
            </c:numRef>
          </c:cat>
          <c:val>
            <c:numRef>
              <c:f>Feuil9!$B$110:$B$182</c:f>
              <c:numCache>
                <c:formatCode>General</c:formatCode>
                <c:ptCount val="73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8330-409C-96FE-31DF7B6AB30D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Feuil9!$A$110:$A$182</c:f>
              <c:numCache>
                <c:formatCode>mmm\-yy</c:formatCode>
                <c:ptCount val="73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</c:numCache>
            </c:numRef>
          </c:cat>
          <c:val>
            <c:numRef>
              <c:f>Feuil9!$C$110:$C$182</c:f>
              <c:numCache>
                <c:formatCode>General</c:formatCode>
                <c:ptCount val="73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8330-409C-96FE-31DF7B6AB3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905992"/>
        <c:axId val="522909600"/>
      </c:lineChart>
      <c:dateAx>
        <c:axId val="52290599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2909600"/>
        <c:crosses val="autoZero"/>
        <c:auto val="1"/>
        <c:lblOffset val="100"/>
        <c:baseTimeUnit val="months"/>
      </c:dateAx>
      <c:valAx>
        <c:axId val="522909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2905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176B167-EC8B-483C-9E67-B03BC7158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631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2024-02-29T08:52:00Z</dcterms:created>
  <dcterms:modified xsi:type="dcterms:W3CDTF">2024-02-29T11:27:00Z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