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D07D47" w:rsidP="005D02DB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Ao</w:t>
            </w:r>
            <w:r w:rsidR="005D02DB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û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t</w:t>
            </w:r>
            <w:r w:rsidR="001027F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D07D47" w:rsidP="005D02DB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Ao</w:t>
      </w:r>
      <w:r w:rsidR="005D02DB">
        <w:rPr>
          <w:rFonts w:ascii="Times New Roman" w:eastAsia="Gulim" w:hAnsi="Times New Roman"/>
          <w:b/>
          <w:bCs/>
          <w:sz w:val="28"/>
          <w:szCs w:val="28"/>
        </w:rPr>
        <w:t>û</w:t>
      </w:r>
      <w:r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CE74E5"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5D02D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565A66">
        <w:rPr>
          <w:rFonts w:ascii="Times New Roman" w:eastAsia="Gulim" w:hAnsi="Times New Roman"/>
          <w:sz w:val="28"/>
          <w:szCs w:val="28"/>
        </w:rPr>
        <w:t>hausse</w:t>
      </w:r>
      <w:r w:rsidR="001027F2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450AAC">
        <w:rPr>
          <w:rFonts w:ascii="Times New Roman" w:eastAsia="Gulim" w:hAnsi="Times New Roman"/>
          <w:sz w:val="28"/>
          <w:szCs w:val="28"/>
        </w:rPr>
        <w:t>0,</w:t>
      </w:r>
      <w:r w:rsidR="00565A66">
        <w:rPr>
          <w:rFonts w:ascii="Times New Roman" w:eastAsia="Gulim" w:hAnsi="Times New Roman"/>
          <w:sz w:val="28"/>
          <w:szCs w:val="28"/>
        </w:rPr>
        <w:t>6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</w:t>
      </w:r>
      <w:r w:rsidR="00565A66">
        <w:rPr>
          <w:rFonts w:ascii="Times New Roman" w:eastAsia="Gulim" w:hAnsi="Times New Roman"/>
          <w:sz w:val="28"/>
          <w:szCs w:val="28"/>
        </w:rPr>
        <w:t>d’Ao</w:t>
      </w:r>
      <w:r w:rsidR="005D02DB">
        <w:rPr>
          <w:rFonts w:ascii="Times New Roman" w:eastAsia="Gulim" w:hAnsi="Times New Roman"/>
          <w:sz w:val="28"/>
          <w:szCs w:val="28"/>
        </w:rPr>
        <w:t>û</w:t>
      </w:r>
      <w:r w:rsidR="00565A66">
        <w:rPr>
          <w:rFonts w:ascii="Times New Roman" w:eastAsia="Gulim" w:hAnsi="Times New Roman"/>
          <w:sz w:val="28"/>
          <w:szCs w:val="28"/>
        </w:rPr>
        <w:t>t</w:t>
      </w:r>
      <w:r w:rsidR="00CE74E5">
        <w:rPr>
          <w:rFonts w:ascii="Times New Roman" w:eastAsia="Gulim" w:hAnsi="Times New Roman"/>
          <w:sz w:val="28"/>
          <w:szCs w:val="28"/>
        </w:rPr>
        <w:t xml:space="preserve"> 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565A66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565A66">
        <w:rPr>
          <w:rFonts w:ascii="Times New Roman" w:eastAsia="Gulim" w:hAnsi="Times New Roman"/>
          <w:sz w:val="28"/>
          <w:szCs w:val="28"/>
        </w:rPr>
        <w:t>1,4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914D06">
        <w:rPr>
          <w:rFonts w:ascii="Times New Roman" w:eastAsia="Gulim" w:hAnsi="Times New Roman"/>
          <w:sz w:val="28"/>
          <w:szCs w:val="28"/>
        </w:rPr>
        <w:t>de 0,</w:t>
      </w:r>
      <w:r w:rsidR="001027F2">
        <w:rPr>
          <w:rFonts w:ascii="Times New Roman" w:eastAsia="Gulim" w:hAnsi="Times New Roman"/>
          <w:sz w:val="28"/>
          <w:szCs w:val="28"/>
        </w:rPr>
        <w:t>1</w:t>
      </w:r>
      <w:r w:rsidR="00914D06">
        <w:rPr>
          <w:rFonts w:ascii="Times New Roman" w:eastAsia="Gulim" w:hAnsi="Times New Roman"/>
          <w:sz w:val="28"/>
          <w:szCs w:val="28"/>
        </w:rPr>
        <w:t>%</w:t>
      </w:r>
      <w:r w:rsidR="005D2C90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565A66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2A4E00" w:rsidRDefault="002A4E00" w:rsidP="002A4E00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391836" w:rsidRDefault="00B06305" w:rsidP="005D02D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11430</wp:posOffset>
            </wp:positionV>
            <wp:extent cx="16002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343" y="21185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565A6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565A66">
        <w:rPr>
          <w:rFonts w:ascii="Times New Roman" w:eastAsia="Gulim" w:hAnsi="Times New Roman"/>
          <w:sz w:val="28"/>
          <w:szCs w:val="28"/>
        </w:rPr>
        <w:t>Juillet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et </w:t>
      </w:r>
      <w:r w:rsidR="00565A66">
        <w:rPr>
          <w:rFonts w:ascii="Times New Roman" w:eastAsia="Gulim" w:hAnsi="Times New Roman"/>
          <w:sz w:val="28"/>
          <w:szCs w:val="28"/>
        </w:rPr>
        <w:t>Ao</w:t>
      </w:r>
      <w:r w:rsidR="005D02DB">
        <w:rPr>
          <w:rFonts w:ascii="Times New Roman" w:eastAsia="Gulim" w:hAnsi="Times New Roman"/>
          <w:sz w:val="28"/>
          <w:szCs w:val="28"/>
        </w:rPr>
        <w:t>û</w:t>
      </w:r>
      <w:r w:rsidR="00565A66">
        <w:rPr>
          <w:rFonts w:ascii="Times New Roman" w:eastAsia="Gulim" w:hAnsi="Times New Roman"/>
          <w:sz w:val="28"/>
          <w:szCs w:val="28"/>
        </w:rPr>
        <w:t>t</w:t>
      </w:r>
      <w:r w:rsidR="001027F2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00068">
        <w:rPr>
          <w:rFonts w:ascii="Times New Roman" w:eastAsia="Gulim" w:hAnsi="Times New Roman"/>
          <w:sz w:val="28"/>
          <w:szCs w:val="28"/>
        </w:rPr>
        <w:t xml:space="preserve">les </w:t>
      </w:r>
      <w:r w:rsidR="00D00068" w:rsidRPr="009C0D33">
        <w:rPr>
          <w:rFonts w:ascii="Times New Roman" w:eastAsia="Gulim" w:hAnsi="Times New Roman"/>
          <w:sz w:val="28"/>
          <w:szCs w:val="28"/>
        </w:rPr>
        <w:t>‘‘</w:t>
      </w:r>
      <w:r w:rsidR="0038110E">
        <w:rPr>
          <w:rFonts w:ascii="Times New Roman" w:eastAsia="Gulim" w:hAnsi="Times New Roman"/>
          <w:sz w:val="28"/>
          <w:szCs w:val="28"/>
        </w:rPr>
        <w:t>Viandes</w:t>
      </w:r>
      <w:r w:rsidR="00D00068" w:rsidRPr="009C0D33">
        <w:rPr>
          <w:rFonts w:ascii="Times New Roman" w:eastAsia="Gulim" w:hAnsi="Times New Roman"/>
          <w:sz w:val="28"/>
          <w:szCs w:val="28"/>
        </w:rPr>
        <w:t>’’</w:t>
      </w:r>
      <w:r w:rsidR="00D00068">
        <w:rPr>
          <w:rFonts w:ascii="Times New Roman" w:eastAsia="Gulim" w:hAnsi="Times New Roman"/>
          <w:sz w:val="28"/>
          <w:szCs w:val="28"/>
        </w:rPr>
        <w:t xml:space="preserve"> avec </w:t>
      </w:r>
      <w:r w:rsidR="00565A66">
        <w:rPr>
          <w:rFonts w:ascii="Times New Roman" w:eastAsia="Gulim" w:hAnsi="Times New Roman"/>
          <w:sz w:val="28"/>
          <w:szCs w:val="28"/>
        </w:rPr>
        <w:t>6,0</w:t>
      </w:r>
      <w:r w:rsidR="00D00068">
        <w:rPr>
          <w:rFonts w:ascii="Times New Roman" w:eastAsia="Gulim" w:hAnsi="Times New Roman"/>
          <w:sz w:val="28"/>
          <w:szCs w:val="28"/>
        </w:rPr>
        <w:t>%</w:t>
      </w:r>
      <w:r w:rsidR="001027F2">
        <w:rPr>
          <w:rFonts w:ascii="Times New Roman" w:eastAsia="Gulim" w:hAnsi="Times New Roman"/>
          <w:sz w:val="28"/>
          <w:szCs w:val="28"/>
        </w:rPr>
        <w:t xml:space="preserve">, </w:t>
      </w:r>
      <w:r w:rsidR="00404A88">
        <w:rPr>
          <w:rFonts w:ascii="Times New Roman" w:eastAsia="Gulim" w:hAnsi="Times New Roman"/>
          <w:sz w:val="28"/>
          <w:szCs w:val="28"/>
        </w:rPr>
        <w:t xml:space="preserve">le </w:t>
      </w:r>
      <w:r w:rsidR="00404A88" w:rsidRPr="009C0D33">
        <w:rPr>
          <w:rFonts w:ascii="Times New Roman" w:eastAsia="Gulim" w:hAnsi="Times New Roman"/>
          <w:sz w:val="28"/>
          <w:szCs w:val="28"/>
        </w:rPr>
        <w:t>‘‘</w:t>
      </w:r>
      <w:r w:rsidR="00404A88">
        <w:rPr>
          <w:rFonts w:ascii="Times New Roman" w:eastAsia="Gulim" w:hAnsi="Times New Roman"/>
          <w:sz w:val="28"/>
          <w:szCs w:val="28"/>
        </w:rPr>
        <w:t>Lait, fromage et œufs</w:t>
      </w:r>
      <w:r w:rsidR="00404A88" w:rsidRPr="009C0D33">
        <w:rPr>
          <w:rFonts w:ascii="Times New Roman" w:eastAsia="Gulim" w:hAnsi="Times New Roman"/>
          <w:sz w:val="28"/>
          <w:szCs w:val="28"/>
        </w:rPr>
        <w:t>’’</w:t>
      </w:r>
      <w:r w:rsidR="00404A88">
        <w:rPr>
          <w:rFonts w:ascii="Times New Roman" w:eastAsia="Gulim" w:hAnsi="Times New Roman"/>
          <w:sz w:val="28"/>
          <w:szCs w:val="28"/>
        </w:rPr>
        <w:t xml:space="preserve"> avec 2,5% et </w:t>
      </w:r>
      <w:r w:rsidR="001027F2">
        <w:rPr>
          <w:rFonts w:ascii="Times New Roman" w:eastAsia="Gulim" w:hAnsi="Times New Roman"/>
          <w:sz w:val="28"/>
          <w:szCs w:val="28"/>
        </w:rPr>
        <w:t xml:space="preserve">les </w:t>
      </w:r>
      <w:r w:rsidR="001027F2" w:rsidRPr="009C0D33">
        <w:rPr>
          <w:rFonts w:ascii="Times New Roman" w:eastAsia="Gulim" w:hAnsi="Times New Roman"/>
          <w:sz w:val="28"/>
          <w:szCs w:val="28"/>
        </w:rPr>
        <w:t>‘‘</w:t>
      </w:r>
      <w:r w:rsidR="0038110E">
        <w:rPr>
          <w:rFonts w:ascii="Times New Roman" w:eastAsia="Gulim" w:hAnsi="Times New Roman"/>
          <w:sz w:val="28"/>
          <w:szCs w:val="28"/>
        </w:rPr>
        <w:t>Légumes</w:t>
      </w:r>
      <w:r w:rsidR="001027F2" w:rsidRPr="009C0D33">
        <w:rPr>
          <w:rFonts w:ascii="Times New Roman" w:eastAsia="Gulim" w:hAnsi="Times New Roman"/>
          <w:sz w:val="28"/>
          <w:szCs w:val="28"/>
        </w:rPr>
        <w:t>’’</w:t>
      </w:r>
      <w:r w:rsidR="001027F2">
        <w:rPr>
          <w:rFonts w:ascii="Times New Roman" w:eastAsia="Gulim" w:hAnsi="Times New Roman"/>
          <w:sz w:val="28"/>
          <w:szCs w:val="28"/>
        </w:rPr>
        <w:t xml:space="preserve"> avec </w:t>
      </w:r>
      <w:r w:rsidR="00565A66">
        <w:rPr>
          <w:rFonts w:ascii="Times New Roman" w:eastAsia="Gulim" w:hAnsi="Times New Roman"/>
          <w:sz w:val="28"/>
          <w:szCs w:val="28"/>
        </w:rPr>
        <w:t>1,2</w:t>
      </w:r>
      <w:r w:rsidR="00404A88">
        <w:rPr>
          <w:rFonts w:ascii="Times New Roman" w:eastAsia="Gulim" w:hAnsi="Times New Roman"/>
          <w:sz w:val="28"/>
          <w:szCs w:val="28"/>
        </w:rPr>
        <w:t>%.</w:t>
      </w:r>
    </w:p>
    <w:p w:rsidR="00D00068" w:rsidRDefault="00D00068" w:rsidP="00D0006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565A66" w:rsidRPr="001B6B04" w:rsidTr="00565A66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Juillet_2024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65A66" w:rsidRPr="003109A6" w:rsidRDefault="00565A66" w:rsidP="005D02D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Ao</w:t>
            </w:r>
            <w:r w:rsidR="005D02DB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û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t_2024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565A66" w:rsidRPr="001B6B04" w:rsidTr="00565A66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65A66" w:rsidRPr="008E7CC9" w:rsidRDefault="00565A66" w:rsidP="00565A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65A66" w:rsidRPr="008E7CC9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65A66" w:rsidRPr="008E7CC9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65A66" w:rsidRPr="008E7CC9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565A66" w:rsidRPr="008E7CC9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565A66" w:rsidRPr="001B6B04" w:rsidTr="00565A66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65A66" w:rsidRPr="001B6B04" w:rsidTr="00565A66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132,2</w:t>
            </w:r>
          </w:p>
        </w:tc>
        <w:tc>
          <w:tcPr>
            <w:tcW w:w="1701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6,0</w:t>
            </w:r>
          </w:p>
        </w:tc>
      </w:tr>
      <w:tr w:rsidR="00565A66" w:rsidRPr="001B6B04" w:rsidTr="00565A66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1701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565A66" w:rsidRPr="001B6B04" w:rsidTr="00565A66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116,5</w:t>
            </w:r>
          </w:p>
        </w:tc>
        <w:tc>
          <w:tcPr>
            <w:tcW w:w="1701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565A66" w:rsidRPr="001B6B04" w:rsidTr="00565A66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145,2</w:t>
            </w:r>
          </w:p>
        </w:tc>
        <w:tc>
          <w:tcPr>
            <w:tcW w:w="1701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565A66" w:rsidRPr="001B6B04" w:rsidTr="00565A66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148,1</w:t>
            </w:r>
          </w:p>
        </w:tc>
        <w:tc>
          <w:tcPr>
            <w:tcW w:w="1701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-3,9</w:t>
            </w:r>
          </w:p>
        </w:tc>
      </w:tr>
      <w:tr w:rsidR="00565A66" w:rsidRPr="001B6B04" w:rsidTr="00565A66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701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565A66" w:rsidRPr="001B6B04" w:rsidTr="00565A66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1701" w:type="dxa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565A66" w:rsidRPr="001B6B04" w:rsidTr="00565A66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565A66" w:rsidRPr="001B6B04" w:rsidTr="00565A66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65A66" w:rsidRPr="001B6B04" w:rsidTr="00565A66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65A66" w:rsidRPr="008E7CC9" w:rsidRDefault="00565A66" w:rsidP="00565A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65A66" w:rsidRPr="008E7CC9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65A66" w:rsidRPr="008E7CC9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65A66" w:rsidRPr="008E7CC9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565A66" w:rsidRPr="008E7CC9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65A66" w:rsidRPr="001B6B04" w:rsidTr="00565A66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65A66" w:rsidRPr="001B6B04" w:rsidTr="00565A66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65A66" w:rsidRPr="001B6B04" w:rsidTr="00565A66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65A66" w:rsidRPr="003109A6" w:rsidRDefault="00565A66" w:rsidP="00565A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565A66" w:rsidRPr="003109A6" w:rsidRDefault="00565A66" w:rsidP="00565A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F92B40" w:rsidRDefault="00267A4B" w:rsidP="00AE256A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0F4DFF">
        <w:rPr>
          <w:rFonts w:ascii="Times New Roman" w:eastAsia="Gulim" w:hAnsi="Times New Roman"/>
          <w:sz w:val="28"/>
          <w:szCs w:val="28"/>
        </w:rPr>
        <w:t xml:space="preserve">les </w:t>
      </w:r>
      <w:r w:rsidR="009E57B8">
        <w:rPr>
          <w:rFonts w:ascii="Times New Roman" w:eastAsia="Gulim" w:hAnsi="Times New Roman"/>
          <w:sz w:val="28"/>
          <w:szCs w:val="28"/>
        </w:rPr>
        <w:t>prix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74049B">
        <w:rPr>
          <w:rFonts w:ascii="Times New Roman" w:eastAsia="Gulim" w:hAnsi="Times New Roman"/>
          <w:sz w:val="28"/>
          <w:szCs w:val="28"/>
        </w:rPr>
        <w:t>Juillet</w:t>
      </w:r>
      <w:r w:rsidR="00F11724">
        <w:rPr>
          <w:rFonts w:ascii="Times New Roman" w:eastAsia="Gulim" w:hAnsi="Times New Roman"/>
          <w:sz w:val="28"/>
          <w:szCs w:val="28"/>
        </w:rPr>
        <w:t xml:space="preserve"> </w:t>
      </w:r>
      <w:r w:rsidR="008E2196">
        <w:rPr>
          <w:rFonts w:ascii="Times New Roman" w:eastAsia="Gulim" w:hAnsi="Times New Roman"/>
          <w:sz w:val="28"/>
          <w:szCs w:val="28"/>
        </w:rPr>
        <w:t xml:space="preserve">et </w:t>
      </w:r>
      <w:r w:rsidR="0074049B">
        <w:rPr>
          <w:rFonts w:ascii="Times New Roman" w:eastAsia="Gulim" w:hAnsi="Times New Roman"/>
          <w:sz w:val="28"/>
          <w:szCs w:val="28"/>
        </w:rPr>
        <w:t>Ao</w:t>
      </w:r>
      <w:r w:rsidR="00AE256A">
        <w:rPr>
          <w:rFonts w:ascii="Times New Roman" w:eastAsia="Gulim" w:hAnsi="Times New Roman"/>
          <w:sz w:val="28"/>
          <w:szCs w:val="28"/>
        </w:rPr>
        <w:t>û</w:t>
      </w:r>
      <w:r w:rsidR="0074049B">
        <w:rPr>
          <w:rFonts w:ascii="Times New Roman" w:eastAsia="Gulim" w:hAnsi="Times New Roman"/>
          <w:sz w:val="28"/>
          <w:szCs w:val="28"/>
        </w:rPr>
        <w:t>t</w:t>
      </w:r>
      <w:r w:rsidR="00A5745B">
        <w:rPr>
          <w:rFonts w:ascii="Times New Roman" w:eastAsia="Gulim" w:hAnsi="Times New Roman"/>
          <w:sz w:val="28"/>
          <w:szCs w:val="28"/>
        </w:rPr>
        <w:t xml:space="preserve"> </w:t>
      </w:r>
      <w:r w:rsidR="006C371B">
        <w:rPr>
          <w:rFonts w:ascii="Times New Roman" w:eastAsia="Gulim" w:hAnsi="Times New Roman"/>
          <w:sz w:val="28"/>
          <w:szCs w:val="28"/>
        </w:rPr>
        <w:t xml:space="preserve">2024 </w:t>
      </w:r>
      <w:r w:rsidR="000F4DFF">
        <w:rPr>
          <w:rFonts w:ascii="Times New Roman" w:eastAsia="Gulim" w:hAnsi="Times New Roman"/>
          <w:sz w:val="28"/>
          <w:szCs w:val="28"/>
        </w:rPr>
        <w:t>ont connu une hausse pour le</w:t>
      </w:r>
      <w:r w:rsidR="00C556C0">
        <w:rPr>
          <w:rFonts w:ascii="Times New Roman" w:eastAsia="Gulim" w:hAnsi="Times New Roman"/>
          <w:sz w:val="28"/>
          <w:szCs w:val="28"/>
        </w:rPr>
        <w:t>s</w:t>
      </w:r>
      <w:r w:rsidR="000F4DFF">
        <w:rPr>
          <w:rFonts w:ascii="Times New Roman" w:eastAsia="Gulim" w:hAnsi="Times New Roman"/>
          <w:sz w:val="28"/>
          <w:szCs w:val="28"/>
        </w:rPr>
        <w:t xml:space="preserve">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74049B">
        <w:rPr>
          <w:rFonts w:ascii="Times New Roman" w:eastAsia="Gulim" w:hAnsi="Times New Roman"/>
          <w:sz w:val="28"/>
          <w:szCs w:val="28"/>
        </w:rPr>
        <w:t>Achats des véhicules</w:t>
      </w:r>
      <w:r w:rsidR="008E2196" w:rsidRPr="00391850">
        <w:rPr>
          <w:rFonts w:ascii="Times New Roman" w:eastAsia="Gulim" w:hAnsi="Times New Roman"/>
          <w:sz w:val="28"/>
          <w:szCs w:val="28"/>
        </w:rPr>
        <w:t>’’</w:t>
      </w:r>
      <w:r w:rsidR="008E2196">
        <w:rPr>
          <w:rFonts w:ascii="Times New Roman" w:eastAsia="Gulim" w:hAnsi="Times New Roman"/>
          <w:sz w:val="28"/>
          <w:szCs w:val="28"/>
        </w:rPr>
        <w:t xml:space="preserve"> avec </w:t>
      </w:r>
      <w:r w:rsidR="0074049B">
        <w:rPr>
          <w:rFonts w:ascii="Times New Roman" w:eastAsia="Gulim" w:hAnsi="Times New Roman"/>
          <w:sz w:val="28"/>
          <w:szCs w:val="28"/>
        </w:rPr>
        <w:t>2,2</w:t>
      </w:r>
      <w:r w:rsidR="00EF3342">
        <w:rPr>
          <w:rFonts w:ascii="Times New Roman" w:eastAsia="Gulim" w:hAnsi="Times New Roman"/>
          <w:sz w:val="28"/>
          <w:szCs w:val="28"/>
        </w:rPr>
        <w:t>% et</w:t>
      </w:r>
      <w:r w:rsidR="00F11724">
        <w:rPr>
          <w:rFonts w:ascii="Times New Roman" w:eastAsia="Gulim" w:hAnsi="Times New Roman"/>
          <w:sz w:val="28"/>
          <w:szCs w:val="28"/>
        </w:rPr>
        <w:t xml:space="preserve"> le</w:t>
      </w:r>
      <w:r w:rsidR="00EF3342">
        <w:rPr>
          <w:rFonts w:ascii="Times New Roman" w:eastAsia="Gulim" w:hAnsi="Times New Roman"/>
          <w:sz w:val="28"/>
          <w:szCs w:val="28"/>
        </w:rPr>
        <w:t>s</w:t>
      </w:r>
      <w:r w:rsidR="00F11724">
        <w:rPr>
          <w:rFonts w:ascii="Times New Roman" w:eastAsia="Gulim" w:hAnsi="Times New Roman"/>
          <w:sz w:val="28"/>
          <w:szCs w:val="28"/>
        </w:rPr>
        <w:t xml:space="preserve"> </w:t>
      </w:r>
      <w:r w:rsidR="00F11724" w:rsidRPr="009C0D33">
        <w:rPr>
          <w:rFonts w:ascii="Times New Roman" w:eastAsia="Gulim" w:hAnsi="Times New Roman"/>
          <w:sz w:val="28"/>
          <w:szCs w:val="28"/>
        </w:rPr>
        <w:t>‘‘</w:t>
      </w:r>
      <w:r w:rsidR="00EF3342">
        <w:rPr>
          <w:rFonts w:ascii="Times New Roman" w:eastAsia="Gulim" w:hAnsi="Times New Roman"/>
          <w:sz w:val="28"/>
          <w:szCs w:val="28"/>
        </w:rPr>
        <w:t xml:space="preserve">Restaurants et hôtels </w:t>
      </w:r>
      <w:r w:rsidR="00F11724" w:rsidRPr="00391850">
        <w:rPr>
          <w:rFonts w:ascii="Times New Roman" w:eastAsia="Gulim" w:hAnsi="Times New Roman"/>
          <w:sz w:val="28"/>
          <w:szCs w:val="28"/>
        </w:rPr>
        <w:t>’’</w:t>
      </w:r>
      <w:r w:rsidR="00F11724">
        <w:rPr>
          <w:rFonts w:ascii="Times New Roman" w:eastAsia="Gulim" w:hAnsi="Times New Roman"/>
          <w:sz w:val="28"/>
          <w:szCs w:val="28"/>
        </w:rPr>
        <w:t xml:space="preserve"> avec </w:t>
      </w:r>
      <w:r w:rsidR="0074049B">
        <w:rPr>
          <w:rFonts w:ascii="Times New Roman" w:eastAsia="Gulim" w:hAnsi="Times New Roman"/>
          <w:sz w:val="28"/>
          <w:szCs w:val="28"/>
        </w:rPr>
        <w:t>2,2</w:t>
      </w:r>
      <w:r w:rsidR="00F11724">
        <w:rPr>
          <w:rFonts w:ascii="Times New Roman" w:eastAsia="Gulim" w:hAnsi="Times New Roman"/>
          <w:sz w:val="28"/>
          <w:szCs w:val="28"/>
        </w:rPr>
        <w:t xml:space="preserve">% </w:t>
      </w:r>
      <w:r w:rsidR="00A5745B">
        <w:rPr>
          <w:rFonts w:ascii="Times New Roman" w:eastAsia="Gulim" w:hAnsi="Times New Roman"/>
          <w:sz w:val="28"/>
          <w:szCs w:val="28"/>
        </w:rPr>
        <w:t xml:space="preserve">contre </w:t>
      </w:r>
      <w:r w:rsidR="0074049B">
        <w:rPr>
          <w:rFonts w:ascii="Times New Roman" w:eastAsia="Gulim" w:hAnsi="Times New Roman"/>
          <w:sz w:val="28"/>
          <w:szCs w:val="28"/>
        </w:rPr>
        <w:t xml:space="preserve">une baisse des Carburants et lubrifiants avec 2,0 et </w:t>
      </w:r>
      <w:r w:rsidR="00A5745B">
        <w:rPr>
          <w:rFonts w:ascii="Times New Roman" w:eastAsia="Gulim" w:hAnsi="Times New Roman"/>
          <w:sz w:val="28"/>
          <w:szCs w:val="28"/>
        </w:rPr>
        <w:t>une</w:t>
      </w:r>
      <w:r w:rsidR="000F4DFF">
        <w:rPr>
          <w:rFonts w:ascii="Times New Roman" w:eastAsia="Gulim" w:hAnsi="Times New Roman"/>
          <w:sz w:val="28"/>
          <w:szCs w:val="28"/>
        </w:rPr>
        <w:t xml:space="preserve"> quasi- stagnation des</w:t>
      </w:r>
      <w:r w:rsidR="00054D2E">
        <w:rPr>
          <w:rFonts w:ascii="Times New Roman" w:eastAsia="Gulim" w:hAnsi="Times New Roman"/>
          <w:sz w:val="28"/>
          <w:szCs w:val="28"/>
        </w:rPr>
        <w:t xml:space="preserve"> prix des</w:t>
      </w:r>
      <w:r w:rsidR="000F4DFF">
        <w:rPr>
          <w:rFonts w:ascii="Times New Roman" w:eastAsia="Gulim" w:hAnsi="Times New Roman"/>
          <w:sz w:val="28"/>
          <w:szCs w:val="28"/>
        </w:rPr>
        <w:t xml:space="preserve"> autres biens et services.</w:t>
      </w:r>
    </w:p>
    <w:p w:rsidR="00FD00D6" w:rsidRDefault="00024A9D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9B0121B" wp14:editId="02826D88">
            <wp:extent cx="5438775" cy="2476500"/>
            <wp:effectExtent l="0" t="0" r="9525" b="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6000" w:type="pct"/>
        <w:jc w:val="center"/>
        <w:tblLayout w:type="fixed"/>
        <w:tblLook w:val="00A0" w:firstRow="1" w:lastRow="0" w:firstColumn="1" w:lastColumn="0" w:noHBand="0" w:noVBand="0"/>
      </w:tblPr>
      <w:tblGrid>
        <w:gridCol w:w="2977"/>
        <w:gridCol w:w="993"/>
        <w:gridCol w:w="990"/>
        <w:gridCol w:w="1276"/>
        <w:gridCol w:w="1843"/>
        <w:gridCol w:w="2127"/>
      </w:tblGrid>
      <w:tr w:rsidR="001E4D08" w:rsidRPr="004E0DA4" w:rsidTr="001E4D08">
        <w:trPr>
          <w:trHeight w:val="64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1E4D08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Juillet_</w:t>
            </w:r>
          </w:p>
          <w:p w:rsidR="001E4D08" w:rsidRPr="005A6F02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1E4D08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Août_</w:t>
            </w:r>
          </w:p>
          <w:p w:rsidR="001E4D08" w:rsidRPr="005A6F02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1E4D08" w:rsidRPr="005A6F02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1E4D08" w:rsidRPr="005A6F02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1E4D08" w:rsidRPr="004E0DA4" w:rsidTr="001E4D08">
        <w:trPr>
          <w:trHeight w:val="53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126,9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  <w:tr w:rsidR="001E4D08" w:rsidRPr="004E0DA4" w:rsidTr="001E4D08">
        <w:trPr>
          <w:trHeight w:val="41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112,8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Default="001E4D08" w:rsidP="00086B3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</w:t>
            </w:r>
            <w:r w:rsidR="00086B34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</w:t>
            </w:r>
          </w:p>
        </w:tc>
      </w:tr>
      <w:tr w:rsidR="001E4D08" w:rsidRPr="00534BE7" w:rsidTr="001E4D08">
        <w:trPr>
          <w:trHeight w:val="55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101EA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3,0</w:t>
            </w:r>
          </w:p>
        </w:tc>
      </w:tr>
      <w:tr w:rsidR="001E4D08" w:rsidRPr="004E0DA4" w:rsidTr="001E4D08">
        <w:trPr>
          <w:trHeight w:val="56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101EA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3,0</w:t>
            </w:r>
          </w:p>
        </w:tc>
      </w:tr>
      <w:tr w:rsidR="001E4D08" w:rsidRPr="004E0DA4" w:rsidTr="001E4D08">
        <w:trPr>
          <w:trHeight w:val="68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101EA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1E4D08" w:rsidRPr="004E0DA4" w:rsidTr="001E4D08">
        <w:trPr>
          <w:trHeight w:val="511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101EA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1E4D08" w:rsidRPr="004E0DA4" w:rsidTr="001E4D08">
        <w:trPr>
          <w:trHeight w:val="44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101EA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1E4D08" w:rsidRPr="004E0DA4" w:rsidTr="001E4D08">
        <w:trPr>
          <w:trHeight w:val="40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101EA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1E4D08" w:rsidRPr="004E0DA4" w:rsidTr="001E4D08">
        <w:trPr>
          <w:trHeight w:val="39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101EA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1E4D08" w:rsidRPr="004E0DA4" w:rsidTr="001E4D08">
        <w:trPr>
          <w:trHeight w:val="31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101EA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1E4D08" w:rsidRPr="004E0DA4" w:rsidTr="001E4D08">
        <w:trPr>
          <w:trHeight w:val="41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8F2363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8F2363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101EA" w:rsidRDefault="008F2363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6,1</w:t>
            </w:r>
          </w:p>
        </w:tc>
      </w:tr>
      <w:tr w:rsidR="001E4D08" w:rsidRPr="004E0DA4" w:rsidTr="001E4D08">
        <w:trPr>
          <w:trHeight w:val="42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8F2363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E0DA4" w:rsidRDefault="008F2363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4101EA" w:rsidRDefault="008F2363" w:rsidP="001E4D0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1E4D08" w:rsidRPr="004E0DA4" w:rsidTr="001E4D08">
        <w:trPr>
          <w:trHeight w:val="41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Default="001E4D08" w:rsidP="001E4D0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5703A7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5703A7" w:rsidRDefault="001E4D08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5703A7" w:rsidRDefault="008F2363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5703A7" w:rsidRDefault="008F2363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D08" w:rsidRPr="005703A7" w:rsidRDefault="008F2363" w:rsidP="001E4D0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</w:tbl>
    <w:p w:rsidR="001D5B7A" w:rsidRDefault="001D5B7A" w:rsidP="00086B34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7A1650">
        <w:rPr>
          <w:rFonts w:ascii="Times New Roman" w:eastAsia="Gulim" w:hAnsi="Times New Roman"/>
          <w:b/>
          <w:bCs/>
          <w:sz w:val="28"/>
          <w:szCs w:val="28"/>
        </w:rPr>
        <w:t>1,</w:t>
      </w:r>
      <w:r w:rsidR="00086B34">
        <w:rPr>
          <w:rFonts w:ascii="Times New Roman" w:eastAsia="Gulim" w:hAnsi="Times New Roman"/>
          <w:b/>
          <w:bCs/>
          <w:sz w:val="28"/>
          <w:szCs w:val="28"/>
        </w:rPr>
        <w:t>4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086B3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7A1650">
        <w:rPr>
          <w:rFonts w:ascii="Times New Roman" w:eastAsia="Gulim" w:hAnsi="Times New Roman"/>
          <w:sz w:val="28"/>
          <w:szCs w:val="28"/>
        </w:rPr>
        <w:t>1,</w:t>
      </w:r>
      <w:r w:rsidR="00086B34">
        <w:rPr>
          <w:rFonts w:ascii="Times New Roman" w:eastAsia="Gulim" w:hAnsi="Times New Roman"/>
          <w:sz w:val="28"/>
          <w:szCs w:val="28"/>
        </w:rPr>
        <w:t>4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086B34">
        <w:rPr>
          <w:rFonts w:ascii="Times New Roman" w:eastAsia="Gulim" w:hAnsi="Times New Roman"/>
          <w:sz w:val="28"/>
          <w:szCs w:val="28"/>
        </w:rPr>
        <w:t>1,7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D86F45">
        <w:rPr>
          <w:rFonts w:ascii="Times New Roman" w:eastAsia="Gulim" w:hAnsi="Times New Roman"/>
          <w:sz w:val="28"/>
          <w:szCs w:val="28"/>
        </w:rPr>
        <w:t>de</w:t>
      </w:r>
      <w:r w:rsidR="007C3D0E">
        <w:rPr>
          <w:rFonts w:ascii="Times New Roman" w:eastAsia="Gulim" w:hAnsi="Times New Roman"/>
          <w:sz w:val="28"/>
          <w:szCs w:val="28"/>
        </w:rPr>
        <w:t xml:space="preserve"> 1,</w:t>
      </w:r>
      <w:r w:rsidR="00086B34">
        <w:rPr>
          <w:rFonts w:ascii="Times New Roman" w:eastAsia="Gulim" w:hAnsi="Times New Roman"/>
          <w:sz w:val="28"/>
          <w:szCs w:val="28"/>
        </w:rPr>
        <w:t>2</w:t>
      </w:r>
      <w:r w:rsidR="007C3D0E">
        <w:rPr>
          <w:rFonts w:ascii="Times New Roman" w:eastAsia="Gulim" w:hAnsi="Times New Roman"/>
          <w:sz w:val="28"/>
          <w:szCs w:val="28"/>
        </w:rPr>
        <w:t xml:space="preserve">%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A1650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024A9D" w:rsidRDefault="00024A9D" w:rsidP="00086B3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61FB9" w:rsidRDefault="00024A9D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7298750" wp14:editId="50A755F9">
            <wp:extent cx="5391150" cy="2609850"/>
            <wp:effectExtent l="0" t="0" r="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A06D2" w:rsidRDefault="009A06D2" w:rsidP="00D07698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30582" w:rsidRDefault="00E30582" w:rsidP="00404A8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L’IPC a augmenté de 0,9% au cours </w:t>
      </w:r>
      <w:r w:rsidR="00776F39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04A88">
        <w:rPr>
          <w:rFonts w:ascii="Times New Roman" w:eastAsia="Gulim" w:hAnsi="Times New Roman"/>
          <w:b/>
          <w:bCs/>
          <w:sz w:val="28"/>
          <w:szCs w:val="28"/>
        </w:rPr>
        <w:t>huit</w:t>
      </w:r>
      <w:r w:rsidR="00776F39">
        <w:rPr>
          <w:rFonts w:ascii="Times New Roman" w:eastAsia="Gulim" w:hAnsi="Times New Roman"/>
          <w:b/>
          <w:bCs/>
          <w:sz w:val="28"/>
          <w:szCs w:val="28"/>
        </w:rPr>
        <w:t xml:space="preserve"> premiers mois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2024.</w:t>
      </w:r>
    </w:p>
    <w:p w:rsidR="00E30582" w:rsidRDefault="00E30582" w:rsidP="00E3058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30582" w:rsidRDefault="00E30582" w:rsidP="00404A8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La variatio</w:t>
      </w:r>
      <w:r w:rsidR="001421AB">
        <w:rPr>
          <w:rFonts w:ascii="Times New Roman" w:eastAsia="Gulim" w:hAnsi="Times New Roman"/>
          <w:sz w:val="28"/>
          <w:szCs w:val="28"/>
        </w:rPr>
        <w:t xml:space="preserve">n accumulée de l’indice moyen des </w:t>
      </w:r>
      <w:r w:rsidR="00404A88">
        <w:rPr>
          <w:rFonts w:ascii="Times New Roman" w:eastAsia="Gulim" w:hAnsi="Times New Roman"/>
          <w:sz w:val="28"/>
          <w:szCs w:val="28"/>
        </w:rPr>
        <w:t>huit</w:t>
      </w:r>
      <w:r>
        <w:rPr>
          <w:rFonts w:ascii="Times New Roman" w:eastAsia="Gulim" w:hAnsi="Times New Roman"/>
          <w:sz w:val="28"/>
          <w:szCs w:val="28"/>
        </w:rPr>
        <w:t xml:space="preserve"> premier</w:t>
      </w:r>
      <w:r w:rsidR="001421AB">
        <w:rPr>
          <w:rFonts w:ascii="Times New Roman" w:eastAsia="Gulim" w:hAnsi="Times New Roman"/>
          <w:sz w:val="28"/>
          <w:szCs w:val="28"/>
        </w:rPr>
        <w:t xml:space="preserve">s mois </w:t>
      </w:r>
      <w:r>
        <w:rPr>
          <w:rFonts w:ascii="Times New Roman" w:eastAsia="Gulim" w:hAnsi="Times New Roman"/>
          <w:sz w:val="28"/>
          <w:szCs w:val="28"/>
        </w:rPr>
        <w:t xml:space="preserve">2024 par rapport à la même période 2023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0,9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E30582" w:rsidRDefault="00E30582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404A88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404A88">
        <w:rPr>
          <w:rFonts w:ascii="Times New Roman" w:eastAsia="Gulim" w:hAnsi="Times New Roman"/>
          <w:sz w:val="28"/>
          <w:szCs w:val="28"/>
        </w:rPr>
        <w:t>d’Août</w:t>
      </w:r>
      <w:r>
        <w:rPr>
          <w:rFonts w:ascii="Times New Roman" w:eastAsia="Gulim" w:hAnsi="Times New Roman"/>
          <w:sz w:val="28"/>
          <w:szCs w:val="28"/>
        </w:rPr>
        <w:t xml:space="preserve"> 2024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404A88">
        <w:rPr>
          <w:rFonts w:ascii="Times New Roman" w:eastAsia="Gulim" w:hAnsi="Times New Roman"/>
          <w:sz w:val="28"/>
          <w:szCs w:val="28"/>
        </w:rPr>
        <w:t>hausse</w:t>
      </w:r>
      <w:r>
        <w:rPr>
          <w:rFonts w:ascii="Times New Roman" w:eastAsia="Gulim" w:hAnsi="Times New Roman"/>
          <w:sz w:val="28"/>
          <w:szCs w:val="28"/>
        </w:rPr>
        <w:t xml:space="preserve"> de 0,</w:t>
      </w:r>
      <w:r w:rsidR="00404A88">
        <w:rPr>
          <w:rFonts w:ascii="Times New Roman" w:eastAsia="Gulim" w:hAnsi="Times New Roman"/>
          <w:sz w:val="28"/>
          <w:szCs w:val="28"/>
        </w:rPr>
        <w:t>8</w:t>
      </w:r>
      <w:r>
        <w:rPr>
          <w:rFonts w:ascii="Times New Roman" w:eastAsia="Gulim" w:hAnsi="Times New Roman"/>
          <w:sz w:val="28"/>
          <w:szCs w:val="28"/>
        </w:rPr>
        <w:t xml:space="preserve">% en glissement mensuel et de </w:t>
      </w:r>
      <w:r w:rsidR="001064F4">
        <w:rPr>
          <w:rFonts w:ascii="Times New Roman" w:eastAsia="Gulim" w:hAnsi="Times New Roman"/>
          <w:sz w:val="28"/>
          <w:szCs w:val="28"/>
        </w:rPr>
        <w:t>1,</w:t>
      </w:r>
      <w:r w:rsidR="00404A88">
        <w:rPr>
          <w:rFonts w:ascii="Times New Roman" w:eastAsia="Gulim" w:hAnsi="Times New Roman"/>
          <w:sz w:val="28"/>
          <w:szCs w:val="28"/>
        </w:rPr>
        <w:t>7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5B58E2" w:rsidRDefault="005B58E2" w:rsidP="005D02DB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</w:t>
      </w:r>
      <w:r w:rsidR="005D02DB">
        <w:rPr>
          <w:rFonts w:ascii="Times New Roman" w:eastAsia="Gulim" w:hAnsi="Times New Roman"/>
          <w:sz w:val="28"/>
          <w:szCs w:val="28"/>
        </w:rPr>
        <w:t xml:space="preserve">ution mensuelle de l’IPC a été d’une tendance haussière </w:t>
      </w:r>
      <w:r>
        <w:rPr>
          <w:rFonts w:ascii="Times New Roman" w:eastAsia="Gulim" w:hAnsi="Times New Roman"/>
          <w:sz w:val="28"/>
          <w:szCs w:val="28"/>
        </w:rPr>
        <w:t xml:space="preserve">allant </w:t>
      </w:r>
      <w:r w:rsidR="005D02DB">
        <w:rPr>
          <w:rFonts w:ascii="Times New Roman" w:eastAsia="Gulim" w:hAnsi="Times New Roman"/>
          <w:sz w:val="28"/>
          <w:szCs w:val="28"/>
        </w:rPr>
        <w:t xml:space="preserve">d’une hausse </w:t>
      </w:r>
      <w:r>
        <w:rPr>
          <w:rFonts w:ascii="Times New Roman" w:eastAsia="Gulim" w:hAnsi="Times New Roman"/>
          <w:sz w:val="28"/>
          <w:szCs w:val="28"/>
        </w:rPr>
        <w:t xml:space="preserve">de </w:t>
      </w:r>
      <w:r w:rsidR="005D02DB">
        <w:rPr>
          <w:rFonts w:ascii="Times New Roman" w:eastAsia="Gulim" w:hAnsi="Times New Roman"/>
          <w:sz w:val="28"/>
          <w:szCs w:val="28"/>
        </w:rPr>
        <w:t>0,4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5D02DB">
        <w:rPr>
          <w:rFonts w:ascii="Times New Roman" w:eastAsia="Gulim" w:hAnsi="Times New Roman"/>
          <w:sz w:val="28"/>
          <w:szCs w:val="28"/>
        </w:rPr>
        <w:t>Tanger et à Laayoune</w:t>
      </w:r>
      <w:r w:rsidR="001064F4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une hausse de </w:t>
      </w:r>
      <w:r w:rsidR="005D02DB">
        <w:rPr>
          <w:rFonts w:ascii="Times New Roman" w:eastAsia="Gulim" w:hAnsi="Times New Roman"/>
          <w:sz w:val="28"/>
          <w:szCs w:val="28"/>
        </w:rPr>
        <w:t>2,8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5D02DB">
        <w:rPr>
          <w:rFonts w:ascii="Times New Roman" w:eastAsia="Gulim" w:hAnsi="Times New Roman"/>
          <w:sz w:val="28"/>
          <w:szCs w:val="28"/>
        </w:rPr>
        <w:t>Al Hoceima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5B58E2" w:rsidRDefault="005B58E2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35DE1" w:rsidRDefault="00435DE1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95B" w:rsidRDefault="0017695B">
      <w:r>
        <w:separator/>
      </w:r>
    </w:p>
    <w:p w:rsidR="0017695B" w:rsidRDefault="0017695B"/>
  </w:endnote>
  <w:endnote w:type="continuationSeparator" w:id="0">
    <w:p w:rsidR="0017695B" w:rsidRDefault="0017695B">
      <w:r>
        <w:continuationSeparator/>
      </w:r>
    </w:p>
    <w:p w:rsidR="0017695B" w:rsidRDefault="001769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C10254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C10254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95B" w:rsidRDefault="0017695B">
      <w:r>
        <w:separator/>
      </w:r>
    </w:p>
    <w:p w:rsidR="0017695B" w:rsidRDefault="0017695B"/>
  </w:footnote>
  <w:footnote w:type="continuationSeparator" w:id="0">
    <w:p w:rsidR="0017695B" w:rsidRDefault="0017695B">
      <w:r>
        <w:continuationSeparator/>
      </w:r>
    </w:p>
    <w:p w:rsidR="0017695B" w:rsidRDefault="001769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4A9D"/>
    <w:rsid w:val="0002600D"/>
    <w:rsid w:val="00026377"/>
    <w:rsid w:val="000272DA"/>
    <w:rsid w:val="00027466"/>
    <w:rsid w:val="0002753A"/>
    <w:rsid w:val="00027755"/>
    <w:rsid w:val="000303CF"/>
    <w:rsid w:val="00030CA4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B34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7F2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4F4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1AB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23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5B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858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D08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6FC6"/>
    <w:rsid w:val="002203DD"/>
    <w:rsid w:val="00220806"/>
    <w:rsid w:val="0022093F"/>
    <w:rsid w:val="00221BFF"/>
    <w:rsid w:val="00222269"/>
    <w:rsid w:val="002222F2"/>
    <w:rsid w:val="002223E3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59E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DD6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10E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0B5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1F1E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88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6B5A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A66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395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8E2"/>
    <w:rsid w:val="005B5D76"/>
    <w:rsid w:val="005B6B46"/>
    <w:rsid w:val="005B6B66"/>
    <w:rsid w:val="005B6D4A"/>
    <w:rsid w:val="005B7034"/>
    <w:rsid w:val="005B765D"/>
    <w:rsid w:val="005C026C"/>
    <w:rsid w:val="005C1973"/>
    <w:rsid w:val="005C1E0D"/>
    <w:rsid w:val="005C2A39"/>
    <w:rsid w:val="005C2DE5"/>
    <w:rsid w:val="005C3874"/>
    <w:rsid w:val="005C3DF3"/>
    <w:rsid w:val="005C424B"/>
    <w:rsid w:val="005C42EA"/>
    <w:rsid w:val="005C44AF"/>
    <w:rsid w:val="005C4816"/>
    <w:rsid w:val="005C4A39"/>
    <w:rsid w:val="005C58C4"/>
    <w:rsid w:val="005C5A17"/>
    <w:rsid w:val="005C691A"/>
    <w:rsid w:val="005C6B97"/>
    <w:rsid w:val="005C77B0"/>
    <w:rsid w:val="005D02DB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570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98E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67DC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121"/>
    <w:rsid w:val="006815D8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6EF7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8B5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49B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86F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3714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2D2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39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650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A7B0B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D0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6C2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25F"/>
    <w:rsid w:val="008E049A"/>
    <w:rsid w:val="008E0953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363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108"/>
    <w:rsid w:val="00913D3C"/>
    <w:rsid w:val="009143C7"/>
    <w:rsid w:val="00914AC8"/>
    <w:rsid w:val="00914D06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9C8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1FB6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2498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37D72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070"/>
    <w:rsid w:val="00A53AAF"/>
    <w:rsid w:val="00A53CDE"/>
    <w:rsid w:val="00A5404B"/>
    <w:rsid w:val="00A54111"/>
    <w:rsid w:val="00A5414E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45B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9C9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99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0F8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56A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C9D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5979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446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02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254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56C0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5C0"/>
    <w:rsid w:val="00CC263C"/>
    <w:rsid w:val="00CC28F7"/>
    <w:rsid w:val="00CC2E35"/>
    <w:rsid w:val="00CC376D"/>
    <w:rsid w:val="00CC41C0"/>
    <w:rsid w:val="00CC4641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068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07D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141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582"/>
    <w:rsid w:val="00E30756"/>
    <w:rsid w:val="00E30A66"/>
    <w:rsid w:val="00E30E2D"/>
    <w:rsid w:val="00E30FC0"/>
    <w:rsid w:val="00E318B8"/>
    <w:rsid w:val="00E31D30"/>
    <w:rsid w:val="00E31F9A"/>
    <w:rsid w:val="00E322A4"/>
    <w:rsid w:val="00E32595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4FD5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6F2B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4CC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342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24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9A6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6F7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174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8_2024\08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8_2024\08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Août 2023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Août 2024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8.9351851851851849E-2"/>
          <c:w val="0.88897440944881889"/>
          <c:h val="0.79548556430446216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45139</c:v>
                </c:pt>
                <c:pt idx="1">
                  <c:v>45170</c:v>
                </c:pt>
                <c:pt idx="2">
                  <c:v>45200</c:v>
                </c:pt>
                <c:pt idx="3">
                  <c:v>45231</c:v>
                </c:pt>
                <c:pt idx="4">
                  <c:v>45261</c:v>
                </c:pt>
                <c:pt idx="5">
                  <c:v>45292</c:v>
                </c:pt>
                <c:pt idx="6">
                  <c:v>45323</c:v>
                </c:pt>
                <c:pt idx="7">
                  <c:v>45352</c:v>
                </c:pt>
                <c:pt idx="8">
                  <c:v>45383</c:v>
                </c:pt>
                <c:pt idx="9">
                  <c:v>45413</c:v>
                </c:pt>
                <c:pt idx="10">
                  <c:v>45444</c:v>
                </c:pt>
                <c:pt idx="11">
                  <c:v>45474</c:v>
                </c:pt>
                <c:pt idx="12">
                  <c:v>45505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0.3</c:v>
                </c:pt>
                <c:pt idx="1">
                  <c:v>1.2</c:v>
                </c:pt>
                <c:pt idx="2">
                  <c:v>0.1</c:v>
                </c:pt>
                <c:pt idx="3">
                  <c:v>-0.4</c:v>
                </c:pt>
                <c:pt idx="4">
                  <c:v>0.2</c:v>
                </c:pt>
                <c:pt idx="5">
                  <c:v>-0.8</c:v>
                </c:pt>
                <c:pt idx="6">
                  <c:v>-0.3</c:v>
                </c:pt>
                <c:pt idx="7">
                  <c:v>0.3</c:v>
                </c:pt>
                <c:pt idx="8">
                  <c:v>0.5</c:v>
                </c:pt>
                <c:pt idx="9">
                  <c:v>-0.1</c:v>
                </c:pt>
                <c:pt idx="10">
                  <c:v>0.2</c:v>
                </c:pt>
                <c:pt idx="11">
                  <c:v>-0.1</c:v>
                </c:pt>
                <c:pt idx="12">
                  <c:v>0.6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A09-4CD6-A351-217F10551576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45139</c:v>
                </c:pt>
                <c:pt idx="1">
                  <c:v>45170</c:v>
                </c:pt>
                <c:pt idx="2">
                  <c:v>45200</c:v>
                </c:pt>
                <c:pt idx="3">
                  <c:v>45231</c:v>
                </c:pt>
                <c:pt idx="4">
                  <c:v>45261</c:v>
                </c:pt>
                <c:pt idx="5">
                  <c:v>45292</c:v>
                </c:pt>
                <c:pt idx="6">
                  <c:v>45323</c:v>
                </c:pt>
                <c:pt idx="7">
                  <c:v>45352</c:v>
                </c:pt>
                <c:pt idx="8">
                  <c:v>45383</c:v>
                </c:pt>
                <c:pt idx="9">
                  <c:v>45413</c:v>
                </c:pt>
                <c:pt idx="10">
                  <c:v>45444</c:v>
                </c:pt>
                <c:pt idx="11">
                  <c:v>45474</c:v>
                </c:pt>
                <c:pt idx="12">
                  <c:v>45505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0.3</c:v>
                </c:pt>
                <c:pt idx="1">
                  <c:v>0.8</c:v>
                </c:pt>
                <c:pt idx="2">
                  <c:v>-0.1</c:v>
                </c:pt>
                <c:pt idx="3">
                  <c:v>-0.3</c:v>
                </c:pt>
                <c:pt idx="4">
                  <c:v>-0.1</c:v>
                </c:pt>
                <c:pt idx="5">
                  <c:v>-0.6</c:v>
                </c:pt>
                <c:pt idx="6">
                  <c:v>-0.3</c:v>
                </c:pt>
                <c:pt idx="7">
                  <c:v>0.7</c:v>
                </c:pt>
                <c:pt idx="8">
                  <c:v>0.6</c:v>
                </c:pt>
                <c:pt idx="9">
                  <c:v>-0.2</c:v>
                </c:pt>
                <c:pt idx="10">
                  <c:v>0.4</c:v>
                </c:pt>
                <c:pt idx="11">
                  <c:v>-0.2</c:v>
                </c:pt>
                <c:pt idx="12">
                  <c:v>0.8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A09-4CD6-A351-217F105515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6344224"/>
        <c:axId val="486344616"/>
      </c:lineChart>
      <c:dateAx>
        <c:axId val="48634422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86344616"/>
        <c:crosses val="autoZero"/>
        <c:auto val="1"/>
        <c:lblOffset val="100"/>
        <c:baseTimeUnit val="months"/>
      </c:dateAx>
      <c:valAx>
        <c:axId val="486344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8634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mensuel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5.6464390714411582E-2"/>
          <c:y val="8.1712962962962959E-2"/>
          <c:w val="0.91762277065190168"/>
          <c:h val="0.72676399825021876"/>
        </c:manualLayout>
      </c:layout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Feuil9!$A$110:$A$189</c:f>
              <c:numCache>
                <c:formatCode>mmm\-yy</c:formatCode>
                <c:ptCount val="8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</c:numCache>
            </c:numRef>
          </c:cat>
          <c:val>
            <c:numRef>
              <c:f>Feuil9!$B$110:$B$189</c:f>
              <c:numCache>
                <c:formatCode>General</c:formatCode>
                <c:ptCount val="80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  <c:pt idx="76">
                  <c:v>0.51413881748071488</c:v>
                </c:pt>
                <c:pt idx="77">
                  <c:v>1.3805004314063798</c:v>
                </c:pt>
                <c:pt idx="78">
                  <c:v>1.0327022375215171</c:v>
                </c:pt>
                <c:pt idx="79">
                  <c:v>1.3733905579399093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48B5-4607-9957-2FA8F5420F05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Feuil9!$A$110:$A$189</c:f>
              <c:numCache>
                <c:formatCode>mmm\-yy</c:formatCode>
                <c:ptCount val="8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</c:numCache>
            </c:numRef>
          </c:cat>
          <c:val>
            <c:numRef>
              <c:f>Feuil9!$C$110:$C$189</c:f>
              <c:numCache>
                <c:formatCode>General</c:formatCode>
                <c:ptCount val="80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  <c:pt idx="76">
                  <c:v>0.42372881355932202</c:v>
                </c:pt>
                <c:pt idx="77">
                  <c:v>1.7964071856287376</c:v>
                </c:pt>
                <c:pt idx="78">
                  <c:v>1.2787723785166241</c:v>
                </c:pt>
                <c:pt idx="79">
                  <c:v>1.6992353440951573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48B5-4607-9957-2FA8F5420F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6346184"/>
        <c:axId val="483951200"/>
      </c:lineChart>
      <c:dateAx>
        <c:axId val="48634618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83951200"/>
        <c:crosses val="autoZero"/>
        <c:auto val="1"/>
        <c:lblOffset val="100"/>
        <c:baseTimeUnit val="months"/>
      </c:dateAx>
      <c:valAx>
        <c:axId val="483951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86346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AD8374C-87D4-43CA-9D3B-1C0A1B74F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677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2024-12-11T12:42:00Z</dcterms:created>
  <dcterms:modified xsi:type="dcterms:W3CDTF">2024-12-11T12:42:00Z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