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0E" w:rsidRDefault="00660C0E" w:rsidP="00660C0E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="Maiandra GD" w:hAnsi="Maiandra GD"/>
          <w:noProof/>
          <w:sz w:val="28"/>
          <w:szCs w:val="28"/>
          <w:lang w:eastAsia="fr-FR"/>
        </w:rPr>
        <w:drawing>
          <wp:inline distT="0" distB="0" distL="0" distR="0" wp14:anchorId="198897C4" wp14:editId="28330C2D">
            <wp:extent cx="5911151" cy="1181735"/>
            <wp:effectExtent l="0" t="0" r="0" b="0"/>
            <wp:docPr id="1" name="Image 1" descr="Entete D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tete DRG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008" cy="118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C0E" w:rsidRDefault="00660C0E" w:rsidP="00660C0E">
      <w:pPr>
        <w:bidi/>
        <w:rPr>
          <w:rFonts w:asciiTheme="minorBidi" w:hAnsiTheme="minorBidi"/>
          <w:b/>
          <w:bCs/>
          <w:sz w:val="32"/>
          <w:szCs w:val="32"/>
        </w:rPr>
      </w:pPr>
    </w:p>
    <w:p w:rsidR="00660C0E" w:rsidRPr="008B6165" w:rsidRDefault="00660C0E" w:rsidP="00660C0E">
      <w:pPr>
        <w:bidi/>
        <w:jc w:val="center"/>
        <w:rPr>
          <w:rFonts w:asciiTheme="minorBidi" w:hAnsiTheme="minorBidi"/>
          <w:b/>
          <w:bCs/>
          <w:sz w:val="56"/>
          <w:szCs w:val="56"/>
          <w:rtl/>
        </w:rPr>
      </w:pPr>
      <w:r w:rsidRPr="008B6165">
        <w:rPr>
          <w:rFonts w:asciiTheme="minorBidi" w:hAnsiTheme="minorBidi" w:hint="cs"/>
          <w:b/>
          <w:bCs/>
          <w:sz w:val="56"/>
          <w:szCs w:val="56"/>
          <w:rtl/>
        </w:rPr>
        <w:t xml:space="preserve">مذكرة إخبارية </w:t>
      </w:r>
    </w:p>
    <w:p w:rsidR="00660C0E" w:rsidRDefault="00660C0E" w:rsidP="00660C0E">
      <w:pPr>
        <w:bidi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660C0E" w:rsidRPr="008B6165" w:rsidRDefault="00660C0E" w:rsidP="001733BB">
      <w:pPr>
        <w:bidi/>
        <w:ind w:firstLine="708"/>
        <w:jc w:val="both"/>
        <w:rPr>
          <w:rFonts w:asciiTheme="minorBidi" w:hAnsiTheme="minorBidi"/>
          <w:sz w:val="40"/>
          <w:szCs w:val="40"/>
          <w:rtl/>
          <w:lang w:bidi="ar-MA"/>
        </w:rPr>
      </w:pPr>
      <w:r w:rsidRPr="008B6165">
        <w:rPr>
          <w:rFonts w:asciiTheme="minorBidi" w:hAnsiTheme="minorBidi" w:hint="cs"/>
          <w:sz w:val="40"/>
          <w:szCs w:val="40"/>
          <w:rtl/>
        </w:rPr>
        <w:t xml:space="preserve">في إطار خطة </w:t>
      </w:r>
      <w:r>
        <w:rPr>
          <w:rFonts w:asciiTheme="minorBidi" w:hAnsiTheme="minorBidi" w:hint="cs"/>
          <w:sz w:val="40"/>
          <w:szCs w:val="40"/>
          <w:rtl/>
          <w:lang w:bidi="ar-MA"/>
        </w:rPr>
        <w:t>ال</w:t>
      </w:r>
      <w:r w:rsidRPr="008B6165">
        <w:rPr>
          <w:rFonts w:asciiTheme="minorBidi" w:hAnsiTheme="minorBidi" w:hint="cs"/>
          <w:sz w:val="40"/>
          <w:szCs w:val="40"/>
          <w:rtl/>
        </w:rPr>
        <w:t>عمل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8B6165">
        <w:rPr>
          <w:rFonts w:asciiTheme="minorBidi" w:hAnsiTheme="minorBidi" w:hint="cs"/>
          <w:sz w:val="40"/>
          <w:szCs w:val="40"/>
          <w:rtl/>
        </w:rPr>
        <w:t xml:space="preserve">2015-2020، قام المركز الوطني للتوثيق بالاشتراك في أكبر مكتبة رقمية متعددة الاختصاصات بالفرنسية </w:t>
      </w:r>
      <w:r w:rsidRPr="008B6165">
        <w:rPr>
          <w:rFonts w:asciiTheme="minorBidi" w:hAnsiTheme="minorBidi"/>
          <w:sz w:val="40"/>
          <w:szCs w:val="40"/>
        </w:rPr>
        <w:t>«http://www.harmatheque.com»</w:t>
      </w:r>
      <w:r w:rsidRPr="008B6165">
        <w:rPr>
          <w:rFonts w:asciiTheme="minorBidi" w:hAnsiTheme="minorBidi" w:hint="cs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والتي تحتوي</w:t>
      </w:r>
      <w:r w:rsidRPr="008B6165">
        <w:rPr>
          <w:rFonts w:asciiTheme="minorBidi" w:hAnsiTheme="minorBidi" w:hint="cs"/>
          <w:sz w:val="40"/>
          <w:szCs w:val="40"/>
          <w:rtl/>
        </w:rPr>
        <w:t xml:space="preserve"> على 39711 كتابا رقميا، 23370 مقالة، 746 شريط 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 xml:space="preserve">فيديو و364 وثيقة صوتية. </w:t>
      </w:r>
      <w:r>
        <w:rPr>
          <w:rFonts w:asciiTheme="minorBidi" w:hAnsiTheme="minorBidi" w:hint="cs"/>
          <w:sz w:val="40"/>
          <w:szCs w:val="40"/>
          <w:rtl/>
          <w:lang w:bidi="ar-MA"/>
        </w:rPr>
        <w:t>ويشمل هذا الرصيد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 xml:space="preserve"> ميادين </w:t>
      </w:r>
      <w:r>
        <w:rPr>
          <w:rFonts w:asciiTheme="minorBidi" w:hAnsiTheme="minorBidi" w:hint="cs"/>
          <w:sz w:val="40"/>
          <w:szCs w:val="40"/>
          <w:rtl/>
          <w:lang w:bidi="ar-MA"/>
        </w:rPr>
        <w:t>كثيرة ومتنوعة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 xml:space="preserve">، </w:t>
      </w:r>
      <w:r>
        <w:rPr>
          <w:rFonts w:asciiTheme="minorBidi" w:hAnsiTheme="minorBidi" w:hint="cs"/>
          <w:sz w:val="40"/>
          <w:szCs w:val="40"/>
          <w:rtl/>
          <w:lang w:bidi="ar-MA"/>
        </w:rPr>
        <w:t xml:space="preserve">تهم مجالات 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>الاقتصاد والتسيير، الجغرافيا والتاريخ، العلوم السياسية والاجتماعية، الا</w:t>
      </w:r>
      <w:r w:rsidR="001733BB">
        <w:rPr>
          <w:rFonts w:asciiTheme="minorBidi" w:hAnsiTheme="minorBidi" w:hint="cs"/>
          <w:sz w:val="40"/>
          <w:szCs w:val="40"/>
          <w:rtl/>
          <w:lang w:bidi="ar-MA"/>
        </w:rPr>
        <w:t>ث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 xml:space="preserve">نولوجيا، التواصل واللسانيات، العلوم والصحة، </w:t>
      </w:r>
      <w:r>
        <w:rPr>
          <w:rFonts w:asciiTheme="minorBidi" w:hAnsiTheme="minorBidi" w:hint="cs"/>
          <w:sz w:val="40"/>
          <w:szCs w:val="40"/>
          <w:rtl/>
          <w:lang w:bidi="ar-MA"/>
        </w:rPr>
        <w:t xml:space="preserve">ثم 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>الفلسفة.</w:t>
      </w:r>
    </w:p>
    <w:p w:rsidR="00660C0E" w:rsidRPr="008B6165" w:rsidRDefault="00660C0E" w:rsidP="0001166E">
      <w:pPr>
        <w:bidi/>
        <w:ind w:firstLine="708"/>
        <w:jc w:val="both"/>
        <w:rPr>
          <w:rFonts w:asciiTheme="minorBidi" w:hAnsiTheme="minorBidi"/>
          <w:sz w:val="40"/>
          <w:szCs w:val="40"/>
          <w:rtl/>
          <w:lang w:bidi="ar-MA"/>
        </w:rPr>
      </w:pPr>
      <w:r w:rsidRPr="008B6165">
        <w:rPr>
          <w:rFonts w:asciiTheme="minorBidi" w:hAnsiTheme="minorBidi" w:hint="cs"/>
          <w:sz w:val="40"/>
          <w:szCs w:val="40"/>
          <w:rtl/>
          <w:lang w:bidi="ar-MA"/>
        </w:rPr>
        <w:t xml:space="preserve"> وفي هذا الشأن، وعلى غرار باقي مرافق المندوبية السامية للتخطيط المركزية والجهوية، توصلت المديرية</w:t>
      </w:r>
      <w:r w:rsidR="001733BB">
        <w:rPr>
          <w:rFonts w:asciiTheme="minorBidi" w:hAnsiTheme="minorBidi" w:hint="cs"/>
          <w:sz w:val="40"/>
          <w:szCs w:val="40"/>
          <w:rtl/>
          <w:lang w:bidi="ar-MA"/>
        </w:rPr>
        <w:t>،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 xml:space="preserve"> ب</w:t>
      </w:r>
      <w:r>
        <w:rPr>
          <w:rFonts w:asciiTheme="minorBidi" w:hAnsiTheme="minorBidi" w:hint="cs"/>
          <w:sz w:val="40"/>
          <w:szCs w:val="40"/>
          <w:rtl/>
          <w:lang w:bidi="ar-MA"/>
        </w:rPr>
        <w:t xml:space="preserve">حساب </w:t>
      </w:r>
      <w:r w:rsidR="001733BB">
        <w:rPr>
          <w:rFonts w:asciiTheme="minorBidi" w:hAnsiTheme="minorBidi" w:hint="cs"/>
          <w:sz w:val="40"/>
          <w:szCs w:val="40"/>
          <w:rtl/>
          <w:lang w:bidi="ar-MA"/>
        </w:rPr>
        <w:t xml:space="preserve">خاص 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>من أجل الولوج لهذا الرصيد الغني من الوثائق</w:t>
      </w:r>
      <w:r w:rsidR="001733BB">
        <w:rPr>
          <w:rFonts w:asciiTheme="minorBidi" w:hAnsiTheme="minorBidi" w:hint="cs"/>
          <w:sz w:val="40"/>
          <w:szCs w:val="40"/>
          <w:rtl/>
          <w:lang w:bidi="ar-MA"/>
        </w:rPr>
        <w:t xml:space="preserve">، من شأنه أن </w:t>
      </w:r>
      <w:r w:rsidR="001733BB" w:rsidRPr="008B6165">
        <w:rPr>
          <w:rFonts w:asciiTheme="minorBidi" w:hAnsiTheme="minorBidi" w:hint="cs"/>
          <w:sz w:val="40"/>
          <w:szCs w:val="40"/>
          <w:rtl/>
          <w:lang w:bidi="ar-MA"/>
        </w:rPr>
        <w:t>يتيح</w:t>
      </w:r>
      <w:r w:rsidR="001733BB">
        <w:rPr>
          <w:rFonts w:asciiTheme="minorBidi" w:hAnsiTheme="minorBidi" w:hint="cs"/>
          <w:sz w:val="40"/>
          <w:szCs w:val="40"/>
          <w:rtl/>
          <w:lang w:bidi="ar-MA"/>
        </w:rPr>
        <w:t xml:space="preserve"> </w:t>
      </w:r>
      <w:r w:rsidR="001733BB" w:rsidRPr="008B6165">
        <w:rPr>
          <w:rFonts w:asciiTheme="minorBidi" w:hAnsiTheme="minorBidi" w:hint="cs"/>
          <w:sz w:val="40"/>
          <w:szCs w:val="40"/>
          <w:rtl/>
          <w:lang w:bidi="ar-MA"/>
        </w:rPr>
        <w:t>لكل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 xml:space="preserve"> موظف</w:t>
      </w:r>
      <w:r w:rsidR="001733BB">
        <w:rPr>
          <w:rFonts w:asciiTheme="minorBidi" w:hAnsiTheme="minorBidi" w:hint="cs"/>
          <w:sz w:val="40"/>
          <w:szCs w:val="40"/>
          <w:rtl/>
          <w:lang w:bidi="ar-MA"/>
        </w:rPr>
        <w:t>ي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 xml:space="preserve"> المديرية الاطلاع والاستفادة من هذه المكتبة الرقمية عن طريق تحميل الوثائق المرغوب فيها، </w:t>
      </w:r>
      <w:r w:rsidR="001733BB">
        <w:rPr>
          <w:rFonts w:asciiTheme="minorBidi" w:hAnsiTheme="minorBidi" w:hint="cs"/>
          <w:sz w:val="40"/>
          <w:szCs w:val="40"/>
          <w:rtl/>
          <w:lang w:bidi="ar-MA"/>
        </w:rPr>
        <w:t xml:space="preserve">وللاستفادة من هذه الخدمة </w:t>
      </w:r>
      <w:r w:rsidR="0001166E">
        <w:rPr>
          <w:rFonts w:asciiTheme="minorBidi" w:hAnsiTheme="minorBidi" w:hint="cs"/>
          <w:sz w:val="40"/>
          <w:szCs w:val="40"/>
          <w:rtl/>
          <w:lang w:bidi="ar-MA"/>
        </w:rPr>
        <w:t>يمكنكم</w:t>
      </w:r>
      <w:r w:rsidR="001733BB">
        <w:rPr>
          <w:rFonts w:asciiTheme="minorBidi" w:hAnsiTheme="minorBidi" w:hint="cs"/>
          <w:sz w:val="40"/>
          <w:szCs w:val="40"/>
          <w:rtl/>
          <w:lang w:bidi="ar-MA"/>
        </w:rPr>
        <w:t xml:space="preserve"> الاتصال </w:t>
      </w:r>
      <w:r w:rsidRPr="008B6165">
        <w:rPr>
          <w:rFonts w:asciiTheme="minorBidi" w:hAnsiTheme="minorBidi" w:hint="cs"/>
          <w:sz w:val="40"/>
          <w:szCs w:val="40"/>
          <w:rtl/>
          <w:lang w:bidi="ar-MA"/>
        </w:rPr>
        <w:t>بمصلحة الإعلام والتوثيق.</w:t>
      </w:r>
    </w:p>
    <w:p w:rsidR="00660C0E" w:rsidRDefault="00660C0E" w:rsidP="00660C0E">
      <w:pPr>
        <w:bidi/>
        <w:jc w:val="both"/>
        <w:rPr>
          <w:rFonts w:asciiTheme="minorBidi" w:hAnsiTheme="minorBidi"/>
          <w:sz w:val="32"/>
          <w:szCs w:val="32"/>
          <w:rtl/>
          <w:lang w:bidi="ar-MA"/>
        </w:rPr>
      </w:pPr>
      <w:r>
        <w:rPr>
          <w:rFonts w:asciiTheme="minorBidi" w:hAnsiTheme="minorBidi" w:hint="cs"/>
          <w:sz w:val="32"/>
          <w:szCs w:val="32"/>
          <w:rtl/>
          <w:lang w:bidi="ar-MA"/>
        </w:rPr>
        <w:t xml:space="preserve">  </w:t>
      </w:r>
    </w:p>
    <w:p w:rsidR="00660C0E" w:rsidRPr="007806DE" w:rsidRDefault="00660C0E" w:rsidP="00660C0E">
      <w:pPr>
        <w:bidi/>
        <w:jc w:val="both"/>
        <w:rPr>
          <w:rFonts w:asciiTheme="minorBidi" w:hAnsiTheme="minorBidi"/>
          <w:sz w:val="32"/>
          <w:szCs w:val="32"/>
          <w:rtl/>
          <w:lang w:bidi="ar-MA"/>
        </w:rPr>
      </w:pPr>
      <w:bookmarkStart w:id="0" w:name="_GoBack"/>
      <w:bookmarkEnd w:id="0"/>
    </w:p>
    <w:p w:rsidR="00660C0E" w:rsidRDefault="00660C0E" w:rsidP="00660C0E">
      <w:pPr>
        <w:bidi/>
        <w:jc w:val="both"/>
        <w:rPr>
          <w:rFonts w:asciiTheme="minorBidi" w:hAnsiTheme="minorBidi"/>
          <w:sz w:val="32"/>
          <w:szCs w:val="32"/>
          <w:rtl/>
        </w:rPr>
      </w:pPr>
    </w:p>
    <w:p w:rsidR="007C0A53" w:rsidRDefault="007C0A53"/>
    <w:sectPr w:rsidR="007C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0E"/>
    <w:rsid w:val="0001166E"/>
    <w:rsid w:val="001733BB"/>
    <w:rsid w:val="00660C0E"/>
    <w:rsid w:val="007C0A53"/>
    <w:rsid w:val="00E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085E1-DDEB-49DB-92DD-F4934C59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C0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2016-01-21T16:10:00Z</cp:lastPrinted>
  <dcterms:created xsi:type="dcterms:W3CDTF">2016-01-21T15:30:00Z</dcterms:created>
  <dcterms:modified xsi:type="dcterms:W3CDTF">2016-01-22T11:35:00Z</dcterms:modified>
</cp:coreProperties>
</file>