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6"/>
        <w:gridCol w:w="620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5B30EC" w:rsidRPr="005B30EC" w:rsidRDefault="005B30EC" w:rsidP="00DD581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للأثمان عند الاستهلاك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لشهر </w:t>
      </w:r>
      <w:r w:rsidR="00DD5810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BH"/>
        </w:rPr>
        <w:t>فبراير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201</w:t>
      </w:r>
      <w:r w:rsidR="00DD5810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/>
        </w:rPr>
        <w:t>6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 xml:space="preserve"> </w:t>
      </w:r>
    </w:p>
    <w:p w:rsidR="00851FA2" w:rsidRPr="005B30EC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5B30EC" w:rsidRPr="0008432D" w:rsidRDefault="00851FA2" w:rsidP="00DD5810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7930B8">
        <w:rPr>
          <w:rFonts w:ascii="Sakkal Majalla" w:eastAsia="Times New Roman" w:hAnsi="Sakkal Majalla" w:cs="Sakkal Majalla"/>
          <w:sz w:val="28"/>
          <w:szCs w:val="28"/>
          <w:rtl/>
          <w:lang w:eastAsia="fr-FR" w:bidi="ar-MA"/>
        </w:rPr>
        <w:t> 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BH"/>
        </w:rPr>
        <w:t>انخفاض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الرقم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للاثمان عند الاستهلاك </w:t>
      </w:r>
      <w:r w:rsidR="00DD5810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خلال شهر</w:t>
      </w:r>
      <w:r w:rsidR="00DD581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فبراير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201</w:t>
      </w:r>
      <w:r w:rsidR="00DD581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6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5B30EC" w:rsidRDefault="005B30EC" w:rsidP="005B30EC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851FA2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DD5810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سجل الرقم الاستدلالي للأثمان عند الاستهلاك خلال شهر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فبراير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201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/>
        </w:rPr>
        <w:t>6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،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 xml:space="preserve">انخفاضا بنسبة </w:t>
      </w:r>
      <w:r w:rsidRPr="004243C8">
        <w:rPr>
          <w:rFonts w:ascii="Arial" w:eastAsia="Times New Roman" w:hAnsi="Arial" w:cs="Arial"/>
          <w:sz w:val="28"/>
          <w:szCs w:val="28"/>
          <w:rtl/>
          <w:lang w:eastAsia="fr-FR" w:bidi="ar-BH"/>
        </w:rPr>
        <w:t>0</w:t>
      </w:r>
      <w:proofErr w:type="gramStart"/>
      <w:r w:rsidRPr="004243C8">
        <w:rPr>
          <w:rFonts w:ascii="Arial" w:eastAsia="Times New Roman" w:hAnsi="Arial" w:cs="Arial"/>
          <w:sz w:val="28"/>
          <w:szCs w:val="28"/>
          <w:rtl/>
          <w:lang w:eastAsia="fr-FR" w:bidi="ar-BH"/>
        </w:rPr>
        <w:t>,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3</w:t>
      </w:r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proofErr w:type="gramEnd"/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بالمقارنة مع الشهر السابق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, نتيجة تراجع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DD5810" w:rsidRPr="00A342E3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0,7%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وارتفاع</w:t>
      </w:r>
      <w:r w:rsidR="00DD5810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المواد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D5810" w:rsidRPr="00A342E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0,1%.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3F1569" w:rsidRPr="003F1569" w:rsidRDefault="004463E3" w:rsidP="004418D4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سجلت أثمان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المواد الغذائية ما بين شهري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يناير وفبراير 2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MA"/>
        </w:rPr>
        <w:t>01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6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, انخفاضا هم على الخصوص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 w:rsidR="00DD581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 w:rsidR="00DD581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4,4</w:t>
      </w:r>
      <w:r w:rsidR="00DD5810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,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"اللحوم" ب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/>
        </w:rPr>
        <w:t>0,7</w:t>
      </w:r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و</w:t>
      </w:r>
      <w:r w:rsidR="00C376E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"ا</w:t>
      </w:r>
      <w:r w:rsidR="00C376E7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لفواكه</w:t>
      </w:r>
      <w:r w:rsidR="00C376E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 ب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4</w:t>
      </w:r>
      <w:r w:rsidR="00C376E7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7B0B29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على العكس من ذلك ارتفعت أثمان "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الحليب و الجبن و البيض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" ب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2,6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</w:t>
      </w:r>
      <w:r w:rsidR="00DD5810" w:rsidRPr="00C74AC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و </w:t>
      </w:r>
      <w:r w:rsidR="00DD5810" w:rsidRPr="00C74AC8">
        <w:rPr>
          <w:rFonts w:ascii="Arial" w:eastAsia="Times New Roman" w:hAnsi="Arial" w:cs="Arial"/>
          <w:sz w:val="32"/>
          <w:szCs w:val="32"/>
          <w:rtl/>
          <w:lang w:eastAsia="fr-FR" w:bidi="ar-MA"/>
        </w:rPr>
        <w:t>"</w:t>
      </w:r>
      <w:r w:rsidR="00DD5810" w:rsidRPr="00C74AC8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السمك و فواكه البحر</w:t>
      </w:r>
      <w:r w:rsidR="00DD5810" w:rsidRPr="00C74AC8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 w:rsidR="00DD5810" w:rsidRPr="00C74AC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/>
        </w:rPr>
        <w:t>1,2%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.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 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3F1569" w:rsidRPr="003F1569" w:rsidRDefault="004463E3" w:rsidP="00744FFA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بالمقارنة مع نفس الشهر من السنة السابقة،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فقد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 الرقم الاستدلالي للأثمان عند الاستهلاك ارتفاعا ب</w:t>
      </w:r>
      <w:r w:rsidR="00C376E7" w:rsidRPr="004243C8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0</w:t>
      </w:r>
      <w:proofErr w:type="gramStart"/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BH"/>
        </w:rPr>
        <w:t>,</w:t>
      </w:r>
      <w:r w:rsidR="00C74AC8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5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proofErr w:type="gramEnd"/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خلال شهر </w:t>
      </w:r>
      <w:r w:rsidR="00C74AC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فبراير 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MA"/>
        </w:rPr>
        <w:t>201</w:t>
      </w:r>
      <w:r w:rsidR="00C74AC8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6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نتيجة </w:t>
      </w:r>
      <w:r w:rsidR="00C74AC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ارتفاع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أثمان المواد الغذائية</w:t>
      </w:r>
      <w:r w:rsidR="00744FF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والمشروبات غير الكحولية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ب</w:t>
      </w:r>
      <w:r w:rsidR="00C74AC8">
        <w:rPr>
          <w:rFonts w:ascii="Arial" w:eastAsia="Times New Roman" w:hAnsi="Arial" w:cs="Arial" w:hint="cs"/>
          <w:sz w:val="28"/>
          <w:szCs w:val="28"/>
          <w:rtl/>
          <w:lang w:eastAsia="fr-FR"/>
        </w:rPr>
        <w:t>0,2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MA"/>
        </w:rPr>
        <w:t xml:space="preserve">.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وتراوحت نسب التغير 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لأثمان ا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لمواد غير الغذائية ما بين انخفاض قدره </w:t>
      </w:r>
      <w:r w:rsidR="00411203" w:rsidRPr="00411203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0,4</w:t>
      </w:r>
      <w:r w:rsidR="005B30EC" w:rsidRPr="00411203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بالنسبة  ل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 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"النقل" وارتفاع قدره </w:t>
      </w:r>
      <w:r w:rsidR="00411203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3,1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 بالنسبة ل"ال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ترفيه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 xml:space="preserve"> وال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ثقافة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"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.   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3F1569" w:rsidRPr="003F1569" w:rsidRDefault="005B30EC" w:rsidP="0041120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على المستوى الوطني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,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الرقم الاستدلالي للأثمان عند الاستهلاك 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ارتفاعا</w:t>
      </w:r>
      <w:r w:rsidR="00C376E7" w:rsidRPr="003F1569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خلال شهر 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فبراير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201</w:t>
      </w:r>
      <w:r w:rsidR="00411203">
        <w:rPr>
          <w:rFonts w:ascii="Arial" w:eastAsia="Times New Roman" w:hAnsi="Arial" w:cs="Arial" w:hint="cs"/>
          <w:sz w:val="28"/>
          <w:szCs w:val="28"/>
          <w:rtl/>
          <w:lang w:eastAsia="fr-FR"/>
        </w:rPr>
        <w:t>6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مقارنة مع الشهر السابق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قدر ب0,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2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%.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وعلى 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مستوى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أهم انخفاض ل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لرقم الاستدلالي 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الدار البيضاء و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أما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أهم 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رتفاع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فسجل بمدينة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آسفي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(</w:t>
      </w:r>
      <w:r w:rsidR="0041120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1,4</w:t>
      </w:r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)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. </w:t>
      </w:r>
    </w:p>
    <w:p w:rsidR="00E974E2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 </w:t>
      </w:r>
    </w:p>
    <w:p w:rsidR="009C1128" w:rsidRPr="003F1569" w:rsidRDefault="009C1128" w:rsidP="009C112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sectPr w:rsidR="009C1128" w:rsidRPr="003F1569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FA2"/>
    <w:rsid w:val="000155C8"/>
    <w:rsid w:val="00021195"/>
    <w:rsid w:val="00021F3D"/>
    <w:rsid w:val="0006008B"/>
    <w:rsid w:val="0008432D"/>
    <w:rsid w:val="00105DEB"/>
    <w:rsid w:val="00126030"/>
    <w:rsid w:val="001413A5"/>
    <w:rsid w:val="001639C3"/>
    <w:rsid w:val="001D4C04"/>
    <w:rsid w:val="001E223B"/>
    <w:rsid w:val="00203612"/>
    <w:rsid w:val="0022033A"/>
    <w:rsid w:val="00290119"/>
    <w:rsid w:val="002B7E5A"/>
    <w:rsid w:val="002D56D5"/>
    <w:rsid w:val="002F5A66"/>
    <w:rsid w:val="00342D7A"/>
    <w:rsid w:val="003C3F52"/>
    <w:rsid w:val="003E5D51"/>
    <w:rsid w:val="003F1569"/>
    <w:rsid w:val="0040038F"/>
    <w:rsid w:val="00411203"/>
    <w:rsid w:val="00423FA7"/>
    <w:rsid w:val="004243C8"/>
    <w:rsid w:val="004418D4"/>
    <w:rsid w:val="004463E3"/>
    <w:rsid w:val="00476F31"/>
    <w:rsid w:val="00496298"/>
    <w:rsid w:val="0053200B"/>
    <w:rsid w:val="00571C9D"/>
    <w:rsid w:val="00580B9E"/>
    <w:rsid w:val="005B30EC"/>
    <w:rsid w:val="0062124D"/>
    <w:rsid w:val="00701D2C"/>
    <w:rsid w:val="00711ACD"/>
    <w:rsid w:val="00721B49"/>
    <w:rsid w:val="00744FFA"/>
    <w:rsid w:val="00766C62"/>
    <w:rsid w:val="00792066"/>
    <w:rsid w:val="007930B8"/>
    <w:rsid w:val="007B0B29"/>
    <w:rsid w:val="007B2142"/>
    <w:rsid w:val="007C53B5"/>
    <w:rsid w:val="007E4C3C"/>
    <w:rsid w:val="00851FA2"/>
    <w:rsid w:val="00882119"/>
    <w:rsid w:val="0089223E"/>
    <w:rsid w:val="008A5C95"/>
    <w:rsid w:val="008A5CA3"/>
    <w:rsid w:val="008F018D"/>
    <w:rsid w:val="008F0BAA"/>
    <w:rsid w:val="00924854"/>
    <w:rsid w:val="009C1128"/>
    <w:rsid w:val="00A2155E"/>
    <w:rsid w:val="00A342E3"/>
    <w:rsid w:val="00A71A07"/>
    <w:rsid w:val="00AF3974"/>
    <w:rsid w:val="00B06887"/>
    <w:rsid w:val="00B32AD1"/>
    <w:rsid w:val="00B35332"/>
    <w:rsid w:val="00B56913"/>
    <w:rsid w:val="00C376E7"/>
    <w:rsid w:val="00C47790"/>
    <w:rsid w:val="00C7470A"/>
    <w:rsid w:val="00C74AC8"/>
    <w:rsid w:val="00CE1D9D"/>
    <w:rsid w:val="00D10A62"/>
    <w:rsid w:val="00D32C6D"/>
    <w:rsid w:val="00D4488B"/>
    <w:rsid w:val="00D67B96"/>
    <w:rsid w:val="00D71BFC"/>
    <w:rsid w:val="00DD1C8C"/>
    <w:rsid w:val="00DD5810"/>
    <w:rsid w:val="00E974E2"/>
    <w:rsid w:val="00EE7168"/>
    <w:rsid w:val="00F0427E"/>
    <w:rsid w:val="00F4560A"/>
    <w:rsid w:val="00F74794"/>
    <w:rsid w:val="00FF3543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AAA44-63CE-4C0E-8788-065D4259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HCP-CASA</cp:lastModifiedBy>
  <cp:revision>2</cp:revision>
  <cp:lastPrinted>2016-03-25T14:34:00Z</cp:lastPrinted>
  <dcterms:created xsi:type="dcterms:W3CDTF">2016-03-25T14:43:00Z</dcterms:created>
  <dcterms:modified xsi:type="dcterms:W3CDTF">2016-03-25T14:43:00Z</dcterms:modified>
</cp:coreProperties>
</file>