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591" w:rsidRPr="00FF63A5" w:rsidRDefault="009C3591" w:rsidP="00032260">
      <w:pPr>
        <w:spacing w:after="0"/>
        <w:jc w:val="center"/>
        <w:rPr>
          <w:b/>
          <w:bCs/>
          <w:color w:val="FF0000"/>
        </w:rPr>
      </w:pPr>
      <w:r w:rsidRPr="00FF63A5">
        <w:rPr>
          <w:b/>
          <w:bCs/>
          <w:color w:val="FF0000"/>
        </w:rPr>
        <w:t xml:space="preserve">Plan de </w:t>
      </w:r>
      <w:r w:rsidR="00032260">
        <w:rPr>
          <w:b/>
          <w:bCs/>
          <w:color w:val="FF0000"/>
        </w:rPr>
        <w:t>D</w:t>
      </w:r>
      <w:r w:rsidRPr="00FF63A5">
        <w:rPr>
          <w:b/>
          <w:bCs/>
          <w:color w:val="FF0000"/>
        </w:rPr>
        <w:t>éveloppement de la Préfecture de Casablanca 2017-2022</w:t>
      </w:r>
    </w:p>
    <w:p w:rsidR="009C3591" w:rsidRPr="00FF63A5" w:rsidRDefault="009C3591" w:rsidP="008A772A">
      <w:pPr>
        <w:spacing w:after="0"/>
        <w:jc w:val="center"/>
        <w:rPr>
          <w:b/>
          <w:bCs/>
          <w:color w:val="FF0000"/>
        </w:rPr>
      </w:pPr>
      <w:r w:rsidRPr="00FF63A5">
        <w:rPr>
          <w:b/>
          <w:bCs/>
          <w:color w:val="FF0000"/>
        </w:rPr>
        <w:t>Sous le thème : Distinction et convergence</w:t>
      </w:r>
    </w:p>
    <w:p w:rsidR="00336F49" w:rsidRDefault="007E0CF2" w:rsidP="009C3591">
      <w:pPr>
        <w:jc w:val="center"/>
        <w:rPr>
          <w:b/>
          <w:bCs/>
        </w:rPr>
      </w:pPr>
    </w:p>
    <w:p w:rsidR="009C3591" w:rsidRDefault="009C3591" w:rsidP="009C3591">
      <w:pPr>
        <w:jc w:val="center"/>
        <w:rPr>
          <w:b/>
          <w:bCs/>
        </w:rPr>
      </w:pPr>
    </w:p>
    <w:p w:rsidR="009C3591" w:rsidRDefault="009C3591" w:rsidP="007E0CF2">
      <w:pPr>
        <w:jc w:val="both"/>
        <w:rPr>
          <w:b/>
          <w:bCs/>
        </w:rPr>
      </w:pPr>
      <w:r>
        <w:rPr>
          <w:b/>
          <w:bCs/>
        </w:rPr>
        <w:t xml:space="preserve">Le Conseil </w:t>
      </w:r>
      <w:r w:rsidR="00032260">
        <w:rPr>
          <w:b/>
          <w:bCs/>
        </w:rPr>
        <w:t>P</w:t>
      </w:r>
      <w:r>
        <w:rPr>
          <w:b/>
          <w:bCs/>
        </w:rPr>
        <w:t xml:space="preserve">réfectoral de Casablanca </w:t>
      </w:r>
      <w:r w:rsidR="00032260">
        <w:rPr>
          <w:b/>
          <w:bCs/>
        </w:rPr>
        <w:t>a lancé les travaux d’</w:t>
      </w:r>
      <w:r>
        <w:rPr>
          <w:b/>
          <w:bCs/>
        </w:rPr>
        <w:t>élabor</w:t>
      </w:r>
      <w:r w:rsidR="00032260">
        <w:rPr>
          <w:b/>
          <w:bCs/>
        </w:rPr>
        <w:t>ation de</w:t>
      </w:r>
      <w:r>
        <w:rPr>
          <w:b/>
          <w:bCs/>
        </w:rPr>
        <w:t xml:space="preserve"> son plan de développement de la préfecture 2017-2022, </w:t>
      </w:r>
      <w:r w:rsidRPr="009C3591">
        <w:rPr>
          <w:b/>
          <w:bCs/>
        </w:rPr>
        <w:t>Sous le thème</w:t>
      </w:r>
      <w:r>
        <w:rPr>
          <w:b/>
          <w:bCs/>
        </w:rPr>
        <w:t xml:space="preserve"> : </w:t>
      </w:r>
      <w:r w:rsidRPr="009C3591">
        <w:rPr>
          <w:b/>
          <w:bCs/>
        </w:rPr>
        <w:t>Distinction et convergence</w:t>
      </w:r>
      <w:r>
        <w:rPr>
          <w:b/>
          <w:bCs/>
        </w:rPr>
        <w:t xml:space="preserve">, en </w:t>
      </w:r>
      <w:r w:rsidR="008A772A">
        <w:rPr>
          <w:b/>
          <w:bCs/>
        </w:rPr>
        <w:t>collaboration</w:t>
      </w:r>
      <w:r>
        <w:rPr>
          <w:b/>
          <w:bCs/>
        </w:rPr>
        <w:t xml:space="preserve"> avec La Direction Régionale de Casablanca Settat du </w:t>
      </w:r>
      <w:r w:rsidR="008A772A">
        <w:rPr>
          <w:b/>
          <w:bCs/>
        </w:rPr>
        <w:t>Haut-Commissariat</w:t>
      </w:r>
      <w:r>
        <w:rPr>
          <w:b/>
          <w:bCs/>
        </w:rPr>
        <w:t xml:space="preserve"> au Pla</w:t>
      </w:r>
      <w:r w:rsidR="008A772A">
        <w:rPr>
          <w:b/>
          <w:bCs/>
        </w:rPr>
        <w:t>n. Dans ce cadre, La Direction Régionale contribue aux différents étapes de la préparation de ce plan</w:t>
      </w:r>
      <w:r w:rsidR="007E0CF2">
        <w:rPr>
          <w:b/>
          <w:bCs/>
        </w:rPr>
        <w:t>.</w:t>
      </w:r>
      <w:bookmarkStart w:id="0" w:name="_GoBack"/>
      <w:bookmarkEnd w:id="0"/>
    </w:p>
    <w:p w:rsidR="00CC34D0" w:rsidRPr="00965B20" w:rsidRDefault="00CC34D0" w:rsidP="00CC34D0">
      <w:pPr>
        <w:spacing w:after="0"/>
        <w:jc w:val="both"/>
        <w:rPr>
          <w:b/>
          <w:bCs/>
          <w:color w:val="FF0000"/>
          <w:sz w:val="28"/>
          <w:szCs w:val="28"/>
        </w:rPr>
      </w:pPr>
    </w:p>
    <w:p w:rsidR="00CC34D0" w:rsidRDefault="00CC34D0" w:rsidP="00CC34D0">
      <w:pPr>
        <w:spacing w:after="0"/>
        <w:jc w:val="center"/>
        <w:rPr>
          <w:b/>
          <w:bCs/>
          <w:color w:val="FF0000"/>
          <w:sz w:val="28"/>
          <w:szCs w:val="28"/>
        </w:rPr>
      </w:pPr>
      <w:r w:rsidRPr="008365E9">
        <w:rPr>
          <w:b/>
          <w:bCs/>
          <w:color w:val="FF0000"/>
          <w:sz w:val="28"/>
          <w:szCs w:val="28"/>
        </w:rPr>
        <w:t>3</w:t>
      </w:r>
      <w:r w:rsidRPr="008365E9">
        <w:rPr>
          <w:b/>
          <w:bCs/>
          <w:color w:val="FF0000"/>
          <w:sz w:val="28"/>
          <w:szCs w:val="28"/>
          <w:vertAlign w:val="superscript"/>
        </w:rPr>
        <w:t>ème</w:t>
      </w:r>
      <w:r w:rsidRPr="008365E9">
        <w:rPr>
          <w:b/>
          <w:bCs/>
          <w:color w:val="FF0000"/>
          <w:sz w:val="28"/>
          <w:szCs w:val="28"/>
        </w:rPr>
        <w:t xml:space="preserve"> édition de la conférence africaine</w:t>
      </w:r>
    </w:p>
    <w:p w:rsidR="00CC34D0" w:rsidRDefault="00CC34D0" w:rsidP="00CC34D0">
      <w:pPr>
        <w:spacing w:after="0"/>
        <w:jc w:val="center"/>
        <w:rPr>
          <w:b/>
          <w:bCs/>
          <w:color w:val="FF0000"/>
          <w:sz w:val="28"/>
          <w:szCs w:val="28"/>
        </w:rPr>
      </w:pPr>
      <w:proofErr w:type="gramStart"/>
      <w:r w:rsidRPr="008365E9">
        <w:rPr>
          <w:b/>
          <w:bCs/>
          <w:color w:val="FF0000"/>
          <w:sz w:val="28"/>
          <w:szCs w:val="28"/>
        </w:rPr>
        <w:t>des</w:t>
      </w:r>
      <w:proofErr w:type="gramEnd"/>
      <w:r w:rsidRPr="008365E9">
        <w:rPr>
          <w:b/>
          <w:bCs/>
          <w:color w:val="FF0000"/>
          <w:sz w:val="28"/>
          <w:szCs w:val="28"/>
        </w:rPr>
        <w:t xml:space="preserve"> coopératives</w:t>
      </w:r>
    </w:p>
    <w:p w:rsidR="00CC34D0" w:rsidRPr="008365E9" w:rsidRDefault="00CC34D0" w:rsidP="00CC34D0">
      <w:pPr>
        <w:spacing w:after="0"/>
        <w:jc w:val="center"/>
        <w:rPr>
          <w:b/>
          <w:bCs/>
          <w:color w:val="FF0000"/>
          <w:sz w:val="28"/>
          <w:szCs w:val="28"/>
        </w:rPr>
      </w:pPr>
    </w:p>
    <w:p w:rsidR="00CC34D0" w:rsidRDefault="00CC34D0" w:rsidP="00CC34D0">
      <w:pPr>
        <w:spacing w:after="0"/>
        <w:jc w:val="both"/>
        <w:rPr>
          <w:b/>
          <w:bCs/>
        </w:rPr>
      </w:pPr>
      <w:r w:rsidRPr="00A7418F">
        <w:rPr>
          <w:b/>
          <w:bCs/>
        </w:rPr>
        <w:t>La Direction Régionale de Casablanca Settat du Haut-Commissariat au Plan</w:t>
      </w:r>
      <w:r>
        <w:rPr>
          <w:b/>
          <w:bCs/>
        </w:rPr>
        <w:t xml:space="preserve">, a participé à la </w:t>
      </w:r>
      <w:r w:rsidRPr="008365E9">
        <w:rPr>
          <w:b/>
          <w:bCs/>
        </w:rPr>
        <w:t>3</w:t>
      </w:r>
      <w:r w:rsidRPr="00B33352">
        <w:rPr>
          <w:b/>
          <w:bCs/>
          <w:vertAlign w:val="superscript"/>
        </w:rPr>
        <w:t xml:space="preserve">ème </w:t>
      </w:r>
      <w:r w:rsidRPr="008365E9">
        <w:rPr>
          <w:b/>
          <w:bCs/>
        </w:rPr>
        <w:t>édition de la conférence africaine des coopératives</w:t>
      </w:r>
      <w:r>
        <w:rPr>
          <w:b/>
          <w:bCs/>
        </w:rPr>
        <w:t xml:space="preserve"> organisée à Casablanca du 24 au 26 Mai 2017. Cette conférence est organisée sous le Haut Patronage de Sa Majesté le Roi Mohamed VI que dieu l’Assiste, par l’Alliance coopérative Internationale (Bureau Afrique) en partenariat avec le Ministère du Tourisme, du Transport Aérien, de l’Artisanat et de l’Economie Sociale et l’Office du Développement de la Coopération</w:t>
      </w:r>
      <w:r w:rsidR="00B735CF">
        <w:rPr>
          <w:b/>
          <w:bCs/>
        </w:rPr>
        <w:t>,</w:t>
      </w:r>
      <w:r>
        <w:rPr>
          <w:b/>
          <w:bCs/>
        </w:rPr>
        <w:t xml:space="preserve"> sous le thème : « Propulsion des coopératives en Afrique pour mettre fin à la pauvreté ».</w:t>
      </w:r>
    </w:p>
    <w:p w:rsidR="002B136E" w:rsidRDefault="002B136E" w:rsidP="009C3591">
      <w:pPr>
        <w:jc w:val="both"/>
        <w:rPr>
          <w:b/>
          <w:bCs/>
        </w:rPr>
      </w:pPr>
    </w:p>
    <w:p w:rsidR="00FF63A5" w:rsidRPr="00FF63A5" w:rsidRDefault="00FF63A5" w:rsidP="00FF63A5">
      <w:pPr>
        <w:spacing w:after="0"/>
        <w:jc w:val="center"/>
        <w:rPr>
          <w:b/>
          <w:bCs/>
          <w:color w:val="FF0000"/>
        </w:rPr>
      </w:pPr>
      <w:r w:rsidRPr="00FF63A5">
        <w:rPr>
          <w:b/>
          <w:bCs/>
          <w:color w:val="FF0000"/>
        </w:rPr>
        <w:t>Eude relative à l’élaboration du Schéma Régional pour la</w:t>
      </w:r>
    </w:p>
    <w:p w:rsidR="00FF63A5" w:rsidRPr="00FF63A5" w:rsidRDefault="00FF63A5" w:rsidP="00FF63A5">
      <w:pPr>
        <w:spacing w:after="0"/>
        <w:jc w:val="center"/>
        <w:rPr>
          <w:b/>
          <w:bCs/>
          <w:color w:val="FF0000"/>
        </w:rPr>
      </w:pPr>
      <w:r w:rsidRPr="00FF63A5">
        <w:rPr>
          <w:b/>
          <w:bCs/>
          <w:color w:val="FF0000"/>
        </w:rPr>
        <w:t xml:space="preserve"> Préservation de l’Environnement et de la Lutte contre les changements </w:t>
      </w:r>
    </w:p>
    <w:p w:rsidR="00FF63A5" w:rsidRDefault="00FF63A5" w:rsidP="00FF63A5">
      <w:pPr>
        <w:spacing w:after="0"/>
        <w:jc w:val="center"/>
        <w:rPr>
          <w:b/>
          <w:bCs/>
        </w:rPr>
      </w:pPr>
      <w:r w:rsidRPr="00FF63A5">
        <w:rPr>
          <w:b/>
          <w:bCs/>
          <w:color w:val="FF0000"/>
        </w:rPr>
        <w:t>Climatiques de la Région de Casablanca-Settat</w:t>
      </w:r>
    </w:p>
    <w:p w:rsidR="00FF63A5" w:rsidRDefault="00FF63A5" w:rsidP="009C3591">
      <w:pPr>
        <w:jc w:val="both"/>
        <w:rPr>
          <w:b/>
          <w:bCs/>
        </w:rPr>
      </w:pPr>
    </w:p>
    <w:p w:rsidR="00FF63A5" w:rsidRDefault="00FF63A5" w:rsidP="009C3591">
      <w:pPr>
        <w:jc w:val="both"/>
        <w:rPr>
          <w:b/>
          <w:bCs/>
        </w:rPr>
      </w:pPr>
    </w:p>
    <w:p w:rsidR="004B62C9" w:rsidRDefault="002B136E" w:rsidP="00CC34D0">
      <w:pPr>
        <w:jc w:val="both"/>
        <w:rPr>
          <w:b/>
          <w:bCs/>
          <w:sz w:val="28"/>
          <w:szCs w:val="28"/>
          <w:rtl/>
        </w:rPr>
      </w:pPr>
      <w:r>
        <w:rPr>
          <w:b/>
          <w:bCs/>
        </w:rPr>
        <w:t xml:space="preserve">Dans le cadre de l’élaboration de l’étude relative à l’élaboration du Schéma Régional pour la Préservation de l’Environnement et de la Lutte contre les changements Climatiques de la                Région de Casablanca-Settat, La </w:t>
      </w:r>
      <w:r w:rsidR="00FF63A5">
        <w:rPr>
          <w:b/>
          <w:bCs/>
        </w:rPr>
        <w:t>D</w:t>
      </w:r>
      <w:r>
        <w:rPr>
          <w:b/>
          <w:bCs/>
        </w:rPr>
        <w:t xml:space="preserve">irection Régionale </w:t>
      </w:r>
      <w:r w:rsidR="00FF63A5">
        <w:rPr>
          <w:b/>
          <w:bCs/>
        </w:rPr>
        <w:t>de Casablanca Settat a pris part à l’atelier de lancement de cette étude le Lundi 22 Mai 2017, au siège de la Wilaya de Casablanca-Settat, ainsi qu’aux ateliers techniques organisés</w:t>
      </w:r>
      <w:r w:rsidR="00CC34D0">
        <w:rPr>
          <w:b/>
          <w:bCs/>
        </w:rPr>
        <w:t xml:space="preserve"> </w:t>
      </w:r>
      <w:r w:rsidR="00FF63A5">
        <w:rPr>
          <w:b/>
          <w:bCs/>
        </w:rPr>
        <w:t>le 22 et 23 Mai 2017</w:t>
      </w:r>
      <w:r w:rsidR="00CC34D0" w:rsidRPr="00CC34D0">
        <w:rPr>
          <w:b/>
          <w:bCs/>
        </w:rPr>
        <w:t xml:space="preserve"> </w:t>
      </w:r>
      <w:r w:rsidR="00CC34D0">
        <w:rPr>
          <w:b/>
          <w:bCs/>
        </w:rPr>
        <w:t>à Casablanca.</w:t>
      </w:r>
      <w:r w:rsidR="00FF63A5">
        <w:rPr>
          <w:b/>
          <w:bCs/>
        </w:rPr>
        <w:t xml:space="preserve"> </w:t>
      </w:r>
    </w:p>
    <w:p w:rsidR="004B62C9" w:rsidRPr="00CC34D0" w:rsidRDefault="004B62C9" w:rsidP="004B62C9">
      <w:pPr>
        <w:jc w:val="both"/>
        <w:rPr>
          <w:b/>
          <w:bCs/>
          <w:sz w:val="18"/>
          <w:szCs w:val="18"/>
        </w:rPr>
      </w:pPr>
    </w:p>
    <w:p w:rsidR="00CC34D0" w:rsidRPr="00E56D32" w:rsidRDefault="00CC34D0" w:rsidP="00CC34D0">
      <w:pPr>
        <w:spacing w:after="0"/>
        <w:jc w:val="center"/>
        <w:rPr>
          <w:b/>
          <w:bCs/>
          <w:color w:val="FF0000"/>
          <w:sz w:val="28"/>
          <w:szCs w:val="28"/>
        </w:rPr>
      </w:pPr>
      <w:r w:rsidRPr="00E56D32">
        <w:rPr>
          <w:b/>
          <w:bCs/>
          <w:color w:val="FF0000"/>
          <w:sz w:val="28"/>
          <w:szCs w:val="28"/>
        </w:rPr>
        <w:t xml:space="preserve">Programme régional de promotion et de généralisation </w:t>
      </w:r>
    </w:p>
    <w:p w:rsidR="00CC34D0" w:rsidRPr="00E56D32" w:rsidRDefault="00CC34D0" w:rsidP="00CC34D0">
      <w:pPr>
        <w:spacing w:after="0"/>
        <w:jc w:val="center"/>
        <w:rPr>
          <w:b/>
          <w:bCs/>
          <w:color w:val="FF0000"/>
          <w:sz w:val="28"/>
          <w:szCs w:val="28"/>
        </w:rPr>
      </w:pPr>
      <w:proofErr w:type="gramStart"/>
      <w:r w:rsidRPr="00E56D32">
        <w:rPr>
          <w:b/>
          <w:bCs/>
          <w:color w:val="FF0000"/>
          <w:sz w:val="28"/>
          <w:szCs w:val="28"/>
        </w:rPr>
        <w:t>du</w:t>
      </w:r>
      <w:proofErr w:type="gramEnd"/>
      <w:r w:rsidRPr="00E56D32">
        <w:rPr>
          <w:b/>
          <w:bCs/>
          <w:color w:val="FF0000"/>
          <w:sz w:val="28"/>
          <w:szCs w:val="28"/>
        </w:rPr>
        <w:t xml:space="preserve"> préscolaire</w:t>
      </w:r>
    </w:p>
    <w:p w:rsidR="00CC34D0" w:rsidRDefault="00CC34D0" w:rsidP="00CC34D0">
      <w:pPr>
        <w:jc w:val="both"/>
        <w:rPr>
          <w:b/>
          <w:bCs/>
          <w:sz w:val="28"/>
          <w:szCs w:val="28"/>
        </w:rPr>
      </w:pPr>
    </w:p>
    <w:p w:rsidR="00CC34D0" w:rsidRDefault="00CC34D0" w:rsidP="00CC34D0">
      <w:pPr>
        <w:jc w:val="both"/>
        <w:rPr>
          <w:b/>
          <w:bCs/>
        </w:rPr>
      </w:pPr>
      <w:r w:rsidRPr="00A7418F">
        <w:rPr>
          <w:b/>
          <w:bCs/>
        </w:rPr>
        <w:t>Dans le cadre du programme régional de promotion et de généralisation</w:t>
      </w:r>
      <w:r>
        <w:rPr>
          <w:b/>
          <w:bCs/>
        </w:rPr>
        <w:t xml:space="preserve"> </w:t>
      </w:r>
      <w:r w:rsidRPr="00A7418F">
        <w:rPr>
          <w:b/>
          <w:bCs/>
        </w:rPr>
        <w:t>du préscolaire, La Direction Régionale de Casablanca Settat du Haut-Commissariat au Plan a pris part à la réunion, tenue le 24 Avril au siège de la Wilaya de Casablanca Settat, relative à la mise en œuvre par l’AREF du plan d’action pluriannuel relatif au dit programme</w:t>
      </w:r>
      <w:r>
        <w:rPr>
          <w:b/>
          <w:bCs/>
        </w:rPr>
        <w:t>, au niveau de la r</w:t>
      </w:r>
      <w:r w:rsidRPr="00A7418F">
        <w:rPr>
          <w:b/>
          <w:bCs/>
        </w:rPr>
        <w:t>égion de Casablanca Settat</w:t>
      </w:r>
      <w:r>
        <w:rPr>
          <w:b/>
          <w:bCs/>
        </w:rPr>
        <w:t xml:space="preserve">. </w:t>
      </w:r>
    </w:p>
    <w:p w:rsidR="00584B45" w:rsidRDefault="00584B45" w:rsidP="00CC34D0">
      <w:pPr>
        <w:jc w:val="both"/>
        <w:rPr>
          <w:b/>
          <w:bCs/>
        </w:rPr>
      </w:pPr>
    </w:p>
    <w:p w:rsidR="00584B45" w:rsidRDefault="00584B45" w:rsidP="00584B45">
      <w:pPr>
        <w:jc w:val="center"/>
        <w:rPr>
          <w:b/>
          <w:bCs/>
          <w:color w:val="FF0000"/>
          <w:sz w:val="28"/>
          <w:szCs w:val="28"/>
        </w:rPr>
      </w:pPr>
      <w:r w:rsidRPr="00924442">
        <w:rPr>
          <w:b/>
          <w:bCs/>
          <w:color w:val="FF0000"/>
          <w:sz w:val="28"/>
          <w:szCs w:val="28"/>
        </w:rPr>
        <w:lastRenderedPageBreak/>
        <w:t>La charte sociale tripartite</w:t>
      </w:r>
    </w:p>
    <w:p w:rsidR="00584B45" w:rsidRPr="009C3591" w:rsidRDefault="00584B45" w:rsidP="00B735CF">
      <w:pPr>
        <w:jc w:val="both"/>
        <w:rPr>
          <w:b/>
          <w:bCs/>
        </w:rPr>
      </w:pPr>
      <w:r>
        <w:rPr>
          <w:b/>
          <w:bCs/>
        </w:rPr>
        <w:t xml:space="preserve">Dans </w:t>
      </w:r>
      <w:r w:rsidR="00B735CF">
        <w:rPr>
          <w:b/>
          <w:bCs/>
        </w:rPr>
        <w:t xml:space="preserve">le </w:t>
      </w:r>
      <w:r>
        <w:rPr>
          <w:b/>
          <w:bCs/>
        </w:rPr>
        <w:t>cadre de la charte sociale tripartite, l</w:t>
      </w:r>
      <w:r w:rsidRPr="00A7418F">
        <w:rPr>
          <w:b/>
          <w:bCs/>
        </w:rPr>
        <w:t>a Direction Régionale de Casablanca Settat du Haut-Commissariat au Plan</w:t>
      </w:r>
      <w:r>
        <w:rPr>
          <w:b/>
          <w:bCs/>
        </w:rPr>
        <w:t xml:space="preserve">, a participé aux travaux du Forum Régional des Négociations Collectives, qui a lieu du 5 au </w:t>
      </w:r>
      <w:r w:rsidR="00027C3F">
        <w:rPr>
          <w:b/>
          <w:bCs/>
        </w:rPr>
        <w:t>6</w:t>
      </w:r>
      <w:r>
        <w:rPr>
          <w:b/>
          <w:bCs/>
        </w:rPr>
        <w:t xml:space="preserve"> Avril 2017</w:t>
      </w:r>
      <w:r w:rsidR="00B735CF">
        <w:rPr>
          <w:b/>
          <w:bCs/>
        </w:rPr>
        <w:t xml:space="preserve"> à Casablanca.</w:t>
      </w:r>
    </w:p>
    <w:p w:rsidR="00584B45" w:rsidRDefault="00584B45" w:rsidP="00CC34D0">
      <w:pPr>
        <w:jc w:val="both"/>
        <w:rPr>
          <w:b/>
          <w:bCs/>
        </w:rPr>
      </w:pPr>
    </w:p>
    <w:p w:rsidR="00CC34D0" w:rsidRDefault="00CC34D0" w:rsidP="004B62C9">
      <w:pPr>
        <w:jc w:val="both"/>
        <w:rPr>
          <w:b/>
          <w:bCs/>
          <w:sz w:val="28"/>
          <w:szCs w:val="28"/>
        </w:rPr>
      </w:pPr>
    </w:p>
    <w:p w:rsidR="004B62C9" w:rsidRDefault="004B62C9" w:rsidP="004B62C9">
      <w:pPr>
        <w:spacing w:after="0"/>
        <w:jc w:val="center"/>
        <w:rPr>
          <w:b/>
          <w:bCs/>
          <w:color w:val="FF0000"/>
          <w:sz w:val="28"/>
          <w:szCs w:val="28"/>
          <w:rtl/>
        </w:rPr>
      </w:pPr>
      <w:r w:rsidRPr="004B62C9">
        <w:rPr>
          <w:rFonts w:hint="cs"/>
          <w:b/>
          <w:bCs/>
          <w:color w:val="FF0000"/>
          <w:sz w:val="28"/>
          <w:szCs w:val="28"/>
          <w:rtl/>
        </w:rPr>
        <w:t>المرصد الجهوي للبيئة والتنمية المستدامة</w:t>
      </w:r>
    </w:p>
    <w:p w:rsidR="004B62C9" w:rsidRPr="004B62C9" w:rsidRDefault="004B62C9" w:rsidP="004B62C9">
      <w:pPr>
        <w:spacing w:after="0"/>
        <w:jc w:val="center"/>
        <w:rPr>
          <w:b/>
          <w:bCs/>
          <w:color w:val="FF0000"/>
          <w:sz w:val="28"/>
          <w:szCs w:val="28"/>
          <w:rtl/>
        </w:rPr>
      </w:pPr>
      <w:r w:rsidRPr="004B62C9">
        <w:rPr>
          <w:rFonts w:hint="cs"/>
          <w:b/>
          <w:bCs/>
          <w:color w:val="FF0000"/>
          <w:sz w:val="28"/>
          <w:szCs w:val="28"/>
          <w:rtl/>
        </w:rPr>
        <w:t xml:space="preserve"> بجهة الدر البيضاء سطات</w:t>
      </w:r>
    </w:p>
    <w:p w:rsidR="004B62C9" w:rsidRPr="00853D4C" w:rsidRDefault="004B62C9" w:rsidP="004B62C9">
      <w:pPr>
        <w:bidi/>
        <w:jc w:val="both"/>
        <w:rPr>
          <w:b/>
          <w:bCs/>
          <w:sz w:val="12"/>
          <w:szCs w:val="12"/>
          <w:rtl/>
        </w:rPr>
      </w:pPr>
    </w:p>
    <w:p w:rsidR="004B62C9" w:rsidRDefault="004B62C9" w:rsidP="004B62C9">
      <w:pPr>
        <w:bidi/>
        <w:jc w:val="both"/>
        <w:rPr>
          <w:b/>
          <w:bCs/>
          <w:sz w:val="28"/>
          <w:szCs w:val="28"/>
          <w:rtl/>
        </w:rPr>
      </w:pPr>
    </w:p>
    <w:p w:rsidR="004B62C9" w:rsidRDefault="004B62C9" w:rsidP="00974595">
      <w:pPr>
        <w:bidi/>
        <w:jc w:val="both"/>
        <w:rPr>
          <w:b/>
          <w:bCs/>
          <w:sz w:val="28"/>
          <w:szCs w:val="28"/>
          <w:rtl/>
        </w:rPr>
      </w:pPr>
      <w:r>
        <w:rPr>
          <w:rFonts w:hint="cs"/>
          <w:b/>
          <w:bCs/>
          <w:sz w:val="28"/>
          <w:szCs w:val="28"/>
          <w:rtl/>
        </w:rPr>
        <w:t>بموجب قرار ع</w:t>
      </w:r>
      <w:r w:rsidR="00974595">
        <w:rPr>
          <w:rFonts w:hint="cs"/>
          <w:b/>
          <w:bCs/>
          <w:sz w:val="28"/>
          <w:szCs w:val="28"/>
          <w:rtl/>
          <w:lang w:bidi="ar-MA"/>
        </w:rPr>
        <w:t>ا</w:t>
      </w:r>
      <w:r>
        <w:rPr>
          <w:rFonts w:hint="cs"/>
          <w:b/>
          <w:bCs/>
          <w:sz w:val="28"/>
          <w:szCs w:val="28"/>
          <w:rtl/>
        </w:rPr>
        <w:t>ملي رقم 3736 بتاريخ 24 أبريل</w:t>
      </w:r>
      <w:r w:rsidR="00CC34D0">
        <w:rPr>
          <w:rFonts w:hint="cs"/>
          <w:b/>
          <w:bCs/>
          <w:sz w:val="28"/>
          <w:szCs w:val="28"/>
          <w:rtl/>
        </w:rPr>
        <w:t xml:space="preserve"> 2017</w:t>
      </w:r>
      <w:r>
        <w:rPr>
          <w:rFonts w:hint="cs"/>
          <w:b/>
          <w:bCs/>
          <w:sz w:val="28"/>
          <w:szCs w:val="28"/>
          <w:rtl/>
        </w:rPr>
        <w:t xml:space="preserve">، تم احداث لجنة جهوية للتنسيق </w:t>
      </w:r>
      <w:r w:rsidR="00853D4C">
        <w:rPr>
          <w:rFonts w:hint="cs"/>
          <w:b/>
          <w:bCs/>
          <w:sz w:val="28"/>
          <w:szCs w:val="28"/>
          <w:rtl/>
        </w:rPr>
        <w:t>ولجن موضوعاتية</w:t>
      </w:r>
      <w:r>
        <w:rPr>
          <w:rFonts w:hint="cs"/>
          <w:b/>
          <w:bCs/>
          <w:sz w:val="28"/>
          <w:szCs w:val="28"/>
          <w:rtl/>
        </w:rPr>
        <w:t xml:space="preserve"> منبثقة عنها تعنى بتتبع ال</w:t>
      </w:r>
      <w:r w:rsidR="00853D4C">
        <w:rPr>
          <w:rFonts w:hint="cs"/>
          <w:b/>
          <w:bCs/>
          <w:sz w:val="28"/>
          <w:szCs w:val="28"/>
          <w:rtl/>
        </w:rPr>
        <w:t>ح</w:t>
      </w:r>
      <w:r>
        <w:rPr>
          <w:rFonts w:hint="cs"/>
          <w:b/>
          <w:bCs/>
          <w:sz w:val="28"/>
          <w:szCs w:val="28"/>
          <w:rtl/>
        </w:rPr>
        <w:t>الة البيئية وتو</w:t>
      </w:r>
      <w:r w:rsidR="00853D4C">
        <w:rPr>
          <w:rFonts w:hint="cs"/>
          <w:b/>
          <w:bCs/>
          <w:sz w:val="28"/>
          <w:szCs w:val="28"/>
          <w:rtl/>
        </w:rPr>
        <w:t>في</w:t>
      </w:r>
      <w:r>
        <w:rPr>
          <w:rFonts w:hint="cs"/>
          <w:b/>
          <w:bCs/>
          <w:sz w:val="28"/>
          <w:szCs w:val="28"/>
          <w:rtl/>
        </w:rPr>
        <w:t xml:space="preserve">ر </w:t>
      </w:r>
      <w:r w:rsidR="00853D4C">
        <w:rPr>
          <w:rFonts w:hint="cs"/>
          <w:b/>
          <w:bCs/>
          <w:sz w:val="28"/>
          <w:szCs w:val="28"/>
          <w:rtl/>
        </w:rPr>
        <w:t>الآليات</w:t>
      </w:r>
      <w:r>
        <w:rPr>
          <w:rFonts w:hint="cs"/>
          <w:b/>
          <w:bCs/>
          <w:sz w:val="28"/>
          <w:szCs w:val="28"/>
          <w:rtl/>
        </w:rPr>
        <w:t xml:space="preserve"> المساعدة على اتخاد القرار في تدبير الشأن البيئي المحلي </w:t>
      </w:r>
      <w:r w:rsidR="00853D4C">
        <w:rPr>
          <w:rFonts w:hint="cs"/>
          <w:b/>
          <w:bCs/>
          <w:sz w:val="28"/>
          <w:szCs w:val="28"/>
          <w:rtl/>
        </w:rPr>
        <w:t>وتحقيق التنمية</w:t>
      </w:r>
      <w:r>
        <w:rPr>
          <w:rFonts w:hint="cs"/>
          <w:b/>
          <w:bCs/>
          <w:sz w:val="28"/>
          <w:szCs w:val="28"/>
          <w:rtl/>
        </w:rPr>
        <w:t xml:space="preserve"> المستدامة على صعيد جهة الدر البيضاء سطات. </w:t>
      </w:r>
      <w:r w:rsidR="00853D4C">
        <w:rPr>
          <w:rFonts w:hint="cs"/>
          <w:b/>
          <w:bCs/>
          <w:sz w:val="28"/>
          <w:szCs w:val="28"/>
          <w:rtl/>
        </w:rPr>
        <w:t>وفي هذا</w:t>
      </w:r>
      <w:r w:rsidR="002E2CBA">
        <w:rPr>
          <w:rFonts w:hint="cs"/>
          <w:b/>
          <w:bCs/>
          <w:sz w:val="28"/>
          <w:szCs w:val="28"/>
          <w:rtl/>
        </w:rPr>
        <w:t xml:space="preserve"> </w:t>
      </w:r>
      <w:r w:rsidR="00E56D32">
        <w:rPr>
          <w:rFonts w:hint="cs"/>
          <w:b/>
          <w:bCs/>
          <w:sz w:val="28"/>
          <w:szCs w:val="28"/>
          <w:rtl/>
        </w:rPr>
        <w:t>الإطار</w:t>
      </w:r>
      <w:r w:rsidR="00853D4C">
        <w:rPr>
          <w:rFonts w:hint="cs"/>
          <w:b/>
          <w:bCs/>
          <w:sz w:val="28"/>
          <w:szCs w:val="28"/>
          <w:rtl/>
        </w:rPr>
        <w:t>،</w:t>
      </w:r>
      <w:r w:rsidR="002E2CBA">
        <w:rPr>
          <w:rFonts w:hint="cs"/>
          <w:b/>
          <w:bCs/>
          <w:sz w:val="28"/>
          <w:szCs w:val="28"/>
          <w:rtl/>
        </w:rPr>
        <w:t xml:space="preserve"> تشارك المديرية الجهوية للدار البيضاء سطات للمندوبية السامية للتخطيط كعضو في اللجن التالية:</w:t>
      </w:r>
    </w:p>
    <w:p w:rsidR="002E2CBA" w:rsidRDefault="002E2CBA" w:rsidP="002E2CBA">
      <w:pPr>
        <w:pStyle w:val="Paragraphedeliste"/>
        <w:numPr>
          <w:ilvl w:val="0"/>
          <w:numId w:val="2"/>
        </w:numPr>
        <w:bidi/>
        <w:jc w:val="both"/>
        <w:rPr>
          <w:b/>
          <w:bCs/>
          <w:sz w:val="28"/>
          <w:szCs w:val="28"/>
        </w:rPr>
      </w:pPr>
      <w:r w:rsidRPr="002E2CBA">
        <w:rPr>
          <w:rFonts w:hint="cs"/>
          <w:b/>
          <w:bCs/>
          <w:sz w:val="28"/>
          <w:szCs w:val="28"/>
          <w:rtl/>
        </w:rPr>
        <w:t>اللجنة الجهوية للتنس</w:t>
      </w:r>
      <w:r>
        <w:rPr>
          <w:rFonts w:hint="cs"/>
          <w:b/>
          <w:bCs/>
          <w:sz w:val="28"/>
          <w:szCs w:val="28"/>
          <w:rtl/>
        </w:rPr>
        <w:t>يق</w:t>
      </w:r>
      <w:r w:rsidR="00853D4C">
        <w:rPr>
          <w:rFonts w:hint="cs"/>
          <w:b/>
          <w:bCs/>
          <w:sz w:val="28"/>
          <w:szCs w:val="28"/>
          <w:rtl/>
        </w:rPr>
        <w:t>؛</w:t>
      </w:r>
    </w:p>
    <w:p w:rsidR="002E2CBA" w:rsidRDefault="002E2CBA" w:rsidP="002E2CBA">
      <w:pPr>
        <w:pStyle w:val="Paragraphedeliste"/>
        <w:numPr>
          <w:ilvl w:val="0"/>
          <w:numId w:val="2"/>
        </w:numPr>
        <w:bidi/>
        <w:jc w:val="both"/>
        <w:rPr>
          <w:b/>
          <w:bCs/>
          <w:sz w:val="28"/>
          <w:szCs w:val="28"/>
        </w:rPr>
      </w:pPr>
      <w:r>
        <w:rPr>
          <w:rFonts w:hint="cs"/>
          <w:b/>
          <w:bCs/>
          <w:sz w:val="28"/>
          <w:szCs w:val="28"/>
          <w:rtl/>
        </w:rPr>
        <w:t xml:space="preserve">لجنة الماء </w:t>
      </w:r>
      <w:r w:rsidR="00853D4C">
        <w:rPr>
          <w:rFonts w:hint="cs"/>
          <w:b/>
          <w:bCs/>
          <w:sz w:val="28"/>
          <w:szCs w:val="28"/>
          <w:rtl/>
        </w:rPr>
        <w:t>والتطهير والسائل؛</w:t>
      </w:r>
    </w:p>
    <w:p w:rsidR="002E2CBA" w:rsidRDefault="002E2CBA" w:rsidP="002E2CBA">
      <w:pPr>
        <w:pStyle w:val="Paragraphedeliste"/>
        <w:numPr>
          <w:ilvl w:val="0"/>
          <w:numId w:val="2"/>
        </w:numPr>
        <w:bidi/>
        <w:jc w:val="both"/>
        <w:rPr>
          <w:b/>
          <w:bCs/>
          <w:sz w:val="28"/>
          <w:szCs w:val="28"/>
        </w:rPr>
      </w:pPr>
      <w:r>
        <w:rPr>
          <w:rFonts w:hint="cs"/>
          <w:b/>
          <w:bCs/>
          <w:sz w:val="28"/>
          <w:szCs w:val="28"/>
          <w:rtl/>
        </w:rPr>
        <w:t>لجنة الهواء والتغيرات المناخية</w:t>
      </w:r>
      <w:r w:rsidR="00E56D32">
        <w:rPr>
          <w:rFonts w:hint="cs"/>
          <w:b/>
          <w:bCs/>
          <w:sz w:val="28"/>
          <w:szCs w:val="28"/>
          <w:rtl/>
        </w:rPr>
        <w:t>؛</w:t>
      </w:r>
    </w:p>
    <w:p w:rsidR="002E2CBA" w:rsidRDefault="002E2CBA" w:rsidP="002E2CBA">
      <w:pPr>
        <w:pStyle w:val="Paragraphedeliste"/>
        <w:numPr>
          <w:ilvl w:val="0"/>
          <w:numId w:val="2"/>
        </w:numPr>
        <w:bidi/>
        <w:jc w:val="both"/>
        <w:rPr>
          <w:b/>
          <w:bCs/>
          <w:sz w:val="28"/>
          <w:szCs w:val="28"/>
        </w:rPr>
      </w:pPr>
      <w:r>
        <w:rPr>
          <w:rFonts w:hint="cs"/>
          <w:b/>
          <w:bCs/>
          <w:sz w:val="28"/>
          <w:szCs w:val="28"/>
          <w:rtl/>
        </w:rPr>
        <w:t>لجنة التربة وتثمين التنوع البيولوجي القاري</w:t>
      </w:r>
      <w:r w:rsidR="00E56D32">
        <w:rPr>
          <w:rFonts w:hint="cs"/>
          <w:b/>
          <w:bCs/>
          <w:sz w:val="28"/>
          <w:szCs w:val="28"/>
          <w:rtl/>
        </w:rPr>
        <w:t>؛</w:t>
      </w:r>
    </w:p>
    <w:p w:rsidR="002E2CBA" w:rsidRDefault="002E2CBA" w:rsidP="002E2CBA">
      <w:pPr>
        <w:pStyle w:val="Paragraphedeliste"/>
        <w:numPr>
          <w:ilvl w:val="0"/>
          <w:numId w:val="2"/>
        </w:numPr>
        <w:bidi/>
        <w:jc w:val="both"/>
        <w:rPr>
          <w:b/>
          <w:bCs/>
          <w:sz w:val="28"/>
          <w:szCs w:val="28"/>
        </w:rPr>
      </w:pPr>
      <w:r>
        <w:rPr>
          <w:rFonts w:hint="cs"/>
          <w:b/>
          <w:bCs/>
          <w:sz w:val="28"/>
          <w:szCs w:val="28"/>
          <w:rtl/>
        </w:rPr>
        <w:t>لجنة الأنظمة الإيكولوجية الساحلية والبحرية</w:t>
      </w:r>
      <w:r w:rsidR="00E56D32">
        <w:rPr>
          <w:rFonts w:hint="cs"/>
          <w:b/>
          <w:bCs/>
          <w:sz w:val="28"/>
          <w:szCs w:val="28"/>
          <w:rtl/>
        </w:rPr>
        <w:t>؛</w:t>
      </w:r>
    </w:p>
    <w:p w:rsidR="002E2CBA" w:rsidRDefault="002E2CBA" w:rsidP="00CC34D0">
      <w:pPr>
        <w:pStyle w:val="Paragraphedeliste"/>
        <w:numPr>
          <w:ilvl w:val="0"/>
          <w:numId w:val="2"/>
        </w:numPr>
        <w:bidi/>
        <w:jc w:val="both"/>
        <w:rPr>
          <w:b/>
          <w:bCs/>
          <w:sz w:val="28"/>
          <w:szCs w:val="28"/>
        </w:rPr>
      </w:pPr>
      <w:r>
        <w:rPr>
          <w:rFonts w:hint="cs"/>
          <w:b/>
          <w:bCs/>
          <w:sz w:val="28"/>
          <w:szCs w:val="28"/>
          <w:rtl/>
        </w:rPr>
        <w:t xml:space="preserve">لجنة الأخطار التكنولوجية </w:t>
      </w:r>
      <w:r w:rsidR="00CC34D0">
        <w:rPr>
          <w:rFonts w:hint="cs"/>
          <w:b/>
          <w:bCs/>
          <w:sz w:val="28"/>
          <w:szCs w:val="28"/>
          <w:rtl/>
        </w:rPr>
        <w:t>والطبيعية</w:t>
      </w:r>
      <w:r w:rsidR="00E56D32">
        <w:rPr>
          <w:rFonts w:hint="cs"/>
          <w:b/>
          <w:bCs/>
          <w:sz w:val="28"/>
          <w:szCs w:val="28"/>
          <w:rtl/>
        </w:rPr>
        <w:t>؛</w:t>
      </w:r>
    </w:p>
    <w:p w:rsidR="00853D4C" w:rsidRDefault="00853D4C" w:rsidP="00853D4C">
      <w:pPr>
        <w:pStyle w:val="Paragraphedeliste"/>
        <w:numPr>
          <w:ilvl w:val="0"/>
          <w:numId w:val="2"/>
        </w:numPr>
        <w:bidi/>
        <w:jc w:val="both"/>
        <w:rPr>
          <w:b/>
          <w:bCs/>
          <w:sz w:val="28"/>
          <w:szCs w:val="28"/>
        </w:rPr>
      </w:pPr>
      <w:r>
        <w:rPr>
          <w:rFonts w:hint="cs"/>
          <w:b/>
          <w:bCs/>
          <w:sz w:val="28"/>
          <w:szCs w:val="28"/>
          <w:rtl/>
        </w:rPr>
        <w:t>لجنة التحسيس والتكوين والبحث العلمي</w:t>
      </w:r>
      <w:r w:rsidR="00E56D32">
        <w:rPr>
          <w:rFonts w:hint="cs"/>
          <w:b/>
          <w:bCs/>
          <w:sz w:val="28"/>
          <w:szCs w:val="28"/>
          <w:rtl/>
        </w:rPr>
        <w:t>.</w:t>
      </w:r>
    </w:p>
    <w:p w:rsidR="00A7418F" w:rsidRDefault="00A7418F" w:rsidP="00A7418F">
      <w:pPr>
        <w:jc w:val="both"/>
        <w:rPr>
          <w:b/>
          <w:bCs/>
        </w:rPr>
      </w:pPr>
    </w:p>
    <w:p w:rsidR="00A7418F" w:rsidRPr="00584B45" w:rsidRDefault="00A7418F" w:rsidP="00A7418F">
      <w:pPr>
        <w:jc w:val="center"/>
        <w:rPr>
          <w:b/>
          <w:bCs/>
          <w:sz w:val="24"/>
          <w:szCs w:val="24"/>
          <w:rtl/>
          <w:lang w:bidi="ar-MA"/>
        </w:rPr>
      </w:pPr>
      <w:r w:rsidRPr="00584B45">
        <w:rPr>
          <w:rFonts w:hint="cs"/>
          <w:b/>
          <w:bCs/>
          <w:color w:val="FF0000"/>
          <w:sz w:val="32"/>
          <w:szCs w:val="32"/>
          <w:rtl/>
        </w:rPr>
        <w:t>برنامج عمل الجماعة الترابية النواصر</w:t>
      </w:r>
    </w:p>
    <w:p w:rsidR="00A7418F" w:rsidRPr="00A7418F" w:rsidRDefault="00A7418F" w:rsidP="00A7418F">
      <w:pPr>
        <w:bidi/>
        <w:jc w:val="both"/>
        <w:rPr>
          <w:b/>
          <w:bCs/>
          <w:rtl/>
          <w:lang w:bidi="ar-MA"/>
        </w:rPr>
      </w:pPr>
      <w:r w:rsidRPr="00A7418F">
        <w:rPr>
          <w:rFonts w:hint="cs"/>
          <w:b/>
          <w:bCs/>
          <w:sz w:val="28"/>
          <w:szCs w:val="28"/>
          <w:rtl/>
        </w:rPr>
        <w:t xml:space="preserve">شاركت </w:t>
      </w:r>
      <w:r>
        <w:rPr>
          <w:rFonts w:hint="cs"/>
          <w:b/>
          <w:bCs/>
          <w:sz w:val="28"/>
          <w:szCs w:val="28"/>
          <w:rtl/>
        </w:rPr>
        <w:t xml:space="preserve">المديرية الجهوية للدار البيضاء سطات للمندوبية السامية للتخطيط في الاجتماع الاخباري </w:t>
      </w:r>
      <w:r w:rsidR="00555E1B">
        <w:rPr>
          <w:rFonts w:hint="cs"/>
          <w:b/>
          <w:bCs/>
          <w:sz w:val="28"/>
          <w:szCs w:val="28"/>
          <w:rtl/>
        </w:rPr>
        <w:t>والتشاوري لإعطاء</w:t>
      </w:r>
      <w:r>
        <w:rPr>
          <w:rFonts w:hint="cs"/>
          <w:b/>
          <w:bCs/>
          <w:sz w:val="28"/>
          <w:szCs w:val="28"/>
          <w:rtl/>
        </w:rPr>
        <w:t xml:space="preserve"> الانطلاقة الرسمية لإعداد مشروع برنامج عمل الجماعة الترابية النواصر، وذلك يوم 09 مارس 2017 بمقر الجماعة الترابية.</w:t>
      </w:r>
    </w:p>
    <w:p w:rsidR="00965B20" w:rsidRDefault="00965B20" w:rsidP="00965B20">
      <w:pPr>
        <w:spacing w:after="0"/>
        <w:jc w:val="center"/>
        <w:rPr>
          <w:b/>
          <w:bCs/>
          <w:color w:val="FF0000"/>
          <w:sz w:val="28"/>
          <w:szCs w:val="28"/>
        </w:rPr>
      </w:pPr>
      <w:r w:rsidRPr="00965B20">
        <w:rPr>
          <w:b/>
          <w:bCs/>
          <w:color w:val="FF0000"/>
          <w:sz w:val="28"/>
          <w:szCs w:val="28"/>
        </w:rPr>
        <w:t xml:space="preserve">Etude du Plan Directeur Interprovincial </w:t>
      </w:r>
    </w:p>
    <w:p w:rsidR="008A772A" w:rsidRDefault="00965B20" w:rsidP="00965B20">
      <w:pPr>
        <w:spacing w:after="0"/>
        <w:jc w:val="center"/>
        <w:rPr>
          <w:b/>
          <w:bCs/>
          <w:color w:val="FF0000"/>
          <w:sz w:val="28"/>
          <w:szCs w:val="28"/>
        </w:rPr>
      </w:pPr>
      <w:proofErr w:type="gramStart"/>
      <w:r w:rsidRPr="00965B20">
        <w:rPr>
          <w:b/>
          <w:bCs/>
          <w:color w:val="FF0000"/>
          <w:sz w:val="28"/>
          <w:szCs w:val="28"/>
        </w:rPr>
        <w:t>de</w:t>
      </w:r>
      <w:proofErr w:type="gramEnd"/>
      <w:r w:rsidRPr="00965B20">
        <w:rPr>
          <w:b/>
          <w:bCs/>
          <w:color w:val="FF0000"/>
          <w:sz w:val="28"/>
          <w:szCs w:val="28"/>
        </w:rPr>
        <w:t xml:space="preserve"> Gestion des Déchets Ménagers et Assimilés</w:t>
      </w:r>
    </w:p>
    <w:p w:rsidR="00965B20" w:rsidRDefault="00965B20" w:rsidP="00965B20">
      <w:pPr>
        <w:spacing w:after="0"/>
        <w:jc w:val="both"/>
        <w:rPr>
          <w:b/>
          <w:bCs/>
          <w:color w:val="FF0000"/>
          <w:sz w:val="28"/>
          <w:szCs w:val="28"/>
        </w:rPr>
      </w:pPr>
    </w:p>
    <w:p w:rsidR="00E44F72" w:rsidRPr="008365E9" w:rsidRDefault="00965B20" w:rsidP="00584B45">
      <w:pPr>
        <w:spacing w:after="0"/>
        <w:jc w:val="both"/>
        <w:rPr>
          <w:b/>
          <w:bCs/>
        </w:rPr>
      </w:pPr>
      <w:r w:rsidRPr="00965B20">
        <w:rPr>
          <w:b/>
          <w:bCs/>
        </w:rPr>
        <w:t>Dans le cadre de l’élaboration de l’é</w:t>
      </w:r>
      <w:r>
        <w:rPr>
          <w:b/>
          <w:bCs/>
        </w:rPr>
        <w:t>tude</w:t>
      </w:r>
      <w:r w:rsidRPr="00965B20">
        <w:rPr>
          <w:b/>
          <w:bCs/>
        </w:rPr>
        <w:t xml:space="preserve"> du Plan Directeur Interprovincial de Gestion des Déchets </w:t>
      </w:r>
      <w:r>
        <w:rPr>
          <w:b/>
          <w:bCs/>
        </w:rPr>
        <w:t>Mé</w:t>
      </w:r>
      <w:r w:rsidRPr="00965B20">
        <w:rPr>
          <w:b/>
          <w:bCs/>
        </w:rPr>
        <w:t>nagers et Assimilés</w:t>
      </w:r>
      <w:r>
        <w:rPr>
          <w:b/>
          <w:bCs/>
        </w:rPr>
        <w:t xml:space="preserve">, au niveau de la préfecture de </w:t>
      </w:r>
      <w:r w:rsidR="007E7ABD">
        <w:rPr>
          <w:b/>
          <w:bCs/>
        </w:rPr>
        <w:t>Casablanca et</w:t>
      </w:r>
      <w:r>
        <w:rPr>
          <w:b/>
          <w:bCs/>
        </w:rPr>
        <w:t xml:space="preserve"> les provinces de Médiouna et de Nouaceur, </w:t>
      </w:r>
      <w:r w:rsidR="007E7ABD" w:rsidRPr="00A7418F">
        <w:rPr>
          <w:b/>
          <w:bCs/>
        </w:rPr>
        <w:t>La Direction Régionale de Casablanca Settat du Haut-Commissariat au Plan</w:t>
      </w:r>
      <w:r w:rsidR="007E7ABD">
        <w:rPr>
          <w:b/>
          <w:bCs/>
        </w:rPr>
        <w:t xml:space="preserve">, membre au comité technique de suivi de la réalisation de cette étude, a pris part à une autre réunion, tenue le </w:t>
      </w:r>
      <w:r w:rsidR="006E2D3B">
        <w:rPr>
          <w:b/>
          <w:bCs/>
        </w:rPr>
        <w:t>07</w:t>
      </w:r>
      <w:r w:rsidR="007E7ABD">
        <w:rPr>
          <w:b/>
          <w:bCs/>
        </w:rPr>
        <w:t xml:space="preserve"> </w:t>
      </w:r>
      <w:r w:rsidR="006E2D3B">
        <w:rPr>
          <w:b/>
          <w:bCs/>
        </w:rPr>
        <w:t>MARS</w:t>
      </w:r>
      <w:r w:rsidR="007E7ABD">
        <w:rPr>
          <w:b/>
          <w:bCs/>
        </w:rPr>
        <w:t xml:space="preserve"> 2017 au siège de la </w:t>
      </w:r>
      <w:proofErr w:type="spellStart"/>
      <w:r w:rsidR="007E7ABD">
        <w:rPr>
          <w:b/>
          <w:bCs/>
        </w:rPr>
        <w:t>Wilay</w:t>
      </w:r>
      <w:proofErr w:type="spellEnd"/>
      <w:r w:rsidR="007E7ABD">
        <w:rPr>
          <w:b/>
          <w:bCs/>
        </w:rPr>
        <w:t xml:space="preserve"> de Casablanca Settat, relative à l’état d’avancement de cette étude. </w:t>
      </w:r>
    </w:p>
    <w:sectPr w:rsidR="00E44F72" w:rsidRPr="008365E9" w:rsidSect="00CC34D0">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A37"/>
    <w:multiLevelType w:val="hybridMultilevel"/>
    <w:tmpl w:val="4FAE3786"/>
    <w:lvl w:ilvl="0" w:tplc="9D705078">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3F33AE"/>
    <w:multiLevelType w:val="hybridMultilevel"/>
    <w:tmpl w:val="BA24957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91"/>
    <w:rsid w:val="00027C3F"/>
    <w:rsid w:val="00032260"/>
    <w:rsid w:val="002B136E"/>
    <w:rsid w:val="002E2CBA"/>
    <w:rsid w:val="00303018"/>
    <w:rsid w:val="004B62C9"/>
    <w:rsid w:val="00555E1B"/>
    <w:rsid w:val="00584B45"/>
    <w:rsid w:val="00644E08"/>
    <w:rsid w:val="006E2D3B"/>
    <w:rsid w:val="007E0CF2"/>
    <w:rsid w:val="007E7ABD"/>
    <w:rsid w:val="008365E9"/>
    <w:rsid w:val="00853D4C"/>
    <w:rsid w:val="008A772A"/>
    <w:rsid w:val="008F254B"/>
    <w:rsid w:val="00924442"/>
    <w:rsid w:val="00965B20"/>
    <w:rsid w:val="00974595"/>
    <w:rsid w:val="009C3591"/>
    <w:rsid w:val="00A473D9"/>
    <w:rsid w:val="00A7418F"/>
    <w:rsid w:val="00B33352"/>
    <w:rsid w:val="00B735CF"/>
    <w:rsid w:val="00B90DEE"/>
    <w:rsid w:val="00BF3AF1"/>
    <w:rsid w:val="00CC34D0"/>
    <w:rsid w:val="00E44F72"/>
    <w:rsid w:val="00E56D32"/>
    <w:rsid w:val="00F12D27"/>
    <w:rsid w:val="00FC2783"/>
    <w:rsid w:val="00FF63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05CC"/>
  <w15:chartTrackingRefBased/>
  <w15:docId w15:val="{62964421-F5C6-4646-90F8-39DEC260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C359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E2CBA"/>
    <w:pPr>
      <w:ind w:left="720"/>
      <w:contextualSpacing/>
    </w:pPr>
  </w:style>
  <w:style w:type="paragraph" w:styleId="Textedebulles">
    <w:name w:val="Balloon Text"/>
    <w:basedOn w:val="Normal"/>
    <w:link w:val="TextedebullesCar"/>
    <w:uiPriority w:val="99"/>
    <w:semiHidden/>
    <w:unhideWhenUsed/>
    <w:rsid w:val="00FC27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27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2</Pages>
  <Words>619</Words>
  <Characters>3409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HAFFADI</dc:creator>
  <cp:keywords/>
  <dc:description/>
  <cp:lastModifiedBy>HAFFADI</cp:lastModifiedBy>
  <cp:revision>40</cp:revision>
  <cp:lastPrinted>2017-06-16T11:31:00Z</cp:lastPrinted>
  <dcterms:created xsi:type="dcterms:W3CDTF">2017-06-13T10:08:00Z</dcterms:created>
  <dcterms:modified xsi:type="dcterms:W3CDTF">2017-09-20T10:43:00Z</dcterms:modified>
</cp:coreProperties>
</file>