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7C" w:rsidRPr="003E28B6" w:rsidRDefault="005F0CAF" w:rsidP="00220797">
      <w:pPr>
        <w:jc w:val="both"/>
        <w:rPr>
          <w:color w:val="000000" w:themeColor="text1"/>
          <w:sz w:val="30"/>
          <w:szCs w:val="30"/>
        </w:rPr>
      </w:pPr>
      <w:r>
        <w:rPr>
          <w:noProof/>
          <w:color w:val="000000" w:themeColor="text1"/>
          <w:sz w:val="30"/>
          <w:szCs w:val="30"/>
          <w:lang w:eastAsia="fr-FR"/>
        </w:rPr>
        <w:pict>
          <v:rect id="_x0000_s1026" style="position:absolute;left:0;text-align:left;margin-left:-117.15pt;margin-top:-68.5pt;width:685.55pt;height:425.7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86930715" r:id="rId8"/>
        </w:pict>
      </w:r>
    </w:p>
    <w:p w:rsidR="0035077C" w:rsidRPr="003E28B6" w:rsidRDefault="0035077C" w:rsidP="00220797">
      <w:pPr>
        <w:jc w:val="both"/>
        <w:rPr>
          <w:color w:val="000000" w:themeColor="text1"/>
          <w:sz w:val="30"/>
          <w:szCs w:val="30"/>
        </w:rPr>
      </w:pPr>
    </w:p>
    <w:p w:rsidR="006C4479" w:rsidRPr="003E28B6" w:rsidRDefault="006C4479" w:rsidP="006C4479">
      <w:pPr>
        <w:ind w:left="1416" w:firstLine="708"/>
        <w:jc w:val="both"/>
        <w:rPr>
          <w:b/>
          <w:bCs/>
          <w:color w:val="000000" w:themeColor="text1"/>
          <w:sz w:val="30"/>
          <w:szCs w:val="30"/>
        </w:rPr>
      </w:pPr>
    </w:p>
    <w:p w:rsidR="00226AB9" w:rsidRPr="006159DE" w:rsidRDefault="00FE61C1" w:rsidP="003E28B6">
      <w:pPr>
        <w:bidi/>
        <w:spacing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  <w:lang w:eastAsia="fr-FR"/>
        </w:rPr>
      </w:pP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  <w:br/>
      </w:r>
      <w:r w:rsidR="00226AB9" w:rsidRPr="006159DE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  <w:lang w:eastAsia="fr-FR"/>
        </w:rPr>
        <w:t xml:space="preserve">تقديم </w:t>
      </w:r>
      <w:r w:rsidR="00226AB9" w:rsidRPr="006159DE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  <w:lang w:eastAsia="fr-FR"/>
        </w:rPr>
        <w:t>ل</w:t>
      </w:r>
      <w:r w:rsidR="00226AB9" w:rsidRPr="006159DE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  <w:lang w:eastAsia="fr-FR"/>
        </w:rPr>
        <w:t>لدراسة حول "</w:t>
      </w:r>
      <w:r w:rsidR="00226AB9" w:rsidRPr="006159DE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  <w:lang w:eastAsia="fr-FR"/>
        </w:rPr>
        <w:t xml:space="preserve">الملاءمة </w:t>
      </w:r>
      <w:r w:rsidR="00226AB9" w:rsidRPr="006159DE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  <w:lang w:eastAsia="fr-FR"/>
        </w:rPr>
        <w:t>بين التكوين والتشغيل بالمغرب</w:t>
      </w:r>
      <w:r w:rsidR="00226AB9" w:rsidRPr="006159DE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  <w:lang w:eastAsia="fr-FR"/>
        </w:rPr>
        <w:t>"</w:t>
      </w:r>
    </w:p>
    <w:p w:rsidR="00815BE0" w:rsidRPr="003E28B6" w:rsidRDefault="001354D5" w:rsidP="003E28B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  <w:r w:rsidRPr="006159DE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السيد</w:t>
      </w:r>
      <w:r w:rsidRPr="006159DE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أحمد الحليمي علمي،</w:t>
      </w:r>
      <w:r w:rsidRPr="006159DE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المندوب السامي للتخطيط</w:t>
      </w:r>
    </w:p>
    <w:p w:rsidR="00AC2919" w:rsidRPr="003E28B6" w:rsidRDefault="00AC2919" w:rsidP="001354D5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</w:p>
    <w:p w:rsidR="00DE1C17" w:rsidRPr="003E28B6" w:rsidRDefault="00FE61C1" w:rsidP="00FA7B93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نعلم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جميعا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أن الس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DE1C17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ك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ن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ة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في سن 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الشغلب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بلدنا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="004C7E07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شكل </w:t>
      </w:r>
      <w:r w:rsidR="00524833" w:rsidRPr="003E28B6">
        <w:rPr>
          <w:color w:val="000000" w:themeColor="text1"/>
          <w:sz w:val="30"/>
          <w:szCs w:val="30"/>
        </w:rPr>
        <w:t>%63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من الس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ك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نة الإجمالية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و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تزايد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سنويًا 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ب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370.000 شخص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.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إن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ذلك أحد 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ع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ابير </w:t>
      </w:r>
      <w:r w:rsidR="00FA7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الهبة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التي </w:t>
      </w:r>
      <w:r w:rsidR="00FA7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يوفرها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الانتقال 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ديمغرافي</w:t>
      </w:r>
      <w:r w:rsidR="00FA7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والتي لنا مصلحة ملحة لاستغلالها بحكم </w:t>
      </w:r>
      <w:r w:rsidR="005906F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بطبيعتها </w:t>
      </w:r>
      <w:r w:rsidR="00FA7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مؤقت</w:t>
      </w:r>
      <w:r w:rsidR="005906F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ة، 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عبر</w:t>
      </w:r>
      <w:r w:rsidR="005906F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نهج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سياسة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تنموية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، 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يتلاءم فيها </w:t>
      </w:r>
      <w:r w:rsidR="0052483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التكوين والتشغيل</w:t>
      </w:r>
      <w:r w:rsidR="00207A2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من أجل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إعطا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ء النمو الاقتصادي </w:t>
      </w:r>
      <w:r w:rsidR="00207A2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ميز</w:t>
      </w:r>
      <w:r w:rsidR="005906F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تي ا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متانة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والاستدامة </w:t>
      </w:r>
      <w:r w:rsidR="00FA7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اللازمتين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</w:t>
      </w:r>
      <w:r w:rsidR="005906F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ضمان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تحسين مستوى معيشة الأجيال الحالية 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واللاحقة بصفة دائمة.</w:t>
      </w:r>
    </w:p>
    <w:p w:rsidR="00FE61C1" w:rsidRPr="003E28B6" w:rsidRDefault="005906F8" w:rsidP="00226AB9">
      <w:pPr>
        <w:bidi/>
        <w:spacing w:after="240"/>
        <w:jc w:val="both"/>
        <w:rPr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على 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أنه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تجدر بنا 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الإشارة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إلى أن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معدل نشاطنا </w:t>
      </w:r>
      <w:r w:rsidR="00207A2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</w:t>
      </w:r>
      <w:r w:rsidR="00207A2C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يتجاوز</w:t>
      </w:r>
      <w:r w:rsidR="0026229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وتيرة أنجع منذ سنوات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، </w:t>
      </w:r>
      <w:r w:rsidR="00DE1C1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بل إ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نه في انخفاض مستمر منذ 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سنوات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2000 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حيث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كان</w:t>
      </w:r>
      <w:r w:rsidR="00207A2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يبلغ</w:t>
      </w:r>
      <w:r w:rsidR="00207A2C" w:rsidRPr="003E28B6">
        <w:rPr>
          <w:color w:val="000000" w:themeColor="text1"/>
          <w:sz w:val="30"/>
          <w:szCs w:val="30"/>
        </w:rPr>
        <w:t>%54</w:t>
      </w:r>
      <w:r w:rsidR="00207A2C" w:rsidRPr="003E28B6">
        <w:rPr>
          <w:rFonts w:hint="cs"/>
          <w:color w:val="000000" w:themeColor="text1"/>
          <w:sz w:val="30"/>
          <w:szCs w:val="30"/>
          <w:rtl/>
        </w:rPr>
        <w:t>.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هذا</w:t>
      </w:r>
      <w:r w:rsidRPr="003E28B6">
        <w:rPr>
          <w:rFonts w:hint="cs"/>
          <w:color w:val="000000" w:themeColor="text1"/>
          <w:sz w:val="30"/>
          <w:szCs w:val="30"/>
          <w:rtl/>
        </w:rPr>
        <w:t xml:space="preserve"> و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من جانبه، 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يراكم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معدل الت</w:t>
      </w:r>
      <w:r w:rsidR="00207A2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شغيل </w:t>
      </w:r>
      <w:r w:rsidR="002057BE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ضعف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2057B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في ال</w:t>
      </w:r>
      <w:r w:rsidR="002057BE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مستو</w:t>
      </w:r>
      <w:r w:rsidR="002057B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ىو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نفس ال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اتجاه</w:t>
      </w:r>
      <w:r w:rsidR="002057B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نحو الانخفاض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، </w:t>
      </w:r>
      <w:r w:rsidR="00207A2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منتقلا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من </w:t>
      </w:r>
      <w:r w:rsidR="00207A2C" w:rsidRPr="003E28B6">
        <w:rPr>
          <w:color w:val="000000" w:themeColor="text1"/>
          <w:sz w:val="30"/>
          <w:szCs w:val="30"/>
        </w:rPr>
        <w:t>%46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إلى </w:t>
      </w:r>
      <w:r w:rsidR="00207A2C" w:rsidRPr="003E28B6">
        <w:rPr>
          <w:color w:val="000000" w:themeColor="text1"/>
          <w:sz w:val="30"/>
          <w:szCs w:val="30"/>
        </w:rPr>
        <w:t>%42</w:t>
      </w:r>
      <w:r w:rsidR="00207A2C" w:rsidRPr="003E28B6">
        <w:rPr>
          <w:rFonts w:hint="cs"/>
          <w:color w:val="000000" w:themeColor="text1"/>
          <w:sz w:val="30"/>
          <w:szCs w:val="30"/>
          <w:rtl/>
        </w:rPr>
        <w:t>.</w:t>
      </w:r>
      <w:r w:rsidRPr="003E28B6">
        <w:rPr>
          <w:rFonts w:hint="cs"/>
          <w:color w:val="000000" w:themeColor="text1"/>
          <w:sz w:val="30"/>
          <w:szCs w:val="30"/>
          <w:rtl/>
        </w:rPr>
        <w:t xml:space="preserve"> وهذه</w:t>
      </w:r>
      <w:r w:rsidR="002750D8" w:rsidRPr="003E28B6">
        <w:rPr>
          <w:rFonts w:hint="cs"/>
          <w:color w:val="000000" w:themeColor="text1"/>
          <w:sz w:val="30"/>
          <w:szCs w:val="30"/>
          <w:rtl/>
        </w:rPr>
        <w:t>كلها مؤشرات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="00FF1A3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بعث 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رسالة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م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قلق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في سياق اقتصادي يتسم 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بإكراه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ين</w:t>
      </w:r>
      <w:r w:rsidR="0023269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: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نمو 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متباطئ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، 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منتقل في المتوسط السنوي من </w:t>
      </w:r>
      <w:r w:rsidR="00226AB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5</w:t>
      </w:r>
      <w:r w:rsidR="001C53E5" w:rsidRPr="003E28B6">
        <w:rPr>
          <w:color w:val="000000" w:themeColor="text1"/>
          <w:sz w:val="30"/>
          <w:szCs w:val="30"/>
        </w:rPr>
        <w:t>%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بين 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سن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وات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2000 و2008 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إلى</w:t>
      </w:r>
      <w:r w:rsidR="001C53E5" w:rsidRPr="003E28B6">
        <w:rPr>
          <w:color w:val="000000" w:themeColor="text1"/>
          <w:sz w:val="30"/>
          <w:szCs w:val="30"/>
        </w:rPr>
        <w:t>%3,</w:t>
      </w:r>
      <w:r w:rsidR="00C24D99" w:rsidRPr="003E28B6">
        <w:rPr>
          <w:color w:val="000000" w:themeColor="text1"/>
          <w:sz w:val="30"/>
          <w:szCs w:val="30"/>
        </w:rPr>
        <w:t>7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خلال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سنوات</w:t>
      </w:r>
      <w:r w:rsidR="001C53E5" w:rsidRPr="003E28B6">
        <w:rPr>
          <w:color w:val="000000" w:themeColor="text1"/>
          <w:sz w:val="30"/>
          <w:szCs w:val="30"/>
        </w:rPr>
        <w:t>2009</w:t>
      </w:r>
      <w:r w:rsidR="001C53E5" w:rsidRPr="003E28B6">
        <w:rPr>
          <w:rFonts w:hint="cs"/>
          <w:color w:val="000000" w:themeColor="text1"/>
          <w:sz w:val="30"/>
          <w:szCs w:val="30"/>
          <w:rtl/>
        </w:rPr>
        <w:t>-</w:t>
      </w:r>
      <w:r w:rsidR="001C53E5" w:rsidRPr="003E28B6">
        <w:rPr>
          <w:color w:val="000000" w:themeColor="text1"/>
          <w:sz w:val="30"/>
          <w:szCs w:val="30"/>
        </w:rPr>
        <w:t>2017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، 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مع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انخف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ض محتو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اه من التشغيل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بمستويات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من</w:t>
      </w:r>
      <w:r w:rsidR="001C53E5" w:rsidRPr="003E28B6">
        <w:rPr>
          <w:color w:val="000000" w:themeColor="text1"/>
          <w:sz w:val="30"/>
          <w:szCs w:val="30"/>
        </w:rPr>
        <w:t xml:space="preserve">30.000 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منصب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في المتوسط</w:t>
      </w:r>
      <w:r w:rsidR="001C53E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لكل وحدة نمو إلى </w:t>
      </w:r>
      <w:r w:rsidR="001C53E5" w:rsidRPr="003E28B6">
        <w:rPr>
          <w:color w:val="000000" w:themeColor="text1"/>
          <w:sz w:val="30"/>
          <w:szCs w:val="30"/>
        </w:rPr>
        <w:t xml:space="preserve">10.500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بين الفترتين</w:t>
      </w:r>
      <w:r w:rsidR="00610E7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،</w:t>
      </w:r>
      <w:r w:rsidR="0023269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مساهم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23269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في رفع معدلات 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بطالة و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</w:t>
      </w:r>
      <w:r w:rsidR="00610E7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شغل </w:t>
      </w:r>
      <w:r w:rsidR="002750D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</w:t>
      </w:r>
      <w:r w:rsidR="00610E7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ناقص</w:t>
      </w:r>
      <w:r w:rsidR="0023269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إلى مستوياتمرتفعةبشكل </w:t>
      </w:r>
      <w:r w:rsidR="00232698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مزمن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FE61C1" w:rsidRPr="003E28B6" w:rsidRDefault="00FE61C1" w:rsidP="00262295">
      <w:pPr>
        <w:bidi/>
        <w:spacing w:after="240"/>
        <w:jc w:val="both"/>
        <w:rPr>
          <w:b/>
          <w:bCs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من ال</w:t>
      </w:r>
      <w:r w:rsidR="00961159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بديهي</w:t>
      </w:r>
      <w:r w:rsidR="005906F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والحالة هذه،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أن </w:t>
      </w:r>
      <w:r w:rsidR="005906F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تفرض 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مسألة ال</w:t>
      </w:r>
      <w:r w:rsidR="005B6E3A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تشغيل </w:t>
      </w:r>
      <w:r w:rsidR="005906F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نفسها على </w:t>
      </w:r>
      <w:r w:rsidR="005B6E3A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بلادنا</w:t>
      </w:r>
      <w:r w:rsidR="005B6E3A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بحدة 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وب</w:t>
      </w:r>
      <w:r w:rsidR="002750D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صفة 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دائم</w:t>
      </w:r>
      <w:r w:rsidR="002750D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ة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، على رأس </w:t>
      </w:r>
      <w:r w:rsidR="00262295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برمجة </w:t>
      </w:r>
      <w:r w:rsidR="005B6E3A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التثمين الضروري </w:t>
      </w:r>
      <w:r w:rsidR="002750D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ل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موارد</w:t>
      </w:r>
      <w:r w:rsidR="001354D5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ها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البشرية، </w:t>
      </w:r>
      <w:r w:rsidR="005B6E3A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و</w:t>
      </w:r>
      <w:r w:rsidR="002750D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صلابة 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تقدمه</w:t>
      </w:r>
      <w:r w:rsidR="005B6E3A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ا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الاقتصاد</w:t>
      </w:r>
      <w:r w:rsidR="005B6E3A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ي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والحفاظ على استقرار مجتمعها و</w:t>
      </w:r>
      <w:r w:rsidR="0023269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دينامية 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مؤسساتها</w:t>
      </w:r>
      <w:r w:rsidR="0023269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الديمقراطية</w:t>
      </w:r>
      <w:r w:rsidRPr="003E28B6">
        <w:rPr>
          <w:rFonts w:hint="cs"/>
          <w:b/>
          <w:bCs/>
          <w:color w:val="000000" w:themeColor="text1"/>
          <w:sz w:val="30"/>
          <w:szCs w:val="30"/>
        </w:rPr>
        <w:t>.</w:t>
      </w:r>
    </w:p>
    <w:p w:rsidR="00FE61C1" w:rsidRPr="003E28B6" w:rsidRDefault="005906F8" w:rsidP="00815BE0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lastRenderedPageBreak/>
        <w:t xml:space="preserve">وبهذا فإن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دراسة العلاق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ات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بين ا</w:t>
      </w:r>
      <w:r w:rsidR="005B6E3A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لتكوين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، فيبعد</w:t>
      </w:r>
      <w:r w:rsidR="004D30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ه</w:t>
      </w:r>
      <w:r w:rsidR="005B6E3A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العمومي و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الخاصللتعليم العام </w:t>
      </w:r>
      <w:r w:rsidR="005B6E3A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و</w:t>
      </w:r>
      <w:r w:rsidR="005B6E3A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ا</w:t>
      </w:r>
      <w:r w:rsidR="005B6E3A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لتكوين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المهني من </w:t>
      </w:r>
      <w:r w:rsidR="005B6E3A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جهة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، و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="005B6E3A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عرض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الشغل في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سوق ال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عمل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من جهة أخرى، </w:t>
      </w:r>
      <w:r w:rsidR="004D30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قد </w:t>
      </w:r>
      <w:r w:rsidR="00F134A5" w:rsidRPr="003E28B6">
        <w:rPr>
          <w:rFonts w:ascii="Simplified Arabic" w:hAnsi="Simplified Arabic" w:cs="Simplified Arabic" w:hint="cs"/>
          <w:sz w:val="30"/>
          <w:szCs w:val="30"/>
          <w:rtl/>
        </w:rPr>
        <w:t>تكتسي</w:t>
      </w:r>
      <w:r w:rsidR="004D30C6"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 ب</w:t>
      </w:r>
      <w:r w:rsidR="006366DA" w:rsidRPr="003E28B6">
        <w:rPr>
          <w:rFonts w:ascii="Simplified Arabic" w:hAnsi="Simplified Arabic" w:cs="Simplified Arabic" w:hint="cs"/>
          <w:sz w:val="30"/>
          <w:szCs w:val="30"/>
          <w:rtl/>
        </w:rPr>
        <w:t>كل تأكيد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أهمية</w:t>
      </w:r>
      <w:r w:rsidR="00815BE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5670FA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ستراتيجية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232698" w:rsidRPr="003E28B6" w:rsidRDefault="00232698" w:rsidP="004D30C6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دراسة ذات طابع هيكلي و</w:t>
      </w:r>
      <w:r w:rsidR="004D30C6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مستوى مجالي، 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وطني وجهوي</w:t>
      </w:r>
    </w:p>
    <w:p w:rsidR="00815BE0" w:rsidRPr="003E28B6" w:rsidRDefault="00F134A5" w:rsidP="00230A36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إن ال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دراسة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التي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نقدمه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اليوم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،</w:t>
      </w:r>
      <w:r w:rsidR="00B37729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يمكن أن </w:t>
      </w:r>
      <w:r w:rsidR="00B3772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="004D30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ستأثر باهتمام خاص 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نظرا ل</w:t>
      </w:r>
      <w:r w:rsidR="004D30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تشكيلها </w:t>
      </w:r>
      <w:r w:rsidR="0090459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فصل</w:t>
      </w:r>
      <w:r w:rsidR="004D30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90459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من فصول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الإحصاء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العام للسكان وا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سكن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ى لسنة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2014</w:t>
      </w:r>
      <w:r w:rsidR="0090459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وتقارب التشغيل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من زاوي</w:t>
      </w:r>
      <w:r w:rsidR="00E7284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تي ا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لمدونة 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لوطني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ة للتكوين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التي</w:t>
      </w:r>
      <w:r w:rsidR="00BA0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تضم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كما نعلم، </w:t>
      </w:r>
      <w:r w:rsidR="005144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1672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نوع من </w:t>
      </w:r>
      <w:r w:rsidR="00BA0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مستويات شواهد </w:t>
      </w:r>
      <w:r w:rsidR="00E7284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التعليم و</w:t>
      </w:r>
      <w:r w:rsidR="00230A3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التكوين والمدونة ا</w:t>
      </w:r>
      <w:r w:rsidR="00230A36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لوطني</w:t>
      </w:r>
      <w:r w:rsidR="00230A3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ة للمهن التي 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تجرد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ما يفوق</w:t>
      </w:r>
      <w:r w:rsidR="005144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896</w:t>
      </w:r>
      <w:r w:rsidR="0014676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مهنة. </w:t>
      </w:r>
    </w:p>
    <w:p w:rsidR="00FE61C1" w:rsidRPr="003E28B6" w:rsidRDefault="00E72840" w:rsidP="00230A36">
      <w:pPr>
        <w:bidi/>
        <w:spacing w:after="240"/>
        <w:jc w:val="both"/>
        <w:rPr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وبهذا ف</w:t>
      </w:r>
      <w:r w:rsidR="0014676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إن ال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تغطية الجغرافية والديموغرافية</w:t>
      </w:r>
      <w:r w:rsidR="00B37729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،</w:t>
      </w:r>
      <w:r w:rsidR="00BA0B30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و</w:t>
      </w:r>
      <w:r w:rsidR="00FF1A3E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متانة </w:t>
      </w:r>
      <w:r w:rsidR="00BA0B30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الحقل الموضوعاتي لهذه الدراسة</w:t>
      </w:r>
      <w:r w:rsidR="00EC6315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،ت</w:t>
      </w:r>
      <w:r w:rsidR="0014676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ضفي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جميعها</w:t>
      </w:r>
      <w:r w:rsidR="0014676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على 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محتو</w:t>
      </w:r>
      <w:r w:rsidR="0014676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اها 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بعد</w:t>
      </w:r>
      <w:r w:rsidR="0014676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ا بنيويا 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استثنائي</w:t>
      </w:r>
      <w:r w:rsidR="0014676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ا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يؤهلها لتشكل على </w:t>
      </w:r>
      <w:r w:rsidR="001354D5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أساس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ه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، مصدر إلهام </w:t>
      </w:r>
      <w:r w:rsidR="00BA0B30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مفيد </w:t>
      </w:r>
      <w:r w:rsidR="00B37729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ل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سياس</w:t>
      </w:r>
      <w:r w:rsidR="00B37729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ةعمومية </w:t>
      </w:r>
      <w:r w:rsidR="001354D5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مستدامة </w:t>
      </w:r>
      <w:r w:rsidR="00B37729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للتنمية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،</w:t>
      </w:r>
      <w:r w:rsidR="00B37729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ومقاربة 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شم</w:t>
      </w:r>
      <w:r w:rsidR="00BA0B30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و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ل</w:t>
      </w:r>
      <w:r w:rsidR="00BA0B30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ي</w:t>
      </w:r>
      <w:r w:rsidR="00B37729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ة 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ل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نم</w:t>
      </w:r>
      <w:r w:rsidR="0090069C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و</w:t>
      </w:r>
      <w:r w:rsidR="00230A36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ذج نم</w:t>
      </w:r>
      <w:r w:rsidR="00FE61C1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واقتصادي واجتماعي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FE61C1" w:rsidRPr="003E28B6" w:rsidRDefault="00E72840" w:rsidP="00B5251E">
      <w:pPr>
        <w:bidi/>
        <w:spacing w:after="240"/>
        <w:jc w:val="both"/>
        <w:rPr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وينبغي أ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ن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تعتمد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التعديلات </w:t>
      </w:r>
      <w:r w:rsidR="00116DD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المحتملة، التي 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قد تبدو 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ضرور</w:t>
      </w:r>
      <w:r w:rsidR="00EA1B2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ية</w:t>
      </w:r>
      <w:r w:rsidR="00720A9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مع مرور الزمن</w:t>
      </w:r>
      <w:r w:rsidR="00B5251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،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لمعطياتها</w:t>
      </w:r>
      <w:r w:rsidR="00B5251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على النتائج السنوية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"</w:t>
      </w:r>
      <w:r w:rsidR="00B5251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</w:t>
      </w:r>
      <w:r w:rsidR="00F851A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بحث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الوطني</w:t>
      </w:r>
      <w:r w:rsidR="00F851A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حول التشغيل"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، حيث من ال</w:t>
      </w:r>
      <w:r w:rsidR="00AE47C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مفروض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أن تحتل </w:t>
      </w:r>
      <w:r w:rsidR="00AE47C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مسألة</w:t>
      </w:r>
      <w:r w:rsidR="00720A9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العلاقة بين التكوين والمهن، </w:t>
      </w:r>
      <w:r w:rsidR="00A56EB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 الآن فصاعدا،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مكانا بارزا </w:t>
      </w:r>
      <w:r w:rsidR="00AE47C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وفق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نفس ال</w:t>
      </w:r>
      <w:r w:rsidR="00AE47C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تطابقات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بين </w:t>
      </w:r>
      <w:r w:rsidR="00AE47C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مكونات مدونتي التكوين وال</w:t>
      </w:r>
      <w:r w:rsidR="008F4B4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مهن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FE61C1" w:rsidRPr="003E28B6" w:rsidRDefault="008F4B40" w:rsidP="00A56EB0">
      <w:pPr>
        <w:bidi/>
        <w:spacing w:after="240"/>
        <w:jc w:val="both"/>
        <w:rPr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 الواضح اليوم أن الخلاصات الرئيسية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لهذه الدراسة 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لا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يمكن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ها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أن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دعي 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توفير سوى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عض ال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خطوط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العريضة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للعلاق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ات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بين الت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كوينات ذات الطابع </w:t>
      </w:r>
      <w:r w:rsidR="00FB3B62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العام 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أو 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لمهني وال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ناصب التي تحدثها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في سوق ال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شغل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. و</w:t>
      </w:r>
      <w:r w:rsidR="0003204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لكنها </w:t>
      </w:r>
      <w:r w:rsidR="001354D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س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="00A56EB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وفر مع ذلك، </w:t>
      </w:r>
      <w:r w:rsidR="00FE61C1" w:rsidRPr="003E28B6">
        <w:rPr>
          <w:rFonts w:ascii="Simplified Arabic" w:hAnsi="Simplified Arabic" w:cs="Simplified Arabic"/>
          <w:sz w:val="30"/>
          <w:szCs w:val="30"/>
          <w:rtl/>
        </w:rPr>
        <w:t>تحليل</w:t>
      </w:r>
      <w:r w:rsidR="00A56EB0" w:rsidRPr="003E28B6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5502B2" w:rsidRPr="003E28B6">
        <w:rPr>
          <w:rFonts w:ascii="Simplified Arabic" w:hAnsi="Simplified Arabic" w:cs="Simplified Arabic" w:hint="cs"/>
          <w:sz w:val="30"/>
          <w:szCs w:val="30"/>
          <w:rtl/>
        </w:rPr>
        <w:t>بناءا</w:t>
      </w:r>
      <w:r w:rsidR="00A56EB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="0003204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هذه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FB3B62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لعلاق</w:t>
      </w:r>
      <w:r w:rsidR="00FB3B6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ات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 زاوية </w:t>
      </w:r>
      <w:r w:rsidR="00B04FF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>ت</w:t>
      </w:r>
      <w:r w:rsidR="003F2C8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 xml:space="preserve">جلياتها </w:t>
      </w:r>
      <w:r w:rsidR="00B5251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 xml:space="preserve">في ظواهر </w:t>
      </w:r>
      <w:r w:rsidR="0012464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>البطالة و</w:t>
      </w:r>
      <w:r w:rsidR="00B5251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 xml:space="preserve">دونية المناصب بالنسبة للدبلوم </w:t>
      </w:r>
      <w:r w:rsidR="0012464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>أو</w:t>
      </w:r>
      <w:r w:rsidR="00B5251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 xml:space="preserve"> الترقية فيها أو الملاءمة بينهما أو الارتقاء في الأولى اعتبارا لمستوى الثانية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FE61C1" w:rsidRPr="003E28B6" w:rsidRDefault="001354D5" w:rsidP="00A56EB0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إن </w:t>
      </w:r>
      <w:r w:rsidR="00193E8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معايير </w:t>
      </w:r>
      <w:r w:rsidR="0012464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النجاعة المهنية للتكوينات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الم</w:t>
      </w:r>
      <w:r w:rsidR="0012464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ف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ص</w:t>
      </w:r>
      <w:r w:rsidR="0012464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لة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حسب المستوى وال</w:t>
      </w:r>
      <w:r w:rsidR="0012464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شهادة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، اعتبار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 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عرض ال</w:t>
      </w:r>
      <w:r w:rsidR="0012464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شغل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،</w:t>
      </w:r>
      <w:r w:rsidR="00B5251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يمكن أن ي</w:t>
      </w:r>
      <w:r w:rsidR="00A1018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تم تحليلها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على المستوى الوطني وكذلك على م</w:t>
      </w:r>
      <w:r w:rsidR="00A56EB0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ستوى القطاعات والفروع الاقتصادي</w:t>
      </w:r>
      <w:r w:rsidR="00C47F1A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ة</w:t>
      </w:r>
      <w:r w:rsidR="00A56EB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و</w:t>
      </w:r>
      <w:r w:rsidR="00C64F3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الجهات حسب نفس المقاربات والشمولية.</w:t>
      </w:r>
    </w:p>
    <w:p w:rsidR="00FE61C1" w:rsidRPr="003E28B6" w:rsidRDefault="00FE61C1" w:rsidP="00C47F1A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lastRenderedPageBreak/>
        <w:t xml:space="preserve">وهذا 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ما </w:t>
      </w:r>
      <w:r w:rsidR="00C64F3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يدل على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غنى ال</w:t>
      </w:r>
      <w:r w:rsidR="00BA2E2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إفادات 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التي تزخر بها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مثل هذه الدراسة والأفق ال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ذ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ي ت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فتحه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للباحثين والفاعل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ين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في 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الحياة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الاقتصادية والاجتماعية </w:t>
      </w:r>
      <w:r w:rsidR="00BA2E2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ذوي الاهتمام</w:t>
      </w:r>
      <w:r w:rsidR="00EB77C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، سواء على المستوى الوطني أو الجهوي، </w:t>
      </w:r>
      <w:r w:rsidR="00A1018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 أجل 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استخلاص </w:t>
      </w:r>
      <w:r w:rsidR="00BA2E2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ثمارها </w:t>
      </w:r>
      <w:r w:rsidR="00193E8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خدمة </w:t>
      </w:r>
      <w:r w:rsidR="006C634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لأهداف</w:t>
      </w:r>
      <w:r w:rsidR="006C634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التي تحددها </w:t>
      </w:r>
      <w:r w:rsidR="00EB77C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برامجهم للتنمية الاقتصادية والإدماج الاجتماعي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FE61C1" w:rsidRPr="003E28B6" w:rsidRDefault="00C64F32" w:rsidP="00BA2E22">
      <w:pPr>
        <w:bidi/>
        <w:spacing w:after="240"/>
        <w:jc w:val="both"/>
        <w:rPr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كما أن هذه الدراسة ستمنح</w:t>
      </w:r>
      <w:r w:rsidR="00BA2E2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لسلطات الجهوية مادة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مفيدة</w:t>
      </w:r>
      <w:r w:rsidR="0040274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من أجل </w:t>
      </w:r>
      <w:r w:rsidR="00193E8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توجيه</w:t>
      </w:r>
      <w:r w:rsidR="00BA2E22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193E8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برامجالاقتصادية</w:t>
      </w:r>
      <w:r w:rsidR="00193E85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والاندماج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الاجتماعي على مستوى الوحدات 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الترابية لجهتها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D414F4" w:rsidRPr="003E28B6" w:rsidRDefault="00193E85" w:rsidP="00374B75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في جميع الحالات، ل</w:t>
      </w:r>
      <w:r w:rsidR="009B12E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ن أحجم عن الإلحاح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بما فيه الكفاية على </w:t>
      </w:r>
      <w:r w:rsidR="009B12E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طابع </w:t>
      </w:r>
      <w:r w:rsidR="009B12EC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الأولي ل</w:t>
      </w:r>
      <w:r w:rsidR="00EB77C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نتائج هذه الدراسة في المستوى الحالي لاستغلالها. و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يظل </w:t>
      </w:r>
      <w:r w:rsidR="00D414F4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بعده</w:t>
      </w:r>
      <w:r w:rsidR="00EB77C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D414F4" w:rsidRPr="003E28B6"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="00374B75" w:rsidRPr="003E28B6">
        <w:rPr>
          <w:rFonts w:ascii="Simplified Arabic" w:hAnsi="Simplified Arabic" w:cs="Simplified Arabic" w:hint="cs"/>
          <w:sz w:val="30"/>
          <w:szCs w:val="30"/>
          <w:rtl/>
        </w:rPr>
        <w:t>إخباري</w:t>
      </w:r>
      <w:r w:rsidR="00D414F4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بالضرورة شموليا ولن يكون مفيدا من منظور عملي إلا إذا أفضى إلى تحليل أكثر دقة خدمة لأهداف </w:t>
      </w:r>
      <w:r w:rsidR="00E1312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محددة تستجيب لحاجيات سياسية </w:t>
      </w:r>
      <w:r w:rsidR="00E13121" w:rsidRPr="003E28B6">
        <w:rPr>
          <w:rFonts w:ascii="Simplified Arabic" w:hAnsi="Simplified Arabic" w:cs="Simplified Arabic" w:hint="cs"/>
          <w:sz w:val="30"/>
          <w:szCs w:val="30"/>
          <w:rtl/>
        </w:rPr>
        <w:t>محددة</w:t>
      </w:r>
      <w:r w:rsidR="00E1312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بوضوح</w:t>
      </w:r>
      <w:r w:rsidR="00D414F4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.</w:t>
      </w:r>
    </w:p>
    <w:p w:rsidR="00D414F4" w:rsidRPr="003E28B6" w:rsidRDefault="00D414F4" w:rsidP="00DA1B93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م</w:t>
      </w:r>
      <w:r w:rsidR="00DA1B93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قاربة 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بعض الخلاصات العامة </w:t>
      </w:r>
    </w:p>
    <w:p w:rsidR="00FE61C1" w:rsidRPr="003E28B6" w:rsidRDefault="00293C1A" w:rsidP="00DA1B93">
      <w:pPr>
        <w:bidi/>
        <w:spacing w:after="240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في ظل التحفظ الذي تمليه هذه الملاحظة الأخيرة، ما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هيالاستنتاجات العامة وال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مقتضبة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بالضرورة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،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في حدود هذا 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اللقاء،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التي يمكن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أن ن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قدمها 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انطلاقا من نتائج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هذه الدراسة دون المساس ب</w:t>
      </w:r>
      <w:r w:rsidR="00DA1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غن</w:t>
      </w:r>
      <w:r w:rsidR="00DA1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ى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الكامن</w:t>
      </w:r>
      <w:r w:rsidR="00DA1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في مضمونها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؟ </w:t>
      </w:r>
      <w:r w:rsidR="00DA1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على أن بعضا من مساعدي سيتكفلون بالتطرق إلى جملة من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جوانب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ها. </w:t>
      </w:r>
      <w:r w:rsidR="00DA1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و</w:t>
      </w:r>
      <w:r w:rsidR="00DA1B93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سأقتصر 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فيما يخصني،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على 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إبراز تلك التي </w:t>
      </w:r>
      <w:r w:rsidR="00A1018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بدو لي </w:t>
      </w:r>
      <w:r w:rsidR="00C93B2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أنها تكتسي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فائدة </w:t>
      </w:r>
      <w:r w:rsidR="00A1018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تقييمي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لسياسات</w:t>
      </w:r>
      <w:r w:rsidR="00DA1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ال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و</w:t>
      </w:r>
      <w:r w:rsidR="00DA1B93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طنية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في هذا المجال</w:t>
      </w:r>
      <w:r w:rsidR="00CD5C1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.</w:t>
      </w:r>
      <w:r w:rsidR="005B404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أود بناء على هذه الأرضية صياغتها على شكل بعض الملاحظات:</w:t>
      </w:r>
    </w:p>
    <w:p w:rsidR="00B33A09" w:rsidRPr="003E28B6" w:rsidRDefault="003E28B6" w:rsidP="003E28B6">
      <w:pPr>
        <w:bidi/>
        <w:spacing w:before="120" w:after="240" w:line="240" w:lineRule="auto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  <w:t>1</w:t>
      </w:r>
      <w:r w:rsidR="00E13121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-</w:t>
      </w:r>
      <w:r w:rsidR="00E1312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نلاحظ أولا، </w:t>
      </w:r>
      <w:r w:rsidR="00706EE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كما يتضح من هذه الدراسة ب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أن 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س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="00FE61C1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ك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نتنا المشتغلة تضم عددا أكبر من حاملي الشهادات مقارنة مع الساكنة النشيطة بنسب تصل </w:t>
      </w:r>
      <w:r w:rsidR="00706EE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>على التوالي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إلى</w:t>
      </w:r>
      <w:r w:rsidR="00706EE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حوالي</w:t>
      </w:r>
      <w:r w:rsidR="00B33A09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%48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و</w:t>
      </w:r>
      <w:r w:rsidR="00B33A09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%51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 xml:space="preserve">. ويشكل منها 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حاملوا شهادات التعليم العام وحاملوا شهاداتالتكوين المهني نسبة أكثر ضعفا، تصل إلى </w:t>
      </w:r>
      <w:r w:rsidR="00B33A09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%38</w:t>
      </w:r>
      <w:r w:rsidR="00706EE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بالنسبة للأولى 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>عوض</w:t>
      </w:r>
      <w:r w:rsidR="00B33A09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%40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و</w:t>
      </w:r>
      <w:r w:rsidR="00706EE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ب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حوالي </w:t>
      </w:r>
      <w:r w:rsidR="00B33A09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%10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>عوض</w:t>
      </w:r>
      <w:r w:rsidR="00B33A09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</w:t>
      </w:r>
      <w:r w:rsidR="00B33A09" w:rsidRPr="003E28B6">
        <w:rPr>
          <w:rFonts w:ascii="Simplified Arabic" w:hAnsi="Simplified Arabic" w:cs="Simplified Arabic"/>
          <w:sz w:val="30"/>
          <w:szCs w:val="30"/>
        </w:rPr>
        <w:t>11</w:t>
      </w:r>
      <w:r w:rsidR="00706EEE"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 بالنسبة للثانية</w:t>
      </w:r>
      <w:r w:rsidR="00B33A0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.</w:t>
      </w:r>
    </w:p>
    <w:p w:rsidR="00F052D9" w:rsidRPr="003E28B6" w:rsidRDefault="00F052D9" w:rsidP="00F052D9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</w:p>
    <w:p w:rsidR="002E674A" w:rsidRPr="003E28B6" w:rsidRDefault="002E674A" w:rsidP="00E450B4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lastRenderedPageBreak/>
        <w:t xml:space="preserve">بالمقابل، </w:t>
      </w:r>
      <w:r w:rsidR="00E450B4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نلاحظ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أن ن</w:t>
      </w:r>
      <w:r w:rsidR="00E450B4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سب حاملي شهادات التعليم العام و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حاملي شهادات التكوين المهني</w:t>
      </w:r>
      <w:r w:rsidR="00E450B4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في صفوف </w:t>
      </w:r>
      <w:r w:rsidR="00E450B4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السكان العاطل</w:t>
      </w:r>
      <w:r w:rsidR="00E450B4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ين</w:t>
      </w:r>
      <w:r w:rsidR="00E450B4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،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هي الأكثر ارتفاعا حيث تصل على التوالي إلى حوالي 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  <w:t>%48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و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  <w:t>%17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.</w:t>
      </w:r>
    </w:p>
    <w:p w:rsidR="00F052D9" w:rsidRPr="003E28B6" w:rsidRDefault="00F052D9" w:rsidP="00F052D9">
      <w:pPr>
        <w:pStyle w:val="Paragraphedeliste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</w:p>
    <w:p w:rsidR="00971CDF" w:rsidRPr="003E28B6" w:rsidRDefault="005B4041" w:rsidP="00E450B4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هذا </w:t>
      </w:r>
      <w:r w:rsidR="00E450B4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الارتفاع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النسبي </w:t>
      </w:r>
      <w:r w:rsidR="009E2D8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في 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مستوى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التأهيل العام ل</w:t>
      </w:r>
      <w:r w:rsidR="009E2D8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دى ا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لس</w:t>
      </w:r>
      <w:r w:rsidR="009E2D8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كن</w:t>
      </w:r>
      <w:r w:rsidR="009E2D8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ة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العاطل</w:t>
      </w:r>
      <w:r w:rsidR="009E2D89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ة عن العمل 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يجد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في الواقع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تفسيره في تباين تأثير البطالة </w:t>
      </w:r>
      <w:r w:rsidR="00E1312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على 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نوع التكوين ومستويات التأهيل والشهادة.</w:t>
      </w:r>
    </w:p>
    <w:p w:rsidR="00F052D9" w:rsidRPr="003E28B6" w:rsidRDefault="00F052D9" w:rsidP="00F052D9">
      <w:pPr>
        <w:pStyle w:val="Paragraphedeliste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</w:p>
    <w:p w:rsidR="00971CDF" w:rsidRPr="003E28B6" w:rsidRDefault="00E450B4" w:rsidP="00713C7D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هكذا</w:t>
      </w:r>
      <w:r w:rsidR="00971CDF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بلغ معدل بطالة 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حاملي شهادات التعليم العام في المتوسط حوالي </w:t>
      </w:r>
      <w:r w:rsidR="00971CDF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%20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وما يقرب من</w:t>
      </w:r>
      <w:r w:rsidR="00971CDF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 xml:space="preserve">%26 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بالنسبة لحاملي شهاداتالتكوين المهني و</w:t>
      </w:r>
      <w:r w:rsidR="00971CDF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 xml:space="preserve">%11,2 </w:t>
      </w:r>
      <w:r w:rsidR="00971CD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تقريبا من بين النشيطين المشتغلين بدون شهادة.</w:t>
      </w:r>
    </w:p>
    <w:p w:rsidR="00F052D9" w:rsidRPr="003E28B6" w:rsidRDefault="00971CDF" w:rsidP="00713C7D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يأخذ 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معدل 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ال</w:t>
      </w:r>
      <w:r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بطالة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اتجاها</w:t>
      </w:r>
      <w:r w:rsidR="00C41C2E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نحو 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الارتفاع من القاعدة نحو القمة لهرم </w:t>
      </w:r>
      <w:r w:rsidR="00C41C2E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ال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مستويات ا</w:t>
      </w:r>
      <w:r w:rsidR="00C41C2E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لمهنية للتكوين والشهادات، في حين يأخذ هذا الاتجاه عموما منحى معكوسا في حالة هرم مستويات وشهادات التعليم العام.  </w:t>
      </w:r>
    </w:p>
    <w:p w:rsidR="00971CDF" w:rsidRPr="003E28B6" w:rsidRDefault="00971CDF" w:rsidP="00F052D9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</w:p>
    <w:p w:rsidR="00C35B30" w:rsidRPr="003E28B6" w:rsidRDefault="00C41C2E" w:rsidP="00713C7D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نخفض معدل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اتال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بطالة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مع شهادات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 xml:space="preserve"> التعليم العام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من مستوى الثانوي والإعدادي حتى دبلوم الدراسات الجامعية العامة (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DEUG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)، حيث تنتقل 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على التوالي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 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%22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إلى</w:t>
      </w:r>
      <w:r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 xml:space="preserve">%15 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تقريبا بينما تنتقلبعد الإجازة إلى حوالي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%19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من بين المجازين إلى 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%16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من بين حاملي دبلوم الدراسات المعمقة/دبلوم الدراسات العليا/الماستر، لتنخفض إلى 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%7,7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بالنسبة للمهندسين/الأطر العليا وإلى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%4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بالنسبة للدكاترة.</w:t>
      </w:r>
    </w:p>
    <w:p w:rsidR="00CE6F5E" w:rsidRPr="003E28B6" w:rsidRDefault="00CE6F5E" w:rsidP="00CE6F5E">
      <w:pPr>
        <w:pStyle w:val="Paragraphedeliste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</w:p>
    <w:p w:rsidR="00CE6F5E" w:rsidRPr="003E28B6" w:rsidRDefault="00CE6F5E" w:rsidP="003F64BE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إن </w:t>
      </w:r>
      <w:r w:rsidR="003F64BE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تحديد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معدل البطالة حسب شهادات التعليم العام </w:t>
      </w:r>
      <w:r w:rsidR="003F64BE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يدعو إلى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  <w:lang w:bidi="ar-MA"/>
        </w:rPr>
        <w:t>إعادة</w:t>
      </w:r>
      <w:r w:rsidR="003F64BE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  <w:lang w:bidi="ar-MA"/>
        </w:rPr>
        <w:t xml:space="preserve"> قراءة الرسالة التي تبعثها الفكرة الشائعة</w:t>
      </w:r>
      <w:r w:rsidR="00771F67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في أدبيات التشغيل، والذي يرتفع بمقتضاه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معدل البطالة بانتظام حسب مستويات الشهادات بالمغرب.</w:t>
      </w:r>
    </w:p>
    <w:p w:rsidR="00F052D9" w:rsidRPr="003E28B6" w:rsidRDefault="00F052D9" w:rsidP="00F052D9">
      <w:pPr>
        <w:pStyle w:val="Paragraphedeliste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</w:p>
    <w:p w:rsidR="00C35B30" w:rsidRPr="003E28B6" w:rsidRDefault="00922A6E" w:rsidP="004272D1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بالمقابل، </w:t>
      </w:r>
      <w:r w:rsidR="004272D1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لا ت</w:t>
      </w:r>
      <w:r w:rsidR="00E1312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بقى </w:t>
      </w:r>
      <w:r w:rsidR="004272D1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هذه الفكرة صحيحة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فيما يتعلق بالتكوين المهني.</w:t>
      </w:r>
      <w:r w:rsidR="004272D1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يعرفالبطالة منحى مختلفا ل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حاملي شهادات التكوين المهني </w:t>
      </w:r>
      <w:r w:rsidR="004A6B6F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إذ ي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رتفع بحوالي 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%21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ل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لحاصلين على شهادة الاستئناس 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lastRenderedPageBreak/>
        <w:t xml:space="preserve">المهني، إلى 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%26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بالنسبة لحاملي شهادة التخصص المهني، و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%29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بالنسبة لحاملي شهادة التأهيل المهني، وحوالي 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%27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بالنسبة للتقنيين </w:t>
      </w:r>
      <w:r w:rsidR="00C35B30" w:rsidRPr="003E28B6"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  <w:t>المتخصصين</w:t>
      </w:r>
      <w:r w:rsidR="00C35B30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.</w:t>
      </w:r>
    </w:p>
    <w:p w:rsidR="00F052D9" w:rsidRPr="003E28B6" w:rsidRDefault="00F052D9" w:rsidP="00F052D9">
      <w:pPr>
        <w:pStyle w:val="Paragraphedeliste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</w:p>
    <w:p w:rsidR="00C41C2E" w:rsidRPr="003E28B6" w:rsidRDefault="009E2D89" w:rsidP="00713C7D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يتضح أن </w:t>
      </w:r>
      <w:r w:rsidR="00611238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المردودية الخارجية للتكوين المهني تب</w:t>
      </w:r>
      <w:r w:rsidR="00AE312A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ين بدون التباس مستوى أداء مشكوك فيه،</w:t>
      </w:r>
      <w:r w:rsidR="00DB5E3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سواء 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من حيث الكم </w:t>
      </w:r>
      <w:r w:rsidR="00DB5E3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أو النوع مقارنة مع</w:t>
      </w:r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مثيلتها بالنسبة ل</w:t>
      </w:r>
      <w:r w:rsidR="00DB5E3D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لتعليم العام.</w:t>
      </w:r>
    </w:p>
    <w:p w:rsidR="005B4041" w:rsidRPr="003E28B6" w:rsidRDefault="005B4041" w:rsidP="005B4041">
      <w:pPr>
        <w:pStyle w:val="Paragraphedeliste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</w:p>
    <w:p w:rsidR="005B4041" w:rsidRPr="003E28B6" w:rsidRDefault="003E28B6" w:rsidP="003445A7">
      <w:pPr>
        <w:bidi/>
        <w:spacing w:before="120" w:after="240" w:line="240" w:lineRule="auto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  <w:t>2</w:t>
      </w:r>
      <w:r w:rsidR="003C16A8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–</w:t>
      </w:r>
      <w:r w:rsidR="003C16A8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وعلى </w:t>
      </w:r>
      <w:r w:rsidR="003445A7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مستوى</w:t>
      </w:r>
      <w:r w:rsidR="005B4041" w:rsidRPr="003E28B6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التشغيل</w:t>
      </w:r>
      <w:r w:rsidR="003241FE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،</w:t>
      </w:r>
      <w:r w:rsidR="005B404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مع معدل وطني يبلغ في المتوسط </w:t>
      </w:r>
      <w:r w:rsidR="005144C6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%7,6</w:t>
      </w:r>
      <w:r w:rsidR="005B404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بين مجموع حاملي الشهادات، </w:t>
      </w:r>
      <w:r w:rsidR="003445A7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فإ</w:t>
      </w:r>
      <w:r w:rsidR="005B404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 حاملي شهادات التكوين المهني يسجلون معدلا إجماليا</w:t>
      </w:r>
      <w:r w:rsidR="00276A9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على مستوى </w:t>
      </w:r>
      <w:r w:rsidR="00276A9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 xml:space="preserve">دونية المناصب بالنسبة للدبلوم </w:t>
      </w:r>
      <w:r w:rsidR="005B404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يفوق بثلاثة أضعاف ذلك </w:t>
      </w:r>
      <w:r w:rsidR="00860D5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الخاصب</w:t>
      </w:r>
      <w:r w:rsidR="005B404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حاملي شهادات التعليم العام مسجل</w:t>
      </w:r>
      <w:r w:rsidR="00276A9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ي</w:t>
      </w:r>
      <w:r w:rsidR="005B4041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ن على التوالي </w:t>
      </w:r>
      <w:r w:rsidR="005144C6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%33,6</w:t>
      </w:r>
      <w:r w:rsidR="005144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  <w:lang w:bidi="ar-MA"/>
        </w:rPr>
        <w:t>و</w:t>
      </w:r>
      <w:r w:rsidR="005144C6" w:rsidRPr="003E28B6">
        <w:rPr>
          <w:rFonts w:ascii="Simplified Arabic" w:hAnsi="Simplified Arabic" w:cs="Simplified Arabic"/>
          <w:color w:val="000000" w:themeColor="text1"/>
          <w:sz w:val="30"/>
          <w:szCs w:val="30"/>
        </w:rPr>
        <w:t>%11,6</w:t>
      </w:r>
      <w:r w:rsidR="005144C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.</w:t>
      </w:r>
    </w:p>
    <w:p w:rsidR="00815BE0" w:rsidRPr="003E28B6" w:rsidRDefault="007D6B9E" w:rsidP="00713C7D">
      <w:pPr>
        <w:pStyle w:val="Paragraphedeliste"/>
        <w:bidi/>
        <w:spacing w:before="120" w:after="240" w:line="240" w:lineRule="auto"/>
        <w:ind w:left="351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هذا التباين بين معدلات </w:t>
      </w:r>
      <w:r w:rsidR="00276A9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دونية المناصب بالنسبة للدبلوم بالنسبة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لحاملي شهادات </w:t>
      </w:r>
      <w:r w:rsidR="00860D5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نوعي</w:t>
      </w:r>
      <w:r w:rsidR="00860D5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 من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التعليم</w:t>
      </w:r>
      <w:r w:rsidR="00860D5B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،</w:t>
      </w:r>
      <w:r w:rsidR="00276A97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تواجد سواء على مستوى المهن المزاولة من طرف أصحابها أو بالنسبة للحرف التي يمارسونها وقطاعات الأنشطة التي تشغلهم.</w:t>
      </w:r>
    </w:p>
    <w:p w:rsidR="005B4041" w:rsidRPr="003E28B6" w:rsidRDefault="007D6B9E" w:rsidP="00713C7D">
      <w:pPr>
        <w:pStyle w:val="Paragraphedeliste"/>
        <w:bidi/>
        <w:spacing w:before="120" w:after="240" w:line="240" w:lineRule="auto"/>
        <w:ind w:left="351"/>
        <w:jc w:val="both"/>
        <w:rPr>
          <w:rFonts w:ascii="Simplified Arabic" w:hAnsi="Simplified Arabic" w:cs="Simplified Arabic"/>
          <w:b/>
          <w:bCs/>
          <w:sz w:val="30"/>
          <w:szCs w:val="30"/>
        </w:rPr>
      </w:pPr>
      <w:r w:rsidRPr="003E28B6">
        <w:rPr>
          <w:rFonts w:ascii="Simplified Arabic" w:hAnsi="Simplified Arabic" w:cs="Simplified Arabic" w:hint="cs"/>
          <w:sz w:val="30"/>
          <w:szCs w:val="30"/>
          <w:rtl/>
        </w:rPr>
        <w:t>في الواقع</w:t>
      </w:r>
      <w:r w:rsidR="00860D5B" w:rsidRPr="003E28B6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 فإن </w:t>
      </w:r>
      <w:r w:rsidR="00D41FD0"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دونية المناصب بالنسبة للدبلوم </w:t>
      </w:r>
      <w:r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هي </w:t>
      </w:r>
      <w:r w:rsidR="00860D5B" w:rsidRPr="003E28B6">
        <w:rPr>
          <w:rFonts w:ascii="Simplified Arabic" w:hAnsi="Simplified Arabic" w:cs="Simplified Arabic" w:hint="cs"/>
          <w:sz w:val="30"/>
          <w:szCs w:val="30"/>
          <w:rtl/>
        </w:rPr>
        <w:t>في الآن ذاته</w:t>
      </w:r>
      <w:r w:rsidR="003C16A8">
        <w:rPr>
          <w:rFonts w:ascii="Simplified Arabic" w:hAnsi="Simplified Arabic" w:cs="Simplified Arabic" w:hint="cs"/>
          <w:sz w:val="30"/>
          <w:szCs w:val="30"/>
          <w:rtl/>
        </w:rPr>
        <w:t xml:space="preserve"> نتاج ضعف ملاء</w:t>
      </w:r>
      <w:r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مة الشهادات مع عرض الشغل وضعف مستوى وتنوع هذا العرض. </w:t>
      </w:r>
      <w:r w:rsidR="00922A6E" w:rsidRPr="003E28B6">
        <w:rPr>
          <w:rFonts w:ascii="Simplified Arabic" w:hAnsi="Simplified Arabic" w:cs="Simplified Arabic" w:hint="cs"/>
          <w:sz w:val="30"/>
          <w:szCs w:val="30"/>
          <w:rtl/>
        </w:rPr>
        <w:t>وهكذا، فهي تظل مرتفعة بشكل خاص</w:t>
      </w:r>
      <w:r w:rsidR="0055081B"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 في " الفلاحة والغابات والصيد" ، و" الصناعات الاستخراجية والتحويلية"، أوأيضا </w:t>
      </w:r>
      <w:r w:rsidR="007150BA" w:rsidRPr="003E28B6">
        <w:rPr>
          <w:rFonts w:ascii="Simplified Arabic" w:hAnsi="Simplified Arabic" w:cs="Simplified Arabic" w:hint="cs"/>
          <w:sz w:val="30"/>
          <w:szCs w:val="30"/>
          <w:rtl/>
        </w:rPr>
        <w:t>البناء والأشغال العمومية   حيث يكون عرض الشغل مرتفعا وضعيف التأهيل، في حين أنها تتجه نحو الانخفاض بالمقابل، في  الإدارة العمومية، و التعليم والصحة والتي تتطلب فيها مناصب الشغل تأهيلا أكبر.</w:t>
      </w:r>
    </w:p>
    <w:p w:rsidR="007150BA" w:rsidRPr="003E28B6" w:rsidRDefault="007150BA" w:rsidP="007150BA">
      <w:pPr>
        <w:pStyle w:val="Paragraphedeliste"/>
        <w:bidi/>
        <w:spacing w:before="120" w:after="240" w:line="240" w:lineRule="auto"/>
        <w:ind w:left="351"/>
        <w:jc w:val="both"/>
        <w:rPr>
          <w:rFonts w:ascii="Simplified Arabic" w:hAnsi="Simplified Arabic" w:cs="Simplified Arabic"/>
          <w:b/>
          <w:bCs/>
          <w:sz w:val="30"/>
          <w:szCs w:val="30"/>
        </w:rPr>
      </w:pPr>
    </w:p>
    <w:p w:rsidR="007150BA" w:rsidRPr="003E28B6" w:rsidRDefault="007150BA" w:rsidP="003C16A8">
      <w:pPr>
        <w:pStyle w:val="Paragraphedeliste"/>
        <w:bidi/>
        <w:spacing w:before="120" w:after="240" w:line="240" w:lineRule="auto"/>
        <w:ind w:left="351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بالإضافة إلى ذلك، نلاحظ أنه عندما يتعلق الأمر بفئة حاملي الشهادات فإن </w:t>
      </w:r>
      <w:r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دونية المناصب بالنسبة للدبلوم تكون نسبيا غير ذات أهمية في المهن </w:t>
      </w:r>
      <w:r w:rsidR="004D650D"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التي </w:t>
      </w:r>
      <w:r w:rsidRPr="003E28B6">
        <w:rPr>
          <w:rFonts w:ascii="Simplified Arabic" w:hAnsi="Simplified Arabic" w:cs="Simplified Arabic" w:hint="cs"/>
          <w:sz w:val="30"/>
          <w:szCs w:val="30"/>
          <w:rtl/>
        </w:rPr>
        <w:t>يخضع</w:t>
      </w:r>
      <w:r w:rsidR="004D650D"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 فيها</w:t>
      </w:r>
      <w:r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 التوظيف لدليل مرجعي دقيق للكفاءات أو في تلك التي تستوجب ممارستها تكوينا خاصا. وهكذا</w:t>
      </w:r>
      <w:r w:rsidR="004D650D" w:rsidRPr="003E28B6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 فإن الملاءمة بين التشغيل والتكوين، تظهر بجلاء </w:t>
      </w:r>
      <w:r w:rsidR="004D650D" w:rsidRPr="003E28B6">
        <w:rPr>
          <w:rFonts w:ascii="Simplified Arabic" w:hAnsi="Simplified Arabic" w:cs="Simplified Arabic" w:hint="cs"/>
          <w:sz w:val="30"/>
          <w:szCs w:val="30"/>
          <w:rtl/>
        </w:rPr>
        <w:t>في المهن التابعة مثلا للنظام المالي، وللإدارة العمومية و للصحة أو في الم</w:t>
      </w:r>
      <w:r w:rsidR="00AE312A" w:rsidRPr="003E28B6">
        <w:rPr>
          <w:rFonts w:ascii="Simplified Arabic" w:hAnsi="Simplified Arabic" w:cs="Simplified Arabic" w:hint="cs"/>
          <w:sz w:val="30"/>
          <w:szCs w:val="30"/>
          <w:rtl/>
        </w:rPr>
        <w:t xml:space="preserve">جالات </w:t>
      </w:r>
      <w:r w:rsidR="004D650D" w:rsidRPr="003E28B6">
        <w:rPr>
          <w:rFonts w:ascii="Simplified Arabic" w:hAnsi="Simplified Arabic" w:cs="Simplified Arabic" w:hint="cs"/>
          <w:sz w:val="30"/>
          <w:szCs w:val="30"/>
          <w:rtl/>
        </w:rPr>
        <w:t>ذات الطابع الديني أو الأمني.</w:t>
      </w:r>
    </w:p>
    <w:p w:rsidR="004D650D" w:rsidRPr="003E28B6" w:rsidRDefault="003E28B6" w:rsidP="003E28B6">
      <w:pPr>
        <w:pStyle w:val="Paragraphedeliste"/>
        <w:bidi/>
        <w:spacing w:before="120" w:after="240" w:line="240" w:lineRule="auto"/>
        <w:ind w:left="351"/>
        <w:jc w:val="both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  <w:lastRenderedPageBreak/>
        <w:t>3</w:t>
      </w:r>
      <w:r w:rsidR="004D650D" w:rsidRPr="003E28B6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–</w:t>
      </w:r>
      <w:r w:rsidR="004D650D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نستخلص بالضرورة على مستوى ثالث، أن التكوين المهني وبالنظر للضعف البين لملاءمته مع سوق الشغل، لا يمكن تقييمه دون وضعه في إطار الهياكل الاقتصادية الوطني</w:t>
      </w:r>
      <w:r w:rsidR="003A3528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ة. فالمناصب التي توفرها هذه الأخيرة والتي لا تتطلب في معظمها أي تأهيل وضعيفة الحماية والأجر، تبخس في الواقع التكوين ولا تشجع الأفراد و الأسر على الاستثمار من أجل الحصول على أكثرها كفاءة. </w:t>
      </w:r>
    </w:p>
    <w:p w:rsidR="003A3528" w:rsidRPr="003E28B6" w:rsidRDefault="003A3528" w:rsidP="003A3528">
      <w:pPr>
        <w:pStyle w:val="Paragraphedeliste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</w:p>
    <w:p w:rsidR="003A3528" w:rsidRPr="003E28B6" w:rsidRDefault="003A3528" w:rsidP="00713C7D">
      <w:pPr>
        <w:pStyle w:val="Paragraphedeliste"/>
        <w:bidi/>
        <w:spacing w:before="120" w:after="240" w:line="240" w:lineRule="auto"/>
        <w:ind w:left="351"/>
        <w:jc w:val="both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يمكننا </w:t>
      </w:r>
      <w:r w:rsidR="00230A3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من الآن فصاعدا على ضوء دراسة " التكوين و التشغيل" التي نقدمها اليوم،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تجنب السؤال العميق الذي من المشروع طرحه، أي تكوين لأي عمل؟ مع العلم أن الجواب يقتضي معرفة مناصب الغد </w:t>
      </w:r>
      <w:r w:rsidR="00230A3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التي تطرح اليوم إشكالية و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التي </w:t>
      </w:r>
      <w:r w:rsidR="00831F9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تظل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بدورها خاضعة لمستوى التوقع المتاح لنا </w:t>
      </w:r>
      <w:r w:rsidR="00230A36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حول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التطورالذي يجب أن ت</w:t>
      </w:r>
      <w:r w:rsidR="00831F9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عرفه </w:t>
      </w:r>
      <w:r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بنياتنا الاقتصادية والاجتماعية </w:t>
      </w:r>
      <w:r w:rsidR="00831F9F" w:rsidRPr="003E28B6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ومن ثمة السياق الاقتصادي الدولي الذي يعرف تحولا عميقا.</w:t>
      </w:r>
    </w:p>
    <w:p w:rsidR="005B4041" w:rsidRPr="003E28B6" w:rsidRDefault="005B4041" w:rsidP="00FC6311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</w:p>
    <w:p w:rsidR="00831F9F" w:rsidRPr="003E28B6" w:rsidRDefault="00831F9F" w:rsidP="00831F9F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</w:p>
    <w:p w:rsidR="003E28B6" w:rsidRDefault="003E28B6" w:rsidP="00831F9F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3E28B6" w:rsidRDefault="003E28B6" w:rsidP="003E28B6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p w:rsidR="00831F9F" w:rsidRPr="003E28B6" w:rsidRDefault="00831F9F" w:rsidP="006159DE">
      <w:pPr>
        <w:pStyle w:val="Paragraphedeliste"/>
        <w:bidi/>
        <w:spacing w:before="120" w:after="240" w:line="240" w:lineRule="auto"/>
        <w:ind w:left="3897" w:firstLine="351"/>
        <w:jc w:val="righ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 w:rsidRPr="003E28B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الرباط في 2 ماي 2018</w:t>
      </w:r>
    </w:p>
    <w:p w:rsidR="00831F9F" w:rsidRPr="003E28B6" w:rsidRDefault="00831F9F" w:rsidP="00831F9F">
      <w:pPr>
        <w:pStyle w:val="Paragraphedeliste"/>
        <w:bidi/>
        <w:spacing w:before="120" w:after="240" w:line="240" w:lineRule="auto"/>
        <w:ind w:left="357"/>
        <w:jc w:val="both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</w:p>
    <w:sectPr w:rsidR="00831F9F" w:rsidRPr="003E28B6" w:rsidSect="00AC0A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C67" w:rsidRDefault="001E2C67" w:rsidP="00EB71A7">
      <w:pPr>
        <w:spacing w:after="0" w:line="240" w:lineRule="auto"/>
      </w:pPr>
      <w:r>
        <w:separator/>
      </w:r>
    </w:p>
  </w:endnote>
  <w:endnote w:type="continuationSeparator" w:id="1">
    <w:p w:rsidR="001E2C67" w:rsidRDefault="001E2C67" w:rsidP="00EB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892651"/>
      <w:docPartObj>
        <w:docPartGallery w:val="Page Numbers (Bottom of Page)"/>
        <w:docPartUnique/>
      </w:docPartObj>
    </w:sdtPr>
    <w:sdtContent>
      <w:p w:rsidR="00EB77CB" w:rsidRDefault="005F0CAF">
        <w:pPr>
          <w:pStyle w:val="Pieddepage"/>
          <w:jc w:val="center"/>
        </w:pPr>
        <w:r>
          <w:fldChar w:fldCharType="begin"/>
        </w:r>
        <w:r w:rsidR="00C031A4">
          <w:instrText xml:space="preserve"> PAGE   \* MERGEFORMAT </w:instrText>
        </w:r>
        <w:r>
          <w:fldChar w:fldCharType="separate"/>
        </w:r>
        <w:r w:rsidR="00FE23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77CB" w:rsidRDefault="00EB77C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C67" w:rsidRDefault="001E2C67" w:rsidP="00EB71A7">
      <w:pPr>
        <w:spacing w:after="0" w:line="240" w:lineRule="auto"/>
      </w:pPr>
      <w:r>
        <w:separator/>
      </w:r>
    </w:p>
  </w:footnote>
  <w:footnote w:type="continuationSeparator" w:id="1">
    <w:p w:rsidR="001E2C67" w:rsidRDefault="001E2C67" w:rsidP="00EB7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CB"/>
    <w:multiLevelType w:val="hybridMultilevel"/>
    <w:tmpl w:val="4698BD2A"/>
    <w:lvl w:ilvl="0" w:tplc="EA3C96D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1B108DC"/>
    <w:multiLevelType w:val="hybridMultilevel"/>
    <w:tmpl w:val="20608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D74B5"/>
    <w:multiLevelType w:val="hybridMultilevel"/>
    <w:tmpl w:val="33F2559C"/>
    <w:lvl w:ilvl="0" w:tplc="EA3C9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20A"/>
    <w:multiLevelType w:val="hybridMultilevel"/>
    <w:tmpl w:val="F15C10BE"/>
    <w:lvl w:ilvl="0" w:tplc="EED4DBAC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26E"/>
    <w:rsid w:val="00007157"/>
    <w:rsid w:val="00032043"/>
    <w:rsid w:val="0008673E"/>
    <w:rsid w:val="000E2E58"/>
    <w:rsid w:val="00104922"/>
    <w:rsid w:val="00116DDD"/>
    <w:rsid w:val="0012464F"/>
    <w:rsid w:val="001354D5"/>
    <w:rsid w:val="0014676D"/>
    <w:rsid w:val="00152DAB"/>
    <w:rsid w:val="00193E85"/>
    <w:rsid w:val="001B53BE"/>
    <w:rsid w:val="001C53E5"/>
    <w:rsid w:val="001D4B25"/>
    <w:rsid w:val="001E2C67"/>
    <w:rsid w:val="002057BE"/>
    <w:rsid w:val="00207A2C"/>
    <w:rsid w:val="002145AC"/>
    <w:rsid w:val="00216406"/>
    <w:rsid w:val="00220797"/>
    <w:rsid w:val="00226AB9"/>
    <w:rsid w:val="00230A36"/>
    <w:rsid w:val="00232698"/>
    <w:rsid w:val="00234664"/>
    <w:rsid w:val="002350CE"/>
    <w:rsid w:val="0026002C"/>
    <w:rsid w:val="00262295"/>
    <w:rsid w:val="002750D8"/>
    <w:rsid w:val="00276A97"/>
    <w:rsid w:val="002854E0"/>
    <w:rsid w:val="00293C1A"/>
    <w:rsid w:val="002B7BBB"/>
    <w:rsid w:val="002D7F93"/>
    <w:rsid w:val="002E674A"/>
    <w:rsid w:val="00316DD9"/>
    <w:rsid w:val="003241FE"/>
    <w:rsid w:val="00327305"/>
    <w:rsid w:val="003377AD"/>
    <w:rsid w:val="00342FA4"/>
    <w:rsid w:val="003445A7"/>
    <w:rsid w:val="0035077C"/>
    <w:rsid w:val="003745FF"/>
    <w:rsid w:val="00374B75"/>
    <w:rsid w:val="0037677E"/>
    <w:rsid w:val="0039415E"/>
    <w:rsid w:val="003A3528"/>
    <w:rsid w:val="003B2D22"/>
    <w:rsid w:val="003C16A8"/>
    <w:rsid w:val="003E28B6"/>
    <w:rsid w:val="003E75BE"/>
    <w:rsid w:val="003F2C80"/>
    <w:rsid w:val="003F64BE"/>
    <w:rsid w:val="0040274E"/>
    <w:rsid w:val="00404396"/>
    <w:rsid w:val="0040631D"/>
    <w:rsid w:val="004272D1"/>
    <w:rsid w:val="00462368"/>
    <w:rsid w:val="0046778D"/>
    <w:rsid w:val="00477293"/>
    <w:rsid w:val="004A6B6F"/>
    <w:rsid w:val="004C7E07"/>
    <w:rsid w:val="004D30C6"/>
    <w:rsid w:val="004D650D"/>
    <w:rsid w:val="004F469E"/>
    <w:rsid w:val="00514452"/>
    <w:rsid w:val="005144C6"/>
    <w:rsid w:val="00517865"/>
    <w:rsid w:val="00524833"/>
    <w:rsid w:val="00527039"/>
    <w:rsid w:val="005502B2"/>
    <w:rsid w:val="0055081B"/>
    <w:rsid w:val="005670FA"/>
    <w:rsid w:val="005906F8"/>
    <w:rsid w:val="005A4BD0"/>
    <w:rsid w:val="005B028E"/>
    <w:rsid w:val="005B2CDF"/>
    <w:rsid w:val="005B3B38"/>
    <w:rsid w:val="005B4041"/>
    <w:rsid w:val="005B6E3A"/>
    <w:rsid w:val="005F0CAF"/>
    <w:rsid w:val="00610E71"/>
    <w:rsid w:val="00611238"/>
    <w:rsid w:val="006128D8"/>
    <w:rsid w:val="006159DE"/>
    <w:rsid w:val="00617F8E"/>
    <w:rsid w:val="00627B6E"/>
    <w:rsid w:val="006327CF"/>
    <w:rsid w:val="006366DA"/>
    <w:rsid w:val="0064520B"/>
    <w:rsid w:val="0067654D"/>
    <w:rsid w:val="006A7E84"/>
    <w:rsid w:val="006B31BB"/>
    <w:rsid w:val="006C4479"/>
    <w:rsid w:val="006C634B"/>
    <w:rsid w:val="006D4079"/>
    <w:rsid w:val="006F726E"/>
    <w:rsid w:val="00706EEE"/>
    <w:rsid w:val="0071060D"/>
    <w:rsid w:val="007110E0"/>
    <w:rsid w:val="0071185C"/>
    <w:rsid w:val="00713C7D"/>
    <w:rsid w:val="007150BA"/>
    <w:rsid w:val="007156F3"/>
    <w:rsid w:val="00720A90"/>
    <w:rsid w:val="0072419E"/>
    <w:rsid w:val="007264AA"/>
    <w:rsid w:val="0073147B"/>
    <w:rsid w:val="00733051"/>
    <w:rsid w:val="00755526"/>
    <w:rsid w:val="007673CF"/>
    <w:rsid w:val="00771F67"/>
    <w:rsid w:val="00776083"/>
    <w:rsid w:val="007C7410"/>
    <w:rsid w:val="007D5112"/>
    <w:rsid w:val="007D6B9E"/>
    <w:rsid w:val="007F781C"/>
    <w:rsid w:val="00815BE0"/>
    <w:rsid w:val="0083086C"/>
    <w:rsid w:val="00831F9F"/>
    <w:rsid w:val="00860D5B"/>
    <w:rsid w:val="00885237"/>
    <w:rsid w:val="008949F0"/>
    <w:rsid w:val="008D51DD"/>
    <w:rsid w:val="008F4B40"/>
    <w:rsid w:val="0090069C"/>
    <w:rsid w:val="00900EB4"/>
    <w:rsid w:val="0090459B"/>
    <w:rsid w:val="0091213F"/>
    <w:rsid w:val="00922A6E"/>
    <w:rsid w:val="00961159"/>
    <w:rsid w:val="00971CDF"/>
    <w:rsid w:val="009B12EC"/>
    <w:rsid w:val="009C225F"/>
    <w:rsid w:val="009E2D89"/>
    <w:rsid w:val="009F637A"/>
    <w:rsid w:val="009F783B"/>
    <w:rsid w:val="00A10186"/>
    <w:rsid w:val="00A33D77"/>
    <w:rsid w:val="00A40608"/>
    <w:rsid w:val="00A52E1F"/>
    <w:rsid w:val="00A56EB0"/>
    <w:rsid w:val="00A66E7D"/>
    <w:rsid w:val="00A73EE3"/>
    <w:rsid w:val="00AC0A01"/>
    <w:rsid w:val="00AC2919"/>
    <w:rsid w:val="00AC42AC"/>
    <w:rsid w:val="00AC506A"/>
    <w:rsid w:val="00AE312A"/>
    <w:rsid w:val="00AE47C7"/>
    <w:rsid w:val="00AF27CE"/>
    <w:rsid w:val="00B04FF1"/>
    <w:rsid w:val="00B33A09"/>
    <w:rsid w:val="00B37729"/>
    <w:rsid w:val="00B5251E"/>
    <w:rsid w:val="00B619A1"/>
    <w:rsid w:val="00B850D0"/>
    <w:rsid w:val="00BA0B30"/>
    <w:rsid w:val="00BA274B"/>
    <w:rsid w:val="00BA2E22"/>
    <w:rsid w:val="00BA7F48"/>
    <w:rsid w:val="00BD1746"/>
    <w:rsid w:val="00C031A4"/>
    <w:rsid w:val="00C17FAC"/>
    <w:rsid w:val="00C24D99"/>
    <w:rsid w:val="00C35B30"/>
    <w:rsid w:val="00C41C2E"/>
    <w:rsid w:val="00C47F1A"/>
    <w:rsid w:val="00C640FA"/>
    <w:rsid w:val="00C64F32"/>
    <w:rsid w:val="00C93B28"/>
    <w:rsid w:val="00CB005A"/>
    <w:rsid w:val="00CD5C1D"/>
    <w:rsid w:val="00CE45C4"/>
    <w:rsid w:val="00CE6F5E"/>
    <w:rsid w:val="00CF50E3"/>
    <w:rsid w:val="00D24499"/>
    <w:rsid w:val="00D27508"/>
    <w:rsid w:val="00D414F4"/>
    <w:rsid w:val="00D41FD0"/>
    <w:rsid w:val="00DA1B93"/>
    <w:rsid w:val="00DB5E3D"/>
    <w:rsid w:val="00DE1C17"/>
    <w:rsid w:val="00DE546A"/>
    <w:rsid w:val="00E13121"/>
    <w:rsid w:val="00E450B4"/>
    <w:rsid w:val="00E72840"/>
    <w:rsid w:val="00E74E7F"/>
    <w:rsid w:val="00E97930"/>
    <w:rsid w:val="00EA1B25"/>
    <w:rsid w:val="00EB71A7"/>
    <w:rsid w:val="00EB77CB"/>
    <w:rsid w:val="00EC6315"/>
    <w:rsid w:val="00EE53DF"/>
    <w:rsid w:val="00F052D9"/>
    <w:rsid w:val="00F134A5"/>
    <w:rsid w:val="00F36BC3"/>
    <w:rsid w:val="00F73B3F"/>
    <w:rsid w:val="00F762D8"/>
    <w:rsid w:val="00F851AF"/>
    <w:rsid w:val="00FA7901"/>
    <w:rsid w:val="00FA7B93"/>
    <w:rsid w:val="00FB3B62"/>
    <w:rsid w:val="00FC6311"/>
    <w:rsid w:val="00FE237D"/>
    <w:rsid w:val="00FE61C1"/>
    <w:rsid w:val="00FF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01"/>
  </w:style>
  <w:style w:type="paragraph" w:styleId="Titre1">
    <w:name w:val="heading 1"/>
    <w:basedOn w:val="Normal"/>
    <w:link w:val="Titre1Car"/>
    <w:uiPriority w:val="9"/>
    <w:qFormat/>
    <w:rsid w:val="00F36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71A7"/>
  </w:style>
  <w:style w:type="paragraph" w:styleId="Pieddepage">
    <w:name w:val="footer"/>
    <w:basedOn w:val="Normal"/>
    <w:link w:val="PieddepageCar"/>
    <w:uiPriority w:val="99"/>
    <w:unhideWhenUsed/>
    <w:rsid w:val="00E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1A7"/>
  </w:style>
  <w:style w:type="character" w:customStyle="1" w:styleId="Titre1Car">
    <w:name w:val="Titre 1 Car"/>
    <w:basedOn w:val="Policepardfaut"/>
    <w:link w:val="Titre1"/>
    <w:uiPriority w:val="9"/>
    <w:rsid w:val="00F36BC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F36BC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248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1222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2018-05-02T14:18:00Z</cp:lastPrinted>
  <dcterms:created xsi:type="dcterms:W3CDTF">2018-05-04T09:19:00Z</dcterms:created>
  <dcterms:modified xsi:type="dcterms:W3CDTF">2018-05-04T09:19:00Z</dcterms:modified>
</cp:coreProperties>
</file>