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5DB" w:rsidRPr="00680501" w:rsidRDefault="00E665DB" w:rsidP="00E665DB">
      <w:pPr>
        <w:autoSpaceDE w:val="0"/>
        <w:autoSpaceDN w:val="0"/>
        <w:adjustRightInd w:val="0"/>
        <w:spacing w:line="360" w:lineRule="auto"/>
        <w:jc w:val="center"/>
        <w:rPr>
          <w:rFonts w:asciiTheme="majorHAnsi" w:hAnsiTheme="majorHAnsi" w:cs="Arial"/>
          <w:b/>
          <w:bCs/>
          <w:sz w:val="28"/>
          <w:szCs w:val="28"/>
        </w:rPr>
      </w:pPr>
      <w:r w:rsidRPr="00680501">
        <w:rPr>
          <w:rFonts w:asciiTheme="majorHAnsi" w:hAnsiTheme="majorHAnsi" w:cs="Arial"/>
          <w:b/>
          <w:bCs/>
          <w:noProof/>
          <w:sz w:val="28"/>
          <w:szCs w:val="28"/>
        </w:rPr>
        <w:drawing>
          <wp:inline distT="0" distB="0" distL="0" distR="0">
            <wp:extent cx="2308514" cy="1068779"/>
            <wp:effectExtent l="19050" t="0" r="0" b="0"/>
            <wp:docPr id="12" name="Image 2"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HCP-officiel"/>
                    <pic:cNvPicPr>
                      <a:picLocks noChangeAspect="1" noChangeArrowheads="1"/>
                    </pic:cNvPicPr>
                  </pic:nvPicPr>
                  <pic:blipFill>
                    <a:blip r:embed="rId8" cstate="print"/>
                    <a:srcRect/>
                    <a:stretch>
                      <a:fillRect/>
                    </a:stretch>
                  </pic:blipFill>
                  <pic:spPr bwMode="auto">
                    <a:xfrm>
                      <a:off x="0" y="0"/>
                      <a:ext cx="2324100" cy="1075995"/>
                    </a:xfrm>
                    <a:prstGeom prst="rect">
                      <a:avLst/>
                    </a:prstGeom>
                    <a:noFill/>
                    <a:ln w="9525">
                      <a:noFill/>
                      <a:miter lim="800000"/>
                      <a:headEnd/>
                      <a:tailEnd/>
                    </a:ln>
                  </pic:spPr>
                </pic:pic>
              </a:graphicData>
            </a:graphic>
          </wp:inline>
        </w:drawing>
      </w:r>
    </w:p>
    <w:p w:rsidR="00E665DB" w:rsidRPr="00680501" w:rsidRDefault="00E665DB" w:rsidP="00E665DB">
      <w:pPr>
        <w:autoSpaceDE w:val="0"/>
        <w:autoSpaceDN w:val="0"/>
        <w:adjustRightInd w:val="0"/>
        <w:spacing w:line="360" w:lineRule="auto"/>
        <w:jc w:val="center"/>
        <w:rPr>
          <w:rFonts w:asciiTheme="majorHAnsi" w:hAnsiTheme="majorHAnsi" w:cs="Arial"/>
          <w:b/>
          <w:bCs/>
          <w:sz w:val="28"/>
          <w:szCs w:val="28"/>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3C5974" w:rsidP="00E665DB">
      <w:pPr>
        <w:autoSpaceDE w:val="0"/>
        <w:autoSpaceDN w:val="0"/>
        <w:adjustRightInd w:val="0"/>
        <w:spacing w:line="360" w:lineRule="auto"/>
        <w:rPr>
          <w:rFonts w:asciiTheme="majorHAnsi" w:hAnsiTheme="majorHAnsi" w:cs="Arial"/>
          <w:b/>
          <w:bCs/>
          <w:sz w:val="22"/>
          <w:szCs w:val="22"/>
        </w:rPr>
      </w:pPr>
      <w:r w:rsidRPr="00680501">
        <w:rPr>
          <w:rFonts w:asciiTheme="majorHAnsi" w:hAnsiTheme="majorHAnsi" w:cs="Arial"/>
          <w:b/>
          <w:bCs/>
          <w:sz w:val="22"/>
          <w:szCs w:val="22"/>
        </w:rPr>
        <w:t xml:space="preserve">              </w:t>
      </w: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A11199" w:rsidP="00E665DB">
      <w:pPr>
        <w:autoSpaceDE w:val="0"/>
        <w:autoSpaceDN w:val="0"/>
        <w:adjustRightInd w:val="0"/>
        <w:spacing w:line="360" w:lineRule="auto"/>
        <w:rPr>
          <w:rFonts w:asciiTheme="majorHAnsi" w:hAnsiTheme="majorHAnsi" w:cs="Arial"/>
          <w:b/>
          <w:bCs/>
          <w:sz w:val="22"/>
          <w:szCs w:val="22"/>
        </w:rPr>
      </w:pPr>
      <w:r>
        <w:rPr>
          <w:rFonts w:asciiTheme="majorHAnsi" w:hAnsiTheme="majorHAnsi" w:cs="Arial"/>
          <w:b/>
          <w:bCs/>
          <w:sz w:val="22"/>
          <w:szCs w:val="22"/>
        </w:rPr>
        <w:t xml:space="preserve">            </w:t>
      </w: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jc w:val="center"/>
        <w:outlineLvl w:val="0"/>
        <w:rPr>
          <w:rFonts w:asciiTheme="majorHAnsi" w:hAnsiTheme="majorHAnsi"/>
          <w:b/>
          <w:snapToGrid w:val="0"/>
          <w:color w:val="993366"/>
          <w:sz w:val="52"/>
          <w:szCs w:val="52"/>
        </w:rPr>
      </w:pPr>
      <w:r w:rsidRPr="00680501">
        <w:rPr>
          <w:rFonts w:asciiTheme="majorHAnsi" w:hAnsiTheme="majorHAnsi"/>
          <w:b/>
          <w:snapToGrid w:val="0"/>
          <w:color w:val="993366"/>
          <w:sz w:val="56"/>
          <w:szCs w:val="56"/>
        </w:rPr>
        <w:t>COMPTES NATIONAUX</w:t>
      </w:r>
      <w:r w:rsidRPr="00680501">
        <w:rPr>
          <w:rFonts w:asciiTheme="majorHAnsi" w:hAnsiTheme="majorHAnsi"/>
          <w:b/>
          <w:snapToGrid w:val="0"/>
          <w:color w:val="993366"/>
          <w:sz w:val="52"/>
          <w:szCs w:val="52"/>
        </w:rPr>
        <w:t xml:space="preserve"> </w:t>
      </w:r>
    </w:p>
    <w:p w:rsidR="002D756E" w:rsidRPr="00680501" w:rsidRDefault="00DE486E" w:rsidP="00DE486E">
      <w:pPr>
        <w:autoSpaceDE w:val="0"/>
        <w:autoSpaceDN w:val="0"/>
        <w:adjustRightInd w:val="0"/>
        <w:spacing w:before="240"/>
        <w:jc w:val="center"/>
        <w:rPr>
          <w:rFonts w:asciiTheme="majorHAnsi" w:hAnsiTheme="majorHAnsi"/>
          <w:b/>
          <w:snapToGrid w:val="0"/>
          <w:color w:val="993366"/>
          <w:sz w:val="56"/>
          <w:szCs w:val="56"/>
        </w:rPr>
      </w:pPr>
      <w:r w:rsidRPr="00680501">
        <w:rPr>
          <w:rFonts w:asciiTheme="majorHAnsi" w:hAnsiTheme="majorHAnsi"/>
          <w:b/>
          <w:snapToGrid w:val="0"/>
          <w:color w:val="993366"/>
          <w:sz w:val="56"/>
          <w:szCs w:val="56"/>
        </w:rPr>
        <w:t>DES SECTEURS INSTITUTIONNELS</w:t>
      </w:r>
    </w:p>
    <w:p w:rsidR="00E665DB" w:rsidRPr="00680501" w:rsidRDefault="000C6251" w:rsidP="00CF3E4E">
      <w:pPr>
        <w:autoSpaceDE w:val="0"/>
        <w:autoSpaceDN w:val="0"/>
        <w:adjustRightInd w:val="0"/>
        <w:spacing w:before="240"/>
        <w:jc w:val="center"/>
        <w:rPr>
          <w:rFonts w:asciiTheme="majorHAnsi" w:hAnsiTheme="majorHAnsi"/>
          <w:b/>
          <w:snapToGrid w:val="0"/>
          <w:color w:val="993366"/>
          <w:sz w:val="52"/>
          <w:szCs w:val="52"/>
        </w:rPr>
      </w:pPr>
      <w:r>
        <w:rPr>
          <w:rFonts w:asciiTheme="majorHAnsi" w:hAnsiTheme="majorHAnsi"/>
          <w:b/>
          <w:snapToGrid w:val="0"/>
          <w:color w:val="993366"/>
          <w:sz w:val="52"/>
          <w:szCs w:val="52"/>
        </w:rPr>
        <w:t>2017</w:t>
      </w:r>
    </w:p>
    <w:p w:rsidR="00E665DB" w:rsidRPr="00680501" w:rsidRDefault="00E665DB" w:rsidP="00CF3E4E">
      <w:pPr>
        <w:autoSpaceDE w:val="0"/>
        <w:autoSpaceDN w:val="0"/>
        <w:adjustRightInd w:val="0"/>
        <w:spacing w:before="240"/>
        <w:jc w:val="center"/>
        <w:rPr>
          <w:rFonts w:asciiTheme="majorHAnsi" w:hAnsiTheme="majorHAnsi"/>
          <w:b/>
          <w:i/>
          <w:iCs/>
          <w:snapToGrid w:val="0"/>
          <w:color w:val="800080"/>
          <w:sz w:val="48"/>
          <w:szCs w:val="48"/>
        </w:rPr>
      </w:pPr>
      <w:r w:rsidRPr="00680501">
        <w:rPr>
          <w:rFonts w:asciiTheme="majorHAnsi" w:hAnsiTheme="majorHAnsi"/>
          <w:b/>
          <w:i/>
          <w:iCs/>
          <w:snapToGrid w:val="0"/>
          <w:color w:val="800080"/>
          <w:sz w:val="48"/>
          <w:szCs w:val="48"/>
        </w:rPr>
        <w:t xml:space="preserve">(Base </w:t>
      </w:r>
      <w:r w:rsidR="00CF3E4E" w:rsidRPr="00680501">
        <w:rPr>
          <w:rFonts w:asciiTheme="majorHAnsi" w:hAnsiTheme="majorHAnsi"/>
          <w:b/>
          <w:i/>
          <w:iCs/>
          <w:snapToGrid w:val="0"/>
          <w:color w:val="800080"/>
          <w:sz w:val="48"/>
          <w:szCs w:val="48"/>
        </w:rPr>
        <w:t>2007</w:t>
      </w:r>
      <w:r w:rsidRPr="00680501">
        <w:rPr>
          <w:rFonts w:asciiTheme="majorHAnsi" w:hAnsiTheme="majorHAnsi"/>
          <w:b/>
          <w:i/>
          <w:iCs/>
          <w:snapToGrid w:val="0"/>
          <w:color w:val="800080"/>
          <w:sz w:val="48"/>
          <w:szCs w:val="48"/>
        </w:rPr>
        <w:t xml:space="preserve">) </w:t>
      </w: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tabs>
          <w:tab w:val="left" w:pos="1440"/>
        </w:tabs>
        <w:spacing w:line="440" w:lineRule="exact"/>
        <w:jc w:val="center"/>
        <w:rPr>
          <w:rFonts w:asciiTheme="majorHAnsi" w:hAnsiTheme="majorHAnsi"/>
          <w:b/>
          <w:snapToGrid w:val="0"/>
          <w:color w:val="993366"/>
        </w:rPr>
      </w:pPr>
    </w:p>
    <w:p w:rsidR="00E665DB" w:rsidRPr="00680501" w:rsidRDefault="00875777" w:rsidP="004023D5">
      <w:pPr>
        <w:tabs>
          <w:tab w:val="left" w:pos="1440"/>
        </w:tabs>
        <w:spacing w:line="440" w:lineRule="exact"/>
        <w:jc w:val="center"/>
        <w:rPr>
          <w:rFonts w:asciiTheme="majorHAnsi" w:hAnsiTheme="majorHAnsi"/>
          <w:b/>
          <w:snapToGrid w:val="0"/>
          <w:color w:val="993366"/>
        </w:rPr>
      </w:pPr>
      <w:r w:rsidRPr="00680501">
        <w:rPr>
          <w:rFonts w:asciiTheme="majorHAnsi" w:hAnsiTheme="majorHAnsi"/>
          <w:b/>
          <w:snapToGrid w:val="0"/>
          <w:color w:val="993366"/>
        </w:rPr>
        <w:t>Décembre</w:t>
      </w:r>
      <w:r w:rsidR="00EF2559" w:rsidRPr="00680501">
        <w:rPr>
          <w:rFonts w:asciiTheme="majorHAnsi" w:hAnsiTheme="majorHAnsi"/>
          <w:b/>
          <w:snapToGrid w:val="0"/>
          <w:color w:val="993366"/>
        </w:rPr>
        <w:t xml:space="preserve"> </w:t>
      </w:r>
      <w:r w:rsidR="004023D5">
        <w:rPr>
          <w:rFonts w:asciiTheme="majorHAnsi" w:hAnsiTheme="majorHAnsi"/>
          <w:b/>
          <w:snapToGrid w:val="0"/>
          <w:color w:val="993366"/>
        </w:rPr>
        <w:t>2018</w:t>
      </w:r>
    </w:p>
    <w:p w:rsidR="006C6A40" w:rsidRPr="00680501" w:rsidRDefault="006C6A40" w:rsidP="004942AB">
      <w:pPr>
        <w:tabs>
          <w:tab w:val="left" w:pos="1440"/>
        </w:tabs>
        <w:spacing w:line="440" w:lineRule="exact"/>
        <w:jc w:val="both"/>
        <w:rPr>
          <w:rFonts w:asciiTheme="majorHAnsi" w:eastAsia="Calibri" w:hAnsiTheme="majorHAnsi" w:cs="Calibri"/>
        </w:rPr>
        <w:sectPr w:rsidR="006C6A40" w:rsidRPr="00680501" w:rsidSect="005F2621">
          <w:pgSz w:w="11906" w:h="16838" w:code="9"/>
          <w:pgMar w:top="1304" w:right="1247" w:bottom="1304" w:left="1247" w:header="624" w:footer="680" w:gutter="0"/>
          <w:pgBorders w:offsetFrom="page">
            <w:bottom w:val="single" w:sz="8" w:space="24" w:color="00B050"/>
          </w:pgBorders>
          <w:cols w:space="708"/>
          <w:docGrid w:linePitch="360"/>
        </w:sectPr>
      </w:pPr>
    </w:p>
    <w:p w:rsidR="00DE486E" w:rsidRPr="00680501" w:rsidRDefault="00DE486E" w:rsidP="007F545C">
      <w:pPr>
        <w:tabs>
          <w:tab w:val="left" w:pos="1440"/>
        </w:tabs>
        <w:spacing w:line="360" w:lineRule="auto"/>
        <w:jc w:val="center"/>
        <w:rPr>
          <w:rFonts w:asciiTheme="majorHAnsi" w:hAnsiTheme="majorHAnsi" w:cs="Arial"/>
          <w:b/>
          <w:color w:val="993300"/>
          <w:sz w:val="28"/>
          <w:szCs w:val="28"/>
        </w:rPr>
      </w:pPr>
    </w:p>
    <w:p w:rsidR="007F545C" w:rsidRPr="00680501" w:rsidRDefault="005A11BC" w:rsidP="007F545C">
      <w:pPr>
        <w:tabs>
          <w:tab w:val="left" w:pos="1440"/>
        </w:tabs>
        <w:spacing w:line="360" w:lineRule="auto"/>
        <w:jc w:val="center"/>
        <w:rPr>
          <w:rFonts w:asciiTheme="majorHAnsi" w:hAnsiTheme="majorHAnsi"/>
          <w:color w:val="800080"/>
          <w:sz w:val="28"/>
          <w:szCs w:val="28"/>
        </w:rPr>
      </w:pPr>
      <w:r w:rsidRPr="00680501">
        <w:rPr>
          <w:rFonts w:asciiTheme="majorHAnsi" w:hAnsiTheme="majorHAnsi" w:cs="Arial"/>
          <w:b/>
          <w:color w:val="993300"/>
          <w:sz w:val="28"/>
          <w:szCs w:val="28"/>
        </w:rPr>
        <w:t>SOM</w:t>
      </w:r>
      <w:r w:rsidRPr="00680501">
        <w:rPr>
          <w:rFonts w:asciiTheme="majorHAnsi" w:hAnsiTheme="majorHAnsi" w:cs="Arial"/>
          <w:b/>
          <w:color w:val="C00000"/>
          <w:sz w:val="28"/>
          <w:szCs w:val="28"/>
        </w:rPr>
        <w:t>MAIR</w:t>
      </w:r>
      <w:r w:rsidRPr="00680501">
        <w:rPr>
          <w:rFonts w:asciiTheme="majorHAnsi" w:hAnsiTheme="majorHAnsi" w:cs="Arial"/>
          <w:b/>
          <w:color w:val="993300"/>
          <w:sz w:val="28"/>
          <w:szCs w:val="28"/>
        </w:rPr>
        <w:t>E</w:t>
      </w:r>
    </w:p>
    <w:p w:rsidR="007F545C" w:rsidRPr="00680501" w:rsidRDefault="007F545C" w:rsidP="007F545C">
      <w:pPr>
        <w:rPr>
          <w:rFonts w:asciiTheme="majorHAnsi" w:hAnsiTheme="majorHAnsi"/>
          <w:b/>
          <w:bCs/>
          <w:sz w:val="22"/>
          <w:szCs w:val="22"/>
        </w:rPr>
      </w:pPr>
    </w:p>
    <w:p w:rsidR="007F545C" w:rsidRPr="00680501" w:rsidRDefault="007F545C"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tbl>
      <w:tblPr>
        <w:tblW w:w="10021" w:type="dxa"/>
        <w:jc w:val="center"/>
        <w:tblBorders>
          <w:insideH w:val="single" w:sz="4" w:space="0" w:color="auto"/>
        </w:tblBorders>
        <w:tblLayout w:type="fixed"/>
        <w:tblLook w:val="01E0"/>
      </w:tblPr>
      <w:tblGrid>
        <w:gridCol w:w="9605"/>
        <w:gridCol w:w="416"/>
      </w:tblGrid>
      <w:tr w:rsidR="007F545C" w:rsidRPr="00680501" w:rsidTr="00DE486E">
        <w:trPr>
          <w:trHeight w:val="7734"/>
          <w:jc w:val="center"/>
        </w:trPr>
        <w:tc>
          <w:tcPr>
            <w:tcW w:w="9605" w:type="dxa"/>
            <w:tcMar>
              <w:top w:w="28" w:type="dxa"/>
              <w:left w:w="28" w:type="dxa"/>
              <w:bottom w:w="28" w:type="dxa"/>
              <w:right w:w="6" w:type="dxa"/>
            </w:tcMar>
          </w:tcPr>
          <w:p w:rsidR="007F545C" w:rsidRPr="00680501" w:rsidRDefault="007F545C" w:rsidP="00956B1B">
            <w:pPr>
              <w:spacing w:line="320" w:lineRule="exact"/>
              <w:jc w:val="both"/>
              <w:rPr>
                <w:rFonts w:asciiTheme="majorHAnsi" w:hAnsiTheme="majorHAnsi" w:cs="Arial"/>
                <w:b/>
                <w:bCs/>
              </w:rPr>
            </w:pPr>
          </w:p>
          <w:p w:rsidR="007F545C" w:rsidRPr="00680501" w:rsidRDefault="007F545C" w:rsidP="00956B1B">
            <w:pPr>
              <w:spacing w:line="360" w:lineRule="auto"/>
              <w:rPr>
                <w:rFonts w:asciiTheme="majorHAnsi" w:hAnsiTheme="majorHAnsi" w:cs="Arial"/>
                <w:color w:val="000000"/>
              </w:rPr>
            </w:pPr>
            <w:r w:rsidRPr="00680501">
              <w:rPr>
                <w:rFonts w:asciiTheme="majorHAnsi" w:hAnsiTheme="majorHAnsi" w:cs="Arial"/>
                <w:sz w:val="22"/>
                <w:szCs w:val="22"/>
              </w:rPr>
              <w:t>Présentation des résultats</w:t>
            </w:r>
            <w:r w:rsidRPr="00680501">
              <w:rPr>
                <w:rFonts w:asciiTheme="majorHAnsi" w:hAnsiTheme="majorHAnsi" w:cs="Arial"/>
                <w:sz w:val="16"/>
                <w:szCs w:val="16"/>
              </w:rPr>
              <w:t>.....................................................................</w:t>
            </w:r>
            <w:r w:rsidR="00956B1B" w:rsidRPr="00680501">
              <w:rPr>
                <w:rFonts w:asciiTheme="majorHAnsi" w:hAnsiTheme="majorHAnsi" w:cs="Arial"/>
                <w:sz w:val="16"/>
                <w:szCs w:val="16"/>
              </w:rPr>
              <w:t>...................</w:t>
            </w:r>
            <w:r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956B1B">
            <w:pPr>
              <w:spacing w:line="320" w:lineRule="exact"/>
              <w:jc w:val="both"/>
              <w:rPr>
                <w:rFonts w:asciiTheme="majorHAnsi" w:hAnsiTheme="majorHAnsi" w:cs="Arial"/>
                <w:b/>
                <w:bCs/>
              </w:rPr>
            </w:pPr>
          </w:p>
          <w:p w:rsidR="007F545C" w:rsidRPr="00680501" w:rsidRDefault="007F545C" w:rsidP="00DE486E">
            <w:pPr>
              <w:spacing w:line="320" w:lineRule="exact"/>
              <w:jc w:val="both"/>
              <w:rPr>
                <w:rFonts w:asciiTheme="majorHAnsi" w:hAnsiTheme="majorHAnsi" w:cs="Arial"/>
              </w:rPr>
            </w:pPr>
            <w:r w:rsidRPr="00680501">
              <w:rPr>
                <w:rFonts w:asciiTheme="majorHAnsi" w:hAnsiTheme="majorHAnsi" w:cs="Arial"/>
              </w:rPr>
              <w:t xml:space="preserve"> </w:t>
            </w:r>
            <w:r w:rsidR="009D60E5" w:rsidRPr="00680501">
              <w:rPr>
                <w:rFonts w:asciiTheme="majorHAnsi" w:hAnsiTheme="majorHAnsi" w:cs="Arial"/>
              </w:rPr>
              <w:t>1</w:t>
            </w:r>
            <w:r w:rsidRPr="00680501">
              <w:rPr>
                <w:rFonts w:asciiTheme="majorHAnsi" w:hAnsiTheme="majorHAnsi" w:cs="Arial"/>
              </w:rPr>
              <w:t xml:space="preserve"> - Comptes des secteurs institutionnels</w:t>
            </w:r>
            <w:r w:rsidR="00113EBD" w:rsidRPr="00680501">
              <w:rPr>
                <w:rFonts w:asciiTheme="majorHAnsi" w:hAnsiTheme="majorHAnsi" w:cs="Arial"/>
              </w:rPr>
              <w:t> </w:t>
            </w:r>
            <w:r w:rsidR="00113EBD" w:rsidRPr="00680501">
              <w:rPr>
                <w:rFonts w:asciiTheme="majorHAnsi" w:hAnsiTheme="majorHAnsi" w:cs="Arial"/>
                <w:sz w:val="16"/>
                <w:szCs w:val="16"/>
              </w:rPr>
              <w:t>………</w:t>
            </w:r>
            <w:r w:rsidRPr="00680501">
              <w:rPr>
                <w:rFonts w:asciiTheme="majorHAnsi" w:hAnsiTheme="majorHAnsi" w:cs="Arial"/>
                <w:sz w:val="16"/>
                <w:szCs w:val="16"/>
              </w:rPr>
              <w:t>....</w:t>
            </w:r>
            <w:r w:rsidR="00DD7F39"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snapToGrid w:val="0"/>
                <w:color w:val="800080"/>
              </w:rPr>
              <w:t xml:space="preserve">            </w:t>
            </w:r>
            <w:r w:rsidRPr="00680501">
              <w:rPr>
                <w:rFonts w:asciiTheme="majorHAnsi" w:hAnsiTheme="majorHAnsi" w:cs="Arial"/>
              </w:rPr>
              <w:t>1</w:t>
            </w:r>
            <w:r w:rsidR="00B92C99" w:rsidRPr="00680501">
              <w:rPr>
                <w:rFonts w:asciiTheme="majorHAnsi" w:hAnsiTheme="majorHAnsi" w:cs="Arial"/>
              </w:rPr>
              <w:t>.1</w:t>
            </w:r>
            <w:r w:rsidRPr="00680501">
              <w:rPr>
                <w:rFonts w:asciiTheme="majorHAnsi" w:hAnsiTheme="majorHAnsi" w:cs="Arial"/>
              </w:rPr>
              <w:t xml:space="preserve"> -</w:t>
            </w:r>
            <w:r w:rsidRPr="00680501">
              <w:rPr>
                <w:rFonts w:asciiTheme="majorHAnsi" w:hAnsiTheme="majorHAnsi"/>
                <w:snapToGrid w:val="0"/>
                <w:color w:val="800080"/>
              </w:rPr>
              <w:t xml:space="preserve"> </w:t>
            </w:r>
            <w:r w:rsidR="00C05E17" w:rsidRPr="00680501">
              <w:rPr>
                <w:rFonts w:asciiTheme="majorHAnsi" w:hAnsiTheme="majorHAnsi" w:cs="Arial"/>
              </w:rPr>
              <w:t>Comptes de l’économie totale (S.1).</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r w:rsidRPr="00680501">
              <w:rPr>
                <w:rFonts w:asciiTheme="majorHAnsi" w:hAnsiTheme="majorHAnsi" w:cs="Arial"/>
              </w:rPr>
              <w:t xml:space="preserve"> </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1.2</w:t>
            </w:r>
            <w:r w:rsidRPr="00680501">
              <w:rPr>
                <w:rFonts w:asciiTheme="majorHAnsi" w:hAnsiTheme="majorHAnsi" w:cs="Arial"/>
              </w:rPr>
              <w:t xml:space="preserve"> - Comptes des sociétés non financières (S.11)</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1.</w:t>
            </w:r>
            <w:r w:rsidRPr="00680501">
              <w:rPr>
                <w:rFonts w:asciiTheme="majorHAnsi" w:hAnsiTheme="majorHAnsi" w:cs="Arial"/>
              </w:rPr>
              <w:t>3 - Comptes des sociétés financières (S.12)</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1.</w:t>
            </w:r>
            <w:r w:rsidRPr="00680501">
              <w:rPr>
                <w:rFonts w:asciiTheme="majorHAnsi" w:hAnsiTheme="majorHAnsi" w:cs="Arial"/>
              </w:rPr>
              <w:t>4 - Comptes des Administrations Publiques (S.13)</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sz w:val="16"/>
                <w:szCs w:val="16"/>
              </w:rPr>
            </w:pPr>
            <w:r w:rsidRPr="00680501">
              <w:rPr>
                <w:rFonts w:asciiTheme="majorHAnsi" w:hAnsiTheme="majorHAnsi" w:cs="Arial"/>
              </w:rPr>
              <w:t xml:space="preserve">            </w:t>
            </w:r>
            <w:r w:rsidR="00B92C99" w:rsidRPr="00680501">
              <w:rPr>
                <w:rFonts w:asciiTheme="majorHAnsi" w:hAnsiTheme="majorHAnsi" w:cs="Arial"/>
              </w:rPr>
              <w:t>1.</w:t>
            </w:r>
            <w:r w:rsidRPr="00680501">
              <w:rPr>
                <w:rFonts w:asciiTheme="majorHAnsi" w:hAnsiTheme="majorHAnsi" w:cs="Arial"/>
              </w:rPr>
              <w:t>5 - Comptes des ménages (S.14)</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634687" w:rsidRPr="00680501" w:rsidRDefault="00634687" w:rsidP="00DE486E">
            <w:pPr>
              <w:spacing w:line="320" w:lineRule="exact"/>
              <w:ind w:left="1406" w:hanging="1406"/>
              <w:rPr>
                <w:rFonts w:asciiTheme="majorHAnsi" w:hAnsiTheme="majorHAnsi" w:cs="Arial"/>
              </w:rPr>
            </w:pPr>
            <w:r w:rsidRPr="00680501">
              <w:rPr>
                <w:rFonts w:asciiTheme="majorHAnsi" w:hAnsiTheme="majorHAnsi" w:cs="Arial"/>
              </w:rPr>
              <w:t xml:space="preserve">            1.6 - Comptes des institutions sans but lucratif au service des ménages             (S15</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1.</w:t>
            </w:r>
            <w:r w:rsidR="00634687" w:rsidRPr="00680501">
              <w:rPr>
                <w:rFonts w:asciiTheme="majorHAnsi" w:hAnsiTheme="majorHAnsi" w:cs="Arial"/>
              </w:rPr>
              <w:t>7</w:t>
            </w:r>
            <w:r w:rsidRPr="00680501">
              <w:rPr>
                <w:rFonts w:asciiTheme="majorHAnsi" w:hAnsiTheme="majorHAnsi" w:cs="Arial"/>
              </w:rPr>
              <w:t xml:space="preserve"> - Comptes du Reste du Monde (S.2)</w:t>
            </w:r>
            <w:r w:rsidRPr="00680501">
              <w:rPr>
                <w:rFonts w:asciiTheme="majorHAnsi" w:hAnsiTheme="majorHAnsi" w:cs="Arial"/>
                <w:sz w:val="16"/>
                <w:szCs w:val="16"/>
              </w:rPr>
              <w:t>..............................................</w:t>
            </w:r>
            <w:r w:rsidR="00281C3D" w:rsidRPr="00680501">
              <w:rPr>
                <w:rFonts w:asciiTheme="majorHAnsi" w:hAnsiTheme="majorHAnsi" w:cs="Arial"/>
                <w:sz w:val="16"/>
                <w:szCs w:val="16"/>
              </w:rPr>
              <w:t>..</w:t>
            </w:r>
            <w:r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BB1D3C" w:rsidP="00DE486E">
            <w:pPr>
              <w:spacing w:line="320" w:lineRule="exact"/>
              <w:rPr>
                <w:rFonts w:asciiTheme="majorHAnsi" w:hAnsiTheme="majorHAnsi" w:cs="Arial"/>
              </w:rPr>
            </w:pPr>
            <w:r w:rsidRPr="00680501">
              <w:rPr>
                <w:rFonts w:asciiTheme="majorHAnsi" w:hAnsiTheme="majorHAnsi" w:cs="Arial"/>
              </w:rPr>
              <w:t>2</w:t>
            </w:r>
            <w:r w:rsidR="007F545C" w:rsidRPr="00680501">
              <w:rPr>
                <w:rFonts w:asciiTheme="majorHAnsi" w:hAnsiTheme="majorHAnsi" w:cs="Arial"/>
              </w:rPr>
              <w:t xml:space="preserve"> - Tableaux de synthèse</w:t>
            </w:r>
            <w:r w:rsidR="007F545C"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2</w:t>
            </w:r>
            <w:r w:rsidR="00BB1D3C" w:rsidRPr="00680501">
              <w:rPr>
                <w:rFonts w:asciiTheme="majorHAnsi" w:hAnsiTheme="majorHAnsi" w:cs="Arial"/>
              </w:rPr>
              <w:t>.1</w:t>
            </w:r>
            <w:r w:rsidRPr="00680501">
              <w:rPr>
                <w:rFonts w:asciiTheme="majorHAnsi" w:hAnsiTheme="majorHAnsi" w:cs="Arial"/>
              </w:rPr>
              <w:t xml:space="preserve"> - Tableaux des comptes économiques intégrés</w:t>
            </w:r>
            <w:r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r w:rsidR="00281C3D"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B1D3C" w:rsidRPr="00680501">
              <w:rPr>
                <w:rFonts w:asciiTheme="majorHAnsi" w:hAnsiTheme="majorHAnsi" w:cs="Arial"/>
              </w:rPr>
              <w:t>2.2</w:t>
            </w:r>
            <w:r w:rsidRPr="00680501">
              <w:rPr>
                <w:rFonts w:asciiTheme="majorHAnsi" w:hAnsiTheme="majorHAnsi" w:cs="Arial"/>
              </w:rPr>
              <w:t xml:space="preserve"> - Tableau des opérations financières</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rPr>
                <w:rFonts w:asciiTheme="majorHAnsi" w:hAnsiTheme="majorHAnsi"/>
                <w:b/>
                <w:bCs/>
                <w:sz w:val="22"/>
                <w:szCs w:val="22"/>
              </w:rPr>
            </w:pPr>
            <w:r w:rsidRPr="00680501">
              <w:rPr>
                <w:rFonts w:asciiTheme="majorHAnsi" w:hAnsiTheme="majorHAnsi" w:cs="Arial"/>
              </w:rPr>
              <w:t xml:space="preserve">                </w:t>
            </w:r>
          </w:p>
        </w:tc>
        <w:tc>
          <w:tcPr>
            <w:tcW w:w="416" w:type="dxa"/>
          </w:tcPr>
          <w:p w:rsidR="007F545C" w:rsidRPr="00680501" w:rsidRDefault="007F545C" w:rsidP="00956B1B">
            <w:pPr>
              <w:spacing w:line="300" w:lineRule="exact"/>
              <w:ind w:right="-96"/>
              <w:jc w:val="right"/>
              <w:rPr>
                <w:rFonts w:asciiTheme="majorHAnsi" w:hAnsiTheme="majorHAnsi"/>
                <w:b/>
                <w:bCs/>
                <w:color w:val="800080"/>
                <w:sz w:val="22"/>
                <w:szCs w:val="22"/>
              </w:rPr>
            </w:pPr>
          </w:p>
          <w:p w:rsidR="007F545C" w:rsidRPr="00680501" w:rsidRDefault="00281C3D" w:rsidP="00281C3D">
            <w:pPr>
              <w:spacing w:line="30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2</w:t>
            </w:r>
          </w:p>
          <w:p w:rsidR="00281C3D" w:rsidRPr="00680501" w:rsidRDefault="00281C3D" w:rsidP="00281C3D">
            <w:pPr>
              <w:spacing w:line="240" w:lineRule="exact"/>
              <w:ind w:right="-96"/>
              <w:jc w:val="right"/>
              <w:rPr>
                <w:rFonts w:asciiTheme="majorHAnsi" w:hAnsiTheme="majorHAnsi"/>
                <w:color w:val="800080"/>
                <w:sz w:val="22"/>
                <w:szCs w:val="22"/>
              </w:rPr>
            </w:pPr>
          </w:p>
          <w:p w:rsidR="00281C3D" w:rsidRPr="00680501" w:rsidRDefault="00281C3D" w:rsidP="00956B1B">
            <w:pPr>
              <w:spacing w:line="320" w:lineRule="exact"/>
              <w:ind w:right="-95"/>
              <w:jc w:val="right"/>
              <w:rPr>
                <w:rFonts w:asciiTheme="majorHAnsi" w:hAnsiTheme="majorHAnsi"/>
                <w:color w:val="800080"/>
                <w:sz w:val="22"/>
                <w:szCs w:val="22"/>
              </w:rPr>
            </w:pPr>
          </w:p>
          <w:p w:rsidR="007F545C" w:rsidRPr="00680501" w:rsidRDefault="00842361" w:rsidP="00281C3D">
            <w:pPr>
              <w:spacing w:line="24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9</w:t>
            </w:r>
          </w:p>
          <w:p w:rsidR="007F545C" w:rsidRPr="00680501" w:rsidRDefault="00842361" w:rsidP="002C6A51">
            <w:pPr>
              <w:spacing w:line="36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10</w:t>
            </w:r>
            <w:r w:rsidR="00281C3D" w:rsidRPr="00680501">
              <w:rPr>
                <w:rFonts w:asciiTheme="majorHAnsi" w:hAnsiTheme="majorHAnsi"/>
                <w:color w:val="800080"/>
                <w:sz w:val="22"/>
                <w:szCs w:val="22"/>
              </w:rPr>
              <w:t>1</w:t>
            </w:r>
            <w:r w:rsidRPr="00680501">
              <w:rPr>
                <w:rFonts w:asciiTheme="majorHAnsi" w:hAnsiTheme="majorHAnsi"/>
                <w:color w:val="800080"/>
                <w:sz w:val="22"/>
                <w:szCs w:val="22"/>
              </w:rPr>
              <w:t>4</w:t>
            </w:r>
          </w:p>
          <w:p w:rsidR="007F545C" w:rsidRPr="00680501" w:rsidRDefault="00281C3D" w:rsidP="00281C3D">
            <w:pPr>
              <w:spacing w:line="34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1</w:t>
            </w:r>
            <w:r w:rsidR="00842361" w:rsidRPr="00680501">
              <w:rPr>
                <w:rFonts w:asciiTheme="majorHAnsi" w:hAnsiTheme="majorHAnsi"/>
                <w:color w:val="800080"/>
                <w:sz w:val="22"/>
                <w:szCs w:val="22"/>
              </w:rPr>
              <w:t>6</w:t>
            </w:r>
          </w:p>
          <w:p w:rsidR="007F545C" w:rsidRPr="00680501" w:rsidRDefault="00281C3D" w:rsidP="00956B1B">
            <w:pPr>
              <w:spacing w:line="32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1</w:t>
            </w:r>
            <w:r w:rsidR="00842361" w:rsidRPr="00680501">
              <w:rPr>
                <w:rFonts w:asciiTheme="majorHAnsi" w:hAnsiTheme="majorHAnsi"/>
                <w:color w:val="800080"/>
                <w:sz w:val="22"/>
                <w:szCs w:val="22"/>
              </w:rPr>
              <w:t>8</w:t>
            </w:r>
          </w:p>
          <w:p w:rsidR="007F545C" w:rsidRPr="00680501" w:rsidRDefault="00DA6F56" w:rsidP="002C6A51">
            <w:pPr>
              <w:spacing w:after="120" w:line="32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w:t>
            </w:r>
            <w:r w:rsidR="00842361" w:rsidRPr="00680501">
              <w:rPr>
                <w:rFonts w:asciiTheme="majorHAnsi" w:hAnsiTheme="majorHAnsi"/>
                <w:color w:val="800080"/>
                <w:sz w:val="22"/>
                <w:szCs w:val="22"/>
              </w:rPr>
              <w:t>1</w:t>
            </w:r>
          </w:p>
          <w:p w:rsidR="00FB0059" w:rsidRPr="00680501" w:rsidRDefault="00281C3D" w:rsidP="00FB0059">
            <w:pPr>
              <w:spacing w:line="32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w:t>
            </w:r>
            <w:r w:rsidR="00842361" w:rsidRPr="00680501">
              <w:rPr>
                <w:rFonts w:asciiTheme="majorHAnsi" w:hAnsiTheme="majorHAnsi"/>
                <w:color w:val="800080"/>
                <w:sz w:val="22"/>
                <w:szCs w:val="22"/>
              </w:rPr>
              <w:t>4</w:t>
            </w:r>
          </w:p>
          <w:p w:rsidR="00FB0059" w:rsidRPr="00680501" w:rsidRDefault="00634687" w:rsidP="00805DCA">
            <w:pPr>
              <w:spacing w:line="32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w:t>
            </w:r>
            <w:r w:rsidR="00805DCA" w:rsidRPr="00680501">
              <w:rPr>
                <w:rFonts w:asciiTheme="majorHAnsi" w:hAnsiTheme="majorHAnsi"/>
                <w:color w:val="800080"/>
                <w:sz w:val="22"/>
                <w:szCs w:val="22"/>
              </w:rPr>
              <w:t>6</w:t>
            </w:r>
          </w:p>
          <w:p w:rsidR="00DB02F9" w:rsidRPr="00680501" w:rsidRDefault="00DB02F9" w:rsidP="002C6A51">
            <w:pPr>
              <w:spacing w:after="120" w:line="34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28</w:t>
            </w:r>
          </w:p>
          <w:p w:rsidR="00281C3D" w:rsidRPr="00680501" w:rsidRDefault="00DB02F9" w:rsidP="002C6A51">
            <w:pPr>
              <w:spacing w:line="34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29</w:t>
            </w:r>
          </w:p>
          <w:p w:rsidR="00281C3D" w:rsidRPr="00680501" w:rsidRDefault="00842361" w:rsidP="00DB02F9">
            <w:pPr>
              <w:spacing w:line="340" w:lineRule="exact"/>
              <w:ind w:right="-96"/>
              <w:jc w:val="center"/>
              <w:rPr>
                <w:rFonts w:asciiTheme="majorHAnsi" w:hAnsiTheme="majorHAnsi"/>
                <w:b/>
                <w:bCs/>
                <w:color w:val="800080"/>
                <w:sz w:val="22"/>
                <w:szCs w:val="22"/>
              </w:rPr>
            </w:pPr>
            <w:r w:rsidRPr="00680501">
              <w:rPr>
                <w:rFonts w:asciiTheme="majorHAnsi" w:hAnsiTheme="majorHAnsi"/>
                <w:color w:val="800080"/>
                <w:sz w:val="22"/>
                <w:szCs w:val="22"/>
              </w:rPr>
              <w:t>3</w:t>
            </w:r>
            <w:r w:rsidR="00DB02F9" w:rsidRPr="00680501">
              <w:rPr>
                <w:rFonts w:asciiTheme="majorHAnsi" w:hAnsiTheme="majorHAnsi"/>
                <w:color w:val="800080"/>
                <w:sz w:val="22"/>
                <w:szCs w:val="22"/>
              </w:rPr>
              <w:t>2</w:t>
            </w:r>
          </w:p>
        </w:tc>
      </w:tr>
      <w:tr w:rsidR="00634687" w:rsidRPr="00680501" w:rsidTr="00DE486E">
        <w:trPr>
          <w:trHeight w:val="445"/>
          <w:jc w:val="center"/>
        </w:trPr>
        <w:tc>
          <w:tcPr>
            <w:tcW w:w="9605" w:type="dxa"/>
            <w:tcMar>
              <w:top w:w="28" w:type="dxa"/>
              <w:left w:w="28" w:type="dxa"/>
              <w:bottom w:w="28" w:type="dxa"/>
              <w:right w:w="6" w:type="dxa"/>
            </w:tcMar>
          </w:tcPr>
          <w:p w:rsidR="00634687" w:rsidRPr="00680501" w:rsidRDefault="00634687" w:rsidP="00956B1B">
            <w:pPr>
              <w:spacing w:line="320" w:lineRule="exact"/>
              <w:jc w:val="both"/>
              <w:rPr>
                <w:rFonts w:asciiTheme="majorHAnsi" w:hAnsiTheme="majorHAnsi" w:cs="Arial"/>
                <w:b/>
                <w:bCs/>
              </w:rPr>
            </w:pPr>
          </w:p>
        </w:tc>
        <w:tc>
          <w:tcPr>
            <w:tcW w:w="416" w:type="dxa"/>
          </w:tcPr>
          <w:p w:rsidR="00634687" w:rsidRPr="00680501" w:rsidRDefault="00634687" w:rsidP="00956B1B">
            <w:pPr>
              <w:spacing w:line="300" w:lineRule="exact"/>
              <w:ind w:right="-96"/>
              <w:jc w:val="right"/>
              <w:rPr>
                <w:rFonts w:asciiTheme="majorHAnsi" w:hAnsiTheme="majorHAnsi"/>
                <w:b/>
                <w:bCs/>
                <w:color w:val="800080"/>
                <w:sz w:val="22"/>
                <w:szCs w:val="22"/>
              </w:rPr>
            </w:pPr>
          </w:p>
        </w:tc>
      </w:tr>
    </w:tbl>
    <w:p w:rsidR="005A11BC" w:rsidRPr="00680501" w:rsidRDefault="005A11BC" w:rsidP="005A11BC">
      <w:pPr>
        <w:tabs>
          <w:tab w:val="left" w:pos="1440"/>
        </w:tabs>
        <w:spacing w:line="360" w:lineRule="auto"/>
        <w:rPr>
          <w:rFonts w:asciiTheme="majorHAnsi" w:hAnsiTheme="majorHAnsi" w:cs="Arial"/>
          <w:b/>
          <w:color w:val="669900"/>
          <w:sz w:val="22"/>
          <w:szCs w:val="22"/>
        </w:rPr>
      </w:pPr>
    </w:p>
    <w:p w:rsidR="004955B7" w:rsidRPr="00680501" w:rsidRDefault="004955B7" w:rsidP="005A11BC">
      <w:pPr>
        <w:tabs>
          <w:tab w:val="left" w:pos="1440"/>
        </w:tabs>
        <w:spacing w:line="360" w:lineRule="auto"/>
        <w:rPr>
          <w:rFonts w:asciiTheme="majorHAnsi" w:eastAsia="Calibri" w:hAnsiTheme="majorHAnsi" w:cs="Calibri"/>
        </w:rPr>
        <w:sectPr w:rsidR="004955B7" w:rsidRPr="00680501" w:rsidSect="005F2621">
          <w:headerReference w:type="even" r:id="rId9"/>
          <w:headerReference w:type="default" r:id="rId10"/>
          <w:footerReference w:type="even" r:id="rId11"/>
          <w:footerReference w:type="default" r:id="rId12"/>
          <w:pgSz w:w="11906" w:h="16838" w:code="9"/>
          <w:pgMar w:top="1644" w:right="1418" w:bottom="1644" w:left="1418" w:header="284" w:footer="680" w:gutter="0"/>
          <w:pgBorders w:offsetFrom="page">
            <w:bottom w:val="single" w:sz="8" w:space="24" w:color="00B050"/>
          </w:pgBorders>
          <w:pgNumType w:start="1"/>
          <w:cols w:space="708"/>
          <w:docGrid w:linePitch="360"/>
        </w:sect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755469" w:rsidRPr="00680501" w:rsidRDefault="00755469"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402784" w:rsidP="00643D5A">
      <w:pPr>
        <w:spacing w:line="660" w:lineRule="exact"/>
        <w:jc w:val="center"/>
        <w:rPr>
          <w:rFonts w:asciiTheme="majorHAnsi" w:hAnsiTheme="majorHAnsi" w:cs="Arial"/>
          <w:b/>
          <w:color w:val="FF0000"/>
          <w:sz w:val="44"/>
          <w:szCs w:val="44"/>
        </w:rPr>
      </w:pPr>
      <w:r w:rsidRPr="00680501">
        <w:rPr>
          <w:rFonts w:asciiTheme="majorHAnsi" w:hAnsiTheme="majorHAnsi" w:cs="Arial"/>
          <w:b/>
          <w:color w:val="FF0000"/>
          <w:sz w:val="44"/>
          <w:szCs w:val="44"/>
        </w:rPr>
        <w:t>PRESENTATION DES RESULTATS</w:t>
      </w:r>
    </w:p>
    <w:p w:rsidR="00D75E57" w:rsidRPr="00680501" w:rsidRDefault="00D75E57" w:rsidP="00D75E57">
      <w:pPr>
        <w:jc w:val="center"/>
        <w:rPr>
          <w:rFonts w:asciiTheme="majorHAnsi" w:hAnsiTheme="majorHAnsi" w:cs="Arial"/>
          <w:b/>
          <w:bCs/>
          <w:color w:val="9933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6958E1" w:rsidRPr="00680501" w:rsidRDefault="006958E1" w:rsidP="006958E1">
      <w:pPr>
        <w:pStyle w:val="Corpsdetexte2"/>
        <w:spacing w:after="0" w:line="400" w:lineRule="exact"/>
        <w:jc w:val="both"/>
        <w:rPr>
          <w:rFonts w:asciiTheme="majorHAnsi" w:eastAsia="Calibri" w:hAnsiTheme="majorHAnsi" w:cs="Calibri"/>
          <w:b w:val="0"/>
          <w:bCs w:val="0"/>
          <w:sz w:val="24"/>
          <w:szCs w:val="24"/>
        </w:rPr>
      </w:pPr>
    </w:p>
    <w:p w:rsidR="006958E1" w:rsidRPr="00680501" w:rsidRDefault="006958E1" w:rsidP="006958E1">
      <w:pPr>
        <w:pStyle w:val="Corpsdetexte2"/>
        <w:spacing w:after="0" w:line="400" w:lineRule="exact"/>
        <w:jc w:val="both"/>
        <w:rPr>
          <w:rFonts w:asciiTheme="majorHAnsi" w:eastAsia="Calibri" w:hAnsiTheme="majorHAnsi" w:cs="Calibri"/>
          <w:b w:val="0"/>
          <w:bCs w:val="0"/>
          <w:sz w:val="24"/>
          <w:szCs w:val="24"/>
        </w:rPr>
      </w:pPr>
    </w:p>
    <w:p w:rsidR="00FE23E6" w:rsidRPr="00680501" w:rsidRDefault="00FE23E6" w:rsidP="006958E1">
      <w:pPr>
        <w:spacing w:line="460" w:lineRule="exact"/>
        <w:rPr>
          <w:rFonts w:asciiTheme="majorHAnsi" w:eastAsia="Calibri" w:hAnsiTheme="majorHAnsi" w:cs="Calibri"/>
          <w:b/>
          <w:bCs/>
          <w:color w:val="FF0000"/>
          <w:sz w:val="28"/>
          <w:szCs w:val="28"/>
        </w:rPr>
        <w:sectPr w:rsidR="00FE23E6" w:rsidRPr="00680501" w:rsidSect="005F2621">
          <w:footerReference w:type="even" r:id="rId13"/>
          <w:footerReference w:type="default" r:id="rId14"/>
          <w:pgSz w:w="11906" w:h="16838" w:code="9"/>
          <w:pgMar w:top="1644" w:right="1418" w:bottom="1644" w:left="1418" w:header="284" w:footer="680" w:gutter="0"/>
          <w:pgBorders w:offsetFrom="page">
            <w:bottom w:val="single" w:sz="8" w:space="24" w:color="00B050"/>
          </w:pgBorders>
          <w:cols w:space="708"/>
          <w:docGrid w:linePitch="360"/>
        </w:sectPr>
      </w:pPr>
    </w:p>
    <w:p w:rsidR="00C61A16" w:rsidRPr="00C61A16" w:rsidRDefault="0013086C" w:rsidP="00726CE5">
      <w:pPr>
        <w:pStyle w:val="Retraitcorpsdetexte"/>
        <w:spacing w:after="0" w:line="360" w:lineRule="auto"/>
        <w:ind w:left="284"/>
        <w:contextualSpacing/>
        <w:jc w:val="both"/>
        <w:rPr>
          <w:rFonts w:asciiTheme="majorHAnsi" w:eastAsia="Calibri" w:hAnsiTheme="majorHAnsi" w:cs="Calibri"/>
          <w:b w:val="0"/>
          <w:bCs w:val="0"/>
          <w:sz w:val="22"/>
          <w:szCs w:val="22"/>
        </w:rPr>
      </w:pPr>
      <w:r w:rsidRPr="00AC0C92">
        <w:rPr>
          <w:rFonts w:asciiTheme="majorHAnsi" w:eastAsia="Calibri" w:hAnsiTheme="majorHAnsi" w:cs="Calibri"/>
          <w:b w:val="0"/>
          <w:bCs w:val="0"/>
          <w:sz w:val="22"/>
          <w:szCs w:val="22"/>
        </w:rPr>
        <w:lastRenderedPageBreak/>
        <w:t xml:space="preserve">Le Haut-commissariat au Plan (HCP) a publié en juin 2018  les comptes nationaux provisoires de l’exercice 2017  établis selon la base 2007 et en conformité avec le SCN2008. </w:t>
      </w:r>
      <w:r w:rsidR="00C61A16" w:rsidRPr="00C61A16">
        <w:rPr>
          <w:rFonts w:asciiTheme="majorHAnsi" w:eastAsia="Calibri" w:hAnsiTheme="majorHAnsi" w:cs="Calibri"/>
          <w:b w:val="0"/>
          <w:bCs w:val="0"/>
          <w:sz w:val="22"/>
          <w:szCs w:val="22"/>
        </w:rPr>
        <w:t xml:space="preserve">Ces comptes traitent des activités de production, de consommation, d’investissement et des échanges extérieurs. Ils présentent leur synthèse sous forme des tableaux des ressources et des emplois. </w:t>
      </w:r>
    </w:p>
    <w:p w:rsidR="0013086C" w:rsidRPr="00AC0C92" w:rsidRDefault="0013086C" w:rsidP="00726CE5">
      <w:pPr>
        <w:pStyle w:val="Retraitcorpsdetexte"/>
        <w:spacing w:after="0" w:line="360" w:lineRule="auto"/>
        <w:ind w:left="284" w:right="226"/>
        <w:contextualSpacing/>
        <w:jc w:val="both"/>
        <w:rPr>
          <w:rFonts w:asciiTheme="majorHAnsi" w:eastAsia="Calibri" w:hAnsiTheme="majorHAnsi" w:cs="Calibri"/>
          <w:b w:val="0"/>
          <w:bCs w:val="0"/>
          <w:sz w:val="22"/>
          <w:szCs w:val="22"/>
        </w:rPr>
      </w:pPr>
      <w:r w:rsidRPr="00AC0C92">
        <w:rPr>
          <w:rFonts w:asciiTheme="majorHAnsi" w:eastAsia="Calibri" w:hAnsiTheme="majorHAnsi" w:cs="Calibri"/>
          <w:b w:val="0"/>
          <w:bCs w:val="0"/>
          <w:sz w:val="22"/>
          <w:szCs w:val="22"/>
        </w:rPr>
        <w:t>Pour compléter ces résultats, le HCP  vient de produire la séquence des comptes de ce même exercice pour les agents économiques résidents ainsi que leur relation avec le reste du monde, il s’agit des comptes des:</w:t>
      </w:r>
    </w:p>
    <w:p w:rsidR="0013086C" w:rsidRPr="00AC0C92" w:rsidRDefault="0013086C" w:rsidP="00565DAC">
      <w:pPr>
        <w:pStyle w:val="Corpsdetexte2"/>
        <w:numPr>
          <w:ilvl w:val="0"/>
          <w:numId w:val="4"/>
        </w:numPr>
        <w:spacing w:before="120" w:after="0" w:line="360" w:lineRule="exact"/>
        <w:ind w:left="1491" w:right="226" w:hanging="357"/>
        <w:jc w:val="both"/>
        <w:rPr>
          <w:rFonts w:asciiTheme="majorHAnsi" w:eastAsia="Calibri" w:hAnsiTheme="majorHAnsi" w:cs="Calibri"/>
          <w:b w:val="0"/>
          <w:bCs w:val="0"/>
          <w:sz w:val="22"/>
          <w:szCs w:val="22"/>
        </w:rPr>
      </w:pPr>
      <w:r w:rsidRPr="00AC0C92">
        <w:rPr>
          <w:rFonts w:asciiTheme="majorHAnsi" w:eastAsia="Calibri" w:hAnsiTheme="majorHAnsi" w:cs="Calibri"/>
          <w:sz w:val="22"/>
          <w:szCs w:val="22"/>
        </w:rPr>
        <w:t xml:space="preserve"> </w:t>
      </w:r>
      <w:r w:rsidRPr="00AC0C92">
        <w:rPr>
          <w:rFonts w:asciiTheme="majorHAnsi" w:eastAsia="Calibri" w:hAnsiTheme="majorHAnsi" w:cs="Calibri"/>
          <w:b w:val="0"/>
          <w:bCs w:val="0"/>
          <w:sz w:val="22"/>
          <w:szCs w:val="22"/>
        </w:rPr>
        <w:t>sociétés non financières ;</w:t>
      </w:r>
    </w:p>
    <w:p w:rsidR="0013086C" w:rsidRPr="00AC0C92" w:rsidRDefault="0013086C" w:rsidP="00565DAC">
      <w:pPr>
        <w:pStyle w:val="Corpsdetexte2"/>
        <w:numPr>
          <w:ilvl w:val="0"/>
          <w:numId w:val="4"/>
        </w:numPr>
        <w:spacing w:before="120" w:after="0" w:line="360" w:lineRule="exact"/>
        <w:ind w:left="1491" w:right="226" w:hanging="357"/>
        <w:jc w:val="both"/>
        <w:rPr>
          <w:rFonts w:asciiTheme="majorHAnsi" w:eastAsia="Calibri" w:hAnsiTheme="majorHAnsi" w:cs="Calibri"/>
          <w:b w:val="0"/>
          <w:bCs w:val="0"/>
          <w:sz w:val="22"/>
          <w:szCs w:val="22"/>
        </w:rPr>
      </w:pPr>
      <w:r w:rsidRPr="00AC0C92">
        <w:rPr>
          <w:rFonts w:asciiTheme="majorHAnsi" w:eastAsia="Calibri" w:hAnsiTheme="majorHAnsi" w:cs="Calibri"/>
          <w:b w:val="0"/>
          <w:bCs w:val="0"/>
          <w:sz w:val="22"/>
          <w:szCs w:val="22"/>
        </w:rPr>
        <w:t xml:space="preserve"> sociétés financières ;</w:t>
      </w:r>
    </w:p>
    <w:p w:rsidR="0013086C" w:rsidRPr="00AC0C92" w:rsidRDefault="0013086C" w:rsidP="00565DAC">
      <w:pPr>
        <w:pStyle w:val="Corpsdetexte2"/>
        <w:numPr>
          <w:ilvl w:val="0"/>
          <w:numId w:val="4"/>
        </w:numPr>
        <w:spacing w:before="120" w:after="0" w:line="360" w:lineRule="exact"/>
        <w:ind w:left="1491" w:right="226" w:hanging="357"/>
        <w:jc w:val="both"/>
        <w:rPr>
          <w:rFonts w:asciiTheme="majorHAnsi" w:eastAsia="Calibri" w:hAnsiTheme="majorHAnsi" w:cs="Calibri"/>
          <w:b w:val="0"/>
          <w:bCs w:val="0"/>
          <w:sz w:val="22"/>
          <w:szCs w:val="22"/>
        </w:rPr>
      </w:pPr>
      <w:r w:rsidRPr="00AC0C92">
        <w:rPr>
          <w:rFonts w:asciiTheme="majorHAnsi" w:eastAsia="Calibri" w:hAnsiTheme="majorHAnsi" w:cs="Calibri"/>
          <w:b w:val="0"/>
          <w:bCs w:val="0"/>
          <w:sz w:val="22"/>
          <w:szCs w:val="22"/>
        </w:rPr>
        <w:t>administrations publiques ;</w:t>
      </w:r>
    </w:p>
    <w:p w:rsidR="0013086C" w:rsidRPr="00AC0C92" w:rsidRDefault="0013086C" w:rsidP="00565DAC">
      <w:pPr>
        <w:pStyle w:val="Corpsdetexte2"/>
        <w:numPr>
          <w:ilvl w:val="0"/>
          <w:numId w:val="4"/>
        </w:numPr>
        <w:spacing w:before="120" w:after="0" w:line="360" w:lineRule="exact"/>
        <w:ind w:left="1491" w:right="226" w:hanging="357"/>
        <w:jc w:val="both"/>
        <w:rPr>
          <w:rFonts w:asciiTheme="majorHAnsi" w:eastAsia="Calibri" w:hAnsiTheme="majorHAnsi" w:cs="Calibri"/>
          <w:b w:val="0"/>
          <w:bCs w:val="0"/>
          <w:sz w:val="22"/>
          <w:szCs w:val="22"/>
        </w:rPr>
      </w:pPr>
      <w:r w:rsidRPr="00AC0C92">
        <w:rPr>
          <w:rFonts w:asciiTheme="majorHAnsi" w:eastAsia="Calibri" w:hAnsiTheme="majorHAnsi" w:cs="Calibri"/>
          <w:b w:val="0"/>
          <w:bCs w:val="0"/>
          <w:sz w:val="22"/>
          <w:szCs w:val="22"/>
        </w:rPr>
        <w:t>ménages y compris les entreprises individuelles</w:t>
      </w:r>
      <w:r w:rsidR="00DE515F">
        <w:rPr>
          <w:rFonts w:asciiTheme="majorHAnsi" w:eastAsia="Calibri" w:hAnsiTheme="majorHAnsi" w:cs="Calibri"/>
          <w:b w:val="0"/>
          <w:bCs w:val="0"/>
          <w:sz w:val="22"/>
          <w:szCs w:val="22"/>
        </w:rPr>
        <w:t> ;</w:t>
      </w:r>
    </w:p>
    <w:p w:rsidR="0013086C" w:rsidRPr="00AC0C92" w:rsidRDefault="0013086C" w:rsidP="00565DAC">
      <w:pPr>
        <w:pStyle w:val="Corpsdetexte2"/>
        <w:numPr>
          <w:ilvl w:val="0"/>
          <w:numId w:val="4"/>
        </w:numPr>
        <w:spacing w:before="120" w:after="0" w:line="360" w:lineRule="exact"/>
        <w:ind w:left="1491" w:right="226" w:hanging="357"/>
        <w:jc w:val="both"/>
        <w:rPr>
          <w:rFonts w:asciiTheme="majorHAnsi" w:eastAsia="Calibri" w:hAnsiTheme="majorHAnsi" w:cs="Calibri"/>
          <w:b w:val="0"/>
          <w:bCs w:val="0"/>
          <w:sz w:val="22"/>
          <w:szCs w:val="22"/>
        </w:rPr>
      </w:pPr>
      <w:r w:rsidRPr="00AC0C92">
        <w:rPr>
          <w:rFonts w:asciiTheme="majorHAnsi" w:eastAsia="Calibri" w:hAnsiTheme="majorHAnsi" w:cs="Calibri"/>
          <w:b w:val="0"/>
          <w:bCs w:val="0"/>
          <w:sz w:val="22"/>
          <w:szCs w:val="22"/>
        </w:rPr>
        <w:t>institutions sans but lucratif au service des ménages.</w:t>
      </w:r>
    </w:p>
    <w:p w:rsidR="0013086C" w:rsidRPr="00AC0C92" w:rsidRDefault="0013086C" w:rsidP="00565DAC">
      <w:pPr>
        <w:pStyle w:val="Corpsdetexte2"/>
        <w:spacing w:after="0" w:line="360" w:lineRule="exact"/>
        <w:ind w:right="226"/>
        <w:jc w:val="both"/>
        <w:rPr>
          <w:rFonts w:asciiTheme="majorHAnsi" w:eastAsia="Calibri" w:hAnsiTheme="majorHAnsi" w:cs="Calibri"/>
          <w:b w:val="0"/>
          <w:bCs w:val="0"/>
          <w:sz w:val="22"/>
          <w:szCs w:val="22"/>
        </w:rPr>
      </w:pPr>
    </w:p>
    <w:p w:rsidR="0013086C" w:rsidRPr="00AC0C92" w:rsidRDefault="0013086C" w:rsidP="00565DAC">
      <w:pPr>
        <w:pStyle w:val="Retraitcorpsdetexte"/>
        <w:spacing w:after="0" w:line="360" w:lineRule="exact"/>
        <w:ind w:right="226"/>
        <w:jc w:val="both"/>
        <w:rPr>
          <w:rFonts w:asciiTheme="majorHAnsi" w:eastAsia="Calibri" w:hAnsiTheme="majorHAnsi" w:cs="Calibri"/>
          <w:b w:val="0"/>
          <w:bCs w:val="0"/>
          <w:sz w:val="22"/>
          <w:szCs w:val="22"/>
        </w:rPr>
      </w:pPr>
      <w:r w:rsidRPr="00AC0C92">
        <w:rPr>
          <w:rFonts w:asciiTheme="majorHAnsi" w:eastAsia="Calibri" w:hAnsiTheme="majorHAnsi" w:cs="Calibri"/>
          <w:b w:val="0"/>
          <w:bCs w:val="0"/>
          <w:sz w:val="22"/>
          <w:szCs w:val="22"/>
        </w:rPr>
        <w:t xml:space="preserve">En plus de ces comptes, le HCP a produit également : </w:t>
      </w:r>
    </w:p>
    <w:p w:rsidR="0013086C" w:rsidRPr="00AC0C92" w:rsidRDefault="0013086C" w:rsidP="00565DAC">
      <w:pPr>
        <w:pStyle w:val="Corpsdetexte2"/>
        <w:numPr>
          <w:ilvl w:val="0"/>
          <w:numId w:val="4"/>
        </w:numPr>
        <w:spacing w:before="120" w:after="0" w:line="360" w:lineRule="exact"/>
        <w:ind w:left="1491" w:right="226" w:hanging="357"/>
        <w:jc w:val="both"/>
        <w:rPr>
          <w:rFonts w:asciiTheme="majorHAnsi" w:eastAsia="Calibri" w:hAnsiTheme="majorHAnsi" w:cs="Calibri"/>
          <w:b w:val="0"/>
          <w:bCs w:val="0"/>
          <w:sz w:val="22"/>
          <w:szCs w:val="22"/>
        </w:rPr>
      </w:pPr>
      <w:r w:rsidRPr="00AC0C92">
        <w:rPr>
          <w:rFonts w:asciiTheme="majorHAnsi" w:eastAsia="Calibri" w:hAnsiTheme="majorHAnsi" w:cs="Calibri"/>
          <w:b w:val="0"/>
          <w:bCs w:val="0"/>
          <w:sz w:val="22"/>
          <w:szCs w:val="22"/>
        </w:rPr>
        <w:t xml:space="preserve">le tableau des comptes économiques intégrés (TCEI);   </w:t>
      </w:r>
    </w:p>
    <w:p w:rsidR="0013086C" w:rsidRPr="00AC0C92" w:rsidRDefault="0013086C" w:rsidP="00565DAC">
      <w:pPr>
        <w:pStyle w:val="Corpsdetexte2"/>
        <w:numPr>
          <w:ilvl w:val="0"/>
          <w:numId w:val="4"/>
        </w:numPr>
        <w:spacing w:before="120" w:after="0" w:line="360" w:lineRule="exact"/>
        <w:ind w:left="1491" w:right="226" w:hanging="357"/>
        <w:jc w:val="both"/>
        <w:rPr>
          <w:rFonts w:asciiTheme="majorHAnsi" w:eastAsia="Calibri" w:hAnsiTheme="majorHAnsi" w:cs="Calibri"/>
          <w:b w:val="0"/>
          <w:bCs w:val="0"/>
          <w:sz w:val="22"/>
          <w:szCs w:val="22"/>
        </w:rPr>
      </w:pPr>
      <w:r w:rsidRPr="00AC0C92">
        <w:rPr>
          <w:rFonts w:asciiTheme="majorHAnsi" w:eastAsia="Calibri" w:hAnsiTheme="majorHAnsi" w:cs="Calibri"/>
          <w:b w:val="0"/>
          <w:bCs w:val="0"/>
          <w:sz w:val="22"/>
          <w:szCs w:val="22"/>
        </w:rPr>
        <w:t>le tableau des opérations financières (TOF).</w:t>
      </w:r>
    </w:p>
    <w:p w:rsidR="0013086C" w:rsidRPr="00AC0C92" w:rsidRDefault="0013086C" w:rsidP="00565DAC">
      <w:pPr>
        <w:pStyle w:val="Retraitcorpsdetexte"/>
        <w:spacing w:after="0" w:line="360" w:lineRule="exact"/>
        <w:ind w:right="226"/>
        <w:jc w:val="both"/>
        <w:rPr>
          <w:rFonts w:asciiTheme="majorHAnsi" w:eastAsia="Calibri" w:hAnsiTheme="majorHAnsi" w:cs="Calibri"/>
          <w:b w:val="0"/>
          <w:bCs w:val="0"/>
          <w:sz w:val="22"/>
          <w:szCs w:val="22"/>
        </w:rPr>
      </w:pPr>
    </w:p>
    <w:p w:rsidR="00C61A16" w:rsidRPr="00B50FD1" w:rsidRDefault="00B50FD1" w:rsidP="00B50FD1">
      <w:pPr>
        <w:pStyle w:val="Retraitcorpsdetexte"/>
        <w:spacing w:before="120" w:after="0" w:line="360" w:lineRule="auto"/>
        <w:ind w:left="284"/>
        <w:jc w:val="both"/>
        <w:rPr>
          <w:rFonts w:asciiTheme="majorHAnsi" w:eastAsia="Calibri" w:hAnsiTheme="majorHAnsi" w:cs="Calibri"/>
          <w:b w:val="0"/>
          <w:bCs w:val="0"/>
          <w:sz w:val="22"/>
          <w:szCs w:val="22"/>
        </w:rPr>
      </w:pPr>
      <w:r>
        <w:rPr>
          <w:rFonts w:asciiTheme="majorHAnsi" w:eastAsia="Calibri" w:hAnsiTheme="majorHAnsi" w:cs="Calibri"/>
          <w:b w:val="0"/>
          <w:bCs w:val="0"/>
          <w:sz w:val="22"/>
          <w:szCs w:val="22"/>
        </w:rPr>
        <w:t xml:space="preserve">Ces comptes renseignent sur </w:t>
      </w:r>
      <w:r w:rsidR="00C61A16" w:rsidRPr="00B50FD1">
        <w:rPr>
          <w:rFonts w:asciiTheme="majorHAnsi" w:eastAsia="Calibri" w:hAnsiTheme="majorHAnsi" w:cs="Calibri"/>
          <w:b w:val="0"/>
          <w:bCs w:val="0"/>
          <w:sz w:val="22"/>
          <w:szCs w:val="22"/>
        </w:rPr>
        <w:t>les flux économiques et financiers réalisés par les unités économiques à l’intérieur et avec l’extérieur sous forme de comptes et de tableaux et d’apporter des informations notamment sur la croissance économique, l’évolution de la consommation finale, de l’investissement et des échanges extérieures ainsi que les changements dans les structures économiques.</w:t>
      </w:r>
    </w:p>
    <w:p w:rsidR="00C61A16" w:rsidRPr="00B50FD1" w:rsidRDefault="00C61A16" w:rsidP="002B026A">
      <w:pPr>
        <w:pStyle w:val="Retraitcorpsdetexte"/>
        <w:spacing w:before="120" w:after="0" w:line="360" w:lineRule="auto"/>
        <w:ind w:left="284"/>
        <w:jc w:val="both"/>
        <w:rPr>
          <w:rFonts w:asciiTheme="majorHAnsi" w:eastAsia="Calibri" w:hAnsiTheme="majorHAnsi" w:cs="Calibri"/>
          <w:b w:val="0"/>
          <w:bCs w:val="0"/>
          <w:sz w:val="22"/>
          <w:szCs w:val="22"/>
        </w:rPr>
      </w:pPr>
      <w:r w:rsidRPr="00B50FD1">
        <w:rPr>
          <w:rFonts w:asciiTheme="majorHAnsi" w:eastAsia="Calibri" w:hAnsiTheme="majorHAnsi" w:cs="Calibri"/>
          <w:b w:val="0"/>
          <w:bCs w:val="0"/>
          <w:sz w:val="22"/>
          <w:szCs w:val="22"/>
        </w:rPr>
        <w:t xml:space="preserve">Les comptes nationaux des secteurs institutionnels présentent la séquence de leurs comptes financiers et non financiers. </w:t>
      </w:r>
      <w:r w:rsidRPr="00B15265">
        <w:rPr>
          <w:rFonts w:asciiTheme="majorHAnsi" w:eastAsia="Calibri" w:hAnsiTheme="majorHAnsi" w:cs="Calibri"/>
          <w:b w:val="0"/>
          <w:bCs w:val="0"/>
          <w:sz w:val="22"/>
          <w:szCs w:val="22"/>
        </w:rPr>
        <w:t xml:space="preserve">Les comptes non financiers </w:t>
      </w:r>
      <w:r w:rsidR="002B026A" w:rsidRPr="00B15265">
        <w:rPr>
          <w:rFonts w:asciiTheme="majorHAnsi" w:eastAsia="Calibri" w:hAnsiTheme="majorHAnsi" w:cs="Calibri"/>
          <w:b w:val="0"/>
          <w:bCs w:val="0"/>
          <w:sz w:val="22"/>
          <w:szCs w:val="22"/>
        </w:rPr>
        <w:t>retracent</w:t>
      </w:r>
      <w:r w:rsidRPr="00B15265">
        <w:rPr>
          <w:rFonts w:asciiTheme="majorHAnsi" w:eastAsia="Calibri" w:hAnsiTheme="majorHAnsi" w:cs="Calibri"/>
          <w:b w:val="0"/>
          <w:bCs w:val="0"/>
          <w:sz w:val="22"/>
          <w:szCs w:val="22"/>
        </w:rPr>
        <w:t>, pour chacun des secteurs et sous secteurs,</w:t>
      </w:r>
      <w:r w:rsidR="002B026A" w:rsidRPr="00B15265">
        <w:rPr>
          <w:rFonts w:asciiTheme="majorHAnsi" w:eastAsia="Calibri" w:hAnsiTheme="majorHAnsi" w:cs="Calibri"/>
          <w:b w:val="0"/>
          <w:bCs w:val="0"/>
          <w:sz w:val="22"/>
          <w:szCs w:val="22"/>
        </w:rPr>
        <w:t xml:space="preserve"> les revenus générés par l’activité de production, leur</w:t>
      </w:r>
      <w:r w:rsidR="002B1096" w:rsidRPr="00B15265">
        <w:rPr>
          <w:rFonts w:asciiTheme="majorHAnsi" w:eastAsia="Calibri" w:hAnsiTheme="majorHAnsi" w:cs="Calibri"/>
          <w:b w:val="0"/>
          <w:bCs w:val="0"/>
          <w:sz w:val="22"/>
          <w:szCs w:val="22"/>
        </w:rPr>
        <w:t xml:space="preserve"> distribution</w:t>
      </w:r>
      <w:r w:rsidR="002B026A" w:rsidRPr="00B15265">
        <w:rPr>
          <w:rFonts w:asciiTheme="majorHAnsi" w:eastAsia="Calibri" w:hAnsiTheme="majorHAnsi" w:cs="Calibri"/>
          <w:b w:val="0"/>
          <w:bCs w:val="0"/>
          <w:sz w:val="22"/>
          <w:szCs w:val="22"/>
        </w:rPr>
        <w:t xml:space="preserve"> et redistribution</w:t>
      </w:r>
      <w:r w:rsidR="002B1096" w:rsidRPr="00B15265">
        <w:rPr>
          <w:rFonts w:asciiTheme="majorHAnsi" w:eastAsia="Calibri" w:hAnsiTheme="majorHAnsi" w:cs="Calibri"/>
          <w:b w:val="0"/>
          <w:bCs w:val="0"/>
          <w:sz w:val="22"/>
          <w:szCs w:val="22"/>
        </w:rPr>
        <w:t>,</w:t>
      </w:r>
      <w:r w:rsidR="002B026A" w:rsidRPr="00B15265">
        <w:rPr>
          <w:rFonts w:asciiTheme="majorHAnsi" w:eastAsia="Calibri" w:hAnsiTheme="majorHAnsi" w:cs="Calibri"/>
          <w:b w:val="0"/>
          <w:bCs w:val="0"/>
          <w:sz w:val="22"/>
          <w:szCs w:val="22"/>
        </w:rPr>
        <w:t xml:space="preserve"> et l’affectation par la suite de ces revenus à</w:t>
      </w:r>
      <w:r w:rsidR="002B1096" w:rsidRPr="00B15265">
        <w:rPr>
          <w:rFonts w:asciiTheme="majorHAnsi" w:eastAsia="Calibri" w:hAnsiTheme="majorHAnsi" w:cs="Calibri"/>
          <w:b w:val="0"/>
          <w:bCs w:val="0"/>
          <w:sz w:val="22"/>
          <w:szCs w:val="22"/>
        </w:rPr>
        <w:t xml:space="preserve"> la consommation, l’épargne </w:t>
      </w:r>
      <w:r w:rsidR="002B026A" w:rsidRPr="00B15265">
        <w:rPr>
          <w:rFonts w:asciiTheme="majorHAnsi" w:eastAsia="Calibri" w:hAnsiTheme="majorHAnsi" w:cs="Calibri"/>
          <w:b w:val="0"/>
          <w:bCs w:val="0"/>
          <w:sz w:val="22"/>
          <w:szCs w:val="22"/>
        </w:rPr>
        <w:t>qui en résulte et sa participation au financement de</w:t>
      </w:r>
      <w:r w:rsidR="002B1096" w:rsidRPr="00B15265">
        <w:rPr>
          <w:rFonts w:asciiTheme="majorHAnsi" w:eastAsia="Calibri" w:hAnsiTheme="majorHAnsi" w:cs="Calibri"/>
          <w:b w:val="0"/>
          <w:bCs w:val="0"/>
          <w:sz w:val="22"/>
          <w:szCs w:val="22"/>
        </w:rPr>
        <w:t xml:space="preserve"> la formation brute de capital fixe</w:t>
      </w:r>
      <w:r w:rsidR="002B1096">
        <w:rPr>
          <w:rFonts w:asciiTheme="majorHAnsi" w:eastAsia="Calibri" w:hAnsiTheme="majorHAnsi" w:cs="Calibri"/>
          <w:b w:val="0"/>
          <w:bCs w:val="0"/>
          <w:sz w:val="22"/>
          <w:szCs w:val="22"/>
        </w:rPr>
        <w:t xml:space="preserve">.  </w:t>
      </w:r>
      <w:r w:rsidRPr="00B50FD1">
        <w:rPr>
          <w:rFonts w:asciiTheme="majorHAnsi" w:eastAsia="Calibri" w:hAnsiTheme="majorHAnsi" w:cs="Calibri"/>
          <w:b w:val="0"/>
          <w:bCs w:val="0"/>
          <w:sz w:val="22"/>
          <w:szCs w:val="22"/>
        </w:rPr>
        <w:t xml:space="preserve">Quant aux comptes financiers, ils </w:t>
      </w:r>
      <w:r w:rsidR="002B1096">
        <w:rPr>
          <w:rFonts w:asciiTheme="majorHAnsi" w:eastAsia="Calibri" w:hAnsiTheme="majorHAnsi" w:cs="Calibri"/>
          <w:b w:val="0"/>
          <w:bCs w:val="0"/>
          <w:sz w:val="22"/>
          <w:szCs w:val="22"/>
        </w:rPr>
        <w:t>présentent</w:t>
      </w:r>
      <w:r w:rsidRPr="00B50FD1">
        <w:rPr>
          <w:rFonts w:asciiTheme="majorHAnsi" w:eastAsia="Calibri" w:hAnsiTheme="majorHAnsi" w:cs="Calibri"/>
          <w:b w:val="0"/>
          <w:bCs w:val="0"/>
          <w:sz w:val="22"/>
          <w:szCs w:val="22"/>
        </w:rPr>
        <w:t xml:space="preserve"> les contreparties monétaires des transactions réelles  et montrent comment les différents secteurs utilisent leurs excédents ou financent leurs besoins.</w:t>
      </w:r>
    </w:p>
    <w:p w:rsidR="00C61A16" w:rsidRDefault="00C61A16" w:rsidP="00B50FD1">
      <w:pPr>
        <w:pStyle w:val="Retraitcorpsdetexte"/>
        <w:spacing w:after="0" w:line="360" w:lineRule="auto"/>
        <w:ind w:left="284" w:right="226"/>
        <w:contextualSpacing/>
        <w:jc w:val="both"/>
        <w:rPr>
          <w:rFonts w:asciiTheme="majorHAnsi" w:eastAsia="Calibri" w:hAnsiTheme="majorHAnsi" w:cs="Calibri"/>
          <w:b w:val="0"/>
          <w:bCs w:val="0"/>
          <w:sz w:val="22"/>
          <w:szCs w:val="22"/>
        </w:rPr>
      </w:pPr>
    </w:p>
    <w:p w:rsidR="0013086C" w:rsidRDefault="0013086C" w:rsidP="00565DAC">
      <w:pPr>
        <w:autoSpaceDE w:val="0"/>
        <w:autoSpaceDN w:val="0"/>
        <w:adjustRightInd w:val="0"/>
        <w:spacing w:before="120" w:after="120" w:line="400" w:lineRule="exact"/>
        <w:ind w:right="226"/>
        <w:jc w:val="both"/>
        <w:rPr>
          <w:rFonts w:asciiTheme="majorHAnsi" w:hAnsiTheme="majorHAnsi" w:cs="Arial"/>
          <w:b/>
          <w:bCs/>
          <w:i/>
          <w:iCs/>
          <w:color w:val="FF0000"/>
          <w:sz w:val="22"/>
          <w:szCs w:val="22"/>
        </w:rPr>
      </w:pPr>
    </w:p>
    <w:p w:rsidR="00E611D5" w:rsidRPr="00FD396D" w:rsidRDefault="00E611D5" w:rsidP="00565DAC">
      <w:pPr>
        <w:autoSpaceDE w:val="0"/>
        <w:autoSpaceDN w:val="0"/>
        <w:adjustRightInd w:val="0"/>
        <w:spacing w:before="120" w:after="120" w:line="400" w:lineRule="exact"/>
        <w:ind w:right="226"/>
        <w:jc w:val="both"/>
        <w:rPr>
          <w:rFonts w:asciiTheme="majorHAnsi" w:hAnsiTheme="majorHAnsi" w:cs="Arial"/>
          <w:b/>
          <w:bCs/>
          <w:i/>
          <w:iCs/>
          <w:color w:val="FF0000"/>
          <w:sz w:val="22"/>
          <w:szCs w:val="22"/>
        </w:rPr>
      </w:pPr>
    </w:p>
    <w:p w:rsidR="0013086C" w:rsidRPr="0013086C" w:rsidRDefault="0013086C" w:rsidP="00565DAC">
      <w:pPr>
        <w:autoSpaceDE w:val="0"/>
        <w:autoSpaceDN w:val="0"/>
        <w:adjustRightInd w:val="0"/>
        <w:spacing w:before="120" w:after="120" w:line="400" w:lineRule="exact"/>
        <w:ind w:right="226"/>
        <w:jc w:val="both"/>
        <w:rPr>
          <w:rFonts w:asciiTheme="majorHAnsi" w:hAnsiTheme="majorHAnsi" w:cs="Arial"/>
          <w:b/>
          <w:bCs/>
          <w:i/>
          <w:iCs/>
          <w:color w:val="FF0000"/>
        </w:rPr>
      </w:pPr>
      <w:r w:rsidRPr="0013086C">
        <w:rPr>
          <w:rFonts w:asciiTheme="majorHAnsi" w:hAnsiTheme="majorHAnsi" w:cs="Arial"/>
          <w:b/>
          <w:bCs/>
          <w:i/>
          <w:iCs/>
          <w:color w:val="FF0000"/>
        </w:rPr>
        <w:lastRenderedPageBreak/>
        <w:t>Contribution des secteurs institutionnels au PIB et au RN</w:t>
      </w:r>
      <w:r w:rsidR="005E32E3">
        <w:rPr>
          <w:rFonts w:asciiTheme="majorHAnsi" w:hAnsiTheme="majorHAnsi" w:cs="Arial"/>
          <w:b/>
          <w:bCs/>
          <w:i/>
          <w:iCs/>
          <w:color w:val="FF0000"/>
        </w:rPr>
        <w:t>BD</w:t>
      </w:r>
      <w:r w:rsidRPr="0013086C">
        <w:rPr>
          <w:rFonts w:asciiTheme="majorHAnsi" w:hAnsiTheme="majorHAnsi" w:cs="Arial"/>
          <w:b/>
          <w:bCs/>
          <w:i/>
          <w:iCs/>
          <w:color w:val="FF0000"/>
        </w:rPr>
        <w:t> :</w:t>
      </w:r>
    </w:p>
    <w:p w:rsidR="0013086C" w:rsidRPr="0013086C" w:rsidRDefault="0013086C" w:rsidP="008E4987">
      <w:pPr>
        <w:pStyle w:val="Retraitcorpsdetexte"/>
        <w:spacing w:after="0" w:line="360" w:lineRule="auto"/>
        <w:ind w:left="0" w:right="-58"/>
        <w:contextualSpacing/>
        <w:jc w:val="both"/>
        <w:rPr>
          <w:rFonts w:asciiTheme="majorHAnsi" w:eastAsia="Calibri" w:hAnsiTheme="majorHAnsi" w:cs="Calibri"/>
          <w:b w:val="0"/>
          <w:bCs w:val="0"/>
          <w:sz w:val="22"/>
          <w:szCs w:val="22"/>
        </w:rPr>
      </w:pPr>
      <w:r w:rsidRPr="0013086C">
        <w:rPr>
          <w:rFonts w:asciiTheme="majorHAnsi" w:eastAsia="Calibri" w:hAnsiTheme="majorHAnsi" w:cs="Calibri"/>
          <w:b w:val="0"/>
          <w:bCs w:val="0"/>
          <w:sz w:val="22"/>
          <w:szCs w:val="22"/>
        </w:rPr>
        <w:t>L’économie nationale a enregistré un produit inté</w:t>
      </w:r>
      <w:r w:rsidR="008E4987">
        <w:rPr>
          <w:rFonts w:asciiTheme="majorHAnsi" w:eastAsia="Calibri" w:hAnsiTheme="majorHAnsi" w:cs="Calibri"/>
          <w:b w:val="0"/>
          <w:bCs w:val="0"/>
          <w:sz w:val="22"/>
          <w:szCs w:val="22"/>
        </w:rPr>
        <w:t>rieur brut (PIB) en valeur de 1</w:t>
      </w:r>
      <w:r w:rsidRPr="0013086C">
        <w:rPr>
          <w:rFonts w:asciiTheme="majorHAnsi" w:eastAsia="Calibri" w:hAnsiTheme="majorHAnsi" w:cs="Calibri"/>
          <w:b w:val="0"/>
          <w:bCs w:val="0"/>
          <w:sz w:val="22"/>
          <w:szCs w:val="22"/>
        </w:rPr>
        <w:t>063,3 milliards de DH en 2017, en augmentation de 4,9 % par rapport à 2016.</w:t>
      </w:r>
    </w:p>
    <w:p w:rsidR="004465E6" w:rsidRPr="00330B81" w:rsidRDefault="0013086C" w:rsidP="004465E6">
      <w:pPr>
        <w:spacing w:before="120" w:after="240" w:line="400" w:lineRule="exact"/>
        <w:jc w:val="both"/>
        <w:rPr>
          <w:rFonts w:ascii="Book Antiqua" w:eastAsia="Calibri" w:hAnsi="Book Antiqua" w:cs="Calibri"/>
          <w:sz w:val="22"/>
          <w:szCs w:val="22"/>
        </w:rPr>
      </w:pPr>
      <w:r w:rsidRPr="004465E6">
        <w:rPr>
          <w:rFonts w:ascii="Book Antiqua" w:eastAsia="Calibri" w:hAnsi="Book Antiqua" w:cs="Calibri"/>
          <w:sz w:val="22"/>
          <w:szCs w:val="22"/>
        </w:rPr>
        <w:t xml:space="preserve">Le secteur des sociétés (financières et non financières), premier producteur de  la richesse nationale,  a affiché une légère amélioration de sa contribution au PIB, de  43,1% en 2016 à 43,4% en 2017. </w:t>
      </w:r>
      <w:r w:rsidR="004465E6">
        <w:rPr>
          <w:rFonts w:ascii="Book Antiqua" w:eastAsia="Calibri" w:hAnsi="Book Antiqua" w:cs="Calibri"/>
          <w:sz w:val="22"/>
          <w:szCs w:val="22"/>
        </w:rPr>
        <w:t>L</w:t>
      </w:r>
      <w:r w:rsidR="004465E6" w:rsidRPr="00330B81">
        <w:rPr>
          <w:rFonts w:ascii="Book Antiqua" w:eastAsia="Calibri" w:hAnsi="Book Antiqua" w:cs="Calibri"/>
          <w:sz w:val="22"/>
          <w:szCs w:val="22"/>
        </w:rPr>
        <w:t xml:space="preserve">a contribution des ménages et ISBLSM </w:t>
      </w:r>
      <w:r w:rsidR="004465E6">
        <w:rPr>
          <w:rFonts w:ascii="Book Antiqua" w:eastAsia="Calibri" w:hAnsi="Book Antiqua" w:cs="Calibri"/>
          <w:sz w:val="22"/>
          <w:szCs w:val="22"/>
        </w:rPr>
        <w:t xml:space="preserve">s’est située à 29,7% du PIB, en amélioration de 0,4 point par rapport à l’année précédente. En revanche, celle </w:t>
      </w:r>
      <w:r w:rsidR="004465E6" w:rsidRPr="00330B81">
        <w:rPr>
          <w:rFonts w:ascii="Book Antiqua" w:eastAsia="Calibri" w:hAnsi="Book Antiqua" w:cs="Calibri"/>
          <w:sz w:val="22"/>
          <w:szCs w:val="22"/>
        </w:rPr>
        <w:t>des administrations publiques</w:t>
      </w:r>
      <w:r w:rsidR="004465E6">
        <w:rPr>
          <w:rFonts w:ascii="Book Antiqua" w:eastAsia="Calibri" w:hAnsi="Book Antiqua" w:cs="Calibri"/>
          <w:sz w:val="22"/>
          <w:szCs w:val="22"/>
        </w:rPr>
        <w:t>,</w:t>
      </w:r>
      <w:r w:rsidR="004465E6" w:rsidRPr="00B73C2B">
        <w:rPr>
          <w:rFonts w:ascii="Book Antiqua" w:eastAsia="Calibri" w:hAnsi="Book Antiqua" w:cs="Calibri"/>
          <w:sz w:val="22"/>
          <w:szCs w:val="22"/>
        </w:rPr>
        <w:t xml:space="preserve"> </w:t>
      </w:r>
      <w:r w:rsidR="004465E6">
        <w:rPr>
          <w:rFonts w:ascii="Book Antiqua" w:eastAsia="Calibri" w:hAnsi="Book Antiqua" w:cs="Calibri"/>
          <w:sz w:val="22"/>
          <w:szCs w:val="22"/>
        </w:rPr>
        <w:t xml:space="preserve">s’est établie à </w:t>
      </w:r>
      <w:r w:rsidR="004465E6" w:rsidRPr="00330B81">
        <w:rPr>
          <w:rFonts w:ascii="Book Antiqua" w:eastAsia="Calibri" w:hAnsi="Book Antiqua" w:cs="Calibri"/>
          <w:sz w:val="22"/>
          <w:szCs w:val="22"/>
        </w:rPr>
        <w:t>15,</w:t>
      </w:r>
      <w:r w:rsidR="004465E6">
        <w:rPr>
          <w:rFonts w:ascii="Book Antiqua" w:eastAsia="Calibri" w:hAnsi="Book Antiqua" w:cs="Calibri"/>
          <w:sz w:val="22"/>
          <w:szCs w:val="22"/>
        </w:rPr>
        <w:t>4</w:t>
      </w:r>
      <w:r w:rsidR="004465E6" w:rsidRPr="00330B81">
        <w:rPr>
          <w:rFonts w:ascii="Book Antiqua" w:eastAsia="Calibri" w:hAnsi="Book Antiqua" w:cs="Calibri"/>
          <w:sz w:val="22"/>
          <w:szCs w:val="22"/>
        </w:rPr>
        <w:t xml:space="preserve">% </w:t>
      </w:r>
      <w:r w:rsidR="004465E6">
        <w:rPr>
          <w:rFonts w:ascii="Book Antiqua" w:eastAsia="Calibri" w:hAnsi="Book Antiqua" w:cs="Calibri"/>
          <w:sz w:val="22"/>
          <w:szCs w:val="22"/>
        </w:rPr>
        <w:t>du</w:t>
      </w:r>
      <w:r w:rsidR="004465E6" w:rsidRPr="00330B81">
        <w:rPr>
          <w:rFonts w:ascii="Book Antiqua" w:eastAsia="Calibri" w:hAnsi="Book Antiqua" w:cs="Calibri"/>
          <w:sz w:val="22"/>
          <w:szCs w:val="22"/>
        </w:rPr>
        <w:t xml:space="preserve"> PIB</w:t>
      </w:r>
      <w:r w:rsidR="004465E6">
        <w:rPr>
          <w:rFonts w:ascii="Book Antiqua" w:eastAsia="Calibri" w:hAnsi="Book Antiqua" w:cs="Calibri"/>
          <w:sz w:val="22"/>
          <w:szCs w:val="22"/>
        </w:rPr>
        <w:t>, en léger recul</w:t>
      </w:r>
      <w:r w:rsidR="004465E6" w:rsidRPr="00330B81">
        <w:rPr>
          <w:rFonts w:ascii="Book Antiqua" w:eastAsia="Calibri" w:hAnsi="Book Antiqua" w:cs="Calibri"/>
          <w:sz w:val="22"/>
          <w:szCs w:val="22"/>
        </w:rPr>
        <w:t xml:space="preserve"> </w:t>
      </w:r>
      <w:r w:rsidR="004465E6">
        <w:rPr>
          <w:rFonts w:ascii="Book Antiqua" w:eastAsia="Calibri" w:hAnsi="Book Antiqua" w:cs="Calibri"/>
          <w:sz w:val="22"/>
          <w:szCs w:val="22"/>
        </w:rPr>
        <w:t>de</w:t>
      </w:r>
      <w:r w:rsidR="004465E6" w:rsidRPr="00330B81">
        <w:rPr>
          <w:rFonts w:ascii="Book Antiqua" w:eastAsia="Calibri" w:hAnsi="Book Antiqua" w:cs="Calibri"/>
          <w:sz w:val="22"/>
          <w:szCs w:val="22"/>
        </w:rPr>
        <w:t xml:space="preserve"> 0,</w:t>
      </w:r>
      <w:r w:rsidR="004465E6">
        <w:rPr>
          <w:rFonts w:ascii="Book Antiqua" w:eastAsia="Calibri" w:hAnsi="Book Antiqua" w:cs="Calibri"/>
          <w:sz w:val="22"/>
          <w:szCs w:val="22"/>
        </w:rPr>
        <w:t>5</w:t>
      </w:r>
      <w:r w:rsidR="004465E6" w:rsidRPr="00330B81">
        <w:rPr>
          <w:rFonts w:ascii="Book Antiqua" w:eastAsia="Calibri" w:hAnsi="Book Antiqua" w:cs="Calibri"/>
          <w:sz w:val="22"/>
          <w:szCs w:val="22"/>
        </w:rPr>
        <w:t xml:space="preserve"> point </w:t>
      </w:r>
      <w:r w:rsidR="004465E6">
        <w:rPr>
          <w:rFonts w:ascii="Book Antiqua" w:eastAsia="Calibri" w:hAnsi="Book Antiqua" w:cs="Calibri"/>
          <w:sz w:val="22"/>
          <w:szCs w:val="22"/>
        </w:rPr>
        <w:t xml:space="preserve">par rapport à 2016 en raison d’une stagnation des salaires. </w:t>
      </w:r>
    </w:p>
    <w:p w:rsidR="0013086C" w:rsidRPr="004465E6" w:rsidRDefault="00E611D5" w:rsidP="00E611D5">
      <w:pPr>
        <w:pStyle w:val="Retraitcorpsdetexte"/>
        <w:spacing w:after="0" w:line="360" w:lineRule="auto"/>
        <w:ind w:left="0" w:right="226"/>
        <w:contextualSpacing/>
        <w:jc w:val="both"/>
        <w:rPr>
          <w:rFonts w:ascii="Book Antiqua" w:eastAsia="Calibri" w:hAnsi="Book Antiqua" w:cs="Calibri"/>
          <w:b w:val="0"/>
          <w:bCs w:val="0"/>
          <w:sz w:val="22"/>
          <w:szCs w:val="22"/>
        </w:rPr>
      </w:pPr>
      <w:r w:rsidRPr="004465E6">
        <w:rPr>
          <w:rFonts w:ascii="Book Antiqua" w:eastAsia="Calibri" w:hAnsi="Book Antiqua" w:cs="Calibri"/>
          <w:b w:val="0"/>
          <w:bCs w:val="0"/>
          <w:sz w:val="22"/>
          <w:szCs w:val="22"/>
        </w:rPr>
        <w:t xml:space="preserve">Les </w:t>
      </w:r>
      <w:r w:rsidR="0013086C" w:rsidRPr="004465E6">
        <w:rPr>
          <w:rFonts w:ascii="Book Antiqua" w:eastAsia="Calibri" w:hAnsi="Book Antiqua" w:cs="Calibri"/>
          <w:b w:val="0"/>
          <w:bCs w:val="0"/>
          <w:sz w:val="22"/>
          <w:szCs w:val="22"/>
        </w:rPr>
        <w:t>impôts nets de subventions sur la production et les importations, se sont repliés de 0,2 point par rapport à 2016.</w:t>
      </w:r>
    </w:p>
    <w:p w:rsidR="0013086C" w:rsidRPr="0013086C" w:rsidRDefault="0013086C" w:rsidP="00565DAC">
      <w:pPr>
        <w:pStyle w:val="Retraitcorpsdetexte"/>
        <w:spacing w:after="0" w:line="360" w:lineRule="auto"/>
        <w:ind w:left="0" w:right="226"/>
        <w:contextualSpacing/>
        <w:jc w:val="both"/>
        <w:rPr>
          <w:rFonts w:asciiTheme="majorHAnsi" w:eastAsia="Calibri" w:hAnsiTheme="majorHAnsi" w:cs="Calibri"/>
          <w:b w:val="0"/>
          <w:bCs w:val="0"/>
          <w:sz w:val="22"/>
          <w:szCs w:val="22"/>
        </w:rPr>
      </w:pPr>
    </w:p>
    <w:p w:rsidR="0013086C" w:rsidRPr="0013086C" w:rsidRDefault="0013086C" w:rsidP="00565DAC">
      <w:pPr>
        <w:spacing w:line="360" w:lineRule="exact"/>
        <w:ind w:right="226"/>
        <w:rPr>
          <w:rFonts w:asciiTheme="majorHAnsi" w:eastAsia="Calibri" w:hAnsiTheme="majorHAnsi" w:cs="Calibri"/>
          <w:sz w:val="22"/>
          <w:szCs w:val="22"/>
        </w:rPr>
      </w:pPr>
      <w:r w:rsidRPr="004465E6">
        <w:rPr>
          <w:rFonts w:asciiTheme="majorHAnsi" w:eastAsia="Calibri" w:hAnsiTheme="majorHAnsi" w:cs="Calibri"/>
          <w:b/>
          <w:bCs/>
          <w:sz w:val="22"/>
          <w:szCs w:val="22"/>
          <w:u w:val="single"/>
        </w:rPr>
        <w:t>Contribution des secteurs institutionnels au PIB  en</w:t>
      </w:r>
      <w:r w:rsidRPr="0013086C">
        <w:rPr>
          <w:rFonts w:asciiTheme="majorHAnsi" w:eastAsia="Calibri" w:hAnsiTheme="majorHAnsi" w:cs="Calibri"/>
          <w:sz w:val="22"/>
          <w:szCs w:val="22"/>
        </w:rPr>
        <w:t xml:space="preserve"> (%)</w:t>
      </w:r>
    </w:p>
    <w:tbl>
      <w:tblPr>
        <w:tblW w:w="8435" w:type="dxa"/>
        <w:jc w:val="center"/>
        <w:tblInd w:w="59" w:type="dxa"/>
        <w:tblCellMar>
          <w:left w:w="70" w:type="dxa"/>
          <w:right w:w="70" w:type="dxa"/>
        </w:tblCellMar>
        <w:tblLook w:val="04A0"/>
      </w:tblPr>
      <w:tblGrid>
        <w:gridCol w:w="4260"/>
        <w:gridCol w:w="419"/>
        <w:gridCol w:w="1081"/>
        <w:gridCol w:w="258"/>
        <w:gridCol w:w="97"/>
        <w:gridCol w:w="64"/>
        <w:gridCol w:w="956"/>
        <w:gridCol w:w="60"/>
        <w:gridCol w:w="40"/>
        <w:gridCol w:w="244"/>
        <w:gridCol w:w="105"/>
        <w:gridCol w:w="70"/>
        <w:gridCol w:w="1138"/>
        <w:gridCol w:w="60"/>
      </w:tblGrid>
      <w:tr w:rsidR="0013086C" w:rsidRPr="0013086C" w:rsidTr="009F11D5">
        <w:trPr>
          <w:trHeight w:val="315"/>
          <w:jc w:val="center"/>
        </w:trPr>
        <w:tc>
          <w:tcPr>
            <w:tcW w:w="4260" w:type="dxa"/>
            <w:tcBorders>
              <w:top w:val="nil"/>
              <w:left w:val="nil"/>
              <w:bottom w:val="single" w:sz="18" w:space="0" w:color="76923C" w:themeColor="accent3" w:themeShade="BF"/>
              <w:right w:val="nil"/>
            </w:tcBorders>
            <w:noWrap/>
            <w:vAlign w:val="bottom"/>
            <w:hideMark/>
          </w:tcPr>
          <w:p w:rsidR="0013086C" w:rsidRPr="0013086C" w:rsidRDefault="0013086C" w:rsidP="00565DAC">
            <w:pPr>
              <w:ind w:right="226"/>
              <w:rPr>
                <w:rFonts w:asciiTheme="majorHAnsi" w:eastAsia="Calibri" w:hAnsiTheme="majorHAnsi" w:cs="Calibri"/>
              </w:rPr>
            </w:pPr>
          </w:p>
        </w:tc>
        <w:tc>
          <w:tcPr>
            <w:tcW w:w="340" w:type="dxa"/>
            <w:noWrap/>
            <w:vAlign w:val="bottom"/>
            <w:hideMark/>
          </w:tcPr>
          <w:p w:rsidR="0013086C" w:rsidRPr="0013086C" w:rsidRDefault="0013086C" w:rsidP="00565DAC">
            <w:pPr>
              <w:ind w:right="226"/>
              <w:rPr>
                <w:rFonts w:asciiTheme="majorHAnsi" w:eastAsia="Calibri" w:hAnsiTheme="majorHAnsi" w:cs="Calibri"/>
              </w:rPr>
            </w:pPr>
          </w:p>
        </w:tc>
        <w:tc>
          <w:tcPr>
            <w:tcW w:w="1081" w:type="dxa"/>
            <w:tcBorders>
              <w:top w:val="nil"/>
              <w:left w:val="nil"/>
              <w:bottom w:val="single" w:sz="18" w:space="0" w:color="76923C" w:themeColor="accent3" w:themeShade="BF"/>
              <w:right w:val="nil"/>
            </w:tcBorders>
            <w:noWrap/>
            <w:vAlign w:val="bottom"/>
            <w:hideMark/>
          </w:tcPr>
          <w:p w:rsidR="0013086C" w:rsidRPr="0013086C" w:rsidRDefault="0013086C" w:rsidP="00565DAC">
            <w:pPr>
              <w:ind w:right="226"/>
              <w:rPr>
                <w:rFonts w:asciiTheme="majorHAnsi" w:eastAsia="Calibri" w:hAnsiTheme="majorHAnsi" w:cs="Calibri"/>
              </w:rPr>
            </w:pPr>
          </w:p>
        </w:tc>
        <w:tc>
          <w:tcPr>
            <w:tcW w:w="220" w:type="dxa"/>
            <w:gridSpan w:val="2"/>
            <w:noWrap/>
            <w:vAlign w:val="bottom"/>
            <w:hideMark/>
          </w:tcPr>
          <w:p w:rsidR="0013086C" w:rsidRPr="0013086C" w:rsidRDefault="0013086C" w:rsidP="00565DAC">
            <w:pPr>
              <w:ind w:right="226"/>
              <w:rPr>
                <w:rFonts w:asciiTheme="majorHAnsi" w:eastAsia="Calibri" w:hAnsiTheme="majorHAnsi" w:cs="Calibri"/>
              </w:rPr>
            </w:pPr>
          </w:p>
        </w:tc>
        <w:tc>
          <w:tcPr>
            <w:tcW w:w="1056" w:type="dxa"/>
            <w:gridSpan w:val="3"/>
            <w:tcBorders>
              <w:top w:val="nil"/>
              <w:left w:val="nil"/>
              <w:bottom w:val="single" w:sz="18" w:space="0" w:color="76923C" w:themeColor="accent3" w:themeShade="BF"/>
              <w:right w:val="nil"/>
            </w:tcBorders>
            <w:noWrap/>
            <w:vAlign w:val="bottom"/>
            <w:hideMark/>
          </w:tcPr>
          <w:p w:rsidR="0013086C" w:rsidRPr="0013086C" w:rsidRDefault="0013086C" w:rsidP="00565DAC">
            <w:pPr>
              <w:ind w:right="226"/>
              <w:rPr>
                <w:rFonts w:asciiTheme="majorHAnsi" w:eastAsia="Calibri" w:hAnsiTheme="majorHAnsi" w:cs="Calibri"/>
              </w:rPr>
            </w:pPr>
          </w:p>
        </w:tc>
        <w:tc>
          <w:tcPr>
            <w:tcW w:w="240" w:type="dxa"/>
            <w:gridSpan w:val="3"/>
            <w:noWrap/>
            <w:vAlign w:val="bottom"/>
            <w:hideMark/>
          </w:tcPr>
          <w:p w:rsidR="0013086C" w:rsidRPr="0013086C" w:rsidRDefault="0013086C" w:rsidP="00565DAC">
            <w:pPr>
              <w:ind w:right="226"/>
              <w:rPr>
                <w:rFonts w:asciiTheme="majorHAnsi" w:eastAsia="Calibri" w:hAnsiTheme="majorHAnsi" w:cs="Calibri"/>
              </w:rPr>
            </w:pPr>
          </w:p>
        </w:tc>
        <w:tc>
          <w:tcPr>
            <w:tcW w:w="1238" w:type="dxa"/>
            <w:gridSpan w:val="3"/>
            <w:tcBorders>
              <w:top w:val="nil"/>
              <w:left w:val="nil"/>
              <w:bottom w:val="single" w:sz="18" w:space="0" w:color="76923C" w:themeColor="accent3" w:themeShade="BF"/>
              <w:right w:val="nil"/>
            </w:tcBorders>
            <w:noWrap/>
            <w:vAlign w:val="bottom"/>
            <w:hideMark/>
          </w:tcPr>
          <w:p w:rsidR="0013086C" w:rsidRPr="0013086C" w:rsidRDefault="0013086C" w:rsidP="00565DAC">
            <w:pPr>
              <w:ind w:right="226"/>
              <w:rPr>
                <w:rFonts w:asciiTheme="majorHAnsi" w:eastAsia="Calibri" w:hAnsiTheme="majorHAnsi" w:cs="Calibri"/>
              </w:rPr>
            </w:pPr>
          </w:p>
        </w:tc>
      </w:tr>
      <w:tr w:rsidR="0013086C" w:rsidRPr="0013086C" w:rsidTr="009F11D5">
        <w:trPr>
          <w:gridAfter w:val="1"/>
          <w:wAfter w:w="60" w:type="dxa"/>
          <w:trHeight w:val="345"/>
          <w:jc w:val="center"/>
        </w:trPr>
        <w:tc>
          <w:tcPr>
            <w:tcW w:w="4260" w:type="dxa"/>
            <w:tcBorders>
              <w:top w:val="single" w:sz="18" w:space="0" w:color="76923C" w:themeColor="accent3" w:themeShade="BF"/>
              <w:left w:val="nil"/>
              <w:bottom w:val="single" w:sz="18" w:space="0" w:color="76923C" w:themeColor="accent3" w:themeShade="BF"/>
              <w:right w:val="nil"/>
            </w:tcBorders>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Secteurs</w:t>
            </w:r>
          </w:p>
        </w:tc>
        <w:tc>
          <w:tcPr>
            <w:tcW w:w="340" w:type="dxa"/>
            <w:shd w:val="clear" w:color="auto" w:fill="FFFFFF"/>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 </w:t>
            </w:r>
          </w:p>
        </w:tc>
        <w:tc>
          <w:tcPr>
            <w:tcW w:w="1081" w:type="dxa"/>
            <w:tcBorders>
              <w:top w:val="single" w:sz="18" w:space="0" w:color="76923C" w:themeColor="accent3" w:themeShade="BF"/>
              <w:left w:val="nil"/>
              <w:bottom w:val="single" w:sz="18" w:space="0" w:color="76923C" w:themeColor="accent3" w:themeShade="BF"/>
              <w:right w:val="nil"/>
            </w:tcBorders>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2015</w:t>
            </w:r>
          </w:p>
        </w:tc>
        <w:tc>
          <w:tcPr>
            <w:tcW w:w="160" w:type="dxa"/>
            <w:shd w:val="clear" w:color="auto" w:fill="FFFFFF"/>
            <w:vAlign w:val="bottom"/>
            <w:hideMark/>
          </w:tcPr>
          <w:p w:rsidR="0013086C" w:rsidRPr="0013086C" w:rsidRDefault="0013086C" w:rsidP="00565DAC">
            <w:pPr>
              <w:ind w:right="226"/>
              <w:rPr>
                <w:rFonts w:asciiTheme="majorHAnsi" w:eastAsia="Calibri" w:hAnsiTheme="majorHAnsi"/>
              </w:rPr>
            </w:pPr>
          </w:p>
        </w:tc>
        <w:tc>
          <w:tcPr>
            <w:tcW w:w="1056" w:type="dxa"/>
            <w:gridSpan w:val="3"/>
            <w:tcBorders>
              <w:top w:val="single" w:sz="18" w:space="0" w:color="76923C" w:themeColor="accent3" w:themeShade="BF"/>
              <w:left w:val="nil"/>
              <w:bottom w:val="single" w:sz="18" w:space="0" w:color="76923C" w:themeColor="accent3" w:themeShade="BF"/>
              <w:right w:val="nil"/>
            </w:tcBorders>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2016</w:t>
            </w:r>
          </w:p>
        </w:tc>
        <w:tc>
          <w:tcPr>
            <w:tcW w:w="240" w:type="dxa"/>
            <w:gridSpan w:val="3"/>
            <w:vAlign w:val="bottom"/>
            <w:hideMark/>
          </w:tcPr>
          <w:p w:rsidR="0013086C" w:rsidRPr="0013086C" w:rsidRDefault="0013086C" w:rsidP="00565DAC">
            <w:pPr>
              <w:ind w:right="226"/>
              <w:rPr>
                <w:rFonts w:asciiTheme="majorHAnsi" w:eastAsia="Calibri" w:hAnsiTheme="majorHAnsi"/>
              </w:rPr>
            </w:pPr>
          </w:p>
        </w:tc>
        <w:tc>
          <w:tcPr>
            <w:tcW w:w="1238" w:type="dxa"/>
            <w:gridSpan w:val="3"/>
            <w:tcBorders>
              <w:top w:val="single" w:sz="18" w:space="0" w:color="76923C" w:themeColor="accent3" w:themeShade="BF"/>
              <w:left w:val="nil"/>
              <w:bottom w:val="single" w:sz="18" w:space="0" w:color="76923C" w:themeColor="accent3" w:themeShade="BF"/>
              <w:right w:val="nil"/>
            </w:tcBorders>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2017</w:t>
            </w:r>
          </w:p>
        </w:tc>
      </w:tr>
      <w:tr w:rsidR="0013086C" w:rsidRPr="0013086C" w:rsidTr="009F11D5">
        <w:trPr>
          <w:gridAfter w:val="1"/>
          <w:wAfter w:w="60" w:type="dxa"/>
          <w:trHeight w:val="315"/>
          <w:jc w:val="center"/>
        </w:trPr>
        <w:tc>
          <w:tcPr>
            <w:tcW w:w="4260" w:type="dxa"/>
            <w:tcBorders>
              <w:top w:val="single" w:sz="18" w:space="0" w:color="76923C" w:themeColor="accent3" w:themeShade="BF"/>
              <w:left w:val="nil"/>
              <w:bottom w:val="nil"/>
              <w:right w:val="nil"/>
            </w:tcBorders>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Sociétés non financières</w:t>
            </w:r>
          </w:p>
        </w:tc>
        <w:tc>
          <w:tcPr>
            <w:tcW w:w="340" w:type="dxa"/>
            <w:shd w:val="clear" w:color="auto" w:fill="FFFFFF"/>
            <w:vAlign w:val="bottom"/>
            <w:hideMark/>
          </w:tcPr>
          <w:p w:rsidR="0013086C" w:rsidRPr="0013086C" w:rsidRDefault="0013086C" w:rsidP="00565DAC">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tcBorders>
              <w:top w:val="single" w:sz="18" w:space="0" w:color="76923C" w:themeColor="accent3" w:themeShade="BF"/>
              <w:left w:val="nil"/>
              <w:bottom w:val="nil"/>
              <w:right w:val="nil"/>
            </w:tcBorders>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38,2</w:t>
            </w:r>
          </w:p>
        </w:tc>
        <w:tc>
          <w:tcPr>
            <w:tcW w:w="260" w:type="dxa"/>
            <w:gridSpan w:val="3"/>
            <w:shd w:val="clear" w:color="auto" w:fill="FFFFFF"/>
            <w:vAlign w:val="bottom"/>
            <w:hideMark/>
          </w:tcPr>
          <w:p w:rsidR="0013086C" w:rsidRPr="0013086C" w:rsidRDefault="0013086C" w:rsidP="00565DAC">
            <w:pPr>
              <w:ind w:right="226"/>
              <w:rPr>
                <w:rFonts w:asciiTheme="majorHAnsi" w:eastAsia="Calibri" w:hAnsiTheme="majorHAnsi"/>
              </w:rPr>
            </w:pPr>
          </w:p>
        </w:tc>
        <w:tc>
          <w:tcPr>
            <w:tcW w:w="1056" w:type="dxa"/>
            <w:gridSpan w:val="3"/>
            <w:tcBorders>
              <w:top w:val="single" w:sz="18" w:space="0" w:color="76923C" w:themeColor="accent3" w:themeShade="BF"/>
              <w:left w:val="nil"/>
              <w:bottom w:val="nil"/>
              <w:right w:val="nil"/>
            </w:tcBorders>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38,5</w:t>
            </w:r>
          </w:p>
        </w:tc>
        <w:tc>
          <w:tcPr>
            <w:tcW w:w="240" w:type="dxa"/>
            <w:gridSpan w:val="3"/>
            <w:vAlign w:val="bottom"/>
            <w:hideMark/>
          </w:tcPr>
          <w:p w:rsidR="0013086C" w:rsidRPr="0013086C" w:rsidRDefault="0013086C" w:rsidP="00565DAC">
            <w:pPr>
              <w:ind w:right="226"/>
              <w:rPr>
                <w:rFonts w:asciiTheme="majorHAnsi" w:eastAsia="Calibri" w:hAnsiTheme="majorHAnsi"/>
              </w:rPr>
            </w:pPr>
          </w:p>
        </w:tc>
        <w:tc>
          <w:tcPr>
            <w:tcW w:w="1138" w:type="dxa"/>
            <w:tcBorders>
              <w:top w:val="single" w:sz="18" w:space="0" w:color="76923C" w:themeColor="accent3" w:themeShade="BF"/>
              <w:left w:val="nil"/>
              <w:bottom w:val="nil"/>
              <w:right w:val="nil"/>
            </w:tcBorders>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38,9</w:t>
            </w:r>
          </w:p>
        </w:tc>
      </w:tr>
      <w:tr w:rsidR="0013086C" w:rsidRPr="0013086C" w:rsidTr="009F11D5">
        <w:trPr>
          <w:gridAfter w:val="1"/>
          <w:wAfter w:w="60" w:type="dxa"/>
          <w:trHeight w:val="300"/>
          <w:jc w:val="center"/>
        </w:trPr>
        <w:tc>
          <w:tcPr>
            <w:tcW w:w="4260" w:type="dxa"/>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Sociétés financières</w:t>
            </w:r>
          </w:p>
        </w:tc>
        <w:tc>
          <w:tcPr>
            <w:tcW w:w="340" w:type="dxa"/>
            <w:shd w:val="clear" w:color="auto" w:fill="FFFFFF"/>
            <w:vAlign w:val="bottom"/>
            <w:hideMark/>
          </w:tcPr>
          <w:p w:rsidR="0013086C" w:rsidRPr="0013086C" w:rsidRDefault="0013086C" w:rsidP="00565DAC">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4,7</w:t>
            </w:r>
          </w:p>
        </w:tc>
        <w:tc>
          <w:tcPr>
            <w:tcW w:w="260" w:type="dxa"/>
            <w:gridSpan w:val="3"/>
            <w:shd w:val="clear" w:color="auto" w:fill="FFFFFF"/>
            <w:vAlign w:val="bottom"/>
            <w:hideMark/>
          </w:tcPr>
          <w:p w:rsidR="0013086C" w:rsidRPr="0013086C" w:rsidRDefault="0013086C" w:rsidP="00565DAC">
            <w:pPr>
              <w:ind w:right="226"/>
              <w:rPr>
                <w:rFonts w:asciiTheme="majorHAnsi" w:eastAsia="Calibri" w:hAnsiTheme="majorHAnsi"/>
              </w:rPr>
            </w:pPr>
          </w:p>
        </w:tc>
        <w:tc>
          <w:tcPr>
            <w:tcW w:w="1056" w:type="dxa"/>
            <w:gridSpan w:val="3"/>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4,5</w:t>
            </w:r>
          </w:p>
        </w:tc>
        <w:tc>
          <w:tcPr>
            <w:tcW w:w="240" w:type="dxa"/>
            <w:gridSpan w:val="3"/>
            <w:vAlign w:val="bottom"/>
            <w:hideMark/>
          </w:tcPr>
          <w:p w:rsidR="0013086C" w:rsidRPr="0013086C" w:rsidRDefault="0013086C" w:rsidP="00565DAC">
            <w:pPr>
              <w:ind w:right="226"/>
              <w:rPr>
                <w:rFonts w:asciiTheme="majorHAnsi" w:eastAsia="Calibri" w:hAnsiTheme="majorHAnsi"/>
              </w:rPr>
            </w:pPr>
          </w:p>
        </w:tc>
        <w:tc>
          <w:tcPr>
            <w:tcW w:w="1138"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4,5</w:t>
            </w:r>
          </w:p>
        </w:tc>
      </w:tr>
      <w:tr w:rsidR="0013086C" w:rsidRPr="0013086C" w:rsidTr="009F11D5">
        <w:trPr>
          <w:gridAfter w:val="1"/>
          <w:wAfter w:w="60" w:type="dxa"/>
          <w:trHeight w:val="300"/>
          <w:jc w:val="center"/>
        </w:trPr>
        <w:tc>
          <w:tcPr>
            <w:tcW w:w="4260" w:type="dxa"/>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Administrations Publiques</w:t>
            </w:r>
          </w:p>
        </w:tc>
        <w:tc>
          <w:tcPr>
            <w:tcW w:w="340" w:type="dxa"/>
            <w:shd w:val="clear" w:color="auto" w:fill="FFFFFF"/>
            <w:vAlign w:val="bottom"/>
            <w:hideMark/>
          </w:tcPr>
          <w:p w:rsidR="0013086C" w:rsidRPr="0013086C" w:rsidRDefault="0013086C" w:rsidP="00565DAC">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15,9</w:t>
            </w:r>
          </w:p>
        </w:tc>
        <w:tc>
          <w:tcPr>
            <w:tcW w:w="260" w:type="dxa"/>
            <w:gridSpan w:val="3"/>
            <w:shd w:val="clear" w:color="auto" w:fill="FFFFFF"/>
            <w:vAlign w:val="bottom"/>
            <w:hideMark/>
          </w:tcPr>
          <w:p w:rsidR="0013086C" w:rsidRPr="0013086C" w:rsidRDefault="0013086C" w:rsidP="00565DAC">
            <w:pPr>
              <w:ind w:right="226"/>
              <w:rPr>
                <w:rFonts w:asciiTheme="majorHAnsi" w:eastAsia="Calibri" w:hAnsiTheme="majorHAnsi"/>
              </w:rPr>
            </w:pPr>
          </w:p>
        </w:tc>
        <w:tc>
          <w:tcPr>
            <w:tcW w:w="1056" w:type="dxa"/>
            <w:gridSpan w:val="3"/>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15,9</w:t>
            </w:r>
          </w:p>
        </w:tc>
        <w:tc>
          <w:tcPr>
            <w:tcW w:w="240" w:type="dxa"/>
            <w:gridSpan w:val="3"/>
            <w:vAlign w:val="bottom"/>
            <w:hideMark/>
          </w:tcPr>
          <w:p w:rsidR="0013086C" w:rsidRPr="0013086C" w:rsidRDefault="0013086C" w:rsidP="00565DAC">
            <w:pPr>
              <w:ind w:right="226"/>
              <w:rPr>
                <w:rFonts w:asciiTheme="majorHAnsi" w:eastAsia="Calibri" w:hAnsiTheme="majorHAnsi"/>
              </w:rPr>
            </w:pPr>
          </w:p>
        </w:tc>
        <w:tc>
          <w:tcPr>
            <w:tcW w:w="1138"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15,4</w:t>
            </w:r>
          </w:p>
        </w:tc>
      </w:tr>
      <w:tr w:rsidR="0013086C" w:rsidRPr="0013086C" w:rsidTr="009F11D5">
        <w:trPr>
          <w:gridAfter w:val="1"/>
          <w:wAfter w:w="60" w:type="dxa"/>
          <w:trHeight w:val="300"/>
          <w:jc w:val="center"/>
        </w:trPr>
        <w:tc>
          <w:tcPr>
            <w:tcW w:w="4260" w:type="dxa"/>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Ménages</w:t>
            </w:r>
          </w:p>
        </w:tc>
        <w:tc>
          <w:tcPr>
            <w:tcW w:w="340" w:type="dxa"/>
            <w:shd w:val="clear" w:color="auto" w:fill="FFFFFF"/>
            <w:vAlign w:val="bottom"/>
            <w:hideMark/>
          </w:tcPr>
          <w:p w:rsidR="0013086C" w:rsidRPr="0013086C" w:rsidRDefault="0013086C" w:rsidP="00565DAC">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29,5</w:t>
            </w:r>
          </w:p>
        </w:tc>
        <w:tc>
          <w:tcPr>
            <w:tcW w:w="260" w:type="dxa"/>
            <w:gridSpan w:val="3"/>
            <w:shd w:val="clear" w:color="auto" w:fill="FFFFFF"/>
            <w:vAlign w:val="bottom"/>
            <w:hideMark/>
          </w:tcPr>
          <w:p w:rsidR="0013086C" w:rsidRPr="0013086C" w:rsidRDefault="0013086C" w:rsidP="00565DAC">
            <w:pPr>
              <w:ind w:right="226"/>
              <w:rPr>
                <w:rFonts w:asciiTheme="majorHAnsi" w:hAnsiTheme="majorHAnsi" w:cs="Arial"/>
              </w:rPr>
            </w:pPr>
          </w:p>
        </w:tc>
        <w:tc>
          <w:tcPr>
            <w:tcW w:w="1056" w:type="dxa"/>
            <w:gridSpan w:val="3"/>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29,2</w:t>
            </w:r>
          </w:p>
        </w:tc>
        <w:tc>
          <w:tcPr>
            <w:tcW w:w="240" w:type="dxa"/>
            <w:gridSpan w:val="3"/>
            <w:vAlign w:val="bottom"/>
            <w:hideMark/>
          </w:tcPr>
          <w:p w:rsidR="0013086C" w:rsidRPr="0013086C" w:rsidRDefault="0013086C" w:rsidP="00565DAC">
            <w:pPr>
              <w:ind w:right="226"/>
              <w:rPr>
                <w:rFonts w:asciiTheme="majorHAnsi" w:hAnsiTheme="majorHAnsi" w:cs="Arial"/>
              </w:rPr>
            </w:pPr>
          </w:p>
        </w:tc>
        <w:tc>
          <w:tcPr>
            <w:tcW w:w="1138"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29,5</w:t>
            </w:r>
          </w:p>
        </w:tc>
      </w:tr>
      <w:tr w:rsidR="0013086C" w:rsidRPr="0013086C" w:rsidTr="009F11D5">
        <w:trPr>
          <w:gridAfter w:val="1"/>
          <w:wAfter w:w="60" w:type="dxa"/>
          <w:trHeight w:val="585"/>
          <w:jc w:val="center"/>
        </w:trPr>
        <w:tc>
          <w:tcPr>
            <w:tcW w:w="4260" w:type="dxa"/>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ISBLSM</w:t>
            </w:r>
          </w:p>
        </w:tc>
        <w:tc>
          <w:tcPr>
            <w:tcW w:w="340" w:type="dxa"/>
            <w:shd w:val="clear" w:color="auto" w:fill="FFFFFF"/>
            <w:vAlign w:val="bottom"/>
            <w:hideMark/>
          </w:tcPr>
          <w:p w:rsidR="0013086C" w:rsidRPr="0013086C" w:rsidRDefault="0013086C" w:rsidP="00565DAC">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0,2</w:t>
            </w:r>
          </w:p>
        </w:tc>
        <w:tc>
          <w:tcPr>
            <w:tcW w:w="260" w:type="dxa"/>
            <w:gridSpan w:val="3"/>
            <w:shd w:val="clear" w:color="auto" w:fill="FFFFFF"/>
            <w:vAlign w:val="bottom"/>
            <w:hideMark/>
          </w:tcPr>
          <w:p w:rsidR="0013086C" w:rsidRPr="0013086C" w:rsidRDefault="0013086C" w:rsidP="00565DAC">
            <w:pPr>
              <w:ind w:right="226"/>
              <w:rPr>
                <w:rFonts w:asciiTheme="majorHAnsi" w:hAnsiTheme="majorHAnsi" w:cs="Arial"/>
              </w:rPr>
            </w:pPr>
          </w:p>
        </w:tc>
        <w:tc>
          <w:tcPr>
            <w:tcW w:w="1056" w:type="dxa"/>
            <w:gridSpan w:val="3"/>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0,2</w:t>
            </w:r>
          </w:p>
        </w:tc>
        <w:tc>
          <w:tcPr>
            <w:tcW w:w="240" w:type="dxa"/>
            <w:gridSpan w:val="3"/>
            <w:vAlign w:val="bottom"/>
            <w:hideMark/>
          </w:tcPr>
          <w:p w:rsidR="0013086C" w:rsidRPr="0013086C" w:rsidRDefault="0013086C" w:rsidP="00565DAC">
            <w:pPr>
              <w:ind w:right="226"/>
              <w:rPr>
                <w:rFonts w:asciiTheme="majorHAnsi" w:hAnsiTheme="majorHAnsi" w:cs="Arial"/>
              </w:rPr>
            </w:pPr>
          </w:p>
        </w:tc>
        <w:tc>
          <w:tcPr>
            <w:tcW w:w="1138"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0,2</w:t>
            </w:r>
          </w:p>
        </w:tc>
      </w:tr>
      <w:tr w:rsidR="0013086C" w:rsidRPr="0013086C" w:rsidTr="009F11D5">
        <w:trPr>
          <w:gridAfter w:val="1"/>
          <w:wAfter w:w="60" w:type="dxa"/>
          <w:trHeight w:val="585"/>
          <w:jc w:val="center"/>
        </w:trPr>
        <w:tc>
          <w:tcPr>
            <w:tcW w:w="4260" w:type="dxa"/>
            <w:shd w:val="clear" w:color="auto" w:fill="FFFFFF"/>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Impôts nets de subventions sur la production et les importations</w:t>
            </w:r>
          </w:p>
        </w:tc>
        <w:tc>
          <w:tcPr>
            <w:tcW w:w="340" w:type="dxa"/>
            <w:shd w:val="clear" w:color="auto" w:fill="FFFFFF"/>
            <w:vAlign w:val="bottom"/>
            <w:hideMark/>
          </w:tcPr>
          <w:p w:rsidR="0013086C" w:rsidRPr="0013086C" w:rsidRDefault="0013086C" w:rsidP="00565DAC">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11,5</w:t>
            </w:r>
          </w:p>
        </w:tc>
        <w:tc>
          <w:tcPr>
            <w:tcW w:w="260" w:type="dxa"/>
            <w:gridSpan w:val="3"/>
            <w:shd w:val="clear" w:color="auto" w:fill="FFFFFF"/>
            <w:vAlign w:val="bottom"/>
            <w:hideMark/>
          </w:tcPr>
          <w:p w:rsidR="0013086C" w:rsidRPr="0013086C" w:rsidRDefault="0013086C" w:rsidP="00565DAC">
            <w:pPr>
              <w:ind w:right="226"/>
              <w:rPr>
                <w:rFonts w:asciiTheme="majorHAnsi" w:hAnsiTheme="majorHAnsi" w:cs="Arial"/>
              </w:rPr>
            </w:pPr>
          </w:p>
        </w:tc>
        <w:tc>
          <w:tcPr>
            <w:tcW w:w="1056" w:type="dxa"/>
            <w:gridSpan w:val="3"/>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11,7</w:t>
            </w:r>
          </w:p>
        </w:tc>
        <w:tc>
          <w:tcPr>
            <w:tcW w:w="240" w:type="dxa"/>
            <w:gridSpan w:val="3"/>
            <w:shd w:val="clear" w:color="auto" w:fill="FFFFFF"/>
            <w:vAlign w:val="bottom"/>
            <w:hideMark/>
          </w:tcPr>
          <w:p w:rsidR="0013086C" w:rsidRPr="0013086C" w:rsidRDefault="0013086C" w:rsidP="00565DAC">
            <w:pPr>
              <w:ind w:right="226"/>
              <w:rPr>
                <w:rFonts w:asciiTheme="majorHAnsi" w:hAnsiTheme="majorHAnsi" w:cs="Arial"/>
              </w:rPr>
            </w:pPr>
          </w:p>
        </w:tc>
        <w:tc>
          <w:tcPr>
            <w:tcW w:w="1138" w:type="dxa"/>
            <w:vAlign w:val="bottom"/>
            <w:hideMark/>
          </w:tcPr>
          <w:p w:rsidR="0013086C" w:rsidRPr="0013086C" w:rsidRDefault="0013086C" w:rsidP="00565DAC">
            <w:pPr>
              <w:ind w:right="226"/>
              <w:jc w:val="right"/>
              <w:rPr>
                <w:rFonts w:asciiTheme="majorHAnsi" w:hAnsiTheme="majorHAnsi" w:cs="Arial"/>
              </w:rPr>
            </w:pPr>
            <w:r w:rsidRPr="0013086C">
              <w:rPr>
                <w:rFonts w:asciiTheme="majorHAnsi" w:hAnsiTheme="majorHAnsi" w:cs="Arial"/>
              </w:rPr>
              <w:t>11,5</w:t>
            </w:r>
          </w:p>
        </w:tc>
      </w:tr>
      <w:tr w:rsidR="0013086C" w:rsidRPr="0013086C" w:rsidTr="009F11D5">
        <w:trPr>
          <w:gridAfter w:val="1"/>
          <w:wAfter w:w="60" w:type="dxa"/>
          <w:trHeight w:val="315"/>
          <w:jc w:val="center"/>
        </w:trPr>
        <w:tc>
          <w:tcPr>
            <w:tcW w:w="4260" w:type="dxa"/>
            <w:tcBorders>
              <w:top w:val="nil"/>
              <w:left w:val="nil"/>
              <w:bottom w:val="single" w:sz="18" w:space="0" w:color="76923C" w:themeColor="accent3" w:themeShade="BF"/>
              <w:right w:val="nil"/>
            </w:tcBorders>
            <w:shd w:val="clear" w:color="auto" w:fill="FFFFFF"/>
            <w:vAlign w:val="bottom"/>
            <w:hideMark/>
          </w:tcPr>
          <w:p w:rsidR="0013086C" w:rsidRPr="00565DAC" w:rsidRDefault="0013086C" w:rsidP="00565DAC">
            <w:pPr>
              <w:ind w:right="226"/>
              <w:jc w:val="center"/>
              <w:rPr>
                <w:rFonts w:asciiTheme="majorHAnsi" w:hAnsiTheme="majorHAnsi" w:cs="Arial"/>
                <w:b/>
                <w:bCs/>
                <w:color w:val="800080"/>
                <w:sz w:val="22"/>
                <w:szCs w:val="22"/>
              </w:rPr>
            </w:pPr>
            <w:r w:rsidRPr="00565DAC">
              <w:rPr>
                <w:rFonts w:asciiTheme="majorHAnsi" w:hAnsiTheme="majorHAnsi" w:cs="Arial"/>
                <w:b/>
                <w:bCs/>
                <w:color w:val="800080"/>
                <w:sz w:val="22"/>
                <w:szCs w:val="22"/>
              </w:rPr>
              <w:t>Produit intérieur brut</w:t>
            </w:r>
          </w:p>
        </w:tc>
        <w:tc>
          <w:tcPr>
            <w:tcW w:w="340" w:type="dxa"/>
            <w:shd w:val="clear" w:color="auto" w:fill="FFFFFF"/>
            <w:vAlign w:val="bottom"/>
            <w:hideMark/>
          </w:tcPr>
          <w:p w:rsidR="0013086C" w:rsidRPr="0013086C" w:rsidRDefault="0013086C" w:rsidP="00565DAC">
            <w:pPr>
              <w:ind w:right="226"/>
              <w:rPr>
                <w:rFonts w:asciiTheme="majorHAnsi" w:hAnsiTheme="majorHAnsi" w:cs="Arial"/>
                <w:color w:val="800080"/>
              </w:rPr>
            </w:pPr>
            <w:r w:rsidRPr="0013086C">
              <w:rPr>
                <w:rFonts w:asciiTheme="majorHAnsi" w:hAnsiTheme="majorHAnsi" w:cs="Arial"/>
                <w:color w:val="800080"/>
              </w:rPr>
              <w:t> </w:t>
            </w:r>
          </w:p>
        </w:tc>
        <w:tc>
          <w:tcPr>
            <w:tcW w:w="1081" w:type="dxa"/>
            <w:tcBorders>
              <w:top w:val="nil"/>
              <w:left w:val="nil"/>
              <w:bottom w:val="single" w:sz="18" w:space="0" w:color="76923C" w:themeColor="accent3" w:themeShade="BF"/>
              <w:right w:val="nil"/>
            </w:tcBorders>
            <w:shd w:val="clear" w:color="auto" w:fill="FFFFFF"/>
            <w:vAlign w:val="bottom"/>
            <w:hideMark/>
          </w:tcPr>
          <w:p w:rsidR="0013086C" w:rsidRPr="0013086C" w:rsidRDefault="0013086C" w:rsidP="00565DAC">
            <w:pPr>
              <w:ind w:right="226"/>
              <w:jc w:val="right"/>
              <w:rPr>
                <w:rFonts w:asciiTheme="majorHAnsi" w:hAnsiTheme="majorHAnsi" w:cs="Arial"/>
                <w:b/>
                <w:bCs/>
                <w:color w:val="800080"/>
              </w:rPr>
            </w:pPr>
            <w:r w:rsidRPr="0013086C">
              <w:rPr>
                <w:rFonts w:asciiTheme="majorHAnsi" w:hAnsiTheme="majorHAnsi" w:cs="Arial"/>
                <w:b/>
                <w:bCs/>
                <w:color w:val="800080"/>
              </w:rPr>
              <w:t>100</w:t>
            </w:r>
          </w:p>
        </w:tc>
        <w:tc>
          <w:tcPr>
            <w:tcW w:w="260" w:type="dxa"/>
            <w:gridSpan w:val="3"/>
            <w:shd w:val="clear" w:color="auto" w:fill="FFFFFF"/>
            <w:vAlign w:val="bottom"/>
            <w:hideMark/>
          </w:tcPr>
          <w:p w:rsidR="0013086C" w:rsidRPr="0013086C" w:rsidRDefault="0013086C" w:rsidP="00565DAC">
            <w:pPr>
              <w:ind w:right="226"/>
              <w:rPr>
                <w:rFonts w:asciiTheme="majorHAnsi" w:hAnsiTheme="majorHAnsi" w:cs="Arial"/>
                <w:b/>
                <w:bCs/>
                <w:color w:val="800080"/>
              </w:rPr>
            </w:pPr>
            <w:r w:rsidRPr="0013086C">
              <w:rPr>
                <w:rFonts w:asciiTheme="majorHAnsi" w:hAnsiTheme="majorHAnsi" w:cs="Arial"/>
                <w:b/>
                <w:bCs/>
                <w:color w:val="800080"/>
              </w:rPr>
              <w:t> </w:t>
            </w:r>
          </w:p>
        </w:tc>
        <w:tc>
          <w:tcPr>
            <w:tcW w:w="1056" w:type="dxa"/>
            <w:gridSpan w:val="3"/>
            <w:tcBorders>
              <w:top w:val="nil"/>
              <w:left w:val="nil"/>
              <w:bottom w:val="single" w:sz="18" w:space="0" w:color="76923C" w:themeColor="accent3" w:themeShade="BF"/>
              <w:right w:val="nil"/>
            </w:tcBorders>
            <w:shd w:val="clear" w:color="auto" w:fill="FFFFFF"/>
            <w:vAlign w:val="bottom"/>
            <w:hideMark/>
          </w:tcPr>
          <w:p w:rsidR="0013086C" w:rsidRPr="0013086C" w:rsidRDefault="0013086C" w:rsidP="00565DAC">
            <w:pPr>
              <w:ind w:right="226"/>
              <w:jc w:val="right"/>
              <w:rPr>
                <w:rFonts w:asciiTheme="majorHAnsi" w:hAnsiTheme="majorHAnsi" w:cs="Arial"/>
                <w:b/>
                <w:bCs/>
                <w:color w:val="800080"/>
              </w:rPr>
            </w:pPr>
            <w:r w:rsidRPr="0013086C">
              <w:rPr>
                <w:rFonts w:asciiTheme="majorHAnsi" w:hAnsiTheme="majorHAnsi" w:cs="Arial"/>
                <w:b/>
                <w:bCs/>
                <w:color w:val="800080"/>
              </w:rPr>
              <w:t>100</w:t>
            </w:r>
          </w:p>
        </w:tc>
        <w:tc>
          <w:tcPr>
            <w:tcW w:w="240" w:type="dxa"/>
            <w:gridSpan w:val="3"/>
            <w:shd w:val="clear" w:color="auto" w:fill="FFFFFF"/>
            <w:vAlign w:val="bottom"/>
            <w:hideMark/>
          </w:tcPr>
          <w:p w:rsidR="0013086C" w:rsidRPr="0013086C" w:rsidRDefault="0013086C" w:rsidP="00565DAC">
            <w:pPr>
              <w:ind w:right="226"/>
              <w:rPr>
                <w:rFonts w:asciiTheme="majorHAnsi" w:hAnsiTheme="majorHAnsi" w:cs="Arial"/>
                <w:b/>
                <w:bCs/>
                <w:color w:val="800080"/>
              </w:rPr>
            </w:pPr>
            <w:r w:rsidRPr="0013086C">
              <w:rPr>
                <w:rFonts w:asciiTheme="majorHAnsi" w:hAnsiTheme="majorHAnsi" w:cs="Arial"/>
                <w:b/>
                <w:bCs/>
                <w:color w:val="800080"/>
              </w:rPr>
              <w:t> </w:t>
            </w:r>
          </w:p>
        </w:tc>
        <w:tc>
          <w:tcPr>
            <w:tcW w:w="1138" w:type="dxa"/>
            <w:tcBorders>
              <w:top w:val="nil"/>
              <w:left w:val="nil"/>
              <w:bottom w:val="single" w:sz="18" w:space="0" w:color="76923C" w:themeColor="accent3" w:themeShade="BF"/>
              <w:right w:val="nil"/>
            </w:tcBorders>
            <w:shd w:val="clear" w:color="auto" w:fill="FFFFFF"/>
            <w:vAlign w:val="bottom"/>
            <w:hideMark/>
          </w:tcPr>
          <w:p w:rsidR="0013086C" w:rsidRPr="0013086C" w:rsidRDefault="0013086C" w:rsidP="00565DAC">
            <w:pPr>
              <w:ind w:right="226"/>
              <w:jc w:val="right"/>
              <w:rPr>
                <w:rFonts w:asciiTheme="majorHAnsi" w:hAnsiTheme="majorHAnsi" w:cs="Arial"/>
                <w:b/>
                <w:bCs/>
                <w:color w:val="800080"/>
              </w:rPr>
            </w:pPr>
            <w:r w:rsidRPr="0013086C">
              <w:rPr>
                <w:rFonts w:asciiTheme="majorHAnsi" w:hAnsiTheme="majorHAnsi" w:cs="Arial"/>
                <w:b/>
                <w:bCs/>
                <w:color w:val="800080"/>
              </w:rPr>
              <w:t>100</w:t>
            </w:r>
          </w:p>
        </w:tc>
      </w:tr>
    </w:tbl>
    <w:p w:rsidR="00462CBC" w:rsidRDefault="00462CBC" w:rsidP="00462CBC">
      <w:pPr>
        <w:spacing w:line="400" w:lineRule="exact"/>
        <w:jc w:val="both"/>
        <w:rPr>
          <w:rFonts w:ascii="Book Antiqua" w:eastAsia="Calibri" w:hAnsi="Book Antiqua" w:cs="Calibri"/>
          <w:sz w:val="22"/>
          <w:szCs w:val="22"/>
        </w:rPr>
      </w:pPr>
    </w:p>
    <w:p w:rsidR="00462CBC" w:rsidRPr="00330B81" w:rsidRDefault="00462CBC" w:rsidP="00462CBC">
      <w:pPr>
        <w:spacing w:before="120" w:after="240" w:line="400" w:lineRule="exact"/>
        <w:jc w:val="both"/>
        <w:rPr>
          <w:rFonts w:ascii="Book Antiqua" w:eastAsia="Calibri" w:hAnsi="Book Antiqua" w:cs="Calibri"/>
          <w:sz w:val="22"/>
          <w:szCs w:val="22"/>
        </w:rPr>
      </w:pPr>
      <w:r>
        <w:rPr>
          <w:rFonts w:ascii="Book Antiqua" w:eastAsia="Calibri" w:hAnsi="Book Antiqua" w:cs="Calibri"/>
          <w:sz w:val="22"/>
          <w:szCs w:val="22"/>
        </w:rPr>
        <w:t>L</w:t>
      </w:r>
      <w:r w:rsidRPr="00330B81">
        <w:rPr>
          <w:rFonts w:ascii="Book Antiqua" w:eastAsia="Calibri" w:hAnsi="Book Antiqua" w:cs="Calibri"/>
          <w:sz w:val="22"/>
          <w:szCs w:val="22"/>
        </w:rPr>
        <w:t>e Revenu National Brut Disponible (RNBD)</w:t>
      </w:r>
      <w:r>
        <w:rPr>
          <w:rFonts w:ascii="Book Antiqua" w:eastAsia="Calibri" w:hAnsi="Book Antiqua" w:cs="Calibri"/>
          <w:sz w:val="22"/>
          <w:szCs w:val="22"/>
        </w:rPr>
        <w:t>,</w:t>
      </w:r>
      <w:r w:rsidRPr="00330B81">
        <w:rPr>
          <w:rFonts w:ascii="Book Antiqua" w:eastAsia="Calibri" w:hAnsi="Book Antiqua" w:cs="Calibri"/>
          <w:sz w:val="22"/>
          <w:szCs w:val="22"/>
        </w:rPr>
        <w:t xml:space="preserve"> </w:t>
      </w:r>
      <w:r>
        <w:rPr>
          <w:rFonts w:ascii="Book Antiqua" w:eastAsia="Calibri" w:hAnsi="Book Antiqua" w:cs="Calibri"/>
          <w:sz w:val="22"/>
          <w:szCs w:val="22"/>
        </w:rPr>
        <w:t>de son côté,</w:t>
      </w:r>
      <w:r w:rsidRPr="00330B81">
        <w:rPr>
          <w:rFonts w:ascii="Book Antiqua" w:eastAsia="Calibri" w:hAnsi="Book Antiqua" w:cs="Calibri"/>
          <w:sz w:val="22"/>
          <w:szCs w:val="22"/>
        </w:rPr>
        <w:t xml:space="preserve"> a </w:t>
      </w:r>
      <w:r>
        <w:rPr>
          <w:rFonts w:ascii="Book Antiqua" w:eastAsia="Calibri" w:hAnsi="Book Antiqua" w:cs="Calibri"/>
          <w:sz w:val="22"/>
          <w:szCs w:val="22"/>
        </w:rPr>
        <w:t>connu une hausse de 4,7% en 2017 pour se situer à</w:t>
      </w:r>
      <w:r w:rsidRPr="00330B81">
        <w:rPr>
          <w:rFonts w:ascii="Book Antiqua" w:eastAsia="Calibri" w:hAnsi="Book Antiqua" w:cs="Calibri"/>
          <w:sz w:val="22"/>
          <w:szCs w:val="22"/>
        </w:rPr>
        <w:t xml:space="preserve"> 1</w:t>
      </w:r>
      <w:r>
        <w:rPr>
          <w:rFonts w:ascii="Book Antiqua" w:eastAsia="Calibri" w:hAnsi="Book Antiqua" w:cs="Calibri"/>
          <w:sz w:val="22"/>
          <w:szCs w:val="22"/>
        </w:rPr>
        <w:t>124</w:t>
      </w:r>
      <w:r w:rsidRPr="00330B81">
        <w:rPr>
          <w:rFonts w:ascii="Book Antiqua" w:eastAsia="Calibri" w:hAnsi="Book Antiqua" w:cs="Calibri"/>
          <w:sz w:val="22"/>
          <w:szCs w:val="22"/>
        </w:rPr>
        <w:t>,</w:t>
      </w:r>
      <w:r>
        <w:rPr>
          <w:rFonts w:ascii="Book Antiqua" w:eastAsia="Calibri" w:hAnsi="Book Antiqua" w:cs="Calibri"/>
          <w:sz w:val="22"/>
          <w:szCs w:val="22"/>
        </w:rPr>
        <w:t>8 milliards de DH</w:t>
      </w:r>
      <w:r w:rsidRPr="00330B81">
        <w:rPr>
          <w:rFonts w:ascii="Book Antiqua" w:eastAsia="Calibri" w:hAnsi="Book Antiqua" w:cs="Calibri"/>
          <w:sz w:val="22"/>
          <w:szCs w:val="22"/>
        </w:rPr>
        <w:t xml:space="preserve">. Cette amélioration est due à </w:t>
      </w:r>
      <w:r>
        <w:rPr>
          <w:rFonts w:ascii="Book Antiqua" w:eastAsia="Calibri" w:hAnsi="Book Antiqua" w:cs="Calibri"/>
          <w:sz w:val="22"/>
          <w:szCs w:val="22"/>
        </w:rPr>
        <w:t>l’</w:t>
      </w:r>
      <w:r w:rsidRPr="00330B81">
        <w:rPr>
          <w:rFonts w:ascii="Book Antiqua" w:eastAsia="Calibri" w:hAnsi="Book Antiqua" w:cs="Calibri"/>
          <w:sz w:val="22"/>
          <w:szCs w:val="22"/>
        </w:rPr>
        <w:t xml:space="preserve">augmentation du revenu brut disponible </w:t>
      </w:r>
      <w:r>
        <w:rPr>
          <w:rFonts w:ascii="Book Antiqua" w:eastAsia="Calibri" w:hAnsi="Book Antiqua" w:cs="Calibri"/>
          <w:sz w:val="22"/>
          <w:szCs w:val="22"/>
        </w:rPr>
        <w:t>d</w:t>
      </w:r>
      <w:r w:rsidRPr="00330B81">
        <w:rPr>
          <w:rFonts w:ascii="Book Antiqua" w:eastAsia="Calibri" w:hAnsi="Book Antiqua" w:cs="Calibri"/>
          <w:sz w:val="22"/>
          <w:szCs w:val="22"/>
        </w:rPr>
        <w:t>es administrations publiques de 6,</w:t>
      </w:r>
      <w:r>
        <w:rPr>
          <w:rFonts w:ascii="Book Antiqua" w:eastAsia="Calibri" w:hAnsi="Book Antiqua" w:cs="Calibri"/>
          <w:sz w:val="22"/>
          <w:szCs w:val="22"/>
        </w:rPr>
        <w:t>9%, des</w:t>
      </w:r>
      <w:r w:rsidRPr="00330B81">
        <w:rPr>
          <w:rFonts w:ascii="Book Antiqua" w:eastAsia="Calibri" w:hAnsi="Book Antiqua" w:cs="Calibri"/>
          <w:sz w:val="22"/>
          <w:szCs w:val="22"/>
        </w:rPr>
        <w:t xml:space="preserve"> ménages et </w:t>
      </w:r>
      <w:r>
        <w:rPr>
          <w:rFonts w:ascii="Book Antiqua" w:eastAsia="Calibri" w:hAnsi="Book Antiqua" w:cs="Calibri"/>
          <w:sz w:val="22"/>
          <w:szCs w:val="22"/>
        </w:rPr>
        <w:t>ISBLSM de 4</w:t>
      </w:r>
      <w:r w:rsidRPr="00330B81">
        <w:rPr>
          <w:rFonts w:ascii="Book Antiqua" w:eastAsia="Calibri" w:hAnsi="Book Antiqua" w:cs="Calibri"/>
          <w:sz w:val="22"/>
          <w:szCs w:val="22"/>
        </w:rPr>
        <w:t>,</w:t>
      </w:r>
      <w:r>
        <w:rPr>
          <w:rFonts w:ascii="Book Antiqua" w:eastAsia="Calibri" w:hAnsi="Book Antiqua" w:cs="Calibri"/>
          <w:sz w:val="22"/>
          <w:szCs w:val="22"/>
        </w:rPr>
        <w:t>2% et des</w:t>
      </w:r>
      <w:r w:rsidRPr="00330B81">
        <w:rPr>
          <w:rFonts w:ascii="Book Antiqua" w:eastAsia="Calibri" w:hAnsi="Book Antiqua" w:cs="Calibri"/>
          <w:sz w:val="22"/>
          <w:szCs w:val="22"/>
        </w:rPr>
        <w:t xml:space="preserve"> sociétés (fina</w:t>
      </w:r>
      <w:r>
        <w:rPr>
          <w:rFonts w:ascii="Book Antiqua" w:eastAsia="Calibri" w:hAnsi="Book Antiqua" w:cs="Calibri"/>
          <w:sz w:val="22"/>
          <w:szCs w:val="22"/>
        </w:rPr>
        <w:t xml:space="preserve">ncières et non financières) de </w:t>
      </w:r>
      <w:r w:rsidRPr="00330B81">
        <w:rPr>
          <w:rFonts w:ascii="Book Antiqua" w:eastAsia="Calibri" w:hAnsi="Book Antiqua" w:cs="Calibri"/>
          <w:sz w:val="22"/>
          <w:szCs w:val="22"/>
        </w:rPr>
        <w:t>3,</w:t>
      </w:r>
      <w:r>
        <w:rPr>
          <w:rFonts w:ascii="Book Antiqua" w:eastAsia="Calibri" w:hAnsi="Book Antiqua" w:cs="Calibri"/>
          <w:sz w:val="22"/>
          <w:szCs w:val="22"/>
        </w:rPr>
        <w:t>2</w:t>
      </w:r>
      <w:r w:rsidRPr="00330B81">
        <w:rPr>
          <w:rFonts w:ascii="Book Antiqua" w:eastAsia="Calibri" w:hAnsi="Book Antiqua" w:cs="Calibri"/>
          <w:sz w:val="22"/>
          <w:szCs w:val="22"/>
        </w:rPr>
        <w:t xml:space="preserve">%. </w:t>
      </w:r>
    </w:p>
    <w:p w:rsidR="00462CBC" w:rsidRPr="00330B81" w:rsidRDefault="00462CBC" w:rsidP="00462CBC">
      <w:pPr>
        <w:spacing w:before="120" w:after="120" w:line="400" w:lineRule="exact"/>
        <w:jc w:val="both"/>
        <w:rPr>
          <w:rFonts w:ascii="Book Antiqua" w:eastAsia="Calibri" w:hAnsi="Book Antiqua" w:cs="Calibri"/>
          <w:sz w:val="22"/>
          <w:szCs w:val="22"/>
        </w:rPr>
      </w:pPr>
      <w:r>
        <w:rPr>
          <w:rFonts w:ascii="Book Antiqua" w:eastAsia="Calibri" w:hAnsi="Book Antiqua" w:cs="Calibri"/>
          <w:sz w:val="22"/>
          <w:szCs w:val="22"/>
        </w:rPr>
        <w:t>Ainsi, l</w:t>
      </w:r>
      <w:r w:rsidRPr="00330B81">
        <w:rPr>
          <w:rFonts w:ascii="Book Antiqua" w:eastAsia="Calibri" w:hAnsi="Book Antiqua" w:cs="Calibri"/>
          <w:sz w:val="22"/>
          <w:szCs w:val="22"/>
        </w:rPr>
        <w:t>es contributions des secteurs institutionnels au RNBD se sont situées à:</w:t>
      </w:r>
    </w:p>
    <w:p w:rsidR="00462CBC" w:rsidRPr="00330B81" w:rsidRDefault="00462CBC" w:rsidP="00462CBC">
      <w:pPr>
        <w:numPr>
          <w:ilvl w:val="0"/>
          <w:numId w:val="9"/>
        </w:numPr>
        <w:spacing w:before="120" w:after="120" w:line="400" w:lineRule="exact"/>
        <w:ind w:left="981" w:hanging="357"/>
        <w:jc w:val="both"/>
        <w:rPr>
          <w:rFonts w:ascii="Book Antiqua" w:eastAsia="Calibri" w:hAnsi="Book Antiqua" w:cs="Calibri"/>
          <w:sz w:val="22"/>
          <w:szCs w:val="22"/>
        </w:rPr>
      </w:pPr>
      <w:r w:rsidRPr="00330B81">
        <w:rPr>
          <w:rFonts w:ascii="Book Antiqua" w:eastAsia="Calibri" w:hAnsi="Book Antiqua" w:cs="Calibri"/>
          <w:sz w:val="22"/>
          <w:szCs w:val="22"/>
        </w:rPr>
        <w:t>62,</w:t>
      </w:r>
      <w:r>
        <w:rPr>
          <w:rFonts w:ascii="Book Antiqua" w:eastAsia="Calibri" w:hAnsi="Book Antiqua" w:cs="Calibri"/>
          <w:sz w:val="22"/>
          <w:szCs w:val="22"/>
        </w:rPr>
        <w:t>5</w:t>
      </w:r>
      <w:r w:rsidRPr="00330B81">
        <w:rPr>
          <w:rFonts w:ascii="Book Antiqua" w:eastAsia="Calibri" w:hAnsi="Book Antiqua" w:cs="Calibri"/>
          <w:sz w:val="22"/>
          <w:szCs w:val="22"/>
        </w:rPr>
        <w:t>% pour les ménages et</w:t>
      </w:r>
      <w:r>
        <w:rPr>
          <w:rFonts w:ascii="Book Antiqua" w:eastAsia="Calibri" w:hAnsi="Book Antiqua" w:cs="Calibri"/>
          <w:sz w:val="22"/>
          <w:szCs w:val="22"/>
        </w:rPr>
        <w:t xml:space="preserve"> les</w:t>
      </w:r>
      <w:r w:rsidRPr="00330B81">
        <w:rPr>
          <w:rFonts w:ascii="Book Antiqua" w:eastAsia="Calibri" w:hAnsi="Book Antiqua" w:cs="Calibri"/>
          <w:sz w:val="22"/>
          <w:szCs w:val="22"/>
        </w:rPr>
        <w:t xml:space="preserve"> ISBLSM; </w:t>
      </w:r>
    </w:p>
    <w:p w:rsidR="00462CBC" w:rsidRPr="00330B81" w:rsidRDefault="00462CBC" w:rsidP="00462CBC">
      <w:pPr>
        <w:numPr>
          <w:ilvl w:val="0"/>
          <w:numId w:val="9"/>
        </w:numPr>
        <w:spacing w:before="120" w:after="120" w:line="400" w:lineRule="exact"/>
        <w:ind w:left="981" w:hanging="357"/>
        <w:jc w:val="both"/>
        <w:rPr>
          <w:rFonts w:ascii="Book Antiqua" w:eastAsia="Calibri" w:hAnsi="Book Antiqua" w:cs="Calibri"/>
          <w:sz w:val="22"/>
          <w:szCs w:val="22"/>
        </w:rPr>
      </w:pPr>
      <w:r w:rsidRPr="00330B81">
        <w:rPr>
          <w:rFonts w:ascii="Book Antiqua" w:eastAsia="Calibri" w:hAnsi="Book Antiqua" w:cs="Calibri"/>
          <w:sz w:val="22"/>
          <w:szCs w:val="22"/>
        </w:rPr>
        <w:t>2</w:t>
      </w:r>
      <w:r>
        <w:rPr>
          <w:rFonts w:ascii="Book Antiqua" w:eastAsia="Calibri" w:hAnsi="Book Antiqua" w:cs="Calibri"/>
          <w:sz w:val="22"/>
          <w:szCs w:val="22"/>
        </w:rPr>
        <w:t>3</w:t>
      </w:r>
      <w:r w:rsidRPr="00330B81">
        <w:rPr>
          <w:rFonts w:ascii="Book Antiqua" w:eastAsia="Calibri" w:hAnsi="Book Antiqua" w:cs="Calibri"/>
          <w:sz w:val="22"/>
          <w:szCs w:val="22"/>
        </w:rPr>
        <w:t xml:space="preserve">% pour les </w:t>
      </w:r>
      <w:r>
        <w:rPr>
          <w:rFonts w:ascii="Book Antiqua" w:eastAsia="Calibri" w:hAnsi="Book Antiqua" w:cs="Calibri"/>
          <w:sz w:val="22"/>
          <w:szCs w:val="22"/>
        </w:rPr>
        <w:t>a</w:t>
      </w:r>
      <w:r w:rsidRPr="00330B81">
        <w:rPr>
          <w:rFonts w:ascii="Book Antiqua" w:eastAsia="Calibri" w:hAnsi="Book Antiqua" w:cs="Calibri"/>
          <w:sz w:val="22"/>
          <w:szCs w:val="22"/>
        </w:rPr>
        <w:t xml:space="preserve">dministrations </w:t>
      </w:r>
      <w:r>
        <w:rPr>
          <w:rFonts w:ascii="Book Antiqua" w:eastAsia="Calibri" w:hAnsi="Book Antiqua" w:cs="Calibri"/>
          <w:sz w:val="22"/>
          <w:szCs w:val="22"/>
        </w:rPr>
        <w:t>p</w:t>
      </w:r>
      <w:r w:rsidRPr="00330B81">
        <w:rPr>
          <w:rFonts w:ascii="Book Antiqua" w:eastAsia="Calibri" w:hAnsi="Book Antiqua" w:cs="Calibri"/>
          <w:sz w:val="22"/>
          <w:szCs w:val="22"/>
        </w:rPr>
        <w:t>ubliques;</w:t>
      </w:r>
    </w:p>
    <w:p w:rsidR="00462CBC" w:rsidRDefault="00462CBC" w:rsidP="00462CBC">
      <w:pPr>
        <w:numPr>
          <w:ilvl w:val="0"/>
          <w:numId w:val="9"/>
        </w:numPr>
        <w:spacing w:before="120" w:after="240" w:line="400" w:lineRule="exact"/>
        <w:ind w:left="981" w:hanging="357"/>
        <w:jc w:val="both"/>
        <w:rPr>
          <w:rFonts w:ascii="Book Antiqua" w:eastAsia="Calibri" w:hAnsi="Book Antiqua" w:cs="Calibri"/>
          <w:sz w:val="22"/>
          <w:szCs w:val="22"/>
        </w:rPr>
      </w:pPr>
      <w:r>
        <w:rPr>
          <w:rFonts w:ascii="Book Antiqua" w:eastAsia="Calibri" w:hAnsi="Book Antiqua" w:cs="Calibri"/>
          <w:sz w:val="22"/>
          <w:szCs w:val="22"/>
        </w:rPr>
        <w:t>e</w:t>
      </w:r>
      <w:r w:rsidRPr="00330B81">
        <w:rPr>
          <w:rFonts w:ascii="Book Antiqua" w:eastAsia="Calibri" w:hAnsi="Book Antiqua" w:cs="Calibri"/>
          <w:sz w:val="22"/>
          <w:szCs w:val="22"/>
        </w:rPr>
        <w:t>t 14,</w:t>
      </w:r>
      <w:r>
        <w:rPr>
          <w:rFonts w:ascii="Book Antiqua" w:eastAsia="Calibri" w:hAnsi="Book Antiqua" w:cs="Calibri"/>
          <w:sz w:val="22"/>
          <w:szCs w:val="22"/>
        </w:rPr>
        <w:t>5</w:t>
      </w:r>
      <w:r w:rsidRPr="00330B81">
        <w:rPr>
          <w:rFonts w:ascii="Book Antiqua" w:eastAsia="Calibri" w:hAnsi="Book Antiqua" w:cs="Calibri"/>
          <w:sz w:val="22"/>
          <w:szCs w:val="22"/>
        </w:rPr>
        <w:t>% pour les sociétés (avec 2,</w:t>
      </w:r>
      <w:r>
        <w:rPr>
          <w:rFonts w:ascii="Book Antiqua" w:eastAsia="Calibri" w:hAnsi="Book Antiqua" w:cs="Calibri"/>
          <w:sz w:val="22"/>
          <w:szCs w:val="22"/>
        </w:rPr>
        <w:t>3</w:t>
      </w:r>
      <w:r w:rsidRPr="00330B81">
        <w:rPr>
          <w:rFonts w:ascii="Book Antiqua" w:eastAsia="Calibri" w:hAnsi="Book Antiqua" w:cs="Calibri"/>
          <w:sz w:val="22"/>
          <w:szCs w:val="22"/>
        </w:rPr>
        <w:t>% pour les sociétés financières).</w:t>
      </w:r>
    </w:p>
    <w:p w:rsidR="000B3760" w:rsidRDefault="000B3760" w:rsidP="00565DAC">
      <w:pPr>
        <w:spacing w:line="360" w:lineRule="exact"/>
        <w:ind w:right="226"/>
        <w:rPr>
          <w:rFonts w:asciiTheme="majorHAnsi" w:eastAsia="Calibri" w:hAnsiTheme="majorHAnsi" w:cs="Calibri"/>
          <w:b/>
          <w:bCs/>
          <w:sz w:val="22"/>
          <w:szCs w:val="22"/>
          <w:u w:val="single"/>
          <w:rtl/>
        </w:rPr>
      </w:pPr>
    </w:p>
    <w:p w:rsidR="000B3760" w:rsidRDefault="000B3760" w:rsidP="00565DAC">
      <w:pPr>
        <w:spacing w:line="360" w:lineRule="exact"/>
        <w:ind w:right="226"/>
        <w:rPr>
          <w:rFonts w:asciiTheme="majorHAnsi" w:eastAsia="Calibri" w:hAnsiTheme="majorHAnsi" w:cs="Calibri"/>
          <w:b/>
          <w:bCs/>
          <w:sz w:val="22"/>
          <w:szCs w:val="22"/>
          <w:u w:val="single"/>
          <w:rtl/>
        </w:rPr>
      </w:pPr>
    </w:p>
    <w:p w:rsidR="0013086C" w:rsidRPr="0013086C" w:rsidRDefault="0013086C" w:rsidP="00565DAC">
      <w:pPr>
        <w:spacing w:line="360" w:lineRule="exact"/>
        <w:ind w:right="226"/>
        <w:rPr>
          <w:rFonts w:asciiTheme="majorHAnsi" w:eastAsia="Calibri" w:hAnsiTheme="majorHAnsi" w:cs="Calibri"/>
          <w:sz w:val="22"/>
          <w:szCs w:val="22"/>
        </w:rPr>
      </w:pPr>
      <w:r w:rsidRPr="004465E6">
        <w:rPr>
          <w:rFonts w:asciiTheme="majorHAnsi" w:eastAsia="Calibri" w:hAnsiTheme="majorHAnsi" w:cs="Calibri"/>
          <w:b/>
          <w:bCs/>
          <w:sz w:val="22"/>
          <w:szCs w:val="22"/>
          <w:u w:val="single"/>
        </w:rPr>
        <w:t>Revenu disponible brut par secteur institutionnel</w:t>
      </w:r>
      <w:r w:rsidRPr="0013086C">
        <w:rPr>
          <w:rFonts w:asciiTheme="majorHAnsi" w:eastAsia="Calibri" w:hAnsiTheme="majorHAnsi" w:cs="Calibri"/>
          <w:sz w:val="22"/>
          <w:szCs w:val="22"/>
        </w:rPr>
        <w:t xml:space="preserve"> </w:t>
      </w:r>
      <w:r w:rsidRPr="0013086C">
        <w:rPr>
          <w:rFonts w:asciiTheme="majorHAnsi" w:eastAsia="Calibri" w:hAnsiTheme="majorHAnsi" w:cs="Calibri"/>
          <w:sz w:val="16"/>
          <w:szCs w:val="16"/>
        </w:rPr>
        <w:t>(en millions de DH)</w:t>
      </w:r>
    </w:p>
    <w:p w:rsidR="0013086C" w:rsidRPr="0013086C" w:rsidRDefault="0013086C" w:rsidP="00565DAC">
      <w:pPr>
        <w:spacing w:line="360" w:lineRule="exact"/>
        <w:ind w:right="226"/>
        <w:rPr>
          <w:rFonts w:asciiTheme="majorHAnsi" w:eastAsia="Calibri" w:hAnsiTheme="majorHAnsi" w:cs="Calibri"/>
          <w:sz w:val="22"/>
          <w:szCs w:val="22"/>
        </w:rPr>
      </w:pPr>
    </w:p>
    <w:tbl>
      <w:tblPr>
        <w:tblW w:w="8693" w:type="dxa"/>
        <w:jc w:val="center"/>
        <w:tblInd w:w="59" w:type="dxa"/>
        <w:tblCellMar>
          <w:left w:w="70" w:type="dxa"/>
          <w:right w:w="70" w:type="dxa"/>
        </w:tblCellMar>
        <w:tblLook w:val="04A0"/>
      </w:tblPr>
      <w:tblGrid>
        <w:gridCol w:w="3512"/>
        <w:gridCol w:w="419"/>
        <w:gridCol w:w="1381"/>
        <w:gridCol w:w="419"/>
        <w:gridCol w:w="1415"/>
        <w:gridCol w:w="201"/>
        <w:gridCol w:w="1346"/>
      </w:tblGrid>
      <w:tr w:rsidR="00565DAC" w:rsidRPr="0013086C" w:rsidTr="00565DAC">
        <w:trPr>
          <w:trHeight w:val="345"/>
          <w:jc w:val="center"/>
        </w:trPr>
        <w:tc>
          <w:tcPr>
            <w:tcW w:w="3512" w:type="dxa"/>
            <w:tcBorders>
              <w:top w:val="single" w:sz="18" w:space="0" w:color="76923C" w:themeColor="accent3" w:themeShade="BF"/>
              <w:left w:val="nil"/>
              <w:bottom w:val="single" w:sz="18" w:space="0" w:color="76923C" w:themeColor="accent3" w:themeShade="BF"/>
              <w:right w:val="nil"/>
            </w:tcBorders>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Secteurs</w:t>
            </w:r>
          </w:p>
        </w:tc>
        <w:tc>
          <w:tcPr>
            <w:tcW w:w="419" w:type="dxa"/>
            <w:shd w:val="clear" w:color="auto" w:fill="FFFFFF"/>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 </w:t>
            </w:r>
          </w:p>
        </w:tc>
        <w:tc>
          <w:tcPr>
            <w:tcW w:w="1381" w:type="dxa"/>
            <w:tcBorders>
              <w:top w:val="single" w:sz="18" w:space="0" w:color="76923C" w:themeColor="accent3" w:themeShade="BF"/>
              <w:left w:val="nil"/>
              <w:bottom w:val="single" w:sz="18" w:space="0" w:color="76923C" w:themeColor="accent3" w:themeShade="BF"/>
              <w:right w:val="nil"/>
            </w:tcBorders>
            <w:vAlign w:val="bottom"/>
            <w:hideMark/>
          </w:tcPr>
          <w:p w:rsidR="0013086C" w:rsidRPr="0013086C" w:rsidRDefault="0013086C" w:rsidP="00565DAC">
            <w:pPr>
              <w:ind w:right="28"/>
              <w:jc w:val="center"/>
              <w:rPr>
                <w:rFonts w:asciiTheme="majorHAnsi" w:hAnsiTheme="majorHAnsi" w:cs="Arial"/>
                <w:b/>
                <w:bCs/>
                <w:color w:val="800080"/>
              </w:rPr>
            </w:pPr>
            <w:r w:rsidRPr="0013086C">
              <w:rPr>
                <w:rFonts w:asciiTheme="majorHAnsi" w:hAnsiTheme="majorHAnsi" w:cs="Arial"/>
                <w:b/>
                <w:bCs/>
                <w:color w:val="800080"/>
              </w:rPr>
              <w:t>2015</w:t>
            </w:r>
          </w:p>
        </w:tc>
        <w:tc>
          <w:tcPr>
            <w:tcW w:w="419" w:type="dxa"/>
            <w:shd w:val="clear" w:color="auto" w:fill="FFFFFF"/>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 </w:t>
            </w:r>
          </w:p>
        </w:tc>
        <w:tc>
          <w:tcPr>
            <w:tcW w:w="1415" w:type="dxa"/>
            <w:tcBorders>
              <w:top w:val="single" w:sz="18" w:space="0" w:color="76923C" w:themeColor="accent3" w:themeShade="BF"/>
              <w:left w:val="nil"/>
              <w:bottom w:val="single" w:sz="18" w:space="0" w:color="76923C" w:themeColor="accent3" w:themeShade="BF"/>
              <w:right w:val="nil"/>
            </w:tcBorders>
            <w:vAlign w:val="bottom"/>
            <w:hideMark/>
          </w:tcPr>
          <w:p w:rsidR="0013086C" w:rsidRPr="0013086C" w:rsidRDefault="0013086C" w:rsidP="00565DAC">
            <w:pPr>
              <w:ind w:right="124"/>
              <w:jc w:val="center"/>
              <w:rPr>
                <w:rFonts w:asciiTheme="majorHAnsi" w:hAnsiTheme="majorHAnsi" w:cs="Arial"/>
                <w:b/>
                <w:bCs/>
                <w:color w:val="800080"/>
              </w:rPr>
            </w:pPr>
            <w:r w:rsidRPr="0013086C">
              <w:rPr>
                <w:rFonts w:asciiTheme="majorHAnsi" w:hAnsiTheme="majorHAnsi" w:cs="Arial"/>
                <w:b/>
                <w:bCs/>
                <w:color w:val="800080"/>
              </w:rPr>
              <w:t>2016</w:t>
            </w:r>
          </w:p>
        </w:tc>
        <w:tc>
          <w:tcPr>
            <w:tcW w:w="201" w:type="dxa"/>
            <w:vAlign w:val="bottom"/>
            <w:hideMark/>
          </w:tcPr>
          <w:p w:rsidR="0013086C" w:rsidRPr="0013086C" w:rsidRDefault="0013086C" w:rsidP="00565DAC">
            <w:pPr>
              <w:ind w:right="226"/>
              <w:rPr>
                <w:rFonts w:asciiTheme="majorHAnsi" w:eastAsia="Calibri" w:hAnsiTheme="majorHAnsi"/>
              </w:rPr>
            </w:pPr>
          </w:p>
        </w:tc>
        <w:tc>
          <w:tcPr>
            <w:tcW w:w="1346" w:type="dxa"/>
            <w:tcBorders>
              <w:top w:val="single" w:sz="18" w:space="0" w:color="76923C" w:themeColor="accent3" w:themeShade="BF"/>
              <w:left w:val="nil"/>
              <w:bottom w:val="single" w:sz="18" w:space="0" w:color="76923C" w:themeColor="accent3" w:themeShade="BF"/>
              <w:right w:val="nil"/>
            </w:tcBorders>
            <w:vAlign w:val="bottom"/>
            <w:hideMark/>
          </w:tcPr>
          <w:p w:rsidR="0013086C" w:rsidRPr="0013086C" w:rsidRDefault="0013086C" w:rsidP="00565DAC">
            <w:pPr>
              <w:ind w:right="48"/>
              <w:jc w:val="center"/>
              <w:rPr>
                <w:rFonts w:asciiTheme="majorHAnsi" w:hAnsiTheme="majorHAnsi" w:cs="Arial"/>
                <w:b/>
                <w:bCs/>
                <w:color w:val="800080"/>
              </w:rPr>
            </w:pPr>
            <w:r w:rsidRPr="0013086C">
              <w:rPr>
                <w:rFonts w:asciiTheme="majorHAnsi" w:hAnsiTheme="majorHAnsi" w:cs="Arial"/>
                <w:b/>
                <w:bCs/>
                <w:color w:val="800080"/>
              </w:rPr>
              <w:t>2017</w:t>
            </w:r>
          </w:p>
        </w:tc>
      </w:tr>
      <w:tr w:rsidR="00565DAC" w:rsidRPr="0013086C" w:rsidTr="00565DAC">
        <w:trPr>
          <w:trHeight w:val="315"/>
          <w:jc w:val="center"/>
        </w:trPr>
        <w:tc>
          <w:tcPr>
            <w:tcW w:w="3512" w:type="dxa"/>
            <w:tcBorders>
              <w:top w:val="single" w:sz="18" w:space="0" w:color="76923C" w:themeColor="accent3" w:themeShade="BF"/>
              <w:left w:val="nil"/>
              <w:bottom w:val="nil"/>
              <w:right w:val="nil"/>
            </w:tcBorders>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Sociétés non financières</w:t>
            </w:r>
          </w:p>
        </w:tc>
        <w:tc>
          <w:tcPr>
            <w:tcW w:w="419" w:type="dxa"/>
            <w:shd w:val="clear" w:color="auto" w:fill="FFFFFF"/>
            <w:vAlign w:val="bottom"/>
            <w:hideMark/>
          </w:tcPr>
          <w:p w:rsidR="0013086C" w:rsidRPr="0013086C" w:rsidRDefault="0013086C" w:rsidP="00565DAC">
            <w:pPr>
              <w:ind w:right="226"/>
              <w:rPr>
                <w:rFonts w:asciiTheme="majorHAnsi" w:hAnsiTheme="majorHAnsi" w:cs="Arial"/>
              </w:rPr>
            </w:pPr>
            <w:r w:rsidRPr="0013086C">
              <w:rPr>
                <w:rFonts w:asciiTheme="majorHAnsi" w:hAnsiTheme="majorHAnsi" w:cs="Arial"/>
              </w:rPr>
              <w:t> </w:t>
            </w:r>
          </w:p>
        </w:tc>
        <w:tc>
          <w:tcPr>
            <w:tcW w:w="1381" w:type="dxa"/>
            <w:tcBorders>
              <w:top w:val="single" w:sz="18" w:space="0" w:color="76923C" w:themeColor="accent3" w:themeShade="BF"/>
              <w:left w:val="nil"/>
              <w:bottom w:val="nil"/>
              <w:right w:val="nil"/>
            </w:tcBorders>
            <w:vAlign w:val="bottom"/>
            <w:hideMark/>
          </w:tcPr>
          <w:p w:rsidR="0013086C" w:rsidRPr="0013086C" w:rsidRDefault="0013086C" w:rsidP="00565DAC">
            <w:pPr>
              <w:ind w:right="28"/>
              <w:jc w:val="right"/>
              <w:rPr>
                <w:rFonts w:asciiTheme="majorHAnsi" w:hAnsiTheme="majorHAnsi" w:cs="Arial"/>
              </w:rPr>
            </w:pPr>
            <w:r w:rsidRPr="0013086C">
              <w:rPr>
                <w:rFonts w:asciiTheme="majorHAnsi" w:hAnsiTheme="majorHAnsi" w:cs="Arial"/>
              </w:rPr>
              <w:t>130122</w:t>
            </w:r>
          </w:p>
        </w:tc>
        <w:tc>
          <w:tcPr>
            <w:tcW w:w="419" w:type="dxa"/>
            <w:shd w:val="clear" w:color="auto" w:fill="FFFFFF"/>
            <w:vAlign w:val="bottom"/>
            <w:hideMark/>
          </w:tcPr>
          <w:p w:rsidR="0013086C" w:rsidRPr="0013086C" w:rsidRDefault="0013086C" w:rsidP="00565DAC">
            <w:pPr>
              <w:ind w:right="226"/>
              <w:rPr>
                <w:rFonts w:asciiTheme="majorHAnsi" w:eastAsia="Calibri" w:hAnsiTheme="majorHAnsi"/>
              </w:rPr>
            </w:pPr>
          </w:p>
        </w:tc>
        <w:tc>
          <w:tcPr>
            <w:tcW w:w="1415" w:type="dxa"/>
            <w:tcBorders>
              <w:top w:val="single" w:sz="18" w:space="0" w:color="76923C" w:themeColor="accent3" w:themeShade="BF"/>
              <w:left w:val="nil"/>
              <w:bottom w:val="nil"/>
              <w:right w:val="nil"/>
            </w:tcBorders>
            <w:vAlign w:val="bottom"/>
            <w:hideMark/>
          </w:tcPr>
          <w:p w:rsidR="0013086C" w:rsidRPr="0013086C" w:rsidRDefault="0013086C" w:rsidP="00565DAC">
            <w:pPr>
              <w:ind w:right="124"/>
              <w:jc w:val="right"/>
              <w:rPr>
                <w:rFonts w:asciiTheme="majorHAnsi" w:hAnsiTheme="majorHAnsi" w:cs="Arial"/>
              </w:rPr>
            </w:pPr>
            <w:r w:rsidRPr="0013086C">
              <w:rPr>
                <w:rFonts w:asciiTheme="majorHAnsi" w:hAnsiTheme="majorHAnsi" w:cs="Arial"/>
              </w:rPr>
              <w:t>131 891</w:t>
            </w:r>
          </w:p>
        </w:tc>
        <w:tc>
          <w:tcPr>
            <w:tcW w:w="201" w:type="dxa"/>
            <w:vAlign w:val="bottom"/>
            <w:hideMark/>
          </w:tcPr>
          <w:p w:rsidR="0013086C" w:rsidRPr="0013086C" w:rsidRDefault="0013086C" w:rsidP="00565DAC">
            <w:pPr>
              <w:ind w:right="226"/>
              <w:rPr>
                <w:rFonts w:asciiTheme="majorHAnsi" w:eastAsia="Calibri" w:hAnsiTheme="majorHAnsi"/>
              </w:rPr>
            </w:pPr>
          </w:p>
        </w:tc>
        <w:tc>
          <w:tcPr>
            <w:tcW w:w="1346" w:type="dxa"/>
            <w:tcBorders>
              <w:top w:val="single" w:sz="18" w:space="0" w:color="76923C" w:themeColor="accent3" w:themeShade="BF"/>
              <w:left w:val="nil"/>
              <w:bottom w:val="nil"/>
              <w:right w:val="nil"/>
            </w:tcBorders>
            <w:vAlign w:val="bottom"/>
            <w:hideMark/>
          </w:tcPr>
          <w:p w:rsidR="0013086C" w:rsidRPr="0013086C" w:rsidRDefault="0013086C" w:rsidP="00565DAC">
            <w:pPr>
              <w:ind w:right="48"/>
              <w:jc w:val="right"/>
              <w:rPr>
                <w:rFonts w:asciiTheme="majorHAnsi" w:hAnsiTheme="majorHAnsi" w:cs="Arial"/>
              </w:rPr>
            </w:pPr>
            <w:r w:rsidRPr="0013086C">
              <w:rPr>
                <w:rFonts w:asciiTheme="majorHAnsi" w:hAnsiTheme="majorHAnsi" w:cs="Arial"/>
              </w:rPr>
              <w:t>137 313</w:t>
            </w:r>
          </w:p>
        </w:tc>
      </w:tr>
      <w:tr w:rsidR="00565DAC" w:rsidRPr="0013086C" w:rsidTr="00565DAC">
        <w:trPr>
          <w:trHeight w:val="300"/>
          <w:jc w:val="center"/>
        </w:trPr>
        <w:tc>
          <w:tcPr>
            <w:tcW w:w="3512" w:type="dxa"/>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Sociétés financières</w:t>
            </w:r>
          </w:p>
        </w:tc>
        <w:tc>
          <w:tcPr>
            <w:tcW w:w="419" w:type="dxa"/>
            <w:shd w:val="clear" w:color="auto" w:fill="FFFFFF"/>
            <w:vAlign w:val="bottom"/>
            <w:hideMark/>
          </w:tcPr>
          <w:p w:rsidR="0013086C" w:rsidRPr="0013086C" w:rsidRDefault="0013086C" w:rsidP="00565DAC">
            <w:pPr>
              <w:ind w:right="226"/>
              <w:rPr>
                <w:rFonts w:asciiTheme="majorHAnsi" w:hAnsiTheme="majorHAnsi" w:cs="Arial"/>
              </w:rPr>
            </w:pPr>
            <w:r w:rsidRPr="0013086C">
              <w:rPr>
                <w:rFonts w:asciiTheme="majorHAnsi" w:hAnsiTheme="majorHAnsi" w:cs="Arial"/>
              </w:rPr>
              <w:t> </w:t>
            </w:r>
          </w:p>
        </w:tc>
        <w:tc>
          <w:tcPr>
            <w:tcW w:w="1381" w:type="dxa"/>
            <w:vAlign w:val="bottom"/>
            <w:hideMark/>
          </w:tcPr>
          <w:p w:rsidR="0013086C" w:rsidRPr="0013086C" w:rsidRDefault="0013086C" w:rsidP="00565DAC">
            <w:pPr>
              <w:ind w:right="28"/>
              <w:jc w:val="right"/>
              <w:rPr>
                <w:rFonts w:asciiTheme="majorHAnsi" w:hAnsiTheme="majorHAnsi" w:cs="Arial"/>
              </w:rPr>
            </w:pPr>
            <w:r w:rsidRPr="0013086C">
              <w:rPr>
                <w:rFonts w:asciiTheme="majorHAnsi" w:hAnsiTheme="majorHAnsi" w:cs="Arial"/>
              </w:rPr>
              <w:t>25 209</w:t>
            </w:r>
          </w:p>
        </w:tc>
        <w:tc>
          <w:tcPr>
            <w:tcW w:w="419" w:type="dxa"/>
            <w:shd w:val="clear" w:color="auto" w:fill="FFFFFF"/>
            <w:vAlign w:val="bottom"/>
            <w:hideMark/>
          </w:tcPr>
          <w:p w:rsidR="0013086C" w:rsidRPr="0013086C" w:rsidRDefault="0013086C" w:rsidP="00565DAC">
            <w:pPr>
              <w:ind w:right="226"/>
              <w:rPr>
                <w:rFonts w:asciiTheme="majorHAnsi" w:eastAsia="Calibri" w:hAnsiTheme="majorHAnsi"/>
              </w:rPr>
            </w:pPr>
          </w:p>
        </w:tc>
        <w:tc>
          <w:tcPr>
            <w:tcW w:w="1415" w:type="dxa"/>
            <w:vAlign w:val="bottom"/>
            <w:hideMark/>
          </w:tcPr>
          <w:p w:rsidR="0013086C" w:rsidRPr="0013086C" w:rsidRDefault="0013086C" w:rsidP="00565DAC">
            <w:pPr>
              <w:ind w:right="124"/>
              <w:jc w:val="right"/>
              <w:rPr>
                <w:rFonts w:asciiTheme="majorHAnsi" w:hAnsiTheme="majorHAnsi" w:cs="Arial"/>
              </w:rPr>
            </w:pPr>
            <w:r w:rsidRPr="0013086C">
              <w:rPr>
                <w:rFonts w:asciiTheme="majorHAnsi" w:hAnsiTheme="majorHAnsi" w:cs="Arial"/>
              </w:rPr>
              <w:t>25 893</w:t>
            </w:r>
          </w:p>
        </w:tc>
        <w:tc>
          <w:tcPr>
            <w:tcW w:w="201" w:type="dxa"/>
            <w:vAlign w:val="bottom"/>
            <w:hideMark/>
          </w:tcPr>
          <w:p w:rsidR="0013086C" w:rsidRPr="0013086C" w:rsidRDefault="0013086C" w:rsidP="00565DAC">
            <w:pPr>
              <w:ind w:right="226"/>
              <w:rPr>
                <w:rFonts w:asciiTheme="majorHAnsi" w:eastAsia="Calibri" w:hAnsiTheme="majorHAnsi"/>
              </w:rPr>
            </w:pPr>
          </w:p>
        </w:tc>
        <w:tc>
          <w:tcPr>
            <w:tcW w:w="1346" w:type="dxa"/>
            <w:vAlign w:val="bottom"/>
            <w:hideMark/>
          </w:tcPr>
          <w:p w:rsidR="0013086C" w:rsidRPr="0013086C" w:rsidRDefault="0013086C" w:rsidP="00565DAC">
            <w:pPr>
              <w:ind w:right="48"/>
              <w:jc w:val="right"/>
              <w:rPr>
                <w:rFonts w:asciiTheme="majorHAnsi" w:hAnsiTheme="majorHAnsi" w:cs="Arial"/>
              </w:rPr>
            </w:pPr>
            <w:r w:rsidRPr="0013086C">
              <w:rPr>
                <w:rFonts w:asciiTheme="majorHAnsi" w:hAnsiTheme="majorHAnsi" w:cs="Arial"/>
              </w:rPr>
              <w:t>25 4 83</w:t>
            </w:r>
          </w:p>
        </w:tc>
      </w:tr>
      <w:tr w:rsidR="00565DAC" w:rsidRPr="0013086C" w:rsidTr="00565DAC">
        <w:trPr>
          <w:trHeight w:val="300"/>
          <w:jc w:val="center"/>
        </w:trPr>
        <w:tc>
          <w:tcPr>
            <w:tcW w:w="3512" w:type="dxa"/>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Administrations Publiques</w:t>
            </w:r>
          </w:p>
        </w:tc>
        <w:tc>
          <w:tcPr>
            <w:tcW w:w="419" w:type="dxa"/>
            <w:shd w:val="clear" w:color="auto" w:fill="FFFFFF"/>
            <w:vAlign w:val="bottom"/>
            <w:hideMark/>
          </w:tcPr>
          <w:p w:rsidR="0013086C" w:rsidRPr="0013086C" w:rsidRDefault="0013086C" w:rsidP="00565DAC">
            <w:pPr>
              <w:ind w:right="226"/>
              <w:rPr>
                <w:rFonts w:asciiTheme="majorHAnsi" w:hAnsiTheme="majorHAnsi" w:cs="Arial"/>
              </w:rPr>
            </w:pPr>
            <w:r w:rsidRPr="0013086C">
              <w:rPr>
                <w:rFonts w:asciiTheme="majorHAnsi" w:hAnsiTheme="majorHAnsi" w:cs="Arial"/>
              </w:rPr>
              <w:t> </w:t>
            </w:r>
          </w:p>
        </w:tc>
        <w:tc>
          <w:tcPr>
            <w:tcW w:w="1381" w:type="dxa"/>
            <w:vAlign w:val="bottom"/>
            <w:hideMark/>
          </w:tcPr>
          <w:p w:rsidR="0013086C" w:rsidRPr="0013086C" w:rsidRDefault="0013086C" w:rsidP="00565DAC">
            <w:pPr>
              <w:ind w:right="28"/>
              <w:jc w:val="right"/>
              <w:rPr>
                <w:rFonts w:asciiTheme="majorHAnsi" w:hAnsiTheme="majorHAnsi" w:cs="Arial"/>
              </w:rPr>
            </w:pPr>
            <w:r w:rsidRPr="0013086C">
              <w:rPr>
                <w:rFonts w:asciiTheme="majorHAnsi" w:hAnsiTheme="majorHAnsi" w:cs="Arial"/>
              </w:rPr>
              <w:t>227 565</w:t>
            </w:r>
          </w:p>
        </w:tc>
        <w:tc>
          <w:tcPr>
            <w:tcW w:w="419" w:type="dxa"/>
            <w:shd w:val="clear" w:color="auto" w:fill="FFFFFF"/>
            <w:vAlign w:val="bottom"/>
            <w:hideMark/>
          </w:tcPr>
          <w:p w:rsidR="0013086C" w:rsidRPr="0013086C" w:rsidRDefault="0013086C" w:rsidP="00565DAC">
            <w:pPr>
              <w:ind w:right="226"/>
              <w:rPr>
                <w:rFonts w:asciiTheme="majorHAnsi" w:eastAsia="Calibri" w:hAnsiTheme="majorHAnsi"/>
              </w:rPr>
            </w:pPr>
          </w:p>
        </w:tc>
        <w:tc>
          <w:tcPr>
            <w:tcW w:w="1415" w:type="dxa"/>
            <w:vAlign w:val="bottom"/>
            <w:hideMark/>
          </w:tcPr>
          <w:p w:rsidR="0013086C" w:rsidRPr="0013086C" w:rsidRDefault="0013086C" w:rsidP="00565DAC">
            <w:pPr>
              <w:ind w:right="124"/>
              <w:jc w:val="right"/>
              <w:rPr>
                <w:rFonts w:asciiTheme="majorHAnsi" w:hAnsiTheme="majorHAnsi" w:cs="Arial"/>
              </w:rPr>
            </w:pPr>
            <w:r w:rsidRPr="0013086C">
              <w:rPr>
                <w:rFonts w:asciiTheme="majorHAnsi" w:hAnsiTheme="majorHAnsi" w:cs="Arial"/>
              </w:rPr>
              <w:t>241 875</w:t>
            </w:r>
          </w:p>
        </w:tc>
        <w:tc>
          <w:tcPr>
            <w:tcW w:w="201" w:type="dxa"/>
            <w:vAlign w:val="bottom"/>
            <w:hideMark/>
          </w:tcPr>
          <w:p w:rsidR="0013086C" w:rsidRPr="0013086C" w:rsidRDefault="0013086C" w:rsidP="00565DAC">
            <w:pPr>
              <w:ind w:right="226"/>
              <w:rPr>
                <w:rFonts w:asciiTheme="majorHAnsi" w:eastAsia="Calibri" w:hAnsiTheme="majorHAnsi"/>
              </w:rPr>
            </w:pPr>
          </w:p>
        </w:tc>
        <w:tc>
          <w:tcPr>
            <w:tcW w:w="1346" w:type="dxa"/>
            <w:vAlign w:val="bottom"/>
            <w:hideMark/>
          </w:tcPr>
          <w:p w:rsidR="0013086C" w:rsidRPr="0013086C" w:rsidRDefault="0013086C" w:rsidP="00565DAC">
            <w:pPr>
              <w:ind w:right="48"/>
              <w:jc w:val="right"/>
              <w:rPr>
                <w:rFonts w:asciiTheme="majorHAnsi" w:hAnsiTheme="majorHAnsi" w:cs="Arial"/>
              </w:rPr>
            </w:pPr>
            <w:r w:rsidRPr="0013086C">
              <w:rPr>
                <w:rFonts w:asciiTheme="majorHAnsi" w:hAnsiTheme="majorHAnsi" w:cs="Arial"/>
              </w:rPr>
              <w:t>258 598</w:t>
            </w:r>
          </w:p>
        </w:tc>
      </w:tr>
      <w:tr w:rsidR="00565DAC" w:rsidRPr="0013086C" w:rsidTr="00565DAC">
        <w:trPr>
          <w:trHeight w:val="300"/>
          <w:jc w:val="center"/>
        </w:trPr>
        <w:tc>
          <w:tcPr>
            <w:tcW w:w="3512" w:type="dxa"/>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 xml:space="preserve">Ménages </w:t>
            </w:r>
          </w:p>
        </w:tc>
        <w:tc>
          <w:tcPr>
            <w:tcW w:w="419" w:type="dxa"/>
            <w:shd w:val="clear" w:color="auto" w:fill="FFFFFF"/>
            <w:vAlign w:val="bottom"/>
            <w:hideMark/>
          </w:tcPr>
          <w:p w:rsidR="0013086C" w:rsidRPr="0013086C" w:rsidRDefault="0013086C" w:rsidP="00565DAC">
            <w:pPr>
              <w:ind w:right="226"/>
              <w:rPr>
                <w:rFonts w:asciiTheme="majorHAnsi" w:hAnsiTheme="majorHAnsi" w:cs="Arial"/>
              </w:rPr>
            </w:pPr>
            <w:r w:rsidRPr="0013086C">
              <w:rPr>
                <w:rFonts w:asciiTheme="majorHAnsi" w:hAnsiTheme="majorHAnsi" w:cs="Arial"/>
              </w:rPr>
              <w:t> </w:t>
            </w:r>
          </w:p>
        </w:tc>
        <w:tc>
          <w:tcPr>
            <w:tcW w:w="1381" w:type="dxa"/>
            <w:vAlign w:val="bottom"/>
            <w:hideMark/>
          </w:tcPr>
          <w:p w:rsidR="0013086C" w:rsidRPr="0013086C" w:rsidRDefault="0013086C" w:rsidP="00565DAC">
            <w:pPr>
              <w:ind w:right="28"/>
              <w:jc w:val="right"/>
              <w:rPr>
                <w:rFonts w:asciiTheme="majorHAnsi" w:hAnsiTheme="majorHAnsi" w:cs="Arial"/>
              </w:rPr>
            </w:pPr>
            <w:r w:rsidRPr="0013086C">
              <w:rPr>
                <w:rFonts w:asciiTheme="majorHAnsi" w:hAnsiTheme="majorHAnsi" w:cs="Arial"/>
              </w:rPr>
              <w:t>651 676</w:t>
            </w:r>
          </w:p>
        </w:tc>
        <w:tc>
          <w:tcPr>
            <w:tcW w:w="419" w:type="dxa"/>
            <w:shd w:val="clear" w:color="auto" w:fill="FFFFFF"/>
            <w:vAlign w:val="bottom"/>
            <w:hideMark/>
          </w:tcPr>
          <w:p w:rsidR="0013086C" w:rsidRPr="0013086C" w:rsidRDefault="0013086C" w:rsidP="00565DAC">
            <w:pPr>
              <w:ind w:right="226"/>
              <w:rPr>
                <w:rFonts w:asciiTheme="majorHAnsi" w:eastAsia="Calibri" w:hAnsiTheme="majorHAnsi"/>
              </w:rPr>
            </w:pPr>
          </w:p>
        </w:tc>
        <w:tc>
          <w:tcPr>
            <w:tcW w:w="1415" w:type="dxa"/>
            <w:vAlign w:val="bottom"/>
            <w:hideMark/>
          </w:tcPr>
          <w:p w:rsidR="0013086C" w:rsidRPr="0013086C" w:rsidRDefault="0013086C" w:rsidP="00565DAC">
            <w:pPr>
              <w:ind w:right="124"/>
              <w:jc w:val="right"/>
              <w:rPr>
                <w:rFonts w:asciiTheme="majorHAnsi" w:hAnsiTheme="majorHAnsi" w:cs="Arial"/>
              </w:rPr>
            </w:pPr>
            <w:r w:rsidRPr="0013086C">
              <w:rPr>
                <w:rFonts w:asciiTheme="majorHAnsi" w:hAnsiTheme="majorHAnsi" w:cs="Arial"/>
              </w:rPr>
              <w:t>665 900</w:t>
            </w:r>
          </w:p>
        </w:tc>
        <w:tc>
          <w:tcPr>
            <w:tcW w:w="201" w:type="dxa"/>
            <w:vAlign w:val="bottom"/>
            <w:hideMark/>
          </w:tcPr>
          <w:p w:rsidR="0013086C" w:rsidRPr="0013086C" w:rsidRDefault="0013086C" w:rsidP="00565DAC">
            <w:pPr>
              <w:ind w:right="226"/>
              <w:rPr>
                <w:rFonts w:asciiTheme="majorHAnsi" w:eastAsia="Calibri" w:hAnsiTheme="majorHAnsi"/>
              </w:rPr>
            </w:pPr>
          </w:p>
        </w:tc>
        <w:tc>
          <w:tcPr>
            <w:tcW w:w="1346" w:type="dxa"/>
            <w:vAlign w:val="bottom"/>
            <w:hideMark/>
          </w:tcPr>
          <w:p w:rsidR="0013086C" w:rsidRPr="0013086C" w:rsidRDefault="0013086C" w:rsidP="00565DAC">
            <w:pPr>
              <w:ind w:right="48"/>
              <w:jc w:val="right"/>
              <w:rPr>
                <w:rFonts w:asciiTheme="majorHAnsi" w:hAnsiTheme="majorHAnsi" w:cs="Arial"/>
              </w:rPr>
            </w:pPr>
            <w:r w:rsidRPr="0013086C">
              <w:rPr>
                <w:rFonts w:asciiTheme="majorHAnsi" w:hAnsiTheme="majorHAnsi" w:cs="Arial"/>
              </w:rPr>
              <w:t>694 157</w:t>
            </w:r>
          </w:p>
        </w:tc>
      </w:tr>
      <w:tr w:rsidR="00565DAC" w:rsidRPr="0013086C" w:rsidTr="00565DAC">
        <w:trPr>
          <w:trHeight w:val="600"/>
          <w:jc w:val="center"/>
        </w:trPr>
        <w:tc>
          <w:tcPr>
            <w:tcW w:w="3512" w:type="dxa"/>
            <w:vAlign w:val="bottom"/>
            <w:hideMark/>
          </w:tcPr>
          <w:p w:rsidR="0013086C" w:rsidRPr="00565DAC" w:rsidRDefault="0013086C" w:rsidP="00565DAC">
            <w:pPr>
              <w:ind w:right="226"/>
              <w:rPr>
                <w:rFonts w:asciiTheme="majorHAnsi" w:hAnsiTheme="majorHAnsi" w:cs="Arial"/>
                <w:sz w:val="22"/>
                <w:szCs w:val="22"/>
              </w:rPr>
            </w:pPr>
            <w:r w:rsidRPr="00565DAC">
              <w:rPr>
                <w:rFonts w:asciiTheme="majorHAnsi" w:hAnsiTheme="majorHAnsi" w:cs="Arial"/>
                <w:sz w:val="22"/>
                <w:szCs w:val="22"/>
              </w:rPr>
              <w:t>Institutions sans but lucratif au service des ménages</w:t>
            </w:r>
          </w:p>
        </w:tc>
        <w:tc>
          <w:tcPr>
            <w:tcW w:w="419" w:type="dxa"/>
            <w:shd w:val="clear" w:color="auto" w:fill="FFFFFF"/>
            <w:vAlign w:val="bottom"/>
            <w:hideMark/>
          </w:tcPr>
          <w:p w:rsidR="0013086C" w:rsidRPr="0013086C" w:rsidRDefault="0013086C" w:rsidP="00565DAC">
            <w:pPr>
              <w:ind w:right="226"/>
              <w:rPr>
                <w:rFonts w:asciiTheme="majorHAnsi" w:hAnsiTheme="majorHAnsi" w:cs="Arial"/>
              </w:rPr>
            </w:pPr>
            <w:r w:rsidRPr="0013086C">
              <w:rPr>
                <w:rFonts w:asciiTheme="majorHAnsi" w:hAnsiTheme="majorHAnsi" w:cs="Arial"/>
              </w:rPr>
              <w:t> </w:t>
            </w:r>
          </w:p>
        </w:tc>
        <w:tc>
          <w:tcPr>
            <w:tcW w:w="1381" w:type="dxa"/>
            <w:shd w:val="clear" w:color="auto" w:fill="FFFFFF"/>
            <w:vAlign w:val="bottom"/>
            <w:hideMark/>
          </w:tcPr>
          <w:p w:rsidR="0013086C" w:rsidRPr="0013086C" w:rsidRDefault="0013086C" w:rsidP="00565DAC">
            <w:pPr>
              <w:ind w:right="28"/>
              <w:jc w:val="right"/>
              <w:rPr>
                <w:rFonts w:asciiTheme="majorHAnsi" w:hAnsiTheme="majorHAnsi" w:cs="Arial"/>
              </w:rPr>
            </w:pPr>
            <w:r w:rsidRPr="0013086C">
              <w:rPr>
                <w:rFonts w:asciiTheme="majorHAnsi" w:hAnsiTheme="majorHAnsi" w:cs="Arial"/>
              </w:rPr>
              <w:t>8 727</w:t>
            </w:r>
          </w:p>
        </w:tc>
        <w:tc>
          <w:tcPr>
            <w:tcW w:w="419" w:type="dxa"/>
            <w:shd w:val="clear" w:color="auto" w:fill="FFFFFF"/>
            <w:vAlign w:val="bottom"/>
            <w:hideMark/>
          </w:tcPr>
          <w:p w:rsidR="0013086C" w:rsidRPr="0013086C" w:rsidRDefault="0013086C" w:rsidP="00565DAC">
            <w:pPr>
              <w:ind w:right="226"/>
              <w:rPr>
                <w:rFonts w:asciiTheme="majorHAnsi" w:eastAsia="Calibri" w:hAnsiTheme="majorHAnsi"/>
              </w:rPr>
            </w:pPr>
          </w:p>
        </w:tc>
        <w:tc>
          <w:tcPr>
            <w:tcW w:w="1415" w:type="dxa"/>
            <w:shd w:val="clear" w:color="auto" w:fill="FFFFFF"/>
            <w:vAlign w:val="bottom"/>
            <w:hideMark/>
          </w:tcPr>
          <w:p w:rsidR="0013086C" w:rsidRPr="0013086C" w:rsidRDefault="0013086C" w:rsidP="00565DAC">
            <w:pPr>
              <w:ind w:right="124"/>
              <w:jc w:val="right"/>
              <w:rPr>
                <w:rFonts w:asciiTheme="majorHAnsi" w:hAnsiTheme="majorHAnsi" w:cs="Arial"/>
              </w:rPr>
            </w:pPr>
            <w:r w:rsidRPr="0013086C">
              <w:rPr>
                <w:rFonts w:asciiTheme="majorHAnsi" w:hAnsiTheme="majorHAnsi" w:cs="Arial"/>
              </w:rPr>
              <w:t>8 840</w:t>
            </w:r>
          </w:p>
        </w:tc>
        <w:tc>
          <w:tcPr>
            <w:tcW w:w="201" w:type="dxa"/>
            <w:shd w:val="clear" w:color="auto" w:fill="FFFFFF"/>
            <w:vAlign w:val="bottom"/>
            <w:hideMark/>
          </w:tcPr>
          <w:p w:rsidR="0013086C" w:rsidRPr="0013086C" w:rsidRDefault="0013086C" w:rsidP="00565DAC">
            <w:pPr>
              <w:ind w:right="226"/>
              <w:rPr>
                <w:rFonts w:asciiTheme="majorHAnsi" w:eastAsia="Calibri" w:hAnsiTheme="majorHAnsi"/>
              </w:rPr>
            </w:pPr>
          </w:p>
        </w:tc>
        <w:tc>
          <w:tcPr>
            <w:tcW w:w="1346" w:type="dxa"/>
            <w:shd w:val="clear" w:color="auto" w:fill="FFFFFF"/>
            <w:vAlign w:val="bottom"/>
            <w:hideMark/>
          </w:tcPr>
          <w:p w:rsidR="0013086C" w:rsidRPr="0013086C" w:rsidRDefault="0013086C" w:rsidP="00565DAC">
            <w:pPr>
              <w:ind w:right="48"/>
              <w:jc w:val="right"/>
              <w:rPr>
                <w:rFonts w:asciiTheme="majorHAnsi" w:hAnsiTheme="majorHAnsi" w:cs="Arial"/>
              </w:rPr>
            </w:pPr>
            <w:r w:rsidRPr="0013086C">
              <w:rPr>
                <w:rFonts w:asciiTheme="majorHAnsi" w:hAnsiTheme="majorHAnsi" w:cs="Arial"/>
              </w:rPr>
              <w:t>9 208</w:t>
            </w:r>
          </w:p>
        </w:tc>
      </w:tr>
      <w:tr w:rsidR="00565DAC" w:rsidRPr="0013086C" w:rsidTr="00565DAC">
        <w:trPr>
          <w:trHeight w:val="315"/>
          <w:jc w:val="center"/>
        </w:trPr>
        <w:tc>
          <w:tcPr>
            <w:tcW w:w="3512" w:type="dxa"/>
            <w:tcBorders>
              <w:top w:val="nil"/>
              <w:left w:val="nil"/>
              <w:bottom w:val="single" w:sz="18" w:space="0" w:color="76923C" w:themeColor="accent3" w:themeShade="BF"/>
              <w:right w:val="nil"/>
            </w:tcBorders>
            <w:shd w:val="clear" w:color="auto" w:fill="FFFFFF"/>
            <w:vAlign w:val="bottom"/>
            <w:hideMark/>
          </w:tcPr>
          <w:p w:rsidR="0013086C" w:rsidRPr="00565DAC" w:rsidRDefault="0013086C" w:rsidP="00565DAC">
            <w:pPr>
              <w:ind w:right="226"/>
              <w:jc w:val="center"/>
              <w:rPr>
                <w:rFonts w:asciiTheme="majorHAnsi" w:hAnsiTheme="majorHAnsi" w:cs="Arial"/>
                <w:b/>
                <w:bCs/>
                <w:color w:val="800080"/>
                <w:sz w:val="22"/>
                <w:szCs w:val="22"/>
              </w:rPr>
            </w:pPr>
            <w:r w:rsidRPr="00565DAC">
              <w:rPr>
                <w:rFonts w:asciiTheme="majorHAnsi" w:hAnsiTheme="majorHAnsi" w:cs="Arial"/>
                <w:b/>
                <w:bCs/>
                <w:color w:val="800080"/>
                <w:sz w:val="22"/>
                <w:szCs w:val="22"/>
              </w:rPr>
              <w:t>Revenu national brut disponible</w:t>
            </w:r>
          </w:p>
        </w:tc>
        <w:tc>
          <w:tcPr>
            <w:tcW w:w="419" w:type="dxa"/>
            <w:shd w:val="clear" w:color="auto" w:fill="FFFFFF"/>
            <w:vAlign w:val="bottom"/>
            <w:hideMark/>
          </w:tcPr>
          <w:p w:rsidR="0013086C" w:rsidRPr="0013086C" w:rsidRDefault="0013086C" w:rsidP="00565DAC">
            <w:pPr>
              <w:ind w:right="226"/>
              <w:rPr>
                <w:rFonts w:asciiTheme="majorHAnsi" w:hAnsiTheme="majorHAnsi" w:cs="Arial"/>
                <w:color w:val="800080"/>
              </w:rPr>
            </w:pPr>
            <w:r w:rsidRPr="0013086C">
              <w:rPr>
                <w:rFonts w:asciiTheme="majorHAnsi" w:hAnsiTheme="majorHAnsi" w:cs="Arial"/>
                <w:color w:val="800080"/>
              </w:rPr>
              <w:t> </w:t>
            </w:r>
          </w:p>
        </w:tc>
        <w:tc>
          <w:tcPr>
            <w:tcW w:w="1381" w:type="dxa"/>
            <w:tcBorders>
              <w:top w:val="nil"/>
              <w:left w:val="nil"/>
              <w:bottom w:val="single" w:sz="18" w:space="0" w:color="76923C" w:themeColor="accent3" w:themeShade="BF"/>
              <w:right w:val="nil"/>
            </w:tcBorders>
            <w:shd w:val="clear" w:color="auto" w:fill="FFFFFF"/>
            <w:vAlign w:val="bottom"/>
            <w:hideMark/>
          </w:tcPr>
          <w:p w:rsidR="0013086C" w:rsidRPr="0013086C" w:rsidRDefault="0013086C" w:rsidP="00565DAC">
            <w:pPr>
              <w:ind w:right="28"/>
              <w:jc w:val="right"/>
              <w:rPr>
                <w:rFonts w:asciiTheme="majorHAnsi" w:hAnsiTheme="majorHAnsi" w:cs="Arial"/>
                <w:b/>
                <w:bCs/>
                <w:color w:val="800080"/>
              </w:rPr>
            </w:pPr>
            <w:r w:rsidRPr="0013086C">
              <w:rPr>
                <w:rFonts w:asciiTheme="majorHAnsi" w:hAnsiTheme="majorHAnsi" w:cs="Arial"/>
                <w:b/>
                <w:bCs/>
                <w:color w:val="800080"/>
              </w:rPr>
              <w:t>1 043 299</w:t>
            </w:r>
          </w:p>
        </w:tc>
        <w:tc>
          <w:tcPr>
            <w:tcW w:w="419" w:type="dxa"/>
            <w:shd w:val="clear" w:color="auto" w:fill="FFFFFF"/>
            <w:vAlign w:val="bottom"/>
            <w:hideMark/>
          </w:tcPr>
          <w:p w:rsidR="0013086C" w:rsidRPr="0013086C" w:rsidRDefault="0013086C" w:rsidP="00565DAC">
            <w:pPr>
              <w:ind w:right="226"/>
              <w:rPr>
                <w:rFonts w:asciiTheme="majorHAnsi" w:hAnsiTheme="majorHAnsi" w:cs="Arial"/>
                <w:b/>
                <w:bCs/>
                <w:color w:val="800080"/>
              </w:rPr>
            </w:pPr>
          </w:p>
        </w:tc>
        <w:tc>
          <w:tcPr>
            <w:tcW w:w="1415" w:type="dxa"/>
            <w:tcBorders>
              <w:top w:val="nil"/>
              <w:left w:val="nil"/>
              <w:bottom w:val="single" w:sz="18" w:space="0" w:color="76923C" w:themeColor="accent3" w:themeShade="BF"/>
              <w:right w:val="nil"/>
            </w:tcBorders>
            <w:shd w:val="clear" w:color="auto" w:fill="FFFFFF"/>
            <w:vAlign w:val="bottom"/>
            <w:hideMark/>
          </w:tcPr>
          <w:p w:rsidR="0013086C" w:rsidRPr="0013086C" w:rsidRDefault="0013086C" w:rsidP="00565DAC">
            <w:pPr>
              <w:ind w:right="124"/>
              <w:jc w:val="right"/>
              <w:rPr>
                <w:rFonts w:asciiTheme="majorHAnsi" w:hAnsiTheme="majorHAnsi" w:cs="Arial"/>
                <w:b/>
                <w:bCs/>
                <w:color w:val="800080"/>
              </w:rPr>
            </w:pPr>
            <w:r w:rsidRPr="0013086C">
              <w:rPr>
                <w:rFonts w:asciiTheme="majorHAnsi" w:hAnsiTheme="majorHAnsi" w:cs="Arial"/>
                <w:b/>
                <w:bCs/>
                <w:color w:val="800080"/>
              </w:rPr>
              <w:t>1 074 399</w:t>
            </w:r>
          </w:p>
        </w:tc>
        <w:tc>
          <w:tcPr>
            <w:tcW w:w="201" w:type="dxa"/>
            <w:shd w:val="clear" w:color="auto" w:fill="FFFFFF"/>
            <w:vAlign w:val="bottom"/>
            <w:hideMark/>
          </w:tcPr>
          <w:p w:rsidR="0013086C" w:rsidRPr="0013086C" w:rsidRDefault="0013086C" w:rsidP="00565DAC">
            <w:pPr>
              <w:ind w:right="226"/>
              <w:rPr>
                <w:rFonts w:asciiTheme="majorHAnsi" w:hAnsiTheme="majorHAnsi" w:cs="Arial"/>
                <w:b/>
                <w:bCs/>
                <w:color w:val="800080"/>
              </w:rPr>
            </w:pPr>
          </w:p>
        </w:tc>
        <w:tc>
          <w:tcPr>
            <w:tcW w:w="1346" w:type="dxa"/>
            <w:tcBorders>
              <w:top w:val="nil"/>
              <w:left w:val="nil"/>
              <w:bottom w:val="single" w:sz="18" w:space="0" w:color="76923C" w:themeColor="accent3" w:themeShade="BF"/>
              <w:right w:val="nil"/>
            </w:tcBorders>
            <w:shd w:val="clear" w:color="auto" w:fill="FFFFFF"/>
            <w:vAlign w:val="bottom"/>
            <w:hideMark/>
          </w:tcPr>
          <w:p w:rsidR="0013086C" w:rsidRPr="0013086C" w:rsidRDefault="0013086C" w:rsidP="00565DAC">
            <w:pPr>
              <w:ind w:right="48"/>
              <w:jc w:val="right"/>
              <w:rPr>
                <w:rFonts w:asciiTheme="majorHAnsi" w:hAnsiTheme="majorHAnsi" w:cs="Arial"/>
                <w:b/>
                <w:bCs/>
                <w:color w:val="800080"/>
              </w:rPr>
            </w:pPr>
            <w:r w:rsidRPr="0013086C">
              <w:rPr>
                <w:rFonts w:asciiTheme="majorHAnsi" w:hAnsiTheme="majorHAnsi" w:cs="Arial"/>
                <w:b/>
                <w:bCs/>
                <w:color w:val="800080"/>
              </w:rPr>
              <w:t>1 124 759</w:t>
            </w:r>
          </w:p>
        </w:tc>
      </w:tr>
    </w:tbl>
    <w:p w:rsidR="000B3760" w:rsidRDefault="000B3760" w:rsidP="00565DAC">
      <w:pPr>
        <w:spacing w:before="120" w:after="120" w:line="400" w:lineRule="exact"/>
        <w:ind w:right="226"/>
        <w:jc w:val="both"/>
        <w:rPr>
          <w:rFonts w:asciiTheme="majorHAnsi" w:hAnsiTheme="majorHAnsi" w:cs="Arial"/>
          <w:b/>
          <w:bCs/>
          <w:i/>
          <w:iCs/>
          <w:color w:val="FF0000"/>
          <w:rtl/>
        </w:rPr>
      </w:pPr>
    </w:p>
    <w:p w:rsidR="000B3760" w:rsidRDefault="000B3760" w:rsidP="00565DAC">
      <w:pPr>
        <w:spacing w:before="120" w:after="120" w:line="400" w:lineRule="exact"/>
        <w:ind w:right="226"/>
        <w:jc w:val="both"/>
        <w:rPr>
          <w:rFonts w:asciiTheme="majorHAnsi" w:hAnsiTheme="majorHAnsi" w:cs="Arial"/>
          <w:b/>
          <w:bCs/>
          <w:i/>
          <w:iCs/>
          <w:color w:val="FF0000"/>
          <w:rtl/>
        </w:rPr>
      </w:pPr>
    </w:p>
    <w:p w:rsidR="0013086C" w:rsidRPr="0013086C" w:rsidRDefault="0013086C" w:rsidP="00565DAC">
      <w:pPr>
        <w:spacing w:before="120" w:after="120" w:line="400" w:lineRule="exact"/>
        <w:ind w:right="226"/>
        <w:jc w:val="both"/>
        <w:rPr>
          <w:rFonts w:asciiTheme="majorHAnsi" w:eastAsia="Calibri" w:hAnsiTheme="majorHAnsi" w:cs="Calibri"/>
          <w:color w:val="FF0000"/>
        </w:rPr>
      </w:pPr>
      <w:r w:rsidRPr="0013086C">
        <w:rPr>
          <w:rFonts w:asciiTheme="majorHAnsi" w:hAnsiTheme="majorHAnsi" w:cs="Arial"/>
          <w:b/>
          <w:bCs/>
          <w:i/>
          <w:iCs/>
          <w:color w:val="FF0000"/>
        </w:rPr>
        <w:t>Revenu disponible brut des ménages et pouvoir d’achat :</w:t>
      </w:r>
    </w:p>
    <w:p w:rsidR="00AD5A12" w:rsidRPr="008D4891" w:rsidRDefault="00AD5A12" w:rsidP="00AD5A12">
      <w:pPr>
        <w:spacing w:after="240" w:line="400" w:lineRule="exact"/>
        <w:ind w:right="79"/>
        <w:jc w:val="both"/>
        <w:rPr>
          <w:rFonts w:ascii="Book Antiqua" w:eastAsia="Calibri" w:hAnsi="Book Antiqua" w:cs="Calibri"/>
          <w:sz w:val="22"/>
          <w:szCs w:val="22"/>
        </w:rPr>
      </w:pPr>
      <w:r w:rsidRPr="008D4891">
        <w:rPr>
          <w:rFonts w:ascii="Book Antiqua" w:eastAsia="Calibri" w:hAnsi="Book Antiqua" w:cs="Calibri"/>
          <w:sz w:val="22"/>
          <w:szCs w:val="22"/>
        </w:rPr>
        <w:t>Le revenu disponible brut (RD</w:t>
      </w:r>
      <w:r w:rsidRPr="008A57C8">
        <w:rPr>
          <w:rFonts w:ascii="Book Antiqua" w:eastAsia="Calibri" w:hAnsi="Book Antiqua" w:cs="Calibri"/>
          <w:sz w:val="22"/>
          <w:szCs w:val="22"/>
        </w:rPr>
        <w:t>B</w:t>
      </w:r>
      <w:r w:rsidRPr="008D4891">
        <w:rPr>
          <w:rFonts w:ascii="Book Antiqua" w:eastAsia="Calibri" w:hAnsi="Book Antiqua" w:cs="Calibri"/>
          <w:sz w:val="22"/>
          <w:szCs w:val="22"/>
        </w:rPr>
        <w:t>) des ménages s’est accru de 4,2% pour atteindre 694,2 milliards de DH en 2</w:t>
      </w:r>
      <w:r>
        <w:rPr>
          <w:rFonts w:ascii="Book Antiqua" w:eastAsia="Calibri" w:hAnsi="Book Antiqua" w:cs="Calibri"/>
          <w:sz w:val="22"/>
          <w:szCs w:val="22"/>
        </w:rPr>
        <w:t>017. La contribution de</w:t>
      </w:r>
      <w:r w:rsidRPr="004A4B95">
        <w:rPr>
          <w:rFonts w:ascii="Book Antiqua" w:eastAsia="Calibri" w:hAnsi="Book Antiqua" w:cs="Calibri"/>
          <w:sz w:val="22"/>
          <w:szCs w:val="22"/>
        </w:rPr>
        <w:t xml:space="preserve"> </w:t>
      </w:r>
      <w:r>
        <w:rPr>
          <w:rFonts w:ascii="Book Antiqua" w:eastAsia="Calibri" w:hAnsi="Book Antiqua" w:cs="Calibri"/>
          <w:sz w:val="22"/>
          <w:szCs w:val="22"/>
        </w:rPr>
        <w:t>la rémunération des salarié</w:t>
      </w:r>
      <w:r w:rsidRPr="008D4891">
        <w:rPr>
          <w:rFonts w:ascii="Book Antiqua" w:eastAsia="Calibri" w:hAnsi="Book Antiqua" w:cs="Calibri"/>
          <w:sz w:val="22"/>
          <w:szCs w:val="22"/>
        </w:rPr>
        <w:t>s</w:t>
      </w:r>
      <w:r>
        <w:rPr>
          <w:rFonts w:ascii="Book Antiqua" w:eastAsia="Calibri" w:hAnsi="Book Antiqua" w:cs="Calibri"/>
          <w:sz w:val="22"/>
          <w:szCs w:val="22"/>
        </w:rPr>
        <w:t xml:space="preserve"> à ce revenu a été de </w:t>
      </w:r>
      <w:r w:rsidRPr="008D4891">
        <w:rPr>
          <w:rFonts w:ascii="Book Antiqua" w:eastAsia="Calibri" w:hAnsi="Book Antiqua" w:cs="Calibri"/>
          <w:sz w:val="22"/>
          <w:szCs w:val="22"/>
        </w:rPr>
        <w:t>47,6%</w:t>
      </w:r>
      <w:r>
        <w:rPr>
          <w:rFonts w:ascii="Book Antiqua" w:eastAsia="Calibri" w:hAnsi="Book Antiqua" w:cs="Calibri"/>
          <w:sz w:val="22"/>
          <w:szCs w:val="22"/>
        </w:rPr>
        <w:t xml:space="preserve">. Le revenu mixte, </w:t>
      </w:r>
      <w:r w:rsidRPr="008D4891">
        <w:rPr>
          <w:rFonts w:ascii="Book Antiqua" w:eastAsia="Calibri" w:hAnsi="Book Antiqua" w:cs="Calibri"/>
          <w:sz w:val="22"/>
          <w:szCs w:val="22"/>
        </w:rPr>
        <w:t>y compris l’excéd</w:t>
      </w:r>
      <w:r>
        <w:rPr>
          <w:rFonts w:ascii="Book Antiqua" w:eastAsia="Calibri" w:hAnsi="Book Antiqua" w:cs="Calibri"/>
          <w:sz w:val="22"/>
          <w:szCs w:val="22"/>
        </w:rPr>
        <w:t xml:space="preserve">ent  brut du service de logement, a contribué  au  </w:t>
      </w:r>
      <w:r w:rsidRPr="008D4891">
        <w:rPr>
          <w:rFonts w:ascii="Book Antiqua" w:eastAsia="Calibri" w:hAnsi="Book Antiqua" w:cs="Calibri"/>
          <w:sz w:val="22"/>
          <w:szCs w:val="22"/>
        </w:rPr>
        <w:t>RD</w:t>
      </w:r>
      <w:r w:rsidRPr="008A57C8">
        <w:rPr>
          <w:rFonts w:ascii="Book Antiqua" w:eastAsia="Calibri" w:hAnsi="Book Antiqua" w:cs="Calibri"/>
          <w:sz w:val="22"/>
          <w:szCs w:val="22"/>
        </w:rPr>
        <w:t>B</w:t>
      </w:r>
      <w:r w:rsidRPr="008D4891">
        <w:rPr>
          <w:rFonts w:ascii="Book Antiqua" w:eastAsia="Calibri" w:hAnsi="Book Antiqua" w:cs="Calibri"/>
          <w:sz w:val="22"/>
          <w:szCs w:val="22"/>
        </w:rPr>
        <w:t xml:space="preserve"> des ménages</w:t>
      </w:r>
      <w:r>
        <w:rPr>
          <w:rFonts w:ascii="Book Antiqua" w:eastAsia="Calibri" w:hAnsi="Book Antiqua" w:cs="Calibri"/>
          <w:sz w:val="22"/>
          <w:szCs w:val="22"/>
        </w:rPr>
        <w:t xml:space="preserve"> de </w:t>
      </w:r>
      <w:r w:rsidRPr="008D4891">
        <w:rPr>
          <w:rFonts w:ascii="Book Antiqua" w:eastAsia="Calibri" w:hAnsi="Book Antiqua" w:cs="Calibri"/>
          <w:sz w:val="22"/>
          <w:szCs w:val="22"/>
        </w:rPr>
        <w:t xml:space="preserve"> 42,1</w:t>
      </w:r>
      <w:r>
        <w:rPr>
          <w:rFonts w:ascii="Book Antiqua" w:eastAsia="Calibri" w:hAnsi="Book Antiqua" w:cs="Calibri"/>
          <w:sz w:val="22"/>
          <w:szCs w:val="22"/>
        </w:rPr>
        <w:t>%,  le</w:t>
      </w:r>
      <w:r w:rsidRPr="008D4891">
        <w:rPr>
          <w:rFonts w:ascii="Book Antiqua" w:eastAsia="Calibri" w:hAnsi="Book Antiqua" w:cs="Calibri"/>
          <w:sz w:val="22"/>
          <w:szCs w:val="22"/>
        </w:rPr>
        <w:t xml:space="preserve">s revenus de la </w:t>
      </w:r>
      <w:r>
        <w:rPr>
          <w:rFonts w:ascii="Book Antiqua" w:eastAsia="Calibri" w:hAnsi="Book Antiqua" w:cs="Calibri"/>
          <w:sz w:val="22"/>
          <w:szCs w:val="22"/>
        </w:rPr>
        <w:t>propriété nets,  l</w:t>
      </w:r>
      <w:r w:rsidRPr="008D4891">
        <w:rPr>
          <w:rFonts w:ascii="Book Antiqua" w:eastAsia="Calibri" w:hAnsi="Book Antiqua" w:cs="Calibri"/>
          <w:sz w:val="22"/>
          <w:szCs w:val="22"/>
        </w:rPr>
        <w:t>es prestations sociales et autres transferts nets</w:t>
      </w:r>
      <w:r>
        <w:rPr>
          <w:rFonts w:ascii="Book Antiqua" w:eastAsia="Calibri" w:hAnsi="Book Antiqua" w:cs="Calibri"/>
          <w:sz w:val="22"/>
          <w:szCs w:val="22"/>
        </w:rPr>
        <w:t xml:space="preserve"> de </w:t>
      </w:r>
      <w:r w:rsidRPr="008D4891">
        <w:rPr>
          <w:rFonts w:ascii="Book Antiqua" w:eastAsia="Calibri" w:hAnsi="Book Antiqua" w:cs="Calibri"/>
          <w:sz w:val="22"/>
          <w:szCs w:val="22"/>
        </w:rPr>
        <w:t>26%. Toutefois, les</w:t>
      </w:r>
      <w:r w:rsidRPr="0013086C">
        <w:rPr>
          <w:rFonts w:asciiTheme="majorHAnsi" w:eastAsia="Calibri" w:hAnsiTheme="majorHAnsi" w:cs="Calibri"/>
          <w:sz w:val="22"/>
          <w:szCs w:val="22"/>
        </w:rPr>
        <w:t xml:space="preserve"> </w:t>
      </w:r>
      <w:r w:rsidRPr="008D4891">
        <w:rPr>
          <w:rFonts w:ascii="Book Antiqua" w:eastAsia="Calibri" w:hAnsi="Book Antiqua" w:cs="Calibri"/>
          <w:sz w:val="22"/>
          <w:szCs w:val="22"/>
        </w:rPr>
        <w:t>impôts sur le revenu et le patrimoine et les coti</w:t>
      </w:r>
      <w:r>
        <w:rPr>
          <w:rFonts w:ascii="Book Antiqua" w:eastAsia="Calibri" w:hAnsi="Book Antiqua" w:cs="Calibri"/>
          <w:sz w:val="22"/>
          <w:szCs w:val="22"/>
        </w:rPr>
        <w:t xml:space="preserve">sations sociales ont contribué </w:t>
      </w:r>
      <w:r w:rsidRPr="008D4891">
        <w:rPr>
          <w:rFonts w:ascii="Book Antiqua" w:eastAsia="Calibri" w:hAnsi="Book Antiqua" w:cs="Calibri"/>
          <w:sz w:val="22"/>
          <w:szCs w:val="22"/>
        </w:rPr>
        <w:t xml:space="preserve">négativement </w:t>
      </w:r>
      <w:r>
        <w:rPr>
          <w:rFonts w:ascii="Book Antiqua" w:eastAsia="Calibri" w:hAnsi="Book Antiqua" w:cs="Calibri"/>
          <w:sz w:val="22"/>
          <w:szCs w:val="22"/>
        </w:rPr>
        <w:t xml:space="preserve">de </w:t>
      </w:r>
      <w:r w:rsidRPr="008D4891">
        <w:rPr>
          <w:rFonts w:ascii="Book Antiqua" w:eastAsia="Calibri" w:hAnsi="Book Antiqua" w:cs="Calibri"/>
          <w:sz w:val="22"/>
          <w:szCs w:val="22"/>
        </w:rPr>
        <w:t xml:space="preserve">15,8%.  </w:t>
      </w:r>
    </w:p>
    <w:p w:rsidR="00AD5A12" w:rsidRPr="00773ABF" w:rsidRDefault="00AD5A12" w:rsidP="00AD5A12">
      <w:pPr>
        <w:spacing w:before="120" w:after="120" w:line="400" w:lineRule="exact"/>
        <w:jc w:val="both"/>
        <w:rPr>
          <w:rFonts w:ascii="Book Antiqua" w:eastAsia="Calibri" w:hAnsi="Book Antiqua" w:cs="Calibri"/>
          <w:sz w:val="22"/>
          <w:szCs w:val="22"/>
        </w:rPr>
      </w:pPr>
      <w:r>
        <w:rPr>
          <w:rFonts w:ascii="Book Antiqua" w:eastAsia="Calibri" w:hAnsi="Book Antiqua" w:cs="Calibri"/>
          <w:sz w:val="22"/>
          <w:szCs w:val="22"/>
        </w:rPr>
        <w:t xml:space="preserve">Avec </w:t>
      </w:r>
      <w:r w:rsidRPr="00773ABF">
        <w:rPr>
          <w:rFonts w:ascii="Book Antiqua" w:eastAsia="Calibri" w:hAnsi="Book Antiqua" w:cs="Calibri"/>
          <w:sz w:val="22"/>
          <w:szCs w:val="22"/>
        </w:rPr>
        <w:t>8</w:t>
      </w:r>
      <w:r>
        <w:rPr>
          <w:rFonts w:ascii="Book Antiqua" w:eastAsia="Calibri" w:hAnsi="Book Antiqua" w:cs="Calibri"/>
          <w:sz w:val="22"/>
          <w:szCs w:val="22"/>
        </w:rPr>
        <w:t>8% du</w:t>
      </w:r>
      <w:r w:rsidRPr="008D4891">
        <w:rPr>
          <w:rFonts w:ascii="Book Antiqua" w:eastAsia="Calibri" w:hAnsi="Book Antiqua" w:cs="Calibri"/>
          <w:sz w:val="22"/>
          <w:szCs w:val="22"/>
        </w:rPr>
        <w:t xml:space="preserve"> revenu disponible brut des ménages </w:t>
      </w:r>
      <w:r>
        <w:rPr>
          <w:rFonts w:ascii="Book Antiqua" w:eastAsia="Calibri" w:hAnsi="Book Antiqua" w:cs="Calibri"/>
          <w:sz w:val="22"/>
          <w:szCs w:val="22"/>
        </w:rPr>
        <w:t xml:space="preserve">affecté aux </w:t>
      </w:r>
      <w:r w:rsidRPr="00773ABF">
        <w:rPr>
          <w:rFonts w:ascii="Book Antiqua" w:eastAsia="Calibri" w:hAnsi="Book Antiqua" w:cs="Calibri"/>
          <w:sz w:val="22"/>
          <w:szCs w:val="22"/>
        </w:rPr>
        <w:t>dépenses de consommation finale</w:t>
      </w:r>
      <w:r>
        <w:rPr>
          <w:rFonts w:ascii="Book Antiqua" w:eastAsia="Calibri" w:hAnsi="Book Antiqua" w:cs="Calibri"/>
          <w:sz w:val="22"/>
          <w:szCs w:val="22"/>
        </w:rPr>
        <w:t xml:space="preserve">, </w:t>
      </w:r>
      <w:r w:rsidRPr="00773ABF">
        <w:rPr>
          <w:rFonts w:ascii="Book Antiqua" w:eastAsia="Calibri" w:hAnsi="Book Antiqua" w:cs="Calibri"/>
          <w:sz w:val="22"/>
          <w:szCs w:val="22"/>
        </w:rPr>
        <w:t xml:space="preserve"> l</w:t>
      </w:r>
      <w:r w:rsidRPr="008D4891">
        <w:rPr>
          <w:rFonts w:ascii="Book Antiqua" w:eastAsia="Calibri" w:hAnsi="Book Antiqua" w:cs="Calibri"/>
          <w:sz w:val="22"/>
          <w:szCs w:val="22"/>
        </w:rPr>
        <w:t>e taux d’épargne des ménages a régressé de 0,1 point, pour se situer à 12,5% en 2017.</w:t>
      </w:r>
    </w:p>
    <w:p w:rsidR="0013086C" w:rsidRPr="0013086C" w:rsidRDefault="0013086C" w:rsidP="00A740FB">
      <w:pPr>
        <w:spacing w:before="240" w:after="120" w:line="400" w:lineRule="exact"/>
        <w:ind w:right="226"/>
        <w:jc w:val="both"/>
        <w:rPr>
          <w:rFonts w:asciiTheme="majorHAnsi" w:eastAsia="Calibri" w:hAnsiTheme="majorHAnsi" w:cs="Calibri"/>
          <w:sz w:val="22"/>
          <w:szCs w:val="22"/>
        </w:rPr>
      </w:pPr>
      <w:r w:rsidRPr="0013086C">
        <w:rPr>
          <w:rFonts w:asciiTheme="majorHAnsi" w:eastAsia="Calibri" w:hAnsiTheme="majorHAnsi" w:cs="Calibri"/>
          <w:sz w:val="22"/>
          <w:szCs w:val="22"/>
        </w:rPr>
        <w:t xml:space="preserve">Par habitant, le revenu disponible </w:t>
      </w:r>
      <w:r w:rsidR="00AD5A12">
        <w:rPr>
          <w:rFonts w:asciiTheme="majorHAnsi" w:eastAsia="Calibri" w:hAnsiTheme="majorHAnsi" w:cs="Calibri"/>
          <w:sz w:val="22"/>
          <w:szCs w:val="22"/>
        </w:rPr>
        <w:t>des ménages a atteint 19</w:t>
      </w:r>
      <w:r w:rsidRPr="0013086C">
        <w:rPr>
          <w:rFonts w:asciiTheme="majorHAnsi" w:eastAsia="Calibri" w:hAnsiTheme="majorHAnsi" w:cs="Calibri"/>
          <w:sz w:val="22"/>
          <w:szCs w:val="22"/>
        </w:rPr>
        <w:t>917 DH en 2017 au lieu de 19309 DH en 2016 enregis</w:t>
      </w:r>
      <w:r w:rsidR="00A740FB">
        <w:rPr>
          <w:rFonts w:asciiTheme="majorHAnsi" w:eastAsia="Calibri" w:hAnsiTheme="majorHAnsi" w:cs="Calibri"/>
          <w:sz w:val="22"/>
          <w:szCs w:val="22"/>
        </w:rPr>
        <w:t>trant ainsi une hausse de 3,1%. S</w:t>
      </w:r>
      <w:r w:rsidR="008E4987">
        <w:rPr>
          <w:rFonts w:asciiTheme="majorHAnsi" w:eastAsia="Calibri" w:hAnsiTheme="majorHAnsi" w:cs="Calibri"/>
          <w:sz w:val="22"/>
          <w:szCs w:val="22"/>
        </w:rPr>
        <w:t>uite, à une</w:t>
      </w:r>
      <w:r w:rsidR="008E4987">
        <w:rPr>
          <w:rFonts w:asciiTheme="majorHAnsi" w:eastAsia="Calibri" w:hAnsiTheme="majorHAnsi" w:cs="Calibri" w:hint="cs"/>
          <w:sz w:val="22"/>
          <w:szCs w:val="22"/>
          <w:rtl/>
        </w:rPr>
        <w:t xml:space="preserve"> </w:t>
      </w:r>
      <w:r w:rsidRPr="0013086C">
        <w:rPr>
          <w:rFonts w:asciiTheme="majorHAnsi" w:eastAsia="Calibri" w:hAnsiTheme="majorHAnsi" w:cs="Calibri"/>
          <w:sz w:val="22"/>
          <w:szCs w:val="22"/>
        </w:rPr>
        <w:t xml:space="preserve">décélération des prix à la consommation en 2017, qui </w:t>
      </w:r>
      <w:r w:rsidR="00A740FB">
        <w:rPr>
          <w:rFonts w:asciiTheme="majorHAnsi" w:eastAsia="Calibri" w:hAnsiTheme="majorHAnsi" w:cs="Calibri"/>
          <w:sz w:val="22"/>
          <w:szCs w:val="22"/>
        </w:rPr>
        <w:t xml:space="preserve">ont marqué une évolution de </w:t>
      </w:r>
      <w:r w:rsidRPr="0013086C">
        <w:rPr>
          <w:rFonts w:asciiTheme="majorHAnsi" w:eastAsia="Calibri" w:hAnsiTheme="majorHAnsi" w:cs="Calibri"/>
          <w:sz w:val="22"/>
          <w:szCs w:val="22"/>
        </w:rPr>
        <w:t>0,8% au lieu de 1,6%, le pouvoir d’achat des ménages s’est amélioré  de 2,3 point  en 2017.</w:t>
      </w:r>
    </w:p>
    <w:p w:rsidR="000B3760" w:rsidRDefault="0013086C" w:rsidP="000B3760">
      <w:pPr>
        <w:spacing w:line="400" w:lineRule="exact"/>
        <w:ind w:right="226"/>
        <w:jc w:val="both"/>
        <w:rPr>
          <w:rFonts w:asciiTheme="majorHAnsi" w:eastAsia="Calibri" w:hAnsiTheme="majorHAnsi" w:cs="Calibri"/>
          <w:sz w:val="22"/>
          <w:szCs w:val="22"/>
        </w:rPr>
      </w:pPr>
      <w:r w:rsidRPr="0013086C">
        <w:rPr>
          <w:rFonts w:asciiTheme="majorHAnsi" w:eastAsia="Calibri" w:hAnsiTheme="majorHAnsi" w:cs="Calibri"/>
          <w:sz w:val="22"/>
          <w:szCs w:val="22"/>
        </w:rPr>
        <w:t xml:space="preserve"> </w:t>
      </w:r>
    </w:p>
    <w:p w:rsidR="000B3760" w:rsidRDefault="000B3760">
      <w:pPr>
        <w:rPr>
          <w:rFonts w:asciiTheme="majorHAnsi" w:eastAsia="Calibri" w:hAnsiTheme="majorHAnsi" w:cs="Calibri"/>
          <w:sz w:val="22"/>
          <w:szCs w:val="22"/>
        </w:rPr>
      </w:pPr>
      <w:r>
        <w:rPr>
          <w:rFonts w:asciiTheme="majorHAnsi" w:eastAsia="Calibri" w:hAnsiTheme="majorHAnsi" w:cs="Calibri"/>
          <w:sz w:val="22"/>
          <w:szCs w:val="22"/>
        </w:rPr>
        <w:br w:type="page"/>
      </w:r>
    </w:p>
    <w:p w:rsidR="0013086C" w:rsidRPr="0013086C" w:rsidRDefault="0013086C" w:rsidP="000B3760">
      <w:pPr>
        <w:spacing w:line="400" w:lineRule="exact"/>
        <w:ind w:right="226"/>
        <w:jc w:val="both"/>
        <w:rPr>
          <w:rFonts w:asciiTheme="majorHAnsi" w:eastAsia="Calibri" w:hAnsiTheme="majorHAnsi" w:cs="Calibri"/>
          <w:b/>
          <w:bCs/>
          <w:color w:val="17365D" w:themeColor="text2" w:themeShade="BF"/>
          <w:u w:val="single"/>
        </w:rPr>
      </w:pPr>
      <w:r w:rsidRPr="0013086C">
        <w:rPr>
          <w:rFonts w:asciiTheme="majorHAnsi" w:eastAsia="Calibri" w:hAnsiTheme="majorHAnsi" w:cs="Calibri"/>
          <w:b/>
          <w:bCs/>
          <w:color w:val="17365D" w:themeColor="text2" w:themeShade="BF"/>
          <w:u w:val="single"/>
        </w:rPr>
        <w:lastRenderedPageBreak/>
        <w:t>Quelques éléments  du compte des ménages</w:t>
      </w:r>
    </w:p>
    <w:p w:rsidR="0013086C" w:rsidRPr="0013086C" w:rsidRDefault="0013086C" w:rsidP="00565DAC">
      <w:pPr>
        <w:spacing w:line="400" w:lineRule="exact"/>
        <w:ind w:right="226"/>
        <w:jc w:val="both"/>
        <w:rPr>
          <w:rFonts w:asciiTheme="majorHAnsi" w:eastAsia="Calibri" w:hAnsiTheme="majorHAnsi" w:cs="Calibri"/>
          <w:b/>
          <w:bCs/>
          <w:color w:val="17365D" w:themeColor="text2" w:themeShade="BF"/>
          <w:u w:val="single"/>
        </w:rPr>
      </w:pPr>
    </w:p>
    <w:tbl>
      <w:tblPr>
        <w:tblW w:w="9791" w:type="dxa"/>
        <w:jc w:val="center"/>
        <w:tblInd w:w="-377" w:type="dxa"/>
        <w:tblCellMar>
          <w:left w:w="70" w:type="dxa"/>
          <w:right w:w="70" w:type="dxa"/>
        </w:tblCellMar>
        <w:tblLook w:val="04A0"/>
      </w:tblPr>
      <w:tblGrid>
        <w:gridCol w:w="5776"/>
        <w:gridCol w:w="406"/>
        <w:gridCol w:w="1043"/>
        <w:gridCol w:w="191"/>
        <w:gridCol w:w="1099"/>
        <w:gridCol w:w="159"/>
        <w:gridCol w:w="1117"/>
      </w:tblGrid>
      <w:tr w:rsidR="0013086C" w:rsidRPr="0013086C" w:rsidTr="009F11D5">
        <w:trPr>
          <w:trHeight w:val="315"/>
          <w:jc w:val="center"/>
        </w:trPr>
        <w:tc>
          <w:tcPr>
            <w:tcW w:w="5946" w:type="dxa"/>
            <w:tcBorders>
              <w:top w:val="single" w:sz="18" w:space="0" w:color="76923C"/>
              <w:left w:val="nil"/>
              <w:bottom w:val="single" w:sz="18" w:space="0" w:color="76923C"/>
              <w:right w:val="nil"/>
            </w:tcBorders>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Opérations</w:t>
            </w:r>
          </w:p>
        </w:tc>
        <w:tc>
          <w:tcPr>
            <w:tcW w:w="185" w:type="dxa"/>
          </w:tcPr>
          <w:p w:rsidR="0013086C" w:rsidRPr="0013086C" w:rsidRDefault="0013086C" w:rsidP="00565DAC">
            <w:pPr>
              <w:ind w:right="226"/>
              <w:jc w:val="center"/>
              <w:rPr>
                <w:rFonts w:asciiTheme="majorHAnsi" w:hAnsiTheme="majorHAnsi" w:cs="Arial"/>
                <w:b/>
                <w:bCs/>
                <w:color w:val="800080"/>
              </w:rPr>
            </w:pPr>
          </w:p>
        </w:tc>
        <w:tc>
          <w:tcPr>
            <w:tcW w:w="1057" w:type="dxa"/>
            <w:tcBorders>
              <w:top w:val="single" w:sz="18" w:space="0" w:color="76923C"/>
              <w:left w:val="nil"/>
              <w:bottom w:val="single" w:sz="18" w:space="0" w:color="76923C"/>
              <w:right w:val="nil"/>
            </w:tcBorders>
            <w:vAlign w:val="bottom"/>
            <w:hideMark/>
          </w:tcPr>
          <w:p w:rsidR="0013086C" w:rsidRPr="0013086C" w:rsidRDefault="0013086C" w:rsidP="00565DAC">
            <w:pPr>
              <w:jc w:val="center"/>
              <w:rPr>
                <w:rFonts w:asciiTheme="majorHAnsi" w:hAnsiTheme="majorHAnsi" w:cs="Arial"/>
                <w:b/>
                <w:bCs/>
                <w:color w:val="800080"/>
              </w:rPr>
            </w:pPr>
            <w:r w:rsidRPr="0013086C">
              <w:rPr>
                <w:rFonts w:asciiTheme="majorHAnsi" w:hAnsiTheme="majorHAnsi" w:cs="Arial"/>
                <w:b/>
                <w:bCs/>
                <w:color w:val="800080"/>
              </w:rPr>
              <w:t>2015</w:t>
            </w:r>
          </w:p>
        </w:tc>
        <w:tc>
          <w:tcPr>
            <w:tcW w:w="193" w:type="dxa"/>
          </w:tcPr>
          <w:p w:rsidR="0013086C" w:rsidRPr="0013086C" w:rsidRDefault="0013086C" w:rsidP="00565DAC">
            <w:pPr>
              <w:ind w:right="226"/>
              <w:jc w:val="center"/>
              <w:rPr>
                <w:rFonts w:asciiTheme="majorHAnsi" w:hAnsiTheme="majorHAnsi" w:cs="Arial"/>
                <w:b/>
                <w:bCs/>
                <w:color w:val="800080"/>
              </w:rPr>
            </w:pPr>
          </w:p>
        </w:tc>
        <w:tc>
          <w:tcPr>
            <w:tcW w:w="1116" w:type="dxa"/>
            <w:tcBorders>
              <w:top w:val="single" w:sz="18" w:space="0" w:color="76923C"/>
              <w:left w:val="nil"/>
              <w:bottom w:val="single" w:sz="18" w:space="0" w:color="76923C"/>
              <w:right w:val="nil"/>
            </w:tcBorders>
            <w:vAlign w:val="bottom"/>
            <w:hideMark/>
          </w:tcPr>
          <w:p w:rsidR="0013086C" w:rsidRPr="0013086C" w:rsidRDefault="0013086C" w:rsidP="00565DAC">
            <w:pPr>
              <w:jc w:val="center"/>
              <w:rPr>
                <w:rFonts w:asciiTheme="majorHAnsi" w:hAnsiTheme="majorHAnsi" w:cs="Arial"/>
                <w:b/>
                <w:bCs/>
                <w:color w:val="800080"/>
              </w:rPr>
            </w:pPr>
            <w:r w:rsidRPr="0013086C">
              <w:rPr>
                <w:rFonts w:asciiTheme="majorHAnsi" w:hAnsiTheme="majorHAnsi" w:cs="Arial"/>
                <w:b/>
                <w:bCs/>
                <w:color w:val="800080"/>
              </w:rPr>
              <w:t>2016</w:t>
            </w:r>
          </w:p>
        </w:tc>
        <w:tc>
          <w:tcPr>
            <w:tcW w:w="160" w:type="dxa"/>
          </w:tcPr>
          <w:p w:rsidR="0013086C" w:rsidRPr="0013086C" w:rsidRDefault="0013086C" w:rsidP="00565DAC">
            <w:pPr>
              <w:ind w:right="226"/>
              <w:jc w:val="center"/>
              <w:rPr>
                <w:rFonts w:asciiTheme="majorHAnsi" w:hAnsiTheme="majorHAnsi" w:cs="Arial"/>
                <w:b/>
                <w:bCs/>
                <w:color w:val="800080"/>
              </w:rPr>
            </w:pPr>
          </w:p>
        </w:tc>
        <w:tc>
          <w:tcPr>
            <w:tcW w:w="1134" w:type="dxa"/>
            <w:tcBorders>
              <w:top w:val="single" w:sz="18" w:space="0" w:color="76923C"/>
              <w:left w:val="nil"/>
              <w:bottom w:val="single" w:sz="18" w:space="0" w:color="76923C"/>
              <w:right w:val="nil"/>
            </w:tcBorders>
            <w:vAlign w:val="bottom"/>
            <w:hideMark/>
          </w:tcPr>
          <w:p w:rsidR="0013086C" w:rsidRPr="0013086C" w:rsidRDefault="0013086C" w:rsidP="00565DAC">
            <w:pPr>
              <w:jc w:val="center"/>
              <w:rPr>
                <w:rFonts w:asciiTheme="majorHAnsi" w:hAnsiTheme="majorHAnsi" w:cs="Arial"/>
                <w:b/>
                <w:bCs/>
                <w:color w:val="800080"/>
              </w:rPr>
            </w:pPr>
            <w:r w:rsidRPr="0013086C">
              <w:rPr>
                <w:rFonts w:asciiTheme="majorHAnsi" w:hAnsiTheme="majorHAnsi" w:cs="Arial"/>
                <w:b/>
                <w:bCs/>
                <w:color w:val="800080"/>
              </w:rPr>
              <w:t>2017</w:t>
            </w:r>
          </w:p>
        </w:tc>
      </w:tr>
      <w:tr w:rsidR="0013086C" w:rsidRPr="0013086C" w:rsidTr="009F11D5">
        <w:trPr>
          <w:trHeight w:val="315"/>
          <w:jc w:val="center"/>
        </w:trPr>
        <w:tc>
          <w:tcPr>
            <w:tcW w:w="5946" w:type="dxa"/>
            <w:tcBorders>
              <w:top w:val="single" w:sz="18" w:space="0" w:color="76923C"/>
              <w:left w:val="nil"/>
              <w:bottom w:val="nil"/>
              <w:right w:val="nil"/>
            </w:tcBorders>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Arial"/>
                <w:sz w:val="22"/>
                <w:szCs w:val="22"/>
              </w:rPr>
              <w:t>Revenu brut disponible</w:t>
            </w:r>
            <w:r w:rsidRPr="00565DAC">
              <w:rPr>
                <w:rFonts w:asciiTheme="majorHAnsi" w:hAnsiTheme="majorHAnsi" w:cs="Calibri"/>
                <w:sz w:val="22"/>
                <w:szCs w:val="22"/>
              </w:rPr>
              <w:t xml:space="preserve"> </w:t>
            </w:r>
            <w:r w:rsidRPr="00565DAC">
              <w:rPr>
                <w:rFonts w:asciiTheme="majorHAnsi" w:hAnsiTheme="majorHAnsi" w:cs="Calibri"/>
                <w:b/>
                <w:color w:val="993300"/>
                <w:sz w:val="22"/>
                <w:szCs w:val="22"/>
              </w:rPr>
              <w:t>(en millions de DH)</w:t>
            </w:r>
          </w:p>
        </w:tc>
        <w:tc>
          <w:tcPr>
            <w:tcW w:w="185" w:type="dxa"/>
          </w:tcPr>
          <w:p w:rsidR="0013086C" w:rsidRPr="0013086C" w:rsidRDefault="0013086C" w:rsidP="00565DAC">
            <w:pPr>
              <w:ind w:right="226"/>
              <w:jc w:val="right"/>
              <w:rPr>
                <w:rFonts w:asciiTheme="majorHAnsi" w:hAnsiTheme="majorHAnsi" w:cs="Arial"/>
              </w:rPr>
            </w:pPr>
          </w:p>
        </w:tc>
        <w:tc>
          <w:tcPr>
            <w:tcW w:w="1057" w:type="dxa"/>
            <w:tcBorders>
              <w:top w:val="single" w:sz="18" w:space="0" w:color="76923C"/>
              <w:left w:val="nil"/>
              <w:bottom w:val="nil"/>
              <w:right w:val="nil"/>
            </w:tcBorders>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651 676</w:t>
            </w:r>
          </w:p>
        </w:tc>
        <w:tc>
          <w:tcPr>
            <w:tcW w:w="193" w:type="dxa"/>
            <w:vAlign w:val="center"/>
          </w:tcPr>
          <w:p w:rsidR="0013086C" w:rsidRPr="0013086C" w:rsidRDefault="0013086C" w:rsidP="00565DAC">
            <w:pPr>
              <w:ind w:right="226"/>
              <w:jc w:val="right"/>
              <w:rPr>
                <w:rFonts w:asciiTheme="majorHAnsi" w:hAnsiTheme="majorHAnsi" w:cs="Calibri"/>
              </w:rPr>
            </w:pPr>
          </w:p>
        </w:tc>
        <w:tc>
          <w:tcPr>
            <w:tcW w:w="1116" w:type="dxa"/>
            <w:tcBorders>
              <w:top w:val="single" w:sz="18" w:space="0" w:color="76923C"/>
              <w:left w:val="nil"/>
              <w:bottom w:val="nil"/>
              <w:right w:val="nil"/>
            </w:tcBorders>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665 900</w:t>
            </w:r>
          </w:p>
        </w:tc>
        <w:tc>
          <w:tcPr>
            <w:tcW w:w="160" w:type="dxa"/>
            <w:vAlign w:val="center"/>
          </w:tcPr>
          <w:p w:rsidR="0013086C" w:rsidRPr="0013086C" w:rsidRDefault="0013086C" w:rsidP="00565DAC">
            <w:pPr>
              <w:ind w:right="226"/>
              <w:jc w:val="right"/>
              <w:rPr>
                <w:rFonts w:asciiTheme="majorHAnsi" w:hAnsiTheme="majorHAnsi" w:cs="Calibri"/>
              </w:rPr>
            </w:pPr>
          </w:p>
        </w:tc>
        <w:tc>
          <w:tcPr>
            <w:tcW w:w="1134" w:type="dxa"/>
            <w:tcBorders>
              <w:top w:val="single" w:sz="18" w:space="0" w:color="76923C"/>
              <w:left w:val="nil"/>
              <w:bottom w:val="nil"/>
              <w:right w:val="nil"/>
            </w:tcBorders>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694 157</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 xml:space="preserve">   </w:t>
            </w:r>
            <w:r w:rsidRPr="00565DAC">
              <w:rPr>
                <w:rFonts w:asciiTheme="majorHAnsi" w:hAnsiTheme="majorHAnsi" w:cs="Calibri"/>
                <w:sz w:val="22"/>
                <w:szCs w:val="22"/>
              </w:rPr>
              <w:t>Revenu mixte</w:t>
            </w:r>
            <w:r w:rsidRPr="00565DAC">
              <w:rPr>
                <w:rFonts w:asciiTheme="majorHAnsi" w:hAnsiTheme="majorHAnsi" w:cs="Arial"/>
                <w:color w:val="000000"/>
                <w:sz w:val="22"/>
                <w:szCs w:val="22"/>
              </w:rPr>
              <w:t xml:space="preserve"> </w:t>
            </w:r>
            <w:r w:rsidRPr="00565DAC">
              <w:rPr>
                <w:rFonts w:asciiTheme="majorHAnsi" w:hAnsiTheme="majorHAnsi" w:cs="Calibri"/>
                <w:b/>
                <w:color w:val="993300"/>
                <w:sz w:val="22"/>
                <w:szCs w:val="22"/>
              </w:rPr>
              <w:t>(en %)</w:t>
            </w:r>
          </w:p>
        </w:tc>
        <w:tc>
          <w:tcPr>
            <w:tcW w:w="185" w:type="dxa"/>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41,7</w:t>
            </w:r>
          </w:p>
        </w:tc>
        <w:tc>
          <w:tcPr>
            <w:tcW w:w="193" w:type="dxa"/>
            <w:vAlign w:val="bottom"/>
          </w:tcPr>
          <w:p w:rsidR="0013086C" w:rsidRPr="0013086C" w:rsidRDefault="0013086C" w:rsidP="00565DAC">
            <w:pPr>
              <w:ind w:right="226"/>
              <w:rPr>
                <w:rFonts w:asciiTheme="majorHAnsi" w:hAnsiTheme="majorHAnsi" w:cs="Calibri"/>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41,4</w:t>
            </w:r>
          </w:p>
        </w:tc>
        <w:tc>
          <w:tcPr>
            <w:tcW w:w="160" w:type="dxa"/>
            <w:vAlign w:val="bottom"/>
          </w:tcPr>
          <w:p w:rsidR="0013086C" w:rsidRPr="0013086C" w:rsidRDefault="0013086C" w:rsidP="00565DAC">
            <w:pPr>
              <w:ind w:right="226"/>
              <w:rPr>
                <w:rFonts w:asciiTheme="majorHAnsi" w:hAnsiTheme="majorHAnsi" w:cs="Calibri"/>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42,1</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 xml:space="preserve">   </w:t>
            </w:r>
            <w:r w:rsidRPr="00565DAC">
              <w:rPr>
                <w:rFonts w:asciiTheme="majorHAnsi" w:hAnsiTheme="majorHAnsi" w:cs="Calibri"/>
                <w:sz w:val="22"/>
                <w:szCs w:val="22"/>
              </w:rPr>
              <w:t>Rémunération des salariés</w:t>
            </w:r>
            <w:r w:rsidRPr="00565DAC">
              <w:rPr>
                <w:rFonts w:asciiTheme="majorHAnsi" w:hAnsiTheme="majorHAnsi" w:cs="Arial"/>
                <w:color w:val="000000"/>
                <w:sz w:val="22"/>
                <w:szCs w:val="22"/>
              </w:rPr>
              <w:t xml:space="preserve"> </w:t>
            </w:r>
            <w:r w:rsidRPr="00565DAC">
              <w:rPr>
                <w:rFonts w:asciiTheme="majorHAnsi" w:hAnsiTheme="majorHAnsi" w:cs="Calibri"/>
                <w:b/>
                <w:color w:val="993300"/>
                <w:sz w:val="22"/>
                <w:szCs w:val="22"/>
              </w:rPr>
              <w:t>(en %)</w:t>
            </w:r>
          </w:p>
        </w:tc>
        <w:tc>
          <w:tcPr>
            <w:tcW w:w="185" w:type="dxa"/>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48,0</w:t>
            </w:r>
          </w:p>
        </w:tc>
        <w:tc>
          <w:tcPr>
            <w:tcW w:w="193" w:type="dxa"/>
            <w:vAlign w:val="bottom"/>
          </w:tcPr>
          <w:p w:rsidR="0013086C" w:rsidRPr="0013086C" w:rsidRDefault="0013086C" w:rsidP="00565DAC">
            <w:pPr>
              <w:ind w:right="226"/>
              <w:rPr>
                <w:rFonts w:asciiTheme="majorHAnsi" w:hAnsiTheme="majorHAnsi" w:cs="Calibri"/>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48,2</w:t>
            </w:r>
          </w:p>
        </w:tc>
        <w:tc>
          <w:tcPr>
            <w:tcW w:w="160" w:type="dxa"/>
            <w:vAlign w:val="bottom"/>
          </w:tcPr>
          <w:p w:rsidR="0013086C" w:rsidRPr="0013086C" w:rsidRDefault="0013086C" w:rsidP="00565DAC">
            <w:pPr>
              <w:ind w:right="226"/>
              <w:rPr>
                <w:rFonts w:asciiTheme="majorHAnsi" w:hAnsiTheme="majorHAnsi" w:cs="Calibri"/>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47,6</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 xml:space="preserve">   </w:t>
            </w:r>
            <w:r w:rsidRPr="00565DAC">
              <w:rPr>
                <w:rFonts w:asciiTheme="majorHAnsi" w:hAnsiTheme="majorHAnsi" w:cs="Calibri"/>
                <w:sz w:val="22"/>
                <w:szCs w:val="22"/>
              </w:rPr>
              <w:t>Revenus de la propriété nets</w:t>
            </w:r>
            <w:r w:rsidRPr="00565DAC">
              <w:rPr>
                <w:rFonts w:asciiTheme="majorHAnsi" w:hAnsiTheme="majorHAnsi" w:cs="Arial"/>
                <w:color w:val="000000"/>
                <w:sz w:val="22"/>
                <w:szCs w:val="22"/>
              </w:rPr>
              <w:t xml:space="preserve"> </w:t>
            </w:r>
            <w:r w:rsidRPr="00565DAC">
              <w:rPr>
                <w:rFonts w:asciiTheme="majorHAnsi" w:hAnsiTheme="majorHAnsi" w:cs="Calibri"/>
                <w:b/>
                <w:color w:val="993300"/>
                <w:sz w:val="22"/>
                <w:szCs w:val="22"/>
              </w:rPr>
              <w:t>(en %)</w:t>
            </w:r>
          </w:p>
        </w:tc>
        <w:tc>
          <w:tcPr>
            <w:tcW w:w="185" w:type="dxa"/>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3,6</w:t>
            </w:r>
          </w:p>
        </w:tc>
        <w:tc>
          <w:tcPr>
            <w:tcW w:w="193" w:type="dxa"/>
            <w:vAlign w:val="bottom"/>
          </w:tcPr>
          <w:p w:rsidR="0013086C" w:rsidRPr="0013086C" w:rsidRDefault="0013086C" w:rsidP="00565DAC">
            <w:pPr>
              <w:ind w:right="226"/>
              <w:rPr>
                <w:rFonts w:asciiTheme="majorHAnsi" w:hAnsiTheme="majorHAnsi" w:cs="Calibri"/>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3,6</w:t>
            </w:r>
          </w:p>
        </w:tc>
        <w:tc>
          <w:tcPr>
            <w:tcW w:w="160" w:type="dxa"/>
            <w:vAlign w:val="bottom"/>
          </w:tcPr>
          <w:p w:rsidR="0013086C" w:rsidRPr="0013086C" w:rsidRDefault="0013086C" w:rsidP="00565DAC">
            <w:pPr>
              <w:ind w:right="226"/>
              <w:rPr>
                <w:rFonts w:asciiTheme="majorHAnsi" w:hAnsiTheme="majorHAnsi" w:cs="Calibri"/>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3,5</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 xml:space="preserve">   </w:t>
            </w:r>
            <w:r w:rsidRPr="00565DAC">
              <w:rPr>
                <w:rFonts w:asciiTheme="majorHAnsi" w:hAnsiTheme="majorHAnsi" w:cs="Calibri"/>
                <w:sz w:val="22"/>
                <w:szCs w:val="22"/>
              </w:rPr>
              <w:t>Impôts sur le revenu</w:t>
            </w:r>
            <w:r w:rsidRPr="00565DAC">
              <w:rPr>
                <w:rFonts w:asciiTheme="majorHAnsi" w:hAnsiTheme="majorHAnsi" w:cs="Arial"/>
                <w:color w:val="000000"/>
                <w:sz w:val="22"/>
                <w:szCs w:val="22"/>
              </w:rPr>
              <w:t xml:space="preserve"> </w:t>
            </w:r>
            <w:r w:rsidRPr="00565DAC">
              <w:rPr>
                <w:rFonts w:asciiTheme="majorHAnsi" w:hAnsiTheme="majorHAnsi" w:cs="Calibri"/>
                <w:b/>
                <w:color w:val="993300"/>
                <w:sz w:val="22"/>
                <w:szCs w:val="22"/>
              </w:rPr>
              <w:t>(en %)</w:t>
            </w:r>
          </w:p>
        </w:tc>
        <w:tc>
          <w:tcPr>
            <w:tcW w:w="185" w:type="dxa"/>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-4,0</w:t>
            </w:r>
          </w:p>
        </w:tc>
        <w:tc>
          <w:tcPr>
            <w:tcW w:w="193" w:type="dxa"/>
            <w:vAlign w:val="bottom"/>
          </w:tcPr>
          <w:p w:rsidR="0013086C" w:rsidRPr="0013086C" w:rsidRDefault="0013086C" w:rsidP="00565DAC">
            <w:pPr>
              <w:ind w:right="226"/>
              <w:rPr>
                <w:rFonts w:asciiTheme="majorHAnsi" w:hAnsiTheme="majorHAnsi" w:cs="Calibri"/>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-4,1</w:t>
            </w:r>
          </w:p>
        </w:tc>
        <w:tc>
          <w:tcPr>
            <w:tcW w:w="160" w:type="dxa"/>
            <w:vAlign w:val="bottom"/>
          </w:tcPr>
          <w:p w:rsidR="0013086C" w:rsidRPr="0013086C" w:rsidRDefault="0013086C" w:rsidP="00565DAC">
            <w:pPr>
              <w:ind w:right="226"/>
              <w:rPr>
                <w:rFonts w:asciiTheme="majorHAnsi" w:hAnsiTheme="majorHAnsi" w:cs="Calibri"/>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-4,0</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 xml:space="preserve">   </w:t>
            </w:r>
            <w:r w:rsidRPr="00565DAC">
              <w:rPr>
                <w:rFonts w:asciiTheme="majorHAnsi" w:hAnsiTheme="majorHAnsi" w:cs="Calibri"/>
                <w:sz w:val="22"/>
                <w:szCs w:val="22"/>
              </w:rPr>
              <w:t>Cotisations sociales</w:t>
            </w:r>
            <w:r w:rsidRPr="00565DAC">
              <w:rPr>
                <w:rFonts w:asciiTheme="majorHAnsi" w:hAnsiTheme="majorHAnsi" w:cs="Arial"/>
                <w:color w:val="000000"/>
                <w:sz w:val="22"/>
                <w:szCs w:val="22"/>
              </w:rPr>
              <w:t xml:space="preserve"> </w:t>
            </w:r>
            <w:r w:rsidRPr="00565DAC">
              <w:rPr>
                <w:rFonts w:asciiTheme="majorHAnsi" w:hAnsiTheme="majorHAnsi" w:cs="Calibri"/>
                <w:b/>
                <w:color w:val="993300"/>
                <w:sz w:val="22"/>
                <w:szCs w:val="22"/>
              </w:rPr>
              <w:t>(en %)</w:t>
            </w:r>
          </w:p>
        </w:tc>
        <w:tc>
          <w:tcPr>
            <w:tcW w:w="185" w:type="dxa"/>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-11,4</w:t>
            </w:r>
          </w:p>
        </w:tc>
        <w:tc>
          <w:tcPr>
            <w:tcW w:w="193" w:type="dxa"/>
            <w:vAlign w:val="bottom"/>
          </w:tcPr>
          <w:p w:rsidR="0013086C" w:rsidRPr="0013086C" w:rsidRDefault="0013086C" w:rsidP="00565DAC">
            <w:pPr>
              <w:ind w:right="226"/>
              <w:rPr>
                <w:rFonts w:asciiTheme="majorHAnsi" w:hAnsiTheme="majorHAnsi" w:cs="Calibri"/>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-12,0</w:t>
            </w:r>
          </w:p>
        </w:tc>
        <w:tc>
          <w:tcPr>
            <w:tcW w:w="160" w:type="dxa"/>
            <w:vAlign w:val="bottom"/>
          </w:tcPr>
          <w:p w:rsidR="0013086C" w:rsidRPr="0013086C" w:rsidRDefault="0013086C" w:rsidP="00565DAC">
            <w:pPr>
              <w:ind w:right="226"/>
              <w:rPr>
                <w:rFonts w:asciiTheme="majorHAnsi" w:hAnsiTheme="majorHAnsi" w:cs="Calibri"/>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-11,8</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 xml:space="preserve">   </w:t>
            </w:r>
            <w:r w:rsidRPr="00565DAC">
              <w:rPr>
                <w:rFonts w:asciiTheme="majorHAnsi" w:hAnsiTheme="majorHAnsi" w:cs="Calibri"/>
                <w:sz w:val="22"/>
                <w:szCs w:val="22"/>
              </w:rPr>
              <w:t>Prestations sociales</w:t>
            </w:r>
            <w:r w:rsidRPr="00565DAC">
              <w:rPr>
                <w:rFonts w:asciiTheme="majorHAnsi" w:hAnsiTheme="majorHAnsi" w:cs="Arial"/>
                <w:color w:val="000000"/>
                <w:sz w:val="22"/>
                <w:szCs w:val="22"/>
              </w:rPr>
              <w:t xml:space="preserve"> </w:t>
            </w:r>
            <w:r w:rsidRPr="00565DAC">
              <w:rPr>
                <w:rFonts w:asciiTheme="majorHAnsi" w:hAnsiTheme="majorHAnsi" w:cs="Calibri"/>
                <w:b/>
                <w:color w:val="993300"/>
                <w:sz w:val="22"/>
                <w:szCs w:val="22"/>
              </w:rPr>
              <w:t>(en %)</w:t>
            </w:r>
          </w:p>
        </w:tc>
        <w:tc>
          <w:tcPr>
            <w:tcW w:w="185" w:type="dxa"/>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10,8</w:t>
            </w:r>
          </w:p>
        </w:tc>
        <w:tc>
          <w:tcPr>
            <w:tcW w:w="193" w:type="dxa"/>
            <w:vAlign w:val="bottom"/>
          </w:tcPr>
          <w:p w:rsidR="0013086C" w:rsidRPr="0013086C" w:rsidRDefault="0013086C" w:rsidP="00565DAC">
            <w:pPr>
              <w:ind w:right="226"/>
              <w:rPr>
                <w:rFonts w:asciiTheme="majorHAnsi" w:hAnsiTheme="majorHAnsi" w:cs="Calibri"/>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11,8</w:t>
            </w:r>
          </w:p>
        </w:tc>
        <w:tc>
          <w:tcPr>
            <w:tcW w:w="160" w:type="dxa"/>
            <w:vAlign w:val="bottom"/>
          </w:tcPr>
          <w:p w:rsidR="0013086C" w:rsidRPr="0013086C" w:rsidRDefault="0013086C" w:rsidP="00565DAC">
            <w:pPr>
              <w:ind w:right="226"/>
              <w:rPr>
                <w:rFonts w:asciiTheme="majorHAnsi" w:hAnsiTheme="majorHAnsi" w:cs="Calibri"/>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11,4</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Calibri"/>
                <w:sz w:val="22"/>
                <w:szCs w:val="22"/>
              </w:rPr>
              <w:t xml:space="preserve">   Autres transferts nets</w:t>
            </w:r>
            <w:r w:rsidRPr="00565DAC">
              <w:rPr>
                <w:rFonts w:asciiTheme="majorHAnsi" w:hAnsiTheme="majorHAnsi" w:cs="Arial"/>
                <w:color w:val="000000"/>
                <w:sz w:val="22"/>
                <w:szCs w:val="22"/>
              </w:rPr>
              <w:t xml:space="preserve"> </w:t>
            </w:r>
            <w:r w:rsidRPr="00565DAC">
              <w:rPr>
                <w:rFonts w:asciiTheme="majorHAnsi" w:hAnsiTheme="majorHAnsi" w:cs="Calibri"/>
                <w:b/>
                <w:color w:val="993300"/>
                <w:sz w:val="22"/>
                <w:szCs w:val="22"/>
              </w:rPr>
              <w:t>(en %)</w:t>
            </w:r>
          </w:p>
        </w:tc>
        <w:tc>
          <w:tcPr>
            <w:tcW w:w="185" w:type="dxa"/>
            <w:vAlign w:val="bottom"/>
            <w:hideMark/>
          </w:tcPr>
          <w:p w:rsidR="0013086C" w:rsidRPr="0013086C" w:rsidRDefault="0013086C" w:rsidP="00565DAC">
            <w:pPr>
              <w:ind w:right="226"/>
              <w:rPr>
                <w:rFonts w:asciiTheme="majorHAnsi" w:hAnsiTheme="majorHAnsi" w:cs="Arial"/>
                <w:color w:val="800080"/>
                <w:sz w:val="18"/>
                <w:szCs w:val="18"/>
              </w:rPr>
            </w:pPr>
            <w:r w:rsidRPr="0013086C">
              <w:rPr>
                <w:rFonts w:asciiTheme="majorHAnsi" w:hAnsiTheme="majorHAnsi" w:cs="Arial"/>
                <w:color w:val="800080"/>
                <w:sz w:val="18"/>
                <w:szCs w:val="18"/>
              </w:rPr>
              <w:t> </w:t>
            </w: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11,3</w:t>
            </w:r>
          </w:p>
        </w:tc>
        <w:tc>
          <w:tcPr>
            <w:tcW w:w="193" w:type="dxa"/>
            <w:vAlign w:val="bottom"/>
            <w:hideMark/>
          </w:tcPr>
          <w:p w:rsidR="0013086C" w:rsidRPr="0013086C" w:rsidRDefault="0013086C" w:rsidP="00565DAC">
            <w:pPr>
              <w:ind w:right="226"/>
              <w:rPr>
                <w:rFonts w:asciiTheme="majorHAnsi" w:hAnsiTheme="majorHAnsi" w:cs="Calibri"/>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11,0</w:t>
            </w:r>
          </w:p>
        </w:tc>
        <w:tc>
          <w:tcPr>
            <w:tcW w:w="160" w:type="dxa"/>
            <w:vAlign w:val="bottom"/>
          </w:tcPr>
          <w:p w:rsidR="0013086C" w:rsidRPr="0013086C" w:rsidRDefault="0013086C" w:rsidP="00565DAC">
            <w:pPr>
              <w:ind w:right="226"/>
              <w:rPr>
                <w:rFonts w:asciiTheme="majorHAnsi" w:hAnsiTheme="majorHAnsi" w:cs="Calibri"/>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11,2</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Dépense de consommation finale </w:t>
            </w:r>
            <w:r w:rsidRPr="00565DAC">
              <w:rPr>
                <w:rFonts w:asciiTheme="majorHAnsi" w:hAnsiTheme="majorHAnsi" w:cs="Calibri"/>
                <w:b/>
                <w:color w:val="993300"/>
                <w:sz w:val="22"/>
                <w:szCs w:val="22"/>
              </w:rPr>
              <w:t>(en millions de DH)</w:t>
            </w:r>
          </w:p>
        </w:tc>
        <w:tc>
          <w:tcPr>
            <w:tcW w:w="185" w:type="dxa"/>
          </w:tcPr>
          <w:p w:rsidR="0013086C" w:rsidRPr="0013086C" w:rsidRDefault="0013086C" w:rsidP="00565DAC">
            <w:pPr>
              <w:ind w:right="226"/>
              <w:jc w:val="right"/>
              <w:rPr>
                <w:rFonts w:asciiTheme="majorHAnsi" w:hAnsiTheme="majorHAnsi" w:cs="Arial"/>
              </w:rPr>
            </w:pP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562 842</w:t>
            </w:r>
          </w:p>
        </w:tc>
        <w:tc>
          <w:tcPr>
            <w:tcW w:w="193" w:type="dxa"/>
            <w:vAlign w:val="center"/>
          </w:tcPr>
          <w:p w:rsidR="0013086C" w:rsidRPr="0013086C" w:rsidRDefault="0013086C" w:rsidP="00565DAC">
            <w:pPr>
              <w:ind w:right="226"/>
              <w:jc w:val="right"/>
              <w:rPr>
                <w:rFonts w:asciiTheme="majorHAnsi" w:hAnsiTheme="majorHAnsi" w:cs="Calibri"/>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585 359</w:t>
            </w:r>
          </w:p>
        </w:tc>
        <w:tc>
          <w:tcPr>
            <w:tcW w:w="160" w:type="dxa"/>
            <w:vAlign w:val="center"/>
          </w:tcPr>
          <w:p w:rsidR="0013086C" w:rsidRPr="0013086C" w:rsidRDefault="0013086C" w:rsidP="00565DAC">
            <w:pPr>
              <w:ind w:right="226"/>
              <w:jc w:val="right"/>
              <w:rPr>
                <w:rFonts w:asciiTheme="majorHAnsi" w:hAnsiTheme="majorHAnsi" w:cs="Calibri"/>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610 693</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Epargne brute </w:t>
            </w:r>
            <w:r w:rsidRPr="00565DAC">
              <w:rPr>
                <w:rFonts w:asciiTheme="majorHAnsi" w:hAnsiTheme="majorHAnsi" w:cs="Calibri"/>
                <w:b/>
                <w:color w:val="993300"/>
                <w:sz w:val="22"/>
                <w:szCs w:val="22"/>
              </w:rPr>
              <w:t>(en millions de DH)</w:t>
            </w:r>
          </w:p>
        </w:tc>
        <w:tc>
          <w:tcPr>
            <w:tcW w:w="185" w:type="dxa"/>
          </w:tcPr>
          <w:p w:rsidR="0013086C" w:rsidRPr="0013086C" w:rsidRDefault="0013086C" w:rsidP="00565DAC">
            <w:pPr>
              <w:ind w:right="226"/>
              <w:jc w:val="right"/>
              <w:rPr>
                <w:rFonts w:asciiTheme="majorHAnsi" w:hAnsiTheme="majorHAnsi" w:cs="Arial"/>
              </w:rPr>
            </w:pP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Calibri"/>
              </w:rPr>
              <w:t>91 781</w:t>
            </w:r>
          </w:p>
        </w:tc>
        <w:tc>
          <w:tcPr>
            <w:tcW w:w="193" w:type="dxa"/>
            <w:vAlign w:val="center"/>
          </w:tcPr>
          <w:p w:rsidR="0013086C" w:rsidRPr="0013086C" w:rsidRDefault="0013086C" w:rsidP="00565DAC">
            <w:pPr>
              <w:ind w:right="226"/>
              <w:jc w:val="right"/>
              <w:rPr>
                <w:rFonts w:asciiTheme="majorHAnsi" w:hAnsiTheme="majorHAnsi" w:cs="Calibri"/>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83 839</w:t>
            </w:r>
          </w:p>
        </w:tc>
        <w:tc>
          <w:tcPr>
            <w:tcW w:w="160" w:type="dxa"/>
            <w:vAlign w:val="center"/>
          </w:tcPr>
          <w:p w:rsidR="0013086C" w:rsidRPr="0013086C" w:rsidRDefault="0013086C" w:rsidP="00565DAC">
            <w:pPr>
              <w:ind w:right="226"/>
              <w:jc w:val="right"/>
              <w:rPr>
                <w:rFonts w:asciiTheme="majorHAnsi" w:hAnsiTheme="majorHAnsi" w:cs="Calibri"/>
              </w:rPr>
            </w:pPr>
          </w:p>
        </w:tc>
        <w:tc>
          <w:tcPr>
            <w:tcW w:w="1134" w:type="dxa"/>
            <w:shd w:val="clear" w:color="auto" w:fill="auto"/>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86 721</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Taux d’épargne </w:t>
            </w:r>
          </w:p>
        </w:tc>
        <w:tc>
          <w:tcPr>
            <w:tcW w:w="185" w:type="dxa"/>
          </w:tcPr>
          <w:p w:rsidR="0013086C" w:rsidRPr="0013086C" w:rsidRDefault="0013086C" w:rsidP="00565DAC">
            <w:pPr>
              <w:ind w:right="226"/>
              <w:jc w:val="right"/>
              <w:rPr>
                <w:rFonts w:asciiTheme="majorHAnsi" w:hAnsiTheme="majorHAnsi" w:cs="Arial"/>
              </w:rPr>
            </w:pP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14,1</w:t>
            </w:r>
          </w:p>
        </w:tc>
        <w:tc>
          <w:tcPr>
            <w:tcW w:w="193" w:type="dxa"/>
            <w:vAlign w:val="center"/>
          </w:tcPr>
          <w:p w:rsidR="0013086C" w:rsidRPr="0013086C" w:rsidRDefault="0013086C" w:rsidP="00565DAC">
            <w:pPr>
              <w:ind w:right="226"/>
              <w:jc w:val="right"/>
              <w:rPr>
                <w:rFonts w:asciiTheme="majorHAnsi" w:hAnsiTheme="majorHAnsi" w:cs="Arial"/>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12,6</w:t>
            </w:r>
          </w:p>
        </w:tc>
        <w:tc>
          <w:tcPr>
            <w:tcW w:w="160" w:type="dxa"/>
            <w:vAlign w:val="center"/>
          </w:tcPr>
          <w:p w:rsidR="0013086C" w:rsidRPr="0013086C" w:rsidRDefault="0013086C" w:rsidP="00565DAC">
            <w:pPr>
              <w:ind w:right="226"/>
              <w:jc w:val="right"/>
              <w:rPr>
                <w:rFonts w:asciiTheme="majorHAnsi" w:hAnsiTheme="majorHAnsi" w:cs="Arial"/>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12,5</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Revenu brut disponible par tête </w:t>
            </w:r>
            <w:r w:rsidRPr="00565DAC">
              <w:rPr>
                <w:rFonts w:asciiTheme="majorHAnsi" w:hAnsiTheme="majorHAnsi" w:cs="Calibri"/>
                <w:b/>
                <w:color w:val="993300"/>
                <w:sz w:val="22"/>
                <w:szCs w:val="22"/>
              </w:rPr>
              <w:t>(en DH)</w:t>
            </w:r>
          </w:p>
        </w:tc>
        <w:tc>
          <w:tcPr>
            <w:tcW w:w="185" w:type="dxa"/>
          </w:tcPr>
          <w:p w:rsidR="0013086C" w:rsidRPr="0013086C" w:rsidRDefault="0013086C" w:rsidP="00565DAC">
            <w:pPr>
              <w:ind w:right="226"/>
              <w:jc w:val="right"/>
              <w:rPr>
                <w:rFonts w:asciiTheme="majorHAnsi" w:hAnsiTheme="majorHAnsi" w:cs="Arial"/>
              </w:rPr>
            </w:pPr>
          </w:p>
        </w:tc>
        <w:tc>
          <w:tcPr>
            <w:tcW w:w="1057" w:type="dxa"/>
            <w:vAlign w:val="bottom"/>
            <w:hideMark/>
          </w:tcPr>
          <w:p w:rsidR="0013086C" w:rsidRPr="0013086C" w:rsidRDefault="0013086C" w:rsidP="00FB2EAC">
            <w:pPr>
              <w:jc w:val="right"/>
              <w:rPr>
                <w:rFonts w:asciiTheme="majorHAnsi" w:hAnsiTheme="majorHAnsi" w:cs="Arial"/>
              </w:rPr>
            </w:pPr>
            <w:r w:rsidRPr="0013086C">
              <w:rPr>
                <w:rFonts w:asciiTheme="majorHAnsi" w:hAnsiTheme="majorHAnsi" w:cs="Arial"/>
              </w:rPr>
              <w:t>19 09</w:t>
            </w:r>
            <w:r w:rsidR="00FB2EAC">
              <w:rPr>
                <w:rFonts w:asciiTheme="majorHAnsi" w:hAnsiTheme="majorHAnsi" w:cs="Arial"/>
              </w:rPr>
              <w:t>6</w:t>
            </w:r>
          </w:p>
        </w:tc>
        <w:tc>
          <w:tcPr>
            <w:tcW w:w="193" w:type="dxa"/>
            <w:vAlign w:val="center"/>
          </w:tcPr>
          <w:p w:rsidR="0013086C" w:rsidRPr="0013086C" w:rsidRDefault="0013086C" w:rsidP="00565DAC">
            <w:pPr>
              <w:ind w:right="226"/>
              <w:jc w:val="right"/>
              <w:rPr>
                <w:rFonts w:asciiTheme="majorHAnsi" w:hAnsiTheme="majorHAnsi" w:cs="Arial"/>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19 309</w:t>
            </w:r>
          </w:p>
        </w:tc>
        <w:tc>
          <w:tcPr>
            <w:tcW w:w="160" w:type="dxa"/>
            <w:vAlign w:val="center"/>
          </w:tcPr>
          <w:p w:rsidR="0013086C" w:rsidRPr="0013086C" w:rsidRDefault="0013086C" w:rsidP="00565DAC">
            <w:pPr>
              <w:ind w:right="226"/>
              <w:jc w:val="right"/>
              <w:rPr>
                <w:rFonts w:asciiTheme="majorHAnsi" w:hAnsiTheme="majorHAnsi" w:cs="Arial"/>
              </w:rPr>
            </w:pPr>
          </w:p>
        </w:tc>
        <w:tc>
          <w:tcPr>
            <w:tcW w:w="1134"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 xml:space="preserve">19 917 </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Revenu brut disponible par tête </w:t>
            </w:r>
            <w:r w:rsidRPr="00565DAC">
              <w:rPr>
                <w:rFonts w:asciiTheme="majorHAnsi" w:hAnsiTheme="majorHAnsi" w:cs="Calibri"/>
                <w:b/>
                <w:color w:val="993300"/>
                <w:sz w:val="22"/>
                <w:szCs w:val="22"/>
              </w:rPr>
              <w:t>(évolution)</w:t>
            </w:r>
          </w:p>
        </w:tc>
        <w:tc>
          <w:tcPr>
            <w:tcW w:w="185" w:type="dxa"/>
          </w:tcPr>
          <w:p w:rsidR="0013086C" w:rsidRPr="0013086C" w:rsidRDefault="0013086C" w:rsidP="00565DAC">
            <w:pPr>
              <w:ind w:right="226"/>
              <w:jc w:val="right"/>
              <w:rPr>
                <w:rFonts w:asciiTheme="majorHAnsi" w:hAnsiTheme="majorHAnsi" w:cs="Arial"/>
              </w:rPr>
            </w:pPr>
          </w:p>
        </w:tc>
        <w:tc>
          <w:tcPr>
            <w:tcW w:w="1057"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2,3</w:t>
            </w:r>
          </w:p>
        </w:tc>
        <w:tc>
          <w:tcPr>
            <w:tcW w:w="193" w:type="dxa"/>
            <w:vAlign w:val="center"/>
          </w:tcPr>
          <w:p w:rsidR="0013086C" w:rsidRPr="0013086C" w:rsidRDefault="0013086C" w:rsidP="00565DAC">
            <w:pPr>
              <w:ind w:right="226"/>
              <w:jc w:val="right"/>
              <w:rPr>
                <w:rFonts w:asciiTheme="majorHAnsi" w:hAnsiTheme="majorHAnsi" w:cs="Arial"/>
              </w:rPr>
            </w:pPr>
          </w:p>
        </w:tc>
        <w:tc>
          <w:tcPr>
            <w:tcW w:w="1116"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1,1</w:t>
            </w:r>
          </w:p>
        </w:tc>
        <w:tc>
          <w:tcPr>
            <w:tcW w:w="160" w:type="dxa"/>
            <w:vAlign w:val="center"/>
          </w:tcPr>
          <w:p w:rsidR="0013086C" w:rsidRPr="0013086C" w:rsidRDefault="0013086C" w:rsidP="00565DAC">
            <w:pPr>
              <w:ind w:right="226"/>
              <w:jc w:val="right"/>
              <w:rPr>
                <w:rFonts w:asciiTheme="majorHAnsi" w:hAnsiTheme="majorHAnsi" w:cs="Arial"/>
              </w:rPr>
            </w:pPr>
          </w:p>
        </w:tc>
        <w:tc>
          <w:tcPr>
            <w:tcW w:w="1134" w:type="dxa"/>
            <w:vAlign w:val="bottom"/>
            <w:hideMark/>
          </w:tcPr>
          <w:p w:rsidR="0013086C" w:rsidRPr="0013086C" w:rsidRDefault="0013086C" w:rsidP="00FB2EAC">
            <w:pPr>
              <w:jc w:val="right"/>
              <w:rPr>
                <w:rFonts w:asciiTheme="majorHAnsi" w:hAnsiTheme="majorHAnsi" w:cs="Arial"/>
              </w:rPr>
            </w:pPr>
            <w:r w:rsidRPr="0013086C">
              <w:rPr>
                <w:rFonts w:asciiTheme="majorHAnsi" w:hAnsiTheme="majorHAnsi" w:cs="Arial"/>
              </w:rPr>
              <w:t>3,</w:t>
            </w:r>
            <w:r w:rsidR="00FB2EAC">
              <w:rPr>
                <w:rFonts w:asciiTheme="majorHAnsi" w:hAnsiTheme="majorHAnsi" w:cs="Arial"/>
              </w:rPr>
              <w:t>2</w:t>
            </w:r>
            <w:r w:rsidRPr="0013086C">
              <w:rPr>
                <w:rFonts w:asciiTheme="majorHAnsi" w:hAnsiTheme="majorHAnsi" w:cs="Arial"/>
              </w:rPr>
              <w:t xml:space="preserve"> </w:t>
            </w:r>
          </w:p>
        </w:tc>
      </w:tr>
      <w:tr w:rsidR="0013086C" w:rsidRPr="0013086C" w:rsidTr="009F11D5">
        <w:trPr>
          <w:trHeight w:val="315"/>
          <w:jc w:val="center"/>
        </w:trPr>
        <w:tc>
          <w:tcPr>
            <w:tcW w:w="5946" w:type="dxa"/>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Indice des prix à la consommation </w:t>
            </w:r>
            <w:r w:rsidRPr="00565DAC">
              <w:rPr>
                <w:rFonts w:asciiTheme="majorHAnsi" w:hAnsiTheme="majorHAnsi" w:cs="Calibri"/>
                <w:b/>
                <w:color w:val="993300"/>
                <w:sz w:val="22"/>
                <w:szCs w:val="22"/>
              </w:rPr>
              <w:t>(évolution)</w:t>
            </w:r>
          </w:p>
        </w:tc>
        <w:tc>
          <w:tcPr>
            <w:tcW w:w="185" w:type="dxa"/>
          </w:tcPr>
          <w:p w:rsidR="0013086C" w:rsidRPr="0013086C" w:rsidRDefault="0013086C" w:rsidP="00565DAC">
            <w:pPr>
              <w:ind w:right="226"/>
              <w:jc w:val="right"/>
              <w:rPr>
                <w:rFonts w:asciiTheme="majorHAnsi" w:hAnsiTheme="majorHAnsi" w:cs="Arial"/>
              </w:rPr>
            </w:pPr>
          </w:p>
        </w:tc>
        <w:tc>
          <w:tcPr>
            <w:tcW w:w="1057" w:type="dxa"/>
            <w:vAlign w:val="center"/>
            <w:hideMark/>
          </w:tcPr>
          <w:p w:rsidR="0013086C" w:rsidRPr="0013086C" w:rsidRDefault="0013086C" w:rsidP="00565DAC">
            <w:pPr>
              <w:jc w:val="right"/>
              <w:rPr>
                <w:rFonts w:asciiTheme="majorHAnsi" w:hAnsiTheme="majorHAnsi" w:cs="Arial"/>
              </w:rPr>
            </w:pPr>
            <w:r w:rsidRPr="0013086C">
              <w:rPr>
                <w:rFonts w:asciiTheme="majorHAnsi" w:hAnsiTheme="majorHAnsi" w:cs="Arial"/>
              </w:rPr>
              <w:t xml:space="preserve">1,6 </w:t>
            </w:r>
          </w:p>
        </w:tc>
        <w:tc>
          <w:tcPr>
            <w:tcW w:w="193" w:type="dxa"/>
            <w:vAlign w:val="center"/>
          </w:tcPr>
          <w:p w:rsidR="0013086C" w:rsidRPr="0013086C" w:rsidRDefault="0013086C" w:rsidP="00565DAC">
            <w:pPr>
              <w:ind w:right="226"/>
              <w:jc w:val="right"/>
              <w:rPr>
                <w:rFonts w:asciiTheme="majorHAnsi" w:hAnsiTheme="majorHAnsi" w:cs="Arial"/>
              </w:rPr>
            </w:pPr>
          </w:p>
        </w:tc>
        <w:tc>
          <w:tcPr>
            <w:tcW w:w="1116" w:type="dxa"/>
            <w:vAlign w:val="center"/>
            <w:hideMark/>
          </w:tcPr>
          <w:p w:rsidR="0013086C" w:rsidRPr="0013086C" w:rsidRDefault="0013086C" w:rsidP="00565DAC">
            <w:pPr>
              <w:jc w:val="right"/>
              <w:rPr>
                <w:rFonts w:asciiTheme="majorHAnsi" w:hAnsiTheme="majorHAnsi" w:cs="Arial"/>
              </w:rPr>
            </w:pPr>
            <w:r w:rsidRPr="0013086C">
              <w:rPr>
                <w:rFonts w:asciiTheme="majorHAnsi" w:hAnsiTheme="majorHAnsi" w:cs="Arial"/>
              </w:rPr>
              <w:t>1,6</w:t>
            </w:r>
          </w:p>
        </w:tc>
        <w:tc>
          <w:tcPr>
            <w:tcW w:w="160" w:type="dxa"/>
            <w:vAlign w:val="center"/>
          </w:tcPr>
          <w:p w:rsidR="0013086C" w:rsidRPr="0013086C" w:rsidRDefault="0013086C" w:rsidP="00565DAC">
            <w:pPr>
              <w:ind w:right="226"/>
              <w:jc w:val="right"/>
              <w:rPr>
                <w:rFonts w:asciiTheme="majorHAnsi" w:hAnsiTheme="majorHAnsi" w:cs="Arial"/>
              </w:rPr>
            </w:pPr>
          </w:p>
        </w:tc>
        <w:tc>
          <w:tcPr>
            <w:tcW w:w="1134" w:type="dxa"/>
            <w:vAlign w:val="center"/>
            <w:hideMark/>
          </w:tcPr>
          <w:p w:rsidR="0013086C" w:rsidRPr="0013086C" w:rsidRDefault="0013086C" w:rsidP="00565DAC">
            <w:pPr>
              <w:jc w:val="right"/>
              <w:rPr>
                <w:rFonts w:asciiTheme="majorHAnsi" w:hAnsiTheme="majorHAnsi" w:cs="Arial"/>
              </w:rPr>
            </w:pPr>
            <w:r w:rsidRPr="0013086C">
              <w:rPr>
                <w:rFonts w:asciiTheme="majorHAnsi" w:hAnsiTheme="majorHAnsi" w:cs="Arial"/>
              </w:rPr>
              <w:t>0,8</w:t>
            </w:r>
          </w:p>
        </w:tc>
      </w:tr>
      <w:tr w:rsidR="0013086C" w:rsidRPr="0013086C" w:rsidTr="009F11D5">
        <w:trPr>
          <w:trHeight w:val="315"/>
          <w:jc w:val="center"/>
        </w:trPr>
        <w:tc>
          <w:tcPr>
            <w:tcW w:w="5946" w:type="dxa"/>
            <w:tcBorders>
              <w:top w:val="nil"/>
              <w:left w:val="nil"/>
              <w:bottom w:val="single" w:sz="18" w:space="0" w:color="76923C" w:themeColor="accent3" w:themeShade="BF"/>
              <w:right w:val="nil"/>
            </w:tcBorders>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Pouvoir d’achat des ménages </w:t>
            </w:r>
            <w:r w:rsidRPr="00565DAC">
              <w:rPr>
                <w:rFonts w:asciiTheme="majorHAnsi" w:hAnsiTheme="majorHAnsi" w:cs="Calibri"/>
                <w:b/>
                <w:color w:val="993300"/>
                <w:sz w:val="22"/>
                <w:szCs w:val="22"/>
              </w:rPr>
              <w:t>(évolution)</w:t>
            </w:r>
          </w:p>
        </w:tc>
        <w:tc>
          <w:tcPr>
            <w:tcW w:w="185" w:type="dxa"/>
          </w:tcPr>
          <w:p w:rsidR="0013086C" w:rsidRPr="0013086C" w:rsidRDefault="0013086C" w:rsidP="00565DAC">
            <w:pPr>
              <w:ind w:right="226"/>
              <w:jc w:val="right"/>
              <w:rPr>
                <w:rFonts w:asciiTheme="majorHAnsi" w:hAnsiTheme="majorHAnsi" w:cs="Arial"/>
              </w:rPr>
            </w:pPr>
          </w:p>
        </w:tc>
        <w:tc>
          <w:tcPr>
            <w:tcW w:w="1057" w:type="dxa"/>
            <w:tcBorders>
              <w:top w:val="nil"/>
              <w:left w:val="nil"/>
              <w:bottom w:val="single" w:sz="18" w:space="0" w:color="76923C" w:themeColor="accent3" w:themeShade="BF"/>
              <w:right w:val="nil"/>
            </w:tcBorders>
            <w:vAlign w:val="center"/>
            <w:hideMark/>
          </w:tcPr>
          <w:p w:rsidR="0013086C" w:rsidRPr="0013086C" w:rsidRDefault="0013086C" w:rsidP="00565DAC">
            <w:pPr>
              <w:jc w:val="right"/>
              <w:rPr>
                <w:rFonts w:asciiTheme="majorHAnsi" w:hAnsiTheme="majorHAnsi" w:cs="Arial"/>
              </w:rPr>
            </w:pPr>
            <w:r w:rsidRPr="0013086C">
              <w:rPr>
                <w:rFonts w:asciiTheme="majorHAnsi" w:hAnsiTheme="majorHAnsi" w:cs="Arial"/>
              </w:rPr>
              <w:t xml:space="preserve">0,7 </w:t>
            </w:r>
          </w:p>
        </w:tc>
        <w:tc>
          <w:tcPr>
            <w:tcW w:w="193" w:type="dxa"/>
            <w:vAlign w:val="center"/>
          </w:tcPr>
          <w:p w:rsidR="0013086C" w:rsidRPr="0013086C" w:rsidRDefault="0013086C" w:rsidP="00565DAC">
            <w:pPr>
              <w:ind w:right="226"/>
              <w:jc w:val="right"/>
              <w:rPr>
                <w:rFonts w:asciiTheme="majorHAnsi" w:hAnsiTheme="majorHAnsi" w:cs="Arial"/>
              </w:rPr>
            </w:pPr>
          </w:p>
        </w:tc>
        <w:tc>
          <w:tcPr>
            <w:tcW w:w="1116" w:type="dxa"/>
            <w:tcBorders>
              <w:top w:val="nil"/>
              <w:left w:val="nil"/>
              <w:bottom w:val="single" w:sz="18" w:space="0" w:color="76923C" w:themeColor="accent3" w:themeShade="BF"/>
              <w:right w:val="nil"/>
            </w:tcBorders>
            <w:vAlign w:val="center"/>
            <w:hideMark/>
          </w:tcPr>
          <w:p w:rsidR="0013086C" w:rsidRPr="0013086C" w:rsidRDefault="0013086C" w:rsidP="00565DAC">
            <w:pPr>
              <w:jc w:val="right"/>
              <w:rPr>
                <w:rFonts w:asciiTheme="majorHAnsi" w:hAnsiTheme="majorHAnsi" w:cs="Arial"/>
              </w:rPr>
            </w:pPr>
            <w:r w:rsidRPr="0013086C">
              <w:rPr>
                <w:rFonts w:asciiTheme="majorHAnsi" w:hAnsiTheme="majorHAnsi" w:cs="Arial"/>
              </w:rPr>
              <w:t>-0,5</w:t>
            </w:r>
          </w:p>
        </w:tc>
        <w:tc>
          <w:tcPr>
            <w:tcW w:w="160" w:type="dxa"/>
            <w:vAlign w:val="center"/>
          </w:tcPr>
          <w:p w:rsidR="0013086C" w:rsidRPr="0013086C" w:rsidRDefault="0013086C" w:rsidP="00565DAC">
            <w:pPr>
              <w:ind w:right="226"/>
              <w:jc w:val="right"/>
              <w:rPr>
                <w:rFonts w:asciiTheme="majorHAnsi" w:hAnsiTheme="majorHAnsi" w:cs="Arial"/>
              </w:rPr>
            </w:pPr>
          </w:p>
        </w:tc>
        <w:tc>
          <w:tcPr>
            <w:tcW w:w="1134" w:type="dxa"/>
            <w:tcBorders>
              <w:top w:val="nil"/>
              <w:left w:val="nil"/>
              <w:bottom w:val="single" w:sz="18" w:space="0" w:color="76923C" w:themeColor="accent3" w:themeShade="BF"/>
              <w:right w:val="nil"/>
            </w:tcBorders>
            <w:vAlign w:val="center"/>
            <w:hideMark/>
          </w:tcPr>
          <w:p w:rsidR="0013086C" w:rsidRPr="0013086C" w:rsidRDefault="0013086C" w:rsidP="00565DAC">
            <w:pPr>
              <w:jc w:val="right"/>
              <w:rPr>
                <w:rFonts w:asciiTheme="majorHAnsi" w:hAnsiTheme="majorHAnsi" w:cs="Arial"/>
              </w:rPr>
            </w:pPr>
            <w:r w:rsidRPr="0013086C">
              <w:rPr>
                <w:rFonts w:asciiTheme="majorHAnsi" w:hAnsiTheme="majorHAnsi" w:cs="Arial"/>
              </w:rPr>
              <w:t xml:space="preserve">2,3 </w:t>
            </w:r>
          </w:p>
        </w:tc>
      </w:tr>
    </w:tbl>
    <w:p w:rsidR="0013086C" w:rsidRPr="0013086C" w:rsidRDefault="005E32E3" w:rsidP="00565DAC">
      <w:pPr>
        <w:spacing w:before="120" w:after="120" w:line="400" w:lineRule="exact"/>
        <w:ind w:right="226"/>
        <w:jc w:val="both"/>
        <w:rPr>
          <w:rFonts w:asciiTheme="majorHAnsi" w:hAnsiTheme="majorHAnsi" w:cs="Arial"/>
          <w:b/>
          <w:bCs/>
          <w:i/>
          <w:iCs/>
          <w:color w:val="FF0000"/>
        </w:rPr>
      </w:pPr>
      <w:r>
        <w:rPr>
          <w:rFonts w:asciiTheme="majorHAnsi" w:hAnsiTheme="majorHAnsi" w:cs="Arial"/>
          <w:b/>
          <w:bCs/>
          <w:i/>
          <w:iCs/>
          <w:color w:val="FF0000"/>
        </w:rPr>
        <w:t>F</w:t>
      </w:r>
      <w:r w:rsidR="0013086C" w:rsidRPr="0013086C">
        <w:rPr>
          <w:rFonts w:asciiTheme="majorHAnsi" w:hAnsiTheme="majorHAnsi" w:cs="Arial"/>
          <w:b/>
          <w:bCs/>
          <w:i/>
          <w:iCs/>
          <w:color w:val="FF0000"/>
        </w:rPr>
        <w:t>ormation brute de capital fixe et les moyens de son financement :</w:t>
      </w:r>
    </w:p>
    <w:p w:rsidR="00AD5A12" w:rsidRPr="00AD5A12" w:rsidRDefault="00AD5A12" w:rsidP="00AD5A12">
      <w:pPr>
        <w:spacing w:before="240" w:after="120" w:line="400" w:lineRule="exact"/>
        <w:jc w:val="both"/>
        <w:rPr>
          <w:rFonts w:asciiTheme="majorHAnsi" w:eastAsia="Calibri" w:hAnsiTheme="majorHAnsi" w:cs="Calibri"/>
          <w:sz w:val="22"/>
          <w:szCs w:val="22"/>
        </w:rPr>
      </w:pPr>
      <w:r w:rsidRPr="00AD5A12">
        <w:rPr>
          <w:rFonts w:asciiTheme="majorHAnsi" w:eastAsia="Calibri" w:hAnsiTheme="majorHAnsi" w:cs="Calibri"/>
          <w:sz w:val="22"/>
          <w:szCs w:val="22"/>
        </w:rPr>
        <w:t xml:space="preserve">L’épargne  nationale,  avec 306,9  milliards de DH en 2017, s’est améliorée de 6,7% par rapport à 2016. Les sociétés financières  et  non financières ayant contribué pour  52%, les ménages et ISBLSM pour 29,3% et les administrations publiques pour 18,7%. </w:t>
      </w:r>
    </w:p>
    <w:p w:rsidR="00AD5A12" w:rsidRPr="00AD5A12" w:rsidRDefault="00AD5A12" w:rsidP="00AD5A12">
      <w:pPr>
        <w:spacing w:before="120" w:after="120" w:line="400" w:lineRule="exact"/>
        <w:jc w:val="both"/>
        <w:rPr>
          <w:rFonts w:asciiTheme="majorHAnsi" w:eastAsia="Calibri" w:hAnsiTheme="majorHAnsi" w:cs="Calibri"/>
          <w:sz w:val="22"/>
          <w:szCs w:val="22"/>
        </w:rPr>
      </w:pPr>
      <w:r w:rsidRPr="00AD5A12">
        <w:rPr>
          <w:rFonts w:asciiTheme="majorHAnsi" w:eastAsia="Calibri" w:hAnsiTheme="majorHAnsi" w:cs="Calibri"/>
          <w:sz w:val="22"/>
          <w:szCs w:val="22"/>
        </w:rPr>
        <w:t>La formation brute du capital fixe (FBCF), de son côté, s’est située à 302,2 milliards de DH en 2017, en diminution de 0,3% par rapport à 2016. Les sociétés (financières et non financières), le premier contributeur avec 56% de la FBCF nationale en 2017, en recul de 1,8 point par à l’année précédente.  De leur côté la contribution des ménages et ISBLSM  a été de 25,6% au lieu de 25,2%, celle des administrations publiques de 18,4% au lieu 17%.</w:t>
      </w:r>
    </w:p>
    <w:p w:rsidR="0013086C" w:rsidRPr="0013086C" w:rsidRDefault="0013086C" w:rsidP="00565DAC">
      <w:pPr>
        <w:spacing w:line="360" w:lineRule="exact"/>
        <w:ind w:right="226"/>
        <w:jc w:val="both"/>
        <w:rPr>
          <w:rFonts w:asciiTheme="majorHAnsi" w:eastAsia="Calibri" w:hAnsiTheme="majorHAnsi" w:cs="Calibri"/>
          <w:b/>
          <w:bCs/>
          <w:u w:val="single"/>
        </w:rPr>
      </w:pPr>
      <w:r w:rsidRPr="0013086C">
        <w:rPr>
          <w:rFonts w:asciiTheme="majorHAnsi" w:eastAsia="Calibri" w:hAnsiTheme="majorHAnsi" w:cs="Calibri"/>
          <w:b/>
          <w:bCs/>
          <w:color w:val="17365D" w:themeColor="text2" w:themeShade="BF"/>
          <w:u w:val="single"/>
        </w:rPr>
        <w:t>Formation brute de capital fixe par secteur institutionnel (en %)</w:t>
      </w:r>
    </w:p>
    <w:p w:rsidR="0013086C" w:rsidRPr="0013086C" w:rsidRDefault="0013086C" w:rsidP="00565DAC">
      <w:pPr>
        <w:spacing w:line="360" w:lineRule="exact"/>
        <w:ind w:right="226"/>
        <w:jc w:val="both"/>
        <w:rPr>
          <w:rFonts w:asciiTheme="majorHAnsi" w:eastAsia="Calibri" w:hAnsiTheme="majorHAnsi" w:cs="Calibri"/>
        </w:rPr>
      </w:pPr>
    </w:p>
    <w:tbl>
      <w:tblPr>
        <w:tblW w:w="8940" w:type="dxa"/>
        <w:tblInd w:w="59" w:type="dxa"/>
        <w:tblCellMar>
          <w:left w:w="70" w:type="dxa"/>
          <w:right w:w="70" w:type="dxa"/>
        </w:tblCellMar>
        <w:tblLook w:val="04A0"/>
      </w:tblPr>
      <w:tblGrid>
        <w:gridCol w:w="3853"/>
        <w:gridCol w:w="415"/>
        <w:gridCol w:w="1514"/>
        <w:gridCol w:w="258"/>
        <w:gridCol w:w="1186"/>
        <w:gridCol w:w="258"/>
        <w:gridCol w:w="1456"/>
      </w:tblGrid>
      <w:tr w:rsidR="0013086C" w:rsidRPr="0013086C" w:rsidTr="00AD5A12">
        <w:trPr>
          <w:trHeight w:val="345"/>
        </w:trPr>
        <w:tc>
          <w:tcPr>
            <w:tcW w:w="3853" w:type="dxa"/>
            <w:tcBorders>
              <w:top w:val="single" w:sz="12" w:space="0" w:color="76923C"/>
              <w:left w:val="nil"/>
              <w:bottom w:val="single" w:sz="12" w:space="0" w:color="76923C"/>
              <w:right w:val="nil"/>
            </w:tcBorders>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Secteurs</w:t>
            </w:r>
          </w:p>
        </w:tc>
        <w:tc>
          <w:tcPr>
            <w:tcW w:w="415" w:type="dxa"/>
            <w:shd w:val="clear" w:color="auto" w:fill="FFFFFF"/>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sz w:val="22"/>
                <w:szCs w:val="22"/>
              </w:rPr>
              <w:t> </w:t>
            </w:r>
          </w:p>
        </w:tc>
        <w:tc>
          <w:tcPr>
            <w:tcW w:w="1514" w:type="dxa"/>
            <w:tcBorders>
              <w:top w:val="single" w:sz="12" w:space="0" w:color="76923C"/>
              <w:left w:val="nil"/>
              <w:bottom w:val="single" w:sz="12" w:space="0" w:color="76923C"/>
              <w:right w:val="nil"/>
            </w:tcBorders>
            <w:vAlign w:val="bottom"/>
            <w:hideMark/>
          </w:tcPr>
          <w:p w:rsidR="0013086C" w:rsidRPr="0013086C" w:rsidRDefault="0013086C" w:rsidP="00565DAC">
            <w:pPr>
              <w:ind w:right="65"/>
              <w:jc w:val="center"/>
              <w:rPr>
                <w:rFonts w:asciiTheme="majorHAnsi" w:hAnsiTheme="majorHAnsi" w:cs="Arial"/>
                <w:b/>
                <w:bCs/>
                <w:color w:val="800080"/>
              </w:rPr>
            </w:pPr>
            <w:r w:rsidRPr="0013086C">
              <w:rPr>
                <w:rFonts w:asciiTheme="majorHAnsi" w:hAnsiTheme="majorHAnsi" w:cs="Arial"/>
                <w:b/>
                <w:bCs/>
                <w:color w:val="800080"/>
              </w:rPr>
              <w:t>2015</w:t>
            </w:r>
          </w:p>
        </w:tc>
        <w:tc>
          <w:tcPr>
            <w:tcW w:w="258" w:type="dxa"/>
            <w:shd w:val="clear" w:color="auto" w:fill="FFFFFF"/>
            <w:vAlign w:val="bottom"/>
            <w:hideMark/>
          </w:tcPr>
          <w:p w:rsidR="0013086C" w:rsidRPr="0013086C" w:rsidRDefault="0013086C" w:rsidP="00565DAC">
            <w:pPr>
              <w:ind w:right="65"/>
              <w:rPr>
                <w:rFonts w:asciiTheme="majorHAnsi" w:eastAsia="Calibri" w:hAnsiTheme="majorHAnsi"/>
              </w:rPr>
            </w:pPr>
          </w:p>
        </w:tc>
        <w:tc>
          <w:tcPr>
            <w:tcW w:w="1186" w:type="dxa"/>
            <w:tcBorders>
              <w:top w:val="single" w:sz="12" w:space="0" w:color="76923C"/>
              <w:left w:val="nil"/>
              <w:bottom w:val="single" w:sz="12" w:space="0" w:color="76923C"/>
              <w:right w:val="nil"/>
            </w:tcBorders>
            <w:vAlign w:val="bottom"/>
            <w:hideMark/>
          </w:tcPr>
          <w:p w:rsidR="0013086C" w:rsidRPr="0013086C" w:rsidRDefault="0013086C" w:rsidP="00565DAC">
            <w:pPr>
              <w:ind w:right="65"/>
              <w:jc w:val="center"/>
              <w:rPr>
                <w:rFonts w:asciiTheme="majorHAnsi" w:hAnsiTheme="majorHAnsi" w:cs="Arial"/>
                <w:b/>
                <w:bCs/>
                <w:color w:val="800080"/>
              </w:rPr>
            </w:pPr>
            <w:r w:rsidRPr="0013086C">
              <w:rPr>
                <w:rFonts w:asciiTheme="majorHAnsi" w:hAnsiTheme="majorHAnsi" w:cs="Arial"/>
                <w:b/>
                <w:bCs/>
                <w:color w:val="800080"/>
              </w:rPr>
              <w:t>2016</w:t>
            </w:r>
          </w:p>
        </w:tc>
        <w:tc>
          <w:tcPr>
            <w:tcW w:w="258" w:type="dxa"/>
            <w:vAlign w:val="bottom"/>
            <w:hideMark/>
          </w:tcPr>
          <w:p w:rsidR="0013086C" w:rsidRPr="0013086C" w:rsidRDefault="0013086C" w:rsidP="00565DAC">
            <w:pPr>
              <w:ind w:right="65"/>
              <w:rPr>
                <w:rFonts w:asciiTheme="majorHAnsi" w:eastAsia="Calibri" w:hAnsiTheme="majorHAnsi"/>
              </w:rPr>
            </w:pPr>
          </w:p>
        </w:tc>
        <w:tc>
          <w:tcPr>
            <w:tcW w:w="1456" w:type="dxa"/>
            <w:tcBorders>
              <w:top w:val="single" w:sz="12" w:space="0" w:color="76923C"/>
              <w:left w:val="nil"/>
              <w:bottom w:val="single" w:sz="12" w:space="0" w:color="76923C"/>
              <w:right w:val="nil"/>
            </w:tcBorders>
            <w:vAlign w:val="bottom"/>
            <w:hideMark/>
          </w:tcPr>
          <w:p w:rsidR="0013086C" w:rsidRPr="0013086C" w:rsidRDefault="0013086C" w:rsidP="00565DAC">
            <w:pPr>
              <w:ind w:right="65"/>
              <w:jc w:val="center"/>
              <w:rPr>
                <w:rFonts w:asciiTheme="majorHAnsi" w:hAnsiTheme="majorHAnsi" w:cs="Arial"/>
                <w:b/>
                <w:bCs/>
                <w:color w:val="800080"/>
              </w:rPr>
            </w:pPr>
            <w:r w:rsidRPr="0013086C">
              <w:rPr>
                <w:rFonts w:asciiTheme="majorHAnsi" w:hAnsiTheme="majorHAnsi" w:cs="Arial"/>
                <w:b/>
                <w:bCs/>
                <w:color w:val="800080"/>
              </w:rPr>
              <w:t>2017</w:t>
            </w:r>
          </w:p>
        </w:tc>
      </w:tr>
      <w:tr w:rsidR="0013086C" w:rsidRPr="0013086C" w:rsidTr="00AD5A12">
        <w:trPr>
          <w:trHeight w:val="315"/>
        </w:trPr>
        <w:tc>
          <w:tcPr>
            <w:tcW w:w="3853"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Sociétés non financières</w:t>
            </w:r>
          </w:p>
        </w:tc>
        <w:tc>
          <w:tcPr>
            <w:tcW w:w="415" w:type="dxa"/>
            <w:shd w:val="clear" w:color="auto" w:fill="FFFFFF"/>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514"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54,0</w:t>
            </w:r>
          </w:p>
        </w:tc>
        <w:tc>
          <w:tcPr>
            <w:tcW w:w="258" w:type="dxa"/>
            <w:shd w:val="clear" w:color="auto" w:fill="FFFFFF"/>
            <w:vAlign w:val="bottom"/>
            <w:hideMark/>
          </w:tcPr>
          <w:p w:rsidR="0013086C" w:rsidRPr="0013086C" w:rsidRDefault="0013086C" w:rsidP="00565DAC">
            <w:pPr>
              <w:ind w:right="65"/>
              <w:rPr>
                <w:rFonts w:asciiTheme="majorHAnsi" w:eastAsia="Calibri" w:hAnsiTheme="majorHAnsi"/>
              </w:rPr>
            </w:pPr>
          </w:p>
        </w:tc>
        <w:tc>
          <w:tcPr>
            <w:tcW w:w="118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56,1</w:t>
            </w:r>
          </w:p>
        </w:tc>
        <w:tc>
          <w:tcPr>
            <w:tcW w:w="258" w:type="dxa"/>
            <w:vAlign w:val="bottom"/>
            <w:hideMark/>
          </w:tcPr>
          <w:p w:rsidR="0013086C" w:rsidRPr="0013086C" w:rsidRDefault="0013086C" w:rsidP="00565DAC">
            <w:pPr>
              <w:ind w:right="65"/>
              <w:rPr>
                <w:rFonts w:asciiTheme="majorHAnsi" w:eastAsia="Calibri" w:hAnsiTheme="majorHAnsi"/>
              </w:rPr>
            </w:pPr>
          </w:p>
        </w:tc>
        <w:tc>
          <w:tcPr>
            <w:tcW w:w="145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 xml:space="preserve">54,6 </w:t>
            </w:r>
          </w:p>
        </w:tc>
      </w:tr>
      <w:tr w:rsidR="0013086C" w:rsidRPr="0013086C" w:rsidTr="00AD5A12">
        <w:trPr>
          <w:trHeight w:val="300"/>
        </w:trPr>
        <w:tc>
          <w:tcPr>
            <w:tcW w:w="3853"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Sociétés financières</w:t>
            </w:r>
          </w:p>
        </w:tc>
        <w:tc>
          <w:tcPr>
            <w:tcW w:w="415" w:type="dxa"/>
            <w:shd w:val="clear" w:color="auto" w:fill="FFFFFF"/>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514"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1,2</w:t>
            </w:r>
          </w:p>
        </w:tc>
        <w:tc>
          <w:tcPr>
            <w:tcW w:w="258" w:type="dxa"/>
            <w:shd w:val="clear" w:color="auto" w:fill="FFFFFF"/>
            <w:vAlign w:val="bottom"/>
            <w:hideMark/>
          </w:tcPr>
          <w:p w:rsidR="0013086C" w:rsidRPr="0013086C" w:rsidRDefault="0013086C" w:rsidP="00565DAC">
            <w:pPr>
              <w:ind w:right="65"/>
              <w:rPr>
                <w:rFonts w:asciiTheme="majorHAnsi" w:eastAsia="Calibri" w:hAnsiTheme="majorHAnsi"/>
              </w:rPr>
            </w:pPr>
          </w:p>
        </w:tc>
        <w:tc>
          <w:tcPr>
            <w:tcW w:w="118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1,7</w:t>
            </w:r>
          </w:p>
        </w:tc>
        <w:tc>
          <w:tcPr>
            <w:tcW w:w="258" w:type="dxa"/>
            <w:vAlign w:val="bottom"/>
            <w:hideMark/>
          </w:tcPr>
          <w:p w:rsidR="0013086C" w:rsidRPr="0013086C" w:rsidRDefault="0013086C" w:rsidP="00565DAC">
            <w:pPr>
              <w:ind w:right="65"/>
              <w:rPr>
                <w:rFonts w:asciiTheme="majorHAnsi" w:eastAsia="Calibri" w:hAnsiTheme="majorHAnsi"/>
              </w:rPr>
            </w:pPr>
          </w:p>
        </w:tc>
        <w:tc>
          <w:tcPr>
            <w:tcW w:w="145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 xml:space="preserve">1,4 </w:t>
            </w:r>
          </w:p>
        </w:tc>
      </w:tr>
      <w:tr w:rsidR="0013086C" w:rsidRPr="0013086C" w:rsidTr="00AD5A12">
        <w:trPr>
          <w:trHeight w:val="300"/>
        </w:trPr>
        <w:tc>
          <w:tcPr>
            <w:tcW w:w="3853"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Administrations Publiques</w:t>
            </w:r>
          </w:p>
        </w:tc>
        <w:tc>
          <w:tcPr>
            <w:tcW w:w="415" w:type="dxa"/>
            <w:shd w:val="clear" w:color="auto" w:fill="FFFFFF"/>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514"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17,6</w:t>
            </w:r>
          </w:p>
        </w:tc>
        <w:tc>
          <w:tcPr>
            <w:tcW w:w="258" w:type="dxa"/>
            <w:shd w:val="clear" w:color="auto" w:fill="FFFFFF"/>
            <w:vAlign w:val="bottom"/>
            <w:hideMark/>
          </w:tcPr>
          <w:p w:rsidR="0013086C" w:rsidRPr="0013086C" w:rsidRDefault="0013086C" w:rsidP="00565DAC">
            <w:pPr>
              <w:ind w:right="65"/>
              <w:rPr>
                <w:rFonts w:asciiTheme="majorHAnsi" w:eastAsia="Calibri" w:hAnsiTheme="majorHAnsi"/>
              </w:rPr>
            </w:pPr>
          </w:p>
        </w:tc>
        <w:tc>
          <w:tcPr>
            <w:tcW w:w="118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17,0</w:t>
            </w:r>
          </w:p>
        </w:tc>
        <w:tc>
          <w:tcPr>
            <w:tcW w:w="258" w:type="dxa"/>
            <w:vAlign w:val="bottom"/>
            <w:hideMark/>
          </w:tcPr>
          <w:p w:rsidR="0013086C" w:rsidRPr="0013086C" w:rsidRDefault="0013086C" w:rsidP="00565DAC">
            <w:pPr>
              <w:ind w:right="65"/>
              <w:rPr>
                <w:rFonts w:asciiTheme="majorHAnsi" w:eastAsia="Calibri" w:hAnsiTheme="majorHAnsi"/>
              </w:rPr>
            </w:pPr>
          </w:p>
        </w:tc>
        <w:tc>
          <w:tcPr>
            <w:tcW w:w="145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 xml:space="preserve">18,4 </w:t>
            </w:r>
          </w:p>
        </w:tc>
      </w:tr>
      <w:tr w:rsidR="0013086C" w:rsidRPr="0013086C" w:rsidTr="00AD5A12">
        <w:trPr>
          <w:trHeight w:val="300"/>
        </w:trPr>
        <w:tc>
          <w:tcPr>
            <w:tcW w:w="3853"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 xml:space="preserve">Ménages </w:t>
            </w:r>
          </w:p>
        </w:tc>
        <w:tc>
          <w:tcPr>
            <w:tcW w:w="415" w:type="dxa"/>
            <w:shd w:val="clear" w:color="auto" w:fill="FFFFFF"/>
            <w:vAlign w:val="bottom"/>
            <w:hideMark/>
          </w:tcPr>
          <w:p w:rsidR="0013086C" w:rsidRPr="0013086C" w:rsidRDefault="0013086C" w:rsidP="00565DAC">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514"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26,9</w:t>
            </w:r>
          </w:p>
        </w:tc>
        <w:tc>
          <w:tcPr>
            <w:tcW w:w="258" w:type="dxa"/>
            <w:shd w:val="clear" w:color="auto" w:fill="FFFFFF"/>
            <w:vAlign w:val="bottom"/>
            <w:hideMark/>
          </w:tcPr>
          <w:p w:rsidR="0013086C" w:rsidRPr="0013086C" w:rsidRDefault="0013086C" w:rsidP="00565DAC">
            <w:pPr>
              <w:ind w:right="65"/>
              <w:rPr>
                <w:rFonts w:asciiTheme="majorHAnsi" w:eastAsia="Calibri" w:hAnsiTheme="majorHAnsi"/>
              </w:rPr>
            </w:pPr>
          </w:p>
        </w:tc>
        <w:tc>
          <w:tcPr>
            <w:tcW w:w="118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24,9</w:t>
            </w:r>
          </w:p>
        </w:tc>
        <w:tc>
          <w:tcPr>
            <w:tcW w:w="258" w:type="dxa"/>
            <w:vAlign w:val="bottom"/>
            <w:hideMark/>
          </w:tcPr>
          <w:p w:rsidR="0013086C" w:rsidRPr="0013086C" w:rsidRDefault="0013086C" w:rsidP="00565DAC">
            <w:pPr>
              <w:ind w:right="65"/>
              <w:rPr>
                <w:rFonts w:asciiTheme="majorHAnsi" w:eastAsia="Calibri" w:hAnsiTheme="majorHAnsi"/>
              </w:rPr>
            </w:pPr>
          </w:p>
        </w:tc>
        <w:tc>
          <w:tcPr>
            <w:tcW w:w="145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 xml:space="preserve">25,3 </w:t>
            </w:r>
          </w:p>
        </w:tc>
      </w:tr>
      <w:tr w:rsidR="0013086C" w:rsidRPr="0013086C" w:rsidTr="00AD5A12">
        <w:trPr>
          <w:trHeight w:val="585"/>
        </w:trPr>
        <w:tc>
          <w:tcPr>
            <w:tcW w:w="3853" w:type="dxa"/>
            <w:vAlign w:val="bottom"/>
            <w:hideMark/>
          </w:tcPr>
          <w:p w:rsidR="0013086C" w:rsidRPr="00565DAC" w:rsidRDefault="0013086C" w:rsidP="00565DAC">
            <w:pPr>
              <w:ind w:right="226"/>
              <w:rPr>
                <w:rFonts w:asciiTheme="majorHAnsi" w:hAnsiTheme="majorHAnsi" w:cs="Arial"/>
                <w:color w:val="000000"/>
                <w:sz w:val="22"/>
                <w:szCs w:val="22"/>
              </w:rPr>
            </w:pPr>
            <w:r w:rsidRPr="00565DAC">
              <w:rPr>
                <w:rFonts w:asciiTheme="majorHAnsi" w:hAnsiTheme="majorHAnsi" w:cs="Arial"/>
                <w:color w:val="000000"/>
                <w:sz w:val="22"/>
                <w:szCs w:val="22"/>
              </w:rPr>
              <w:t>Institutions sans but lucratif au service des ménages</w:t>
            </w:r>
          </w:p>
        </w:tc>
        <w:tc>
          <w:tcPr>
            <w:tcW w:w="415" w:type="dxa"/>
            <w:shd w:val="clear" w:color="auto" w:fill="FFFFFF"/>
            <w:vAlign w:val="bottom"/>
            <w:hideMark/>
          </w:tcPr>
          <w:p w:rsidR="0013086C" w:rsidRPr="0013086C" w:rsidRDefault="0013086C" w:rsidP="00565DAC">
            <w:pPr>
              <w:ind w:right="226"/>
              <w:rPr>
                <w:rFonts w:asciiTheme="majorHAnsi" w:hAnsiTheme="majorHAnsi" w:cs="Arial"/>
                <w:color w:val="800080"/>
                <w:sz w:val="18"/>
                <w:szCs w:val="18"/>
              </w:rPr>
            </w:pPr>
            <w:r w:rsidRPr="0013086C">
              <w:rPr>
                <w:rFonts w:asciiTheme="majorHAnsi" w:hAnsiTheme="majorHAnsi" w:cs="Arial"/>
                <w:color w:val="800080"/>
                <w:sz w:val="18"/>
                <w:szCs w:val="18"/>
              </w:rPr>
              <w:t> </w:t>
            </w:r>
          </w:p>
        </w:tc>
        <w:tc>
          <w:tcPr>
            <w:tcW w:w="1514"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0,3</w:t>
            </w:r>
          </w:p>
        </w:tc>
        <w:tc>
          <w:tcPr>
            <w:tcW w:w="258" w:type="dxa"/>
            <w:shd w:val="clear" w:color="auto" w:fill="FFFFFF"/>
            <w:vAlign w:val="bottom"/>
            <w:hideMark/>
          </w:tcPr>
          <w:p w:rsidR="0013086C" w:rsidRPr="0013086C" w:rsidRDefault="0013086C" w:rsidP="00565DAC">
            <w:pPr>
              <w:ind w:right="65"/>
              <w:rPr>
                <w:rFonts w:asciiTheme="majorHAnsi" w:hAnsiTheme="majorHAnsi" w:cs="Arial"/>
                <w:color w:val="000000"/>
              </w:rPr>
            </w:pPr>
            <w:r w:rsidRPr="0013086C">
              <w:rPr>
                <w:rFonts w:asciiTheme="majorHAnsi" w:hAnsiTheme="majorHAnsi" w:cs="Arial"/>
                <w:color w:val="000000"/>
              </w:rPr>
              <w:t> </w:t>
            </w:r>
          </w:p>
        </w:tc>
        <w:tc>
          <w:tcPr>
            <w:tcW w:w="118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0,3</w:t>
            </w:r>
          </w:p>
        </w:tc>
        <w:tc>
          <w:tcPr>
            <w:tcW w:w="258" w:type="dxa"/>
            <w:shd w:val="clear" w:color="auto" w:fill="FFFFFF"/>
            <w:vAlign w:val="bottom"/>
            <w:hideMark/>
          </w:tcPr>
          <w:p w:rsidR="0013086C" w:rsidRPr="0013086C" w:rsidRDefault="0013086C" w:rsidP="00565DAC">
            <w:pPr>
              <w:ind w:right="65"/>
              <w:rPr>
                <w:rFonts w:asciiTheme="majorHAnsi" w:hAnsiTheme="majorHAnsi" w:cs="Arial"/>
                <w:color w:val="000000"/>
              </w:rPr>
            </w:pPr>
            <w:r w:rsidRPr="0013086C">
              <w:rPr>
                <w:rFonts w:asciiTheme="majorHAnsi" w:hAnsiTheme="majorHAnsi" w:cs="Arial"/>
                <w:color w:val="000000"/>
              </w:rPr>
              <w:t> </w:t>
            </w:r>
          </w:p>
        </w:tc>
        <w:tc>
          <w:tcPr>
            <w:tcW w:w="1456" w:type="dxa"/>
            <w:vAlign w:val="bottom"/>
            <w:hideMark/>
          </w:tcPr>
          <w:p w:rsidR="0013086C" w:rsidRPr="0013086C" w:rsidRDefault="0013086C" w:rsidP="00565DAC">
            <w:pPr>
              <w:ind w:right="65"/>
              <w:jc w:val="right"/>
              <w:rPr>
                <w:rFonts w:asciiTheme="majorHAnsi" w:hAnsiTheme="majorHAnsi" w:cs="Arial"/>
              </w:rPr>
            </w:pPr>
            <w:r w:rsidRPr="0013086C">
              <w:rPr>
                <w:rFonts w:asciiTheme="majorHAnsi" w:hAnsiTheme="majorHAnsi" w:cs="Arial"/>
              </w:rPr>
              <w:t xml:space="preserve">0,3 </w:t>
            </w:r>
          </w:p>
        </w:tc>
      </w:tr>
      <w:tr w:rsidR="0013086C" w:rsidRPr="0013086C" w:rsidTr="00AD5A12">
        <w:trPr>
          <w:trHeight w:val="315"/>
        </w:trPr>
        <w:tc>
          <w:tcPr>
            <w:tcW w:w="3853" w:type="dxa"/>
            <w:tcBorders>
              <w:top w:val="nil"/>
              <w:left w:val="nil"/>
              <w:bottom w:val="single" w:sz="12" w:space="0" w:color="76923C"/>
              <w:right w:val="nil"/>
            </w:tcBorders>
            <w:shd w:val="clear" w:color="auto" w:fill="FFFFFF"/>
            <w:vAlign w:val="bottom"/>
            <w:hideMark/>
          </w:tcPr>
          <w:p w:rsidR="0013086C" w:rsidRPr="00565DAC" w:rsidRDefault="0013086C" w:rsidP="00565DAC">
            <w:pPr>
              <w:ind w:right="226"/>
              <w:jc w:val="center"/>
              <w:rPr>
                <w:rFonts w:asciiTheme="majorHAnsi" w:hAnsiTheme="majorHAnsi" w:cs="Arial"/>
                <w:b/>
                <w:bCs/>
                <w:color w:val="800080"/>
                <w:sz w:val="22"/>
                <w:szCs w:val="22"/>
              </w:rPr>
            </w:pPr>
            <w:r w:rsidRPr="00565DAC">
              <w:rPr>
                <w:rFonts w:asciiTheme="majorHAnsi" w:hAnsiTheme="majorHAnsi" w:cs="Arial"/>
                <w:b/>
                <w:bCs/>
                <w:color w:val="800080"/>
                <w:sz w:val="22"/>
                <w:szCs w:val="22"/>
              </w:rPr>
              <w:t>Total</w:t>
            </w:r>
          </w:p>
        </w:tc>
        <w:tc>
          <w:tcPr>
            <w:tcW w:w="415" w:type="dxa"/>
            <w:shd w:val="clear" w:color="auto" w:fill="FFFFFF"/>
            <w:vAlign w:val="bottom"/>
            <w:hideMark/>
          </w:tcPr>
          <w:p w:rsidR="0013086C" w:rsidRPr="0013086C" w:rsidRDefault="0013086C" w:rsidP="00565DAC">
            <w:pPr>
              <w:ind w:right="226"/>
              <w:rPr>
                <w:rFonts w:asciiTheme="majorHAnsi" w:hAnsiTheme="majorHAnsi" w:cs="Arial"/>
                <w:color w:val="800080"/>
                <w:sz w:val="18"/>
                <w:szCs w:val="18"/>
              </w:rPr>
            </w:pPr>
            <w:r w:rsidRPr="0013086C">
              <w:rPr>
                <w:rFonts w:asciiTheme="majorHAnsi" w:hAnsiTheme="majorHAnsi" w:cs="Arial"/>
                <w:color w:val="800080"/>
                <w:sz w:val="18"/>
                <w:szCs w:val="18"/>
              </w:rPr>
              <w:t> </w:t>
            </w:r>
          </w:p>
        </w:tc>
        <w:tc>
          <w:tcPr>
            <w:tcW w:w="1514" w:type="dxa"/>
            <w:tcBorders>
              <w:top w:val="nil"/>
              <w:left w:val="nil"/>
              <w:bottom w:val="single" w:sz="12" w:space="0" w:color="76923C"/>
              <w:right w:val="nil"/>
            </w:tcBorders>
            <w:shd w:val="clear" w:color="auto" w:fill="FFFFFF"/>
            <w:vAlign w:val="bottom"/>
            <w:hideMark/>
          </w:tcPr>
          <w:p w:rsidR="0013086C" w:rsidRPr="0013086C" w:rsidRDefault="0013086C" w:rsidP="00565DAC">
            <w:pPr>
              <w:ind w:right="65"/>
              <w:jc w:val="right"/>
              <w:rPr>
                <w:rFonts w:asciiTheme="majorHAnsi" w:hAnsiTheme="majorHAnsi" w:cs="Arial"/>
                <w:b/>
                <w:bCs/>
                <w:color w:val="800080"/>
              </w:rPr>
            </w:pPr>
            <w:r w:rsidRPr="0013086C">
              <w:rPr>
                <w:rFonts w:asciiTheme="majorHAnsi" w:hAnsiTheme="majorHAnsi" w:cs="Arial"/>
                <w:b/>
                <w:bCs/>
                <w:color w:val="800080"/>
              </w:rPr>
              <w:t>100</w:t>
            </w:r>
          </w:p>
        </w:tc>
        <w:tc>
          <w:tcPr>
            <w:tcW w:w="258" w:type="dxa"/>
            <w:shd w:val="clear" w:color="auto" w:fill="FFFFFF"/>
            <w:vAlign w:val="bottom"/>
            <w:hideMark/>
          </w:tcPr>
          <w:p w:rsidR="0013086C" w:rsidRPr="0013086C" w:rsidRDefault="0013086C" w:rsidP="00565DAC">
            <w:pPr>
              <w:ind w:right="65"/>
              <w:rPr>
                <w:rFonts w:asciiTheme="majorHAnsi" w:hAnsiTheme="majorHAnsi" w:cs="Arial"/>
                <w:b/>
                <w:bCs/>
                <w:color w:val="800080"/>
              </w:rPr>
            </w:pPr>
            <w:r w:rsidRPr="0013086C">
              <w:rPr>
                <w:rFonts w:asciiTheme="majorHAnsi" w:hAnsiTheme="majorHAnsi" w:cs="Arial"/>
                <w:b/>
                <w:bCs/>
                <w:color w:val="800080"/>
              </w:rPr>
              <w:t> </w:t>
            </w:r>
          </w:p>
        </w:tc>
        <w:tc>
          <w:tcPr>
            <w:tcW w:w="1186" w:type="dxa"/>
            <w:tcBorders>
              <w:top w:val="nil"/>
              <w:left w:val="nil"/>
              <w:bottom w:val="single" w:sz="12" w:space="0" w:color="76923C"/>
              <w:right w:val="nil"/>
            </w:tcBorders>
            <w:shd w:val="clear" w:color="auto" w:fill="FFFFFF"/>
            <w:vAlign w:val="bottom"/>
            <w:hideMark/>
          </w:tcPr>
          <w:p w:rsidR="0013086C" w:rsidRPr="0013086C" w:rsidRDefault="0013086C" w:rsidP="00565DAC">
            <w:pPr>
              <w:ind w:right="65"/>
              <w:jc w:val="right"/>
              <w:rPr>
                <w:rFonts w:asciiTheme="majorHAnsi" w:hAnsiTheme="majorHAnsi" w:cs="Arial"/>
                <w:b/>
                <w:bCs/>
                <w:color w:val="800080"/>
              </w:rPr>
            </w:pPr>
            <w:r w:rsidRPr="0013086C">
              <w:rPr>
                <w:rFonts w:asciiTheme="majorHAnsi" w:hAnsiTheme="majorHAnsi" w:cs="Arial"/>
                <w:b/>
                <w:bCs/>
                <w:color w:val="800080"/>
              </w:rPr>
              <w:t>100</w:t>
            </w:r>
          </w:p>
        </w:tc>
        <w:tc>
          <w:tcPr>
            <w:tcW w:w="258" w:type="dxa"/>
            <w:shd w:val="clear" w:color="auto" w:fill="FFFFFF"/>
            <w:vAlign w:val="bottom"/>
            <w:hideMark/>
          </w:tcPr>
          <w:p w:rsidR="0013086C" w:rsidRPr="0013086C" w:rsidRDefault="0013086C" w:rsidP="00565DAC">
            <w:pPr>
              <w:ind w:right="65"/>
              <w:rPr>
                <w:rFonts w:asciiTheme="majorHAnsi" w:hAnsiTheme="majorHAnsi" w:cs="Arial"/>
                <w:b/>
                <w:bCs/>
                <w:color w:val="800080"/>
              </w:rPr>
            </w:pPr>
            <w:r w:rsidRPr="0013086C">
              <w:rPr>
                <w:rFonts w:asciiTheme="majorHAnsi" w:hAnsiTheme="majorHAnsi" w:cs="Arial"/>
                <w:b/>
                <w:bCs/>
                <w:color w:val="800080"/>
              </w:rPr>
              <w:t> </w:t>
            </w:r>
          </w:p>
        </w:tc>
        <w:tc>
          <w:tcPr>
            <w:tcW w:w="1456" w:type="dxa"/>
            <w:tcBorders>
              <w:top w:val="nil"/>
              <w:left w:val="nil"/>
              <w:bottom w:val="single" w:sz="12" w:space="0" w:color="76923C"/>
              <w:right w:val="nil"/>
            </w:tcBorders>
            <w:shd w:val="clear" w:color="auto" w:fill="FFFFFF"/>
            <w:vAlign w:val="bottom"/>
            <w:hideMark/>
          </w:tcPr>
          <w:p w:rsidR="0013086C" w:rsidRPr="0013086C" w:rsidRDefault="0013086C" w:rsidP="00565DAC">
            <w:pPr>
              <w:ind w:right="65"/>
              <w:jc w:val="right"/>
              <w:rPr>
                <w:rFonts w:asciiTheme="majorHAnsi" w:hAnsiTheme="majorHAnsi" w:cs="Arial"/>
                <w:b/>
                <w:bCs/>
                <w:color w:val="800080"/>
              </w:rPr>
            </w:pPr>
            <w:r w:rsidRPr="0013086C">
              <w:rPr>
                <w:rFonts w:asciiTheme="majorHAnsi" w:hAnsiTheme="majorHAnsi" w:cs="Arial"/>
                <w:b/>
                <w:bCs/>
                <w:color w:val="800080"/>
              </w:rPr>
              <w:t>100</w:t>
            </w:r>
          </w:p>
        </w:tc>
      </w:tr>
    </w:tbl>
    <w:p w:rsidR="00AD5A12" w:rsidRPr="00AD5A12" w:rsidRDefault="00AD5A12" w:rsidP="009B1F17">
      <w:pPr>
        <w:spacing w:before="240" w:line="400" w:lineRule="exact"/>
        <w:jc w:val="both"/>
        <w:rPr>
          <w:rFonts w:asciiTheme="majorHAnsi" w:eastAsia="Calibri" w:hAnsiTheme="majorHAnsi" w:cs="Calibri"/>
          <w:sz w:val="22"/>
          <w:szCs w:val="22"/>
          <w:rtl/>
        </w:rPr>
      </w:pPr>
      <w:r w:rsidRPr="00AD5A12">
        <w:rPr>
          <w:rFonts w:asciiTheme="majorHAnsi" w:eastAsia="Calibri" w:hAnsiTheme="majorHAnsi" w:cs="Calibri"/>
          <w:sz w:val="22"/>
          <w:szCs w:val="22"/>
        </w:rPr>
        <w:lastRenderedPageBreak/>
        <w:t xml:space="preserve">Globalement,  le besoin de financement de la nation a été de 39,6  milliards de DH en 2017 et a représenté 3,7% du PIB au lieu de 4,3% une année auparavant. Cette baisse a été le produit de l’atténuation du besoin de financement des Administrations Publiques de 7,1 milliards de DH entre 2016 et 2017 et  de l’augmentation de la capacité de financement des ménages (y compris les ISBLSM) de 1,3 milliards de DH et celle des sociétés financières de 474 millions de DH. En revanche, les sociétés non financières ont connu un creusement de leur besoin de financement passant de 53,3 milliards en 2016 à 58,5 milliards de DH en 2017. </w:t>
      </w:r>
    </w:p>
    <w:p w:rsidR="0013086C" w:rsidRPr="0013086C" w:rsidRDefault="0013086C" w:rsidP="009B1F17">
      <w:pPr>
        <w:spacing w:line="360" w:lineRule="exact"/>
        <w:ind w:right="227"/>
        <w:jc w:val="both"/>
        <w:rPr>
          <w:rFonts w:asciiTheme="majorHAnsi" w:eastAsia="Calibri" w:hAnsiTheme="majorHAnsi" w:cs="Calibri"/>
          <w:b/>
          <w:bCs/>
          <w:color w:val="17365D" w:themeColor="text2" w:themeShade="BF"/>
          <w:sz w:val="22"/>
          <w:szCs w:val="22"/>
          <w:u w:val="single"/>
        </w:rPr>
      </w:pPr>
      <w:r w:rsidRPr="0013086C">
        <w:rPr>
          <w:rFonts w:asciiTheme="majorHAnsi" w:eastAsia="Calibri" w:hAnsiTheme="majorHAnsi" w:cs="Calibri"/>
          <w:b/>
          <w:bCs/>
          <w:color w:val="17365D" w:themeColor="text2" w:themeShade="BF"/>
          <w:u w:val="single"/>
        </w:rPr>
        <w:t>Capacité (+) ou besoin (-) de financement par secteur (</w:t>
      </w:r>
      <w:r w:rsidRPr="0013086C">
        <w:rPr>
          <w:rFonts w:asciiTheme="majorHAnsi" w:eastAsia="Calibri" w:hAnsiTheme="majorHAnsi" w:cs="Calibri"/>
          <w:b/>
          <w:bCs/>
          <w:color w:val="17365D" w:themeColor="text2" w:themeShade="BF"/>
          <w:sz w:val="22"/>
          <w:szCs w:val="22"/>
          <w:u w:val="single"/>
        </w:rPr>
        <w:t>en millions de DH)</w:t>
      </w:r>
    </w:p>
    <w:p w:rsidR="0013086C" w:rsidRPr="0013086C" w:rsidRDefault="0013086C" w:rsidP="00565DAC">
      <w:pPr>
        <w:spacing w:line="360" w:lineRule="exact"/>
        <w:ind w:right="226"/>
        <w:jc w:val="both"/>
        <w:rPr>
          <w:rFonts w:asciiTheme="majorHAnsi" w:eastAsia="Calibri" w:hAnsiTheme="majorHAnsi" w:cs="Calibri"/>
          <w:b/>
          <w:bCs/>
          <w:color w:val="17365D" w:themeColor="text2" w:themeShade="BF"/>
          <w:u w:val="single"/>
        </w:rPr>
      </w:pPr>
      <w:r w:rsidRPr="0013086C">
        <w:rPr>
          <w:rFonts w:asciiTheme="majorHAnsi" w:eastAsia="Calibri" w:hAnsiTheme="majorHAnsi" w:cs="Calibri"/>
          <w:b/>
          <w:bCs/>
          <w:color w:val="17365D" w:themeColor="text2" w:themeShade="BF"/>
          <w:u w:val="single"/>
        </w:rPr>
        <w:t xml:space="preserve">  </w:t>
      </w:r>
    </w:p>
    <w:tbl>
      <w:tblPr>
        <w:tblW w:w="9568" w:type="dxa"/>
        <w:tblLayout w:type="fixed"/>
        <w:tblCellMar>
          <w:left w:w="70" w:type="dxa"/>
          <w:right w:w="70" w:type="dxa"/>
        </w:tblCellMar>
        <w:tblLook w:val="04A0"/>
      </w:tblPr>
      <w:tblGrid>
        <w:gridCol w:w="5599"/>
        <w:gridCol w:w="160"/>
        <w:gridCol w:w="206"/>
        <w:gridCol w:w="160"/>
        <w:gridCol w:w="1015"/>
        <w:gridCol w:w="160"/>
        <w:gridCol w:w="1115"/>
        <w:gridCol w:w="160"/>
        <w:gridCol w:w="993"/>
      </w:tblGrid>
      <w:tr w:rsidR="0013086C" w:rsidRPr="0013086C" w:rsidTr="00565DAC">
        <w:trPr>
          <w:trHeight w:val="315"/>
        </w:trPr>
        <w:tc>
          <w:tcPr>
            <w:tcW w:w="5599" w:type="dxa"/>
            <w:tcBorders>
              <w:top w:val="single" w:sz="18" w:space="0" w:color="76923C"/>
              <w:left w:val="nil"/>
              <w:bottom w:val="nil"/>
              <w:right w:val="nil"/>
            </w:tcBorders>
            <w:vAlign w:val="bottom"/>
            <w:hideMark/>
          </w:tcPr>
          <w:p w:rsidR="0013086C" w:rsidRPr="0013086C" w:rsidRDefault="0013086C" w:rsidP="00565DAC">
            <w:pPr>
              <w:ind w:right="226"/>
              <w:jc w:val="center"/>
              <w:rPr>
                <w:rFonts w:asciiTheme="majorHAnsi" w:hAnsiTheme="majorHAnsi" w:cs="Arial"/>
                <w:b/>
                <w:bCs/>
                <w:color w:val="800080"/>
              </w:rPr>
            </w:pPr>
            <w:r w:rsidRPr="0013086C">
              <w:rPr>
                <w:rFonts w:asciiTheme="majorHAnsi" w:hAnsiTheme="majorHAnsi" w:cs="Arial"/>
                <w:b/>
                <w:bCs/>
                <w:color w:val="800080"/>
              </w:rPr>
              <w:t>Opérations</w:t>
            </w:r>
          </w:p>
        </w:tc>
        <w:tc>
          <w:tcPr>
            <w:tcW w:w="160" w:type="dxa"/>
          </w:tcPr>
          <w:p w:rsidR="0013086C" w:rsidRPr="0013086C" w:rsidRDefault="0013086C" w:rsidP="00565DAC">
            <w:pPr>
              <w:ind w:right="226"/>
              <w:jc w:val="center"/>
              <w:rPr>
                <w:rFonts w:asciiTheme="majorHAnsi" w:hAnsiTheme="majorHAnsi" w:cs="Arial"/>
                <w:b/>
                <w:bCs/>
                <w:color w:val="800080"/>
              </w:rPr>
            </w:pPr>
          </w:p>
        </w:tc>
        <w:tc>
          <w:tcPr>
            <w:tcW w:w="1381" w:type="dxa"/>
            <w:gridSpan w:val="3"/>
            <w:tcBorders>
              <w:top w:val="single" w:sz="18" w:space="0" w:color="76923C"/>
              <w:left w:val="nil"/>
              <w:bottom w:val="nil"/>
              <w:right w:val="nil"/>
            </w:tcBorders>
            <w:vAlign w:val="bottom"/>
            <w:hideMark/>
          </w:tcPr>
          <w:p w:rsidR="0013086C" w:rsidRPr="0013086C" w:rsidRDefault="0013086C" w:rsidP="00565DAC">
            <w:pPr>
              <w:ind w:right="31"/>
              <w:jc w:val="center"/>
              <w:rPr>
                <w:rFonts w:asciiTheme="majorHAnsi" w:hAnsiTheme="majorHAnsi" w:cs="Arial"/>
                <w:b/>
                <w:bCs/>
                <w:color w:val="800080"/>
              </w:rPr>
            </w:pPr>
            <w:r w:rsidRPr="0013086C">
              <w:rPr>
                <w:rFonts w:asciiTheme="majorHAnsi" w:hAnsiTheme="majorHAnsi" w:cs="Arial"/>
                <w:b/>
                <w:bCs/>
                <w:color w:val="800080"/>
              </w:rPr>
              <w:t>2015</w:t>
            </w:r>
          </w:p>
        </w:tc>
        <w:tc>
          <w:tcPr>
            <w:tcW w:w="160" w:type="dxa"/>
          </w:tcPr>
          <w:p w:rsidR="0013086C" w:rsidRPr="0013086C" w:rsidRDefault="0013086C" w:rsidP="00565DAC">
            <w:pPr>
              <w:ind w:right="226"/>
              <w:jc w:val="center"/>
              <w:rPr>
                <w:rFonts w:asciiTheme="majorHAnsi" w:hAnsiTheme="majorHAnsi" w:cs="Arial"/>
                <w:b/>
                <w:bCs/>
                <w:color w:val="800080"/>
              </w:rPr>
            </w:pPr>
          </w:p>
        </w:tc>
        <w:tc>
          <w:tcPr>
            <w:tcW w:w="1115" w:type="dxa"/>
            <w:tcBorders>
              <w:top w:val="single" w:sz="18" w:space="0" w:color="76923C"/>
              <w:left w:val="nil"/>
              <w:bottom w:val="nil"/>
              <w:right w:val="nil"/>
            </w:tcBorders>
            <w:vAlign w:val="bottom"/>
            <w:hideMark/>
          </w:tcPr>
          <w:p w:rsidR="0013086C" w:rsidRPr="0013086C" w:rsidRDefault="0013086C" w:rsidP="00565DAC">
            <w:pPr>
              <w:jc w:val="center"/>
              <w:rPr>
                <w:rFonts w:asciiTheme="majorHAnsi" w:hAnsiTheme="majorHAnsi" w:cs="Arial"/>
                <w:b/>
                <w:bCs/>
                <w:color w:val="800080"/>
              </w:rPr>
            </w:pPr>
            <w:r w:rsidRPr="0013086C">
              <w:rPr>
                <w:rFonts w:asciiTheme="majorHAnsi" w:hAnsiTheme="majorHAnsi" w:cs="Arial"/>
                <w:b/>
                <w:bCs/>
                <w:color w:val="800080"/>
              </w:rPr>
              <w:t>2016</w:t>
            </w:r>
          </w:p>
        </w:tc>
        <w:tc>
          <w:tcPr>
            <w:tcW w:w="160" w:type="dxa"/>
          </w:tcPr>
          <w:p w:rsidR="0013086C" w:rsidRPr="0013086C" w:rsidRDefault="0013086C" w:rsidP="00565DAC">
            <w:pPr>
              <w:ind w:right="226"/>
              <w:jc w:val="center"/>
              <w:rPr>
                <w:rFonts w:asciiTheme="majorHAnsi" w:hAnsiTheme="majorHAnsi" w:cs="Arial"/>
                <w:b/>
                <w:bCs/>
                <w:color w:val="800080"/>
              </w:rPr>
            </w:pPr>
          </w:p>
        </w:tc>
        <w:tc>
          <w:tcPr>
            <w:tcW w:w="993" w:type="dxa"/>
            <w:tcBorders>
              <w:top w:val="single" w:sz="18" w:space="0" w:color="76923C"/>
              <w:left w:val="nil"/>
              <w:bottom w:val="nil"/>
              <w:right w:val="nil"/>
            </w:tcBorders>
            <w:vAlign w:val="bottom"/>
            <w:hideMark/>
          </w:tcPr>
          <w:p w:rsidR="0013086C" w:rsidRPr="0013086C" w:rsidRDefault="0013086C" w:rsidP="00565DAC">
            <w:pPr>
              <w:jc w:val="center"/>
              <w:rPr>
                <w:rFonts w:asciiTheme="majorHAnsi" w:hAnsiTheme="majorHAnsi" w:cs="Arial"/>
                <w:b/>
                <w:bCs/>
                <w:color w:val="800080"/>
              </w:rPr>
            </w:pPr>
            <w:r w:rsidRPr="0013086C">
              <w:rPr>
                <w:rFonts w:asciiTheme="majorHAnsi" w:hAnsiTheme="majorHAnsi" w:cs="Arial"/>
                <w:b/>
                <w:bCs/>
                <w:color w:val="800080"/>
              </w:rPr>
              <w:t>2017</w:t>
            </w:r>
          </w:p>
        </w:tc>
      </w:tr>
      <w:tr w:rsidR="0013086C" w:rsidRPr="0013086C" w:rsidTr="00565DAC">
        <w:trPr>
          <w:trHeight w:val="315"/>
        </w:trPr>
        <w:tc>
          <w:tcPr>
            <w:tcW w:w="5599" w:type="dxa"/>
            <w:tcBorders>
              <w:top w:val="single" w:sz="18" w:space="0" w:color="76923C"/>
              <w:left w:val="nil"/>
              <w:bottom w:val="nil"/>
              <w:right w:val="nil"/>
            </w:tcBorders>
            <w:vAlign w:val="bottom"/>
            <w:hideMark/>
          </w:tcPr>
          <w:p w:rsidR="0013086C" w:rsidRPr="00565DAC" w:rsidRDefault="0013086C" w:rsidP="00565DAC">
            <w:pPr>
              <w:ind w:right="226"/>
              <w:rPr>
                <w:rFonts w:asciiTheme="majorHAnsi" w:hAnsiTheme="majorHAnsi" w:cs="Calibri"/>
                <w:b/>
                <w:bCs/>
                <w:color w:val="800080"/>
                <w:sz w:val="22"/>
                <w:szCs w:val="22"/>
              </w:rPr>
            </w:pPr>
            <w:r w:rsidRPr="00565DAC">
              <w:rPr>
                <w:rFonts w:asciiTheme="majorHAnsi" w:hAnsiTheme="majorHAnsi" w:cs="Calibri"/>
                <w:b/>
                <w:bCs/>
                <w:color w:val="800080"/>
                <w:sz w:val="22"/>
                <w:szCs w:val="22"/>
              </w:rPr>
              <w:t>Besoin de financement de l’économie nationale</w:t>
            </w:r>
          </w:p>
        </w:tc>
        <w:tc>
          <w:tcPr>
            <w:tcW w:w="160" w:type="dxa"/>
          </w:tcPr>
          <w:p w:rsidR="0013086C" w:rsidRPr="0013086C" w:rsidRDefault="0013086C" w:rsidP="00565DAC">
            <w:pPr>
              <w:ind w:right="226"/>
              <w:jc w:val="right"/>
              <w:rPr>
                <w:rFonts w:asciiTheme="majorHAnsi" w:hAnsiTheme="majorHAnsi" w:cs="Arial"/>
              </w:rPr>
            </w:pPr>
          </w:p>
        </w:tc>
        <w:tc>
          <w:tcPr>
            <w:tcW w:w="1381" w:type="dxa"/>
            <w:gridSpan w:val="3"/>
            <w:tcBorders>
              <w:top w:val="single" w:sz="18" w:space="0" w:color="76923C"/>
              <w:left w:val="nil"/>
              <w:bottom w:val="nil"/>
              <w:right w:val="nil"/>
            </w:tcBorders>
            <w:vAlign w:val="bottom"/>
            <w:hideMark/>
          </w:tcPr>
          <w:p w:rsidR="0013086C" w:rsidRPr="0013086C" w:rsidRDefault="0013086C" w:rsidP="00565DAC">
            <w:pPr>
              <w:ind w:right="31"/>
              <w:jc w:val="right"/>
              <w:rPr>
                <w:rFonts w:asciiTheme="majorHAnsi" w:hAnsiTheme="majorHAnsi" w:cs="Calibri"/>
                <w:b/>
                <w:bCs/>
                <w:color w:val="800080"/>
              </w:rPr>
            </w:pPr>
            <w:r w:rsidRPr="0013086C">
              <w:rPr>
                <w:rFonts w:asciiTheme="majorHAnsi" w:hAnsiTheme="majorHAnsi" w:cs="Calibri"/>
                <w:b/>
                <w:bCs/>
                <w:color w:val="800080"/>
              </w:rPr>
              <w:t>-19 706</w:t>
            </w:r>
          </w:p>
        </w:tc>
        <w:tc>
          <w:tcPr>
            <w:tcW w:w="160" w:type="dxa"/>
            <w:vAlign w:val="bottom"/>
          </w:tcPr>
          <w:p w:rsidR="0013086C" w:rsidRPr="0013086C" w:rsidRDefault="0013086C" w:rsidP="00565DAC">
            <w:pPr>
              <w:ind w:right="226"/>
              <w:rPr>
                <w:rFonts w:asciiTheme="majorHAnsi" w:hAnsiTheme="majorHAnsi" w:cs="Calibri"/>
                <w:b/>
                <w:bCs/>
                <w:color w:val="800080"/>
              </w:rPr>
            </w:pPr>
          </w:p>
        </w:tc>
        <w:tc>
          <w:tcPr>
            <w:tcW w:w="1115" w:type="dxa"/>
            <w:tcBorders>
              <w:top w:val="single" w:sz="18" w:space="0" w:color="76923C"/>
              <w:left w:val="nil"/>
              <w:bottom w:val="nil"/>
              <w:right w:val="nil"/>
            </w:tcBorders>
            <w:vAlign w:val="bottom"/>
            <w:hideMark/>
          </w:tcPr>
          <w:p w:rsidR="0013086C" w:rsidRPr="0013086C" w:rsidRDefault="0013086C" w:rsidP="00565DAC">
            <w:pPr>
              <w:jc w:val="right"/>
              <w:rPr>
                <w:rFonts w:asciiTheme="majorHAnsi" w:hAnsiTheme="majorHAnsi" w:cs="Calibri"/>
                <w:b/>
                <w:bCs/>
                <w:color w:val="800080"/>
              </w:rPr>
            </w:pPr>
            <w:r w:rsidRPr="0013086C">
              <w:rPr>
                <w:rFonts w:asciiTheme="majorHAnsi" w:hAnsiTheme="majorHAnsi" w:cs="Calibri"/>
                <w:b/>
                <w:bCs/>
                <w:color w:val="800080"/>
              </w:rPr>
              <w:t>-43 250</w:t>
            </w:r>
          </w:p>
        </w:tc>
        <w:tc>
          <w:tcPr>
            <w:tcW w:w="160" w:type="dxa"/>
            <w:vAlign w:val="bottom"/>
          </w:tcPr>
          <w:p w:rsidR="0013086C" w:rsidRPr="0013086C" w:rsidRDefault="0013086C" w:rsidP="00565DAC">
            <w:pPr>
              <w:ind w:right="226"/>
              <w:rPr>
                <w:rFonts w:asciiTheme="majorHAnsi" w:hAnsiTheme="majorHAnsi" w:cs="Calibri"/>
                <w:b/>
                <w:bCs/>
                <w:color w:val="800080"/>
              </w:rPr>
            </w:pPr>
          </w:p>
        </w:tc>
        <w:tc>
          <w:tcPr>
            <w:tcW w:w="993" w:type="dxa"/>
            <w:tcBorders>
              <w:top w:val="single" w:sz="18" w:space="0" w:color="76923C"/>
              <w:left w:val="nil"/>
              <w:bottom w:val="nil"/>
              <w:right w:val="nil"/>
            </w:tcBorders>
            <w:vAlign w:val="bottom"/>
            <w:hideMark/>
          </w:tcPr>
          <w:p w:rsidR="0013086C" w:rsidRPr="0013086C" w:rsidRDefault="0013086C" w:rsidP="00565DAC">
            <w:pPr>
              <w:jc w:val="right"/>
              <w:rPr>
                <w:rFonts w:asciiTheme="majorHAnsi" w:hAnsiTheme="majorHAnsi" w:cs="Calibri"/>
                <w:b/>
                <w:bCs/>
                <w:color w:val="800080"/>
              </w:rPr>
            </w:pPr>
            <w:r w:rsidRPr="0013086C">
              <w:rPr>
                <w:rFonts w:asciiTheme="majorHAnsi" w:hAnsiTheme="majorHAnsi" w:cs="Calibri"/>
                <w:b/>
                <w:bCs/>
                <w:color w:val="800080"/>
              </w:rPr>
              <w:t xml:space="preserve">-39 649 </w:t>
            </w:r>
          </w:p>
        </w:tc>
      </w:tr>
      <w:tr w:rsidR="0013086C" w:rsidRPr="0013086C" w:rsidTr="00565DAC">
        <w:trPr>
          <w:trHeight w:val="315"/>
        </w:trPr>
        <w:tc>
          <w:tcPr>
            <w:tcW w:w="7140" w:type="dxa"/>
            <w:gridSpan w:val="5"/>
            <w:vAlign w:val="bottom"/>
            <w:hideMark/>
          </w:tcPr>
          <w:p w:rsidR="0013086C" w:rsidRPr="00565DAC" w:rsidRDefault="0013086C" w:rsidP="00565DAC">
            <w:pPr>
              <w:ind w:right="31"/>
              <w:rPr>
                <w:rFonts w:asciiTheme="majorHAnsi" w:hAnsiTheme="majorHAnsi" w:cs="Arial"/>
                <w:sz w:val="22"/>
                <w:szCs w:val="22"/>
              </w:rPr>
            </w:pPr>
            <w:r w:rsidRPr="00565DAC">
              <w:rPr>
                <w:rFonts w:asciiTheme="majorHAnsi" w:hAnsiTheme="majorHAnsi" w:cs="Calibri"/>
                <w:b/>
                <w:bCs/>
                <w:color w:val="800080"/>
                <w:sz w:val="22"/>
                <w:szCs w:val="22"/>
              </w:rPr>
              <w:t>Capacité (+) ou besoin (-) de financement</w:t>
            </w:r>
            <w:r w:rsidRPr="00565DAC">
              <w:rPr>
                <w:rFonts w:asciiTheme="majorHAnsi" w:hAnsiTheme="majorHAnsi" w:cs="Calibri"/>
                <w:sz w:val="22"/>
                <w:szCs w:val="22"/>
              </w:rPr>
              <w:t xml:space="preserve">  </w:t>
            </w:r>
            <w:r w:rsidRPr="00565DAC">
              <w:rPr>
                <w:rFonts w:asciiTheme="majorHAnsi" w:hAnsiTheme="majorHAnsi" w:cs="Calibri"/>
                <w:b/>
                <w:bCs/>
                <w:color w:val="800080"/>
                <w:sz w:val="22"/>
                <w:szCs w:val="22"/>
              </w:rPr>
              <w:t>par secteur</w:t>
            </w:r>
          </w:p>
        </w:tc>
        <w:tc>
          <w:tcPr>
            <w:tcW w:w="160" w:type="dxa"/>
            <w:vAlign w:val="bottom"/>
          </w:tcPr>
          <w:p w:rsidR="0013086C" w:rsidRPr="0013086C" w:rsidRDefault="0013086C" w:rsidP="00565DAC">
            <w:pPr>
              <w:ind w:right="226"/>
              <w:rPr>
                <w:rFonts w:asciiTheme="majorHAnsi" w:hAnsiTheme="majorHAnsi" w:cs="Arial"/>
              </w:rPr>
            </w:pPr>
          </w:p>
        </w:tc>
        <w:tc>
          <w:tcPr>
            <w:tcW w:w="1115" w:type="dxa"/>
            <w:vAlign w:val="bottom"/>
            <w:hideMark/>
          </w:tcPr>
          <w:p w:rsidR="0013086C" w:rsidRPr="0013086C" w:rsidRDefault="0013086C" w:rsidP="00565DAC">
            <w:pPr>
              <w:rPr>
                <w:rFonts w:asciiTheme="majorHAnsi" w:eastAsia="Calibri" w:hAnsiTheme="majorHAnsi"/>
              </w:rPr>
            </w:pPr>
          </w:p>
        </w:tc>
        <w:tc>
          <w:tcPr>
            <w:tcW w:w="160" w:type="dxa"/>
            <w:vAlign w:val="bottom"/>
          </w:tcPr>
          <w:p w:rsidR="0013086C" w:rsidRPr="0013086C" w:rsidRDefault="0013086C" w:rsidP="00565DAC">
            <w:pPr>
              <w:ind w:right="226"/>
              <w:rPr>
                <w:rFonts w:asciiTheme="majorHAnsi" w:hAnsiTheme="majorHAnsi" w:cs="Arial"/>
              </w:rPr>
            </w:pPr>
          </w:p>
        </w:tc>
        <w:tc>
          <w:tcPr>
            <w:tcW w:w="993" w:type="dxa"/>
            <w:vAlign w:val="bottom"/>
            <w:hideMark/>
          </w:tcPr>
          <w:p w:rsidR="0013086C" w:rsidRPr="0013086C" w:rsidRDefault="0013086C" w:rsidP="00565DAC">
            <w:pPr>
              <w:rPr>
                <w:rFonts w:asciiTheme="majorHAnsi" w:eastAsia="Calibri" w:hAnsiTheme="majorHAnsi"/>
              </w:rPr>
            </w:pPr>
          </w:p>
        </w:tc>
      </w:tr>
      <w:tr w:rsidR="0013086C" w:rsidRPr="0013086C" w:rsidTr="00565DAC">
        <w:trPr>
          <w:trHeight w:val="315"/>
        </w:trPr>
        <w:tc>
          <w:tcPr>
            <w:tcW w:w="5965" w:type="dxa"/>
            <w:gridSpan w:val="3"/>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    Sociétés non financières</w:t>
            </w:r>
          </w:p>
        </w:tc>
        <w:tc>
          <w:tcPr>
            <w:tcW w:w="160" w:type="dxa"/>
          </w:tcPr>
          <w:p w:rsidR="0013086C" w:rsidRPr="0013086C" w:rsidRDefault="0013086C" w:rsidP="00565DAC">
            <w:pPr>
              <w:ind w:right="31"/>
              <w:jc w:val="right"/>
              <w:rPr>
                <w:rFonts w:asciiTheme="majorHAnsi" w:hAnsiTheme="majorHAnsi" w:cs="Arial"/>
              </w:rPr>
            </w:pPr>
          </w:p>
        </w:tc>
        <w:tc>
          <w:tcPr>
            <w:tcW w:w="1015" w:type="dxa"/>
            <w:vAlign w:val="bottom"/>
            <w:hideMark/>
          </w:tcPr>
          <w:p w:rsidR="0013086C" w:rsidRPr="0013086C" w:rsidRDefault="0013086C" w:rsidP="00565DAC">
            <w:pPr>
              <w:ind w:right="31"/>
              <w:jc w:val="right"/>
              <w:rPr>
                <w:rFonts w:asciiTheme="majorHAnsi" w:hAnsiTheme="majorHAnsi" w:cs="Arial"/>
              </w:rPr>
            </w:pPr>
            <w:r w:rsidRPr="0013086C">
              <w:rPr>
                <w:rFonts w:asciiTheme="majorHAnsi" w:hAnsiTheme="majorHAnsi" w:cs="Arial"/>
              </w:rPr>
              <w:t>-36 168</w:t>
            </w:r>
          </w:p>
        </w:tc>
        <w:tc>
          <w:tcPr>
            <w:tcW w:w="160" w:type="dxa"/>
            <w:vAlign w:val="bottom"/>
          </w:tcPr>
          <w:p w:rsidR="0013086C" w:rsidRPr="0013086C" w:rsidRDefault="0013086C" w:rsidP="00565DAC">
            <w:pPr>
              <w:ind w:right="226"/>
              <w:rPr>
                <w:rFonts w:asciiTheme="majorHAnsi" w:hAnsiTheme="majorHAnsi" w:cs="Arial"/>
              </w:rPr>
            </w:pPr>
          </w:p>
        </w:tc>
        <w:tc>
          <w:tcPr>
            <w:tcW w:w="1115"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-53 306</w:t>
            </w:r>
          </w:p>
        </w:tc>
        <w:tc>
          <w:tcPr>
            <w:tcW w:w="160" w:type="dxa"/>
            <w:vAlign w:val="bottom"/>
          </w:tcPr>
          <w:p w:rsidR="0013086C" w:rsidRPr="0013086C" w:rsidRDefault="0013086C" w:rsidP="00565DAC">
            <w:pPr>
              <w:ind w:right="226"/>
              <w:rPr>
                <w:rFonts w:asciiTheme="majorHAnsi" w:hAnsiTheme="majorHAnsi" w:cs="Arial"/>
              </w:rPr>
            </w:pPr>
          </w:p>
        </w:tc>
        <w:tc>
          <w:tcPr>
            <w:tcW w:w="993"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 xml:space="preserve">-58 510 </w:t>
            </w:r>
          </w:p>
        </w:tc>
      </w:tr>
      <w:tr w:rsidR="0013086C" w:rsidRPr="0013086C" w:rsidTr="00565DAC">
        <w:trPr>
          <w:trHeight w:val="315"/>
        </w:trPr>
        <w:tc>
          <w:tcPr>
            <w:tcW w:w="5965" w:type="dxa"/>
            <w:gridSpan w:val="3"/>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    Sociétés financières</w:t>
            </w:r>
          </w:p>
        </w:tc>
        <w:tc>
          <w:tcPr>
            <w:tcW w:w="160" w:type="dxa"/>
          </w:tcPr>
          <w:p w:rsidR="0013086C" w:rsidRPr="0013086C" w:rsidRDefault="0013086C" w:rsidP="00565DAC">
            <w:pPr>
              <w:ind w:right="31"/>
              <w:jc w:val="right"/>
              <w:rPr>
                <w:rFonts w:asciiTheme="majorHAnsi" w:hAnsiTheme="majorHAnsi" w:cs="Arial"/>
              </w:rPr>
            </w:pPr>
          </w:p>
        </w:tc>
        <w:tc>
          <w:tcPr>
            <w:tcW w:w="1015" w:type="dxa"/>
            <w:vAlign w:val="bottom"/>
            <w:hideMark/>
          </w:tcPr>
          <w:p w:rsidR="0013086C" w:rsidRPr="0013086C" w:rsidRDefault="0013086C" w:rsidP="00565DAC">
            <w:pPr>
              <w:ind w:right="31"/>
              <w:jc w:val="right"/>
              <w:rPr>
                <w:rFonts w:asciiTheme="majorHAnsi" w:hAnsiTheme="majorHAnsi" w:cs="Arial"/>
              </w:rPr>
            </w:pPr>
            <w:r w:rsidRPr="0013086C">
              <w:rPr>
                <w:rFonts w:asciiTheme="majorHAnsi" w:hAnsiTheme="majorHAnsi" w:cs="Arial"/>
              </w:rPr>
              <w:t>15 489</w:t>
            </w:r>
          </w:p>
        </w:tc>
        <w:tc>
          <w:tcPr>
            <w:tcW w:w="160" w:type="dxa"/>
            <w:vAlign w:val="bottom"/>
          </w:tcPr>
          <w:p w:rsidR="0013086C" w:rsidRPr="0013086C" w:rsidRDefault="0013086C" w:rsidP="00565DAC">
            <w:pPr>
              <w:ind w:right="226"/>
              <w:rPr>
                <w:rFonts w:asciiTheme="majorHAnsi" w:hAnsiTheme="majorHAnsi" w:cs="Arial"/>
              </w:rPr>
            </w:pPr>
          </w:p>
        </w:tc>
        <w:tc>
          <w:tcPr>
            <w:tcW w:w="1115"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 xml:space="preserve">12 612 </w:t>
            </w:r>
          </w:p>
        </w:tc>
        <w:tc>
          <w:tcPr>
            <w:tcW w:w="160" w:type="dxa"/>
            <w:vAlign w:val="bottom"/>
          </w:tcPr>
          <w:p w:rsidR="0013086C" w:rsidRPr="0013086C" w:rsidRDefault="0013086C" w:rsidP="00565DAC">
            <w:pPr>
              <w:ind w:right="226"/>
              <w:rPr>
                <w:rFonts w:asciiTheme="majorHAnsi" w:hAnsiTheme="majorHAnsi" w:cs="Arial"/>
              </w:rPr>
            </w:pPr>
          </w:p>
        </w:tc>
        <w:tc>
          <w:tcPr>
            <w:tcW w:w="993"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 xml:space="preserve">13 086 </w:t>
            </w:r>
          </w:p>
        </w:tc>
      </w:tr>
      <w:tr w:rsidR="0013086C" w:rsidRPr="0013086C" w:rsidTr="00565DAC">
        <w:trPr>
          <w:trHeight w:val="315"/>
        </w:trPr>
        <w:tc>
          <w:tcPr>
            <w:tcW w:w="5965" w:type="dxa"/>
            <w:gridSpan w:val="3"/>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    Administrations Publiques</w:t>
            </w:r>
          </w:p>
        </w:tc>
        <w:tc>
          <w:tcPr>
            <w:tcW w:w="160" w:type="dxa"/>
          </w:tcPr>
          <w:p w:rsidR="0013086C" w:rsidRPr="0013086C" w:rsidRDefault="0013086C" w:rsidP="00565DAC">
            <w:pPr>
              <w:ind w:right="31"/>
              <w:jc w:val="right"/>
              <w:rPr>
                <w:rFonts w:asciiTheme="majorHAnsi" w:hAnsiTheme="majorHAnsi" w:cs="Arial"/>
              </w:rPr>
            </w:pPr>
          </w:p>
        </w:tc>
        <w:tc>
          <w:tcPr>
            <w:tcW w:w="1015" w:type="dxa"/>
            <w:vAlign w:val="bottom"/>
            <w:hideMark/>
          </w:tcPr>
          <w:p w:rsidR="0013086C" w:rsidRPr="0013086C" w:rsidRDefault="0013086C" w:rsidP="00565DAC">
            <w:pPr>
              <w:ind w:right="31"/>
              <w:jc w:val="right"/>
              <w:rPr>
                <w:rFonts w:asciiTheme="majorHAnsi" w:hAnsiTheme="majorHAnsi" w:cs="Arial"/>
              </w:rPr>
            </w:pPr>
            <w:r w:rsidRPr="0013086C">
              <w:rPr>
                <w:rFonts w:asciiTheme="majorHAnsi" w:hAnsiTheme="majorHAnsi" w:cs="Arial"/>
              </w:rPr>
              <w:t>-14 994</w:t>
            </w:r>
          </w:p>
        </w:tc>
        <w:tc>
          <w:tcPr>
            <w:tcW w:w="160" w:type="dxa"/>
            <w:vAlign w:val="bottom"/>
          </w:tcPr>
          <w:p w:rsidR="0013086C" w:rsidRPr="0013086C" w:rsidRDefault="0013086C" w:rsidP="00565DAC">
            <w:pPr>
              <w:ind w:right="226"/>
              <w:rPr>
                <w:rFonts w:asciiTheme="majorHAnsi" w:hAnsiTheme="majorHAnsi" w:cs="Arial"/>
              </w:rPr>
            </w:pPr>
          </w:p>
        </w:tc>
        <w:tc>
          <w:tcPr>
            <w:tcW w:w="1115"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-10 631</w:t>
            </w:r>
          </w:p>
        </w:tc>
        <w:tc>
          <w:tcPr>
            <w:tcW w:w="160" w:type="dxa"/>
            <w:vAlign w:val="bottom"/>
          </w:tcPr>
          <w:p w:rsidR="0013086C" w:rsidRPr="0013086C" w:rsidRDefault="0013086C" w:rsidP="00565DAC">
            <w:pPr>
              <w:ind w:right="226"/>
              <w:rPr>
                <w:rFonts w:asciiTheme="majorHAnsi" w:hAnsiTheme="majorHAnsi" w:cs="Arial"/>
              </w:rPr>
            </w:pPr>
          </w:p>
        </w:tc>
        <w:tc>
          <w:tcPr>
            <w:tcW w:w="993" w:type="dxa"/>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 xml:space="preserve">-3 530 </w:t>
            </w:r>
          </w:p>
        </w:tc>
      </w:tr>
      <w:tr w:rsidR="0013086C" w:rsidRPr="0013086C" w:rsidTr="00565DAC">
        <w:trPr>
          <w:trHeight w:val="315"/>
        </w:trPr>
        <w:tc>
          <w:tcPr>
            <w:tcW w:w="5965" w:type="dxa"/>
            <w:gridSpan w:val="3"/>
            <w:tcBorders>
              <w:top w:val="nil"/>
              <w:left w:val="nil"/>
              <w:bottom w:val="single" w:sz="18" w:space="0" w:color="76923C"/>
              <w:right w:val="nil"/>
            </w:tcBorders>
            <w:vAlign w:val="bottom"/>
            <w:hideMark/>
          </w:tcPr>
          <w:p w:rsidR="0013086C" w:rsidRPr="00565DAC" w:rsidRDefault="0013086C" w:rsidP="00565DAC">
            <w:pPr>
              <w:ind w:right="226"/>
              <w:rPr>
                <w:rFonts w:asciiTheme="majorHAnsi" w:hAnsiTheme="majorHAnsi" w:cs="Calibri"/>
                <w:sz w:val="22"/>
                <w:szCs w:val="22"/>
              </w:rPr>
            </w:pPr>
            <w:r w:rsidRPr="00565DAC">
              <w:rPr>
                <w:rFonts w:asciiTheme="majorHAnsi" w:hAnsiTheme="majorHAnsi" w:cs="Calibri"/>
                <w:sz w:val="22"/>
                <w:szCs w:val="22"/>
              </w:rPr>
              <w:t xml:space="preserve">    Ménages et ISBLSM</w:t>
            </w:r>
          </w:p>
        </w:tc>
        <w:tc>
          <w:tcPr>
            <w:tcW w:w="160" w:type="dxa"/>
          </w:tcPr>
          <w:p w:rsidR="0013086C" w:rsidRPr="0013086C" w:rsidRDefault="0013086C" w:rsidP="00565DAC">
            <w:pPr>
              <w:ind w:right="31"/>
              <w:jc w:val="right"/>
              <w:rPr>
                <w:rFonts w:asciiTheme="majorHAnsi" w:hAnsiTheme="majorHAnsi" w:cs="Arial"/>
              </w:rPr>
            </w:pPr>
          </w:p>
        </w:tc>
        <w:tc>
          <w:tcPr>
            <w:tcW w:w="1015" w:type="dxa"/>
            <w:tcBorders>
              <w:top w:val="nil"/>
              <w:left w:val="nil"/>
              <w:bottom w:val="single" w:sz="18" w:space="0" w:color="76923C"/>
              <w:right w:val="nil"/>
            </w:tcBorders>
            <w:vAlign w:val="bottom"/>
            <w:hideMark/>
          </w:tcPr>
          <w:p w:rsidR="0013086C" w:rsidRPr="0013086C" w:rsidRDefault="0013086C" w:rsidP="00565DAC">
            <w:pPr>
              <w:ind w:right="31"/>
              <w:jc w:val="right"/>
              <w:rPr>
                <w:rFonts w:asciiTheme="majorHAnsi" w:hAnsiTheme="majorHAnsi" w:cs="Arial"/>
              </w:rPr>
            </w:pPr>
            <w:r w:rsidRPr="0013086C">
              <w:rPr>
                <w:rFonts w:asciiTheme="majorHAnsi" w:hAnsiTheme="majorHAnsi" w:cs="Arial"/>
              </w:rPr>
              <w:t>15 967</w:t>
            </w:r>
          </w:p>
        </w:tc>
        <w:tc>
          <w:tcPr>
            <w:tcW w:w="160" w:type="dxa"/>
            <w:vAlign w:val="center"/>
          </w:tcPr>
          <w:p w:rsidR="0013086C" w:rsidRPr="0013086C" w:rsidRDefault="0013086C" w:rsidP="00565DAC">
            <w:pPr>
              <w:ind w:right="226"/>
              <w:jc w:val="right"/>
              <w:rPr>
                <w:rFonts w:asciiTheme="majorHAnsi" w:hAnsiTheme="majorHAnsi" w:cs="Arial"/>
              </w:rPr>
            </w:pPr>
          </w:p>
        </w:tc>
        <w:tc>
          <w:tcPr>
            <w:tcW w:w="1115" w:type="dxa"/>
            <w:tcBorders>
              <w:top w:val="nil"/>
              <w:left w:val="nil"/>
              <w:bottom w:val="single" w:sz="18" w:space="0" w:color="76923C"/>
              <w:right w:val="nil"/>
            </w:tcBorders>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8 075</w:t>
            </w:r>
          </w:p>
        </w:tc>
        <w:tc>
          <w:tcPr>
            <w:tcW w:w="160" w:type="dxa"/>
            <w:vAlign w:val="center"/>
          </w:tcPr>
          <w:p w:rsidR="0013086C" w:rsidRPr="0013086C" w:rsidRDefault="0013086C" w:rsidP="00565DAC">
            <w:pPr>
              <w:ind w:right="226"/>
              <w:jc w:val="right"/>
              <w:rPr>
                <w:rFonts w:asciiTheme="majorHAnsi" w:hAnsiTheme="majorHAnsi" w:cs="Arial"/>
              </w:rPr>
            </w:pPr>
          </w:p>
        </w:tc>
        <w:tc>
          <w:tcPr>
            <w:tcW w:w="993" w:type="dxa"/>
            <w:tcBorders>
              <w:top w:val="nil"/>
              <w:left w:val="nil"/>
              <w:bottom w:val="single" w:sz="18" w:space="0" w:color="76923C"/>
              <w:right w:val="nil"/>
            </w:tcBorders>
            <w:vAlign w:val="bottom"/>
            <w:hideMark/>
          </w:tcPr>
          <w:p w:rsidR="0013086C" w:rsidRPr="0013086C" w:rsidRDefault="0013086C" w:rsidP="00565DAC">
            <w:pPr>
              <w:jc w:val="right"/>
              <w:rPr>
                <w:rFonts w:asciiTheme="majorHAnsi" w:hAnsiTheme="majorHAnsi" w:cs="Arial"/>
              </w:rPr>
            </w:pPr>
            <w:r w:rsidRPr="0013086C">
              <w:rPr>
                <w:rFonts w:asciiTheme="majorHAnsi" w:hAnsiTheme="majorHAnsi" w:cs="Arial"/>
              </w:rPr>
              <w:t xml:space="preserve">9 305 </w:t>
            </w:r>
          </w:p>
        </w:tc>
      </w:tr>
    </w:tbl>
    <w:p w:rsidR="000B3760" w:rsidRDefault="000B3760" w:rsidP="00565DAC">
      <w:pPr>
        <w:ind w:right="226"/>
        <w:jc w:val="both"/>
        <w:rPr>
          <w:rFonts w:asciiTheme="majorHAnsi" w:hAnsiTheme="majorHAnsi" w:cs="Arial"/>
          <w:b/>
          <w:bCs/>
          <w:i/>
          <w:iCs/>
          <w:color w:val="FF0000"/>
          <w:rtl/>
        </w:rPr>
      </w:pPr>
    </w:p>
    <w:p w:rsidR="0013086C" w:rsidRPr="0013086C" w:rsidRDefault="0013086C" w:rsidP="00565DAC">
      <w:pPr>
        <w:ind w:right="226"/>
        <w:jc w:val="both"/>
        <w:rPr>
          <w:rFonts w:asciiTheme="majorHAnsi" w:hAnsiTheme="majorHAnsi" w:cs="Arial"/>
          <w:b/>
          <w:bCs/>
          <w:i/>
          <w:iCs/>
          <w:color w:val="FF0000"/>
        </w:rPr>
      </w:pPr>
      <w:r w:rsidRPr="0013086C">
        <w:rPr>
          <w:rFonts w:asciiTheme="majorHAnsi" w:hAnsiTheme="majorHAnsi" w:cs="Arial"/>
          <w:b/>
          <w:bCs/>
          <w:i/>
          <w:iCs/>
          <w:color w:val="FF0000"/>
        </w:rPr>
        <w:t xml:space="preserve">Couverture du besoin de financement  </w:t>
      </w:r>
    </w:p>
    <w:p w:rsidR="001F4147" w:rsidRPr="001F4147" w:rsidRDefault="001F4147" w:rsidP="009B1F17">
      <w:pPr>
        <w:spacing w:line="400" w:lineRule="exact"/>
        <w:jc w:val="both"/>
        <w:rPr>
          <w:rFonts w:asciiTheme="majorHAnsi" w:eastAsia="Calibri" w:hAnsiTheme="majorHAnsi" w:cs="Calibri"/>
          <w:sz w:val="22"/>
          <w:szCs w:val="22"/>
        </w:rPr>
      </w:pPr>
      <w:r w:rsidRPr="001F4147">
        <w:rPr>
          <w:rFonts w:asciiTheme="majorHAnsi" w:eastAsia="Calibri" w:hAnsiTheme="majorHAnsi" w:cs="Calibri"/>
          <w:sz w:val="22"/>
          <w:szCs w:val="22"/>
        </w:rPr>
        <w:t>Pour couvrir leurs besoins de financement, les sociétés non financières (SNF) ont toujours eu recours aux crédits bancaires. Ainsi, le flux net des crédits accordés aux SNF a atteint 38,5  milliards de DH  en 2017, représentant ainsi 44,5% de leurs engagements.</w:t>
      </w:r>
    </w:p>
    <w:p w:rsidR="001F4147" w:rsidRPr="001F4147" w:rsidRDefault="001F4147" w:rsidP="009B1F17">
      <w:pPr>
        <w:spacing w:before="120" w:line="360" w:lineRule="auto"/>
        <w:ind w:right="227"/>
        <w:jc w:val="both"/>
        <w:rPr>
          <w:rFonts w:asciiTheme="majorHAnsi" w:eastAsia="Calibri" w:hAnsiTheme="majorHAnsi" w:cs="Calibri"/>
          <w:sz w:val="22"/>
          <w:szCs w:val="22"/>
        </w:rPr>
      </w:pPr>
      <w:r w:rsidRPr="001F4147">
        <w:rPr>
          <w:rFonts w:asciiTheme="majorHAnsi" w:eastAsia="Calibri" w:hAnsiTheme="majorHAnsi" w:cs="Calibri"/>
          <w:sz w:val="22"/>
          <w:szCs w:val="22"/>
        </w:rPr>
        <w:t xml:space="preserve">La dette intérieure des administrations publiques (APU), de son côté, a marqué </w:t>
      </w:r>
      <w:r w:rsidRPr="00AC0C92">
        <w:rPr>
          <w:rFonts w:asciiTheme="majorHAnsi" w:eastAsia="Calibri" w:hAnsiTheme="majorHAnsi" w:cs="Calibri"/>
          <w:sz w:val="22"/>
          <w:szCs w:val="22"/>
        </w:rPr>
        <w:t xml:space="preserve">une légère baisse affichant un flux net de l’ordre de 24,4 </w:t>
      </w:r>
      <w:r w:rsidRPr="001F4147">
        <w:rPr>
          <w:rFonts w:asciiTheme="majorHAnsi" w:eastAsia="Calibri" w:hAnsiTheme="majorHAnsi" w:cs="Calibri"/>
          <w:sz w:val="22"/>
          <w:szCs w:val="22"/>
        </w:rPr>
        <w:t>milliards de DH</w:t>
      </w:r>
      <w:r w:rsidRPr="00AC0C92">
        <w:rPr>
          <w:rFonts w:asciiTheme="majorHAnsi" w:eastAsia="Calibri" w:hAnsiTheme="majorHAnsi" w:cs="Calibri"/>
          <w:sz w:val="22"/>
          <w:szCs w:val="22"/>
        </w:rPr>
        <w:t xml:space="preserve"> en termes des émissions nettes de b</w:t>
      </w:r>
      <w:r w:rsidRPr="001F4147">
        <w:rPr>
          <w:rFonts w:asciiTheme="majorHAnsi" w:eastAsia="Calibri" w:hAnsiTheme="majorHAnsi" w:cs="Calibri"/>
          <w:sz w:val="22"/>
          <w:szCs w:val="22"/>
        </w:rPr>
        <w:t>ons de trésor en 2017 contre 26,</w:t>
      </w:r>
      <w:r w:rsidRPr="00AC0C92">
        <w:rPr>
          <w:rFonts w:asciiTheme="majorHAnsi" w:eastAsia="Calibri" w:hAnsiTheme="majorHAnsi" w:cs="Calibri"/>
          <w:sz w:val="22"/>
          <w:szCs w:val="22"/>
        </w:rPr>
        <w:t xml:space="preserve">2 </w:t>
      </w:r>
      <w:r w:rsidRPr="001F4147">
        <w:rPr>
          <w:rFonts w:asciiTheme="majorHAnsi" w:eastAsia="Calibri" w:hAnsiTheme="majorHAnsi" w:cs="Calibri"/>
          <w:sz w:val="22"/>
          <w:szCs w:val="22"/>
        </w:rPr>
        <w:t>milliards de DH</w:t>
      </w:r>
      <w:r w:rsidRPr="00AC0C92">
        <w:rPr>
          <w:rFonts w:asciiTheme="majorHAnsi" w:eastAsia="Calibri" w:hAnsiTheme="majorHAnsi" w:cs="Calibri"/>
          <w:sz w:val="22"/>
          <w:szCs w:val="22"/>
        </w:rPr>
        <w:t xml:space="preserve"> en 2016. En revanche, l’endettement extérieur des APU a enregis</w:t>
      </w:r>
      <w:r w:rsidRPr="001F4147">
        <w:rPr>
          <w:rFonts w:asciiTheme="majorHAnsi" w:eastAsia="Calibri" w:hAnsiTheme="majorHAnsi" w:cs="Calibri"/>
          <w:sz w:val="22"/>
          <w:szCs w:val="22"/>
        </w:rPr>
        <w:t>tré un flux net de l’ordre de 3,</w:t>
      </w:r>
      <w:r w:rsidRPr="00AC0C92">
        <w:rPr>
          <w:rFonts w:asciiTheme="majorHAnsi" w:eastAsia="Calibri" w:hAnsiTheme="majorHAnsi" w:cs="Calibri"/>
          <w:sz w:val="22"/>
          <w:szCs w:val="22"/>
        </w:rPr>
        <w:t xml:space="preserve">3 </w:t>
      </w:r>
      <w:r w:rsidRPr="001F4147">
        <w:rPr>
          <w:rFonts w:asciiTheme="majorHAnsi" w:eastAsia="Calibri" w:hAnsiTheme="majorHAnsi" w:cs="Calibri"/>
          <w:sz w:val="22"/>
          <w:szCs w:val="22"/>
        </w:rPr>
        <w:t>milliards de DH contre 2,</w:t>
      </w:r>
      <w:r w:rsidRPr="00AC0C92">
        <w:rPr>
          <w:rFonts w:asciiTheme="majorHAnsi" w:eastAsia="Calibri" w:hAnsiTheme="majorHAnsi" w:cs="Calibri"/>
          <w:sz w:val="22"/>
          <w:szCs w:val="22"/>
        </w:rPr>
        <w:t xml:space="preserve">8 </w:t>
      </w:r>
      <w:r w:rsidRPr="001F4147">
        <w:rPr>
          <w:rFonts w:asciiTheme="majorHAnsi" w:eastAsia="Calibri" w:hAnsiTheme="majorHAnsi" w:cs="Calibri"/>
          <w:sz w:val="22"/>
          <w:szCs w:val="22"/>
        </w:rPr>
        <w:t>milliards de DH</w:t>
      </w:r>
      <w:r w:rsidRPr="00AC0C92">
        <w:rPr>
          <w:rFonts w:asciiTheme="majorHAnsi" w:eastAsia="Calibri" w:hAnsiTheme="majorHAnsi" w:cs="Calibri"/>
          <w:sz w:val="22"/>
          <w:szCs w:val="22"/>
        </w:rPr>
        <w:t xml:space="preserve"> en 2016.</w:t>
      </w:r>
    </w:p>
    <w:p w:rsidR="001F4147" w:rsidRPr="00AC0C92" w:rsidRDefault="001F4147" w:rsidP="009B1F17">
      <w:pPr>
        <w:spacing w:line="360" w:lineRule="auto"/>
        <w:ind w:right="227"/>
        <w:jc w:val="both"/>
        <w:rPr>
          <w:rFonts w:asciiTheme="majorHAnsi" w:eastAsia="Calibri" w:hAnsiTheme="majorHAnsi" w:cs="Calibri"/>
          <w:sz w:val="22"/>
          <w:szCs w:val="22"/>
        </w:rPr>
      </w:pPr>
      <w:r w:rsidRPr="00AC0C92">
        <w:rPr>
          <w:rFonts w:asciiTheme="majorHAnsi" w:eastAsia="Calibri" w:hAnsiTheme="majorHAnsi" w:cs="Calibri"/>
          <w:sz w:val="22"/>
          <w:szCs w:val="22"/>
        </w:rPr>
        <w:t xml:space="preserve">L’endettement des ménages (y compris les entrepreneurs  individuels) auprès des banques a </w:t>
      </w:r>
      <w:r w:rsidRPr="001F4147">
        <w:rPr>
          <w:rFonts w:asciiTheme="majorHAnsi" w:eastAsia="Calibri" w:hAnsiTheme="majorHAnsi" w:cs="Calibri"/>
          <w:sz w:val="22"/>
          <w:szCs w:val="22"/>
        </w:rPr>
        <w:t>marqué une hausse passant de 10,</w:t>
      </w:r>
      <w:r w:rsidRPr="00AC0C92">
        <w:rPr>
          <w:rFonts w:asciiTheme="majorHAnsi" w:eastAsia="Calibri" w:hAnsiTheme="majorHAnsi" w:cs="Calibri"/>
          <w:sz w:val="22"/>
          <w:szCs w:val="22"/>
        </w:rPr>
        <w:t xml:space="preserve">6 </w:t>
      </w:r>
      <w:r w:rsidRPr="001F4147">
        <w:rPr>
          <w:rFonts w:asciiTheme="majorHAnsi" w:eastAsia="Calibri" w:hAnsiTheme="majorHAnsi" w:cs="Calibri"/>
          <w:sz w:val="22"/>
          <w:szCs w:val="22"/>
        </w:rPr>
        <w:t>milliards de DH en 2016 à 17,</w:t>
      </w:r>
      <w:r w:rsidRPr="00AC0C92">
        <w:rPr>
          <w:rFonts w:asciiTheme="majorHAnsi" w:eastAsia="Calibri" w:hAnsiTheme="majorHAnsi" w:cs="Calibri"/>
          <w:sz w:val="22"/>
          <w:szCs w:val="22"/>
        </w:rPr>
        <w:t xml:space="preserve">6 </w:t>
      </w:r>
      <w:r w:rsidRPr="001F4147">
        <w:rPr>
          <w:rFonts w:asciiTheme="majorHAnsi" w:eastAsia="Calibri" w:hAnsiTheme="majorHAnsi" w:cs="Calibri"/>
          <w:sz w:val="22"/>
          <w:szCs w:val="22"/>
        </w:rPr>
        <w:t>milliards de DH en 2017. L</w:t>
      </w:r>
      <w:r w:rsidRPr="00AC0C92">
        <w:rPr>
          <w:rFonts w:asciiTheme="majorHAnsi" w:eastAsia="Calibri" w:hAnsiTheme="majorHAnsi" w:cs="Calibri"/>
          <w:sz w:val="22"/>
          <w:szCs w:val="22"/>
        </w:rPr>
        <w:t xml:space="preserve">e flux net des dépôts a connu </w:t>
      </w:r>
      <w:r w:rsidRPr="001F4147">
        <w:rPr>
          <w:rFonts w:asciiTheme="majorHAnsi" w:eastAsia="Calibri" w:hAnsiTheme="majorHAnsi" w:cs="Calibri"/>
          <w:sz w:val="22"/>
          <w:szCs w:val="22"/>
        </w:rPr>
        <w:t xml:space="preserve">ainsi </w:t>
      </w:r>
      <w:r w:rsidRPr="00AC0C92">
        <w:rPr>
          <w:rFonts w:asciiTheme="majorHAnsi" w:eastAsia="Calibri" w:hAnsiTheme="majorHAnsi" w:cs="Calibri"/>
          <w:sz w:val="22"/>
          <w:szCs w:val="22"/>
        </w:rPr>
        <w:t>une augmentation</w:t>
      </w:r>
      <w:r w:rsidRPr="001F4147">
        <w:rPr>
          <w:rFonts w:asciiTheme="majorHAnsi" w:eastAsia="Calibri" w:hAnsiTheme="majorHAnsi" w:cs="Calibri"/>
          <w:sz w:val="22"/>
          <w:szCs w:val="22"/>
        </w:rPr>
        <w:t xml:space="preserve"> remarquable, passant de 21,</w:t>
      </w:r>
      <w:r w:rsidRPr="00AC0C92">
        <w:rPr>
          <w:rFonts w:asciiTheme="majorHAnsi" w:eastAsia="Calibri" w:hAnsiTheme="majorHAnsi" w:cs="Calibri"/>
          <w:sz w:val="22"/>
          <w:szCs w:val="22"/>
        </w:rPr>
        <w:t xml:space="preserve">2 </w:t>
      </w:r>
      <w:r w:rsidRPr="001F4147">
        <w:rPr>
          <w:rFonts w:asciiTheme="majorHAnsi" w:eastAsia="Calibri" w:hAnsiTheme="majorHAnsi" w:cs="Calibri"/>
          <w:sz w:val="22"/>
          <w:szCs w:val="22"/>
        </w:rPr>
        <w:t>milliards de DH</w:t>
      </w:r>
      <w:r w:rsidRPr="00AC0C92">
        <w:rPr>
          <w:rFonts w:asciiTheme="majorHAnsi" w:eastAsia="Calibri" w:hAnsiTheme="majorHAnsi" w:cs="Calibri"/>
          <w:sz w:val="22"/>
          <w:szCs w:val="22"/>
        </w:rPr>
        <w:t xml:space="preserve"> 2016 à 53 </w:t>
      </w:r>
      <w:r w:rsidRPr="001F4147">
        <w:rPr>
          <w:rFonts w:asciiTheme="majorHAnsi" w:eastAsia="Calibri" w:hAnsiTheme="majorHAnsi" w:cs="Calibri"/>
          <w:sz w:val="22"/>
          <w:szCs w:val="22"/>
        </w:rPr>
        <w:t>milliards de DH</w:t>
      </w:r>
      <w:r w:rsidRPr="00AC0C92">
        <w:rPr>
          <w:rFonts w:asciiTheme="majorHAnsi" w:eastAsia="Calibri" w:hAnsiTheme="majorHAnsi" w:cs="Calibri"/>
          <w:sz w:val="22"/>
          <w:szCs w:val="22"/>
        </w:rPr>
        <w:t xml:space="preserve"> en 2017.</w:t>
      </w:r>
    </w:p>
    <w:p w:rsidR="001F4147" w:rsidRPr="001F4147" w:rsidRDefault="001F4147" w:rsidP="009B1F17">
      <w:pPr>
        <w:spacing w:line="400" w:lineRule="exact"/>
        <w:jc w:val="both"/>
        <w:rPr>
          <w:rFonts w:asciiTheme="majorHAnsi" w:eastAsia="Calibri" w:hAnsiTheme="majorHAnsi" w:cs="Calibri"/>
          <w:sz w:val="22"/>
          <w:szCs w:val="22"/>
        </w:rPr>
      </w:pPr>
      <w:r w:rsidRPr="001F4147">
        <w:rPr>
          <w:rFonts w:asciiTheme="majorHAnsi" w:eastAsia="Calibri" w:hAnsiTheme="majorHAnsi" w:cs="Calibri"/>
          <w:sz w:val="22"/>
          <w:szCs w:val="22"/>
        </w:rPr>
        <w:t xml:space="preserve">La participation des sociétés financières (SF) au  financement de l’économie a connu une amélioration. En effet, le flux net des crédits accordés par ce secteur a atteint 34,6 milliards de DH en 2017 au lieu de </w:t>
      </w:r>
      <w:r w:rsidRPr="00AC0C92">
        <w:rPr>
          <w:rFonts w:asciiTheme="majorHAnsi" w:eastAsia="Calibri" w:hAnsiTheme="majorHAnsi" w:cs="Calibri"/>
          <w:sz w:val="22"/>
          <w:szCs w:val="22"/>
        </w:rPr>
        <w:t>33.9</w:t>
      </w:r>
      <w:r w:rsidRPr="001F4147">
        <w:rPr>
          <w:rFonts w:asciiTheme="majorHAnsi" w:eastAsia="Calibri" w:hAnsiTheme="majorHAnsi" w:cs="Calibri"/>
          <w:sz w:val="22"/>
          <w:szCs w:val="22"/>
        </w:rPr>
        <w:t xml:space="preserve"> milliards de DH. En parallèle, les dépôts auprès de ces établissements ont affiché un flux net de l’ordre de 77,5 milliards de DH au lieu de </w:t>
      </w:r>
      <w:r w:rsidRPr="00AC0C92">
        <w:rPr>
          <w:rFonts w:asciiTheme="majorHAnsi" w:eastAsia="Calibri" w:hAnsiTheme="majorHAnsi" w:cs="Calibri"/>
          <w:sz w:val="22"/>
          <w:szCs w:val="22"/>
        </w:rPr>
        <w:t xml:space="preserve">66.6 </w:t>
      </w:r>
      <w:r w:rsidR="008C74EC" w:rsidRPr="00B15265">
        <w:rPr>
          <w:rFonts w:asciiTheme="majorHAnsi" w:eastAsia="Calibri" w:hAnsiTheme="majorHAnsi" w:cs="Calibri"/>
          <w:sz w:val="22"/>
          <w:szCs w:val="22"/>
        </w:rPr>
        <w:t xml:space="preserve">milliards de </w:t>
      </w:r>
      <w:r w:rsidRPr="00B15265">
        <w:rPr>
          <w:rFonts w:asciiTheme="majorHAnsi" w:eastAsia="Calibri" w:hAnsiTheme="majorHAnsi" w:cs="Calibri"/>
          <w:sz w:val="22"/>
          <w:szCs w:val="22"/>
        </w:rPr>
        <w:t>DH</w:t>
      </w:r>
      <w:r w:rsidRPr="00AC0C92">
        <w:rPr>
          <w:rFonts w:asciiTheme="majorHAnsi" w:eastAsia="Calibri" w:hAnsiTheme="majorHAnsi" w:cs="Calibri"/>
          <w:sz w:val="22"/>
          <w:szCs w:val="22"/>
        </w:rPr>
        <w:t xml:space="preserve"> </w:t>
      </w:r>
      <w:r w:rsidRPr="001F4147">
        <w:rPr>
          <w:rFonts w:asciiTheme="majorHAnsi" w:eastAsia="Calibri" w:hAnsiTheme="majorHAnsi" w:cs="Calibri"/>
          <w:sz w:val="22"/>
          <w:szCs w:val="22"/>
        </w:rPr>
        <w:t>une année auparavant.</w:t>
      </w:r>
    </w:p>
    <w:p w:rsidR="00CA435E" w:rsidRDefault="00CA435E" w:rsidP="00CA435E">
      <w:pPr>
        <w:spacing w:line="400" w:lineRule="exact"/>
        <w:jc w:val="both"/>
        <w:rPr>
          <w:rFonts w:asciiTheme="majorHAnsi" w:eastAsia="Calibri" w:hAnsiTheme="majorHAnsi" w:cs="Calibri"/>
          <w:sz w:val="22"/>
          <w:szCs w:val="22"/>
        </w:rPr>
      </w:pPr>
    </w:p>
    <w:p w:rsidR="00CA435E" w:rsidRPr="00680501" w:rsidRDefault="00CA435E" w:rsidP="00CA435E">
      <w:pPr>
        <w:spacing w:line="400" w:lineRule="exact"/>
        <w:jc w:val="both"/>
        <w:rPr>
          <w:rFonts w:asciiTheme="majorHAnsi" w:eastAsia="Calibri" w:hAnsiTheme="majorHAnsi" w:cs="Calibri"/>
          <w:sz w:val="22"/>
          <w:szCs w:val="22"/>
        </w:rPr>
      </w:pPr>
    </w:p>
    <w:p w:rsidR="00C40E2B" w:rsidRPr="00680501" w:rsidRDefault="00C40E2B" w:rsidP="00061757">
      <w:pPr>
        <w:spacing w:line="360" w:lineRule="exact"/>
        <w:rPr>
          <w:rFonts w:asciiTheme="majorHAnsi" w:eastAsia="Calibri" w:hAnsiTheme="majorHAnsi" w:cs="Calibri"/>
          <w:b/>
          <w:bCs/>
          <w:color w:val="FF0000"/>
        </w:rPr>
        <w:sectPr w:rsidR="00C40E2B" w:rsidRPr="00680501" w:rsidSect="005F2621">
          <w:headerReference w:type="even" r:id="rId15"/>
          <w:headerReference w:type="default" r:id="rId16"/>
          <w:footerReference w:type="even" r:id="rId17"/>
          <w:footerReference w:type="default" r:id="rId18"/>
          <w:pgSz w:w="11906" w:h="16838" w:code="9"/>
          <w:pgMar w:top="1644" w:right="1304" w:bottom="1644" w:left="1304" w:header="284" w:footer="680" w:gutter="0"/>
          <w:pgBorders w:offsetFrom="page">
            <w:bottom w:val="single" w:sz="8" w:space="24" w:color="00B050"/>
          </w:pgBorders>
          <w:cols w:space="708"/>
          <w:docGrid w:linePitch="360"/>
        </w:sectPr>
      </w:pPr>
    </w:p>
    <w:p w:rsidR="00755469" w:rsidRPr="00680501" w:rsidRDefault="00755469" w:rsidP="00061757">
      <w:pPr>
        <w:spacing w:line="360" w:lineRule="exact"/>
        <w:rPr>
          <w:rFonts w:asciiTheme="majorHAnsi" w:eastAsia="Calibri" w:hAnsiTheme="majorHAnsi" w:cs="Calibri"/>
          <w:b/>
          <w:bCs/>
          <w:color w:val="FF0000"/>
        </w:rPr>
      </w:pPr>
    </w:p>
    <w:p w:rsidR="006C7807" w:rsidRPr="00680501" w:rsidRDefault="006C7807" w:rsidP="006C7807">
      <w:pPr>
        <w:rPr>
          <w:rFonts w:asciiTheme="majorHAnsi" w:hAnsiTheme="majorHAnsi" w:cs="Arial"/>
          <w:bCs/>
          <w:color w:val="7030A0"/>
          <w:sz w:val="28"/>
          <w:szCs w:val="28"/>
        </w:rPr>
      </w:pPr>
    </w:p>
    <w:p w:rsidR="006C7807" w:rsidRPr="00680501" w:rsidRDefault="006C7807" w:rsidP="006C7807">
      <w:pPr>
        <w:rPr>
          <w:rFonts w:asciiTheme="majorHAnsi" w:hAnsiTheme="majorHAnsi" w:cs="Arial"/>
          <w:bCs/>
          <w:color w:val="7030A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sz w:val="22"/>
          <w:szCs w:val="22"/>
        </w:rPr>
      </w:pPr>
    </w:p>
    <w:p w:rsidR="006C7807" w:rsidRPr="00680501" w:rsidRDefault="009D60E5" w:rsidP="006C7807">
      <w:pPr>
        <w:spacing w:line="660" w:lineRule="exact"/>
        <w:jc w:val="center"/>
        <w:rPr>
          <w:rFonts w:asciiTheme="majorHAnsi" w:hAnsiTheme="majorHAnsi" w:cs="Arial"/>
          <w:b/>
          <w:color w:val="FF0000"/>
          <w:sz w:val="44"/>
          <w:szCs w:val="44"/>
        </w:rPr>
      </w:pPr>
      <w:r w:rsidRPr="00680501">
        <w:rPr>
          <w:rFonts w:asciiTheme="majorHAnsi" w:hAnsiTheme="majorHAnsi" w:cs="Arial"/>
          <w:b/>
          <w:color w:val="FF0000"/>
          <w:sz w:val="44"/>
          <w:szCs w:val="44"/>
        </w:rPr>
        <w:t>1</w:t>
      </w:r>
      <w:r w:rsidR="006C7807" w:rsidRPr="00680501">
        <w:rPr>
          <w:rFonts w:asciiTheme="majorHAnsi" w:hAnsiTheme="majorHAnsi" w:cs="Arial"/>
          <w:b/>
          <w:color w:val="FF0000"/>
          <w:sz w:val="44"/>
          <w:szCs w:val="44"/>
        </w:rPr>
        <w:t>- COMPTES DES SECTEURS INSTITUTIONNELS</w:t>
      </w:r>
    </w:p>
    <w:p w:rsidR="006C7807" w:rsidRPr="00680501" w:rsidRDefault="006C7807" w:rsidP="00290890">
      <w:pPr>
        <w:spacing w:line="660" w:lineRule="exact"/>
        <w:jc w:val="center"/>
        <w:rPr>
          <w:rFonts w:asciiTheme="majorHAnsi" w:hAnsiTheme="majorHAnsi" w:cs="Arial"/>
          <w:b/>
          <w:color w:val="993300"/>
          <w:sz w:val="44"/>
          <w:szCs w:val="44"/>
        </w:rPr>
      </w:pPr>
      <w:r w:rsidRPr="00680501">
        <w:rPr>
          <w:rFonts w:asciiTheme="majorHAnsi" w:hAnsiTheme="majorHAnsi" w:cs="Arial"/>
          <w:b/>
          <w:color w:val="993300"/>
          <w:sz w:val="44"/>
          <w:szCs w:val="44"/>
        </w:rPr>
        <w:t xml:space="preserve"> (</w:t>
      </w:r>
      <w:r w:rsidR="00290890" w:rsidRPr="00290890">
        <w:rPr>
          <w:rFonts w:asciiTheme="majorHAnsi" w:hAnsiTheme="majorHAnsi" w:cs="Arial" w:hint="cs"/>
          <w:bCs/>
          <w:color w:val="993300"/>
          <w:sz w:val="44"/>
          <w:szCs w:val="44"/>
          <w:rtl/>
        </w:rPr>
        <w:t>2015</w:t>
      </w:r>
      <w:r w:rsidRPr="00680501">
        <w:rPr>
          <w:rFonts w:asciiTheme="majorHAnsi" w:hAnsiTheme="majorHAnsi" w:cs="Arial"/>
          <w:b/>
          <w:color w:val="993300"/>
          <w:sz w:val="44"/>
          <w:szCs w:val="44"/>
        </w:rPr>
        <w:t>-</w:t>
      </w:r>
      <w:r w:rsidR="00290890" w:rsidRPr="00290890">
        <w:rPr>
          <w:rFonts w:asciiTheme="majorHAnsi" w:hAnsiTheme="majorHAnsi" w:cs="Arial" w:hint="cs"/>
          <w:bCs/>
          <w:color w:val="993300"/>
          <w:sz w:val="44"/>
          <w:szCs w:val="44"/>
          <w:rtl/>
        </w:rPr>
        <w:t>2017</w:t>
      </w:r>
      <w:r w:rsidRPr="00680501">
        <w:rPr>
          <w:rFonts w:asciiTheme="majorHAnsi" w:hAnsiTheme="majorHAnsi" w:cs="Arial"/>
          <w:b/>
          <w:color w:val="993300"/>
          <w:sz w:val="44"/>
          <w:szCs w:val="44"/>
        </w:rPr>
        <w:t xml:space="preserve">) </w:t>
      </w:r>
    </w:p>
    <w:p w:rsidR="006C7807" w:rsidRPr="00680501" w:rsidRDefault="006C7807" w:rsidP="006C7807">
      <w:pPr>
        <w:rPr>
          <w:rFonts w:asciiTheme="majorHAnsi" w:hAnsiTheme="majorHAnsi"/>
          <w:sz w:val="22"/>
          <w:szCs w:val="22"/>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9B6DAD" w:rsidRPr="00680501" w:rsidRDefault="009B6DAD"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972F14" w:rsidRDefault="00972F14" w:rsidP="006C7807">
      <w:pPr>
        <w:rPr>
          <w:rFonts w:asciiTheme="majorHAnsi" w:hAnsiTheme="majorHAnsi" w:cs="Arial"/>
          <w:bCs/>
          <w:color w:val="993300"/>
          <w:sz w:val="28"/>
          <w:szCs w:val="28"/>
        </w:rPr>
      </w:pPr>
    </w:p>
    <w:p w:rsidR="00680501" w:rsidRDefault="00680501" w:rsidP="006C7807">
      <w:pPr>
        <w:rPr>
          <w:rFonts w:asciiTheme="majorHAnsi" w:hAnsiTheme="majorHAnsi" w:cs="Arial"/>
          <w:bCs/>
          <w:color w:val="993300"/>
          <w:sz w:val="28"/>
          <w:szCs w:val="28"/>
        </w:rPr>
      </w:pPr>
    </w:p>
    <w:p w:rsidR="00680501" w:rsidRDefault="00680501" w:rsidP="006C7807">
      <w:pPr>
        <w:rPr>
          <w:rFonts w:asciiTheme="majorHAnsi" w:hAnsiTheme="majorHAnsi" w:cs="Arial"/>
          <w:bCs/>
          <w:color w:val="993300"/>
          <w:sz w:val="28"/>
          <w:szCs w:val="28"/>
        </w:rPr>
      </w:pPr>
    </w:p>
    <w:p w:rsidR="00680501" w:rsidRPr="00680501" w:rsidRDefault="00680501" w:rsidP="006C7807">
      <w:pPr>
        <w:rPr>
          <w:rFonts w:asciiTheme="majorHAnsi" w:hAnsiTheme="majorHAnsi" w:cs="Arial"/>
          <w:bCs/>
          <w:color w:val="993300"/>
          <w:sz w:val="28"/>
          <w:szCs w:val="28"/>
        </w:rPr>
      </w:pPr>
    </w:p>
    <w:p w:rsidR="00972F14" w:rsidRPr="00680501" w:rsidRDefault="00B92C99" w:rsidP="00972F14">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w:t>
      </w:r>
      <w:r w:rsidR="00972F14" w:rsidRPr="00680501">
        <w:rPr>
          <w:rFonts w:asciiTheme="majorHAnsi" w:hAnsiTheme="majorHAnsi" w:cs="Arial"/>
          <w:b/>
          <w:color w:val="993300"/>
          <w:sz w:val="28"/>
          <w:szCs w:val="28"/>
        </w:rPr>
        <w:t>1 - Comptes de l’économie totale (S.1)</w:t>
      </w:r>
    </w:p>
    <w:p w:rsidR="00972F14" w:rsidRPr="00680501" w:rsidRDefault="00972F14" w:rsidP="006C7807">
      <w:pPr>
        <w:rPr>
          <w:rFonts w:asciiTheme="majorHAnsi" w:hAnsiTheme="majorHAnsi"/>
          <w:i/>
          <w:snapToGrid w:val="0"/>
          <w:color w:val="993366"/>
          <w:sz w:val="16"/>
          <w:szCs w:val="16"/>
        </w:rPr>
      </w:pPr>
    </w:p>
    <w:p w:rsidR="006C7807" w:rsidRPr="00680501" w:rsidRDefault="00895A8C"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6C7807" w:rsidRPr="00680501">
        <w:rPr>
          <w:rFonts w:asciiTheme="majorHAnsi" w:hAnsiTheme="majorHAnsi"/>
          <w:i/>
          <w:snapToGrid w:val="0"/>
          <w:color w:val="993366"/>
          <w:sz w:val="16"/>
          <w:szCs w:val="16"/>
        </w:rPr>
        <w:t xml:space="preserve">                                                                                                                         </w:t>
      </w:r>
      <w:r w:rsidR="00680501">
        <w:rPr>
          <w:rFonts w:asciiTheme="majorHAnsi" w:hAnsiTheme="majorHAnsi"/>
          <w:i/>
          <w:snapToGrid w:val="0"/>
          <w:color w:val="993366"/>
          <w:sz w:val="16"/>
          <w:szCs w:val="16"/>
        </w:rPr>
        <w:t xml:space="preserve">                                                                  </w:t>
      </w:r>
      <w:r w:rsidR="006C7807"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006C7807" w:rsidRPr="00680501">
        <w:rPr>
          <w:rFonts w:asciiTheme="majorHAnsi" w:hAnsiTheme="majorHAnsi"/>
          <w:i/>
          <w:snapToGrid w:val="0"/>
          <w:color w:val="993366"/>
          <w:sz w:val="16"/>
          <w:szCs w:val="16"/>
        </w:rPr>
        <w:t xml:space="preserve">        </w:t>
      </w:r>
      <w:r w:rsidR="006C7807" w:rsidRPr="00680501">
        <w:rPr>
          <w:rFonts w:asciiTheme="majorHAnsi" w:hAnsiTheme="majorHAnsi" w:cs="Arial"/>
          <w:i/>
          <w:iCs/>
          <w:color w:val="800080"/>
          <w:sz w:val="20"/>
          <w:szCs w:val="20"/>
        </w:rPr>
        <w:t>En millions de dhs</w:t>
      </w:r>
    </w:p>
    <w:tbl>
      <w:tblPr>
        <w:tblW w:w="9994"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968"/>
        <w:gridCol w:w="4973"/>
        <w:gridCol w:w="220"/>
        <w:gridCol w:w="1084"/>
        <w:gridCol w:w="220"/>
        <w:gridCol w:w="1084"/>
        <w:gridCol w:w="220"/>
        <w:gridCol w:w="1225"/>
      </w:tblGrid>
      <w:tr w:rsidR="00781938" w:rsidRPr="00680501" w:rsidTr="00680501">
        <w:trPr>
          <w:cantSplit/>
          <w:trHeight w:hRule="exact" w:val="454"/>
          <w:jc w:val="center"/>
        </w:trPr>
        <w:tc>
          <w:tcPr>
            <w:tcW w:w="968" w:type="dxa"/>
            <w:tcBorders>
              <w:top w:val="single" w:sz="18" w:space="0" w:color="76923C"/>
              <w:left w:val="nil"/>
              <w:bottom w:val="single" w:sz="18" w:space="0" w:color="76923C"/>
              <w:right w:val="nil"/>
            </w:tcBorders>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4973" w:type="dxa"/>
            <w:tcBorders>
              <w:top w:val="single" w:sz="18" w:space="0" w:color="76923C"/>
              <w:left w:val="nil"/>
              <w:bottom w:val="single" w:sz="18" w:space="0" w:color="76923C"/>
              <w:right w:val="nil"/>
            </w:tcBorders>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p>
        </w:tc>
        <w:tc>
          <w:tcPr>
            <w:tcW w:w="1084" w:type="dxa"/>
            <w:tcBorders>
              <w:top w:val="single" w:sz="18" w:space="0" w:color="76923C"/>
              <w:left w:val="nil"/>
              <w:bottom w:val="single" w:sz="18" w:space="0" w:color="76923C"/>
              <w:right w:val="nil"/>
            </w:tcBorders>
            <w:shd w:val="clear" w:color="auto" w:fill="auto"/>
            <w:tcMar>
              <w:top w:w="6" w:type="dxa"/>
              <w:bottom w:w="6" w:type="dxa"/>
            </w:tcMar>
            <w:vAlign w:val="center"/>
          </w:tcPr>
          <w:p w:rsidR="00781938" w:rsidRPr="00680501" w:rsidRDefault="00FA21DC" w:rsidP="00CF3E4E">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p>
        </w:tc>
        <w:tc>
          <w:tcPr>
            <w:tcW w:w="1084" w:type="dxa"/>
            <w:tcBorders>
              <w:top w:val="single" w:sz="18" w:space="0" w:color="76923C"/>
              <w:left w:val="nil"/>
              <w:bottom w:val="single" w:sz="18" w:space="0" w:color="76923C"/>
              <w:right w:val="nil"/>
            </w:tcBorders>
            <w:tcMar>
              <w:top w:w="6" w:type="dxa"/>
              <w:bottom w:w="6" w:type="dxa"/>
            </w:tcMar>
            <w:vAlign w:val="center"/>
          </w:tcPr>
          <w:p w:rsidR="00781938" w:rsidRPr="00680501" w:rsidRDefault="00FA21DC" w:rsidP="00CF3E4E">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0" w:type="dxa"/>
            <w:tcBorders>
              <w:top w:val="nil"/>
              <w:left w:val="nil"/>
              <w:bottom w:val="nil"/>
              <w:right w:val="nil"/>
            </w:tcBorders>
            <w:vAlign w:val="center"/>
          </w:tcPr>
          <w:p w:rsidR="00781938" w:rsidRPr="00680501" w:rsidRDefault="00781938" w:rsidP="004F4DE7">
            <w:pPr>
              <w:jc w:val="center"/>
              <w:rPr>
                <w:rFonts w:asciiTheme="majorHAnsi" w:hAnsiTheme="majorHAnsi"/>
                <w:b/>
                <w:bCs/>
                <w:color w:val="800080"/>
                <w:sz w:val="22"/>
                <w:szCs w:val="22"/>
              </w:rPr>
            </w:pPr>
          </w:p>
        </w:tc>
        <w:tc>
          <w:tcPr>
            <w:tcW w:w="1225" w:type="dxa"/>
            <w:tcBorders>
              <w:top w:val="single" w:sz="18" w:space="0" w:color="76923C"/>
              <w:left w:val="nil"/>
              <w:bottom w:val="single" w:sz="18" w:space="0" w:color="76923C"/>
              <w:right w:val="nil"/>
            </w:tcBorders>
            <w:vAlign w:val="center"/>
          </w:tcPr>
          <w:p w:rsidR="00781938" w:rsidRPr="00680501" w:rsidRDefault="00AF4955" w:rsidP="00CF3E4E">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9D2BBB" w:rsidRPr="00680501" w:rsidTr="00680501">
        <w:trPr>
          <w:cantSplit/>
          <w:trHeight w:hRule="exact" w:val="397"/>
          <w:jc w:val="center"/>
        </w:trPr>
        <w:tc>
          <w:tcPr>
            <w:tcW w:w="5941" w:type="dxa"/>
            <w:gridSpan w:val="2"/>
            <w:tcBorders>
              <w:top w:val="single" w:sz="18" w:space="0" w:color="76923C"/>
              <w:left w:val="nil"/>
              <w:bottom w:val="nil"/>
              <w:right w:val="nil"/>
            </w:tcBorders>
            <w:tcMar>
              <w:top w:w="6" w:type="dxa"/>
              <w:bottom w:w="6" w:type="dxa"/>
            </w:tcMar>
            <w:vAlign w:val="center"/>
          </w:tcPr>
          <w:p w:rsidR="009D2BBB" w:rsidRPr="00680501" w:rsidRDefault="009D2BBB"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0" w:type="dxa"/>
            <w:tcBorders>
              <w:top w:val="nil"/>
              <w:left w:val="nil"/>
              <w:bottom w:val="nil"/>
              <w:right w:val="nil"/>
            </w:tcBorders>
            <w:shd w:val="clear" w:color="auto" w:fill="FFFFFF"/>
            <w:tcMar>
              <w:top w:w="6" w:type="dxa"/>
              <w:bottom w:w="6" w:type="dxa"/>
            </w:tcMar>
            <w:vAlign w:val="center"/>
          </w:tcPr>
          <w:p w:rsidR="009D2BBB" w:rsidRPr="00680501" w:rsidRDefault="009D2BBB" w:rsidP="004F4DE7">
            <w:pPr>
              <w:jc w:val="right"/>
              <w:rPr>
                <w:rFonts w:asciiTheme="majorHAnsi" w:hAnsiTheme="majorHAnsi" w:cs="Arial"/>
                <w:b/>
                <w:bCs/>
                <w:sz w:val="16"/>
                <w:szCs w:val="16"/>
              </w:rPr>
            </w:pPr>
          </w:p>
        </w:tc>
        <w:tc>
          <w:tcPr>
            <w:tcW w:w="1084" w:type="dxa"/>
            <w:tcBorders>
              <w:top w:val="single" w:sz="18" w:space="0" w:color="76923C"/>
              <w:left w:val="nil"/>
              <w:bottom w:val="nil"/>
              <w:right w:val="nil"/>
            </w:tcBorders>
            <w:shd w:val="clear" w:color="auto" w:fill="auto"/>
            <w:tcMar>
              <w:top w:w="6" w:type="dxa"/>
              <w:bottom w:w="6" w:type="dxa"/>
            </w:tcMar>
            <w:vAlign w:val="center"/>
          </w:tcPr>
          <w:p w:rsidR="009D2BBB" w:rsidRPr="00680501" w:rsidRDefault="009D2BBB"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9D2BBB" w:rsidRPr="00680501" w:rsidRDefault="009D2BBB" w:rsidP="004F4DE7">
            <w:pPr>
              <w:jc w:val="right"/>
              <w:rPr>
                <w:rFonts w:asciiTheme="majorHAnsi" w:hAnsiTheme="majorHAnsi" w:cs="Arial"/>
                <w:sz w:val="22"/>
                <w:szCs w:val="22"/>
              </w:rPr>
            </w:pPr>
          </w:p>
        </w:tc>
        <w:tc>
          <w:tcPr>
            <w:tcW w:w="1084" w:type="dxa"/>
            <w:tcBorders>
              <w:top w:val="single" w:sz="18" w:space="0" w:color="76923C"/>
              <w:left w:val="nil"/>
              <w:bottom w:val="nil"/>
              <w:right w:val="nil"/>
            </w:tcBorders>
            <w:tcMar>
              <w:top w:w="6" w:type="dxa"/>
              <w:bottom w:w="6" w:type="dxa"/>
            </w:tcMar>
            <w:vAlign w:val="center"/>
          </w:tcPr>
          <w:p w:rsidR="009D2BBB" w:rsidRPr="00680501" w:rsidRDefault="009D2BBB" w:rsidP="004F4DE7">
            <w:pPr>
              <w:jc w:val="right"/>
              <w:rPr>
                <w:rFonts w:asciiTheme="majorHAnsi" w:hAnsiTheme="majorHAnsi" w:cs="Arial"/>
                <w:sz w:val="22"/>
                <w:szCs w:val="22"/>
              </w:rPr>
            </w:pPr>
          </w:p>
        </w:tc>
        <w:tc>
          <w:tcPr>
            <w:tcW w:w="220" w:type="dxa"/>
            <w:tcBorders>
              <w:top w:val="nil"/>
              <w:left w:val="nil"/>
              <w:bottom w:val="nil"/>
              <w:right w:val="nil"/>
            </w:tcBorders>
            <w:vAlign w:val="center"/>
          </w:tcPr>
          <w:p w:rsidR="009D2BBB" w:rsidRPr="00680501" w:rsidRDefault="009D2BBB" w:rsidP="004F4DE7">
            <w:pPr>
              <w:jc w:val="right"/>
              <w:rPr>
                <w:rFonts w:asciiTheme="majorHAnsi" w:hAnsiTheme="majorHAnsi" w:cs="Arial"/>
                <w:sz w:val="22"/>
                <w:szCs w:val="22"/>
              </w:rPr>
            </w:pPr>
          </w:p>
        </w:tc>
        <w:tc>
          <w:tcPr>
            <w:tcW w:w="1225" w:type="dxa"/>
            <w:tcBorders>
              <w:top w:val="single" w:sz="18" w:space="0" w:color="76923C"/>
              <w:left w:val="nil"/>
              <w:bottom w:val="nil"/>
              <w:right w:val="nil"/>
            </w:tcBorders>
            <w:vAlign w:val="center"/>
          </w:tcPr>
          <w:p w:rsidR="009D2BBB" w:rsidRPr="00680501" w:rsidRDefault="009D2BBB" w:rsidP="004F4DE7">
            <w:pPr>
              <w:jc w:val="right"/>
              <w:rPr>
                <w:rFonts w:asciiTheme="majorHAnsi" w:hAnsiTheme="majorHAnsi" w:cs="Arial"/>
                <w:sz w:val="22"/>
                <w:szCs w:val="22"/>
              </w:rPr>
            </w:pPr>
          </w:p>
        </w:tc>
      </w:tr>
      <w:tr w:rsidR="00781938"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781938" w:rsidRPr="00680501" w:rsidRDefault="00781938"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781938" w:rsidRPr="00680501" w:rsidRDefault="0078193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781938" w:rsidRPr="00680501" w:rsidRDefault="00781938"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center"/>
          </w:tcPr>
          <w:p w:rsidR="00781938" w:rsidRPr="00680501" w:rsidRDefault="00781938" w:rsidP="004F4DE7">
            <w:pPr>
              <w:jc w:val="right"/>
              <w:rPr>
                <w:rFonts w:asciiTheme="majorHAnsi" w:hAnsiTheme="majorHAnsi" w:cs="Arial"/>
                <w:sz w:val="22"/>
                <w:szCs w:val="22"/>
              </w:rPr>
            </w:pPr>
          </w:p>
        </w:tc>
        <w:tc>
          <w:tcPr>
            <w:tcW w:w="220" w:type="dxa"/>
            <w:tcBorders>
              <w:top w:val="nil"/>
              <w:left w:val="nil"/>
              <w:bottom w:val="nil"/>
              <w:right w:val="nil"/>
            </w:tcBorders>
            <w:vAlign w:val="center"/>
          </w:tcPr>
          <w:p w:rsidR="00781938" w:rsidRPr="00680501" w:rsidRDefault="00781938" w:rsidP="004F4DE7">
            <w:pPr>
              <w:jc w:val="right"/>
              <w:rPr>
                <w:rFonts w:asciiTheme="majorHAnsi" w:hAnsiTheme="majorHAnsi" w:cs="Arial"/>
                <w:sz w:val="22"/>
                <w:szCs w:val="22"/>
              </w:rPr>
            </w:pPr>
          </w:p>
        </w:tc>
        <w:tc>
          <w:tcPr>
            <w:tcW w:w="1225" w:type="dxa"/>
            <w:tcBorders>
              <w:top w:val="nil"/>
              <w:left w:val="nil"/>
              <w:bottom w:val="nil"/>
              <w:right w:val="nil"/>
            </w:tcBorders>
            <w:vAlign w:val="center"/>
          </w:tcPr>
          <w:p w:rsidR="00781938" w:rsidRPr="00680501" w:rsidRDefault="00781938" w:rsidP="004F4DE7">
            <w:pPr>
              <w:jc w:val="right"/>
              <w:rPr>
                <w:rFonts w:asciiTheme="majorHAnsi" w:hAnsiTheme="majorHAnsi" w:cs="Arial"/>
                <w:sz w:val="22"/>
                <w:szCs w:val="22"/>
              </w:rPr>
            </w:pPr>
          </w:p>
        </w:tc>
      </w:tr>
      <w:tr w:rsidR="00AF4955"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4973" w:type="dxa"/>
            <w:tcBorders>
              <w:top w:val="nil"/>
              <w:left w:val="nil"/>
              <w:bottom w:val="nil"/>
              <w:right w:val="nil"/>
            </w:tcBorders>
            <w:tcMar>
              <w:top w:w="6" w:type="dxa"/>
              <w:bottom w:w="6" w:type="dxa"/>
            </w:tcMar>
            <w:vAlign w:val="center"/>
          </w:tcPr>
          <w:p w:rsidR="00AF4955" w:rsidRPr="00680501" w:rsidRDefault="00AF4955" w:rsidP="00781938">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AF4955" w:rsidRPr="00680501" w:rsidRDefault="00AF4955" w:rsidP="00FA21DC">
            <w:pPr>
              <w:jc w:val="right"/>
              <w:rPr>
                <w:rFonts w:ascii="Calibri" w:hAnsi="Calibri" w:cs="Arial"/>
                <w:sz w:val="22"/>
                <w:szCs w:val="22"/>
              </w:rPr>
            </w:pPr>
            <w:r w:rsidRPr="00680501">
              <w:rPr>
                <w:rFonts w:ascii="Calibri" w:hAnsi="Calibri" w:cs="Arial"/>
                <w:sz w:val="22"/>
                <w:szCs w:val="22"/>
              </w:rPr>
              <w:t xml:space="preserve">1 575 </w:t>
            </w:r>
            <w:r>
              <w:rPr>
                <w:rFonts w:ascii="Calibri" w:hAnsi="Calibri" w:cs="Arial"/>
                <w:sz w:val="22"/>
                <w:szCs w:val="22"/>
              </w:rPr>
              <w:t>102</w:t>
            </w:r>
          </w:p>
          <w:p w:rsidR="00AF4955" w:rsidRPr="00680501" w:rsidRDefault="00AF4955" w:rsidP="002D78C2">
            <w:pPr>
              <w:jc w:val="right"/>
              <w:rPr>
                <w:rFonts w:ascii="Calibri" w:hAnsi="Calibr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7B0337">
            <w:pPr>
              <w:jc w:val="right"/>
              <w:rPr>
                <w:rFonts w:ascii="Calibri" w:hAnsi="Calibri" w:cs="Arial"/>
                <w:sz w:val="22"/>
                <w:szCs w:val="22"/>
              </w:rPr>
            </w:pPr>
          </w:p>
        </w:tc>
        <w:tc>
          <w:tcPr>
            <w:tcW w:w="1084" w:type="dxa"/>
            <w:tcBorders>
              <w:top w:val="nil"/>
              <w:left w:val="nil"/>
              <w:bottom w:val="nil"/>
              <w:right w:val="nil"/>
            </w:tcBorders>
            <w:tcMar>
              <w:top w:w="6" w:type="dxa"/>
              <w:bottom w:w="6" w:type="dxa"/>
            </w:tcMar>
            <w:vAlign w:val="center"/>
          </w:tcPr>
          <w:p w:rsidR="00AF4955" w:rsidRPr="00680501" w:rsidRDefault="00AF4955" w:rsidP="00AF4955">
            <w:pPr>
              <w:jc w:val="right"/>
              <w:rPr>
                <w:rFonts w:ascii="Calibri" w:hAnsi="Calibri" w:cs="Arial"/>
                <w:sz w:val="22"/>
                <w:szCs w:val="22"/>
              </w:rPr>
            </w:pPr>
            <w:r w:rsidRPr="00680501">
              <w:rPr>
                <w:rFonts w:ascii="Calibri" w:hAnsi="Calibri" w:cs="Arial"/>
                <w:sz w:val="22"/>
                <w:szCs w:val="22"/>
              </w:rPr>
              <w:t>1 582 </w:t>
            </w:r>
            <w:r>
              <w:rPr>
                <w:rFonts w:ascii="Calibri" w:hAnsi="Calibri" w:cs="Arial"/>
                <w:sz w:val="22"/>
                <w:szCs w:val="22"/>
              </w:rPr>
              <w:t>837</w:t>
            </w:r>
          </w:p>
          <w:p w:rsidR="00AF4955" w:rsidRPr="00680501" w:rsidRDefault="00AF4955" w:rsidP="002D78C2">
            <w:pPr>
              <w:jc w:val="right"/>
              <w:rPr>
                <w:rFonts w:ascii="Calibri" w:hAnsi="Calibri" w:cs="Arial"/>
                <w:sz w:val="22"/>
                <w:szCs w:val="22"/>
              </w:rPr>
            </w:pPr>
          </w:p>
        </w:tc>
        <w:tc>
          <w:tcPr>
            <w:tcW w:w="220" w:type="dxa"/>
            <w:tcBorders>
              <w:top w:val="nil"/>
              <w:left w:val="nil"/>
              <w:bottom w:val="nil"/>
              <w:right w:val="nil"/>
            </w:tcBorders>
            <w:vAlign w:val="center"/>
          </w:tcPr>
          <w:p w:rsidR="00AF4955" w:rsidRPr="00680501" w:rsidRDefault="00AF4955" w:rsidP="007B0337">
            <w:pPr>
              <w:jc w:val="right"/>
              <w:rPr>
                <w:rFonts w:ascii="Calibri" w:hAnsi="Calibri" w:cs="Arial"/>
                <w:sz w:val="22"/>
                <w:szCs w:val="22"/>
              </w:rPr>
            </w:pPr>
          </w:p>
        </w:tc>
        <w:tc>
          <w:tcPr>
            <w:tcW w:w="1225" w:type="dxa"/>
            <w:tcBorders>
              <w:top w:val="nil"/>
              <w:left w:val="nil"/>
              <w:bottom w:val="nil"/>
              <w:right w:val="nil"/>
            </w:tcBorders>
            <w:vAlign w:val="center"/>
          </w:tcPr>
          <w:p w:rsidR="00AF4955" w:rsidRDefault="00AF4955" w:rsidP="00AF4955">
            <w:pPr>
              <w:jc w:val="right"/>
              <w:rPr>
                <w:rFonts w:ascii="Arial" w:hAnsi="Arial" w:cs="Arial"/>
                <w:sz w:val="20"/>
                <w:szCs w:val="20"/>
              </w:rPr>
            </w:pPr>
            <w:r>
              <w:rPr>
                <w:rFonts w:ascii="Arial" w:hAnsi="Arial" w:cs="Arial"/>
                <w:sz w:val="20"/>
                <w:szCs w:val="20"/>
              </w:rPr>
              <w:t>1 654 151</w:t>
            </w:r>
          </w:p>
          <w:p w:rsidR="00AF4955" w:rsidRPr="00680501" w:rsidRDefault="00AF4955" w:rsidP="007B0337">
            <w:pPr>
              <w:jc w:val="right"/>
              <w:rPr>
                <w:rFonts w:ascii="Calibri" w:hAnsi="Calibri" w:cs="Arial"/>
                <w:sz w:val="22"/>
                <w:szCs w:val="22"/>
              </w:rPr>
            </w:pPr>
          </w:p>
        </w:tc>
      </w:tr>
      <w:tr w:rsidR="00AF4955"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color w:val="800080"/>
                <w:sz w:val="22"/>
                <w:szCs w:val="22"/>
              </w:rPr>
            </w:pPr>
            <w:r w:rsidRPr="00680501">
              <w:rPr>
                <w:rFonts w:asciiTheme="majorHAnsi" w:hAnsiTheme="majorHAnsi" w:cs="Arial"/>
                <w:color w:val="800080"/>
                <w:sz w:val="22"/>
                <w:szCs w:val="22"/>
              </w:rPr>
              <w:t>D21-31</w:t>
            </w:r>
          </w:p>
        </w:tc>
        <w:tc>
          <w:tcPr>
            <w:tcW w:w="4973" w:type="dxa"/>
            <w:tcBorders>
              <w:top w:val="nil"/>
              <w:left w:val="nil"/>
              <w:bottom w:val="nil"/>
              <w:right w:val="nil"/>
            </w:tcBorders>
            <w:tcMar>
              <w:top w:w="6" w:type="dxa"/>
              <w:bottom w:w="6" w:type="dxa"/>
            </w:tcMar>
            <w:vAlign w:val="center"/>
          </w:tcPr>
          <w:p w:rsidR="00AF4955" w:rsidRPr="00680501" w:rsidRDefault="00AF4955" w:rsidP="00781938">
            <w:pPr>
              <w:rPr>
                <w:rFonts w:asciiTheme="majorHAnsi" w:hAnsiTheme="majorHAnsi" w:cs="Arial"/>
                <w:sz w:val="22"/>
                <w:szCs w:val="22"/>
              </w:rPr>
            </w:pPr>
            <w:r w:rsidRPr="00680501">
              <w:rPr>
                <w:rFonts w:asciiTheme="majorHAnsi" w:hAnsiTheme="majorHAnsi" w:cs="Arial"/>
                <w:sz w:val="22"/>
                <w:szCs w:val="22"/>
              </w:rPr>
              <w:t xml:space="preserve">   Impôts moins subventions sur les produits</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AF4955" w:rsidRPr="00680501" w:rsidRDefault="00AF4955" w:rsidP="002D78C2">
            <w:pPr>
              <w:jc w:val="right"/>
              <w:rPr>
                <w:rFonts w:asciiTheme="majorHAnsi" w:hAnsiTheme="majorHAnsi" w:cs="Arial"/>
                <w:sz w:val="22"/>
                <w:szCs w:val="22"/>
              </w:rPr>
            </w:pPr>
            <w:r w:rsidRPr="00680501">
              <w:rPr>
                <w:rFonts w:asciiTheme="majorHAnsi" w:hAnsiTheme="majorHAnsi" w:cs="Arial"/>
                <w:sz w:val="22"/>
                <w:szCs w:val="22"/>
              </w:rPr>
              <w:t>113 971</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CB505F">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center"/>
          </w:tcPr>
          <w:p w:rsidR="00AF4955" w:rsidRPr="00680501" w:rsidRDefault="00AF4955" w:rsidP="00AF4955">
            <w:pPr>
              <w:jc w:val="right"/>
              <w:rPr>
                <w:rFonts w:asciiTheme="majorHAnsi" w:hAnsiTheme="majorHAnsi" w:cs="Arial"/>
                <w:sz w:val="22"/>
                <w:szCs w:val="22"/>
              </w:rPr>
            </w:pPr>
            <w:r>
              <w:rPr>
                <w:rFonts w:asciiTheme="majorHAnsi" w:hAnsiTheme="majorHAnsi" w:cs="Arial"/>
                <w:sz w:val="22"/>
                <w:szCs w:val="22"/>
              </w:rPr>
              <w:t>118</w:t>
            </w:r>
            <w:r w:rsidRPr="00680501">
              <w:rPr>
                <w:rFonts w:asciiTheme="majorHAnsi" w:hAnsiTheme="majorHAnsi" w:cs="Arial"/>
                <w:sz w:val="22"/>
                <w:szCs w:val="22"/>
              </w:rPr>
              <w:t xml:space="preserve"> </w:t>
            </w:r>
            <w:r>
              <w:rPr>
                <w:rFonts w:asciiTheme="majorHAnsi" w:hAnsiTheme="majorHAnsi" w:cs="Arial"/>
                <w:sz w:val="22"/>
                <w:szCs w:val="22"/>
              </w:rPr>
              <w:t>628</w:t>
            </w:r>
          </w:p>
          <w:p w:rsidR="00AF4955" w:rsidRPr="00680501" w:rsidRDefault="00AF4955" w:rsidP="002D78C2">
            <w:pPr>
              <w:jc w:val="right"/>
              <w:rPr>
                <w:rFonts w:asciiTheme="majorHAnsi" w:hAnsiTheme="majorHAnsi" w:cs="Arial"/>
                <w:sz w:val="22"/>
                <w:szCs w:val="22"/>
              </w:rPr>
            </w:pPr>
          </w:p>
        </w:tc>
        <w:tc>
          <w:tcPr>
            <w:tcW w:w="220" w:type="dxa"/>
            <w:tcBorders>
              <w:top w:val="nil"/>
              <w:left w:val="nil"/>
              <w:bottom w:val="nil"/>
              <w:right w:val="nil"/>
            </w:tcBorders>
            <w:vAlign w:val="center"/>
          </w:tcPr>
          <w:p w:rsidR="00AF4955" w:rsidRPr="00680501" w:rsidRDefault="00AF4955" w:rsidP="00CB505F">
            <w:pPr>
              <w:jc w:val="right"/>
              <w:rPr>
                <w:rFonts w:asciiTheme="majorHAnsi" w:hAnsiTheme="majorHAnsi" w:cs="Arial"/>
                <w:sz w:val="22"/>
                <w:szCs w:val="22"/>
              </w:rPr>
            </w:pPr>
          </w:p>
        </w:tc>
        <w:tc>
          <w:tcPr>
            <w:tcW w:w="1225" w:type="dxa"/>
            <w:tcBorders>
              <w:top w:val="nil"/>
              <w:left w:val="nil"/>
              <w:bottom w:val="nil"/>
              <w:right w:val="nil"/>
            </w:tcBorders>
            <w:vAlign w:val="center"/>
          </w:tcPr>
          <w:p w:rsidR="00AF4955" w:rsidRDefault="00AF4955" w:rsidP="00AF4955">
            <w:pPr>
              <w:jc w:val="right"/>
              <w:rPr>
                <w:rFonts w:ascii="Arial" w:hAnsi="Arial" w:cs="Arial"/>
                <w:sz w:val="20"/>
                <w:szCs w:val="20"/>
              </w:rPr>
            </w:pPr>
            <w:r>
              <w:rPr>
                <w:rFonts w:ascii="Arial" w:hAnsi="Arial" w:cs="Arial"/>
                <w:sz w:val="20"/>
                <w:szCs w:val="20"/>
              </w:rPr>
              <w:t>122 692</w:t>
            </w:r>
          </w:p>
          <w:p w:rsidR="00AF4955" w:rsidRPr="00680501" w:rsidRDefault="00AF4955" w:rsidP="00CB505F">
            <w:pPr>
              <w:jc w:val="right"/>
              <w:rPr>
                <w:rFonts w:asciiTheme="majorHAnsi" w:hAnsiTheme="majorHAnsi" w:cs="Arial"/>
                <w:sz w:val="22"/>
                <w:szCs w:val="22"/>
              </w:rPr>
            </w:pPr>
          </w:p>
        </w:tc>
      </w:tr>
      <w:tr w:rsidR="00AF4955"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sz w:val="22"/>
                <w:szCs w:val="22"/>
              </w:rPr>
            </w:pPr>
            <w:r w:rsidRPr="00680501">
              <w:rPr>
                <w:rFonts w:asciiTheme="majorHAnsi" w:hAnsiTheme="majorHAnsi" w:cs="Arial"/>
                <w:b/>
                <w:bCs/>
                <w:color w:val="800080"/>
              </w:rPr>
              <w:t>Emplois</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AF4955" w:rsidRPr="00680501" w:rsidRDefault="00AF4955" w:rsidP="002D78C2">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D36EFF">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center"/>
          </w:tcPr>
          <w:p w:rsidR="00AF4955" w:rsidRPr="00680501" w:rsidRDefault="00AF4955" w:rsidP="002D78C2">
            <w:pPr>
              <w:jc w:val="right"/>
              <w:rPr>
                <w:rFonts w:asciiTheme="majorHAnsi" w:hAnsiTheme="majorHAnsi" w:cs="Arial"/>
                <w:sz w:val="22"/>
                <w:szCs w:val="22"/>
              </w:rPr>
            </w:pPr>
          </w:p>
        </w:tc>
        <w:tc>
          <w:tcPr>
            <w:tcW w:w="220" w:type="dxa"/>
            <w:tcBorders>
              <w:top w:val="nil"/>
              <w:left w:val="nil"/>
              <w:bottom w:val="nil"/>
              <w:right w:val="nil"/>
            </w:tcBorders>
            <w:vAlign w:val="center"/>
          </w:tcPr>
          <w:p w:rsidR="00AF4955" w:rsidRPr="00680501" w:rsidRDefault="00AF4955" w:rsidP="00D36EFF">
            <w:pPr>
              <w:jc w:val="right"/>
              <w:rPr>
                <w:rFonts w:asciiTheme="majorHAnsi" w:hAnsiTheme="majorHAnsi" w:cs="Arial"/>
                <w:sz w:val="22"/>
                <w:szCs w:val="22"/>
              </w:rPr>
            </w:pPr>
          </w:p>
        </w:tc>
        <w:tc>
          <w:tcPr>
            <w:tcW w:w="1225" w:type="dxa"/>
            <w:tcBorders>
              <w:top w:val="nil"/>
              <w:left w:val="nil"/>
              <w:bottom w:val="nil"/>
              <w:right w:val="nil"/>
            </w:tcBorders>
            <w:vAlign w:val="center"/>
          </w:tcPr>
          <w:p w:rsidR="00AF4955" w:rsidRPr="00680501" w:rsidRDefault="00AF4955" w:rsidP="00D36EFF">
            <w:pPr>
              <w:jc w:val="right"/>
              <w:rPr>
                <w:rFonts w:asciiTheme="majorHAnsi" w:hAnsiTheme="majorHAnsi" w:cs="Arial"/>
                <w:sz w:val="22"/>
                <w:szCs w:val="22"/>
              </w:rPr>
            </w:pPr>
          </w:p>
        </w:tc>
      </w:tr>
      <w:tr w:rsidR="00AF4955" w:rsidRPr="00AF4955" w:rsidTr="00AF4955">
        <w:trPr>
          <w:cantSplit/>
          <w:trHeight w:hRule="exact" w:val="397"/>
          <w:jc w:val="center"/>
        </w:trPr>
        <w:tc>
          <w:tcPr>
            <w:tcW w:w="968"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4973" w:type="dxa"/>
            <w:tcBorders>
              <w:top w:val="nil"/>
              <w:left w:val="nil"/>
              <w:bottom w:val="nil"/>
              <w:right w:val="nil"/>
            </w:tcBorders>
            <w:tcMar>
              <w:top w:w="6" w:type="dxa"/>
              <w:bottom w:w="6" w:type="dxa"/>
            </w:tcMar>
            <w:vAlign w:val="center"/>
          </w:tcPr>
          <w:p w:rsidR="00AF4955" w:rsidRPr="00680501" w:rsidRDefault="00AF4955" w:rsidP="00781938">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AF4955" w:rsidRPr="00680501" w:rsidRDefault="00AF4955" w:rsidP="00FA21DC">
            <w:pPr>
              <w:jc w:val="right"/>
              <w:rPr>
                <w:rFonts w:asciiTheme="majorHAnsi" w:hAnsiTheme="majorHAnsi" w:cs="Arial"/>
                <w:sz w:val="22"/>
                <w:szCs w:val="22"/>
              </w:rPr>
            </w:pPr>
            <w:r w:rsidRPr="00680501">
              <w:rPr>
                <w:rFonts w:asciiTheme="majorHAnsi" w:hAnsiTheme="majorHAnsi" w:cs="Arial"/>
                <w:sz w:val="22"/>
                <w:szCs w:val="22"/>
              </w:rPr>
              <w:t xml:space="preserve">701 </w:t>
            </w:r>
            <w:r>
              <w:rPr>
                <w:rFonts w:asciiTheme="majorHAnsi" w:hAnsiTheme="majorHAnsi" w:cs="Arial"/>
                <w:sz w:val="22"/>
                <w:szCs w:val="22"/>
              </w:rPr>
              <w:t>123</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D36EFF">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bottom"/>
          </w:tcPr>
          <w:p w:rsidR="00AF4955" w:rsidRPr="00680501" w:rsidRDefault="00AF4955" w:rsidP="00AF4955">
            <w:pPr>
              <w:jc w:val="right"/>
              <w:rPr>
                <w:rFonts w:asciiTheme="majorHAnsi" w:hAnsiTheme="majorHAnsi" w:cs="Arial"/>
                <w:sz w:val="18"/>
                <w:szCs w:val="18"/>
              </w:rPr>
            </w:pPr>
            <w:r>
              <w:rPr>
                <w:rFonts w:asciiTheme="majorHAnsi" w:hAnsiTheme="majorHAnsi" w:cs="Arial"/>
                <w:sz w:val="22"/>
                <w:szCs w:val="22"/>
              </w:rPr>
              <w:t>687</w:t>
            </w:r>
            <w:r w:rsidRPr="00680501">
              <w:rPr>
                <w:rFonts w:asciiTheme="majorHAnsi" w:hAnsiTheme="majorHAnsi" w:cs="Arial"/>
                <w:sz w:val="22"/>
                <w:szCs w:val="22"/>
              </w:rPr>
              <w:t xml:space="preserve"> </w:t>
            </w:r>
            <w:r>
              <w:rPr>
                <w:rFonts w:asciiTheme="majorHAnsi" w:hAnsiTheme="majorHAnsi" w:cs="Arial"/>
                <w:sz w:val="22"/>
                <w:szCs w:val="22"/>
              </w:rPr>
              <w:t>906</w:t>
            </w:r>
          </w:p>
        </w:tc>
        <w:tc>
          <w:tcPr>
            <w:tcW w:w="220" w:type="dxa"/>
            <w:tcBorders>
              <w:top w:val="nil"/>
              <w:left w:val="nil"/>
              <w:bottom w:val="nil"/>
              <w:right w:val="nil"/>
            </w:tcBorders>
            <w:vAlign w:val="center"/>
          </w:tcPr>
          <w:p w:rsidR="00AF4955" w:rsidRPr="00680501" w:rsidRDefault="00AF4955" w:rsidP="00D36EFF">
            <w:pPr>
              <w:jc w:val="right"/>
              <w:rPr>
                <w:rFonts w:asciiTheme="majorHAnsi" w:hAnsiTheme="majorHAnsi" w:cs="Arial"/>
                <w:sz w:val="22"/>
                <w:szCs w:val="22"/>
              </w:rPr>
            </w:pPr>
          </w:p>
        </w:tc>
        <w:tc>
          <w:tcPr>
            <w:tcW w:w="1225" w:type="dxa"/>
            <w:tcBorders>
              <w:top w:val="nil"/>
              <w:left w:val="nil"/>
              <w:bottom w:val="nil"/>
              <w:right w:val="nil"/>
            </w:tcBorders>
            <w:vAlign w:val="bottom"/>
          </w:tcPr>
          <w:p w:rsidR="00AF4955" w:rsidRPr="00AF4955" w:rsidRDefault="00AF4955" w:rsidP="00AF4955">
            <w:pPr>
              <w:jc w:val="right"/>
              <w:rPr>
                <w:rFonts w:asciiTheme="majorHAnsi" w:hAnsiTheme="majorHAnsi" w:cs="Arial"/>
                <w:sz w:val="22"/>
                <w:szCs w:val="22"/>
              </w:rPr>
            </w:pPr>
            <w:r w:rsidRPr="00AF4955">
              <w:rPr>
                <w:rFonts w:asciiTheme="majorHAnsi" w:hAnsiTheme="majorHAnsi" w:cs="Arial"/>
                <w:sz w:val="22"/>
                <w:szCs w:val="22"/>
              </w:rPr>
              <w:t>713 546</w:t>
            </w:r>
          </w:p>
        </w:tc>
      </w:tr>
      <w:tr w:rsidR="00AF4955" w:rsidRPr="00AF4955" w:rsidTr="00680501">
        <w:trPr>
          <w:cantSplit/>
          <w:trHeight w:hRule="exact" w:val="397"/>
          <w:jc w:val="center"/>
        </w:trPr>
        <w:tc>
          <w:tcPr>
            <w:tcW w:w="968" w:type="dxa"/>
            <w:tcBorders>
              <w:top w:val="nil"/>
              <w:left w:val="nil"/>
              <w:bottom w:val="single" w:sz="8" w:space="0" w:color="76923C"/>
              <w:right w:val="nil"/>
            </w:tcBorders>
            <w:shd w:val="clear" w:color="auto" w:fill="FFFFFF"/>
            <w:tcMar>
              <w:top w:w="6" w:type="dxa"/>
              <w:bottom w:w="6" w:type="dxa"/>
            </w:tcMar>
            <w:vAlign w:val="center"/>
          </w:tcPr>
          <w:p w:rsidR="00AF4955" w:rsidRPr="00680501" w:rsidRDefault="00AF4955"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4973" w:type="dxa"/>
            <w:tcBorders>
              <w:top w:val="nil"/>
              <w:left w:val="nil"/>
              <w:bottom w:val="single" w:sz="8" w:space="0" w:color="76923C"/>
              <w:right w:val="nil"/>
            </w:tcBorders>
            <w:shd w:val="clear" w:color="auto" w:fill="FFFFFF"/>
            <w:tcMar>
              <w:top w:w="6" w:type="dxa"/>
              <w:bottom w:w="6" w:type="dxa"/>
            </w:tcMar>
            <w:vAlign w:val="center"/>
          </w:tcPr>
          <w:p w:rsidR="00AF4955" w:rsidRPr="00680501" w:rsidRDefault="00AF4955" w:rsidP="0078193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Produit intérieur brut</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84" w:type="dxa"/>
            <w:tcBorders>
              <w:top w:val="nil"/>
              <w:left w:val="nil"/>
              <w:bottom w:val="single" w:sz="8" w:space="0" w:color="76923C"/>
              <w:right w:val="nil"/>
            </w:tcBorders>
            <w:shd w:val="clear" w:color="auto" w:fill="FFFFFF"/>
            <w:tcMar>
              <w:top w:w="6" w:type="dxa"/>
              <w:bottom w:w="6" w:type="dxa"/>
            </w:tcMar>
            <w:vAlign w:val="center"/>
          </w:tcPr>
          <w:p w:rsidR="00AF4955" w:rsidRPr="00680501" w:rsidRDefault="00AF4955" w:rsidP="00FA21DC">
            <w:pPr>
              <w:jc w:val="right"/>
              <w:rPr>
                <w:rFonts w:asciiTheme="majorHAnsi" w:hAnsiTheme="majorHAnsi" w:cs="Arial"/>
                <w:b/>
                <w:bCs/>
                <w:color w:val="800080"/>
                <w:sz w:val="22"/>
                <w:szCs w:val="22"/>
              </w:rPr>
            </w:pPr>
            <w:r>
              <w:rPr>
                <w:rFonts w:asciiTheme="majorHAnsi" w:hAnsiTheme="majorHAnsi" w:cs="Arial"/>
                <w:b/>
                <w:bCs/>
                <w:color w:val="800080"/>
                <w:sz w:val="22"/>
                <w:szCs w:val="22"/>
              </w:rPr>
              <w:t>987</w:t>
            </w:r>
            <w:r w:rsidRPr="00680501">
              <w:rPr>
                <w:rFonts w:asciiTheme="majorHAnsi" w:hAnsiTheme="majorHAnsi" w:cs="Arial"/>
                <w:b/>
                <w:bCs/>
                <w:color w:val="800080"/>
                <w:sz w:val="22"/>
                <w:szCs w:val="22"/>
              </w:rPr>
              <w:t xml:space="preserve"> </w:t>
            </w:r>
            <w:r>
              <w:rPr>
                <w:rFonts w:asciiTheme="majorHAnsi" w:hAnsiTheme="majorHAnsi" w:cs="Arial"/>
                <w:b/>
                <w:bCs/>
                <w:color w:val="800080"/>
                <w:sz w:val="22"/>
                <w:szCs w:val="22"/>
              </w:rPr>
              <w:t>950</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CB505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84" w:type="dxa"/>
            <w:tcBorders>
              <w:top w:val="nil"/>
              <w:left w:val="nil"/>
              <w:bottom w:val="single" w:sz="8" w:space="0" w:color="76923C"/>
              <w:right w:val="nil"/>
            </w:tcBorders>
            <w:shd w:val="clear" w:color="auto" w:fill="FFFFFF"/>
            <w:tcMar>
              <w:top w:w="6" w:type="dxa"/>
              <w:bottom w:w="6" w:type="dxa"/>
            </w:tcMar>
            <w:vAlign w:val="center"/>
          </w:tcPr>
          <w:p w:rsidR="00AF4955" w:rsidRPr="00680501" w:rsidRDefault="00AF4955" w:rsidP="00AF4955">
            <w:pPr>
              <w:jc w:val="right"/>
              <w:rPr>
                <w:rFonts w:asciiTheme="majorHAnsi" w:hAnsiTheme="majorHAnsi" w:cs="Arial"/>
                <w:b/>
                <w:bCs/>
                <w:sz w:val="22"/>
                <w:szCs w:val="20"/>
              </w:rPr>
            </w:pPr>
            <w:r w:rsidRPr="00680501">
              <w:rPr>
                <w:rFonts w:asciiTheme="majorHAnsi" w:hAnsiTheme="majorHAnsi" w:cs="Arial"/>
                <w:b/>
                <w:bCs/>
                <w:color w:val="800080"/>
                <w:sz w:val="22"/>
                <w:szCs w:val="22"/>
              </w:rPr>
              <w:t xml:space="preserve">1 </w:t>
            </w:r>
            <w:r>
              <w:rPr>
                <w:rFonts w:asciiTheme="majorHAnsi" w:hAnsiTheme="majorHAnsi" w:cs="Arial"/>
                <w:b/>
                <w:bCs/>
                <w:color w:val="800080"/>
                <w:sz w:val="22"/>
                <w:szCs w:val="22"/>
              </w:rPr>
              <w:t>013</w:t>
            </w:r>
            <w:r w:rsidRPr="00680501">
              <w:rPr>
                <w:rFonts w:asciiTheme="majorHAnsi" w:hAnsiTheme="majorHAnsi" w:cs="Arial"/>
                <w:b/>
                <w:bCs/>
                <w:color w:val="800080"/>
                <w:sz w:val="22"/>
                <w:szCs w:val="22"/>
              </w:rPr>
              <w:t xml:space="preserve"> </w:t>
            </w:r>
            <w:r>
              <w:rPr>
                <w:rFonts w:asciiTheme="majorHAnsi" w:hAnsiTheme="majorHAnsi" w:cs="Arial"/>
                <w:b/>
                <w:bCs/>
                <w:color w:val="800080"/>
                <w:sz w:val="22"/>
                <w:szCs w:val="22"/>
              </w:rPr>
              <w:t>559</w:t>
            </w:r>
          </w:p>
        </w:tc>
        <w:tc>
          <w:tcPr>
            <w:tcW w:w="220" w:type="dxa"/>
            <w:tcBorders>
              <w:top w:val="nil"/>
              <w:left w:val="nil"/>
              <w:bottom w:val="nil"/>
              <w:right w:val="nil"/>
            </w:tcBorders>
            <w:shd w:val="clear" w:color="auto" w:fill="FFFFFF"/>
            <w:vAlign w:val="center"/>
          </w:tcPr>
          <w:p w:rsidR="00AF4955" w:rsidRPr="00680501" w:rsidRDefault="00AF4955" w:rsidP="00D36EFF">
            <w:pPr>
              <w:jc w:val="right"/>
              <w:rPr>
                <w:rFonts w:asciiTheme="majorHAnsi" w:hAnsiTheme="majorHAnsi" w:cs="Arial"/>
                <w:b/>
                <w:bCs/>
                <w:color w:val="800080"/>
                <w:sz w:val="22"/>
                <w:szCs w:val="22"/>
              </w:rPr>
            </w:pPr>
          </w:p>
        </w:tc>
        <w:tc>
          <w:tcPr>
            <w:tcW w:w="1225" w:type="dxa"/>
            <w:tcBorders>
              <w:top w:val="nil"/>
              <w:left w:val="nil"/>
              <w:bottom w:val="single" w:sz="8" w:space="0" w:color="76923C"/>
              <w:right w:val="nil"/>
            </w:tcBorders>
            <w:shd w:val="clear" w:color="auto" w:fill="FFFFFF"/>
            <w:vAlign w:val="center"/>
          </w:tcPr>
          <w:p w:rsidR="00AF4955" w:rsidRPr="00AF4955" w:rsidRDefault="00AF4955" w:rsidP="00583CF4">
            <w:pPr>
              <w:jc w:val="right"/>
              <w:rPr>
                <w:rFonts w:asciiTheme="majorHAnsi" w:hAnsiTheme="majorHAnsi" w:cs="Arial"/>
                <w:b/>
                <w:bCs/>
                <w:color w:val="800080"/>
                <w:sz w:val="22"/>
                <w:szCs w:val="22"/>
              </w:rPr>
            </w:pPr>
            <w:r w:rsidRPr="00AF4955">
              <w:rPr>
                <w:rFonts w:asciiTheme="majorHAnsi" w:hAnsiTheme="majorHAnsi" w:cs="Arial"/>
                <w:b/>
                <w:bCs/>
                <w:color w:val="800080"/>
                <w:sz w:val="22"/>
                <w:szCs w:val="22"/>
              </w:rPr>
              <w:t>1 063 297</w:t>
            </w:r>
          </w:p>
        </w:tc>
      </w:tr>
      <w:tr w:rsidR="00AF4955" w:rsidRPr="00680501" w:rsidTr="00680501">
        <w:trPr>
          <w:cantSplit/>
          <w:trHeight w:hRule="exact" w:val="397"/>
          <w:jc w:val="center"/>
        </w:trPr>
        <w:tc>
          <w:tcPr>
            <w:tcW w:w="5941" w:type="dxa"/>
            <w:gridSpan w:val="2"/>
            <w:tcBorders>
              <w:top w:val="single" w:sz="8" w:space="0" w:color="76923C"/>
              <w:left w:val="nil"/>
              <w:bottom w:val="nil"/>
              <w:right w:val="nil"/>
            </w:tcBorders>
            <w:tcMar>
              <w:top w:w="6" w:type="dxa"/>
              <w:bottom w:w="6" w:type="dxa"/>
            </w:tcMar>
            <w:vAlign w:val="center"/>
          </w:tcPr>
          <w:p w:rsidR="00AF4955" w:rsidRPr="00680501" w:rsidRDefault="00AF4955"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b/>
                <w:bCs/>
                <w:sz w:val="16"/>
                <w:szCs w:val="16"/>
              </w:rPr>
            </w:pPr>
          </w:p>
        </w:tc>
        <w:tc>
          <w:tcPr>
            <w:tcW w:w="1084" w:type="dxa"/>
            <w:tcBorders>
              <w:top w:val="single" w:sz="8" w:space="0" w:color="76923C"/>
              <w:left w:val="nil"/>
              <w:bottom w:val="nil"/>
              <w:right w:val="nil"/>
            </w:tcBorders>
            <w:shd w:val="clear" w:color="auto" w:fill="auto"/>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1084" w:type="dxa"/>
            <w:tcBorders>
              <w:top w:val="single" w:sz="8" w:space="0" w:color="76923C"/>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vAlign w:val="center"/>
          </w:tcPr>
          <w:p w:rsidR="00AF4955" w:rsidRPr="00680501" w:rsidRDefault="00AF4955" w:rsidP="004F4DE7">
            <w:pPr>
              <w:jc w:val="right"/>
              <w:rPr>
                <w:rFonts w:asciiTheme="majorHAnsi" w:hAnsiTheme="majorHAnsi" w:cs="Arial"/>
                <w:sz w:val="22"/>
                <w:szCs w:val="22"/>
              </w:rPr>
            </w:pPr>
          </w:p>
        </w:tc>
        <w:tc>
          <w:tcPr>
            <w:tcW w:w="1225" w:type="dxa"/>
            <w:tcBorders>
              <w:top w:val="single" w:sz="8" w:space="0" w:color="76923C"/>
              <w:left w:val="nil"/>
              <w:bottom w:val="nil"/>
              <w:right w:val="nil"/>
            </w:tcBorders>
            <w:shd w:val="clear" w:color="auto" w:fill="FFFFFF"/>
            <w:vAlign w:val="center"/>
          </w:tcPr>
          <w:p w:rsidR="00AF4955" w:rsidRPr="00680501" w:rsidRDefault="00AF4955" w:rsidP="004F4DE7">
            <w:pPr>
              <w:jc w:val="right"/>
              <w:rPr>
                <w:rFonts w:asciiTheme="majorHAnsi" w:hAnsiTheme="majorHAnsi" w:cs="Arial"/>
                <w:sz w:val="22"/>
                <w:szCs w:val="22"/>
              </w:rPr>
            </w:pPr>
          </w:p>
        </w:tc>
      </w:tr>
      <w:tr w:rsidR="00AF4955"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vAlign w:val="center"/>
          </w:tcPr>
          <w:p w:rsidR="00AF4955" w:rsidRPr="00680501" w:rsidRDefault="00AF4955" w:rsidP="004F4DE7">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AF4955" w:rsidRPr="00680501" w:rsidRDefault="00AF4955" w:rsidP="004F4DE7">
            <w:pPr>
              <w:jc w:val="right"/>
              <w:rPr>
                <w:rFonts w:asciiTheme="majorHAnsi" w:hAnsiTheme="majorHAnsi" w:cs="Arial"/>
                <w:sz w:val="22"/>
                <w:szCs w:val="22"/>
              </w:rPr>
            </w:pP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4973" w:type="dxa"/>
            <w:tcBorders>
              <w:top w:val="nil"/>
              <w:left w:val="nil"/>
              <w:bottom w:val="nil"/>
              <w:right w:val="nil"/>
            </w:tcBorders>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Produit intérieur brut</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Pr>
                <w:rFonts w:asciiTheme="majorHAnsi" w:hAnsiTheme="majorHAnsi" w:cs="Arial"/>
                <w:sz w:val="22"/>
                <w:szCs w:val="22"/>
              </w:rPr>
              <w:t>987 950</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 </w:t>
            </w:r>
          </w:p>
        </w:tc>
        <w:tc>
          <w:tcPr>
            <w:tcW w:w="1084"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b/>
                <w:bCs/>
                <w:sz w:val="22"/>
                <w:szCs w:val="20"/>
              </w:rPr>
            </w:pPr>
            <w:r w:rsidRPr="00583CF4">
              <w:rPr>
                <w:rFonts w:asciiTheme="majorHAnsi" w:hAnsiTheme="majorHAnsi" w:cs="Arial"/>
                <w:sz w:val="22"/>
                <w:szCs w:val="22"/>
              </w:rPr>
              <w:t>1 013 559</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AF4955" w:rsidRDefault="00583CF4" w:rsidP="00583CF4">
            <w:pPr>
              <w:jc w:val="right"/>
              <w:rPr>
                <w:rFonts w:asciiTheme="majorHAnsi" w:hAnsiTheme="majorHAnsi" w:cs="Arial"/>
                <w:b/>
                <w:bCs/>
                <w:color w:val="800080"/>
                <w:sz w:val="22"/>
                <w:szCs w:val="22"/>
              </w:rPr>
            </w:pPr>
            <w:r w:rsidRPr="00583CF4">
              <w:rPr>
                <w:rFonts w:asciiTheme="majorHAnsi" w:hAnsiTheme="majorHAnsi" w:cs="Arial"/>
                <w:sz w:val="22"/>
                <w:szCs w:val="22"/>
              </w:rPr>
              <w:t>1 063 297</w:t>
            </w: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sz w:val="22"/>
                <w:szCs w:val="22"/>
              </w:rPr>
            </w:pPr>
            <w:r w:rsidRPr="00680501">
              <w:rPr>
                <w:rFonts w:asciiTheme="majorHAnsi" w:hAnsiTheme="majorHAnsi" w:cs="Arial"/>
                <w:b/>
                <w:bCs/>
                <w:color w:val="800080"/>
              </w:rPr>
              <w:t>Emplois</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0"/>
                <w:szCs w:val="20"/>
              </w:rPr>
            </w:pP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4973" w:type="dxa"/>
            <w:tcBorders>
              <w:top w:val="nil"/>
              <w:left w:val="nil"/>
              <w:bottom w:val="nil"/>
              <w:right w:val="nil"/>
            </w:tcBorders>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312 560</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320 966</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330 662</w:t>
            </w: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4973" w:type="dxa"/>
            <w:tcBorders>
              <w:top w:val="nil"/>
              <w:left w:val="nil"/>
              <w:bottom w:val="nil"/>
              <w:right w:val="nil"/>
            </w:tcBorders>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261 532</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265 713</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274 103</w:t>
            </w: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4973" w:type="dxa"/>
            <w:tcBorders>
              <w:top w:val="nil"/>
              <w:left w:val="nil"/>
              <w:bottom w:val="nil"/>
              <w:right w:val="nil"/>
            </w:tcBorders>
            <w:tcMar>
              <w:top w:w="6" w:type="dxa"/>
              <w:bottom w:w="6" w:type="dxa"/>
            </w:tcMar>
            <w:vAlign w:val="center"/>
          </w:tcPr>
          <w:p w:rsidR="00583CF4" w:rsidRPr="00680501" w:rsidRDefault="00583CF4" w:rsidP="0013086C">
            <w:pPr>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51 028</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55 253</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56 559</w:t>
            </w: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D.2</w:t>
            </w:r>
          </w:p>
        </w:tc>
        <w:tc>
          <w:tcPr>
            <w:tcW w:w="4973" w:type="dxa"/>
            <w:tcBorders>
              <w:top w:val="nil"/>
              <w:left w:val="nil"/>
              <w:bottom w:val="nil"/>
              <w:right w:val="nil"/>
            </w:tcBorders>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Impôts sur la production et les importations </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139 759</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143 763</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150 955</w:t>
            </w: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D.21</w:t>
            </w:r>
          </w:p>
        </w:tc>
        <w:tc>
          <w:tcPr>
            <w:tcW w:w="4973" w:type="dxa"/>
            <w:tcBorders>
              <w:top w:val="nil"/>
              <w:left w:val="nil"/>
              <w:bottom w:val="nil"/>
              <w:right w:val="nil"/>
            </w:tcBorders>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Impôts sur les produits</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127 978</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130 594</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138 021</w:t>
            </w: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4973" w:type="dxa"/>
            <w:tcBorders>
              <w:top w:val="nil"/>
              <w:left w:val="nil"/>
              <w:bottom w:val="nil"/>
              <w:right w:val="nil"/>
            </w:tcBorders>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11 781</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13 169</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12 934</w:t>
            </w: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D.3</w:t>
            </w:r>
          </w:p>
        </w:tc>
        <w:tc>
          <w:tcPr>
            <w:tcW w:w="4973" w:type="dxa"/>
            <w:tcBorders>
              <w:top w:val="nil"/>
              <w:left w:val="nil"/>
              <w:bottom w:val="nil"/>
              <w:right w:val="nil"/>
            </w:tcBorders>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Subventions (en moins)</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-14 647</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016949" w:rsidRDefault="00583CF4" w:rsidP="00D0372E">
            <w:pPr>
              <w:jc w:val="right"/>
              <w:rPr>
                <w:rFonts w:ascii="Arial" w:hAnsi="Arial" w:cs="Arial"/>
                <w:sz w:val="20"/>
                <w:szCs w:val="20"/>
              </w:rPr>
            </w:pPr>
            <w:r w:rsidRPr="00016949">
              <w:rPr>
                <w:rFonts w:ascii="Arial" w:hAnsi="Arial" w:cs="Arial"/>
                <w:sz w:val="20"/>
                <w:szCs w:val="20"/>
              </w:rPr>
              <w:t>-</w:t>
            </w:r>
            <w:r w:rsidR="00D0372E">
              <w:rPr>
                <w:rFonts w:ascii="Arial" w:hAnsi="Arial" w:cs="Arial"/>
                <w:sz w:val="20"/>
                <w:szCs w:val="20"/>
              </w:rPr>
              <w:t>12</w:t>
            </w:r>
            <w:r w:rsidRPr="00016949">
              <w:rPr>
                <w:rFonts w:ascii="Arial" w:hAnsi="Arial" w:cs="Arial"/>
                <w:sz w:val="20"/>
                <w:szCs w:val="20"/>
              </w:rPr>
              <w:t xml:space="preserve"> </w:t>
            </w:r>
            <w:r w:rsidR="00D0372E">
              <w:rPr>
                <w:rFonts w:ascii="Arial" w:hAnsi="Arial" w:cs="Arial"/>
                <w:sz w:val="20"/>
                <w:szCs w:val="20"/>
              </w:rPr>
              <w:t>648</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016949" w:rsidRDefault="00583CF4" w:rsidP="00D0372E">
            <w:pPr>
              <w:jc w:val="right"/>
              <w:rPr>
                <w:rFonts w:ascii="Arial" w:hAnsi="Arial" w:cs="Arial"/>
                <w:sz w:val="20"/>
                <w:szCs w:val="20"/>
              </w:rPr>
            </w:pPr>
            <w:r w:rsidRPr="00016949">
              <w:rPr>
                <w:rFonts w:ascii="Arial" w:hAnsi="Arial" w:cs="Arial"/>
                <w:sz w:val="20"/>
                <w:szCs w:val="20"/>
              </w:rPr>
              <w:t>-</w:t>
            </w:r>
            <w:r w:rsidR="00D0372E">
              <w:rPr>
                <w:rFonts w:ascii="Arial" w:hAnsi="Arial" w:cs="Arial"/>
                <w:sz w:val="20"/>
                <w:szCs w:val="20"/>
              </w:rPr>
              <w:t>16</w:t>
            </w:r>
            <w:r w:rsidRPr="00016949">
              <w:rPr>
                <w:rFonts w:ascii="Arial" w:hAnsi="Arial" w:cs="Arial"/>
                <w:sz w:val="20"/>
                <w:szCs w:val="20"/>
              </w:rPr>
              <w:t xml:space="preserve"> </w:t>
            </w:r>
            <w:r w:rsidR="00D0372E">
              <w:rPr>
                <w:rFonts w:ascii="Arial" w:hAnsi="Arial" w:cs="Arial"/>
                <w:sz w:val="20"/>
                <w:szCs w:val="20"/>
              </w:rPr>
              <w:t>476</w:t>
            </w:r>
          </w:p>
        </w:tc>
      </w:tr>
      <w:tr w:rsidR="00583CF4" w:rsidRPr="00680501" w:rsidTr="00583CF4">
        <w:trPr>
          <w:cantSplit/>
          <w:trHeight w:hRule="exact" w:val="397"/>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D.31</w:t>
            </w:r>
          </w:p>
        </w:tc>
        <w:tc>
          <w:tcPr>
            <w:tcW w:w="4973" w:type="dxa"/>
            <w:tcBorders>
              <w:top w:val="nil"/>
              <w:left w:val="nil"/>
              <w:bottom w:val="nil"/>
              <w:right w:val="nil"/>
            </w:tcBorders>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Subventions sur les produits</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-14 007</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016949" w:rsidRDefault="00583CF4" w:rsidP="00D0372E">
            <w:pPr>
              <w:jc w:val="right"/>
              <w:rPr>
                <w:rFonts w:ascii="Arial" w:hAnsi="Arial" w:cs="Arial"/>
                <w:sz w:val="20"/>
                <w:szCs w:val="20"/>
              </w:rPr>
            </w:pPr>
            <w:r w:rsidRPr="00016949">
              <w:rPr>
                <w:rFonts w:ascii="Arial" w:hAnsi="Arial" w:cs="Arial"/>
                <w:sz w:val="20"/>
                <w:szCs w:val="20"/>
              </w:rPr>
              <w:t>-</w:t>
            </w:r>
            <w:r w:rsidR="00D0372E">
              <w:rPr>
                <w:rFonts w:ascii="Arial" w:hAnsi="Arial" w:cs="Arial"/>
                <w:sz w:val="20"/>
                <w:szCs w:val="20"/>
              </w:rPr>
              <w:t>11</w:t>
            </w:r>
            <w:r w:rsidRPr="00016949">
              <w:rPr>
                <w:rFonts w:ascii="Arial" w:hAnsi="Arial" w:cs="Arial"/>
                <w:sz w:val="20"/>
                <w:szCs w:val="20"/>
              </w:rPr>
              <w:t xml:space="preserve"> </w:t>
            </w:r>
            <w:r w:rsidR="00D0372E">
              <w:rPr>
                <w:rFonts w:ascii="Arial" w:hAnsi="Arial" w:cs="Arial"/>
                <w:sz w:val="20"/>
                <w:szCs w:val="20"/>
              </w:rPr>
              <w:t>966</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016949" w:rsidRDefault="00D0372E" w:rsidP="00583CF4">
            <w:pPr>
              <w:jc w:val="right"/>
              <w:rPr>
                <w:rFonts w:ascii="Arial" w:hAnsi="Arial" w:cs="Arial"/>
                <w:sz w:val="20"/>
                <w:szCs w:val="20"/>
              </w:rPr>
            </w:pPr>
            <w:r>
              <w:rPr>
                <w:rFonts w:ascii="Arial" w:hAnsi="Arial" w:cs="Arial"/>
                <w:sz w:val="20"/>
                <w:szCs w:val="20"/>
              </w:rPr>
              <w:t>-15 329</w:t>
            </w:r>
          </w:p>
        </w:tc>
      </w:tr>
      <w:tr w:rsidR="00583CF4" w:rsidRPr="00680501" w:rsidTr="00583CF4">
        <w:trPr>
          <w:cantSplit/>
          <w:trHeight w:hRule="exact" w:val="578"/>
          <w:jc w:val="center"/>
        </w:trPr>
        <w:tc>
          <w:tcPr>
            <w:tcW w:w="968" w:type="dxa"/>
            <w:tcBorders>
              <w:top w:val="nil"/>
              <w:left w:val="nil"/>
              <w:bottom w:val="nil"/>
              <w:right w:val="nil"/>
            </w:tcBorders>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4973" w:type="dxa"/>
            <w:tcBorders>
              <w:top w:val="nil"/>
              <w:left w:val="nil"/>
              <w:bottom w:val="nil"/>
              <w:right w:val="nil"/>
            </w:tcBorders>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583CF4" w:rsidRPr="00680501" w:rsidRDefault="00583CF4" w:rsidP="00583CF4">
            <w:pPr>
              <w:jc w:val="right"/>
              <w:rPr>
                <w:rFonts w:asciiTheme="majorHAnsi" w:hAnsiTheme="majorHAnsi" w:cs="Arial"/>
                <w:sz w:val="22"/>
                <w:szCs w:val="22"/>
              </w:rPr>
            </w:pPr>
            <w:r w:rsidRPr="00680501">
              <w:rPr>
                <w:rFonts w:asciiTheme="majorHAnsi" w:hAnsiTheme="majorHAnsi" w:cs="Arial"/>
                <w:sz w:val="22"/>
                <w:szCs w:val="22"/>
              </w:rPr>
              <w:t>-640</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-682</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583CF4" w:rsidRPr="00016949" w:rsidRDefault="00583CF4" w:rsidP="00583CF4">
            <w:pPr>
              <w:jc w:val="right"/>
              <w:rPr>
                <w:rFonts w:ascii="Arial" w:hAnsi="Arial" w:cs="Arial"/>
                <w:sz w:val="20"/>
                <w:szCs w:val="20"/>
              </w:rPr>
            </w:pPr>
            <w:r w:rsidRPr="00016949">
              <w:rPr>
                <w:rFonts w:ascii="Arial" w:hAnsi="Arial" w:cs="Arial"/>
                <w:sz w:val="20"/>
                <w:szCs w:val="20"/>
              </w:rPr>
              <w:t>-1 147</w:t>
            </w:r>
          </w:p>
        </w:tc>
      </w:tr>
      <w:tr w:rsidR="00583CF4" w:rsidRPr="00680501" w:rsidTr="00583CF4">
        <w:trPr>
          <w:cantSplit/>
          <w:trHeight w:hRule="exact" w:val="686"/>
          <w:jc w:val="center"/>
        </w:trPr>
        <w:tc>
          <w:tcPr>
            <w:tcW w:w="968" w:type="dxa"/>
            <w:tcBorders>
              <w:top w:val="nil"/>
              <w:left w:val="nil"/>
              <w:bottom w:val="single" w:sz="18" w:space="0" w:color="76923C"/>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4973" w:type="dxa"/>
            <w:tcBorders>
              <w:top w:val="nil"/>
              <w:left w:val="nil"/>
              <w:bottom w:val="single" w:sz="18" w:space="0" w:color="76923C"/>
              <w:right w:val="nil"/>
            </w:tcBorders>
            <w:shd w:val="clear" w:color="auto" w:fill="FFFFFF"/>
            <w:tcMar>
              <w:top w:w="6" w:type="dxa"/>
              <w:bottom w:w="6" w:type="dxa"/>
            </w:tcMar>
            <w:vAlign w:val="center"/>
          </w:tcPr>
          <w:p w:rsidR="00583CF4" w:rsidRPr="00680501" w:rsidRDefault="00583CF4" w:rsidP="0078193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Excédent brut d'exploitation &amp; revenu mixte</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84" w:type="dxa"/>
            <w:tcBorders>
              <w:top w:val="nil"/>
              <w:left w:val="nil"/>
              <w:bottom w:val="single" w:sz="18" w:space="0" w:color="76923C"/>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550 </w:t>
            </w:r>
            <w:r>
              <w:rPr>
                <w:rFonts w:asciiTheme="majorHAnsi" w:hAnsiTheme="majorHAnsi" w:cs="Arial"/>
                <w:b/>
                <w:bCs/>
                <w:color w:val="800080"/>
                <w:sz w:val="22"/>
                <w:szCs w:val="22"/>
              </w:rPr>
              <w:t>278</w:t>
            </w:r>
          </w:p>
        </w:tc>
        <w:tc>
          <w:tcPr>
            <w:tcW w:w="220" w:type="dxa"/>
            <w:tcBorders>
              <w:top w:val="nil"/>
              <w:left w:val="nil"/>
              <w:bottom w:val="nil"/>
              <w:right w:val="nil"/>
            </w:tcBorders>
            <w:shd w:val="clear" w:color="auto" w:fill="FFFFFF"/>
            <w:tcMar>
              <w:top w:w="6" w:type="dxa"/>
              <w:bottom w:w="6" w:type="dxa"/>
            </w:tcMar>
            <w:vAlign w:val="center"/>
          </w:tcPr>
          <w:p w:rsidR="00583CF4" w:rsidRPr="00680501" w:rsidRDefault="00583CF4" w:rsidP="00583CF4">
            <w:pPr>
              <w:jc w:val="right"/>
              <w:rPr>
                <w:rFonts w:asciiTheme="majorHAnsi" w:hAnsiTheme="majorHAnsi" w:cs="Arial"/>
                <w:b/>
                <w:bCs/>
                <w:color w:val="800080"/>
                <w:sz w:val="22"/>
                <w:szCs w:val="22"/>
              </w:rPr>
            </w:pPr>
          </w:p>
        </w:tc>
        <w:tc>
          <w:tcPr>
            <w:tcW w:w="1084" w:type="dxa"/>
            <w:tcBorders>
              <w:top w:val="nil"/>
              <w:left w:val="nil"/>
              <w:bottom w:val="single" w:sz="18" w:space="0" w:color="76923C"/>
              <w:right w:val="nil"/>
            </w:tcBorders>
            <w:shd w:val="clear" w:color="auto" w:fill="FFFFFF"/>
            <w:tcMar>
              <w:top w:w="6" w:type="dxa"/>
              <w:bottom w:w="6" w:type="dxa"/>
            </w:tcMar>
            <w:vAlign w:val="center"/>
          </w:tcPr>
          <w:p w:rsidR="00583CF4" w:rsidRPr="00016949" w:rsidRDefault="00D0372E" w:rsidP="00D0372E">
            <w:pPr>
              <w:jc w:val="right"/>
              <w:rPr>
                <w:rFonts w:asciiTheme="majorHAnsi" w:hAnsiTheme="majorHAnsi" w:cs="Arial"/>
                <w:b/>
                <w:bCs/>
                <w:color w:val="800080"/>
                <w:sz w:val="22"/>
                <w:szCs w:val="22"/>
              </w:rPr>
            </w:pPr>
            <w:r>
              <w:rPr>
                <w:rFonts w:asciiTheme="majorHAnsi" w:hAnsiTheme="majorHAnsi" w:cs="Arial"/>
                <w:b/>
                <w:bCs/>
                <w:color w:val="800080"/>
                <w:sz w:val="22"/>
                <w:szCs w:val="22"/>
              </w:rPr>
              <w:t>561</w:t>
            </w:r>
            <w:r w:rsidR="00583CF4" w:rsidRPr="00016949">
              <w:rPr>
                <w:rFonts w:asciiTheme="majorHAnsi" w:hAnsiTheme="majorHAnsi" w:cs="Arial"/>
                <w:b/>
                <w:bCs/>
                <w:color w:val="800080"/>
                <w:sz w:val="22"/>
                <w:szCs w:val="22"/>
              </w:rPr>
              <w:t xml:space="preserve"> </w:t>
            </w:r>
            <w:r>
              <w:rPr>
                <w:rFonts w:asciiTheme="majorHAnsi" w:hAnsiTheme="majorHAnsi" w:cs="Arial"/>
                <w:b/>
                <w:bCs/>
                <w:color w:val="800080"/>
                <w:sz w:val="22"/>
                <w:szCs w:val="22"/>
              </w:rPr>
              <w:t>478</w:t>
            </w:r>
          </w:p>
        </w:tc>
        <w:tc>
          <w:tcPr>
            <w:tcW w:w="220" w:type="dxa"/>
            <w:tcBorders>
              <w:top w:val="nil"/>
              <w:left w:val="nil"/>
              <w:bottom w:val="nil"/>
              <w:right w:val="nil"/>
            </w:tcBorders>
            <w:shd w:val="clear" w:color="auto" w:fill="FFFFFF"/>
            <w:vAlign w:val="center"/>
          </w:tcPr>
          <w:p w:rsidR="00583CF4" w:rsidRPr="00680501" w:rsidRDefault="00583CF4" w:rsidP="00583CF4">
            <w:pPr>
              <w:jc w:val="right"/>
              <w:rPr>
                <w:rFonts w:asciiTheme="majorHAnsi" w:hAnsiTheme="majorHAnsi" w:cs="Arial"/>
                <w:b/>
                <w:bCs/>
                <w:color w:val="800080"/>
                <w:sz w:val="22"/>
                <w:szCs w:val="22"/>
              </w:rPr>
            </w:pPr>
          </w:p>
        </w:tc>
        <w:tc>
          <w:tcPr>
            <w:tcW w:w="1225" w:type="dxa"/>
            <w:tcBorders>
              <w:top w:val="nil"/>
              <w:left w:val="nil"/>
              <w:bottom w:val="single" w:sz="18" w:space="0" w:color="76923C"/>
              <w:right w:val="nil"/>
            </w:tcBorders>
            <w:shd w:val="clear" w:color="auto" w:fill="FFFFFF"/>
            <w:vAlign w:val="center"/>
          </w:tcPr>
          <w:p w:rsidR="00583CF4" w:rsidRPr="00016949" w:rsidRDefault="00D0372E" w:rsidP="00D0372E">
            <w:pPr>
              <w:jc w:val="right"/>
              <w:rPr>
                <w:rFonts w:asciiTheme="majorHAnsi" w:hAnsiTheme="majorHAnsi" w:cs="Arial"/>
                <w:b/>
                <w:bCs/>
                <w:color w:val="800080"/>
                <w:sz w:val="22"/>
                <w:szCs w:val="22"/>
              </w:rPr>
            </w:pPr>
            <w:r>
              <w:rPr>
                <w:rFonts w:asciiTheme="majorHAnsi" w:hAnsiTheme="majorHAnsi" w:cs="Arial"/>
                <w:b/>
                <w:bCs/>
                <w:color w:val="800080"/>
                <w:sz w:val="22"/>
                <w:szCs w:val="22"/>
              </w:rPr>
              <w:t>598</w:t>
            </w:r>
            <w:r w:rsidR="00583CF4" w:rsidRPr="00016949">
              <w:rPr>
                <w:rFonts w:asciiTheme="majorHAnsi" w:hAnsiTheme="majorHAnsi" w:cs="Arial"/>
                <w:b/>
                <w:bCs/>
                <w:color w:val="800080"/>
                <w:sz w:val="22"/>
                <w:szCs w:val="22"/>
              </w:rPr>
              <w:t xml:space="preserve"> </w:t>
            </w:r>
            <w:r>
              <w:rPr>
                <w:rFonts w:asciiTheme="majorHAnsi" w:hAnsiTheme="majorHAnsi" w:cs="Arial"/>
                <w:b/>
                <w:bCs/>
                <w:color w:val="800080"/>
                <w:sz w:val="22"/>
                <w:szCs w:val="22"/>
              </w:rPr>
              <w:t>156</w:t>
            </w:r>
          </w:p>
        </w:tc>
      </w:tr>
    </w:tbl>
    <w:p w:rsidR="006C7807" w:rsidRPr="00680501" w:rsidRDefault="006C7807" w:rsidP="006C7807">
      <w:pPr>
        <w:rPr>
          <w:rFonts w:asciiTheme="majorHAnsi" w:hAnsiTheme="majorHAnsi"/>
          <w:sz w:val="22"/>
          <w:szCs w:val="22"/>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t>1.1 - Comptes de l’économie totale (suite 1)</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16"/>
        <w:gridCol w:w="227"/>
        <w:gridCol w:w="1021"/>
        <w:gridCol w:w="227"/>
        <w:gridCol w:w="1021"/>
        <w:gridCol w:w="227"/>
        <w:gridCol w:w="1106"/>
      </w:tblGrid>
      <w:tr w:rsidR="00801015" w:rsidRPr="00680501" w:rsidTr="002F3C7C">
        <w:trPr>
          <w:trHeight w:hRule="exact" w:val="454"/>
          <w:jc w:val="center"/>
        </w:trPr>
        <w:tc>
          <w:tcPr>
            <w:tcW w:w="851" w:type="dxa"/>
            <w:tcBorders>
              <w:top w:val="single" w:sz="18" w:space="0" w:color="76923C"/>
              <w:left w:val="nil"/>
              <w:bottom w:val="single" w:sz="18" w:space="0" w:color="76923C"/>
              <w:right w:val="nil"/>
            </w:tcBorders>
            <w:vAlign w:val="center"/>
          </w:tcPr>
          <w:p w:rsidR="00801015" w:rsidRPr="00680501" w:rsidRDefault="00801015"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16" w:type="dxa"/>
            <w:tcBorders>
              <w:top w:val="single" w:sz="18" w:space="0" w:color="76923C"/>
              <w:left w:val="nil"/>
              <w:bottom w:val="single" w:sz="18" w:space="0" w:color="76923C"/>
              <w:right w:val="nil"/>
            </w:tcBorders>
            <w:vAlign w:val="center"/>
          </w:tcPr>
          <w:p w:rsidR="00801015" w:rsidRPr="00680501" w:rsidRDefault="00801015"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801015" w:rsidRPr="00680501" w:rsidRDefault="00801015"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801015" w:rsidRPr="00680501" w:rsidRDefault="00FA21DC" w:rsidP="00AA63FC">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801015" w:rsidRPr="00680501" w:rsidRDefault="00801015"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801015" w:rsidRPr="00680501" w:rsidRDefault="002F3C7C" w:rsidP="00AA63FC">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801015" w:rsidRPr="00680501" w:rsidRDefault="00801015" w:rsidP="00AA63FC">
            <w:pPr>
              <w:jc w:val="center"/>
              <w:rPr>
                <w:rFonts w:asciiTheme="majorHAnsi" w:hAnsiTheme="majorHAnsi"/>
                <w:b/>
                <w:bCs/>
                <w:color w:val="800080"/>
                <w:sz w:val="22"/>
                <w:szCs w:val="22"/>
              </w:rPr>
            </w:pPr>
          </w:p>
        </w:tc>
        <w:tc>
          <w:tcPr>
            <w:tcW w:w="1106" w:type="dxa"/>
            <w:tcBorders>
              <w:top w:val="single" w:sz="18" w:space="0" w:color="76923C"/>
              <w:left w:val="nil"/>
              <w:bottom w:val="single" w:sz="18" w:space="0" w:color="76923C"/>
              <w:right w:val="nil"/>
            </w:tcBorders>
            <w:vAlign w:val="center"/>
          </w:tcPr>
          <w:p w:rsidR="00801015" w:rsidRPr="00680501" w:rsidRDefault="002F3C7C" w:rsidP="00AA63FC">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4074AB" w:rsidRPr="00680501" w:rsidTr="002F3C7C">
        <w:trPr>
          <w:trHeight w:hRule="exact" w:val="397"/>
          <w:jc w:val="center"/>
        </w:trPr>
        <w:tc>
          <w:tcPr>
            <w:tcW w:w="6067" w:type="dxa"/>
            <w:gridSpan w:val="2"/>
            <w:tcBorders>
              <w:top w:val="single" w:sz="18" w:space="0" w:color="76923C"/>
              <w:left w:val="nil"/>
              <w:bottom w:val="nil"/>
              <w:right w:val="nil"/>
            </w:tcBorders>
            <w:vAlign w:val="center"/>
          </w:tcPr>
          <w:p w:rsidR="004074AB" w:rsidRPr="00680501" w:rsidRDefault="004074AB" w:rsidP="004F4DE7">
            <w:pPr>
              <w:rPr>
                <w:rFonts w:asciiTheme="majorHAnsi" w:hAnsiTheme="majorHAnsi" w:cs="Arial"/>
                <w:i/>
                <w:iCs/>
                <w:color w:val="800080"/>
                <w:sz w:val="20"/>
                <w:szCs w:val="20"/>
              </w:rPr>
            </w:pPr>
            <w:r w:rsidRPr="00680501">
              <w:rPr>
                <w:rFonts w:asciiTheme="majorHAnsi" w:hAnsiTheme="majorHAnsi" w:cs="Arial"/>
                <w:b/>
                <w:color w:val="993300"/>
              </w:rPr>
              <w:t>Compte d’affectation des revenus primaires</w:t>
            </w:r>
          </w:p>
        </w:tc>
        <w:tc>
          <w:tcPr>
            <w:tcW w:w="227" w:type="dxa"/>
            <w:tcBorders>
              <w:top w:val="nil"/>
              <w:left w:val="nil"/>
              <w:bottom w:val="nil"/>
              <w:right w:val="nil"/>
            </w:tcBorders>
            <w:shd w:val="clear" w:color="auto" w:fill="FFFFFF"/>
            <w:vAlign w:val="center"/>
          </w:tcPr>
          <w:p w:rsidR="004074AB" w:rsidRPr="00680501" w:rsidRDefault="004074AB" w:rsidP="004F4DE7">
            <w:pPr>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4074AB" w:rsidRPr="00680501" w:rsidRDefault="004074AB"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074AB" w:rsidRPr="00680501" w:rsidRDefault="004074AB"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4074AB" w:rsidRPr="00680501" w:rsidRDefault="004074AB"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074AB" w:rsidRPr="00680501" w:rsidRDefault="004074AB" w:rsidP="004F4DE7">
            <w:pPr>
              <w:jc w:val="right"/>
              <w:rPr>
                <w:rFonts w:asciiTheme="majorHAnsi" w:hAnsiTheme="majorHAnsi" w:cs="Arial"/>
                <w:sz w:val="22"/>
                <w:szCs w:val="22"/>
              </w:rPr>
            </w:pPr>
          </w:p>
        </w:tc>
        <w:tc>
          <w:tcPr>
            <w:tcW w:w="1106" w:type="dxa"/>
            <w:tcBorders>
              <w:top w:val="single" w:sz="18" w:space="0" w:color="76923C"/>
              <w:left w:val="nil"/>
              <w:bottom w:val="nil"/>
              <w:right w:val="nil"/>
            </w:tcBorders>
            <w:vAlign w:val="center"/>
          </w:tcPr>
          <w:p w:rsidR="004074AB" w:rsidRPr="00680501" w:rsidRDefault="004074AB" w:rsidP="004F4DE7">
            <w:pPr>
              <w:jc w:val="right"/>
              <w:rPr>
                <w:rFonts w:asciiTheme="majorHAnsi" w:hAnsiTheme="majorHAnsi" w:cs="Arial"/>
                <w:sz w:val="22"/>
                <w:szCs w:val="22"/>
              </w:rPr>
            </w:pPr>
          </w:p>
        </w:tc>
      </w:tr>
      <w:tr w:rsidR="00467C78" w:rsidRPr="00680501" w:rsidTr="002F3C7C">
        <w:trPr>
          <w:trHeight w:hRule="exact" w:val="397"/>
          <w:jc w:val="center"/>
        </w:trPr>
        <w:tc>
          <w:tcPr>
            <w:tcW w:w="851" w:type="dxa"/>
            <w:tcBorders>
              <w:top w:val="nil"/>
              <w:left w:val="nil"/>
              <w:bottom w:val="nil"/>
              <w:right w:val="nil"/>
            </w:tcBorders>
            <w:vAlign w:val="center"/>
          </w:tcPr>
          <w:p w:rsidR="00467C78" w:rsidRPr="00680501" w:rsidRDefault="00467C78"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467C78" w:rsidRPr="00680501" w:rsidRDefault="00467C7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67C78" w:rsidRPr="00680501" w:rsidRDefault="00467C7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67C78" w:rsidRPr="00680501" w:rsidRDefault="00467C7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67C78" w:rsidRPr="00680501" w:rsidRDefault="00467C78"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467C78" w:rsidRPr="00680501" w:rsidRDefault="00467C78"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67C78" w:rsidRPr="00680501" w:rsidRDefault="00467C78" w:rsidP="004F4DE7">
            <w:pPr>
              <w:jc w:val="right"/>
              <w:rPr>
                <w:rFonts w:asciiTheme="majorHAnsi" w:hAnsiTheme="majorHAnsi" w:cs="Arial"/>
                <w:sz w:val="22"/>
                <w:szCs w:val="22"/>
              </w:rPr>
            </w:pPr>
          </w:p>
        </w:tc>
        <w:tc>
          <w:tcPr>
            <w:tcW w:w="1106" w:type="dxa"/>
            <w:tcBorders>
              <w:top w:val="nil"/>
              <w:left w:val="nil"/>
              <w:bottom w:val="nil"/>
              <w:right w:val="nil"/>
            </w:tcBorders>
            <w:vAlign w:val="center"/>
          </w:tcPr>
          <w:p w:rsidR="00467C78" w:rsidRPr="00680501" w:rsidRDefault="00467C78" w:rsidP="004F4DE7">
            <w:pPr>
              <w:jc w:val="right"/>
              <w:rPr>
                <w:rFonts w:asciiTheme="majorHAnsi" w:hAnsiTheme="majorHAnsi" w:cs="Arial"/>
                <w:sz w:val="22"/>
                <w:szCs w:val="22"/>
              </w:rPr>
            </w:pP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Excédent brut d'exploitation &amp; revenu mixte</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 xml:space="preserve">550 </w:t>
            </w:r>
            <w:r>
              <w:rPr>
                <w:rFonts w:asciiTheme="majorHAnsi" w:hAnsiTheme="majorHAnsi" w:cs="Arial"/>
                <w:sz w:val="22"/>
                <w:szCs w:val="22"/>
              </w:rPr>
              <w:t>278</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D0372E" w:rsidP="00D0372E">
            <w:pPr>
              <w:jc w:val="right"/>
              <w:rPr>
                <w:rFonts w:asciiTheme="majorHAnsi" w:hAnsiTheme="majorHAnsi" w:cs="Arial"/>
                <w:sz w:val="22"/>
                <w:szCs w:val="22"/>
              </w:rPr>
            </w:pPr>
            <w:r>
              <w:rPr>
                <w:rFonts w:asciiTheme="majorHAnsi" w:hAnsiTheme="majorHAnsi" w:cs="Arial"/>
                <w:sz w:val="22"/>
                <w:szCs w:val="22"/>
              </w:rPr>
              <w:t>561</w:t>
            </w:r>
            <w:r w:rsidR="002F3C7C" w:rsidRPr="00016949">
              <w:rPr>
                <w:rFonts w:asciiTheme="majorHAnsi" w:hAnsiTheme="majorHAnsi" w:cs="Arial"/>
                <w:sz w:val="22"/>
                <w:szCs w:val="22"/>
              </w:rPr>
              <w:t xml:space="preserve"> </w:t>
            </w:r>
            <w:r>
              <w:rPr>
                <w:rFonts w:asciiTheme="majorHAnsi" w:hAnsiTheme="majorHAnsi" w:cs="Arial"/>
                <w:sz w:val="22"/>
                <w:szCs w:val="22"/>
              </w:rPr>
              <w:t>478</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D0372E" w:rsidP="00D0372E">
            <w:pPr>
              <w:jc w:val="right"/>
              <w:rPr>
                <w:rFonts w:asciiTheme="majorHAnsi" w:hAnsiTheme="majorHAnsi" w:cs="Arial"/>
                <w:sz w:val="22"/>
                <w:szCs w:val="22"/>
              </w:rPr>
            </w:pPr>
            <w:r>
              <w:rPr>
                <w:rFonts w:asciiTheme="majorHAnsi" w:hAnsiTheme="majorHAnsi" w:cs="Arial"/>
                <w:sz w:val="22"/>
                <w:szCs w:val="22"/>
              </w:rPr>
              <w:t>598</w:t>
            </w:r>
            <w:r w:rsidR="002F3C7C" w:rsidRPr="00016949">
              <w:rPr>
                <w:rFonts w:asciiTheme="majorHAnsi" w:hAnsiTheme="majorHAnsi" w:cs="Arial"/>
                <w:sz w:val="22"/>
                <w:szCs w:val="22"/>
              </w:rPr>
              <w:t xml:space="preserve"> </w:t>
            </w:r>
            <w:r>
              <w:rPr>
                <w:rFonts w:asciiTheme="majorHAnsi" w:hAnsiTheme="majorHAnsi" w:cs="Arial"/>
                <w:sz w:val="22"/>
                <w:szCs w:val="22"/>
              </w:rPr>
              <w:t>156</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312 560</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320 966</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330 662</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261 532</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265 713</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shd w:val="clear" w:color="auto" w:fill="FFFFFF"/>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274 103</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51 028</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55 253</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shd w:val="clear" w:color="auto" w:fill="FFFFFF"/>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56 559</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D.2</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Impôts sur la production et les importations </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139 759</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143 763</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150 955</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D.21</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Impôts sur les produits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127 978</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130 594</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138 021</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11 781</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13 169</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12 934</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D.3</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Subventions (en moins)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-14 647</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D0372E">
            <w:pPr>
              <w:jc w:val="right"/>
              <w:rPr>
                <w:rFonts w:asciiTheme="majorHAnsi" w:hAnsiTheme="majorHAnsi" w:cs="Arial"/>
                <w:sz w:val="22"/>
                <w:szCs w:val="22"/>
              </w:rPr>
            </w:pPr>
            <w:r w:rsidRPr="00016949">
              <w:rPr>
                <w:rFonts w:asciiTheme="majorHAnsi" w:hAnsiTheme="majorHAnsi" w:cs="Arial"/>
                <w:sz w:val="22"/>
                <w:szCs w:val="22"/>
              </w:rPr>
              <w:t>-</w:t>
            </w:r>
            <w:r w:rsidR="00D0372E">
              <w:rPr>
                <w:rFonts w:asciiTheme="majorHAnsi" w:hAnsiTheme="majorHAnsi" w:cs="Arial"/>
                <w:sz w:val="22"/>
                <w:szCs w:val="22"/>
              </w:rPr>
              <w:t>12</w:t>
            </w:r>
            <w:r w:rsidRPr="00016949">
              <w:rPr>
                <w:rFonts w:asciiTheme="majorHAnsi" w:hAnsiTheme="majorHAnsi" w:cs="Arial"/>
                <w:sz w:val="22"/>
                <w:szCs w:val="22"/>
              </w:rPr>
              <w:t xml:space="preserve"> </w:t>
            </w:r>
            <w:r w:rsidR="00D0372E">
              <w:rPr>
                <w:rFonts w:asciiTheme="majorHAnsi" w:hAnsiTheme="majorHAnsi" w:cs="Arial"/>
                <w:sz w:val="22"/>
                <w:szCs w:val="22"/>
              </w:rPr>
              <w:t>648</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D0372E">
            <w:pPr>
              <w:jc w:val="right"/>
              <w:rPr>
                <w:rFonts w:asciiTheme="majorHAnsi" w:hAnsiTheme="majorHAnsi" w:cs="Arial"/>
                <w:sz w:val="22"/>
                <w:szCs w:val="22"/>
              </w:rPr>
            </w:pPr>
            <w:r w:rsidRPr="00016949">
              <w:rPr>
                <w:rFonts w:asciiTheme="majorHAnsi" w:hAnsiTheme="majorHAnsi" w:cs="Arial"/>
                <w:sz w:val="22"/>
                <w:szCs w:val="22"/>
              </w:rPr>
              <w:t>-1</w:t>
            </w:r>
            <w:r w:rsidR="00D0372E">
              <w:rPr>
                <w:rFonts w:asciiTheme="majorHAnsi" w:hAnsiTheme="majorHAnsi" w:cs="Arial"/>
                <w:sz w:val="22"/>
                <w:szCs w:val="22"/>
              </w:rPr>
              <w:t>6</w:t>
            </w:r>
            <w:r w:rsidRPr="00016949">
              <w:rPr>
                <w:rFonts w:asciiTheme="majorHAnsi" w:hAnsiTheme="majorHAnsi" w:cs="Arial"/>
                <w:sz w:val="22"/>
                <w:szCs w:val="22"/>
              </w:rPr>
              <w:t xml:space="preserve"> </w:t>
            </w:r>
            <w:r w:rsidR="00D0372E">
              <w:rPr>
                <w:rFonts w:asciiTheme="majorHAnsi" w:hAnsiTheme="majorHAnsi" w:cs="Arial"/>
                <w:sz w:val="22"/>
                <w:szCs w:val="22"/>
              </w:rPr>
              <w:t>476</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D.31</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Subventions sur les produits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-14 007</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D0372E">
            <w:pPr>
              <w:jc w:val="right"/>
              <w:rPr>
                <w:rFonts w:asciiTheme="majorHAnsi" w:hAnsiTheme="majorHAnsi" w:cs="Arial"/>
                <w:sz w:val="22"/>
                <w:szCs w:val="22"/>
              </w:rPr>
            </w:pPr>
            <w:r w:rsidRPr="00016949">
              <w:rPr>
                <w:rFonts w:asciiTheme="majorHAnsi" w:hAnsiTheme="majorHAnsi" w:cs="Arial"/>
                <w:sz w:val="22"/>
                <w:szCs w:val="22"/>
              </w:rPr>
              <w:t>-</w:t>
            </w:r>
            <w:r w:rsidR="00D0372E">
              <w:rPr>
                <w:rFonts w:asciiTheme="majorHAnsi" w:hAnsiTheme="majorHAnsi" w:cs="Arial"/>
                <w:sz w:val="22"/>
                <w:szCs w:val="22"/>
              </w:rPr>
              <w:t>11</w:t>
            </w:r>
            <w:r w:rsidRPr="00016949">
              <w:rPr>
                <w:rFonts w:asciiTheme="majorHAnsi" w:hAnsiTheme="majorHAnsi" w:cs="Arial"/>
                <w:sz w:val="22"/>
                <w:szCs w:val="22"/>
              </w:rPr>
              <w:t xml:space="preserve"> </w:t>
            </w:r>
            <w:r w:rsidR="00D0372E">
              <w:rPr>
                <w:rFonts w:asciiTheme="majorHAnsi" w:hAnsiTheme="majorHAnsi" w:cs="Arial"/>
                <w:sz w:val="22"/>
                <w:szCs w:val="22"/>
              </w:rPr>
              <w:t>966</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D0372E" w:rsidP="002F3C7C">
            <w:pPr>
              <w:jc w:val="right"/>
              <w:rPr>
                <w:rFonts w:asciiTheme="majorHAnsi" w:hAnsiTheme="majorHAnsi" w:cs="Arial"/>
                <w:sz w:val="22"/>
                <w:szCs w:val="22"/>
              </w:rPr>
            </w:pPr>
            <w:r>
              <w:rPr>
                <w:rFonts w:asciiTheme="majorHAnsi" w:hAnsiTheme="majorHAnsi" w:cs="Arial"/>
                <w:sz w:val="22"/>
                <w:szCs w:val="22"/>
              </w:rPr>
              <w:t>-15 329</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-640</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-682</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-1 147</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159 225</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157 835</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153 588</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86 815</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84 423</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84 030</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57 475</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60 823</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56 162</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246E7A">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216" w:type="dxa"/>
            <w:tcBorders>
              <w:top w:val="nil"/>
              <w:left w:val="nil"/>
              <w:bottom w:val="nil"/>
              <w:right w:val="nil"/>
            </w:tcBorders>
            <w:vAlign w:val="center"/>
          </w:tcPr>
          <w:p w:rsidR="002F3C7C" w:rsidRPr="00680501" w:rsidRDefault="002F3C7C" w:rsidP="00EC233D">
            <w:pPr>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w:t>
            </w:r>
          </w:p>
        </w:tc>
        <w:tc>
          <w:tcPr>
            <w:tcW w:w="227" w:type="dxa"/>
            <w:tcBorders>
              <w:top w:val="nil"/>
              <w:left w:val="nil"/>
              <w:bottom w:val="nil"/>
              <w:right w:val="nil"/>
            </w:tcBorders>
            <w:shd w:val="clear" w:color="auto" w:fill="FFFFFF"/>
            <w:vAlign w:val="center"/>
          </w:tcPr>
          <w:p w:rsidR="002F3C7C" w:rsidRPr="00680501" w:rsidRDefault="002F3C7C" w:rsidP="00EC233D">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1 008</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982</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987</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5 861</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5 975</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6 397</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8 066</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5 632</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6 012</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2F3C7C" w:rsidRPr="00680501" w:rsidRDefault="002F3C7C"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2F3C7C" w:rsidRPr="00680501" w:rsidRDefault="002F3C7C"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 </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 </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178 120</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176 651</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177 111</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94 941</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91 488</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91 082</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67 323</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70 892</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67 578</w:t>
            </w:r>
          </w:p>
        </w:tc>
      </w:tr>
      <w:tr w:rsidR="002F3C7C" w:rsidRPr="00680501" w:rsidTr="002F3C7C">
        <w:trPr>
          <w:trHeight w:hRule="exact" w:val="630"/>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 étranges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3 855</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3 967</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7 392</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6 155</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6 259</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6 878</w:t>
            </w:r>
          </w:p>
        </w:tc>
      </w:tr>
      <w:tr w:rsidR="002F3C7C" w:rsidRPr="00680501" w:rsidTr="002F3C7C">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216" w:type="dxa"/>
            <w:tcBorders>
              <w:top w:val="nil"/>
              <w:left w:val="nil"/>
              <w:bottom w:val="nil"/>
              <w:right w:val="nil"/>
            </w:tcBorders>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b/>
                <w:bCs/>
                <w:sz w:val="18"/>
                <w:szCs w:val="18"/>
              </w:rPr>
            </w:pPr>
          </w:p>
        </w:tc>
        <w:tc>
          <w:tcPr>
            <w:tcW w:w="1021"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r w:rsidRPr="00680501">
              <w:rPr>
                <w:rFonts w:asciiTheme="majorHAnsi" w:hAnsiTheme="majorHAnsi" w:cs="Arial"/>
                <w:sz w:val="22"/>
                <w:szCs w:val="22"/>
              </w:rPr>
              <w:t>5 846</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0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4 045</w:t>
            </w:r>
          </w:p>
        </w:tc>
        <w:tc>
          <w:tcPr>
            <w:tcW w:w="2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4 181</w:t>
            </w:r>
          </w:p>
        </w:tc>
      </w:tr>
      <w:tr w:rsidR="002F3C7C" w:rsidRPr="00680501" w:rsidTr="002F3C7C">
        <w:trPr>
          <w:trHeight w:hRule="exact" w:val="397"/>
          <w:jc w:val="center"/>
        </w:trPr>
        <w:tc>
          <w:tcPr>
            <w:tcW w:w="851" w:type="dxa"/>
            <w:tcBorders>
              <w:top w:val="nil"/>
              <w:left w:val="nil"/>
              <w:bottom w:val="single" w:sz="18" w:space="0" w:color="76923C"/>
              <w:right w:val="nil"/>
            </w:tcBorders>
            <w:shd w:val="clear" w:color="auto" w:fill="FFFFFF"/>
            <w:vAlign w:val="center"/>
          </w:tcPr>
          <w:p w:rsidR="002F3C7C" w:rsidRPr="00680501" w:rsidRDefault="002F3C7C"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216" w:type="dxa"/>
            <w:tcBorders>
              <w:top w:val="nil"/>
              <w:left w:val="nil"/>
              <w:bottom w:val="single" w:sz="18" w:space="0" w:color="76923C"/>
              <w:right w:val="nil"/>
            </w:tcBorders>
            <w:shd w:val="clear" w:color="auto" w:fill="FFFFFF"/>
            <w:vAlign w:val="center"/>
          </w:tcPr>
          <w:p w:rsidR="002F3C7C" w:rsidRPr="00680501" w:rsidRDefault="002F3C7C" w:rsidP="00467C7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brut des revenus primaires</w:t>
            </w: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themeColor="accent3" w:themeShade="BF"/>
              <w:right w:val="nil"/>
            </w:tcBorders>
            <w:shd w:val="clear" w:color="auto" w:fill="FFFFFF"/>
            <w:vAlign w:val="center"/>
          </w:tcPr>
          <w:p w:rsidR="002F3C7C" w:rsidRPr="00680501" w:rsidRDefault="002F3C7C" w:rsidP="002F3C7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969 </w:t>
            </w:r>
            <w:r>
              <w:rPr>
                <w:rFonts w:asciiTheme="majorHAnsi" w:hAnsiTheme="majorHAnsi" w:cs="Arial"/>
                <w:b/>
                <w:bCs/>
                <w:color w:val="800080"/>
                <w:sz w:val="22"/>
                <w:szCs w:val="22"/>
              </w:rPr>
              <w:t>055</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center"/>
          </w:tcPr>
          <w:p w:rsidR="002F3C7C" w:rsidRPr="00016949" w:rsidRDefault="002F3C7C" w:rsidP="002F3C7C">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994 743</w:t>
            </w: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b/>
                <w:bCs/>
                <w:color w:val="800080"/>
                <w:sz w:val="22"/>
                <w:szCs w:val="22"/>
              </w:rPr>
            </w:pPr>
          </w:p>
        </w:tc>
        <w:tc>
          <w:tcPr>
            <w:tcW w:w="1106" w:type="dxa"/>
            <w:tcBorders>
              <w:top w:val="nil"/>
              <w:left w:val="nil"/>
              <w:bottom w:val="single" w:sz="18" w:space="0" w:color="76923C"/>
              <w:right w:val="nil"/>
            </w:tcBorders>
            <w:shd w:val="clear" w:color="auto" w:fill="FFFFFF"/>
            <w:vAlign w:val="center"/>
          </w:tcPr>
          <w:p w:rsidR="002F3C7C" w:rsidRPr="00016949" w:rsidRDefault="002F3C7C" w:rsidP="002F3C7C">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1 039 774</w:t>
            </w:r>
          </w:p>
        </w:tc>
      </w:tr>
      <w:tr w:rsidR="002F3C7C" w:rsidRPr="00680501" w:rsidTr="002F3C7C">
        <w:trPr>
          <w:trHeight w:hRule="exact" w:val="397"/>
          <w:jc w:val="center"/>
        </w:trPr>
        <w:tc>
          <w:tcPr>
            <w:tcW w:w="851"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color w:val="800080"/>
                <w:sz w:val="22"/>
                <w:szCs w:val="22"/>
              </w:rPr>
            </w:pPr>
          </w:p>
        </w:tc>
        <w:tc>
          <w:tcPr>
            <w:tcW w:w="5216" w:type="dxa"/>
            <w:tcBorders>
              <w:top w:val="nil"/>
              <w:left w:val="nil"/>
              <w:bottom w:val="nil"/>
              <w:right w:val="nil"/>
            </w:tcBorders>
            <w:shd w:val="clear" w:color="auto" w:fill="FFFFFF"/>
            <w:vAlign w:val="center"/>
          </w:tcPr>
          <w:p w:rsidR="002F3C7C" w:rsidRPr="00680501" w:rsidRDefault="002F3C7C" w:rsidP="00467C78">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color w:val="800080"/>
                <w:sz w:val="18"/>
                <w:szCs w:val="18"/>
              </w:rPr>
            </w:pPr>
          </w:p>
        </w:tc>
        <w:tc>
          <w:tcPr>
            <w:tcW w:w="1021" w:type="dxa"/>
            <w:tcBorders>
              <w:top w:val="single" w:sz="18" w:space="0" w:color="76923C" w:themeColor="accent3" w:themeShade="BF"/>
              <w:left w:val="nil"/>
              <w:bottom w:val="nil"/>
              <w:right w:val="nil"/>
            </w:tcBorders>
            <w:shd w:val="clear" w:color="auto" w:fill="FFFFFF"/>
            <w:vAlign w:val="center"/>
          </w:tcPr>
          <w:p w:rsidR="002F3C7C" w:rsidRPr="00680501" w:rsidRDefault="002F3C7C" w:rsidP="00246E7A">
            <w:pPr>
              <w:jc w:val="cente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F3C7C" w:rsidRPr="00680501" w:rsidRDefault="002F3C7C" w:rsidP="004F4DE7">
            <w:pPr>
              <w:jc w:val="right"/>
              <w:rPr>
                <w:rFonts w:asciiTheme="majorHAnsi" w:hAnsiTheme="majorHAnsi" w:cs="Arial"/>
                <w:b/>
                <w:bCs/>
                <w:color w:val="800080"/>
                <w:sz w:val="22"/>
                <w:szCs w:val="22"/>
              </w:rPr>
            </w:pPr>
          </w:p>
        </w:tc>
        <w:tc>
          <w:tcPr>
            <w:tcW w:w="1021" w:type="dxa"/>
            <w:tcBorders>
              <w:top w:val="nil"/>
              <w:left w:val="nil"/>
              <w:bottom w:val="nil"/>
              <w:right w:val="nil"/>
            </w:tcBorders>
            <w:shd w:val="clear" w:color="auto" w:fill="FFFFFF"/>
            <w:vAlign w:val="center"/>
          </w:tcPr>
          <w:p w:rsidR="002F3C7C" w:rsidRPr="00680501" w:rsidRDefault="002F3C7C" w:rsidP="004F4DE7">
            <w:pPr>
              <w:jc w:val="right"/>
              <w:rPr>
                <w:rFonts w:asciiTheme="majorHAnsi" w:hAnsiTheme="majorHAnsi" w:cs="Arial"/>
                <w:b/>
                <w:bCs/>
                <w:color w:val="800080"/>
                <w:sz w:val="22"/>
                <w:szCs w:val="22"/>
              </w:rPr>
            </w:pPr>
          </w:p>
        </w:tc>
        <w:tc>
          <w:tcPr>
            <w:tcW w:w="227" w:type="dxa"/>
            <w:tcBorders>
              <w:top w:val="nil"/>
              <w:left w:val="nil"/>
              <w:bottom w:val="nil"/>
              <w:right w:val="nil"/>
            </w:tcBorders>
            <w:shd w:val="clear" w:color="auto" w:fill="FFFFFF"/>
            <w:vAlign w:val="center"/>
          </w:tcPr>
          <w:p w:rsidR="002F3C7C" w:rsidRPr="00680501" w:rsidRDefault="002F3C7C" w:rsidP="004F4DE7">
            <w:pPr>
              <w:jc w:val="right"/>
              <w:rPr>
                <w:rFonts w:asciiTheme="majorHAnsi" w:hAnsiTheme="majorHAnsi" w:cs="Arial"/>
                <w:b/>
                <w:bCs/>
                <w:color w:val="800080"/>
                <w:sz w:val="22"/>
                <w:szCs w:val="22"/>
              </w:rPr>
            </w:pPr>
          </w:p>
        </w:tc>
        <w:tc>
          <w:tcPr>
            <w:tcW w:w="1106" w:type="dxa"/>
            <w:tcBorders>
              <w:top w:val="nil"/>
              <w:left w:val="nil"/>
              <w:bottom w:val="nil"/>
              <w:right w:val="nil"/>
            </w:tcBorders>
            <w:shd w:val="clear" w:color="auto" w:fill="FFFFFF"/>
            <w:vAlign w:val="center"/>
          </w:tcPr>
          <w:p w:rsidR="002F3C7C" w:rsidRPr="00680501" w:rsidRDefault="002F3C7C">
            <w:pPr>
              <w:jc w:val="right"/>
              <w:rPr>
                <w:rFonts w:asciiTheme="majorHAnsi" w:hAnsiTheme="majorHAnsi" w:cs="Arial"/>
                <w:b/>
                <w:bCs/>
                <w:color w:val="7030A0"/>
                <w:sz w:val="20"/>
                <w:szCs w:val="20"/>
              </w:rPr>
            </w:pPr>
          </w:p>
        </w:tc>
      </w:tr>
    </w:tbl>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1.1 - Comptes de l’économie totale (suite 2)</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16"/>
        <w:gridCol w:w="227"/>
        <w:gridCol w:w="1097"/>
        <w:gridCol w:w="172"/>
        <w:gridCol w:w="1076"/>
        <w:gridCol w:w="76"/>
        <w:gridCol w:w="1172"/>
      </w:tblGrid>
      <w:tr w:rsidR="00C97367" w:rsidRPr="00680501" w:rsidTr="00FA21DC">
        <w:trPr>
          <w:trHeight w:hRule="exact" w:val="454"/>
          <w:jc w:val="center"/>
        </w:trPr>
        <w:tc>
          <w:tcPr>
            <w:tcW w:w="851"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16"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C97367" w:rsidRPr="00680501" w:rsidRDefault="00C97367" w:rsidP="004F4DE7">
            <w:pPr>
              <w:jc w:val="center"/>
              <w:rPr>
                <w:rFonts w:asciiTheme="majorHAnsi" w:hAnsiTheme="majorHAnsi"/>
                <w:b/>
                <w:bCs/>
                <w:color w:val="800080"/>
                <w:sz w:val="22"/>
                <w:szCs w:val="22"/>
              </w:rPr>
            </w:pPr>
          </w:p>
        </w:tc>
        <w:tc>
          <w:tcPr>
            <w:tcW w:w="1097" w:type="dxa"/>
            <w:tcBorders>
              <w:top w:val="single" w:sz="18" w:space="0" w:color="76923C"/>
              <w:left w:val="nil"/>
              <w:bottom w:val="single" w:sz="18" w:space="0" w:color="76923C"/>
              <w:right w:val="nil"/>
            </w:tcBorders>
            <w:shd w:val="clear" w:color="auto" w:fill="auto"/>
            <w:vAlign w:val="center"/>
          </w:tcPr>
          <w:p w:rsidR="00C97367" w:rsidRPr="00680501" w:rsidRDefault="00FA21DC" w:rsidP="00AA63FC">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172" w:type="dxa"/>
            <w:tcBorders>
              <w:top w:val="nil"/>
              <w:left w:val="nil"/>
              <w:bottom w:val="nil"/>
              <w:right w:val="nil"/>
            </w:tcBorders>
            <w:shd w:val="clear" w:color="auto" w:fill="FFFFFF"/>
            <w:vAlign w:val="center"/>
          </w:tcPr>
          <w:p w:rsidR="00C97367" w:rsidRPr="00680501" w:rsidRDefault="00C97367" w:rsidP="00AA63FC">
            <w:pPr>
              <w:jc w:val="center"/>
              <w:rPr>
                <w:rFonts w:asciiTheme="majorHAnsi" w:hAnsiTheme="majorHAnsi"/>
                <w:b/>
                <w:bCs/>
                <w:color w:val="800080"/>
                <w:sz w:val="22"/>
                <w:szCs w:val="22"/>
              </w:rPr>
            </w:pPr>
          </w:p>
        </w:tc>
        <w:tc>
          <w:tcPr>
            <w:tcW w:w="1076" w:type="dxa"/>
            <w:tcBorders>
              <w:top w:val="single" w:sz="18" w:space="0" w:color="76923C"/>
              <w:left w:val="nil"/>
              <w:bottom w:val="single" w:sz="18" w:space="0" w:color="76923C"/>
              <w:right w:val="nil"/>
            </w:tcBorders>
            <w:vAlign w:val="center"/>
          </w:tcPr>
          <w:p w:rsidR="00C97367" w:rsidRPr="00680501" w:rsidRDefault="00794A4A" w:rsidP="00AA63FC">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76" w:type="dxa"/>
            <w:tcBorders>
              <w:top w:val="nil"/>
              <w:left w:val="nil"/>
              <w:bottom w:val="nil"/>
              <w:right w:val="nil"/>
            </w:tcBorders>
            <w:vAlign w:val="center"/>
          </w:tcPr>
          <w:p w:rsidR="00C97367" w:rsidRPr="00680501" w:rsidRDefault="00C97367" w:rsidP="00AA63FC">
            <w:pPr>
              <w:jc w:val="center"/>
              <w:rPr>
                <w:rFonts w:asciiTheme="majorHAnsi" w:hAnsiTheme="majorHAnsi"/>
                <w:b/>
                <w:bCs/>
                <w:color w:val="800080"/>
                <w:sz w:val="22"/>
                <w:szCs w:val="22"/>
              </w:rPr>
            </w:pPr>
          </w:p>
        </w:tc>
        <w:tc>
          <w:tcPr>
            <w:tcW w:w="1172" w:type="dxa"/>
            <w:tcBorders>
              <w:top w:val="single" w:sz="18" w:space="0" w:color="76923C"/>
              <w:left w:val="nil"/>
              <w:bottom w:val="single" w:sz="18" w:space="0" w:color="76923C"/>
              <w:right w:val="nil"/>
            </w:tcBorders>
            <w:vAlign w:val="center"/>
          </w:tcPr>
          <w:p w:rsidR="00C97367" w:rsidRPr="00680501" w:rsidRDefault="00794A4A" w:rsidP="00AA63FC">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893F8D" w:rsidRPr="00680501" w:rsidTr="00FA21DC">
        <w:trPr>
          <w:trHeight w:hRule="exact" w:val="380"/>
          <w:jc w:val="center"/>
        </w:trPr>
        <w:tc>
          <w:tcPr>
            <w:tcW w:w="6067" w:type="dxa"/>
            <w:gridSpan w:val="2"/>
            <w:tcBorders>
              <w:top w:val="single" w:sz="18" w:space="0" w:color="76923C"/>
              <w:left w:val="nil"/>
              <w:bottom w:val="nil"/>
              <w:right w:val="nil"/>
            </w:tcBorders>
            <w:vAlign w:val="center"/>
          </w:tcPr>
          <w:p w:rsidR="00893F8D" w:rsidRPr="00680501" w:rsidRDefault="00893F8D"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97" w:type="dxa"/>
            <w:tcBorders>
              <w:top w:val="single" w:sz="18" w:space="0" w:color="76923C"/>
              <w:left w:val="nil"/>
              <w:bottom w:val="nil"/>
              <w:right w:val="nil"/>
            </w:tcBorders>
            <w:shd w:val="clear" w:color="auto" w:fill="auto"/>
            <w:vAlign w:val="center"/>
          </w:tcPr>
          <w:p w:rsidR="00893F8D" w:rsidRPr="00680501" w:rsidRDefault="00893F8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76" w:type="dxa"/>
            <w:tcBorders>
              <w:top w:val="single" w:sz="18" w:space="0" w:color="76923C"/>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1172" w:type="dxa"/>
            <w:tcBorders>
              <w:top w:val="single" w:sz="18" w:space="0" w:color="76923C"/>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r>
      <w:tr w:rsidR="00893F8D" w:rsidRPr="00680501" w:rsidTr="00FA21DC">
        <w:trPr>
          <w:trHeight w:hRule="exact" w:val="380"/>
          <w:jc w:val="center"/>
        </w:trPr>
        <w:tc>
          <w:tcPr>
            <w:tcW w:w="851" w:type="dxa"/>
            <w:tcBorders>
              <w:top w:val="nil"/>
              <w:left w:val="nil"/>
              <w:bottom w:val="nil"/>
              <w:right w:val="nil"/>
            </w:tcBorders>
            <w:vAlign w:val="center"/>
          </w:tcPr>
          <w:p w:rsidR="00893F8D" w:rsidRPr="00680501" w:rsidRDefault="00893F8D"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893F8D" w:rsidRPr="00680501" w:rsidRDefault="00893F8D"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center"/>
          </w:tcPr>
          <w:p w:rsidR="00893F8D" w:rsidRPr="00680501" w:rsidRDefault="00893F8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1172"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216" w:type="dxa"/>
            <w:tcBorders>
              <w:top w:val="nil"/>
              <w:left w:val="nil"/>
              <w:bottom w:val="nil"/>
              <w:right w:val="nil"/>
            </w:tcBorders>
            <w:vAlign w:val="center"/>
          </w:tcPr>
          <w:p w:rsidR="00794A4A" w:rsidRPr="00680501" w:rsidRDefault="00794A4A" w:rsidP="00893F8D">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FA21DC">
            <w:pPr>
              <w:jc w:val="right"/>
              <w:rPr>
                <w:rFonts w:asciiTheme="majorHAnsi" w:hAnsiTheme="majorHAnsi" w:cs="Arial"/>
                <w:sz w:val="22"/>
                <w:szCs w:val="22"/>
              </w:rPr>
            </w:pPr>
            <w:r w:rsidRPr="00680501">
              <w:rPr>
                <w:rFonts w:asciiTheme="majorHAnsi" w:hAnsiTheme="majorHAnsi" w:cs="Arial"/>
                <w:sz w:val="22"/>
                <w:szCs w:val="22"/>
              </w:rPr>
              <w:t xml:space="preserve">969 </w:t>
            </w:r>
            <w:r>
              <w:rPr>
                <w:rFonts w:asciiTheme="majorHAnsi" w:hAnsiTheme="majorHAnsi" w:cs="Arial"/>
                <w:sz w:val="22"/>
                <w:szCs w:val="22"/>
              </w:rPr>
              <w:t>055</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994 743</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1 039 774</w:t>
            </w: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216" w:type="dxa"/>
            <w:tcBorders>
              <w:top w:val="nil"/>
              <w:left w:val="nil"/>
              <w:bottom w:val="nil"/>
              <w:right w:val="nil"/>
            </w:tcBorders>
            <w:vAlign w:val="center"/>
          </w:tcPr>
          <w:p w:rsidR="00794A4A" w:rsidRPr="00680501" w:rsidRDefault="00794A4A" w:rsidP="00893F8D">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2D78C2">
            <w:pPr>
              <w:jc w:val="right"/>
              <w:rPr>
                <w:rFonts w:asciiTheme="majorHAnsi" w:hAnsiTheme="majorHAnsi" w:cs="Arial"/>
                <w:sz w:val="22"/>
                <w:szCs w:val="22"/>
              </w:rPr>
            </w:pPr>
            <w:r w:rsidRPr="00680501">
              <w:rPr>
                <w:rFonts w:asciiTheme="majorHAnsi" w:hAnsiTheme="majorHAnsi" w:cs="Arial"/>
                <w:sz w:val="22"/>
                <w:szCs w:val="22"/>
              </w:rPr>
              <w:t>80 878</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84 870</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92 465</w:t>
            </w: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216" w:type="dxa"/>
            <w:tcBorders>
              <w:top w:val="nil"/>
              <w:left w:val="nil"/>
              <w:bottom w:val="nil"/>
              <w:right w:val="nil"/>
            </w:tcBorders>
            <w:vAlign w:val="center"/>
          </w:tcPr>
          <w:p w:rsidR="00794A4A" w:rsidRPr="00680501" w:rsidRDefault="00794A4A" w:rsidP="00893F8D">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2D78C2">
            <w:pPr>
              <w:jc w:val="right"/>
              <w:rPr>
                <w:rFonts w:asciiTheme="majorHAnsi" w:hAnsiTheme="majorHAnsi" w:cs="Arial"/>
                <w:sz w:val="22"/>
                <w:szCs w:val="22"/>
              </w:rPr>
            </w:pPr>
            <w:r w:rsidRPr="00680501">
              <w:rPr>
                <w:rFonts w:asciiTheme="majorHAnsi" w:hAnsiTheme="majorHAnsi" w:cs="Arial"/>
                <w:sz w:val="22"/>
                <w:szCs w:val="22"/>
              </w:rPr>
              <w:t>74 254</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79 727</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81 929</w:t>
            </w:r>
          </w:p>
        </w:tc>
      </w:tr>
      <w:tr w:rsidR="00794A4A" w:rsidRPr="00680501" w:rsidTr="00FA21DC">
        <w:trPr>
          <w:trHeight w:hRule="exact" w:val="51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216" w:type="dxa"/>
            <w:tcBorders>
              <w:top w:val="nil"/>
              <w:left w:val="nil"/>
              <w:bottom w:val="nil"/>
              <w:right w:val="nil"/>
            </w:tcBorders>
            <w:vAlign w:val="center"/>
          </w:tcPr>
          <w:p w:rsidR="00794A4A" w:rsidRPr="00680501" w:rsidRDefault="00794A4A"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794A4A" w:rsidRPr="00680501" w:rsidRDefault="00794A4A"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2D78C2">
            <w:pPr>
              <w:jc w:val="right"/>
              <w:rPr>
                <w:rFonts w:asciiTheme="majorHAnsi" w:hAnsiTheme="majorHAnsi" w:cs="Arial"/>
                <w:sz w:val="22"/>
                <w:szCs w:val="22"/>
              </w:rPr>
            </w:pPr>
            <w:r w:rsidRPr="00680501">
              <w:rPr>
                <w:rFonts w:asciiTheme="majorHAnsi" w:hAnsiTheme="majorHAnsi" w:cs="Arial"/>
                <w:sz w:val="22"/>
                <w:szCs w:val="22"/>
              </w:rPr>
              <w:t>70 378</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78 934</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79 053</w:t>
            </w: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216" w:type="dxa"/>
            <w:tcBorders>
              <w:top w:val="nil"/>
              <w:left w:val="nil"/>
              <w:bottom w:val="nil"/>
              <w:right w:val="nil"/>
            </w:tcBorders>
            <w:vAlign w:val="center"/>
          </w:tcPr>
          <w:p w:rsidR="00794A4A" w:rsidRPr="00680501" w:rsidRDefault="00794A4A" w:rsidP="00893F8D">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FA21DC">
            <w:pPr>
              <w:jc w:val="right"/>
              <w:rPr>
                <w:rFonts w:asciiTheme="majorHAnsi" w:hAnsiTheme="majorHAnsi" w:cs="Arial"/>
                <w:sz w:val="22"/>
                <w:szCs w:val="22"/>
              </w:rPr>
            </w:pPr>
            <w:r w:rsidRPr="00680501">
              <w:rPr>
                <w:rFonts w:asciiTheme="majorHAnsi" w:hAnsiTheme="majorHAnsi" w:cs="Arial"/>
                <w:sz w:val="22"/>
                <w:szCs w:val="22"/>
              </w:rPr>
              <w:t xml:space="preserve">181 </w:t>
            </w:r>
            <w:r>
              <w:rPr>
                <w:rFonts w:asciiTheme="majorHAnsi" w:hAnsiTheme="majorHAnsi" w:cs="Arial"/>
                <w:sz w:val="22"/>
                <w:szCs w:val="22"/>
              </w:rPr>
              <w:t>592</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197 271</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205 253</w:t>
            </w: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794A4A" w:rsidRPr="00680501" w:rsidRDefault="00794A4A"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2D78C2">
            <w:pPr>
              <w:jc w:val="right"/>
              <w:rPr>
                <w:rFonts w:asciiTheme="majorHAnsi" w:hAnsiTheme="majorHAnsi" w:cs="Arial"/>
                <w:sz w:val="22"/>
                <w:szCs w:val="22"/>
              </w:rPr>
            </w:pPr>
            <w:r w:rsidRPr="00680501">
              <w:rPr>
                <w:rFonts w:asciiTheme="majorHAnsi" w:hAnsiTheme="majorHAnsi" w:cs="Arial"/>
                <w:sz w:val="22"/>
                <w:szCs w:val="22"/>
              </w:rPr>
              <w:t> </w:t>
            </w:r>
          </w:p>
        </w:tc>
        <w:tc>
          <w:tcPr>
            <w:tcW w:w="172" w:type="dxa"/>
            <w:tcBorders>
              <w:top w:val="nil"/>
              <w:left w:val="nil"/>
              <w:bottom w:val="nil"/>
              <w:right w:val="nil"/>
            </w:tcBorders>
            <w:shd w:val="clear" w:color="auto" w:fill="FFFFFF"/>
          </w:tcPr>
          <w:p w:rsidR="00794A4A" w:rsidRPr="00680501" w:rsidRDefault="00794A4A" w:rsidP="00C97367">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 </w:t>
            </w:r>
          </w:p>
        </w:tc>
        <w:tc>
          <w:tcPr>
            <w:tcW w:w="76" w:type="dxa"/>
            <w:tcBorders>
              <w:top w:val="nil"/>
              <w:left w:val="nil"/>
              <w:bottom w:val="nil"/>
              <w:right w:val="nil"/>
            </w:tcBorders>
          </w:tcPr>
          <w:p w:rsidR="00794A4A" w:rsidRPr="00680501" w:rsidRDefault="00794A4A" w:rsidP="00C97367">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 </w:t>
            </w: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216" w:type="dxa"/>
            <w:tcBorders>
              <w:top w:val="nil"/>
              <w:left w:val="nil"/>
              <w:bottom w:val="nil"/>
              <w:right w:val="nil"/>
            </w:tcBorders>
            <w:vAlign w:val="center"/>
          </w:tcPr>
          <w:p w:rsidR="00794A4A" w:rsidRPr="00680501" w:rsidRDefault="00794A4A" w:rsidP="00893F8D">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2D78C2">
            <w:pPr>
              <w:jc w:val="right"/>
              <w:rPr>
                <w:rFonts w:asciiTheme="majorHAnsi" w:hAnsiTheme="majorHAnsi" w:cs="Arial"/>
                <w:sz w:val="22"/>
                <w:szCs w:val="22"/>
              </w:rPr>
            </w:pPr>
            <w:r w:rsidRPr="00680501">
              <w:rPr>
                <w:rFonts w:asciiTheme="majorHAnsi" w:hAnsiTheme="majorHAnsi" w:cs="Arial"/>
                <w:sz w:val="22"/>
                <w:szCs w:val="22"/>
              </w:rPr>
              <w:t>80 878</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84 870</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92 465</w:t>
            </w: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216" w:type="dxa"/>
            <w:tcBorders>
              <w:top w:val="nil"/>
              <w:left w:val="nil"/>
              <w:bottom w:val="nil"/>
              <w:right w:val="nil"/>
            </w:tcBorders>
            <w:vAlign w:val="center"/>
          </w:tcPr>
          <w:p w:rsidR="00794A4A" w:rsidRPr="00680501" w:rsidRDefault="00794A4A" w:rsidP="00893F8D">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2D78C2">
            <w:pPr>
              <w:jc w:val="right"/>
              <w:rPr>
                <w:rFonts w:asciiTheme="majorHAnsi" w:hAnsiTheme="majorHAnsi" w:cs="Arial"/>
                <w:sz w:val="22"/>
                <w:szCs w:val="22"/>
              </w:rPr>
            </w:pPr>
            <w:r w:rsidRPr="00680501">
              <w:rPr>
                <w:rFonts w:asciiTheme="majorHAnsi" w:hAnsiTheme="majorHAnsi" w:cs="Arial"/>
                <w:sz w:val="22"/>
                <w:szCs w:val="22"/>
              </w:rPr>
              <w:t>74 587</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79 847</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82 045</w:t>
            </w:r>
          </w:p>
        </w:tc>
      </w:tr>
      <w:tr w:rsidR="00794A4A" w:rsidRPr="00680501" w:rsidTr="00FA21DC">
        <w:trPr>
          <w:trHeight w:hRule="exact" w:val="51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216" w:type="dxa"/>
            <w:tcBorders>
              <w:top w:val="nil"/>
              <w:left w:val="nil"/>
              <w:bottom w:val="nil"/>
              <w:right w:val="nil"/>
            </w:tcBorders>
            <w:vAlign w:val="center"/>
          </w:tcPr>
          <w:p w:rsidR="00794A4A" w:rsidRPr="00680501" w:rsidRDefault="00794A4A"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794A4A" w:rsidRPr="00680501" w:rsidRDefault="00794A4A"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2D78C2">
            <w:pPr>
              <w:jc w:val="right"/>
              <w:rPr>
                <w:rFonts w:asciiTheme="majorHAnsi" w:hAnsiTheme="majorHAnsi" w:cs="Arial"/>
                <w:sz w:val="22"/>
                <w:szCs w:val="22"/>
              </w:rPr>
            </w:pPr>
            <w:r w:rsidRPr="00680501">
              <w:rPr>
                <w:rFonts w:asciiTheme="majorHAnsi" w:hAnsiTheme="majorHAnsi" w:cs="Arial"/>
                <w:sz w:val="22"/>
                <w:szCs w:val="22"/>
              </w:rPr>
              <w:t>63 122</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72 046</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73 539</w:t>
            </w: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216" w:type="dxa"/>
            <w:tcBorders>
              <w:top w:val="nil"/>
              <w:left w:val="nil"/>
              <w:bottom w:val="nil"/>
              <w:right w:val="nil"/>
            </w:tcBorders>
            <w:vAlign w:val="center"/>
          </w:tcPr>
          <w:p w:rsidR="00794A4A" w:rsidRPr="00680501" w:rsidRDefault="00794A4A" w:rsidP="00893F8D">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794A4A" w:rsidRPr="00680501" w:rsidRDefault="00794A4A" w:rsidP="00FA21DC">
            <w:pPr>
              <w:jc w:val="right"/>
              <w:rPr>
                <w:rFonts w:asciiTheme="majorHAnsi" w:hAnsiTheme="majorHAnsi" w:cs="Arial"/>
                <w:sz w:val="22"/>
                <w:szCs w:val="22"/>
              </w:rPr>
            </w:pPr>
            <w:r w:rsidRPr="00680501">
              <w:rPr>
                <w:rFonts w:asciiTheme="majorHAnsi" w:hAnsiTheme="majorHAnsi" w:cs="Arial"/>
                <w:sz w:val="22"/>
                <w:szCs w:val="22"/>
              </w:rPr>
              <w:t xml:space="preserve">114 </w:t>
            </w:r>
            <w:r>
              <w:rPr>
                <w:rFonts w:asciiTheme="majorHAnsi" w:hAnsiTheme="majorHAnsi" w:cs="Arial"/>
                <w:sz w:val="22"/>
                <w:szCs w:val="22"/>
              </w:rPr>
              <w:t>271</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124 383</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794A4A" w:rsidRPr="00016949" w:rsidRDefault="00794A4A" w:rsidP="002D78C2">
            <w:pPr>
              <w:jc w:val="right"/>
              <w:rPr>
                <w:rFonts w:asciiTheme="majorHAnsi" w:hAnsiTheme="majorHAnsi" w:cs="Arial"/>
                <w:sz w:val="22"/>
                <w:szCs w:val="22"/>
              </w:rPr>
            </w:pPr>
            <w:r w:rsidRPr="00016949">
              <w:rPr>
                <w:rFonts w:asciiTheme="majorHAnsi" w:hAnsiTheme="majorHAnsi" w:cs="Arial"/>
                <w:sz w:val="22"/>
                <w:szCs w:val="22"/>
              </w:rPr>
              <w:t>125 666</w:t>
            </w:r>
          </w:p>
        </w:tc>
      </w:tr>
      <w:tr w:rsidR="00794A4A" w:rsidRPr="00680501" w:rsidTr="00FA21DC">
        <w:trPr>
          <w:trHeight w:hRule="exact" w:val="380"/>
          <w:jc w:val="center"/>
        </w:trPr>
        <w:tc>
          <w:tcPr>
            <w:tcW w:w="851" w:type="dxa"/>
            <w:tcBorders>
              <w:top w:val="nil"/>
              <w:left w:val="nil"/>
              <w:bottom w:val="single" w:sz="8" w:space="0" w:color="76923C"/>
              <w:right w:val="nil"/>
            </w:tcBorders>
            <w:vAlign w:val="center"/>
          </w:tcPr>
          <w:p w:rsidR="00794A4A" w:rsidRPr="00680501" w:rsidRDefault="00794A4A"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216" w:type="dxa"/>
            <w:tcBorders>
              <w:top w:val="nil"/>
              <w:left w:val="nil"/>
              <w:bottom w:val="single" w:sz="8" w:space="0" w:color="76923C"/>
              <w:right w:val="nil"/>
            </w:tcBorders>
            <w:vAlign w:val="center"/>
          </w:tcPr>
          <w:p w:rsidR="00794A4A" w:rsidRPr="00680501" w:rsidRDefault="00794A4A" w:rsidP="00893F8D">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brut</w:t>
            </w:r>
          </w:p>
        </w:tc>
        <w:tc>
          <w:tcPr>
            <w:tcW w:w="227" w:type="dxa"/>
            <w:tcBorders>
              <w:top w:val="nil"/>
              <w:left w:val="nil"/>
              <w:bottom w:val="nil"/>
              <w:right w:val="nil"/>
            </w:tcBorders>
            <w:shd w:val="clear" w:color="auto" w:fill="FFFFFF"/>
            <w:vAlign w:val="center"/>
          </w:tcPr>
          <w:p w:rsidR="00794A4A" w:rsidRPr="00680501" w:rsidRDefault="00794A4A"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97" w:type="dxa"/>
            <w:tcBorders>
              <w:top w:val="nil"/>
              <w:left w:val="nil"/>
              <w:bottom w:val="single" w:sz="8" w:space="0" w:color="76923C"/>
              <w:right w:val="nil"/>
            </w:tcBorders>
            <w:shd w:val="clear" w:color="auto" w:fill="auto"/>
            <w:vAlign w:val="bottom"/>
          </w:tcPr>
          <w:p w:rsidR="00794A4A" w:rsidRPr="00680501" w:rsidRDefault="00794A4A" w:rsidP="00FA21D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1 043 </w:t>
            </w:r>
            <w:r>
              <w:rPr>
                <w:rFonts w:asciiTheme="majorHAnsi" w:hAnsiTheme="majorHAnsi" w:cs="Arial"/>
                <w:b/>
                <w:bCs/>
                <w:color w:val="800080"/>
                <w:sz w:val="22"/>
                <w:szCs w:val="22"/>
              </w:rPr>
              <w:t>299</w:t>
            </w:r>
          </w:p>
        </w:tc>
        <w:tc>
          <w:tcPr>
            <w:tcW w:w="172" w:type="dxa"/>
            <w:tcBorders>
              <w:top w:val="nil"/>
              <w:left w:val="nil"/>
              <w:bottom w:val="nil"/>
              <w:right w:val="nil"/>
            </w:tcBorders>
            <w:shd w:val="clear" w:color="auto" w:fill="FFFFFF"/>
          </w:tcPr>
          <w:p w:rsidR="00794A4A" w:rsidRPr="00680501" w:rsidRDefault="00794A4A" w:rsidP="00AA63FC">
            <w:pPr>
              <w:jc w:val="right"/>
              <w:rPr>
                <w:rFonts w:asciiTheme="majorHAnsi" w:hAnsiTheme="majorHAnsi" w:cs="Arial"/>
                <w:b/>
                <w:bCs/>
                <w:color w:val="800080"/>
                <w:sz w:val="22"/>
                <w:szCs w:val="22"/>
              </w:rPr>
            </w:pPr>
          </w:p>
        </w:tc>
        <w:tc>
          <w:tcPr>
            <w:tcW w:w="1076" w:type="dxa"/>
            <w:tcBorders>
              <w:top w:val="nil"/>
              <w:left w:val="nil"/>
              <w:bottom w:val="single" w:sz="8" w:space="0" w:color="76923C"/>
              <w:right w:val="nil"/>
            </w:tcBorders>
            <w:vAlign w:val="bottom"/>
          </w:tcPr>
          <w:p w:rsidR="00794A4A" w:rsidRPr="00016949" w:rsidRDefault="00794A4A" w:rsidP="002D78C2">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1 074 399</w:t>
            </w:r>
          </w:p>
        </w:tc>
        <w:tc>
          <w:tcPr>
            <w:tcW w:w="76" w:type="dxa"/>
            <w:tcBorders>
              <w:top w:val="nil"/>
              <w:left w:val="nil"/>
              <w:bottom w:val="nil"/>
              <w:right w:val="nil"/>
            </w:tcBorders>
          </w:tcPr>
          <w:p w:rsidR="00794A4A" w:rsidRPr="00680501" w:rsidRDefault="00794A4A" w:rsidP="00AA63FC">
            <w:pPr>
              <w:jc w:val="right"/>
              <w:rPr>
                <w:rFonts w:asciiTheme="majorHAnsi" w:hAnsiTheme="majorHAnsi" w:cs="Arial"/>
                <w:b/>
                <w:bCs/>
                <w:color w:val="800080"/>
                <w:sz w:val="22"/>
                <w:szCs w:val="22"/>
              </w:rPr>
            </w:pPr>
          </w:p>
        </w:tc>
        <w:tc>
          <w:tcPr>
            <w:tcW w:w="1172" w:type="dxa"/>
            <w:tcBorders>
              <w:top w:val="nil"/>
              <w:left w:val="nil"/>
              <w:bottom w:val="single" w:sz="8" w:space="0" w:color="76923C"/>
              <w:right w:val="nil"/>
            </w:tcBorders>
            <w:vAlign w:val="bottom"/>
          </w:tcPr>
          <w:p w:rsidR="00794A4A" w:rsidRPr="00016949" w:rsidRDefault="00794A4A" w:rsidP="002D78C2">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1 124 759</w:t>
            </w:r>
          </w:p>
        </w:tc>
      </w:tr>
      <w:tr w:rsidR="00794A4A" w:rsidRPr="00680501" w:rsidTr="00FA21DC">
        <w:trPr>
          <w:trHeight w:hRule="exact" w:val="380"/>
          <w:jc w:val="center"/>
        </w:trPr>
        <w:tc>
          <w:tcPr>
            <w:tcW w:w="6067" w:type="dxa"/>
            <w:gridSpan w:val="2"/>
            <w:tcBorders>
              <w:top w:val="single" w:sz="8" w:space="0" w:color="76923C"/>
              <w:left w:val="nil"/>
              <w:bottom w:val="nil"/>
              <w:right w:val="nil"/>
            </w:tcBorders>
            <w:vAlign w:val="center"/>
          </w:tcPr>
          <w:p w:rsidR="00794A4A" w:rsidRPr="00680501" w:rsidRDefault="00794A4A" w:rsidP="004F4DE7">
            <w:pPr>
              <w:rPr>
                <w:rFonts w:asciiTheme="majorHAnsi" w:hAnsiTheme="majorHAnsi" w:cs="Arial"/>
                <w:i/>
                <w:iCs/>
                <w:color w:val="800080"/>
                <w:sz w:val="20"/>
                <w:szCs w:val="20"/>
              </w:rPr>
            </w:pPr>
            <w:r w:rsidRPr="00680501">
              <w:rPr>
                <w:rFonts w:asciiTheme="majorHAnsi" w:hAnsiTheme="majorHAnsi" w:cs="Arial"/>
                <w:b/>
                <w:color w:val="993300"/>
              </w:rPr>
              <w:t>Compte de distribution du revenu en nature</w:t>
            </w:r>
          </w:p>
        </w:tc>
        <w:tc>
          <w:tcPr>
            <w:tcW w:w="227" w:type="dxa"/>
            <w:tcBorders>
              <w:top w:val="nil"/>
              <w:left w:val="nil"/>
              <w:bottom w:val="nil"/>
              <w:right w:val="nil"/>
            </w:tcBorders>
            <w:shd w:val="clear" w:color="auto" w:fill="FFFFFF"/>
            <w:vAlign w:val="center"/>
          </w:tcPr>
          <w:p w:rsidR="00794A4A" w:rsidRPr="00680501" w:rsidRDefault="00794A4A" w:rsidP="004F4DE7">
            <w:pPr>
              <w:rPr>
                <w:rFonts w:asciiTheme="majorHAnsi" w:hAnsiTheme="majorHAnsi" w:cs="Arial"/>
                <w:b/>
                <w:bCs/>
                <w:sz w:val="18"/>
                <w:szCs w:val="18"/>
              </w:rPr>
            </w:pPr>
          </w:p>
        </w:tc>
        <w:tc>
          <w:tcPr>
            <w:tcW w:w="1097" w:type="dxa"/>
            <w:tcBorders>
              <w:top w:val="single" w:sz="8" w:space="0" w:color="76923C"/>
              <w:left w:val="nil"/>
              <w:bottom w:val="nil"/>
              <w:right w:val="nil"/>
            </w:tcBorders>
            <w:shd w:val="clear" w:color="auto" w:fill="auto"/>
            <w:vAlign w:val="center"/>
          </w:tcPr>
          <w:p w:rsidR="00794A4A" w:rsidRPr="00680501" w:rsidRDefault="00794A4A"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794A4A" w:rsidRPr="00680501" w:rsidRDefault="00794A4A" w:rsidP="002D78C2">
            <w:pPr>
              <w:jc w:val="right"/>
              <w:rPr>
                <w:rFonts w:asciiTheme="majorHAnsi" w:hAnsiTheme="majorHAnsi" w:cs="Arial"/>
                <w:sz w:val="22"/>
                <w:szCs w:val="22"/>
              </w:rPr>
            </w:pPr>
          </w:p>
        </w:tc>
        <w:tc>
          <w:tcPr>
            <w:tcW w:w="1076" w:type="dxa"/>
            <w:tcBorders>
              <w:top w:val="single" w:sz="8" w:space="0" w:color="76923C"/>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c>
          <w:tcPr>
            <w:tcW w:w="1172" w:type="dxa"/>
            <w:tcBorders>
              <w:top w:val="single" w:sz="8" w:space="0" w:color="76923C"/>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b/>
                <w:bCs/>
                <w:color w:val="800080"/>
                <w:sz w:val="18"/>
                <w:szCs w:val="18"/>
              </w:rPr>
            </w:pPr>
          </w:p>
        </w:tc>
        <w:tc>
          <w:tcPr>
            <w:tcW w:w="5216" w:type="dxa"/>
            <w:tcBorders>
              <w:top w:val="nil"/>
              <w:left w:val="nil"/>
              <w:bottom w:val="nil"/>
              <w:right w:val="nil"/>
            </w:tcBorders>
            <w:vAlign w:val="center"/>
          </w:tcPr>
          <w:p w:rsidR="00794A4A" w:rsidRPr="00680501" w:rsidRDefault="00794A4A"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794A4A" w:rsidRPr="00680501" w:rsidRDefault="00794A4A"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center"/>
          </w:tcPr>
          <w:p w:rsidR="00794A4A" w:rsidRPr="00680501" w:rsidRDefault="00794A4A" w:rsidP="002D78C2">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76" w:type="dxa"/>
            <w:tcBorders>
              <w:top w:val="nil"/>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c>
          <w:tcPr>
            <w:tcW w:w="1172" w:type="dxa"/>
            <w:tcBorders>
              <w:top w:val="nil"/>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r>
      <w:tr w:rsidR="00A02795" w:rsidRPr="00680501" w:rsidTr="00FA21DC">
        <w:trPr>
          <w:trHeight w:hRule="exact" w:val="380"/>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216" w:type="dxa"/>
            <w:tcBorders>
              <w:top w:val="nil"/>
              <w:left w:val="nil"/>
              <w:bottom w:val="nil"/>
              <w:right w:val="nil"/>
            </w:tcBorders>
            <w:vAlign w:val="center"/>
          </w:tcPr>
          <w:p w:rsidR="00A02795" w:rsidRPr="00680501" w:rsidRDefault="00A02795" w:rsidP="00893F8D">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A02795" w:rsidRPr="00680501" w:rsidRDefault="00A02795" w:rsidP="00FA21DC">
            <w:pPr>
              <w:jc w:val="right"/>
              <w:rPr>
                <w:rFonts w:asciiTheme="majorHAnsi" w:hAnsiTheme="majorHAnsi" w:cs="Arial"/>
                <w:sz w:val="22"/>
                <w:szCs w:val="22"/>
              </w:rPr>
            </w:pPr>
            <w:r w:rsidRPr="00680501">
              <w:rPr>
                <w:rFonts w:asciiTheme="majorHAnsi" w:hAnsiTheme="majorHAnsi" w:cs="Arial"/>
                <w:sz w:val="22"/>
                <w:szCs w:val="22"/>
              </w:rPr>
              <w:t xml:space="preserve">1 043 </w:t>
            </w:r>
            <w:r>
              <w:rPr>
                <w:rFonts w:asciiTheme="majorHAnsi" w:hAnsiTheme="majorHAnsi" w:cs="Arial"/>
                <w:sz w:val="22"/>
                <w:szCs w:val="22"/>
              </w:rPr>
              <w:t>299</w:t>
            </w:r>
          </w:p>
        </w:tc>
        <w:tc>
          <w:tcPr>
            <w:tcW w:w="172"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1 074 399</w:t>
            </w:r>
          </w:p>
        </w:tc>
        <w:tc>
          <w:tcPr>
            <w:tcW w:w="76" w:type="dxa"/>
            <w:tcBorders>
              <w:top w:val="nil"/>
              <w:left w:val="nil"/>
              <w:bottom w:val="nil"/>
              <w:right w:val="nil"/>
            </w:tcBorders>
          </w:tcPr>
          <w:p w:rsidR="00A02795" w:rsidRPr="00680501" w:rsidRDefault="00A02795"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1 124 759</w:t>
            </w:r>
          </w:p>
        </w:tc>
      </w:tr>
      <w:tr w:rsidR="00A02795" w:rsidRPr="00680501" w:rsidTr="00FA21DC">
        <w:trPr>
          <w:trHeight w:hRule="exact" w:val="380"/>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216" w:type="dxa"/>
            <w:tcBorders>
              <w:top w:val="nil"/>
              <w:left w:val="nil"/>
              <w:bottom w:val="nil"/>
              <w:right w:val="nil"/>
            </w:tcBorders>
            <w:vAlign w:val="center"/>
          </w:tcPr>
          <w:p w:rsidR="00A02795" w:rsidRPr="00680501" w:rsidRDefault="00A02795" w:rsidP="00893F8D">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A02795" w:rsidRPr="00680501" w:rsidRDefault="00A02795" w:rsidP="00FA21DC">
            <w:pPr>
              <w:jc w:val="right"/>
              <w:rPr>
                <w:rFonts w:asciiTheme="majorHAnsi" w:hAnsiTheme="majorHAnsi" w:cs="Arial"/>
                <w:sz w:val="22"/>
                <w:szCs w:val="22"/>
              </w:rPr>
            </w:pPr>
            <w:r w:rsidRPr="00680501">
              <w:rPr>
                <w:rFonts w:asciiTheme="majorHAnsi" w:hAnsiTheme="majorHAnsi" w:cs="Arial"/>
                <w:sz w:val="22"/>
                <w:szCs w:val="22"/>
              </w:rPr>
              <w:t xml:space="preserve">86 </w:t>
            </w:r>
            <w:r>
              <w:rPr>
                <w:rFonts w:asciiTheme="majorHAnsi" w:hAnsiTheme="majorHAnsi" w:cs="Arial"/>
                <w:sz w:val="22"/>
                <w:szCs w:val="22"/>
              </w:rPr>
              <w:t>414</w:t>
            </w:r>
          </w:p>
        </w:tc>
        <w:tc>
          <w:tcPr>
            <w:tcW w:w="172"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89 122</w:t>
            </w:r>
          </w:p>
        </w:tc>
        <w:tc>
          <w:tcPr>
            <w:tcW w:w="76" w:type="dxa"/>
            <w:tcBorders>
              <w:top w:val="nil"/>
              <w:left w:val="nil"/>
              <w:bottom w:val="nil"/>
              <w:right w:val="nil"/>
            </w:tcBorders>
          </w:tcPr>
          <w:p w:rsidR="00A02795" w:rsidRPr="00680501" w:rsidRDefault="00A02795"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A02795" w:rsidRPr="00016949" w:rsidRDefault="00A02795" w:rsidP="001F0BC5">
            <w:pPr>
              <w:jc w:val="right"/>
              <w:rPr>
                <w:rFonts w:asciiTheme="majorHAnsi" w:hAnsiTheme="majorHAnsi" w:cs="Arial"/>
                <w:sz w:val="22"/>
                <w:szCs w:val="22"/>
              </w:rPr>
            </w:pPr>
            <w:r w:rsidRPr="00016949">
              <w:rPr>
                <w:rFonts w:asciiTheme="majorHAnsi" w:hAnsiTheme="majorHAnsi" w:cs="Arial"/>
                <w:sz w:val="22"/>
                <w:szCs w:val="22"/>
              </w:rPr>
              <w:t xml:space="preserve">89 </w:t>
            </w:r>
            <w:r w:rsidR="001F0BC5">
              <w:rPr>
                <w:rFonts w:asciiTheme="majorHAnsi" w:hAnsiTheme="majorHAnsi" w:cs="Arial"/>
                <w:sz w:val="22"/>
                <w:szCs w:val="22"/>
              </w:rPr>
              <w:t>038</w:t>
            </w:r>
          </w:p>
        </w:tc>
      </w:tr>
      <w:tr w:rsidR="00A02795" w:rsidRPr="00680501" w:rsidTr="00FA21DC">
        <w:trPr>
          <w:trHeight w:hRule="exact" w:val="380"/>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A02795" w:rsidRPr="00680501" w:rsidRDefault="00A02795"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A02795" w:rsidRPr="00680501" w:rsidRDefault="00A02795" w:rsidP="002D78C2">
            <w:pPr>
              <w:jc w:val="right"/>
              <w:rPr>
                <w:rFonts w:asciiTheme="majorHAnsi" w:hAnsiTheme="majorHAnsi" w:cs="Arial"/>
                <w:sz w:val="22"/>
                <w:szCs w:val="22"/>
              </w:rPr>
            </w:pPr>
            <w:r w:rsidRPr="00680501">
              <w:rPr>
                <w:rFonts w:asciiTheme="majorHAnsi" w:hAnsiTheme="majorHAnsi" w:cs="Arial"/>
                <w:sz w:val="22"/>
                <w:szCs w:val="22"/>
              </w:rPr>
              <w:t> </w:t>
            </w:r>
          </w:p>
        </w:tc>
        <w:tc>
          <w:tcPr>
            <w:tcW w:w="172" w:type="dxa"/>
            <w:tcBorders>
              <w:top w:val="nil"/>
              <w:left w:val="nil"/>
              <w:bottom w:val="nil"/>
              <w:right w:val="nil"/>
            </w:tcBorders>
            <w:shd w:val="clear" w:color="auto" w:fill="FFFFFF"/>
          </w:tcPr>
          <w:p w:rsidR="00A02795" w:rsidRPr="00680501" w:rsidRDefault="00A02795" w:rsidP="00C97367">
            <w:pPr>
              <w:jc w:val="right"/>
              <w:rPr>
                <w:rFonts w:asciiTheme="majorHAnsi" w:hAnsiTheme="majorHAnsi" w:cs="Arial"/>
                <w:sz w:val="22"/>
                <w:szCs w:val="22"/>
              </w:rPr>
            </w:pPr>
          </w:p>
        </w:tc>
        <w:tc>
          <w:tcPr>
            <w:tcW w:w="1076"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 </w:t>
            </w:r>
          </w:p>
        </w:tc>
        <w:tc>
          <w:tcPr>
            <w:tcW w:w="76" w:type="dxa"/>
            <w:tcBorders>
              <w:top w:val="nil"/>
              <w:left w:val="nil"/>
              <w:bottom w:val="nil"/>
              <w:right w:val="nil"/>
            </w:tcBorders>
          </w:tcPr>
          <w:p w:rsidR="00A02795" w:rsidRPr="00680501" w:rsidRDefault="00A02795" w:rsidP="00C97367">
            <w:pPr>
              <w:jc w:val="right"/>
              <w:rPr>
                <w:rFonts w:asciiTheme="majorHAnsi" w:hAnsiTheme="majorHAnsi" w:cs="Arial"/>
                <w:sz w:val="22"/>
                <w:szCs w:val="22"/>
              </w:rPr>
            </w:pPr>
          </w:p>
        </w:tc>
        <w:tc>
          <w:tcPr>
            <w:tcW w:w="1172"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 </w:t>
            </w:r>
          </w:p>
        </w:tc>
      </w:tr>
      <w:tr w:rsidR="00A02795" w:rsidRPr="00680501" w:rsidTr="00FA21DC">
        <w:trPr>
          <w:trHeight w:hRule="exact" w:val="380"/>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216" w:type="dxa"/>
            <w:tcBorders>
              <w:top w:val="nil"/>
              <w:left w:val="nil"/>
              <w:bottom w:val="nil"/>
              <w:right w:val="nil"/>
            </w:tcBorders>
            <w:vAlign w:val="center"/>
          </w:tcPr>
          <w:p w:rsidR="00A02795" w:rsidRPr="00680501" w:rsidRDefault="00A02795" w:rsidP="00893F8D">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A02795" w:rsidRPr="00680501" w:rsidRDefault="00A02795" w:rsidP="00FA21DC">
            <w:pPr>
              <w:jc w:val="right"/>
              <w:rPr>
                <w:rFonts w:asciiTheme="majorHAnsi" w:hAnsiTheme="majorHAnsi" w:cs="Arial"/>
                <w:sz w:val="22"/>
                <w:szCs w:val="22"/>
              </w:rPr>
            </w:pPr>
            <w:r w:rsidRPr="00680501">
              <w:rPr>
                <w:rFonts w:asciiTheme="majorHAnsi" w:hAnsiTheme="majorHAnsi" w:cs="Arial"/>
                <w:sz w:val="22"/>
                <w:szCs w:val="22"/>
              </w:rPr>
              <w:t xml:space="preserve">86 </w:t>
            </w:r>
            <w:r>
              <w:rPr>
                <w:rFonts w:asciiTheme="majorHAnsi" w:hAnsiTheme="majorHAnsi" w:cs="Arial"/>
                <w:sz w:val="22"/>
                <w:szCs w:val="22"/>
              </w:rPr>
              <w:t>414</w:t>
            </w:r>
          </w:p>
        </w:tc>
        <w:tc>
          <w:tcPr>
            <w:tcW w:w="172"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89 122</w:t>
            </w:r>
          </w:p>
        </w:tc>
        <w:tc>
          <w:tcPr>
            <w:tcW w:w="76" w:type="dxa"/>
            <w:tcBorders>
              <w:top w:val="nil"/>
              <w:left w:val="nil"/>
              <w:bottom w:val="nil"/>
              <w:right w:val="nil"/>
            </w:tcBorders>
          </w:tcPr>
          <w:p w:rsidR="00A02795" w:rsidRPr="00680501" w:rsidRDefault="00A02795"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A02795" w:rsidRPr="00016949" w:rsidRDefault="00A02795" w:rsidP="001F0BC5">
            <w:pPr>
              <w:jc w:val="right"/>
              <w:rPr>
                <w:rFonts w:asciiTheme="majorHAnsi" w:hAnsiTheme="majorHAnsi" w:cs="Arial"/>
                <w:sz w:val="22"/>
                <w:szCs w:val="22"/>
              </w:rPr>
            </w:pPr>
            <w:r w:rsidRPr="00016949">
              <w:rPr>
                <w:rFonts w:asciiTheme="majorHAnsi" w:hAnsiTheme="majorHAnsi" w:cs="Arial"/>
                <w:sz w:val="22"/>
                <w:szCs w:val="22"/>
              </w:rPr>
              <w:t xml:space="preserve">89 </w:t>
            </w:r>
            <w:r w:rsidR="001F0BC5">
              <w:rPr>
                <w:rFonts w:asciiTheme="majorHAnsi" w:hAnsiTheme="majorHAnsi" w:cs="Arial"/>
                <w:sz w:val="22"/>
                <w:szCs w:val="22"/>
              </w:rPr>
              <w:t>038</w:t>
            </w:r>
          </w:p>
        </w:tc>
      </w:tr>
      <w:tr w:rsidR="00A02795" w:rsidRPr="00680501" w:rsidTr="00FA21DC">
        <w:trPr>
          <w:trHeight w:hRule="exact" w:val="380"/>
          <w:jc w:val="center"/>
        </w:trPr>
        <w:tc>
          <w:tcPr>
            <w:tcW w:w="851" w:type="dxa"/>
            <w:tcBorders>
              <w:top w:val="nil"/>
              <w:left w:val="nil"/>
              <w:bottom w:val="single" w:sz="8" w:space="0" w:color="76923C"/>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216" w:type="dxa"/>
            <w:tcBorders>
              <w:top w:val="nil"/>
              <w:left w:val="nil"/>
              <w:bottom w:val="single" w:sz="8" w:space="0" w:color="76923C"/>
              <w:right w:val="nil"/>
            </w:tcBorders>
            <w:vAlign w:val="center"/>
          </w:tcPr>
          <w:p w:rsidR="00A02795" w:rsidRPr="00680501" w:rsidRDefault="00A02795" w:rsidP="00893F8D">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ajusté</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single" w:sz="8" w:space="0" w:color="76923C"/>
              <w:right w:val="nil"/>
            </w:tcBorders>
            <w:shd w:val="clear" w:color="auto" w:fill="auto"/>
            <w:vAlign w:val="bottom"/>
          </w:tcPr>
          <w:p w:rsidR="00A02795" w:rsidRPr="00680501" w:rsidRDefault="00A02795" w:rsidP="00FA21D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1 043 </w:t>
            </w:r>
            <w:r>
              <w:rPr>
                <w:rFonts w:asciiTheme="majorHAnsi" w:hAnsiTheme="majorHAnsi" w:cs="Arial"/>
                <w:b/>
                <w:bCs/>
                <w:color w:val="800080"/>
                <w:sz w:val="22"/>
                <w:szCs w:val="22"/>
              </w:rPr>
              <w:t>299</w:t>
            </w:r>
          </w:p>
        </w:tc>
        <w:tc>
          <w:tcPr>
            <w:tcW w:w="172"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b/>
                <w:bCs/>
                <w:color w:val="800080"/>
                <w:sz w:val="22"/>
                <w:szCs w:val="22"/>
              </w:rPr>
            </w:pPr>
          </w:p>
        </w:tc>
        <w:tc>
          <w:tcPr>
            <w:tcW w:w="1076" w:type="dxa"/>
            <w:tcBorders>
              <w:top w:val="nil"/>
              <w:left w:val="nil"/>
              <w:bottom w:val="single" w:sz="8" w:space="0" w:color="76923C"/>
              <w:right w:val="nil"/>
            </w:tcBorders>
            <w:vAlign w:val="bottom"/>
          </w:tcPr>
          <w:p w:rsidR="00A02795" w:rsidRPr="00016949" w:rsidRDefault="00A02795" w:rsidP="002D78C2">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1 074 399</w:t>
            </w:r>
          </w:p>
        </w:tc>
        <w:tc>
          <w:tcPr>
            <w:tcW w:w="76" w:type="dxa"/>
            <w:tcBorders>
              <w:top w:val="nil"/>
              <w:left w:val="nil"/>
              <w:bottom w:val="nil"/>
              <w:right w:val="nil"/>
            </w:tcBorders>
          </w:tcPr>
          <w:p w:rsidR="00A02795" w:rsidRPr="00680501" w:rsidRDefault="00A02795" w:rsidP="00AA63FC">
            <w:pPr>
              <w:jc w:val="right"/>
              <w:rPr>
                <w:rFonts w:asciiTheme="majorHAnsi" w:hAnsiTheme="majorHAnsi" w:cs="Arial"/>
                <w:b/>
                <w:bCs/>
                <w:color w:val="800080"/>
                <w:sz w:val="22"/>
                <w:szCs w:val="22"/>
              </w:rPr>
            </w:pPr>
          </w:p>
        </w:tc>
        <w:tc>
          <w:tcPr>
            <w:tcW w:w="1172" w:type="dxa"/>
            <w:tcBorders>
              <w:top w:val="nil"/>
              <w:left w:val="nil"/>
              <w:bottom w:val="single" w:sz="8" w:space="0" w:color="76923C"/>
              <w:right w:val="nil"/>
            </w:tcBorders>
            <w:vAlign w:val="bottom"/>
          </w:tcPr>
          <w:p w:rsidR="00A02795" w:rsidRPr="00016949" w:rsidRDefault="00A02795" w:rsidP="002D78C2">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1 124 759</w:t>
            </w:r>
          </w:p>
        </w:tc>
      </w:tr>
      <w:tr w:rsidR="00A02795" w:rsidRPr="00680501" w:rsidTr="00FA21DC">
        <w:trPr>
          <w:trHeight w:hRule="exact" w:val="380"/>
          <w:jc w:val="center"/>
        </w:trPr>
        <w:tc>
          <w:tcPr>
            <w:tcW w:w="6067" w:type="dxa"/>
            <w:gridSpan w:val="2"/>
            <w:tcBorders>
              <w:top w:val="single" w:sz="8" w:space="0" w:color="76923C"/>
              <w:left w:val="nil"/>
              <w:bottom w:val="nil"/>
              <w:right w:val="nil"/>
            </w:tcBorders>
            <w:vAlign w:val="center"/>
          </w:tcPr>
          <w:p w:rsidR="00A02795" w:rsidRPr="00680501" w:rsidRDefault="00A02795" w:rsidP="004F4DE7">
            <w:pPr>
              <w:rPr>
                <w:rFonts w:asciiTheme="majorHAnsi" w:hAnsiTheme="majorHAnsi" w:cs="Arial"/>
                <w:b/>
                <w:color w:val="993300"/>
              </w:rPr>
            </w:pPr>
            <w:r w:rsidRPr="00680501">
              <w:rPr>
                <w:rFonts w:asciiTheme="majorHAnsi" w:hAnsiTheme="majorHAnsi" w:cs="Arial"/>
                <w:b/>
                <w:color w:val="993300"/>
              </w:rPr>
              <w:t>Compte d’utilisation du revenu disponible</w:t>
            </w:r>
          </w:p>
          <w:p w:rsidR="00A02795" w:rsidRPr="00680501" w:rsidRDefault="00A02795" w:rsidP="004F4DE7">
            <w:pPr>
              <w:rPr>
                <w:rFonts w:asciiTheme="majorHAnsi" w:hAnsiTheme="majorHAnsi" w:cs="Arial"/>
                <w:sz w:val="18"/>
                <w:szCs w:val="18"/>
              </w:rPr>
            </w:pP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single" w:sz="8" w:space="0" w:color="76923C"/>
              <w:left w:val="nil"/>
              <w:bottom w:val="nil"/>
              <w:right w:val="nil"/>
            </w:tcBorders>
            <w:shd w:val="clear" w:color="auto" w:fill="auto"/>
            <w:vAlign w:val="center"/>
          </w:tcPr>
          <w:p w:rsidR="00A02795" w:rsidRPr="00680501" w:rsidRDefault="00A02795"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A02795" w:rsidRPr="00680501" w:rsidRDefault="00A02795" w:rsidP="002D78C2">
            <w:pPr>
              <w:jc w:val="right"/>
              <w:rPr>
                <w:rFonts w:asciiTheme="majorHAnsi" w:hAnsiTheme="majorHAnsi" w:cs="Arial"/>
                <w:sz w:val="22"/>
                <w:szCs w:val="22"/>
              </w:rPr>
            </w:pPr>
          </w:p>
        </w:tc>
        <w:tc>
          <w:tcPr>
            <w:tcW w:w="1076" w:type="dxa"/>
            <w:tcBorders>
              <w:top w:val="single" w:sz="8" w:space="0" w:color="76923C"/>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1172" w:type="dxa"/>
            <w:tcBorders>
              <w:top w:val="single" w:sz="8" w:space="0" w:color="76923C"/>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r>
      <w:tr w:rsidR="00A02795" w:rsidRPr="00680501" w:rsidTr="00FA21DC">
        <w:trPr>
          <w:trHeight w:hRule="exact" w:val="380"/>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b/>
                <w:bCs/>
                <w:color w:val="800080"/>
                <w:sz w:val="18"/>
                <w:szCs w:val="18"/>
              </w:rPr>
            </w:pPr>
          </w:p>
        </w:tc>
        <w:tc>
          <w:tcPr>
            <w:tcW w:w="5216" w:type="dxa"/>
            <w:tcBorders>
              <w:top w:val="nil"/>
              <w:left w:val="nil"/>
              <w:bottom w:val="nil"/>
              <w:right w:val="nil"/>
            </w:tcBorders>
            <w:vAlign w:val="center"/>
          </w:tcPr>
          <w:p w:rsidR="00A02795" w:rsidRPr="00680501" w:rsidRDefault="00A02795" w:rsidP="004F4DE7">
            <w:pPr>
              <w:rPr>
                <w:rFonts w:asciiTheme="majorHAnsi" w:hAnsiTheme="majorHAnsi" w:cs="Arial"/>
                <w:b/>
                <w:bCs/>
                <w:color w:val="800080"/>
              </w:rPr>
            </w:pPr>
            <w:r w:rsidRPr="00680501">
              <w:rPr>
                <w:rFonts w:asciiTheme="majorHAnsi" w:hAnsiTheme="majorHAnsi" w:cs="Arial"/>
                <w:b/>
                <w:bCs/>
                <w:color w:val="800080"/>
              </w:rPr>
              <w:t>Ressources</w:t>
            </w:r>
          </w:p>
          <w:p w:rsidR="00A02795" w:rsidRPr="00680501" w:rsidRDefault="00A02795" w:rsidP="004F4DE7">
            <w:pPr>
              <w:rPr>
                <w:rFonts w:asciiTheme="majorHAnsi" w:hAnsiTheme="majorHAnsi" w:cs="Arial"/>
                <w:sz w:val="18"/>
                <w:szCs w:val="18"/>
              </w:rPr>
            </w:pP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center"/>
          </w:tcPr>
          <w:p w:rsidR="00A02795" w:rsidRPr="00680501" w:rsidRDefault="00A02795" w:rsidP="002D78C2">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A02795" w:rsidRPr="00680501" w:rsidRDefault="00A02795" w:rsidP="004F4DE7">
            <w:pPr>
              <w:jc w:val="right"/>
              <w:rPr>
                <w:rFonts w:asciiTheme="majorHAnsi" w:hAnsiTheme="majorHAnsi" w:cs="Arial"/>
                <w:sz w:val="22"/>
                <w:szCs w:val="22"/>
              </w:rPr>
            </w:pPr>
          </w:p>
        </w:tc>
        <w:tc>
          <w:tcPr>
            <w:tcW w:w="1076"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1172" w:type="dxa"/>
            <w:tcBorders>
              <w:top w:val="nil"/>
              <w:left w:val="nil"/>
              <w:bottom w:val="nil"/>
              <w:right w:val="nil"/>
            </w:tcBorders>
            <w:vAlign w:val="center"/>
          </w:tcPr>
          <w:p w:rsidR="00A02795" w:rsidRPr="00680501" w:rsidRDefault="00A02795">
            <w:pPr>
              <w:rPr>
                <w:rFonts w:asciiTheme="majorHAnsi" w:hAnsiTheme="majorHAnsi" w:cs="Arial"/>
                <w:sz w:val="18"/>
                <w:szCs w:val="18"/>
              </w:rPr>
            </w:pPr>
          </w:p>
        </w:tc>
      </w:tr>
      <w:tr w:rsidR="00A02795" w:rsidRPr="00680501" w:rsidTr="00FA21DC">
        <w:trPr>
          <w:trHeight w:hRule="exact" w:val="380"/>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p w:rsidR="00A02795" w:rsidRPr="00680501" w:rsidRDefault="00A02795"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A02795" w:rsidRPr="00680501" w:rsidRDefault="00A02795" w:rsidP="00893F8D">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A02795" w:rsidRPr="00680501" w:rsidRDefault="00A02795" w:rsidP="00FA21DC">
            <w:pPr>
              <w:jc w:val="right"/>
              <w:rPr>
                <w:rFonts w:asciiTheme="majorHAnsi" w:hAnsiTheme="majorHAnsi" w:cs="Arial"/>
                <w:sz w:val="22"/>
                <w:szCs w:val="22"/>
              </w:rPr>
            </w:pPr>
            <w:r w:rsidRPr="00680501">
              <w:rPr>
                <w:rFonts w:asciiTheme="majorHAnsi" w:hAnsiTheme="majorHAnsi" w:cs="Arial"/>
                <w:sz w:val="22"/>
                <w:szCs w:val="22"/>
              </w:rPr>
              <w:t xml:space="preserve">1 043 </w:t>
            </w:r>
            <w:r>
              <w:rPr>
                <w:rFonts w:asciiTheme="majorHAnsi" w:hAnsiTheme="majorHAnsi" w:cs="Arial"/>
                <w:sz w:val="22"/>
                <w:szCs w:val="22"/>
              </w:rPr>
              <w:t>299</w:t>
            </w:r>
          </w:p>
        </w:tc>
        <w:tc>
          <w:tcPr>
            <w:tcW w:w="172"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1 074 399</w:t>
            </w:r>
          </w:p>
        </w:tc>
        <w:tc>
          <w:tcPr>
            <w:tcW w:w="76" w:type="dxa"/>
            <w:tcBorders>
              <w:top w:val="nil"/>
              <w:left w:val="nil"/>
              <w:bottom w:val="nil"/>
              <w:right w:val="nil"/>
            </w:tcBorders>
          </w:tcPr>
          <w:p w:rsidR="00A02795" w:rsidRPr="00680501" w:rsidRDefault="00A02795"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1 124 759</w:t>
            </w:r>
          </w:p>
        </w:tc>
      </w:tr>
      <w:tr w:rsidR="00A02795" w:rsidRPr="00680501" w:rsidTr="00FA21DC">
        <w:trPr>
          <w:trHeight w:hRule="exact" w:val="567"/>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A02795" w:rsidRPr="00680501" w:rsidRDefault="00A02795"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A02795" w:rsidRPr="00680501" w:rsidRDefault="00A02795" w:rsidP="004F4DE7">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 ménages</w:t>
            </w:r>
          </w:p>
          <w:p w:rsidR="00A02795" w:rsidRPr="00680501" w:rsidRDefault="00A02795"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sur les fonds de pension</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A02795" w:rsidRPr="00680501" w:rsidRDefault="00A02795" w:rsidP="002D78C2">
            <w:pPr>
              <w:jc w:val="right"/>
              <w:rPr>
                <w:rFonts w:asciiTheme="majorHAnsi" w:hAnsiTheme="majorHAnsi" w:cs="Arial"/>
                <w:sz w:val="22"/>
                <w:szCs w:val="22"/>
              </w:rPr>
            </w:pPr>
            <w:r w:rsidRPr="00680501">
              <w:rPr>
                <w:rFonts w:asciiTheme="majorHAnsi" w:hAnsiTheme="majorHAnsi" w:cs="Arial"/>
                <w:sz w:val="22"/>
                <w:szCs w:val="22"/>
              </w:rPr>
              <w:t>2 947</w:t>
            </w:r>
          </w:p>
        </w:tc>
        <w:tc>
          <w:tcPr>
            <w:tcW w:w="172"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3 298</w:t>
            </w:r>
          </w:p>
        </w:tc>
        <w:tc>
          <w:tcPr>
            <w:tcW w:w="76" w:type="dxa"/>
            <w:tcBorders>
              <w:top w:val="nil"/>
              <w:left w:val="nil"/>
              <w:bottom w:val="nil"/>
              <w:right w:val="nil"/>
            </w:tcBorders>
          </w:tcPr>
          <w:p w:rsidR="00A02795" w:rsidRPr="00680501" w:rsidRDefault="00A02795"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3 257</w:t>
            </w:r>
          </w:p>
        </w:tc>
      </w:tr>
      <w:tr w:rsidR="00A02795" w:rsidRPr="00680501" w:rsidTr="00FA21DC">
        <w:trPr>
          <w:trHeight w:hRule="exact" w:val="380"/>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A02795" w:rsidRPr="00680501" w:rsidRDefault="00A02795" w:rsidP="004F4DE7">
            <w:pPr>
              <w:rPr>
                <w:rFonts w:asciiTheme="majorHAnsi" w:hAnsiTheme="majorHAnsi" w:cs="Arial"/>
                <w:b/>
                <w:bCs/>
                <w:color w:val="800080"/>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A02795" w:rsidRPr="00680501" w:rsidRDefault="00A02795" w:rsidP="002D78C2">
            <w:pPr>
              <w:jc w:val="right"/>
              <w:rPr>
                <w:rFonts w:asciiTheme="majorHAnsi" w:hAnsiTheme="majorHAnsi" w:cs="Arial"/>
                <w:sz w:val="22"/>
                <w:szCs w:val="22"/>
              </w:rPr>
            </w:pPr>
            <w:r w:rsidRPr="00680501">
              <w:rPr>
                <w:rFonts w:asciiTheme="majorHAnsi" w:hAnsiTheme="majorHAnsi" w:cs="Arial"/>
                <w:sz w:val="22"/>
                <w:szCs w:val="22"/>
              </w:rPr>
              <w:t> </w:t>
            </w:r>
          </w:p>
        </w:tc>
        <w:tc>
          <w:tcPr>
            <w:tcW w:w="172" w:type="dxa"/>
            <w:tcBorders>
              <w:top w:val="nil"/>
              <w:left w:val="nil"/>
              <w:bottom w:val="nil"/>
              <w:right w:val="nil"/>
            </w:tcBorders>
            <w:shd w:val="clear" w:color="auto" w:fill="FFFFFF"/>
          </w:tcPr>
          <w:p w:rsidR="00A02795" w:rsidRPr="00680501" w:rsidRDefault="00A02795" w:rsidP="00C97367">
            <w:pPr>
              <w:jc w:val="right"/>
              <w:rPr>
                <w:rFonts w:asciiTheme="majorHAnsi" w:hAnsiTheme="majorHAnsi" w:cs="Arial"/>
                <w:sz w:val="22"/>
                <w:szCs w:val="22"/>
              </w:rPr>
            </w:pPr>
          </w:p>
        </w:tc>
        <w:tc>
          <w:tcPr>
            <w:tcW w:w="1076"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 </w:t>
            </w:r>
          </w:p>
        </w:tc>
        <w:tc>
          <w:tcPr>
            <w:tcW w:w="76" w:type="dxa"/>
            <w:tcBorders>
              <w:top w:val="nil"/>
              <w:left w:val="nil"/>
              <w:bottom w:val="nil"/>
              <w:right w:val="nil"/>
            </w:tcBorders>
          </w:tcPr>
          <w:p w:rsidR="00A02795" w:rsidRPr="00680501" w:rsidRDefault="00A02795" w:rsidP="00C97367">
            <w:pPr>
              <w:jc w:val="right"/>
              <w:rPr>
                <w:rFonts w:asciiTheme="majorHAnsi" w:hAnsiTheme="majorHAnsi" w:cs="Arial"/>
                <w:sz w:val="22"/>
                <w:szCs w:val="22"/>
              </w:rPr>
            </w:pPr>
          </w:p>
        </w:tc>
        <w:tc>
          <w:tcPr>
            <w:tcW w:w="1172"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 </w:t>
            </w:r>
          </w:p>
        </w:tc>
      </w:tr>
      <w:tr w:rsidR="00A02795" w:rsidRPr="00680501" w:rsidTr="00FA21DC">
        <w:trPr>
          <w:trHeight w:hRule="exact" w:val="380"/>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P.3</w:t>
            </w:r>
          </w:p>
          <w:p w:rsidR="00A02795" w:rsidRPr="00680501" w:rsidRDefault="00A02795"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A02795" w:rsidRPr="00680501" w:rsidRDefault="00A02795" w:rsidP="00893F8D">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A02795" w:rsidRPr="00680501" w:rsidRDefault="00A02795" w:rsidP="00FA21DC">
            <w:pPr>
              <w:jc w:val="right"/>
              <w:rPr>
                <w:rFonts w:asciiTheme="majorHAnsi" w:hAnsiTheme="majorHAnsi" w:cs="Arial"/>
                <w:sz w:val="22"/>
                <w:szCs w:val="22"/>
              </w:rPr>
            </w:pPr>
            <w:r w:rsidRPr="00680501">
              <w:rPr>
                <w:rFonts w:asciiTheme="majorHAnsi" w:hAnsiTheme="majorHAnsi" w:cs="Arial"/>
                <w:sz w:val="22"/>
                <w:szCs w:val="22"/>
              </w:rPr>
              <w:t xml:space="preserve">758 </w:t>
            </w:r>
            <w:r>
              <w:rPr>
                <w:rFonts w:asciiTheme="majorHAnsi" w:hAnsiTheme="majorHAnsi" w:cs="Arial"/>
                <w:sz w:val="22"/>
                <w:szCs w:val="22"/>
              </w:rPr>
              <w:t>716</w:t>
            </w:r>
          </w:p>
        </w:tc>
        <w:tc>
          <w:tcPr>
            <w:tcW w:w="172"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786 848</w:t>
            </w:r>
          </w:p>
        </w:tc>
        <w:tc>
          <w:tcPr>
            <w:tcW w:w="76" w:type="dxa"/>
            <w:tcBorders>
              <w:top w:val="nil"/>
              <w:left w:val="nil"/>
              <w:bottom w:val="nil"/>
              <w:right w:val="nil"/>
            </w:tcBorders>
          </w:tcPr>
          <w:p w:rsidR="00A02795" w:rsidRPr="00680501" w:rsidRDefault="00A02795"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817 898</w:t>
            </w:r>
          </w:p>
        </w:tc>
      </w:tr>
      <w:tr w:rsidR="00A02795" w:rsidRPr="00680501" w:rsidTr="00FA21DC">
        <w:trPr>
          <w:trHeight w:hRule="exact" w:val="567"/>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A02795" w:rsidRPr="00680501" w:rsidRDefault="00A02795"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A02795" w:rsidRPr="00680501" w:rsidRDefault="00A02795" w:rsidP="004F4DE7">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 ménages</w:t>
            </w:r>
          </w:p>
          <w:p w:rsidR="00A02795" w:rsidRPr="00680501" w:rsidRDefault="00A02795"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sur les fonds de pension</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A02795" w:rsidRPr="00680501" w:rsidRDefault="00A02795" w:rsidP="002D78C2">
            <w:pPr>
              <w:jc w:val="right"/>
              <w:rPr>
                <w:rFonts w:asciiTheme="majorHAnsi" w:hAnsiTheme="majorHAnsi" w:cs="Arial"/>
                <w:sz w:val="22"/>
                <w:szCs w:val="22"/>
              </w:rPr>
            </w:pPr>
            <w:r w:rsidRPr="00680501">
              <w:rPr>
                <w:rFonts w:asciiTheme="majorHAnsi" w:hAnsiTheme="majorHAnsi" w:cs="Arial"/>
                <w:sz w:val="22"/>
                <w:szCs w:val="22"/>
              </w:rPr>
              <w:t>2 947</w:t>
            </w:r>
          </w:p>
        </w:tc>
        <w:tc>
          <w:tcPr>
            <w:tcW w:w="172"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3 298</w:t>
            </w:r>
          </w:p>
        </w:tc>
        <w:tc>
          <w:tcPr>
            <w:tcW w:w="76" w:type="dxa"/>
            <w:tcBorders>
              <w:top w:val="nil"/>
              <w:left w:val="nil"/>
              <w:bottom w:val="nil"/>
              <w:right w:val="nil"/>
            </w:tcBorders>
          </w:tcPr>
          <w:p w:rsidR="00A02795" w:rsidRPr="00680501" w:rsidRDefault="00A02795"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3 257</w:t>
            </w:r>
          </w:p>
        </w:tc>
      </w:tr>
      <w:tr w:rsidR="00A02795" w:rsidRPr="00680501" w:rsidTr="00FA21DC">
        <w:trPr>
          <w:trHeight w:hRule="exact" w:val="380"/>
          <w:jc w:val="center"/>
        </w:trPr>
        <w:tc>
          <w:tcPr>
            <w:tcW w:w="851" w:type="dxa"/>
            <w:tcBorders>
              <w:top w:val="nil"/>
              <w:left w:val="nil"/>
              <w:bottom w:val="single" w:sz="18" w:space="0" w:color="76923C"/>
              <w:right w:val="nil"/>
            </w:tcBorders>
            <w:shd w:val="clear" w:color="auto" w:fill="FFFFFF"/>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16" w:type="dxa"/>
            <w:tcBorders>
              <w:top w:val="nil"/>
              <w:left w:val="nil"/>
              <w:bottom w:val="single" w:sz="18" w:space="0" w:color="76923C"/>
              <w:right w:val="nil"/>
            </w:tcBorders>
            <w:shd w:val="clear" w:color="auto" w:fill="FFFFFF"/>
            <w:vAlign w:val="center"/>
          </w:tcPr>
          <w:p w:rsidR="00A02795" w:rsidRPr="00680501" w:rsidRDefault="00A02795" w:rsidP="00893F8D">
            <w:pPr>
              <w:rPr>
                <w:rFonts w:asciiTheme="majorHAnsi" w:hAnsiTheme="majorHAnsi" w:cs="Arial"/>
                <w:sz w:val="22"/>
                <w:szCs w:val="22"/>
              </w:rPr>
            </w:pPr>
            <w:r w:rsidRPr="00680501">
              <w:rPr>
                <w:rFonts w:asciiTheme="majorHAnsi" w:hAnsiTheme="majorHAnsi" w:cs="Arial"/>
                <w:b/>
                <w:bCs/>
                <w:color w:val="800080"/>
                <w:sz w:val="22"/>
                <w:szCs w:val="22"/>
              </w:rPr>
              <w:t xml:space="preserve">   Epargne brute</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color w:val="800080"/>
                <w:sz w:val="18"/>
                <w:szCs w:val="18"/>
              </w:rPr>
            </w:pPr>
          </w:p>
        </w:tc>
        <w:tc>
          <w:tcPr>
            <w:tcW w:w="1097" w:type="dxa"/>
            <w:tcBorders>
              <w:top w:val="nil"/>
              <w:left w:val="nil"/>
              <w:bottom w:val="single" w:sz="18" w:space="0" w:color="76923C"/>
              <w:right w:val="nil"/>
            </w:tcBorders>
            <w:shd w:val="clear" w:color="auto" w:fill="FFFFFF"/>
            <w:vAlign w:val="bottom"/>
          </w:tcPr>
          <w:p w:rsidR="00A02795" w:rsidRPr="00680501" w:rsidRDefault="00A02795" w:rsidP="00FA21D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284 </w:t>
            </w:r>
            <w:r>
              <w:rPr>
                <w:rFonts w:asciiTheme="majorHAnsi" w:hAnsiTheme="majorHAnsi" w:cs="Arial"/>
                <w:b/>
                <w:bCs/>
                <w:color w:val="800080"/>
                <w:sz w:val="22"/>
                <w:szCs w:val="22"/>
              </w:rPr>
              <w:t>583</w:t>
            </w:r>
          </w:p>
        </w:tc>
        <w:tc>
          <w:tcPr>
            <w:tcW w:w="172"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b/>
                <w:bCs/>
                <w:color w:val="800080"/>
                <w:sz w:val="22"/>
                <w:szCs w:val="22"/>
              </w:rPr>
            </w:pPr>
          </w:p>
        </w:tc>
        <w:tc>
          <w:tcPr>
            <w:tcW w:w="1076" w:type="dxa"/>
            <w:tcBorders>
              <w:top w:val="nil"/>
              <w:left w:val="nil"/>
              <w:bottom w:val="single" w:sz="18" w:space="0" w:color="76923C"/>
              <w:right w:val="nil"/>
            </w:tcBorders>
            <w:shd w:val="clear" w:color="auto" w:fill="FFFFFF"/>
            <w:vAlign w:val="bottom"/>
          </w:tcPr>
          <w:p w:rsidR="00A02795" w:rsidRPr="00016949" w:rsidRDefault="00A02795" w:rsidP="002D78C2">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287 551</w:t>
            </w:r>
          </w:p>
        </w:tc>
        <w:tc>
          <w:tcPr>
            <w:tcW w:w="76"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b/>
                <w:bCs/>
                <w:color w:val="800080"/>
                <w:sz w:val="22"/>
                <w:szCs w:val="22"/>
              </w:rPr>
            </w:pPr>
          </w:p>
        </w:tc>
        <w:tc>
          <w:tcPr>
            <w:tcW w:w="1172" w:type="dxa"/>
            <w:tcBorders>
              <w:top w:val="nil"/>
              <w:left w:val="nil"/>
              <w:bottom w:val="single" w:sz="18" w:space="0" w:color="76923C"/>
              <w:right w:val="nil"/>
            </w:tcBorders>
            <w:shd w:val="clear" w:color="auto" w:fill="FFFFFF"/>
            <w:vAlign w:val="bottom"/>
          </w:tcPr>
          <w:p w:rsidR="00A02795" w:rsidRPr="00016949" w:rsidRDefault="00A02795" w:rsidP="002D78C2">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306 861</w:t>
            </w:r>
          </w:p>
        </w:tc>
      </w:tr>
    </w:tbl>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1.1 - Comptes de l’économie totale (suite 3)</w:t>
      </w:r>
    </w:p>
    <w:p w:rsidR="006C7807" w:rsidRPr="00680501" w:rsidRDefault="006C7807" w:rsidP="006C7807">
      <w:pPr>
        <w:rPr>
          <w:rFonts w:asciiTheme="majorHAnsi" w:hAnsiTheme="majorHAnsi"/>
          <w:iCs/>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74"/>
        <w:gridCol w:w="227"/>
        <w:gridCol w:w="1077"/>
        <w:gridCol w:w="340"/>
        <w:gridCol w:w="1077"/>
        <w:gridCol w:w="227"/>
        <w:gridCol w:w="1021"/>
      </w:tblGrid>
      <w:tr w:rsidR="00C97367" w:rsidRPr="00680501" w:rsidTr="00D5314B">
        <w:trPr>
          <w:trHeight w:hRule="exact" w:val="454"/>
          <w:jc w:val="center"/>
        </w:trPr>
        <w:tc>
          <w:tcPr>
            <w:tcW w:w="851"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74"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auto"/>
            <w:vAlign w:val="center"/>
          </w:tcPr>
          <w:p w:rsidR="00C97367" w:rsidRPr="00680501" w:rsidRDefault="00C97367" w:rsidP="004F4DE7">
            <w:pPr>
              <w:jc w:val="center"/>
              <w:rPr>
                <w:rFonts w:asciiTheme="majorHAnsi" w:hAnsiTheme="majorHAnsi"/>
                <w:b/>
                <w:bCs/>
                <w:color w:val="800080"/>
                <w:sz w:val="22"/>
                <w:szCs w:val="22"/>
              </w:rPr>
            </w:pPr>
          </w:p>
        </w:tc>
        <w:tc>
          <w:tcPr>
            <w:tcW w:w="1077" w:type="dxa"/>
            <w:tcBorders>
              <w:top w:val="single" w:sz="18" w:space="0" w:color="76923C"/>
              <w:left w:val="nil"/>
              <w:bottom w:val="single" w:sz="18" w:space="0" w:color="76923C"/>
              <w:right w:val="nil"/>
            </w:tcBorders>
            <w:shd w:val="clear" w:color="auto" w:fill="auto"/>
            <w:vAlign w:val="center"/>
          </w:tcPr>
          <w:p w:rsidR="00C97367" w:rsidRPr="00680501" w:rsidRDefault="00FA21DC" w:rsidP="00AA63FC">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340" w:type="dxa"/>
            <w:tcBorders>
              <w:top w:val="nil"/>
              <w:left w:val="nil"/>
              <w:bottom w:val="nil"/>
              <w:right w:val="nil"/>
            </w:tcBorders>
            <w:shd w:val="clear" w:color="auto" w:fill="auto"/>
            <w:vAlign w:val="center"/>
          </w:tcPr>
          <w:p w:rsidR="00C97367" w:rsidRPr="00680501" w:rsidRDefault="00C97367" w:rsidP="00AA63FC">
            <w:pPr>
              <w:jc w:val="center"/>
              <w:rPr>
                <w:rFonts w:asciiTheme="majorHAnsi" w:hAnsiTheme="majorHAnsi"/>
                <w:b/>
                <w:bCs/>
                <w:color w:val="800080"/>
                <w:sz w:val="22"/>
                <w:szCs w:val="22"/>
              </w:rPr>
            </w:pPr>
          </w:p>
        </w:tc>
        <w:tc>
          <w:tcPr>
            <w:tcW w:w="1077" w:type="dxa"/>
            <w:tcBorders>
              <w:top w:val="single" w:sz="18" w:space="0" w:color="76923C"/>
              <w:left w:val="nil"/>
              <w:bottom w:val="single" w:sz="18" w:space="0" w:color="76923C"/>
              <w:right w:val="nil"/>
            </w:tcBorders>
            <w:vAlign w:val="center"/>
          </w:tcPr>
          <w:p w:rsidR="00C97367" w:rsidRPr="00680501" w:rsidRDefault="00A02795" w:rsidP="00AA63FC">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C97367" w:rsidRPr="00680501" w:rsidRDefault="00C97367"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C97367" w:rsidRPr="00680501" w:rsidRDefault="00A02795" w:rsidP="00AA63FC">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78514D" w:rsidRPr="00680501" w:rsidTr="00D5314B">
        <w:trPr>
          <w:trHeight w:hRule="exact" w:val="397"/>
          <w:jc w:val="center"/>
        </w:trPr>
        <w:tc>
          <w:tcPr>
            <w:tcW w:w="6125" w:type="dxa"/>
            <w:gridSpan w:val="2"/>
            <w:tcBorders>
              <w:top w:val="single" w:sz="18" w:space="0" w:color="76923C"/>
              <w:left w:val="nil"/>
              <w:bottom w:val="nil"/>
              <w:right w:val="nil"/>
            </w:tcBorders>
            <w:vAlign w:val="center"/>
          </w:tcPr>
          <w:p w:rsidR="0078514D" w:rsidRPr="00680501" w:rsidRDefault="0078514D" w:rsidP="004F4DE7">
            <w:pPr>
              <w:rPr>
                <w:rFonts w:asciiTheme="majorHAnsi" w:hAnsiTheme="majorHAnsi" w:cs="Arial"/>
                <w:sz w:val="22"/>
                <w:szCs w:val="22"/>
              </w:rPr>
            </w:pPr>
            <w:r w:rsidRPr="00680501">
              <w:rPr>
                <w:rFonts w:asciiTheme="majorHAnsi" w:hAnsiTheme="majorHAnsi" w:cs="Arial"/>
                <w:b/>
                <w:color w:val="993300"/>
              </w:rPr>
              <w:t>Compte de distribution du revenu disponible</w:t>
            </w:r>
            <w:r w:rsidR="00D5314B" w:rsidRPr="00680501">
              <w:rPr>
                <w:rFonts w:asciiTheme="majorHAnsi" w:hAnsiTheme="majorHAnsi" w:cs="Arial"/>
                <w:b/>
                <w:color w:val="993300"/>
              </w:rPr>
              <w:t xml:space="preserve"> ajusté</w:t>
            </w:r>
            <w:r w:rsidRPr="00680501">
              <w:rPr>
                <w:rFonts w:asciiTheme="majorHAnsi" w:hAnsiTheme="majorHAnsi" w:cs="Arial"/>
                <w:b/>
                <w:color w:val="993300"/>
              </w:rPr>
              <w:t xml:space="preserve"> ajusté</w:t>
            </w:r>
          </w:p>
        </w:tc>
        <w:tc>
          <w:tcPr>
            <w:tcW w:w="227"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b/>
                <w:bCs/>
                <w:sz w:val="18"/>
                <w:szCs w:val="18"/>
              </w:rPr>
            </w:pPr>
          </w:p>
        </w:tc>
        <w:tc>
          <w:tcPr>
            <w:tcW w:w="1077" w:type="dxa"/>
            <w:tcBorders>
              <w:top w:val="single" w:sz="18" w:space="0" w:color="76923C"/>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340"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1077" w:type="dxa"/>
            <w:tcBorders>
              <w:top w:val="single" w:sz="18" w:space="0" w:color="76923C"/>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r>
      <w:tr w:rsidR="0078514D" w:rsidRPr="00680501" w:rsidTr="00D5314B">
        <w:trPr>
          <w:trHeight w:hRule="exact" w:val="397"/>
          <w:jc w:val="center"/>
        </w:trPr>
        <w:tc>
          <w:tcPr>
            <w:tcW w:w="851" w:type="dxa"/>
            <w:tcBorders>
              <w:top w:val="nil"/>
              <w:left w:val="nil"/>
              <w:bottom w:val="nil"/>
              <w:right w:val="nil"/>
            </w:tcBorders>
            <w:vAlign w:val="center"/>
          </w:tcPr>
          <w:p w:rsidR="0078514D" w:rsidRPr="00680501" w:rsidRDefault="0078514D" w:rsidP="004F4DE7">
            <w:pPr>
              <w:rPr>
                <w:rFonts w:asciiTheme="majorHAnsi" w:hAnsiTheme="majorHAnsi" w:cs="Arial"/>
                <w:color w:val="800080"/>
                <w:sz w:val="18"/>
                <w:szCs w:val="18"/>
              </w:rPr>
            </w:pPr>
          </w:p>
        </w:tc>
        <w:tc>
          <w:tcPr>
            <w:tcW w:w="5274" w:type="dxa"/>
            <w:tcBorders>
              <w:top w:val="nil"/>
              <w:left w:val="nil"/>
              <w:bottom w:val="nil"/>
              <w:right w:val="nil"/>
            </w:tcBorders>
            <w:vAlign w:val="center"/>
          </w:tcPr>
          <w:p w:rsidR="0078514D" w:rsidRPr="00680501" w:rsidRDefault="0078514D"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340"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1077"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r>
      <w:tr w:rsidR="00A02795" w:rsidRPr="00680501" w:rsidTr="00AA63FC">
        <w:trPr>
          <w:trHeight w:hRule="exact" w:val="397"/>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274" w:type="dxa"/>
            <w:tcBorders>
              <w:top w:val="nil"/>
              <w:left w:val="nil"/>
              <w:bottom w:val="nil"/>
              <w:right w:val="nil"/>
            </w:tcBorders>
            <w:vAlign w:val="center"/>
          </w:tcPr>
          <w:p w:rsidR="00A02795" w:rsidRPr="00680501" w:rsidRDefault="00A02795" w:rsidP="00714848">
            <w:pPr>
              <w:rPr>
                <w:rFonts w:asciiTheme="majorHAnsi" w:hAnsiTheme="majorHAnsi" w:cs="Arial"/>
                <w:sz w:val="22"/>
                <w:szCs w:val="22"/>
              </w:rPr>
            </w:pPr>
            <w:r w:rsidRPr="00680501">
              <w:rPr>
                <w:rFonts w:asciiTheme="majorHAnsi" w:hAnsiTheme="majorHAnsi" w:cs="Arial"/>
                <w:sz w:val="22"/>
                <w:szCs w:val="22"/>
              </w:rPr>
              <w:t xml:space="preserve">   Revenu  disponible ajusté</w:t>
            </w:r>
          </w:p>
        </w:tc>
        <w:tc>
          <w:tcPr>
            <w:tcW w:w="227" w:type="dxa"/>
            <w:tcBorders>
              <w:top w:val="nil"/>
              <w:left w:val="nil"/>
              <w:bottom w:val="nil"/>
              <w:right w:val="nil"/>
            </w:tcBorders>
            <w:shd w:val="clear" w:color="auto" w:fill="auto"/>
            <w:vAlign w:val="center"/>
          </w:tcPr>
          <w:p w:rsidR="00A02795" w:rsidRPr="00680501" w:rsidRDefault="00A0279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A02795" w:rsidRPr="00680501" w:rsidRDefault="00A02795" w:rsidP="00FA21DC">
            <w:pPr>
              <w:jc w:val="right"/>
              <w:rPr>
                <w:rFonts w:asciiTheme="majorHAnsi" w:hAnsiTheme="majorHAnsi" w:cs="Arial"/>
                <w:sz w:val="22"/>
                <w:szCs w:val="22"/>
              </w:rPr>
            </w:pPr>
            <w:r w:rsidRPr="00680501">
              <w:rPr>
                <w:rFonts w:asciiTheme="majorHAnsi" w:hAnsiTheme="majorHAnsi" w:cs="Arial"/>
                <w:sz w:val="22"/>
                <w:szCs w:val="22"/>
              </w:rPr>
              <w:t xml:space="preserve">1 043 </w:t>
            </w:r>
            <w:r>
              <w:rPr>
                <w:rFonts w:asciiTheme="majorHAnsi" w:hAnsiTheme="majorHAnsi" w:cs="Arial"/>
                <w:sz w:val="22"/>
                <w:szCs w:val="22"/>
              </w:rPr>
              <w:t>299</w:t>
            </w:r>
          </w:p>
        </w:tc>
        <w:tc>
          <w:tcPr>
            <w:tcW w:w="340" w:type="dxa"/>
            <w:tcBorders>
              <w:top w:val="nil"/>
              <w:left w:val="nil"/>
              <w:bottom w:val="nil"/>
              <w:right w:val="nil"/>
            </w:tcBorders>
            <w:shd w:val="clear" w:color="auto" w:fill="auto"/>
          </w:tcPr>
          <w:p w:rsidR="00A02795" w:rsidRPr="00680501" w:rsidRDefault="00A0279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1 074 399</w:t>
            </w:r>
          </w:p>
        </w:tc>
        <w:tc>
          <w:tcPr>
            <w:tcW w:w="227" w:type="dxa"/>
            <w:tcBorders>
              <w:top w:val="nil"/>
              <w:left w:val="nil"/>
              <w:bottom w:val="nil"/>
              <w:right w:val="nil"/>
            </w:tcBorders>
          </w:tcPr>
          <w:p w:rsidR="00A02795" w:rsidRPr="00680501" w:rsidRDefault="00A02795"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1 124 759</w:t>
            </w:r>
          </w:p>
        </w:tc>
      </w:tr>
      <w:tr w:rsidR="00A02795" w:rsidRPr="00680501" w:rsidTr="00AA63FC">
        <w:trPr>
          <w:trHeight w:hRule="exact" w:val="567"/>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A02795" w:rsidRPr="00680501" w:rsidRDefault="00A02795"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A02795" w:rsidRPr="00680501" w:rsidRDefault="00A02795"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A02795" w:rsidRPr="00680501" w:rsidRDefault="00A02795"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auto"/>
            <w:vAlign w:val="center"/>
          </w:tcPr>
          <w:p w:rsidR="00A02795" w:rsidRPr="00680501" w:rsidRDefault="00A0279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A02795" w:rsidRPr="00680501" w:rsidRDefault="00A02795" w:rsidP="002D78C2">
            <w:pPr>
              <w:jc w:val="right"/>
              <w:rPr>
                <w:rFonts w:asciiTheme="majorHAnsi" w:hAnsiTheme="majorHAnsi" w:cs="Arial"/>
                <w:sz w:val="22"/>
                <w:szCs w:val="22"/>
              </w:rPr>
            </w:pPr>
            <w:r w:rsidRPr="00680501">
              <w:rPr>
                <w:rFonts w:asciiTheme="majorHAnsi" w:hAnsiTheme="majorHAnsi" w:cs="Arial"/>
                <w:sz w:val="22"/>
                <w:szCs w:val="22"/>
              </w:rPr>
              <w:t>2 947</w:t>
            </w:r>
          </w:p>
        </w:tc>
        <w:tc>
          <w:tcPr>
            <w:tcW w:w="340" w:type="dxa"/>
            <w:tcBorders>
              <w:top w:val="nil"/>
              <w:left w:val="nil"/>
              <w:bottom w:val="nil"/>
              <w:right w:val="nil"/>
            </w:tcBorders>
            <w:shd w:val="clear" w:color="auto" w:fill="auto"/>
          </w:tcPr>
          <w:p w:rsidR="00A02795" w:rsidRPr="00680501" w:rsidRDefault="00A0279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3 298</w:t>
            </w:r>
          </w:p>
        </w:tc>
        <w:tc>
          <w:tcPr>
            <w:tcW w:w="227" w:type="dxa"/>
            <w:tcBorders>
              <w:top w:val="nil"/>
              <w:left w:val="nil"/>
              <w:bottom w:val="nil"/>
              <w:right w:val="nil"/>
            </w:tcBorders>
          </w:tcPr>
          <w:p w:rsidR="00A02795" w:rsidRPr="00680501" w:rsidRDefault="00A02795"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3 257</w:t>
            </w:r>
          </w:p>
        </w:tc>
      </w:tr>
      <w:tr w:rsidR="00A02795" w:rsidRPr="00680501" w:rsidTr="00AA63FC">
        <w:trPr>
          <w:trHeight w:hRule="exact" w:val="397"/>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A02795" w:rsidRPr="00680501" w:rsidRDefault="00A02795"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auto"/>
            <w:vAlign w:val="center"/>
          </w:tcPr>
          <w:p w:rsidR="00A02795" w:rsidRPr="00680501" w:rsidRDefault="00A02795"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A02795" w:rsidRPr="00680501" w:rsidRDefault="00A02795" w:rsidP="002D78C2">
            <w:pPr>
              <w:jc w:val="right"/>
              <w:rPr>
                <w:rFonts w:asciiTheme="majorHAnsi" w:hAnsiTheme="majorHAnsi" w:cs="Arial"/>
                <w:sz w:val="22"/>
                <w:szCs w:val="22"/>
              </w:rPr>
            </w:pPr>
            <w:r w:rsidRPr="00680501">
              <w:rPr>
                <w:rFonts w:asciiTheme="majorHAnsi" w:hAnsiTheme="majorHAnsi" w:cs="Arial"/>
                <w:sz w:val="22"/>
                <w:szCs w:val="22"/>
              </w:rPr>
              <w:t> </w:t>
            </w:r>
          </w:p>
        </w:tc>
        <w:tc>
          <w:tcPr>
            <w:tcW w:w="340" w:type="dxa"/>
            <w:tcBorders>
              <w:top w:val="nil"/>
              <w:left w:val="nil"/>
              <w:bottom w:val="nil"/>
              <w:right w:val="nil"/>
            </w:tcBorders>
            <w:shd w:val="clear" w:color="auto" w:fill="auto"/>
          </w:tcPr>
          <w:p w:rsidR="00A02795" w:rsidRPr="00680501" w:rsidRDefault="00A02795" w:rsidP="00C97367">
            <w:pPr>
              <w:jc w:val="right"/>
              <w:rPr>
                <w:rFonts w:asciiTheme="majorHAnsi" w:hAnsiTheme="majorHAnsi" w:cs="Arial"/>
                <w:sz w:val="22"/>
                <w:szCs w:val="22"/>
              </w:rPr>
            </w:pPr>
          </w:p>
        </w:tc>
        <w:tc>
          <w:tcPr>
            <w:tcW w:w="1077"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 </w:t>
            </w:r>
          </w:p>
        </w:tc>
        <w:tc>
          <w:tcPr>
            <w:tcW w:w="227" w:type="dxa"/>
            <w:tcBorders>
              <w:top w:val="nil"/>
              <w:left w:val="nil"/>
              <w:bottom w:val="nil"/>
              <w:right w:val="nil"/>
            </w:tcBorders>
          </w:tcPr>
          <w:p w:rsidR="00A02795" w:rsidRPr="00680501" w:rsidRDefault="00A02795"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 </w:t>
            </w:r>
          </w:p>
        </w:tc>
      </w:tr>
      <w:tr w:rsidR="00A02795" w:rsidRPr="00680501" w:rsidTr="00AA63FC">
        <w:trPr>
          <w:trHeight w:hRule="exact" w:val="397"/>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P.4</w:t>
            </w:r>
          </w:p>
        </w:tc>
        <w:tc>
          <w:tcPr>
            <w:tcW w:w="5274" w:type="dxa"/>
            <w:tcBorders>
              <w:top w:val="nil"/>
              <w:left w:val="nil"/>
              <w:bottom w:val="nil"/>
              <w:right w:val="nil"/>
            </w:tcBorders>
            <w:vAlign w:val="center"/>
          </w:tcPr>
          <w:p w:rsidR="00A02795" w:rsidRPr="00680501" w:rsidRDefault="00A02795" w:rsidP="00714848">
            <w:pPr>
              <w:rPr>
                <w:rFonts w:asciiTheme="majorHAnsi" w:hAnsiTheme="majorHAnsi" w:cs="Arial"/>
                <w:sz w:val="22"/>
                <w:szCs w:val="22"/>
              </w:rPr>
            </w:pPr>
            <w:r w:rsidRPr="00680501">
              <w:rPr>
                <w:rFonts w:asciiTheme="majorHAnsi" w:hAnsiTheme="majorHAnsi" w:cs="Arial"/>
                <w:sz w:val="22"/>
                <w:szCs w:val="22"/>
              </w:rPr>
              <w:t xml:space="preserve">   Consommation finale effective</w:t>
            </w:r>
          </w:p>
        </w:tc>
        <w:tc>
          <w:tcPr>
            <w:tcW w:w="227" w:type="dxa"/>
            <w:tcBorders>
              <w:top w:val="nil"/>
              <w:left w:val="nil"/>
              <w:bottom w:val="nil"/>
              <w:right w:val="nil"/>
            </w:tcBorders>
            <w:shd w:val="clear" w:color="auto" w:fill="auto"/>
            <w:vAlign w:val="center"/>
          </w:tcPr>
          <w:p w:rsidR="00A02795" w:rsidRPr="00680501" w:rsidRDefault="00A0279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A02795" w:rsidRPr="00680501" w:rsidRDefault="00A02795" w:rsidP="00FA21DC">
            <w:pPr>
              <w:jc w:val="right"/>
              <w:rPr>
                <w:rFonts w:asciiTheme="majorHAnsi" w:hAnsiTheme="majorHAnsi" w:cs="Arial"/>
                <w:sz w:val="22"/>
                <w:szCs w:val="22"/>
              </w:rPr>
            </w:pPr>
            <w:r w:rsidRPr="00680501">
              <w:rPr>
                <w:rFonts w:asciiTheme="majorHAnsi" w:hAnsiTheme="majorHAnsi" w:cs="Arial"/>
                <w:sz w:val="22"/>
                <w:szCs w:val="22"/>
              </w:rPr>
              <w:t xml:space="preserve">758 </w:t>
            </w:r>
            <w:r>
              <w:rPr>
                <w:rFonts w:asciiTheme="majorHAnsi" w:hAnsiTheme="majorHAnsi" w:cs="Arial"/>
                <w:sz w:val="22"/>
                <w:szCs w:val="22"/>
              </w:rPr>
              <w:t>716</w:t>
            </w:r>
          </w:p>
        </w:tc>
        <w:tc>
          <w:tcPr>
            <w:tcW w:w="340" w:type="dxa"/>
            <w:tcBorders>
              <w:top w:val="nil"/>
              <w:left w:val="nil"/>
              <w:bottom w:val="nil"/>
              <w:right w:val="nil"/>
            </w:tcBorders>
            <w:shd w:val="clear" w:color="auto" w:fill="auto"/>
          </w:tcPr>
          <w:p w:rsidR="00A02795" w:rsidRPr="00680501" w:rsidRDefault="00A0279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786 848</w:t>
            </w:r>
          </w:p>
        </w:tc>
        <w:tc>
          <w:tcPr>
            <w:tcW w:w="227" w:type="dxa"/>
            <w:tcBorders>
              <w:top w:val="nil"/>
              <w:left w:val="nil"/>
              <w:bottom w:val="nil"/>
              <w:right w:val="nil"/>
            </w:tcBorders>
          </w:tcPr>
          <w:p w:rsidR="00A02795" w:rsidRPr="00680501" w:rsidRDefault="00A02795"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817 898</w:t>
            </w:r>
          </w:p>
        </w:tc>
      </w:tr>
      <w:tr w:rsidR="00A02795" w:rsidRPr="00680501" w:rsidTr="00AA63FC">
        <w:trPr>
          <w:trHeight w:hRule="exact" w:val="567"/>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A02795" w:rsidRPr="00680501" w:rsidRDefault="00A02795"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A02795" w:rsidRPr="00680501" w:rsidRDefault="00A02795"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A02795" w:rsidRPr="00680501" w:rsidRDefault="00A02795"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auto"/>
            <w:vAlign w:val="center"/>
          </w:tcPr>
          <w:p w:rsidR="00A02795" w:rsidRPr="00680501" w:rsidRDefault="00A0279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A02795" w:rsidRPr="00680501" w:rsidRDefault="00A02795" w:rsidP="002D78C2">
            <w:pPr>
              <w:jc w:val="right"/>
              <w:rPr>
                <w:rFonts w:asciiTheme="majorHAnsi" w:hAnsiTheme="majorHAnsi" w:cs="Arial"/>
                <w:sz w:val="22"/>
                <w:szCs w:val="22"/>
              </w:rPr>
            </w:pPr>
            <w:r w:rsidRPr="00680501">
              <w:rPr>
                <w:rFonts w:asciiTheme="majorHAnsi" w:hAnsiTheme="majorHAnsi" w:cs="Arial"/>
                <w:sz w:val="22"/>
                <w:szCs w:val="22"/>
              </w:rPr>
              <w:t>2 947</w:t>
            </w:r>
          </w:p>
        </w:tc>
        <w:tc>
          <w:tcPr>
            <w:tcW w:w="340" w:type="dxa"/>
            <w:tcBorders>
              <w:top w:val="nil"/>
              <w:left w:val="nil"/>
              <w:bottom w:val="nil"/>
              <w:right w:val="nil"/>
            </w:tcBorders>
            <w:shd w:val="clear" w:color="auto" w:fill="auto"/>
          </w:tcPr>
          <w:p w:rsidR="00A02795" w:rsidRPr="00680501" w:rsidRDefault="00A0279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3 298</w:t>
            </w:r>
          </w:p>
        </w:tc>
        <w:tc>
          <w:tcPr>
            <w:tcW w:w="227" w:type="dxa"/>
            <w:tcBorders>
              <w:top w:val="nil"/>
              <w:left w:val="nil"/>
              <w:bottom w:val="nil"/>
              <w:right w:val="nil"/>
            </w:tcBorders>
          </w:tcPr>
          <w:p w:rsidR="00A02795" w:rsidRPr="00680501" w:rsidRDefault="00A02795"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A02795" w:rsidRPr="00016949" w:rsidRDefault="00A02795" w:rsidP="002D78C2">
            <w:pPr>
              <w:jc w:val="right"/>
              <w:rPr>
                <w:rFonts w:asciiTheme="majorHAnsi" w:hAnsiTheme="majorHAnsi" w:cs="Arial"/>
                <w:sz w:val="22"/>
                <w:szCs w:val="22"/>
              </w:rPr>
            </w:pPr>
            <w:r w:rsidRPr="00016949">
              <w:rPr>
                <w:rFonts w:asciiTheme="majorHAnsi" w:hAnsiTheme="majorHAnsi" w:cs="Arial"/>
                <w:sz w:val="22"/>
                <w:szCs w:val="22"/>
              </w:rPr>
              <w:t>3 257</w:t>
            </w:r>
          </w:p>
        </w:tc>
      </w:tr>
      <w:tr w:rsidR="00A02795" w:rsidRPr="00680501" w:rsidTr="00AA63FC">
        <w:trPr>
          <w:trHeight w:hRule="exact" w:val="397"/>
          <w:jc w:val="center"/>
        </w:trPr>
        <w:tc>
          <w:tcPr>
            <w:tcW w:w="851" w:type="dxa"/>
            <w:tcBorders>
              <w:top w:val="nil"/>
              <w:left w:val="nil"/>
              <w:bottom w:val="single" w:sz="8" w:space="0" w:color="76923C"/>
              <w:right w:val="nil"/>
            </w:tcBorders>
            <w:shd w:val="clear" w:color="auto" w:fill="FFFFFF"/>
            <w:vAlign w:val="center"/>
          </w:tcPr>
          <w:p w:rsidR="00A02795" w:rsidRPr="00680501" w:rsidRDefault="00A02795"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74" w:type="dxa"/>
            <w:tcBorders>
              <w:top w:val="nil"/>
              <w:left w:val="nil"/>
              <w:bottom w:val="single" w:sz="8" w:space="0" w:color="76923C"/>
              <w:right w:val="nil"/>
            </w:tcBorders>
            <w:shd w:val="clear" w:color="auto" w:fill="FFFFFF"/>
            <w:vAlign w:val="center"/>
          </w:tcPr>
          <w:p w:rsidR="00A02795" w:rsidRPr="00680501" w:rsidRDefault="00A02795" w:rsidP="0071484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77" w:type="dxa"/>
            <w:tcBorders>
              <w:top w:val="nil"/>
              <w:left w:val="nil"/>
              <w:bottom w:val="single" w:sz="8" w:space="0" w:color="76923C"/>
              <w:right w:val="nil"/>
            </w:tcBorders>
            <w:shd w:val="clear" w:color="auto" w:fill="FFFFFF"/>
            <w:vAlign w:val="bottom"/>
          </w:tcPr>
          <w:p w:rsidR="00A02795" w:rsidRPr="00680501" w:rsidRDefault="00A02795" w:rsidP="00FA21D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284 </w:t>
            </w:r>
            <w:r>
              <w:rPr>
                <w:rFonts w:asciiTheme="majorHAnsi" w:hAnsiTheme="majorHAnsi" w:cs="Arial"/>
                <w:b/>
                <w:bCs/>
                <w:color w:val="800080"/>
                <w:sz w:val="22"/>
                <w:szCs w:val="22"/>
              </w:rPr>
              <w:t>583</w:t>
            </w:r>
          </w:p>
        </w:tc>
        <w:tc>
          <w:tcPr>
            <w:tcW w:w="340" w:type="dxa"/>
            <w:tcBorders>
              <w:top w:val="nil"/>
              <w:left w:val="nil"/>
              <w:bottom w:val="nil"/>
              <w:right w:val="nil"/>
            </w:tcBorders>
            <w:shd w:val="clear" w:color="auto" w:fill="FFFFFF"/>
          </w:tcPr>
          <w:p w:rsidR="00A02795" w:rsidRPr="00680501" w:rsidRDefault="00A02795" w:rsidP="00AA63FC">
            <w:pPr>
              <w:jc w:val="right"/>
              <w:rPr>
                <w:rFonts w:asciiTheme="majorHAnsi" w:hAnsiTheme="majorHAnsi" w:cs="Arial"/>
                <w:b/>
                <w:bCs/>
                <w:color w:val="800080"/>
                <w:sz w:val="22"/>
                <w:szCs w:val="22"/>
              </w:rPr>
            </w:pPr>
          </w:p>
        </w:tc>
        <w:tc>
          <w:tcPr>
            <w:tcW w:w="1077" w:type="dxa"/>
            <w:tcBorders>
              <w:top w:val="nil"/>
              <w:left w:val="nil"/>
              <w:bottom w:val="single" w:sz="8" w:space="0" w:color="76923C"/>
              <w:right w:val="nil"/>
            </w:tcBorders>
            <w:shd w:val="clear" w:color="auto" w:fill="FFFFFF"/>
            <w:vAlign w:val="bottom"/>
          </w:tcPr>
          <w:p w:rsidR="00A02795" w:rsidRPr="00016949" w:rsidRDefault="00A02795" w:rsidP="002D78C2">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287 551</w:t>
            </w:r>
          </w:p>
        </w:tc>
        <w:tc>
          <w:tcPr>
            <w:tcW w:w="227" w:type="dxa"/>
            <w:tcBorders>
              <w:top w:val="nil"/>
              <w:left w:val="nil"/>
              <w:bottom w:val="nil"/>
              <w:right w:val="nil"/>
            </w:tcBorders>
            <w:shd w:val="clear" w:color="auto" w:fill="FFFFFF"/>
          </w:tcPr>
          <w:p w:rsidR="00A02795" w:rsidRPr="00680501" w:rsidRDefault="00A02795" w:rsidP="002D78C2">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A02795" w:rsidRPr="00016949" w:rsidRDefault="00A02795" w:rsidP="002D78C2">
            <w:pPr>
              <w:jc w:val="right"/>
              <w:rPr>
                <w:rFonts w:asciiTheme="majorHAnsi" w:hAnsiTheme="majorHAnsi" w:cs="Arial"/>
                <w:b/>
                <w:bCs/>
                <w:color w:val="800080"/>
                <w:sz w:val="22"/>
                <w:szCs w:val="22"/>
              </w:rPr>
            </w:pPr>
            <w:r w:rsidRPr="00016949">
              <w:rPr>
                <w:rFonts w:asciiTheme="majorHAnsi" w:hAnsiTheme="majorHAnsi" w:cs="Arial"/>
                <w:b/>
                <w:bCs/>
                <w:color w:val="800080"/>
                <w:sz w:val="22"/>
                <w:szCs w:val="22"/>
              </w:rPr>
              <w:t>306 861</w:t>
            </w:r>
          </w:p>
        </w:tc>
      </w:tr>
      <w:tr w:rsidR="00A02795" w:rsidRPr="00680501" w:rsidTr="00D5314B">
        <w:trPr>
          <w:trHeight w:hRule="exact" w:val="397"/>
          <w:jc w:val="center"/>
        </w:trPr>
        <w:tc>
          <w:tcPr>
            <w:tcW w:w="6125" w:type="dxa"/>
            <w:gridSpan w:val="2"/>
            <w:tcBorders>
              <w:top w:val="single" w:sz="8" w:space="0" w:color="76923C"/>
              <w:left w:val="nil"/>
              <w:bottom w:val="nil"/>
              <w:right w:val="nil"/>
            </w:tcBorders>
            <w:vAlign w:val="center"/>
          </w:tcPr>
          <w:p w:rsidR="00A02795" w:rsidRPr="00680501" w:rsidRDefault="00A02795"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auto"/>
            <w:vAlign w:val="center"/>
          </w:tcPr>
          <w:p w:rsidR="00A02795" w:rsidRPr="00680501" w:rsidRDefault="00A02795" w:rsidP="004F4DE7">
            <w:pPr>
              <w:jc w:val="right"/>
              <w:rPr>
                <w:rFonts w:asciiTheme="majorHAnsi" w:hAnsiTheme="majorHAnsi" w:cs="Arial"/>
                <w:b/>
                <w:bCs/>
                <w:sz w:val="18"/>
                <w:szCs w:val="18"/>
              </w:rPr>
            </w:pPr>
          </w:p>
        </w:tc>
        <w:tc>
          <w:tcPr>
            <w:tcW w:w="1077" w:type="dxa"/>
            <w:tcBorders>
              <w:top w:val="single" w:sz="8" w:space="0" w:color="76923C"/>
              <w:left w:val="nil"/>
              <w:bottom w:val="nil"/>
              <w:right w:val="nil"/>
            </w:tcBorders>
            <w:shd w:val="clear" w:color="auto" w:fill="auto"/>
            <w:vAlign w:val="center"/>
          </w:tcPr>
          <w:p w:rsidR="00A02795" w:rsidRPr="00680501" w:rsidRDefault="00A02795" w:rsidP="004F4DE7">
            <w:pPr>
              <w:jc w:val="right"/>
              <w:rPr>
                <w:rFonts w:asciiTheme="majorHAnsi" w:hAnsiTheme="majorHAnsi" w:cs="Arial"/>
                <w:sz w:val="22"/>
                <w:szCs w:val="22"/>
              </w:rPr>
            </w:pPr>
          </w:p>
        </w:tc>
        <w:tc>
          <w:tcPr>
            <w:tcW w:w="340" w:type="dxa"/>
            <w:tcBorders>
              <w:top w:val="nil"/>
              <w:left w:val="nil"/>
              <w:bottom w:val="nil"/>
              <w:right w:val="nil"/>
            </w:tcBorders>
            <w:shd w:val="clear" w:color="auto" w:fill="auto"/>
            <w:vAlign w:val="center"/>
          </w:tcPr>
          <w:p w:rsidR="00A02795" w:rsidRPr="00680501" w:rsidRDefault="00A02795" w:rsidP="002D78C2">
            <w:pPr>
              <w:jc w:val="right"/>
              <w:rPr>
                <w:rFonts w:asciiTheme="majorHAnsi" w:hAnsiTheme="majorHAnsi" w:cs="Arial"/>
                <w:sz w:val="22"/>
                <w:szCs w:val="22"/>
              </w:rPr>
            </w:pPr>
          </w:p>
        </w:tc>
        <w:tc>
          <w:tcPr>
            <w:tcW w:w="1077" w:type="dxa"/>
            <w:tcBorders>
              <w:top w:val="single" w:sz="8" w:space="0" w:color="76923C"/>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r>
      <w:tr w:rsidR="00A02795" w:rsidRPr="00680501" w:rsidTr="00D5314B">
        <w:trPr>
          <w:trHeight w:hRule="exact" w:val="397"/>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18"/>
                <w:szCs w:val="18"/>
              </w:rPr>
            </w:pPr>
          </w:p>
        </w:tc>
        <w:tc>
          <w:tcPr>
            <w:tcW w:w="5274" w:type="dxa"/>
            <w:tcBorders>
              <w:top w:val="nil"/>
              <w:left w:val="nil"/>
              <w:bottom w:val="nil"/>
              <w:right w:val="nil"/>
            </w:tcBorders>
            <w:vAlign w:val="center"/>
          </w:tcPr>
          <w:p w:rsidR="00A02795" w:rsidRPr="00680501" w:rsidRDefault="00A02795"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auto"/>
            <w:vAlign w:val="center"/>
          </w:tcPr>
          <w:p w:rsidR="00A02795" w:rsidRPr="00680501" w:rsidRDefault="00A02795"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center"/>
          </w:tcPr>
          <w:p w:rsidR="00A02795" w:rsidRPr="00680501" w:rsidRDefault="00A02795" w:rsidP="002D78C2">
            <w:pPr>
              <w:jc w:val="right"/>
              <w:rPr>
                <w:rFonts w:asciiTheme="majorHAnsi" w:hAnsiTheme="majorHAnsi" w:cs="Arial"/>
                <w:sz w:val="22"/>
                <w:szCs w:val="22"/>
              </w:rPr>
            </w:pPr>
          </w:p>
        </w:tc>
        <w:tc>
          <w:tcPr>
            <w:tcW w:w="340" w:type="dxa"/>
            <w:tcBorders>
              <w:top w:val="nil"/>
              <w:left w:val="nil"/>
              <w:bottom w:val="nil"/>
              <w:right w:val="nil"/>
            </w:tcBorders>
            <w:shd w:val="clear" w:color="auto" w:fill="auto"/>
            <w:vAlign w:val="center"/>
          </w:tcPr>
          <w:p w:rsidR="00A02795" w:rsidRPr="00680501" w:rsidRDefault="00A02795" w:rsidP="004F4DE7">
            <w:pPr>
              <w:jc w:val="right"/>
              <w:rPr>
                <w:rFonts w:asciiTheme="majorHAnsi" w:hAnsiTheme="majorHAnsi" w:cs="Arial"/>
                <w:sz w:val="22"/>
                <w:szCs w:val="22"/>
              </w:rPr>
            </w:pPr>
          </w:p>
        </w:tc>
        <w:tc>
          <w:tcPr>
            <w:tcW w:w="1077"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02795" w:rsidRPr="00680501" w:rsidRDefault="00A02795">
            <w:pPr>
              <w:rPr>
                <w:rFonts w:asciiTheme="majorHAnsi" w:hAnsiTheme="majorHAnsi" w:cs="Arial"/>
                <w:sz w:val="18"/>
                <w:szCs w:val="18"/>
              </w:rPr>
            </w:pPr>
          </w:p>
        </w:tc>
      </w:tr>
      <w:tr w:rsidR="00523C35" w:rsidRPr="00680501" w:rsidTr="00AA63FC">
        <w:trPr>
          <w:trHeight w:hRule="exact" w:val="397"/>
          <w:jc w:val="center"/>
        </w:trPr>
        <w:tc>
          <w:tcPr>
            <w:tcW w:w="851" w:type="dxa"/>
            <w:tcBorders>
              <w:top w:val="nil"/>
              <w:left w:val="nil"/>
              <w:bottom w:val="nil"/>
              <w:right w:val="nil"/>
            </w:tcBorders>
            <w:vAlign w:val="center"/>
          </w:tcPr>
          <w:p w:rsidR="00523C35" w:rsidRPr="00680501" w:rsidRDefault="00523C35"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74" w:type="dxa"/>
            <w:tcBorders>
              <w:top w:val="nil"/>
              <w:left w:val="nil"/>
              <w:bottom w:val="nil"/>
              <w:right w:val="nil"/>
            </w:tcBorders>
            <w:vAlign w:val="center"/>
          </w:tcPr>
          <w:p w:rsidR="00523C35" w:rsidRPr="00680501" w:rsidRDefault="00523C35" w:rsidP="00714848">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auto"/>
            <w:vAlign w:val="center"/>
          </w:tcPr>
          <w:p w:rsidR="00523C35" w:rsidRPr="00680501" w:rsidRDefault="00523C3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23C35" w:rsidRPr="00680501" w:rsidRDefault="00523C35" w:rsidP="00FA21DC">
            <w:pPr>
              <w:jc w:val="right"/>
              <w:rPr>
                <w:rFonts w:asciiTheme="majorHAnsi" w:hAnsiTheme="majorHAnsi" w:cs="Arial"/>
                <w:sz w:val="22"/>
                <w:szCs w:val="22"/>
              </w:rPr>
            </w:pPr>
            <w:r w:rsidRPr="00680501">
              <w:rPr>
                <w:rFonts w:asciiTheme="majorHAnsi" w:hAnsiTheme="majorHAnsi" w:cs="Arial"/>
                <w:sz w:val="22"/>
                <w:szCs w:val="22"/>
              </w:rPr>
              <w:t xml:space="preserve">284 </w:t>
            </w:r>
            <w:r>
              <w:rPr>
                <w:rFonts w:asciiTheme="majorHAnsi" w:hAnsiTheme="majorHAnsi" w:cs="Arial"/>
                <w:sz w:val="22"/>
                <w:szCs w:val="22"/>
              </w:rPr>
              <w:t>583</w:t>
            </w:r>
          </w:p>
        </w:tc>
        <w:tc>
          <w:tcPr>
            <w:tcW w:w="340" w:type="dxa"/>
            <w:tcBorders>
              <w:top w:val="nil"/>
              <w:left w:val="nil"/>
              <w:bottom w:val="nil"/>
              <w:right w:val="nil"/>
            </w:tcBorders>
            <w:shd w:val="clear" w:color="auto" w:fill="auto"/>
          </w:tcPr>
          <w:p w:rsidR="00523C35" w:rsidRPr="00680501" w:rsidRDefault="00523C3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287 551</w:t>
            </w:r>
          </w:p>
        </w:tc>
        <w:tc>
          <w:tcPr>
            <w:tcW w:w="227" w:type="dxa"/>
            <w:tcBorders>
              <w:top w:val="nil"/>
              <w:left w:val="nil"/>
              <w:bottom w:val="nil"/>
              <w:right w:val="nil"/>
            </w:tcBorders>
          </w:tcPr>
          <w:p w:rsidR="00523C35" w:rsidRPr="00680501" w:rsidRDefault="00523C3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306 861</w:t>
            </w:r>
          </w:p>
        </w:tc>
      </w:tr>
      <w:tr w:rsidR="00523C35" w:rsidRPr="00680501" w:rsidTr="00AA63FC">
        <w:trPr>
          <w:trHeight w:hRule="exact" w:val="397"/>
          <w:jc w:val="center"/>
        </w:trPr>
        <w:tc>
          <w:tcPr>
            <w:tcW w:w="851" w:type="dxa"/>
            <w:tcBorders>
              <w:top w:val="nil"/>
              <w:left w:val="nil"/>
              <w:bottom w:val="nil"/>
              <w:right w:val="nil"/>
            </w:tcBorders>
            <w:vAlign w:val="center"/>
          </w:tcPr>
          <w:p w:rsidR="00523C35" w:rsidRPr="00680501" w:rsidRDefault="00523C35"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74" w:type="dxa"/>
            <w:tcBorders>
              <w:top w:val="nil"/>
              <w:left w:val="nil"/>
              <w:bottom w:val="nil"/>
              <w:right w:val="nil"/>
            </w:tcBorders>
            <w:vAlign w:val="center"/>
          </w:tcPr>
          <w:p w:rsidR="00523C35" w:rsidRPr="00680501" w:rsidRDefault="00523C35" w:rsidP="00714848">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auto"/>
            <w:vAlign w:val="center"/>
          </w:tcPr>
          <w:p w:rsidR="00523C35" w:rsidRPr="00680501" w:rsidRDefault="00523C3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23C35" w:rsidRPr="00680501" w:rsidRDefault="00523C35" w:rsidP="00FA21DC">
            <w:pPr>
              <w:jc w:val="right"/>
              <w:rPr>
                <w:rFonts w:asciiTheme="majorHAnsi" w:hAnsiTheme="majorHAnsi" w:cs="Arial"/>
                <w:sz w:val="22"/>
                <w:szCs w:val="22"/>
              </w:rPr>
            </w:pPr>
            <w:r w:rsidRPr="00680501">
              <w:rPr>
                <w:rFonts w:asciiTheme="majorHAnsi" w:hAnsiTheme="majorHAnsi" w:cs="Arial"/>
                <w:sz w:val="22"/>
                <w:szCs w:val="22"/>
              </w:rPr>
              <w:t xml:space="preserve">30 </w:t>
            </w:r>
            <w:r>
              <w:rPr>
                <w:rFonts w:asciiTheme="majorHAnsi" w:hAnsiTheme="majorHAnsi" w:cs="Arial"/>
                <w:sz w:val="22"/>
                <w:szCs w:val="22"/>
              </w:rPr>
              <w:t>841</w:t>
            </w:r>
          </w:p>
        </w:tc>
        <w:tc>
          <w:tcPr>
            <w:tcW w:w="340" w:type="dxa"/>
            <w:tcBorders>
              <w:top w:val="nil"/>
              <w:left w:val="nil"/>
              <w:bottom w:val="nil"/>
              <w:right w:val="nil"/>
            </w:tcBorders>
            <w:shd w:val="clear" w:color="auto" w:fill="auto"/>
          </w:tcPr>
          <w:p w:rsidR="00523C35" w:rsidRPr="00680501" w:rsidRDefault="00523C3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32 983</w:t>
            </w:r>
          </w:p>
        </w:tc>
        <w:tc>
          <w:tcPr>
            <w:tcW w:w="227" w:type="dxa"/>
            <w:tcBorders>
              <w:top w:val="nil"/>
              <w:left w:val="nil"/>
              <w:bottom w:val="nil"/>
              <w:right w:val="nil"/>
            </w:tcBorders>
          </w:tcPr>
          <w:p w:rsidR="00523C35" w:rsidRPr="00680501" w:rsidRDefault="00523C3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33 805</w:t>
            </w:r>
          </w:p>
        </w:tc>
      </w:tr>
      <w:tr w:rsidR="00523C35" w:rsidRPr="00680501" w:rsidTr="00AA63FC">
        <w:trPr>
          <w:trHeight w:hRule="exact" w:val="397"/>
          <w:jc w:val="center"/>
        </w:trPr>
        <w:tc>
          <w:tcPr>
            <w:tcW w:w="851" w:type="dxa"/>
            <w:tcBorders>
              <w:top w:val="nil"/>
              <w:left w:val="nil"/>
              <w:bottom w:val="nil"/>
              <w:right w:val="nil"/>
            </w:tcBorders>
            <w:vAlign w:val="center"/>
          </w:tcPr>
          <w:p w:rsidR="00523C35" w:rsidRPr="00680501" w:rsidRDefault="00523C35"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74" w:type="dxa"/>
            <w:tcBorders>
              <w:top w:val="nil"/>
              <w:left w:val="nil"/>
              <w:bottom w:val="nil"/>
              <w:right w:val="nil"/>
            </w:tcBorders>
            <w:vAlign w:val="center"/>
          </w:tcPr>
          <w:p w:rsidR="00523C35" w:rsidRPr="00680501" w:rsidRDefault="00523C35" w:rsidP="00714848">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auto"/>
            <w:vAlign w:val="center"/>
          </w:tcPr>
          <w:p w:rsidR="00523C35" w:rsidRPr="00680501" w:rsidRDefault="00523C3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23C35" w:rsidRPr="00680501" w:rsidRDefault="00523C35" w:rsidP="00FA21DC">
            <w:pPr>
              <w:jc w:val="right"/>
              <w:rPr>
                <w:rFonts w:asciiTheme="majorHAnsi" w:hAnsiTheme="majorHAnsi" w:cs="Arial"/>
                <w:sz w:val="22"/>
                <w:szCs w:val="22"/>
              </w:rPr>
            </w:pPr>
            <w:r w:rsidRPr="00680501">
              <w:rPr>
                <w:rFonts w:asciiTheme="majorHAnsi" w:hAnsiTheme="majorHAnsi" w:cs="Arial"/>
                <w:sz w:val="22"/>
                <w:szCs w:val="22"/>
              </w:rPr>
              <w:t xml:space="preserve">-30 </w:t>
            </w:r>
            <w:r>
              <w:rPr>
                <w:rFonts w:asciiTheme="majorHAnsi" w:hAnsiTheme="majorHAnsi" w:cs="Arial"/>
                <w:sz w:val="22"/>
                <w:szCs w:val="22"/>
              </w:rPr>
              <w:t>832</w:t>
            </w:r>
          </w:p>
        </w:tc>
        <w:tc>
          <w:tcPr>
            <w:tcW w:w="340" w:type="dxa"/>
            <w:tcBorders>
              <w:top w:val="nil"/>
              <w:left w:val="nil"/>
              <w:bottom w:val="nil"/>
              <w:right w:val="nil"/>
            </w:tcBorders>
            <w:shd w:val="clear" w:color="auto" w:fill="auto"/>
          </w:tcPr>
          <w:p w:rsidR="00523C35" w:rsidRPr="00680501" w:rsidRDefault="00523C3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-32 983</w:t>
            </w:r>
          </w:p>
        </w:tc>
        <w:tc>
          <w:tcPr>
            <w:tcW w:w="227" w:type="dxa"/>
            <w:tcBorders>
              <w:top w:val="nil"/>
              <w:left w:val="nil"/>
              <w:bottom w:val="nil"/>
              <w:right w:val="nil"/>
            </w:tcBorders>
          </w:tcPr>
          <w:p w:rsidR="00523C35" w:rsidRPr="00680501" w:rsidRDefault="00523C3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-33 805</w:t>
            </w:r>
          </w:p>
        </w:tc>
      </w:tr>
      <w:tr w:rsidR="00523C35" w:rsidRPr="00680501" w:rsidTr="00AA63FC">
        <w:trPr>
          <w:trHeight w:hRule="exact" w:val="567"/>
          <w:jc w:val="center"/>
        </w:trPr>
        <w:tc>
          <w:tcPr>
            <w:tcW w:w="851" w:type="dxa"/>
            <w:tcBorders>
              <w:top w:val="nil"/>
              <w:left w:val="nil"/>
              <w:bottom w:val="nil"/>
              <w:right w:val="nil"/>
            </w:tcBorders>
            <w:shd w:val="clear" w:color="auto" w:fill="FFFFFF"/>
            <w:vAlign w:val="center"/>
          </w:tcPr>
          <w:p w:rsidR="00523C35" w:rsidRPr="00680501" w:rsidRDefault="00523C35" w:rsidP="004F4DE7">
            <w:pPr>
              <w:rPr>
                <w:rFonts w:asciiTheme="majorHAnsi" w:hAnsiTheme="majorHAnsi" w:cs="Arial"/>
                <w:color w:val="800080"/>
                <w:sz w:val="22"/>
                <w:szCs w:val="22"/>
              </w:rPr>
            </w:pPr>
            <w:r w:rsidRPr="00680501">
              <w:rPr>
                <w:rFonts w:asciiTheme="majorHAnsi" w:hAnsiTheme="majorHAnsi" w:cs="Arial"/>
                <w:color w:val="800080"/>
                <w:sz w:val="22"/>
                <w:szCs w:val="22"/>
              </w:rPr>
              <w:t>B.10.1</w:t>
            </w:r>
          </w:p>
          <w:p w:rsidR="00523C35" w:rsidRPr="00680501" w:rsidRDefault="00523C35" w:rsidP="004F4DE7">
            <w:pPr>
              <w:rPr>
                <w:rFonts w:asciiTheme="majorHAnsi" w:hAnsiTheme="majorHAnsi" w:cs="Arial"/>
                <w:color w:val="800080"/>
                <w:sz w:val="22"/>
                <w:szCs w:val="22"/>
              </w:rPr>
            </w:pPr>
          </w:p>
        </w:tc>
        <w:tc>
          <w:tcPr>
            <w:tcW w:w="5274" w:type="dxa"/>
            <w:tcBorders>
              <w:top w:val="nil"/>
              <w:left w:val="nil"/>
              <w:bottom w:val="nil"/>
              <w:right w:val="nil"/>
            </w:tcBorders>
            <w:shd w:val="clear" w:color="auto" w:fill="FFFFFF"/>
            <w:vAlign w:val="center"/>
          </w:tcPr>
          <w:p w:rsidR="00523C35" w:rsidRPr="00680501" w:rsidRDefault="00523C35" w:rsidP="00714848">
            <w:pPr>
              <w:spacing w:line="240" w:lineRule="exact"/>
              <w:rPr>
                <w:rFonts w:asciiTheme="majorHAnsi" w:hAnsiTheme="majorHAnsi" w:cs="Arial"/>
                <w:b/>
                <w:bCs/>
                <w:color w:val="800080"/>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Variations de la valeur nette dues à l'épargne</w:t>
            </w:r>
          </w:p>
          <w:p w:rsidR="00523C35" w:rsidRPr="00680501" w:rsidRDefault="00523C35" w:rsidP="00714848">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et aux transferts en capital</w:t>
            </w:r>
          </w:p>
        </w:tc>
        <w:tc>
          <w:tcPr>
            <w:tcW w:w="227" w:type="dxa"/>
            <w:tcBorders>
              <w:top w:val="nil"/>
              <w:left w:val="nil"/>
              <w:bottom w:val="nil"/>
              <w:right w:val="nil"/>
            </w:tcBorders>
            <w:shd w:val="clear" w:color="auto" w:fill="FFFFFF"/>
            <w:vAlign w:val="center"/>
          </w:tcPr>
          <w:p w:rsidR="00523C35" w:rsidRPr="00680501" w:rsidRDefault="00523C35" w:rsidP="004F4DE7">
            <w:pPr>
              <w:rPr>
                <w:rFonts w:asciiTheme="majorHAnsi" w:hAnsiTheme="majorHAnsi" w:cs="Arial"/>
                <w:color w:val="800080"/>
                <w:sz w:val="18"/>
                <w:szCs w:val="18"/>
              </w:rPr>
            </w:pPr>
          </w:p>
        </w:tc>
        <w:tc>
          <w:tcPr>
            <w:tcW w:w="1077" w:type="dxa"/>
            <w:tcBorders>
              <w:top w:val="nil"/>
              <w:left w:val="nil"/>
              <w:bottom w:val="nil"/>
              <w:right w:val="nil"/>
            </w:tcBorders>
            <w:shd w:val="clear" w:color="auto" w:fill="FFFFFF"/>
            <w:vAlign w:val="bottom"/>
          </w:tcPr>
          <w:p w:rsidR="00523C35" w:rsidRPr="00680501" w:rsidRDefault="00523C35" w:rsidP="00FA21D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284 </w:t>
            </w:r>
            <w:r>
              <w:rPr>
                <w:rFonts w:asciiTheme="majorHAnsi" w:hAnsiTheme="majorHAnsi" w:cs="Arial"/>
                <w:b/>
                <w:bCs/>
                <w:color w:val="800080"/>
                <w:sz w:val="22"/>
                <w:szCs w:val="22"/>
              </w:rPr>
              <w:t>592</w:t>
            </w:r>
          </w:p>
        </w:tc>
        <w:tc>
          <w:tcPr>
            <w:tcW w:w="340" w:type="dxa"/>
            <w:tcBorders>
              <w:top w:val="nil"/>
              <w:left w:val="nil"/>
              <w:bottom w:val="nil"/>
              <w:right w:val="nil"/>
            </w:tcBorders>
            <w:shd w:val="clear" w:color="auto" w:fill="FFFFFF"/>
          </w:tcPr>
          <w:p w:rsidR="00523C35" w:rsidRPr="00680501" w:rsidRDefault="00523C35" w:rsidP="00AA63FC">
            <w:pPr>
              <w:jc w:val="right"/>
              <w:rPr>
                <w:rFonts w:asciiTheme="majorHAnsi" w:hAnsiTheme="majorHAnsi" w:cs="Arial"/>
                <w:b/>
                <w:bCs/>
                <w:color w:val="800080"/>
                <w:sz w:val="22"/>
                <w:szCs w:val="22"/>
              </w:rPr>
            </w:pPr>
          </w:p>
        </w:tc>
        <w:tc>
          <w:tcPr>
            <w:tcW w:w="1077" w:type="dxa"/>
            <w:tcBorders>
              <w:top w:val="nil"/>
              <w:left w:val="nil"/>
              <w:bottom w:val="nil"/>
              <w:right w:val="nil"/>
            </w:tcBorders>
            <w:shd w:val="clear" w:color="auto" w:fill="FFFFFF"/>
            <w:vAlign w:val="bottom"/>
          </w:tcPr>
          <w:p w:rsidR="00523C35" w:rsidRPr="00523C35" w:rsidRDefault="00523C35" w:rsidP="002D78C2">
            <w:pPr>
              <w:jc w:val="right"/>
              <w:rPr>
                <w:rFonts w:asciiTheme="majorHAnsi" w:hAnsiTheme="majorHAnsi" w:cs="Arial"/>
                <w:b/>
                <w:bCs/>
                <w:color w:val="800080"/>
                <w:sz w:val="22"/>
                <w:szCs w:val="22"/>
              </w:rPr>
            </w:pPr>
            <w:r w:rsidRPr="00523C35">
              <w:rPr>
                <w:rFonts w:asciiTheme="majorHAnsi" w:hAnsiTheme="majorHAnsi" w:cs="Arial"/>
                <w:b/>
                <w:bCs/>
                <w:color w:val="800080"/>
                <w:sz w:val="22"/>
                <w:szCs w:val="22"/>
              </w:rPr>
              <w:t>287 551</w:t>
            </w:r>
          </w:p>
        </w:tc>
        <w:tc>
          <w:tcPr>
            <w:tcW w:w="227" w:type="dxa"/>
            <w:tcBorders>
              <w:top w:val="nil"/>
              <w:left w:val="nil"/>
              <w:bottom w:val="nil"/>
              <w:right w:val="nil"/>
            </w:tcBorders>
            <w:shd w:val="clear" w:color="auto" w:fill="FFFFFF"/>
          </w:tcPr>
          <w:p w:rsidR="00523C35" w:rsidRPr="00680501" w:rsidRDefault="00523C35" w:rsidP="00AA63FC">
            <w:pPr>
              <w:jc w:val="right"/>
              <w:rPr>
                <w:rFonts w:asciiTheme="majorHAnsi" w:hAnsiTheme="majorHAnsi" w:cs="Arial"/>
                <w:b/>
                <w:bCs/>
                <w:color w:val="800080"/>
                <w:sz w:val="22"/>
                <w:szCs w:val="22"/>
              </w:rPr>
            </w:pPr>
          </w:p>
        </w:tc>
        <w:tc>
          <w:tcPr>
            <w:tcW w:w="1021" w:type="dxa"/>
            <w:tcBorders>
              <w:top w:val="nil"/>
              <w:left w:val="nil"/>
              <w:bottom w:val="nil"/>
              <w:right w:val="nil"/>
            </w:tcBorders>
            <w:shd w:val="clear" w:color="auto" w:fill="FFFFFF"/>
            <w:vAlign w:val="bottom"/>
          </w:tcPr>
          <w:p w:rsidR="00523C35" w:rsidRPr="00523C35" w:rsidRDefault="00523C35" w:rsidP="002D78C2">
            <w:pPr>
              <w:jc w:val="right"/>
              <w:rPr>
                <w:rFonts w:asciiTheme="majorHAnsi" w:hAnsiTheme="majorHAnsi" w:cs="Arial"/>
                <w:b/>
                <w:bCs/>
                <w:color w:val="800080"/>
                <w:sz w:val="22"/>
                <w:szCs w:val="22"/>
              </w:rPr>
            </w:pPr>
            <w:r w:rsidRPr="00523C35">
              <w:rPr>
                <w:rFonts w:asciiTheme="majorHAnsi" w:hAnsiTheme="majorHAnsi" w:cs="Arial"/>
                <w:b/>
                <w:bCs/>
                <w:color w:val="800080"/>
                <w:sz w:val="22"/>
                <w:szCs w:val="22"/>
              </w:rPr>
              <w:t>306 861</w:t>
            </w:r>
          </w:p>
        </w:tc>
      </w:tr>
      <w:tr w:rsidR="00523C35" w:rsidRPr="00680501" w:rsidTr="00AA63FC">
        <w:trPr>
          <w:trHeight w:hRule="exact" w:val="397"/>
          <w:jc w:val="center"/>
        </w:trPr>
        <w:tc>
          <w:tcPr>
            <w:tcW w:w="851" w:type="dxa"/>
            <w:tcBorders>
              <w:top w:val="nil"/>
              <w:left w:val="nil"/>
              <w:bottom w:val="nil"/>
              <w:right w:val="nil"/>
            </w:tcBorders>
            <w:vAlign w:val="center"/>
          </w:tcPr>
          <w:p w:rsidR="00523C35" w:rsidRPr="00680501" w:rsidRDefault="00523C35"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523C35" w:rsidRPr="00680501" w:rsidRDefault="00523C35"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auto"/>
            <w:vAlign w:val="center"/>
          </w:tcPr>
          <w:p w:rsidR="00523C35" w:rsidRPr="00680501" w:rsidRDefault="00523C35"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23C35" w:rsidRPr="00680501" w:rsidRDefault="00523C35" w:rsidP="002D78C2">
            <w:pPr>
              <w:rPr>
                <w:rFonts w:asciiTheme="majorHAnsi" w:hAnsiTheme="majorHAnsi" w:cs="Arial"/>
                <w:sz w:val="18"/>
                <w:szCs w:val="18"/>
              </w:rPr>
            </w:pPr>
            <w:r w:rsidRPr="00680501">
              <w:rPr>
                <w:rFonts w:asciiTheme="majorHAnsi" w:hAnsiTheme="majorHAnsi" w:cs="Arial"/>
                <w:sz w:val="18"/>
                <w:szCs w:val="18"/>
              </w:rPr>
              <w:t> </w:t>
            </w:r>
          </w:p>
        </w:tc>
        <w:tc>
          <w:tcPr>
            <w:tcW w:w="340" w:type="dxa"/>
            <w:tcBorders>
              <w:top w:val="nil"/>
              <w:left w:val="nil"/>
              <w:bottom w:val="nil"/>
              <w:right w:val="nil"/>
            </w:tcBorders>
            <w:shd w:val="clear" w:color="auto" w:fill="auto"/>
          </w:tcPr>
          <w:p w:rsidR="00523C35" w:rsidRPr="00680501" w:rsidRDefault="00523C35" w:rsidP="00AA63FC">
            <w:pPr>
              <w:rPr>
                <w:rFonts w:asciiTheme="majorHAnsi" w:hAnsiTheme="majorHAnsi" w:cs="Arial"/>
                <w:sz w:val="18"/>
                <w:szCs w:val="18"/>
              </w:rPr>
            </w:pPr>
          </w:p>
        </w:tc>
        <w:tc>
          <w:tcPr>
            <w:tcW w:w="1077" w:type="dxa"/>
            <w:tcBorders>
              <w:top w:val="nil"/>
              <w:left w:val="nil"/>
              <w:bottom w:val="nil"/>
              <w:right w:val="nil"/>
            </w:tcBorders>
            <w:vAlign w:val="bottom"/>
          </w:tcPr>
          <w:p w:rsidR="00523C35" w:rsidRPr="00016949" w:rsidRDefault="00523C35" w:rsidP="002D78C2">
            <w:pPr>
              <w:jc w:val="right"/>
              <w:rPr>
                <w:rFonts w:ascii="Arial" w:hAnsi="Arial" w:cs="Arial"/>
                <w:sz w:val="20"/>
                <w:szCs w:val="20"/>
              </w:rPr>
            </w:pPr>
            <w:r w:rsidRPr="00016949">
              <w:rPr>
                <w:rFonts w:ascii="Arial" w:hAnsi="Arial" w:cs="Arial"/>
                <w:sz w:val="20"/>
                <w:szCs w:val="20"/>
              </w:rPr>
              <w:t> </w:t>
            </w:r>
          </w:p>
        </w:tc>
        <w:tc>
          <w:tcPr>
            <w:tcW w:w="227" w:type="dxa"/>
            <w:tcBorders>
              <w:top w:val="nil"/>
              <w:left w:val="nil"/>
              <w:bottom w:val="nil"/>
              <w:right w:val="nil"/>
            </w:tcBorders>
          </w:tcPr>
          <w:p w:rsidR="00523C35" w:rsidRPr="00680501" w:rsidRDefault="00523C35" w:rsidP="00AA63FC">
            <w:pPr>
              <w:rPr>
                <w:rFonts w:asciiTheme="majorHAnsi" w:hAnsiTheme="majorHAnsi" w:cs="Arial"/>
                <w:sz w:val="18"/>
                <w:szCs w:val="18"/>
              </w:rPr>
            </w:pPr>
          </w:p>
        </w:tc>
        <w:tc>
          <w:tcPr>
            <w:tcW w:w="1021" w:type="dxa"/>
            <w:tcBorders>
              <w:top w:val="nil"/>
              <w:left w:val="nil"/>
              <w:bottom w:val="nil"/>
              <w:right w:val="nil"/>
            </w:tcBorders>
            <w:vAlign w:val="bottom"/>
          </w:tcPr>
          <w:p w:rsidR="00523C35" w:rsidRPr="00016949" w:rsidRDefault="00523C35" w:rsidP="002D78C2">
            <w:pPr>
              <w:jc w:val="right"/>
              <w:rPr>
                <w:rFonts w:ascii="Arial" w:hAnsi="Arial" w:cs="Arial"/>
                <w:sz w:val="20"/>
                <w:szCs w:val="20"/>
              </w:rPr>
            </w:pPr>
            <w:r w:rsidRPr="00016949">
              <w:rPr>
                <w:rFonts w:ascii="Arial" w:hAnsi="Arial" w:cs="Arial"/>
                <w:sz w:val="20"/>
                <w:szCs w:val="20"/>
              </w:rPr>
              <w:t> </w:t>
            </w:r>
          </w:p>
        </w:tc>
      </w:tr>
      <w:tr w:rsidR="00523C35" w:rsidRPr="00680501" w:rsidTr="00AA63FC">
        <w:trPr>
          <w:trHeight w:hRule="exact" w:val="397"/>
          <w:jc w:val="center"/>
        </w:trPr>
        <w:tc>
          <w:tcPr>
            <w:tcW w:w="851" w:type="dxa"/>
            <w:tcBorders>
              <w:top w:val="nil"/>
              <w:left w:val="nil"/>
              <w:bottom w:val="nil"/>
              <w:right w:val="nil"/>
            </w:tcBorders>
            <w:vAlign w:val="center"/>
          </w:tcPr>
          <w:p w:rsidR="00523C35" w:rsidRPr="00680501" w:rsidRDefault="00523C35"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274" w:type="dxa"/>
            <w:tcBorders>
              <w:top w:val="nil"/>
              <w:left w:val="nil"/>
              <w:bottom w:val="nil"/>
              <w:right w:val="nil"/>
            </w:tcBorders>
            <w:vAlign w:val="center"/>
          </w:tcPr>
          <w:p w:rsidR="00523C35" w:rsidRPr="00680501" w:rsidRDefault="00523C35" w:rsidP="00714848">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auto"/>
            <w:vAlign w:val="center"/>
          </w:tcPr>
          <w:p w:rsidR="00523C35" w:rsidRPr="00680501" w:rsidRDefault="00523C3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23C35" w:rsidRPr="00680501" w:rsidRDefault="00523C35" w:rsidP="002D78C2">
            <w:pPr>
              <w:jc w:val="right"/>
              <w:rPr>
                <w:rFonts w:asciiTheme="majorHAnsi" w:hAnsiTheme="majorHAnsi" w:cs="Arial"/>
                <w:sz w:val="22"/>
                <w:szCs w:val="22"/>
              </w:rPr>
            </w:pPr>
            <w:r w:rsidRPr="00680501">
              <w:rPr>
                <w:rFonts w:asciiTheme="majorHAnsi" w:hAnsiTheme="majorHAnsi" w:cs="Arial"/>
                <w:sz w:val="22"/>
                <w:szCs w:val="22"/>
              </w:rPr>
              <w:t>280 271</w:t>
            </w:r>
          </w:p>
        </w:tc>
        <w:tc>
          <w:tcPr>
            <w:tcW w:w="340" w:type="dxa"/>
            <w:tcBorders>
              <w:top w:val="nil"/>
              <w:left w:val="nil"/>
              <w:bottom w:val="nil"/>
              <w:right w:val="nil"/>
            </w:tcBorders>
            <w:shd w:val="clear" w:color="auto" w:fill="auto"/>
          </w:tcPr>
          <w:p w:rsidR="00523C35" w:rsidRPr="00680501" w:rsidRDefault="00523C3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303 237</w:t>
            </w:r>
          </w:p>
        </w:tc>
        <w:tc>
          <w:tcPr>
            <w:tcW w:w="227" w:type="dxa"/>
            <w:tcBorders>
              <w:top w:val="nil"/>
              <w:left w:val="nil"/>
              <w:bottom w:val="nil"/>
              <w:right w:val="nil"/>
            </w:tcBorders>
          </w:tcPr>
          <w:p w:rsidR="00523C35" w:rsidRPr="00680501" w:rsidRDefault="00523C3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302 226</w:t>
            </w:r>
          </w:p>
        </w:tc>
      </w:tr>
      <w:tr w:rsidR="00523C35" w:rsidRPr="00680501" w:rsidTr="00AA63FC">
        <w:trPr>
          <w:trHeight w:hRule="exact" w:val="397"/>
          <w:jc w:val="center"/>
        </w:trPr>
        <w:tc>
          <w:tcPr>
            <w:tcW w:w="851" w:type="dxa"/>
            <w:tcBorders>
              <w:top w:val="nil"/>
              <w:left w:val="nil"/>
              <w:bottom w:val="nil"/>
              <w:right w:val="nil"/>
            </w:tcBorders>
            <w:vAlign w:val="center"/>
          </w:tcPr>
          <w:p w:rsidR="00523C35" w:rsidRPr="00680501" w:rsidRDefault="00523C35" w:rsidP="004F4DE7">
            <w:pPr>
              <w:rPr>
                <w:rFonts w:asciiTheme="majorHAnsi" w:hAnsiTheme="majorHAnsi" w:cs="Arial"/>
                <w:color w:val="800080"/>
                <w:sz w:val="22"/>
                <w:szCs w:val="22"/>
              </w:rPr>
            </w:pPr>
            <w:r w:rsidRPr="00680501">
              <w:rPr>
                <w:rFonts w:asciiTheme="majorHAnsi" w:hAnsiTheme="majorHAnsi" w:cs="Arial"/>
                <w:color w:val="800080"/>
                <w:sz w:val="22"/>
                <w:szCs w:val="22"/>
              </w:rPr>
              <w:t>P.52</w:t>
            </w:r>
          </w:p>
        </w:tc>
        <w:tc>
          <w:tcPr>
            <w:tcW w:w="5274" w:type="dxa"/>
            <w:tcBorders>
              <w:top w:val="nil"/>
              <w:left w:val="nil"/>
              <w:bottom w:val="nil"/>
              <w:right w:val="nil"/>
            </w:tcBorders>
            <w:vAlign w:val="center"/>
          </w:tcPr>
          <w:p w:rsidR="00523C35" w:rsidRPr="00680501" w:rsidRDefault="00523C35" w:rsidP="00714848">
            <w:pPr>
              <w:rPr>
                <w:rFonts w:asciiTheme="majorHAnsi" w:hAnsiTheme="majorHAnsi" w:cs="Arial"/>
                <w:sz w:val="22"/>
                <w:szCs w:val="22"/>
              </w:rPr>
            </w:pPr>
            <w:r w:rsidRPr="00680501">
              <w:rPr>
                <w:rFonts w:asciiTheme="majorHAnsi" w:hAnsiTheme="majorHAnsi" w:cs="Arial"/>
                <w:sz w:val="22"/>
                <w:szCs w:val="22"/>
              </w:rPr>
              <w:t xml:space="preserve">   Variations des stocks</w:t>
            </w:r>
          </w:p>
        </w:tc>
        <w:tc>
          <w:tcPr>
            <w:tcW w:w="227" w:type="dxa"/>
            <w:tcBorders>
              <w:top w:val="nil"/>
              <w:left w:val="nil"/>
              <w:bottom w:val="nil"/>
              <w:right w:val="nil"/>
            </w:tcBorders>
            <w:shd w:val="clear" w:color="auto" w:fill="auto"/>
            <w:vAlign w:val="center"/>
          </w:tcPr>
          <w:p w:rsidR="00523C35" w:rsidRPr="00680501" w:rsidRDefault="00523C3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23C35" w:rsidRPr="00680501" w:rsidRDefault="00523C35" w:rsidP="002D78C2">
            <w:pPr>
              <w:jc w:val="right"/>
              <w:rPr>
                <w:rFonts w:asciiTheme="majorHAnsi" w:hAnsiTheme="majorHAnsi" w:cs="Arial"/>
                <w:sz w:val="22"/>
                <w:szCs w:val="22"/>
              </w:rPr>
            </w:pPr>
            <w:r w:rsidRPr="00680501">
              <w:rPr>
                <w:rFonts w:asciiTheme="majorHAnsi" w:hAnsiTheme="majorHAnsi" w:cs="Arial"/>
                <w:sz w:val="22"/>
                <w:szCs w:val="22"/>
              </w:rPr>
              <w:t>24 072</w:t>
            </w:r>
          </w:p>
        </w:tc>
        <w:tc>
          <w:tcPr>
            <w:tcW w:w="340" w:type="dxa"/>
            <w:tcBorders>
              <w:top w:val="nil"/>
              <w:left w:val="nil"/>
              <w:bottom w:val="nil"/>
              <w:right w:val="nil"/>
            </w:tcBorders>
            <w:shd w:val="clear" w:color="auto" w:fill="auto"/>
          </w:tcPr>
          <w:p w:rsidR="00523C35" w:rsidRPr="00680501" w:rsidRDefault="00523C3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27 564</w:t>
            </w:r>
          </w:p>
        </w:tc>
        <w:tc>
          <w:tcPr>
            <w:tcW w:w="227" w:type="dxa"/>
            <w:tcBorders>
              <w:top w:val="nil"/>
              <w:left w:val="nil"/>
              <w:bottom w:val="nil"/>
              <w:right w:val="nil"/>
            </w:tcBorders>
          </w:tcPr>
          <w:p w:rsidR="00523C35" w:rsidRPr="00680501" w:rsidRDefault="00523C3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23C35" w:rsidRPr="00523C35" w:rsidRDefault="00523C35" w:rsidP="002D78C2">
            <w:pPr>
              <w:jc w:val="right"/>
              <w:rPr>
                <w:rFonts w:asciiTheme="majorHAnsi" w:hAnsiTheme="majorHAnsi" w:cs="Arial"/>
                <w:sz w:val="22"/>
                <w:szCs w:val="22"/>
              </w:rPr>
            </w:pPr>
            <w:r w:rsidRPr="00523C35">
              <w:rPr>
                <w:rFonts w:asciiTheme="majorHAnsi" w:hAnsiTheme="majorHAnsi" w:cs="Arial"/>
                <w:sz w:val="22"/>
                <w:szCs w:val="22"/>
              </w:rPr>
              <w:t>44 284</w:t>
            </w:r>
          </w:p>
        </w:tc>
      </w:tr>
      <w:tr w:rsidR="00523C35" w:rsidRPr="00680501" w:rsidTr="00FD4199">
        <w:trPr>
          <w:trHeight w:hRule="exact" w:val="546"/>
          <w:jc w:val="center"/>
        </w:trPr>
        <w:tc>
          <w:tcPr>
            <w:tcW w:w="851" w:type="dxa"/>
            <w:tcBorders>
              <w:top w:val="nil"/>
              <w:left w:val="nil"/>
              <w:bottom w:val="nil"/>
              <w:right w:val="nil"/>
            </w:tcBorders>
            <w:vAlign w:val="center"/>
          </w:tcPr>
          <w:p w:rsidR="00523C35" w:rsidRPr="00680501" w:rsidRDefault="00523C35"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274" w:type="dxa"/>
            <w:tcBorders>
              <w:top w:val="nil"/>
              <w:left w:val="nil"/>
              <w:bottom w:val="nil"/>
              <w:right w:val="nil"/>
            </w:tcBorders>
            <w:vAlign w:val="center"/>
          </w:tcPr>
          <w:p w:rsidR="00523C35" w:rsidRPr="00680501" w:rsidRDefault="00523C35" w:rsidP="00714848">
            <w:pPr>
              <w:rPr>
                <w:rFonts w:asciiTheme="majorHAnsi" w:hAnsiTheme="majorHAnsi" w:cs="Arial"/>
                <w:sz w:val="22"/>
                <w:szCs w:val="22"/>
              </w:rPr>
            </w:pPr>
            <w:r w:rsidRPr="00680501">
              <w:rPr>
                <w:rFonts w:asciiTheme="majorHAnsi" w:hAnsiTheme="majorHAnsi" w:cs="Arial"/>
                <w:sz w:val="22"/>
                <w:szCs w:val="22"/>
              </w:rPr>
              <w:t xml:space="preserve">   Acquisitions - cessions d'actifs incorporels non produits</w:t>
            </w:r>
          </w:p>
        </w:tc>
        <w:tc>
          <w:tcPr>
            <w:tcW w:w="227" w:type="dxa"/>
            <w:tcBorders>
              <w:top w:val="nil"/>
              <w:left w:val="nil"/>
              <w:bottom w:val="nil"/>
              <w:right w:val="nil"/>
            </w:tcBorders>
            <w:shd w:val="clear" w:color="auto" w:fill="auto"/>
            <w:vAlign w:val="center"/>
          </w:tcPr>
          <w:p w:rsidR="00523C35" w:rsidRPr="00680501" w:rsidRDefault="00523C35"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23C35" w:rsidRPr="00680501" w:rsidRDefault="00523C35" w:rsidP="002D78C2">
            <w:pPr>
              <w:jc w:val="right"/>
              <w:rPr>
                <w:rFonts w:asciiTheme="majorHAnsi" w:hAnsiTheme="majorHAnsi" w:cs="Arial"/>
                <w:sz w:val="22"/>
                <w:szCs w:val="22"/>
              </w:rPr>
            </w:pPr>
            <w:r w:rsidRPr="00680501">
              <w:rPr>
                <w:rFonts w:asciiTheme="majorHAnsi" w:hAnsiTheme="majorHAnsi" w:cs="Arial"/>
                <w:sz w:val="22"/>
                <w:szCs w:val="22"/>
              </w:rPr>
              <w:t>0</w:t>
            </w:r>
          </w:p>
        </w:tc>
        <w:tc>
          <w:tcPr>
            <w:tcW w:w="340" w:type="dxa"/>
            <w:tcBorders>
              <w:top w:val="nil"/>
              <w:left w:val="nil"/>
              <w:bottom w:val="nil"/>
              <w:right w:val="nil"/>
            </w:tcBorders>
            <w:shd w:val="clear" w:color="auto" w:fill="auto"/>
          </w:tcPr>
          <w:p w:rsidR="00523C35" w:rsidRPr="00680501" w:rsidRDefault="00523C35"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523C35" w:rsidRPr="00523C35" w:rsidRDefault="001F0BC5" w:rsidP="002D78C2">
            <w:pPr>
              <w:jc w:val="right"/>
              <w:rPr>
                <w:rFonts w:asciiTheme="majorHAnsi" w:hAnsiTheme="majorHAnsi" w:cs="Arial"/>
                <w:sz w:val="22"/>
                <w:szCs w:val="22"/>
              </w:rPr>
            </w:pPr>
            <w:r>
              <w:rPr>
                <w:rFonts w:asciiTheme="majorHAnsi" w:hAnsiTheme="majorHAnsi" w:cs="Arial"/>
                <w:sz w:val="22"/>
                <w:szCs w:val="22"/>
              </w:rPr>
              <w:t>0</w:t>
            </w:r>
          </w:p>
        </w:tc>
        <w:tc>
          <w:tcPr>
            <w:tcW w:w="227" w:type="dxa"/>
            <w:tcBorders>
              <w:top w:val="nil"/>
              <w:left w:val="nil"/>
              <w:bottom w:val="nil"/>
              <w:right w:val="nil"/>
            </w:tcBorders>
          </w:tcPr>
          <w:p w:rsidR="00523C35" w:rsidRPr="00680501" w:rsidRDefault="00523C3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23C35" w:rsidRPr="00523C35" w:rsidRDefault="001F0BC5" w:rsidP="002D78C2">
            <w:pPr>
              <w:jc w:val="right"/>
              <w:rPr>
                <w:rFonts w:asciiTheme="majorHAnsi" w:hAnsiTheme="majorHAnsi" w:cs="Arial"/>
                <w:sz w:val="22"/>
                <w:szCs w:val="22"/>
              </w:rPr>
            </w:pPr>
            <w:r>
              <w:rPr>
                <w:rFonts w:asciiTheme="majorHAnsi" w:hAnsiTheme="majorHAnsi" w:cs="Arial"/>
                <w:sz w:val="22"/>
                <w:szCs w:val="22"/>
              </w:rPr>
              <w:t>0</w:t>
            </w:r>
          </w:p>
        </w:tc>
      </w:tr>
      <w:tr w:rsidR="00523C35" w:rsidRPr="00680501" w:rsidTr="00FD4199">
        <w:trPr>
          <w:trHeight w:hRule="exact" w:val="538"/>
          <w:jc w:val="center"/>
        </w:trPr>
        <w:tc>
          <w:tcPr>
            <w:tcW w:w="851" w:type="dxa"/>
            <w:tcBorders>
              <w:top w:val="nil"/>
              <w:left w:val="nil"/>
              <w:bottom w:val="single" w:sz="18" w:space="0" w:color="76923C"/>
              <w:right w:val="nil"/>
            </w:tcBorders>
            <w:shd w:val="clear" w:color="auto" w:fill="FFFFFF"/>
            <w:vAlign w:val="center"/>
          </w:tcPr>
          <w:p w:rsidR="00523C35" w:rsidRPr="00680501" w:rsidRDefault="00523C35" w:rsidP="004F4DE7">
            <w:pPr>
              <w:rPr>
                <w:rFonts w:asciiTheme="majorHAnsi" w:hAnsiTheme="majorHAnsi" w:cs="Arial"/>
                <w:b/>
                <w:bCs/>
                <w:color w:val="800080"/>
                <w:sz w:val="22"/>
                <w:szCs w:val="22"/>
              </w:rPr>
            </w:pPr>
            <w:r w:rsidRPr="00680501">
              <w:rPr>
                <w:rFonts w:asciiTheme="majorHAnsi" w:hAnsiTheme="majorHAnsi" w:cs="Arial"/>
                <w:b/>
                <w:bCs/>
                <w:color w:val="800080"/>
                <w:sz w:val="22"/>
                <w:szCs w:val="22"/>
              </w:rPr>
              <w:t>B.9</w:t>
            </w:r>
          </w:p>
        </w:tc>
        <w:tc>
          <w:tcPr>
            <w:tcW w:w="5274" w:type="dxa"/>
            <w:tcBorders>
              <w:top w:val="nil"/>
              <w:left w:val="nil"/>
              <w:bottom w:val="single" w:sz="18" w:space="0" w:color="76923C"/>
              <w:right w:val="nil"/>
            </w:tcBorders>
            <w:shd w:val="clear" w:color="auto" w:fill="FFFFFF"/>
            <w:vAlign w:val="center"/>
          </w:tcPr>
          <w:p w:rsidR="00523C35" w:rsidRPr="00680501" w:rsidRDefault="00523C35" w:rsidP="004F4DE7">
            <w:pPr>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  Capacité (+) / Besoin (-) de financement</w:t>
            </w:r>
          </w:p>
        </w:tc>
        <w:tc>
          <w:tcPr>
            <w:tcW w:w="227" w:type="dxa"/>
            <w:tcBorders>
              <w:top w:val="nil"/>
              <w:left w:val="nil"/>
              <w:bottom w:val="nil"/>
              <w:right w:val="nil"/>
            </w:tcBorders>
            <w:shd w:val="clear" w:color="auto" w:fill="FFFFFF"/>
            <w:vAlign w:val="center"/>
          </w:tcPr>
          <w:p w:rsidR="00523C35" w:rsidRPr="00680501" w:rsidRDefault="00523C35" w:rsidP="004F4DE7">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77" w:type="dxa"/>
            <w:tcBorders>
              <w:top w:val="nil"/>
              <w:left w:val="nil"/>
              <w:bottom w:val="single" w:sz="18" w:space="0" w:color="76923C"/>
              <w:right w:val="nil"/>
            </w:tcBorders>
            <w:shd w:val="clear" w:color="auto" w:fill="FFFFFF"/>
            <w:vAlign w:val="bottom"/>
          </w:tcPr>
          <w:p w:rsidR="00523C35" w:rsidRPr="00680501" w:rsidRDefault="00523C35" w:rsidP="002D78C2">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-19 706</w:t>
            </w:r>
          </w:p>
        </w:tc>
        <w:tc>
          <w:tcPr>
            <w:tcW w:w="340" w:type="dxa"/>
            <w:tcBorders>
              <w:top w:val="nil"/>
              <w:left w:val="nil"/>
              <w:bottom w:val="nil"/>
              <w:right w:val="nil"/>
            </w:tcBorders>
            <w:shd w:val="clear" w:color="auto" w:fill="FFFFFF"/>
          </w:tcPr>
          <w:p w:rsidR="00523C35" w:rsidRPr="00680501" w:rsidRDefault="00523C35" w:rsidP="00AA63FC">
            <w:pPr>
              <w:jc w:val="right"/>
              <w:rPr>
                <w:rFonts w:asciiTheme="majorHAnsi" w:hAnsiTheme="majorHAnsi" w:cs="Arial"/>
                <w:b/>
                <w:bCs/>
                <w:color w:val="800080"/>
                <w:sz w:val="22"/>
                <w:szCs w:val="22"/>
              </w:rPr>
            </w:pPr>
          </w:p>
        </w:tc>
        <w:tc>
          <w:tcPr>
            <w:tcW w:w="1077" w:type="dxa"/>
            <w:tcBorders>
              <w:top w:val="nil"/>
              <w:left w:val="nil"/>
              <w:bottom w:val="single" w:sz="18" w:space="0" w:color="76923C"/>
              <w:right w:val="nil"/>
            </w:tcBorders>
            <w:shd w:val="clear" w:color="auto" w:fill="FFFFFF"/>
            <w:vAlign w:val="bottom"/>
          </w:tcPr>
          <w:p w:rsidR="00523C35" w:rsidRPr="00523C35" w:rsidRDefault="00523C35" w:rsidP="002D78C2">
            <w:pPr>
              <w:jc w:val="right"/>
              <w:rPr>
                <w:rFonts w:asciiTheme="majorHAnsi" w:hAnsiTheme="majorHAnsi" w:cs="Arial"/>
                <w:b/>
                <w:bCs/>
                <w:color w:val="800080"/>
                <w:sz w:val="22"/>
                <w:szCs w:val="22"/>
              </w:rPr>
            </w:pPr>
            <w:r w:rsidRPr="00523C35">
              <w:rPr>
                <w:rFonts w:asciiTheme="majorHAnsi" w:hAnsiTheme="majorHAnsi" w:cs="Arial"/>
                <w:b/>
                <w:bCs/>
                <w:color w:val="800080"/>
                <w:sz w:val="22"/>
                <w:szCs w:val="22"/>
              </w:rPr>
              <w:t>-43 250</w:t>
            </w:r>
          </w:p>
        </w:tc>
        <w:tc>
          <w:tcPr>
            <w:tcW w:w="227" w:type="dxa"/>
            <w:tcBorders>
              <w:top w:val="nil"/>
              <w:left w:val="nil"/>
              <w:bottom w:val="nil"/>
              <w:right w:val="nil"/>
            </w:tcBorders>
            <w:shd w:val="clear" w:color="auto" w:fill="FFFFFF"/>
          </w:tcPr>
          <w:p w:rsidR="00523C35" w:rsidRPr="00680501" w:rsidRDefault="00523C35" w:rsidP="00AA63FC">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23C35" w:rsidRPr="00523C35" w:rsidRDefault="00523C35" w:rsidP="002D78C2">
            <w:pPr>
              <w:jc w:val="right"/>
              <w:rPr>
                <w:rFonts w:asciiTheme="majorHAnsi" w:hAnsiTheme="majorHAnsi" w:cs="Arial"/>
                <w:b/>
                <w:bCs/>
                <w:color w:val="800080"/>
                <w:sz w:val="22"/>
                <w:szCs w:val="22"/>
              </w:rPr>
            </w:pPr>
            <w:r w:rsidRPr="00523C35">
              <w:rPr>
                <w:rFonts w:asciiTheme="majorHAnsi" w:hAnsiTheme="majorHAnsi" w:cs="Arial"/>
                <w:b/>
                <w:bCs/>
                <w:color w:val="800080"/>
                <w:sz w:val="22"/>
                <w:szCs w:val="22"/>
              </w:rPr>
              <w:t>-39 649</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7B0337" w:rsidRPr="00680501" w:rsidRDefault="007B033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680501" w:rsidRPr="00680501" w:rsidRDefault="00680501"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1.2 - Comptes des sociétés non financières (S.11)</w:t>
      </w: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90"/>
        <w:gridCol w:w="198"/>
        <w:gridCol w:w="1021"/>
        <w:gridCol w:w="227"/>
        <w:gridCol w:w="1021"/>
        <w:gridCol w:w="227"/>
        <w:gridCol w:w="1021"/>
      </w:tblGrid>
      <w:tr w:rsidR="00AA63FC" w:rsidRPr="00680501" w:rsidTr="009F11D5">
        <w:trPr>
          <w:trHeight w:hRule="exact" w:val="454"/>
          <w:jc w:val="center"/>
        </w:trPr>
        <w:tc>
          <w:tcPr>
            <w:tcW w:w="851" w:type="dxa"/>
            <w:tcBorders>
              <w:top w:val="single" w:sz="18" w:space="0" w:color="76923C"/>
              <w:left w:val="nil"/>
              <w:bottom w:val="single" w:sz="18" w:space="0" w:color="76923C"/>
              <w:right w:val="nil"/>
            </w:tcBorders>
            <w:vAlign w:val="center"/>
          </w:tcPr>
          <w:p w:rsidR="00AA63FC" w:rsidRPr="00680501" w:rsidRDefault="00AA63FC"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90" w:type="dxa"/>
            <w:tcBorders>
              <w:top w:val="single" w:sz="18" w:space="0" w:color="76923C"/>
              <w:left w:val="nil"/>
              <w:bottom w:val="single" w:sz="18" w:space="0" w:color="76923C"/>
              <w:right w:val="nil"/>
            </w:tcBorders>
            <w:vAlign w:val="center"/>
          </w:tcPr>
          <w:p w:rsidR="00AA63FC" w:rsidRPr="00680501" w:rsidRDefault="00AA63FC"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198" w:type="dxa"/>
            <w:tcBorders>
              <w:top w:val="nil"/>
              <w:left w:val="nil"/>
              <w:bottom w:val="nil"/>
              <w:right w:val="nil"/>
            </w:tcBorders>
            <w:shd w:val="clear" w:color="auto" w:fill="FFFFFF"/>
            <w:vAlign w:val="center"/>
          </w:tcPr>
          <w:p w:rsidR="00AA63FC" w:rsidRPr="00680501" w:rsidRDefault="00AA63FC"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AA63FC" w:rsidRPr="00680501" w:rsidRDefault="004D2267" w:rsidP="00AA63FC">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AA63FC" w:rsidRPr="00680501" w:rsidRDefault="00AA63FC"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AA63FC" w:rsidRPr="00680501" w:rsidRDefault="004D2267" w:rsidP="00AA63FC">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AA63FC" w:rsidRPr="00680501" w:rsidRDefault="00AA63FC"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AA63FC" w:rsidRPr="00680501" w:rsidRDefault="004D2267" w:rsidP="00AA63FC">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691C23" w:rsidRPr="00680501" w:rsidTr="009F11D5">
        <w:trPr>
          <w:trHeight w:hRule="exact" w:val="363"/>
          <w:jc w:val="center"/>
        </w:trPr>
        <w:tc>
          <w:tcPr>
            <w:tcW w:w="6041" w:type="dxa"/>
            <w:gridSpan w:val="2"/>
            <w:tcBorders>
              <w:top w:val="single" w:sz="18" w:space="0" w:color="76923C"/>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198" w:type="dxa"/>
            <w:tcBorders>
              <w:top w:val="nil"/>
              <w:left w:val="nil"/>
              <w:bottom w:val="nil"/>
              <w:right w:val="nil"/>
            </w:tcBorders>
            <w:shd w:val="clear" w:color="auto" w:fill="FFFFFF"/>
            <w:vAlign w:val="center"/>
          </w:tcPr>
          <w:p w:rsidR="00691C23" w:rsidRPr="00680501" w:rsidRDefault="00691C23" w:rsidP="004F4DE7">
            <w:pPr>
              <w:rPr>
                <w:rFonts w:asciiTheme="majorHAnsi" w:hAnsiTheme="majorHAnsi" w:cs="Arial"/>
                <w:b/>
                <w:bCs/>
                <w:sz w:val="18"/>
                <w:szCs w:val="18"/>
              </w:rPr>
            </w:pPr>
            <w:r w:rsidRPr="00680501">
              <w:rPr>
                <w:rFonts w:asciiTheme="majorHAnsi" w:hAnsiTheme="majorHAnsi" w:cs="Arial"/>
                <w:sz w:val="18"/>
                <w:szCs w:val="18"/>
              </w:rPr>
              <w:t> </w:t>
            </w:r>
          </w:p>
        </w:tc>
        <w:tc>
          <w:tcPr>
            <w:tcW w:w="1021" w:type="dxa"/>
            <w:tcBorders>
              <w:top w:val="single" w:sz="18" w:space="0" w:color="76923C"/>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691C23" w:rsidRPr="00680501" w:rsidTr="009F11D5">
        <w:trPr>
          <w:trHeight w:hRule="exact" w:val="363"/>
          <w:jc w:val="center"/>
        </w:trPr>
        <w:tc>
          <w:tcPr>
            <w:tcW w:w="851" w:type="dxa"/>
            <w:tcBorders>
              <w:top w:val="nil"/>
              <w:left w:val="nil"/>
              <w:bottom w:val="nil"/>
              <w:right w:val="nil"/>
            </w:tcBorders>
            <w:vAlign w:val="center"/>
          </w:tcPr>
          <w:p w:rsidR="00691C23" w:rsidRPr="00680501" w:rsidRDefault="00691C23" w:rsidP="004F4DE7">
            <w:pPr>
              <w:rPr>
                <w:rFonts w:asciiTheme="majorHAnsi" w:hAnsiTheme="majorHAnsi" w:cs="Arial"/>
                <w:b/>
                <w:bCs/>
                <w:color w:val="800080"/>
                <w:sz w:val="18"/>
                <w:szCs w:val="18"/>
                <w:lang w:val="en-US"/>
              </w:rPr>
            </w:pPr>
          </w:p>
        </w:tc>
        <w:tc>
          <w:tcPr>
            <w:tcW w:w="5190" w:type="dxa"/>
            <w:tcBorders>
              <w:top w:val="nil"/>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198"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7537C0" w:rsidRPr="00680501" w:rsidTr="009F11D5">
        <w:trPr>
          <w:trHeight w:hRule="exact" w:val="363"/>
          <w:jc w:val="center"/>
        </w:trPr>
        <w:tc>
          <w:tcPr>
            <w:tcW w:w="851" w:type="dxa"/>
            <w:tcBorders>
              <w:top w:val="nil"/>
              <w:left w:val="nil"/>
              <w:bottom w:val="nil"/>
              <w:right w:val="nil"/>
            </w:tcBorders>
            <w:vAlign w:val="center"/>
          </w:tcPr>
          <w:p w:rsidR="007537C0" w:rsidRPr="00680501" w:rsidRDefault="007537C0" w:rsidP="004F4DE7">
            <w:pPr>
              <w:rPr>
                <w:rFonts w:asciiTheme="majorHAnsi" w:hAnsiTheme="majorHAnsi" w:cs="Arial"/>
                <w:color w:val="800080"/>
                <w:sz w:val="20"/>
                <w:szCs w:val="20"/>
              </w:rPr>
            </w:pPr>
            <w:r w:rsidRPr="00680501">
              <w:rPr>
                <w:rFonts w:asciiTheme="majorHAnsi" w:hAnsiTheme="majorHAnsi" w:cs="Arial"/>
                <w:color w:val="800080"/>
                <w:sz w:val="20"/>
                <w:szCs w:val="20"/>
              </w:rPr>
              <w:t>P.1</w:t>
            </w:r>
          </w:p>
        </w:tc>
        <w:tc>
          <w:tcPr>
            <w:tcW w:w="5190" w:type="dxa"/>
            <w:tcBorders>
              <w:top w:val="nil"/>
              <w:left w:val="nil"/>
              <w:bottom w:val="nil"/>
              <w:right w:val="nil"/>
            </w:tcBorders>
            <w:vAlign w:val="center"/>
          </w:tcPr>
          <w:p w:rsidR="007537C0" w:rsidRPr="005E32E3" w:rsidRDefault="007537C0" w:rsidP="00691C23">
            <w:pPr>
              <w:rPr>
                <w:rFonts w:asciiTheme="majorHAnsi" w:hAnsiTheme="majorHAnsi" w:cs="Arial"/>
                <w:sz w:val="22"/>
                <w:szCs w:val="22"/>
              </w:rPr>
            </w:pPr>
            <w:r w:rsidRPr="005E32E3">
              <w:rPr>
                <w:rFonts w:asciiTheme="majorHAnsi" w:hAnsiTheme="majorHAnsi" w:cs="Arial"/>
                <w:sz w:val="22"/>
                <w:szCs w:val="22"/>
              </w:rPr>
              <w:t xml:space="preserve">   Production</w:t>
            </w:r>
          </w:p>
        </w:tc>
        <w:tc>
          <w:tcPr>
            <w:tcW w:w="198" w:type="dxa"/>
            <w:tcBorders>
              <w:top w:val="nil"/>
              <w:left w:val="nil"/>
              <w:bottom w:val="nil"/>
              <w:right w:val="nil"/>
            </w:tcBorders>
            <w:shd w:val="clear" w:color="auto" w:fill="FFFFFF"/>
            <w:vAlign w:val="center"/>
          </w:tcPr>
          <w:p w:rsidR="007537C0" w:rsidRPr="00680501" w:rsidRDefault="007537C0" w:rsidP="004F4DE7">
            <w:pPr>
              <w:rPr>
                <w:rFonts w:asciiTheme="majorHAnsi" w:hAnsiTheme="majorHAnsi" w:cs="Arial"/>
                <w:b/>
                <w:bCs/>
                <w:sz w:val="20"/>
                <w:szCs w:val="20"/>
              </w:rPr>
            </w:pPr>
          </w:p>
        </w:tc>
        <w:tc>
          <w:tcPr>
            <w:tcW w:w="1021" w:type="dxa"/>
            <w:tcBorders>
              <w:top w:val="nil"/>
              <w:left w:val="nil"/>
              <w:bottom w:val="nil"/>
              <w:right w:val="nil"/>
            </w:tcBorders>
            <w:shd w:val="clear" w:color="auto" w:fill="auto"/>
            <w:vAlign w:val="bottom"/>
          </w:tcPr>
          <w:p w:rsidR="007537C0" w:rsidRPr="00680501" w:rsidRDefault="004D2267" w:rsidP="00096BD4">
            <w:pPr>
              <w:jc w:val="right"/>
              <w:rPr>
                <w:rFonts w:asciiTheme="majorHAnsi" w:hAnsiTheme="majorHAnsi" w:cs="Arial"/>
                <w:sz w:val="22"/>
                <w:szCs w:val="22"/>
              </w:rPr>
            </w:pPr>
            <w:r>
              <w:rPr>
                <w:rFonts w:asciiTheme="majorHAnsi" w:hAnsiTheme="majorHAnsi" w:cs="Arial"/>
                <w:sz w:val="22"/>
                <w:szCs w:val="22"/>
              </w:rPr>
              <w:t>858 726</w:t>
            </w:r>
          </w:p>
        </w:tc>
        <w:tc>
          <w:tcPr>
            <w:tcW w:w="227" w:type="dxa"/>
            <w:tcBorders>
              <w:top w:val="nil"/>
              <w:left w:val="nil"/>
              <w:bottom w:val="nil"/>
              <w:right w:val="nil"/>
            </w:tcBorders>
            <w:shd w:val="clear" w:color="auto" w:fill="FFFFFF"/>
          </w:tcPr>
          <w:p w:rsidR="007537C0" w:rsidRPr="00680501" w:rsidRDefault="007537C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537C0" w:rsidRPr="00680501" w:rsidRDefault="004D2267" w:rsidP="00096BD4">
            <w:pPr>
              <w:jc w:val="right"/>
              <w:rPr>
                <w:rFonts w:asciiTheme="majorHAnsi" w:hAnsiTheme="majorHAnsi" w:cs="Arial"/>
                <w:sz w:val="22"/>
                <w:szCs w:val="22"/>
              </w:rPr>
            </w:pPr>
            <w:r w:rsidRPr="00824015">
              <w:rPr>
                <w:rFonts w:asciiTheme="majorHAnsi" w:hAnsiTheme="majorHAnsi" w:cs="Arial"/>
                <w:sz w:val="22"/>
                <w:szCs w:val="22"/>
              </w:rPr>
              <w:t>861 754</w:t>
            </w:r>
          </w:p>
        </w:tc>
        <w:tc>
          <w:tcPr>
            <w:tcW w:w="227" w:type="dxa"/>
            <w:tcBorders>
              <w:top w:val="nil"/>
              <w:left w:val="nil"/>
              <w:bottom w:val="nil"/>
              <w:right w:val="nil"/>
            </w:tcBorders>
          </w:tcPr>
          <w:p w:rsidR="007537C0" w:rsidRPr="00680501" w:rsidRDefault="007537C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537C0" w:rsidRPr="00680501" w:rsidRDefault="004D2267" w:rsidP="00096BD4">
            <w:pPr>
              <w:jc w:val="right"/>
              <w:rPr>
                <w:rFonts w:asciiTheme="majorHAnsi" w:hAnsiTheme="majorHAnsi" w:cs="Arial"/>
                <w:sz w:val="22"/>
                <w:szCs w:val="22"/>
              </w:rPr>
            </w:pPr>
            <w:r w:rsidRPr="00824015">
              <w:rPr>
                <w:rFonts w:ascii="Arial" w:hAnsi="Arial" w:cs="Arial"/>
                <w:sz w:val="20"/>
                <w:szCs w:val="20"/>
              </w:rPr>
              <w:t>897 618</w:t>
            </w:r>
          </w:p>
        </w:tc>
      </w:tr>
      <w:tr w:rsidR="00041162" w:rsidRPr="00680501" w:rsidTr="009F11D5">
        <w:trPr>
          <w:trHeight w:hRule="exact" w:val="363"/>
          <w:jc w:val="center"/>
        </w:trPr>
        <w:tc>
          <w:tcPr>
            <w:tcW w:w="851" w:type="dxa"/>
            <w:tcBorders>
              <w:top w:val="nil"/>
              <w:left w:val="nil"/>
              <w:bottom w:val="nil"/>
              <w:right w:val="nil"/>
            </w:tcBorders>
            <w:vAlign w:val="center"/>
          </w:tcPr>
          <w:p w:rsidR="00041162" w:rsidRPr="00680501" w:rsidRDefault="00041162" w:rsidP="004F4DE7">
            <w:pPr>
              <w:rPr>
                <w:rFonts w:asciiTheme="majorHAnsi" w:hAnsiTheme="majorHAnsi" w:cs="Arial"/>
                <w:color w:val="800080"/>
                <w:sz w:val="22"/>
                <w:szCs w:val="22"/>
              </w:rPr>
            </w:pPr>
          </w:p>
        </w:tc>
        <w:tc>
          <w:tcPr>
            <w:tcW w:w="5190" w:type="dxa"/>
            <w:tcBorders>
              <w:top w:val="nil"/>
              <w:left w:val="nil"/>
              <w:bottom w:val="nil"/>
              <w:right w:val="nil"/>
            </w:tcBorders>
            <w:vAlign w:val="center"/>
          </w:tcPr>
          <w:p w:rsidR="00041162" w:rsidRPr="00680501" w:rsidRDefault="00041162" w:rsidP="004F4DE7">
            <w:pPr>
              <w:rPr>
                <w:rFonts w:asciiTheme="majorHAnsi" w:hAnsiTheme="majorHAnsi" w:cs="Arial"/>
                <w:b/>
                <w:bCs/>
                <w:color w:val="800080"/>
              </w:rPr>
            </w:pPr>
            <w:r w:rsidRPr="00680501">
              <w:rPr>
                <w:rFonts w:asciiTheme="majorHAnsi" w:hAnsiTheme="majorHAnsi" w:cs="Arial"/>
                <w:b/>
                <w:bCs/>
                <w:color w:val="800080"/>
              </w:rPr>
              <w:t>Emplois</w:t>
            </w:r>
          </w:p>
        </w:tc>
        <w:tc>
          <w:tcPr>
            <w:tcW w:w="198" w:type="dxa"/>
            <w:tcBorders>
              <w:top w:val="nil"/>
              <w:left w:val="nil"/>
              <w:bottom w:val="nil"/>
              <w:right w:val="nil"/>
            </w:tcBorders>
            <w:shd w:val="clear" w:color="auto" w:fill="FFFFFF"/>
            <w:vAlign w:val="center"/>
          </w:tcPr>
          <w:p w:rsidR="00041162" w:rsidRPr="00680501" w:rsidRDefault="0004116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41162" w:rsidRPr="00680501" w:rsidRDefault="00041162" w:rsidP="00041162">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41162" w:rsidRPr="00680501" w:rsidRDefault="00041162" w:rsidP="00041162">
            <w:pPr>
              <w:jc w:val="right"/>
              <w:rPr>
                <w:rFonts w:asciiTheme="majorHAnsi" w:hAnsiTheme="majorHAnsi" w:cs="Arial"/>
                <w:sz w:val="22"/>
                <w:szCs w:val="22"/>
              </w:rPr>
            </w:pPr>
          </w:p>
        </w:tc>
        <w:tc>
          <w:tcPr>
            <w:tcW w:w="1021" w:type="dxa"/>
            <w:tcBorders>
              <w:top w:val="nil"/>
              <w:left w:val="nil"/>
              <w:bottom w:val="nil"/>
              <w:right w:val="nil"/>
            </w:tcBorders>
            <w:vAlign w:val="center"/>
          </w:tcPr>
          <w:p w:rsidR="00041162" w:rsidRPr="00680501" w:rsidRDefault="00041162" w:rsidP="00041162">
            <w:pPr>
              <w:jc w:val="right"/>
              <w:rPr>
                <w:rFonts w:asciiTheme="majorHAnsi" w:hAnsiTheme="majorHAnsi" w:cs="Arial"/>
                <w:sz w:val="22"/>
                <w:szCs w:val="22"/>
              </w:rPr>
            </w:pPr>
          </w:p>
        </w:tc>
        <w:tc>
          <w:tcPr>
            <w:tcW w:w="227" w:type="dxa"/>
            <w:tcBorders>
              <w:top w:val="nil"/>
              <w:left w:val="nil"/>
              <w:bottom w:val="nil"/>
              <w:right w:val="nil"/>
            </w:tcBorders>
            <w:vAlign w:val="center"/>
          </w:tcPr>
          <w:p w:rsidR="00041162" w:rsidRPr="00680501" w:rsidRDefault="00041162" w:rsidP="00041162">
            <w:pPr>
              <w:jc w:val="right"/>
              <w:rPr>
                <w:rFonts w:asciiTheme="majorHAnsi" w:hAnsiTheme="majorHAnsi" w:cs="Arial"/>
                <w:sz w:val="22"/>
                <w:szCs w:val="22"/>
              </w:rPr>
            </w:pPr>
          </w:p>
        </w:tc>
        <w:tc>
          <w:tcPr>
            <w:tcW w:w="1021" w:type="dxa"/>
            <w:tcBorders>
              <w:top w:val="nil"/>
              <w:left w:val="nil"/>
              <w:bottom w:val="nil"/>
              <w:right w:val="nil"/>
            </w:tcBorders>
            <w:vAlign w:val="center"/>
          </w:tcPr>
          <w:p w:rsidR="00041162" w:rsidRPr="00680501" w:rsidRDefault="00041162" w:rsidP="00041162">
            <w:pPr>
              <w:jc w:val="right"/>
              <w:rPr>
                <w:rFonts w:asciiTheme="majorHAnsi" w:hAnsiTheme="majorHAnsi" w:cs="Arial"/>
                <w:sz w:val="22"/>
                <w:szCs w:val="22"/>
              </w:rPr>
            </w:pPr>
          </w:p>
        </w:tc>
      </w:tr>
      <w:tr w:rsidR="004D2267" w:rsidRPr="00680501" w:rsidTr="009F11D5">
        <w:trPr>
          <w:trHeight w:hRule="exact" w:val="363"/>
          <w:jc w:val="center"/>
        </w:trPr>
        <w:tc>
          <w:tcPr>
            <w:tcW w:w="851" w:type="dxa"/>
            <w:tcBorders>
              <w:top w:val="nil"/>
              <w:left w:val="nil"/>
              <w:bottom w:val="nil"/>
              <w:right w:val="nil"/>
            </w:tcBorders>
            <w:vAlign w:val="center"/>
          </w:tcPr>
          <w:p w:rsidR="004D2267" w:rsidRPr="00680501" w:rsidRDefault="004D2267" w:rsidP="004F4DE7">
            <w:pPr>
              <w:rPr>
                <w:rFonts w:asciiTheme="majorHAnsi" w:hAnsiTheme="majorHAnsi" w:cs="Arial"/>
                <w:color w:val="800080"/>
                <w:sz w:val="20"/>
                <w:szCs w:val="20"/>
              </w:rPr>
            </w:pPr>
            <w:r w:rsidRPr="00680501">
              <w:rPr>
                <w:rFonts w:asciiTheme="majorHAnsi" w:hAnsiTheme="majorHAnsi" w:cs="Arial"/>
                <w:color w:val="800080"/>
                <w:sz w:val="20"/>
                <w:szCs w:val="20"/>
              </w:rPr>
              <w:t>P.2</w:t>
            </w:r>
          </w:p>
        </w:tc>
        <w:tc>
          <w:tcPr>
            <w:tcW w:w="5190" w:type="dxa"/>
            <w:tcBorders>
              <w:top w:val="nil"/>
              <w:left w:val="nil"/>
              <w:bottom w:val="nil"/>
              <w:right w:val="nil"/>
            </w:tcBorders>
            <w:vAlign w:val="center"/>
          </w:tcPr>
          <w:p w:rsidR="004D2267" w:rsidRPr="005E32E3" w:rsidRDefault="004D2267" w:rsidP="00691C23">
            <w:pPr>
              <w:rPr>
                <w:rFonts w:asciiTheme="majorHAnsi" w:hAnsiTheme="majorHAnsi" w:cs="Arial"/>
                <w:sz w:val="22"/>
                <w:szCs w:val="22"/>
              </w:rPr>
            </w:pPr>
            <w:r w:rsidRPr="005E32E3">
              <w:rPr>
                <w:rFonts w:asciiTheme="majorHAnsi" w:hAnsiTheme="majorHAnsi" w:cs="Arial"/>
                <w:sz w:val="22"/>
                <w:szCs w:val="22"/>
              </w:rPr>
              <w:t xml:space="preserve">   Consommation intermédiaire</w:t>
            </w:r>
          </w:p>
        </w:tc>
        <w:tc>
          <w:tcPr>
            <w:tcW w:w="198" w:type="dxa"/>
            <w:tcBorders>
              <w:top w:val="nil"/>
              <w:left w:val="nil"/>
              <w:bottom w:val="nil"/>
              <w:right w:val="nil"/>
            </w:tcBorders>
            <w:shd w:val="clear" w:color="auto" w:fill="FFFFFF"/>
            <w:vAlign w:val="center"/>
          </w:tcPr>
          <w:p w:rsidR="004D2267" w:rsidRPr="00680501" w:rsidRDefault="004D2267" w:rsidP="004F4DE7">
            <w:pPr>
              <w:rPr>
                <w:rFonts w:asciiTheme="majorHAnsi" w:hAnsiTheme="majorHAnsi" w:cs="Arial"/>
                <w:b/>
                <w:bCs/>
                <w:sz w:val="20"/>
                <w:szCs w:val="20"/>
              </w:rPr>
            </w:pPr>
          </w:p>
        </w:tc>
        <w:tc>
          <w:tcPr>
            <w:tcW w:w="1021" w:type="dxa"/>
            <w:tcBorders>
              <w:top w:val="nil"/>
              <w:left w:val="nil"/>
              <w:bottom w:val="nil"/>
              <w:right w:val="nil"/>
            </w:tcBorders>
            <w:shd w:val="clear" w:color="auto" w:fill="auto"/>
            <w:vAlign w:val="bottom"/>
          </w:tcPr>
          <w:p w:rsidR="004D2267" w:rsidRPr="00680501" w:rsidRDefault="004D2267" w:rsidP="00096BD4">
            <w:pPr>
              <w:jc w:val="right"/>
              <w:rPr>
                <w:rFonts w:asciiTheme="majorHAnsi" w:hAnsiTheme="majorHAnsi" w:cs="Arial"/>
                <w:sz w:val="22"/>
                <w:szCs w:val="22"/>
              </w:rPr>
            </w:pPr>
            <w:r>
              <w:rPr>
                <w:rFonts w:asciiTheme="majorHAnsi" w:hAnsiTheme="majorHAnsi" w:cs="Arial"/>
                <w:sz w:val="22"/>
                <w:szCs w:val="22"/>
              </w:rPr>
              <w:t>481 594</w:t>
            </w:r>
          </w:p>
        </w:tc>
        <w:tc>
          <w:tcPr>
            <w:tcW w:w="227" w:type="dxa"/>
            <w:tcBorders>
              <w:top w:val="nil"/>
              <w:left w:val="nil"/>
              <w:bottom w:val="nil"/>
              <w:right w:val="nil"/>
            </w:tcBorders>
            <w:shd w:val="clear" w:color="auto" w:fill="FFFFFF"/>
          </w:tcPr>
          <w:p w:rsidR="004D2267" w:rsidRPr="00680501" w:rsidRDefault="004D226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D2267" w:rsidRPr="00680501" w:rsidRDefault="004D2267" w:rsidP="00096BD4">
            <w:pPr>
              <w:jc w:val="right"/>
              <w:rPr>
                <w:rFonts w:asciiTheme="majorHAnsi" w:hAnsiTheme="majorHAnsi" w:cs="Arial"/>
                <w:sz w:val="22"/>
                <w:szCs w:val="22"/>
              </w:rPr>
            </w:pPr>
            <w:r w:rsidRPr="00824015">
              <w:rPr>
                <w:rFonts w:ascii="Arial" w:hAnsi="Arial" w:cs="Arial"/>
                <w:sz w:val="20"/>
                <w:szCs w:val="20"/>
              </w:rPr>
              <w:t>471 205</w:t>
            </w:r>
          </w:p>
        </w:tc>
        <w:tc>
          <w:tcPr>
            <w:tcW w:w="227" w:type="dxa"/>
            <w:tcBorders>
              <w:top w:val="nil"/>
              <w:left w:val="nil"/>
              <w:bottom w:val="nil"/>
              <w:right w:val="nil"/>
            </w:tcBorders>
          </w:tcPr>
          <w:p w:rsidR="004D2267" w:rsidRPr="00680501" w:rsidRDefault="004D226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D2267" w:rsidRPr="00824015" w:rsidRDefault="004D2267" w:rsidP="002D78C2">
            <w:pPr>
              <w:jc w:val="right"/>
              <w:rPr>
                <w:rFonts w:ascii="Arial" w:hAnsi="Arial" w:cs="Arial"/>
                <w:sz w:val="20"/>
                <w:szCs w:val="20"/>
              </w:rPr>
            </w:pPr>
            <w:r w:rsidRPr="00824015">
              <w:rPr>
                <w:rFonts w:ascii="Arial" w:hAnsi="Arial" w:cs="Arial"/>
                <w:sz w:val="20"/>
                <w:szCs w:val="20"/>
              </w:rPr>
              <w:t>484 238</w:t>
            </w:r>
          </w:p>
        </w:tc>
      </w:tr>
      <w:tr w:rsidR="004D2267" w:rsidRPr="004D2267" w:rsidTr="009F11D5">
        <w:trPr>
          <w:trHeight w:hRule="exact" w:val="363"/>
          <w:jc w:val="center"/>
        </w:trPr>
        <w:tc>
          <w:tcPr>
            <w:tcW w:w="851" w:type="dxa"/>
            <w:tcBorders>
              <w:top w:val="nil"/>
              <w:left w:val="nil"/>
              <w:bottom w:val="single" w:sz="8" w:space="0" w:color="76923C"/>
              <w:right w:val="nil"/>
            </w:tcBorders>
            <w:shd w:val="clear" w:color="auto" w:fill="FFFFFF"/>
            <w:vAlign w:val="center"/>
          </w:tcPr>
          <w:p w:rsidR="004D2267" w:rsidRPr="00680501" w:rsidRDefault="004D2267"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90" w:type="dxa"/>
            <w:tcBorders>
              <w:top w:val="nil"/>
              <w:left w:val="nil"/>
              <w:bottom w:val="single" w:sz="8" w:space="0" w:color="76923C"/>
              <w:right w:val="nil"/>
            </w:tcBorders>
            <w:shd w:val="clear" w:color="auto" w:fill="FFFFFF"/>
            <w:vAlign w:val="center"/>
          </w:tcPr>
          <w:p w:rsidR="004D2267" w:rsidRPr="00680501" w:rsidRDefault="004D2267" w:rsidP="00691C23">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Valeur ajoutée brute</w:t>
            </w:r>
          </w:p>
        </w:tc>
        <w:tc>
          <w:tcPr>
            <w:tcW w:w="198" w:type="dxa"/>
            <w:tcBorders>
              <w:top w:val="nil"/>
              <w:left w:val="nil"/>
              <w:bottom w:val="nil"/>
              <w:right w:val="nil"/>
            </w:tcBorders>
            <w:shd w:val="clear" w:color="auto" w:fill="FFFFFF"/>
            <w:vAlign w:val="center"/>
          </w:tcPr>
          <w:p w:rsidR="004D2267" w:rsidRPr="00680501" w:rsidRDefault="004D2267"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4D2267" w:rsidRPr="00680501" w:rsidRDefault="004D2267" w:rsidP="00096BD4">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377 132</w:t>
            </w:r>
          </w:p>
        </w:tc>
        <w:tc>
          <w:tcPr>
            <w:tcW w:w="227" w:type="dxa"/>
            <w:tcBorders>
              <w:top w:val="nil"/>
              <w:left w:val="nil"/>
              <w:bottom w:val="nil"/>
              <w:right w:val="nil"/>
            </w:tcBorders>
            <w:shd w:val="clear" w:color="auto" w:fill="FFFFFF"/>
          </w:tcPr>
          <w:p w:rsidR="004D2267" w:rsidRPr="00680501" w:rsidRDefault="004D2267"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4D2267" w:rsidRPr="00680501" w:rsidRDefault="00AC4CD9" w:rsidP="00AC4CD9">
            <w:pPr>
              <w:jc w:val="right"/>
              <w:rPr>
                <w:rFonts w:asciiTheme="majorHAnsi" w:hAnsiTheme="majorHAnsi" w:cs="Arial"/>
                <w:b/>
                <w:bCs/>
                <w:color w:val="800080"/>
                <w:sz w:val="22"/>
                <w:szCs w:val="22"/>
              </w:rPr>
            </w:pPr>
            <w:r>
              <w:rPr>
                <w:rFonts w:asciiTheme="majorHAnsi" w:hAnsiTheme="majorHAnsi" w:cs="Arial"/>
                <w:b/>
                <w:bCs/>
                <w:color w:val="800080"/>
                <w:sz w:val="22"/>
                <w:szCs w:val="22"/>
              </w:rPr>
              <w:t>390</w:t>
            </w:r>
            <w:r w:rsidR="004D2267" w:rsidRPr="00680501">
              <w:rPr>
                <w:rFonts w:asciiTheme="majorHAnsi" w:hAnsiTheme="majorHAnsi" w:cs="Arial"/>
                <w:b/>
                <w:bCs/>
                <w:color w:val="800080"/>
                <w:sz w:val="22"/>
                <w:szCs w:val="22"/>
              </w:rPr>
              <w:t xml:space="preserve"> </w:t>
            </w:r>
            <w:r>
              <w:rPr>
                <w:rFonts w:asciiTheme="majorHAnsi" w:hAnsiTheme="majorHAnsi" w:cs="Arial"/>
                <w:b/>
                <w:bCs/>
                <w:color w:val="800080"/>
                <w:sz w:val="22"/>
                <w:szCs w:val="22"/>
              </w:rPr>
              <w:t>549</w:t>
            </w:r>
          </w:p>
        </w:tc>
        <w:tc>
          <w:tcPr>
            <w:tcW w:w="227" w:type="dxa"/>
            <w:tcBorders>
              <w:top w:val="nil"/>
              <w:left w:val="nil"/>
              <w:bottom w:val="nil"/>
              <w:right w:val="nil"/>
            </w:tcBorders>
            <w:shd w:val="clear" w:color="auto" w:fill="FFFFFF"/>
          </w:tcPr>
          <w:p w:rsidR="004D2267" w:rsidRPr="00680501" w:rsidRDefault="004D2267"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4D2267" w:rsidRPr="00824015" w:rsidRDefault="004D2267"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413 380</w:t>
            </w:r>
          </w:p>
        </w:tc>
      </w:tr>
      <w:tr w:rsidR="00691C23" w:rsidRPr="00680501" w:rsidTr="009F11D5">
        <w:trPr>
          <w:trHeight w:hRule="exact" w:val="363"/>
          <w:jc w:val="center"/>
        </w:trPr>
        <w:tc>
          <w:tcPr>
            <w:tcW w:w="6041" w:type="dxa"/>
            <w:gridSpan w:val="2"/>
            <w:tcBorders>
              <w:top w:val="single" w:sz="8" w:space="0" w:color="76923C"/>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198"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691C23" w:rsidRPr="00680501" w:rsidTr="009F11D5">
        <w:trPr>
          <w:trHeight w:hRule="exact" w:val="363"/>
          <w:jc w:val="center"/>
        </w:trPr>
        <w:tc>
          <w:tcPr>
            <w:tcW w:w="851" w:type="dxa"/>
            <w:tcBorders>
              <w:top w:val="nil"/>
              <w:left w:val="nil"/>
              <w:bottom w:val="nil"/>
              <w:right w:val="nil"/>
            </w:tcBorders>
            <w:vAlign w:val="center"/>
          </w:tcPr>
          <w:p w:rsidR="00691C23" w:rsidRPr="00680501" w:rsidRDefault="00691C23" w:rsidP="004F4DE7">
            <w:pPr>
              <w:rPr>
                <w:rFonts w:asciiTheme="majorHAnsi" w:hAnsiTheme="majorHAnsi" w:cs="Arial"/>
                <w:color w:val="800080"/>
              </w:rPr>
            </w:pPr>
          </w:p>
        </w:tc>
        <w:tc>
          <w:tcPr>
            <w:tcW w:w="5190" w:type="dxa"/>
            <w:tcBorders>
              <w:top w:val="nil"/>
              <w:left w:val="nil"/>
              <w:bottom w:val="nil"/>
              <w:right w:val="nil"/>
            </w:tcBorders>
            <w:vAlign w:val="center"/>
          </w:tcPr>
          <w:p w:rsidR="00691C23" w:rsidRPr="00680501" w:rsidRDefault="00691C23" w:rsidP="004F4DE7">
            <w:pPr>
              <w:rPr>
                <w:rFonts w:asciiTheme="majorHAnsi" w:hAnsiTheme="majorHAnsi" w:cs="Arial"/>
              </w:rPr>
            </w:pPr>
            <w:r w:rsidRPr="00680501">
              <w:rPr>
                <w:rFonts w:asciiTheme="majorHAnsi" w:hAnsiTheme="majorHAnsi" w:cs="Arial"/>
                <w:b/>
                <w:bCs/>
                <w:color w:val="800080"/>
              </w:rPr>
              <w:t>Ressources</w:t>
            </w:r>
          </w:p>
        </w:tc>
        <w:tc>
          <w:tcPr>
            <w:tcW w:w="198"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rPr>
            </w:pPr>
          </w:p>
        </w:tc>
        <w:tc>
          <w:tcPr>
            <w:tcW w:w="1021" w:type="dxa"/>
            <w:tcBorders>
              <w:top w:val="nil"/>
              <w:left w:val="nil"/>
              <w:bottom w:val="nil"/>
              <w:right w:val="nil"/>
            </w:tcBorders>
            <w:shd w:val="clear" w:color="auto" w:fill="auto"/>
            <w:vAlign w:val="center"/>
          </w:tcPr>
          <w:p w:rsidR="00691C23" w:rsidRPr="00680501" w:rsidRDefault="00691C23" w:rsidP="004F4DE7">
            <w:pPr>
              <w:jc w:val="right"/>
              <w:rPr>
                <w:rFonts w:asciiTheme="majorHAnsi" w:hAnsiTheme="majorHAnsi" w:cs="Arial"/>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rPr>
            </w:pPr>
          </w:p>
        </w:tc>
      </w:tr>
      <w:tr w:rsidR="00AC4CD9" w:rsidRPr="00680501" w:rsidTr="009F11D5">
        <w:trPr>
          <w:trHeight w:hRule="exact" w:val="363"/>
          <w:jc w:val="center"/>
        </w:trPr>
        <w:tc>
          <w:tcPr>
            <w:tcW w:w="851" w:type="dxa"/>
            <w:tcBorders>
              <w:top w:val="nil"/>
              <w:left w:val="nil"/>
              <w:bottom w:val="nil"/>
              <w:right w:val="nil"/>
            </w:tcBorders>
            <w:vAlign w:val="center"/>
          </w:tcPr>
          <w:p w:rsidR="00AC4CD9" w:rsidRPr="00680501" w:rsidRDefault="00AC4CD9"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90" w:type="dxa"/>
            <w:tcBorders>
              <w:top w:val="nil"/>
              <w:left w:val="nil"/>
              <w:bottom w:val="nil"/>
              <w:right w:val="nil"/>
            </w:tcBorders>
            <w:vAlign w:val="center"/>
          </w:tcPr>
          <w:p w:rsidR="00AC4CD9" w:rsidRPr="00680501" w:rsidRDefault="00AC4CD9" w:rsidP="00691C23">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198" w:type="dxa"/>
            <w:tcBorders>
              <w:top w:val="nil"/>
              <w:left w:val="nil"/>
              <w:bottom w:val="nil"/>
              <w:right w:val="nil"/>
            </w:tcBorders>
            <w:shd w:val="clear" w:color="auto" w:fill="FFFFFF"/>
            <w:vAlign w:val="center"/>
          </w:tcPr>
          <w:p w:rsidR="00AC4CD9" w:rsidRPr="00680501" w:rsidRDefault="00AC4CD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377 132</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390 549</w:t>
            </w:r>
          </w:p>
        </w:tc>
        <w:tc>
          <w:tcPr>
            <w:tcW w:w="227" w:type="dxa"/>
            <w:tcBorders>
              <w:top w:val="nil"/>
              <w:left w:val="nil"/>
              <w:bottom w:val="nil"/>
              <w:right w:val="nil"/>
            </w:tcBorders>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413 380</w:t>
            </w:r>
          </w:p>
        </w:tc>
      </w:tr>
      <w:tr w:rsidR="00AC4CD9" w:rsidRPr="00680501" w:rsidTr="009F11D5">
        <w:trPr>
          <w:trHeight w:hRule="exact" w:val="363"/>
          <w:jc w:val="center"/>
        </w:trPr>
        <w:tc>
          <w:tcPr>
            <w:tcW w:w="851" w:type="dxa"/>
            <w:tcBorders>
              <w:top w:val="nil"/>
              <w:left w:val="nil"/>
              <w:bottom w:val="nil"/>
              <w:right w:val="nil"/>
            </w:tcBorders>
            <w:vAlign w:val="center"/>
          </w:tcPr>
          <w:p w:rsidR="00AC4CD9" w:rsidRPr="00680501" w:rsidRDefault="00AC4CD9" w:rsidP="004F4DE7">
            <w:pPr>
              <w:rPr>
                <w:rFonts w:asciiTheme="majorHAnsi" w:hAnsiTheme="majorHAnsi" w:cs="Arial"/>
                <w:color w:val="800080"/>
              </w:rPr>
            </w:pPr>
          </w:p>
        </w:tc>
        <w:tc>
          <w:tcPr>
            <w:tcW w:w="5190" w:type="dxa"/>
            <w:tcBorders>
              <w:top w:val="nil"/>
              <w:left w:val="nil"/>
              <w:bottom w:val="nil"/>
              <w:right w:val="nil"/>
            </w:tcBorders>
            <w:vAlign w:val="center"/>
          </w:tcPr>
          <w:p w:rsidR="00AC4CD9" w:rsidRPr="00680501" w:rsidRDefault="00AC4CD9" w:rsidP="004F4DE7">
            <w:pPr>
              <w:rPr>
                <w:rFonts w:asciiTheme="majorHAnsi" w:hAnsiTheme="majorHAnsi" w:cs="Arial"/>
                <w:b/>
                <w:bCs/>
                <w:color w:val="800080"/>
              </w:rPr>
            </w:pPr>
            <w:r w:rsidRPr="00680501">
              <w:rPr>
                <w:rFonts w:asciiTheme="majorHAnsi" w:hAnsiTheme="majorHAnsi" w:cs="Arial"/>
                <w:b/>
                <w:bCs/>
                <w:color w:val="800080"/>
              </w:rPr>
              <w:t>Emplois</w:t>
            </w:r>
          </w:p>
        </w:tc>
        <w:tc>
          <w:tcPr>
            <w:tcW w:w="198" w:type="dxa"/>
            <w:tcBorders>
              <w:top w:val="nil"/>
              <w:left w:val="nil"/>
              <w:bottom w:val="nil"/>
              <w:right w:val="nil"/>
            </w:tcBorders>
            <w:shd w:val="clear" w:color="auto" w:fill="FFFFFF"/>
            <w:vAlign w:val="center"/>
          </w:tcPr>
          <w:p w:rsidR="00AC4CD9" w:rsidRPr="00680501" w:rsidRDefault="00AC4CD9" w:rsidP="004F4DE7">
            <w:pPr>
              <w:jc w:val="right"/>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AC4CD9" w:rsidRPr="00824015" w:rsidRDefault="00AC4CD9" w:rsidP="00AC4CD9">
            <w:pPr>
              <w:jc w:val="right"/>
              <w:rPr>
                <w:rFonts w:asciiTheme="majorHAnsi" w:hAnsiTheme="majorHAnsi" w:cs="Arial"/>
                <w:sz w:val="22"/>
                <w:szCs w:val="22"/>
              </w:rPr>
            </w:pPr>
            <w:r w:rsidRPr="00824015">
              <w:rPr>
                <w:rFonts w:asciiTheme="majorHAnsi" w:hAnsiTheme="majorHAnsi" w:cs="Arial"/>
                <w:sz w:val="22"/>
                <w:szCs w:val="22"/>
              </w:rPr>
              <w:t> </w:t>
            </w:r>
          </w:p>
        </w:tc>
        <w:tc>
          <w:tcPr>
            <w:tcW w:w="227" w:type="dxa"/>
            <w:tcBorders>
              <w:top w:val="nil"/>
              <w:left w:val="nil"/>
              <w:bottom w:val="nil"/>
              <w:right w:val="nil"/>
            </w:tcBorders>
            <w:shd w:val="clear" w:color="auto" w:fill="FFFFFF"/>
          </w:tcPr>
          <w:p w:rsidR="00AC4CD9" w:rsidRPr="00680501" w:rsidRDefault="00AC4CD9" w:rsidP="00AC4CD9">
            <w:pPr>
              <w:jc w:val="right"/>
              <w:rPr>
                <w:rFonts w:asciiTheme="majorHAnsi" w:hAnsiTheme="majorHAnsi" w:cs="Arial"/>
                <w:sz w:val="22"/>
                <w:szCs w:val="22"/>
              </w:rPr>
            </w:pPr>
          </w:p>
        </w:tc>
        <w:tc>
          <w:tcPr>
            <w:tcW w:w="1021" w:type="dxa"/>
            <w:tcBorders>
              <w:top w:val="nil"/>
              <w:left w:val="nil"/>
              <w:bottom w:val="nil"/>
              <w:right w:val="nil"/>
            </w:tcBorders>
            <w:vAlign w:val="bottom"/>
          </w:tcPr>
          <w:p w:rsidR="00AC4CD9" w:rsidRPr="00824015" w:rsidRDefault="00AC4CD9" w:rsidP="00AC4CD9">
            <w:pPr>
              <w:jc w:val="right"/>
              <w:rPr>
                <w:rFonts w:asciiTheme="majorHAnsi" w:hAnsiTheme="majorHAnsi" w:cs="Arial"/>
                <w:sz w:val="22"/>
                <w:szCs w:val="22"/>
              </w:rPr>
            </w:pPr>
            <w:r w:rsidRPr="00824015">
              <w:rPr>
                <w:rFonts w:asciiTheme="majorHAnsi" w:hAnsiTheme="majorHAnsi" w:cs="Arial"/>
                <w:sz w:val="22"/>
                <w:szCs w:val="22"/>
              </w:rPr>
              <w:t> </w:t>
            </w:r>
          </w:p>
        </w:tc>
        <w:tc>
          <w:tcPr>
            <w:tcW w:w="227" w:type="dxa"/>
            <w:tcBorders>
              <w:top w:val="nil"/>
              <w:left w:val="nil"/>
              <w:bottom w:val="nil"/>
              <w:right w:val="nil"/>
            </w:tcBorders>
          </w:tcPr>
          <w:p w:rsidR="00AC4CD9" w:rsidRPr="00680501" w:rsidRDefault="00AC4CD9" w:rsidP="00AC4CD9">
            <w:pPr>
              <w:jc w:val="right"/>
              <w:rPr>
                <w:rFonts w:asciiTheme="majorHAnsi" w:hAnsiTheme="majorHAnsi" w:cs="Arial"/>
                <w:sz w:val="22"/>
                <w:szCs w:val="22"/>
              </w:rPr>
            </w:pPr>
          </w:p>
        </w:tc>
        <w:tc>
          <w:tcPr>
            <w:tcW w:w="1021" w:type="dxa"/>
            <w:tcBorders>
              <w:top w:val="nil"/>
              <w:left w:val="nil"/>
              <w:bottom w:val="nil"/>
              <w:right w:val="nil"/>
            </w:tcBorders>
            <w:vAlign w:val="bottom"/>
          </w:tcPr>
          <w:p w:rsidR="00AC4CD9" w:rsidRPr="00824015" w:rsidRDefault="00AC4CD9" w:rsidP="00AC4CD9">
            <w:pPr>
              <w:jc w:val="right"/>
              <w:rPr>
                <w:rFonts w:asciiTheme="majorHAnsi" w:hAnsiTheme="majorHAnsi" w:cs="Arial"/>
                <w:sz w:val="22"/>
                <w:szCs w:val="22"/>
              </w:rPr>
            </w:pPr>
            <w:r w:rsidRPr="00824015">
              <w:rPr>
                <w:rFonts w:asciiTheme="majorHAnsi" w:hAnsiTheme="majorHAnsi" w:cs="Arial"/>
                <w:sz w:val="22"/>
                <w:szCs w:val="22"/>
              </w:rPr>
              <w:t> </w:t>
            </w:r>
          </w:p>
        </w:tc>
      </w:tr>
      <w:tr w:rsidR="00AC4CD9" w:rsidRPr="00680501" w:rsidTr="009F11D5">
        <w:trPr>
          <w:trHeight w:hRule="exact" w:val="363"/>
          <w:jc w:val="center"/>
        </w:trPr>
        <w:tc>
          <w:tcPr>
            <w:tcW w:w="851" w:type="dxa"/>
            <w:tcBorders>
              <w:top w:val="nil"/>
              <w:left w:val="nil"/>
              <w:bottom w:val="nil"/>
              <w:right w:val="nil"/>
            </w:tcBorders>
            <w:vAlign w:val="center"/>
          </w:tcPr>
          <w:p w:rsidR="00AC4CD9" w:rsidRPr="00680501" w:rsidRDefault="00AC4CD9"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90" w:type="dxa"/>
            <w:tcBorders>
              <w:top w:val="nil"/>
              <w:left w:val="nil"/>
              <w:bottom w:val="nil"/>
              <w:right w:val="nil"/>
            </w:tcBorders>
            <w:vAlign w:val="center"/>
          </w:tcPr>
          <w:p w:rsidR="00AC4CD9" w:rsidRPr="00680501" w:rsidRDefault="00AC4CD9" w:rsidP="00691C23">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198" w:type="dxa"/>
            <w:tcBorders>
              <w:top w:val="nil"/>
              <w:left w:val="nil"/>
              <w:bottom w:val="nil"/>
              <w:right w:val="nil"/>
            </w:tcBorders>
            <w:shd w:val="clear" w:color="auto" w:fill="FFFFFF"/>
            <w:vAlign w:val="center"/>
          </w:tcPr>
          <w:p w:rsidR="00AC4CD9" w:rsidRPr="00680501" w:rsidRDefault="00AC4CD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136 999</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141 275</w:t>
            </w:r>
          </w:p>
        </w:tc>
        <w:tc>
          <w:tcPr>
            <w:tcW w:w="227" w:type="dxa"/>
            <w:tcBorders>
              <w:top w:val="nil"/>
              <w:left w:val="nil"/>
              <w:bottom w:val="nil"/>
              <w:right w:val="nil"/>
            </w:tcBorders>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148 038</w:t>
            </w:r>
          </w:p>
        </w:tc>
      </w:tr>
      <w:tr w:rsidR="00AC4CD9" w:rsidRPr="00680501" w:rsidTr="009F11D5">
        <w:trPr>
          <w:trHeight w:hRule="exact" w:val="363"/>
          <w:jc w:val="center"/>
        </w:trPr>
        <w:tc>
          <w:tcPr>
            <w:tcW w:w="851" w:type="dxa"/>
            <w:tcBorders>
              <w:top w:val="nil"/>
              <w:left w:val="nil"/>
              <w:bottom w:val="nil"/>
              <w:right w:val="nil"/>
            </w:tcBorders>
            <w:vAlign w:val="center"/>
          </w:tcPr>
          <w:p w:rsidR="00AC4CD9" w:rsidRPr="00680501" w:rsidRDefault="00AC4CD9"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90" w:type="dxa"/>
            <w:tcBorders>
              <w:top w:val="nil"/>
              <w:left w:val="nil"/>
              <w:bottom w:val="nil"/>
              <w:right w:val="nil"/>
            </w:tcBorders>
            <w:vAlign w:val="center"/>
          </w:tcPr>
          <w:p w:rsidR="00AC4CD9" w:rsidRPr="00680501" w:rsidRDefault="00AC4CD9" w:rsidP="00691C23">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198" w:type="dxa"/>
            <w:tcBorders>
              <w:top w:val="nil"/>
              <w:left w:val="nil"/>
              <w:bottom w:val="nil"/>
              <w:right w:val="nil"/>
            </w:tcBorders>
            <w:shd w:val="clear" w:color="auto" w:fill="FFFFFF"/>
            <w:vAlign w:val="center"/>
          </w:tcPr>
          <w:p w:rsidR="00AC4CD9" w:rsidRPr="00680501" w:rsidRDefault="00AC4CD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110 587</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111 022</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116 323</w:t>
            </w:r>
          </w:p>
        </w:tc>
      </w:tr>
      <w:tr w:rsidR="00AC4CD9" w:rsidRPr="00680501" w:rsidTr="009F11D5">
        <w:trPr>
          <w:trHeight w:hRule="exact" w:val="457"/>
          <w:jc w:val="center"/>
        </w:trPr>
        <w:tc>
          <w:tcPr>
            <w:tcW w:w="851" w:type="dxa"/>
            <w:tcBorders>
              <w:top w:val="nil"/>
              <w:left w:val="nil"/>
              <w:bottom w:val="nil"/>
              <w:right w:val="nil"/>
            </w:tcBorders>
            <w:vAlign w:val="center"/>
          </w:tcPr>
          <w:p w:rsidR="00AC4CD9" w:rsidRPr="00680501" w:rsidRDefault="00AC4CD9"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90" w:type="dxa"/>
            <w:tcBorders>
              <w:top w:val="nil"/>
              <w:left w:val="nil"/>
              <w:bottom w:val="nil"/>
              <w:right w:val="nil"/>
            </w:tcBorders>
            <w:vAlign w:val="center"/>
          </w:tcPr>
          <w:p w:rsidR="00AC4CD9" w:rsidRPr="00680501" w:rsidRDefault="00AC4CD9" w:rsidP="00BB2240">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198" w:type="dxa"/>
            <w:tcBorders>
              <w:top w:val="nil"/>
              <w:left w:val="nil"/>
              <w:bottom w:val="nil"/>
              <w:right w:val="nil"/>
            </w:tcBorders>
            <w:shd w:val="clear" w:color="auto" w:fill="FFFFFF"/>
            <w:vAlign w:val="center"/>
          </w:tcPr>
          <w:p w:rsidR="00AC4CD9" w:rsidRPr="00680501" w:rsidRDefault="00AC4CD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26 412</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30 253</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31 715</w:t>
            </w:r>
          </w:p>
        </w:tc>
      </w:tr>
      <w:tr w:rsidR="00AC4CD9" w:rsidRPr="00680501" w:rsidTr="009F11D5">
        <w:trPr>
          <w:trHeight w:hRule="exact" w:val="363"/>
          <w:jc w:val="center"/>
        </w:trPr>
        <w:tc>
          <w:tcPr>
            <w:tcW w:w="851" w:type="dxa"/>
            <w:tcBorders>
              <w:top w:val="nil"/>
              <w:left w:val="nil"/>
              <w:bottom w:val="nil"/>
              <w:right w:val="nil"/>
            </w:tcBorders>
            <w:vAlign w:val="center"/>
          </w:tcPr>
          <w:p w:rsidR="00AC4CD9" w:rsidRPr="00680501" w:rsidRDefault="00AC4CD9"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90" w:type="dxa"/>
            <w:tcBorders>
              <w:top w:val="nil"/>
              <w:left w:val="nil"/>
              <w:bottom w:val="nil"/>
              <w:right w:val="nil"/>
            </w:tcBorders>
            <w:vAlign w:val="center"/>
          </w:tcPr>
          <w:p w:rsidR="00AC4CD9" w:rsidRPr="00680501" w:rsidRDefault="00AC4CD9" w:rsidP="00691C23">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198" w:type="dxa"/>
            <w:tcBorders>
              <w:top w:val="nil"/>
              <w:left w:val="nil"/>
              <w:bottom w:val="nil"/>
              <w:right w:val="nil"/>
            </w:tcBorders>
            <w:shd w:val="clear" w:color="auto" w:fill="FFFFFF"/>
            <w:vAlign w:val="center"/>
          </w:tcPr>
          <w:p w:rsidR="00AC4CD9" w:rsidRPr="00680501" w:rsidRDefault="00AC4CD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9 322</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10 537</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10 187</w:t>
            </w:r>
          </w:p>
        </w:tc>
      </w:tr>
      <w:tr w:rsidR="00AC4CD9" w:rsidRPr="00680501" w:rsidTr="009F11D5">
        <w:trPr>
          <w:trHeight w:hRule="exact" w:val="298"/>
          <w:jc w:val="center"/>
        </w:trPr>
        <w:tc>
          <w:tcPr>
            <w:tcW w:w="851" w:type="dxa"/>
            <w:tcBorders>
              <w:top w:val="nil"/>
              <w:left w:val="nil"/>
              <w:bottom w:val="nil"/>
              <w:right w:val="nil"/>
            </w:tcBorders>
            <w:vAlign w:val="center"/>
          </w:tcPr>
          <w:p w:rsidR="00AC4CD9" w:rsidRPr="00680501" w:rsidRDefault="00AC4CD9"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90" w:type="dxa"/>
            <w:tcBorders>
              <w:top w:val="nil"/>
              <w:left w:val="nil"/>
              <w:bottom w:val="nil"/>
              <w:right w:val="nil"/>
            </w:tcBorders>
            <w:vAlign w:val="center"/>
          </w:tcPr>
          <w:p w:rsidR="00AC4CD9" w:rsidRPr="00680501" w:rsidRDefault="00AC4CD9" w:rsidP="00691C23">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198" w:type="dxa"/>
            <w:tcBorders>
              <w:top w:val="nil"/>
              <w:left w:val="nil"/>
              <w:bottom w:val="nil"/>
              <w:right w:val="nil"/>
            </w:tcBorders>
            <w:shd w:val="clear" w:color="auto" w:fill="FFFFFF"/>
            <w:vAlign w:val="center"/>
          </w:tcPr>
          <w:p w:rsidR="00AC4CD9" w:rsidRPr="00680501" w:rsidRDefault="00AC4CD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-110</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-229</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AC4CD9" w:rsidRPr="00824015" w:rsidRDefault="00AC4CD9" w:rsidP="002D78C2">
            <w:pPr>
              <w:jc w:val="right"/>
              <w:rPr>
                <w:rFonts w:asciiTheme="majorHAnsi" w:hAnsiTheme="majorHAnsi" w:cs="Arial"/>
                <w:sz w:val="22"/>
                <w:szCs w:val="22"/>
              </w:rPr>
            </w:pPr>
            <w:r w:rsidRPr="00824015">
              <w:rPr>
                <w:rFonts w:asciiTheme="majorHAnsi" w:hAnsiTheme="majorHAnsi" w:cs="Arial"/>
                <w:sz w:val="22"/>
                <w:szCs w:val="22"/>
              </w:rPr>
              <w:t>-916</w:t>
            </w:r>
          </w:p>
        </w:tc>
      </w:tr>
      <w:tr w:rsidR="00AC4CD9" w:rsidRPr="00680501" w:rsidTr="009F11D5">
        <w:trPr>
          <w:trHeight w:hRule="exact" w:val="363"/>
          <w:jc w:val="center"/>
        </w:trPr>
        <w:tc>
          <w:tcPr>
            <w:tcW w:w="851" w:type="dxa"/>
            <w:tcBorders>
              <w:top w:val="nil"/>
              <w:left w:val="nil"/>
              <w:bottom w:val="single" w:sz="8" w:space="0" w:color="76923C"/>
              <w:right w:val="nil"/>
            </w:tcBorders>
            <w:shd w:val="clear" w:color="auto" w:fill="FFFFFF"/>
            <w:vAlign w:val="center"/>
          </w:tcPr>
          <w:p w:rsidR="00AC4CD9" w:rsidRPr="00680501" w:rsidRDefault="00AC4CD9"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90" w:type="dxa"/>
            <w:tcBorders>
              <w:top w:val="nil"/>
              <w:left w:val="nil"/>
              <w:bottom w:val="single" w:sz="8" w:space="0" w:color="76923C"/>
              <w:right w:val="nil"/>
            </w:tcBorders>
            <w:shd w:val="clear" w:color="auto" w:fill="FFFFFF"/>
            <w:vAlign w:val="center"/>
          </w:tcPr>
          <w:p w:rsidR="00AC4CD9" w:rsidRPr="00680501" w:rsidRDefault="00AC4CD9" w:rsidP="00691C23">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Excédent brut d'exploitation</w:t>
            </w:r>
          </w:p>
        </w:tc>
        <w:tc>
          <w:tcPr>
            <w:tcW w:w="198" w:type="dxa"/>
            <w:tcBorders>
              <w:top w:val="nil"/>
              <w:left w:val="nil"/>
              <w:bottom w:val="nil"/>
              <w:right w:val="nil"/>
            </w:tcBorders>
            <w:shd w:val="clear" w:color="auto" w:fill="FFFFFF"/>
            <w:vAlign w:val="center"/>
          </w:tcPr>
          <w:p w:rsidR="00AC4CD9" w:rsidRPr="00680501" w:rsidRDefault="00AC4CD9"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AC4CD9" w:rsidRPr="00824015" w:rsidRDefault="00AC4CD9"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230 921</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AC4CD9" w:rsidRPr="00824015" w:rsidRDefault="00AC4CD9"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238 966</w:t>
            </w:r>
          </w:p>
        </w:tc>
        <w:tc>
          <w:tcPr>
            <w:tcW w:w="227" w:type="dxa"/>
            <w:tcBorders>
              <w:top w:val="nil"/>
              <w:left w:val="nil"/>
              <w:bottom w:val="nil"/>
              <w:right w:val="nil"/>
            </w:tcBorders>
            <w:shd w:val="clear" w:color="auto" w:fill="FFFFFF"/>
          </w:tcPr>
          <w:p w:rsidR="00AC4CD9" w:rsidRPr="00680501" w:rsidRDefault="00AC4CD9"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AC4CD9" w:rsidRPr="00824015" w:rsidRDefault="00AC4CD9"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256 071</w:t>
            </w:r>
          </w:p>
        </w:tc>
      </w:tr>
      <w:tr w:rsidR="00AC4CD9" w:rsidRPr="00680501" w:rsidTr="009F11D5">
        <w:trPr>
          <w:trHeight w:hRule="exact" w:val="363"/>
          <w:jc w:val="center"/>
        </w:trPr>
        <w:tc>
          <w:tcPr>
            <w:tcW w:w="6041" w:type="dxa"/>
            <w:gridSpan w:val="2"/>
            <w:tcBorders>
              <w:top w:val="single" w:sz="8" w:space="0" w:color="76923C"/>
              <w:left w:val="nil"/>
              <w:bottom w:val="nil"/>
              <w:right w:val="nil"/>
            </w:tcBorders>
            <w:vAlign w:val="center"/>
          </w:tcPr>
          <w:p w:rsidR="00AC4CD9" w:rsidRPr="00680501" w:rsidRDefault="00AC4CD9"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AC4CD9" w:rsidRPr="00680501" w:rsidRDefault="00AC4CD9" w:rsidP="004F4DE7">
            <w:pPr>
              <w:rPr>
                <w:rFonts w:asciiTheme="majorHAnsi" w:hAnsiTheme="majorHAnsi" w:cs="Arial"/>
                <w:sz w:val="22"/>
                <w:szCs w:val="22"/>
              </w:rPr>
            </w:pPr>
          </w:p>
        </w:tc>
        <w:tc>
          <w:tcPr>
            <w:tcW w:w="198" w:type="dxa"/>
            <w:tcBorders>
              <w:top w:val="nil"/>
              <w:left w:val="nil"/>
              <w:bottom w:val="nil"/>
              <w:right w:val="nil"/>
            </w:tcBorders>
            <w:shd w:val="clear" w:color="auto" w:fill="FFFFFF"/>
            <w:vAlign w:val="center"/>
          </w:tcPr>
          <w:p w:rsidR="00AC4CD9" w:rsidRPr="00680501" w:rsidRDefault="00AC4CD9"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AC4CD9" w:rsidRPr="00680501" w:rsidRDefault="00AC4CD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C4CD9" w:rsidRPr="00680501" w:rsidRDefault="00AC4CD9"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r>
      <w:tr w:rsidR="00AC4CD9" w:rsidRPr="00680501" w:rsidTr="009F11D5">
        <w:trPr>
          <w:trHeight w:hRule="exact" w:val="340"/>
          <w:jc w:val="center"/>
        </w:trPr>
        <w:tc>
          <w:tcPr>
            <w:tcW w:w="851" w:type="dxa"/>
            <w:tcBorders>
              <w:top w:val="nil"/>
              <w:left w:val="nil"/>
              <w:bottom w:val="nil"/>
              <w:right w:val="nil"/>
            </w:tcBorders>
            <w:vAlign w:val="center"/>
          </w:tcPr>
          <w:p w:rsidR="00AC4CD9" w:rsidRPr="00680501" w:rsidRDefault="00AC4CD9" w:rsidP="004F4DE7">
            <w:pPr>
              <w:rPr>
                <w:rFonts w:asciiTheme="majorHAnsi" w:hAnsiTheme="majorHAnsi" w:cs="Arial"/>
                <w:color w:val="800080"/>
                <w:sz w:val="22"/>
                <w:szCs w:val="22"/>
              </w:rPr>
            </w:pPr>
          </w:p>
        </w:tc>
        <w:tc>
          <w:tcPr>
            <w:tcW w:w="5190" w:type="dxa"/>
            <w:tcBorders>
              <w:top w:val="nil"/>
              <w:left w:val="nil"/>
              <w:bottom w:val="nil"/>
              <w:right w:val="nil"/>
            </w:tcBorders>
            <w:vAlign w:val="center"/>
          </w:tcPr>
          <w:p w:rsidR="00AC4CD9" w:rsidRPr="00680501" w:rsidRDefault="00AC4CD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198" w:type="dxa"/>
            <w:tcBorders>
              <w:top w:val="nil"/>
              <w:left w:val="nil"/>
              <w:bottom w:val="nil"/>
              <w:right w:val="nil"/>
            </w:tcBorders>
            <w:shd w:val="clear" w:color="auto" w:fill="FFFFFF"/>
            <w:vAlign w:val="center"/>
          </w:tcPr>
          <w:p w:rsidR="00AC4CD9" w:rsidRPr="00680501" w:rsidRDefault="00AC4CD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C4CD9" w:rsidRPr="00680501" w:rsidRDefault="00AC4CD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C4CD9" w:rsidRPr="00680501" w:rsidRDefault="00AC4CD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r>
      <w:tr w:rsidR="00235AB9" w:rsidRPr="00680501" w:rsidTr="009F11D5">
        <w:trPr>
          <w:trHeight w:hRule="exact" w:val="340"/>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90" w:type="dxa"/>
            <w:tcBorders>
              <w:top w:val="nil"/>
              <w:left w:val="nil"/>
              <w:bottom w:val="nil"/>
              <w:right w:val="nil"/>
            </w:tcBorders>
            <w:vAlign w:val="center"/>
          </w:tcPr>
          <w:p w:rsidR="00235AB9" w:rsidRPr="00680501" w:rsidRDefault="00235AB9" w:rsidP="00691C23">
            <w:pPr>
              <w:rPr>
                <w:rFonts w:asciiTheme="majorHAnsi" w:hAnsiTheme="majorHAnsi" w:cs="Arial"/>
                <w:sz w:val="22"/>
                <w:szCs w:val="22"/>
              </w:rPr>
            </w:pPr>
            <w:r w:rsidRPr="00680501">
              <w:rPr>
                <w:rFonts w:asciiTheme="majorHAnsi" w:hAnsiTheme="majorHAnsi" w:cs="Arial"/>
                <w:sz w:val="22"/>
                <w:szCs w:val="22"/>
              </w:rPr>
              <w:t xml:space="preserve">   Excédent brut d'exploitation</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230 921</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238 966</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256 071</w:t>
            </w:r>
          </w:p>
        </w:tc>
      </w:tr>
      <w:tr w:rsidR="00235AB9" w:rsidRPr="00680501" w:rsidTr="009F11D5">
        <w:trPr>
          <w:trHeight w:hRule="exact" w:val="340"/>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90" w:type="dxa"/>
            <w:tcBorders>
              <w:top w:val="nil"/>
              <w:left w:val="nil"/>
              <w:bottom w:val="nil"/>
              <w:right w:val="nil"/>
            </w:tcBorders>
            <w:vAlign w:val="center"/>
          </w:tcPr>
          <w:p w:rsidR="00235AB9" w:rsidRPr="00680501" w:rsidRDefault="00235AB9" w:rsidP="00691C23">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35 213</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32 019</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27 956</w:t>
            </w:r>
          </w:p>
        </w:tc>
      </w:tr>
      <w:tr w:rsidR="00235AB9" w:rsidRPr="00680501" w:rsidTr="009F11D5">
        <w:trPr>
          <w:trHeight w:hRule="exact" w:val="340"/>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90" w:type="dxa"/>
            <w:tcBorders>
              <w:top w:val="nil"/>
              <w:left w:val="nil"/>
              <w:bottom w:val="nil"/>
              <w:right w:val="nil"/>
            </w:tcBorders>
            <w:vAlign w:val="center"/>
          </w:tcPr>
          <w:p w:rsidR="00235AB9" w:rsidRPr="00680501" w:rsidRDefault="00235AB9" w:rsidP="00691C23">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7 958</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6 724</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5 946</w:t>
            </w:r>
          </w:p>
        </w:tc>
      </w:tr>
      <w:tr w:rsidR="00235AB9" w:rsidRPr="00680501" w:rsidTr="009F11D5">
        <w:trPr>
          <w:trHeight w:hRule="exact" w:val="281"/>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90" w:type="dxa"/>
            <w:tcBorders>
              <w:top w:val="nil"/>
              <w:left w:val="nil"/>
              <w:bottom w:val="nil"/>
              <w:right w:val="nil"/>
            </w:tcBorders>
            <w:vAlign w:val="center"/>
          </w:tcPr>
          <w:p w:rsidR="00235AB9" w:rsidRPr="00680501" w:rsidRDefault="00235AB9" w:rsidP="00691C23">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25 614</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23 643</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20 382</w:t>
            </w:r>
          </w:p>
        </w:tc>
      </w:tr>
      <w:tr w:rsidR="00235AB9" w:rsidRPr="00680501" w:rsidTr="009F11D5">
        <w:trPr>
          <w:trHeight w:hRule="exact" w:val="485"/>
          <w:jc w:val="center"/>
        </w:trPr>
        <w:tc>
          <w:tcPr>
            <w:tcW w:w="851" w:type="dxa"/>
            <w:tcBorders>
              <w:top w:val="nil"/>
              <w:left w:val="nil"/>
              <w:bottom w:val="nil"/>
              <w:right w:val="nil"/>
            </w:tcBorders>
            <w:vAlign w:val="center"/>
          </w:tcPr>
          <w:p w:rsidR="00235AB9" w:rsidRPr="00680501" w:rsidRDefault="00235AB9" w:rsidP="00EC233D">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190" w:type="dxa"/>
            <w:tcBorders>
              <w:top w:val="nil"/>
              <w:left w:val="nil"/>
              <w:bottom w:val="nil"/>
              <w:right w:val="nil"/>
            </w:tcBorders>
            <w:vAlign w:val="center"/>
          </w:tcPr>
          <w:p w:rsidR="00235AB9" w:rsidRPr="00680501" w:rsidRDefault="00235AB9" w:rsidP="00F05814">
            <w:pPr>
              <w:spacing w:line="240" w:lineRule="exact"/>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w:t>
            </w:r>
          </w:p>
        </w:tc>
        <w:tc>
          <w:tcPr>
            <w:tcW w:w="198" w:type="dxa"/>
            <w:tcBorders>
              <w:top w:val="nil"/>
              <w:left w:val="nil"/>
              <w:bottom w:val="nil"/>
              <w:right w:val="nil"/>
            </w:tcBorders>
            <w:shd w:val="clear" w:color="auto" w:fill="FFFFFF"/>
            <w:vAlign w:val="center"/>
          </w:tcPr>
          <w:p w:rsidR="00235AB9" w:rsidRPr="00680501" w:rsidRDefault="00235AB9" w:rsidP="00EC233D">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1 008</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982</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987</w:t>
            </w:r>
          </w:p>
        </w:tc>
      </w:tr>
      <w:tr w:rsidR="00235AB9" w:rsidRPr="00680501" w:rsidTr="009F11D5">
        <w:trPr>
          <w:trHeight w:hRule="exact" w:val="432"/>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90" w:type="dxa"/>
            <w:tcBorders>
              <w:top w:val="nil"/>
              <w:left w:val="nil"/>
              <w:bottom w:val="nil"/>
              <w:right w:val="nil"/>
            </w:tcBorders>
            <w:vAlign w:val="center"/>
          </w:tcPr>
          <w:p w:rsidR="00235AB9" w:rsidRPr="00680501" w:rsidRDefault="00235AB9" w:rsidP="00691C23">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633</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670</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641</w:t>
            </w:r>
          </w:p>
        </w:tc>
      </w:tr>
      <w:tr w:rsidR="00235AB9" w:rsidRPr="00680501" w:rsidTr="009F11D5">
        <w:trPr>
          <w:trHeight w:hRule="exact" w:val="340"/>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p>
        </w:tc>
        <w:tc>
          <w:tcPr>
            <w:tcW w:w="5190" w:type="dxa"/>
            <w:tcBorders>
              <w:top w:val="nil"/>
              <w:left w:val="nil"/>
              <w:bottom w:val="nil"/>
              <w:right w:val="nil"/>
            </w:tcBorders>
            <w:vAlign w:val="center"/>
          </w:tcPr>
          <w:p w:rsidR="00235AB9" w:rsidRPr="00680501" w:rsidRDefault="00235AB9" w:rsidP="004F4DE7">
            <w:pPr>
              <w:rPr>
                <w:rFonts w:asciiTheme="majorHAnsi" w:hAnsiTheme="majorHAnsi" w:cs="Arial"/>
                <w:sz w:val="22"/>
                <w:szCs w:val="22"/>
              </w:rPr>
            </w:pPr>
            <w:r w:rsidRPr="00680501">
              <w:rPr>
                <w:rFonts w:asciiTheme="majorHAnsi" w:hAnsiTheme="majorHAnsi" w:cs="Arial"/>
                <w:b/>
                <w:bCs/>
                <w:color w:val="800080"/>
              </w:rPr>
              <w:t>Emplois</w:t>
            </w:r>
          </w:p>
        </w:tc>
        <w:tc>
          <w:tcPr>
            <w:tcW w:w="198" w:type="dxa"/>
            <w:tcBorders>
              <w:top w:val="nil"/>
              <w:left w:val="nil"/>
              <w:bottom w:val="nil"/>
              <w:right w:val="nil"/>
            </w:tcBorders>
            <w:shd w:val="clear" w:color="auto" w:fill="FFFFFF"/>
            <w:vAlign w:val="center"/>
          </w:tcPr>
          <w:p w:rsidR="00235AB9" w:rsidRPr="00680501" w:rsidRDefault="00235AB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35AB9" w:rsidRPr="00824015" w:rsidRDefault="00235AB9" w:rsidP="00235AB9">
            <w:pPr>
              <w:jc w:val="right"/>
              <w:rPr>
                <w:rFonts w:asciiTheme="majorHAnsi" w:hAnsiTheme="majorHAnsi" w:cs="Arial"/>
                <w:sz w:val="22"/>
                <w:szCs w:val="22"/>
              </w:rPr>
            </w:pPr>
            <w:r w:rsidRPr="00824015">
              <w:rPr>
                <w:rFonts w:asciiTheme="majorHAnsi" w:hAnsiTheme="majorHAnsi" w:cs="Arial"/>
                <w:sz w:val="22"/>
                <w:szCs w:val="22"/>
              </w:rPr>
              <w:t> </w:t>
            </w:r>
          </w:p>
        </w:tc>
        <w:tc>
          <w:tcPr>
            <w:tcW w:w="227" w:type="dxa"/>
            <w:tcBorders>
              <w:top w:val="nil"/>
              <w:left w:val="nil"/>
              <w:bottom w:val="nil"/>
              <w:right w:val="nil"/>
            </w:tcBorders>
            <w:shd w:val="clear" w:color="auto" w:fill="FFFFFF"/>
          </w:tcPr>
          <w:p w:rsidR="00235AB9" w:rsidRPr="00680501" w:rsidRDefault="00235AB9" w:rsidP="00235AB9">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35AB9">
            <w:pPr>
              <w:jc w:val="right"/>
              <w:rPr>
                <w:rFonts w:asciiTheme="majorHAnsi" w:hAnsiTheme="majorHAnsi" w:cs="Arial"/>
                <w:sz w:val="22"/>
                <w:szCs w:val="22"/>
              </w:rPr>
            </w:pPr>
            <w:r w:rsidRPr="00824015">
              <w:rPr>
                <w:rFonts w:asciiTheme="majorHAnsi" w:hAnsiTheme="majorHAnsi" w:cs="Arial"/>
                <w:sz w:val="22"/>
                <w:szCs w:val="22"/>
              </w:rPr>
              <w:t> </w:t>
            </w:r>
          </w:p>
        </w:tc>
        <w:tc>
          <w:tcPr>
            <w:tcW w:w="227" w:type="dxa"/>
            <w:tcBorders>
              <w:top w:val="nil"/>
              <w:left w:val="nil"/>
              <w:bottom w:val="nil"/>
              <w:right w:val="nil"/>
            </w:tcBorders>
          </w:tcPr>
          <w:p w:rsidR="00235AB9" w:rsidRPr="00680501" w:rsidRDefault="00235AB9" w:rsidP="00235AB9">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35AB9">
            <w:pPr>
              <w:jc w:val="right"/>
              <w:rPr>
                <w:rFonts w:asciiTheme="majorHAnsi" w:hAnsiTheme="majorHAnsi" w:cs="Arial"/>
                <w:sz w:val="22"/>
                <w:szCs w:val="22"/>
              </w:rPr>
            </w:pPr>
            <w:r w:rsidRPr="00824015">
              <w:rPr>
                <w:rFonts w:asciiTheme="majorHAnsi" w:hAnsiTheme="majorHAnsi" w:cs="Arial"/>
                <w:sz w:val="22"/>
                <w:szCs w:val="22"/>
              </w:rPr>
              <w:t> </w:t>
            </w:r>
          </w:p>
        </w:tc>
      </w:tr>
      <w:tr w:rsidR="00235AB9" w:rsidRPr="00680501" w:rsidTr="009F11D5">
        <w:trPr>
          <w:trHeight w:hRule="exact" w:val="340"/>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90" w:type="dxa"/>
            <w:tcBorders>
              <w:top w:val="nil"/>
              <w:left w:val="nil"/>
              <w:bottom w:val="nil"/>
              <w:right w:val="nil"/>
            </w:tcBorders>
            <w:vAlign w:val="center"/>
          </w:tcPr>
          <w:p w:rsidR="00235AB9" w:rsidRPr="00680501" w:rsidRDefault="00235AB9" w:rsidP="00691C23">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73 114</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73 381</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73 756</w:t>
            </w:r>
          </w:p>
        </w:tc>
      </w:tr>
      <w:tr w:rsidR="00235AB9" w:rsidRPr="00680501" w:rsidTr="009F11D5">
        <w:trPr>
          <w:trHeight w:hRule="exact" w:val="340"/>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90" w:type="dxa"/>
            <w:tcBorders>
              <w:top w:val="nil"/>
              <w:left w:val="nil"/>
              <w:bottom w:val="nil"/>
              <w:right w:val="nil"/>
            </w:tcBorders>
            <w:vAlign w:val="center"/>
          </w:tcPr>
          <w:p w:rsidR="00235AB9" w:rsidRPr="00680501" w:rsidRDefault="00235AB9" w:rsidP="00691C23">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23 070</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19 411</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20 361</w:t>
            </w:r>
          </w:p>
        </w:tc>
      </w:tr>
      <w:tr w:rsidR="00235AB9" w:rsidRPr="00680501" w:rsidTr="009F11D5">
        <w:trPr>
          <w:trHeight w:hRule="exact" w:val="340"/>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90" w:type="dxa"/>
            <w:tcBorders>
              <w:top w:val="nil"/>
              <w:left w:val="nil"/>
              <w:bottom w:val="nil"/>
              <w:right w:val="nil"/>
            </w:tcBorders>
            <w:vAlign w:val="center"/>
          </w:tcPr>
          <w:p w:rsidR="00235AB9" w:rsidRPr="00680501" w:rsidRDefault="00235AB9" w:rsidP="00691C23">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42 354</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47 993</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44 077</w:t>
            </w:r>
          </w:p>
        </w:tc>
      </w:tr>
      <w:tr w:rsidR="00235AB9" w:rsidRPr="00680501" w:rsidTr="009F11D5">
        <w:trPr>
          <w:trHeight w:hRule="exact" w:val="311"/>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190" w:type="dxa"/>
            <w:tcBorders>
              <w:top w:val="nil"/>
              <w:left w:val="nil"/>
              <w:bottom w:val="nil"/>
              <w:right w:val="nil"/>
            </w:tcBorders>
            <w:vAlign w:val="center"/>
          </w:tcPr>
          <w:p w:rsidR="00235AB9" w:rsidRPr="00680501" w:rsidRDefault="00235AB9" w:rsidP="00004F67">
            <w:pPr>
              <w:spacing w:line="240" w:lineRule="exact"/>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w:t>
            </w:r>
          </w:p>
          <w:p w:rsidR="00235AB9" w:rsidRPr="00680501" w:rsidRDefault="00235AB9" w:rsidP="00004F67">
            <w:pPr>
              <w:spacing w:line="240" w:lineRule="exact"/>
              <w:rPr>
                <w:rFonts w:asciiTheme="majorHAnsi" w:hAnsiTheme="majorHAnsi" w:cs="Arial"/>
                <w:sz w:val="22"/>
                <w:szCs w:val="22"/>
              </w:rPr>
            </w:pPr>
            <w:r w:rsidRPr="00680501">
              <w:rPr>
                <w:rFonts w:asciiTheme="majorHAnsi" w:hAnsiTheme="majorHAnsi" w:cs="Arial"/>
                <w:sz w:val="22"/>
                <w:szCs w:val="22"/>
              </w:rPr>
              <w:t xml:space="preserve">        </w:t>
            </w:r>
            <w:r w:rsidR="00FD396D" w:rsidRPr="00680501">
              <w:rPr>
                <w:rFonts w:asciiTheme="majorHAnsi" w:hAnsiTheme="majorHAnsi" w:cs="Arial"/>
                <w:sz w:val="22"/>
                <w:szCs w:val="22"/>
              </w:rPr>
              <w:t>R</w:t>
            </w:r>
            <w:r w:rsidRPr="00680501">
              <w:rPr>
                <w:rFonts w:asciiTheme="majorHAnsi" w:hAnsiTheme="majorHAnsi" w:cs="Arial"/>
                <w:sz w:val="22"/>
                <w:szCs w:val="22"/>
              </w:rPr>
              <w:t>angers</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3 855</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3 967</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7 392</w:t>
            </w:r>
          </w:p>
        </w:tc>
      </w:tr>
      <w:tr w:rsidR="00235AB9" w:rsidRPr="00680501" w:rsidTr="009F11D5">
        <w:trPr>
          <w:trHeight w:hRule="exact" w:val="400"/>
          <w:jc w:val="center"/>
        </w:trPr>
        <w:tc>
          <w:tcPr>
            <w:tcW w:w="851" w:type="dxa"/>
            <w:tcBorders>
              <w:top w:val="nil"/>
              <w:left w:val="nil"/>
              <w:bottom w:val="nil"/>
              <w:right w:val="nil"/>
            </w:tcBorders>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90" w:type="dxa"/>
            <w:tcBorders>
              <w:top w:val="nil"/>
              <w:left w:val="nil"/>
              <w:bottom w:val="nil"/>
              <w:right w:val="nil"/>
            </w:tcBorders>
            <w:vAlign w:val="center"/>
          </w:tcPr>
          <w:p w:rsidR="00235AB9" w:rsidRPr="00680501" w:rsidRDefault="00235AB9" w:rsidP="004F4DE7">
            <w:pPr>
              <w:rPr>
                <w:rFonts w:asciiTheme="majorHAnsi" w:hAnsiTheme="majorHAnsi" w:cs="Arial"/>
                <w:sz w:val="22"/>
                <w:szCs w:val="22"/>
              </w:rPr>
            </w:pPr>
            <w:r w:rsidRPr="00680501">
              <w:rPr>
                <w:rFonts w:asciiTheme="majorHAnsi" w:hAnsiTheme="majorHAnsi" w:cs="Arial"/>
                <w:sz w:val="22"/>
                <w:szCs w:val="22"/>
              </w:rPr>
              <w:t xml:space="preserve">        Loyers</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3 835</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2 010</w:t>
            </w:r>
          </w:p>
        </w:tc>
        <w:tc>
          <w:tcPr>
            <w:tcW w:w="227" w:type="dxa"/>
            <w:tcBorders>
              <w:top w:val="nil"/>
              <w:left w:val="nil"/>
              <w:bottom w:val="nil"/>
              <w:right w:val="nil"/>
            </w:tcBorders>
          </w:tcPr>
          <w:p w:rsidR="00235AB9" w:rsidRPr="00680501" w:rsidRDefault="00235AB9"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35AB9" w:rsidRPr="00824015" w:rsidRDefault="00235AB9" w:rsidP="002D78C2">
            <w:pPr>
              <w:jc w:val="right"/>
              <w:rPr>
                <w:rFonts w:asciiTheme="majorHAnsi" w:hAnsiTheme="majorHAnsi" w:cs="Arial"/>
                <w:sz w:val="22"/>
                <w:szCs w:val="22"/>
              </w:rPr>
            </w:pPr>
            <w:r w:rsidRPr="00824015">
              <w:rPr>
                <w:rFonts w:asciiTheme="majorHAnsi" w:hAnsiTheme="majorHAnsi" w:cs="Arial"/>
                <w:sz w:val="22"/>
                <w:szCs w:val="22"/>
              </w:rPr>
              <w:t>1 926</w:t>
            </w:r>
          </w:p>
        </w:tc>
      </w:tr>
      <w:tr w:rsidR="00235AB9" w:rsidRPr="00680501" w:rsidTr="009F11D5">
        <w:trPr>
          <w:trHeight w:hRule="exact" w:val="363"/>
          <w:jc w:val="center"/>
        </w:trPr>
        <w:tc>
          <w:tcPr>
            <w:tcW w:w="851" w:type="dxa"/>
            <w:tcBorders>
              <w:top w:val="nil"/>
              <w:left w:val="nil"/>
              <w:bottom w:val="single" w:sz="18" w:space="0" w:color="76923C"/>
              <w:right w:val="nil"/>
            </w:tcBorders>
            <w:shd w:val="clear" w:color="auto" w:fill="FFFFFF"/>
            <w:vAlign w:val="center"/>
          </w:tcPr>
          <w:p w:rsidR="00235AB9" w:rsidRPr="00680501" w:rsidRDefault="00235AB9"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90" w:type="dxa"/>
            <w:tcBorders>
              <w:top w:val="nil"/>
              <w:left w:val="nil"/>
              <w:bottom w:val="single" w:sz="18" w:space="0" w:color="76923C"/>
              <w:right w:val="nil"/>
            </w:tcBorders>
            <w:shd w:val="clear" w:color="auto" w:fill="FFFFFF"/>
            <w:vAlign w:val="center"/>
          </w:tcPr>
          <w:p w:rsidR="00235AB9" w:rsidRPr="00680501" w:rsidRDefault="00235AB9"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brut des revenus primaires</w:t>
            </w:r>
          </w:p>
        </w:tc>
        <w:tc>
          <w:tcPr>
            <w:tcW w:w="198" w:type="dxa"/>
            <w:tcBorders>
              <w:top w:val="nil"/>
              <w:left w:val="nil"/>
              <w:bottom w:val="nil"/>
              <w:right w:val="nil"/>
            </w:tcBorders>
            <w:shd w:val="clear" w:color="auto" w:fill="FFFFFF"/>
            <w:vAlign w:val="center"/>
          </w:tcPr>
          <w:p w:rsidR="00235AB9" w:rsidRPr="00680501" w:rsidRDefault="00235AB9"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235AB9" w:rsidRPr="00824015" w:rsidRDefault="00235AB9"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193 020</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235AB9" w:rsidRPr="00824015" w:rsidRDefault="00235AB9"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197 604</w:t>
            </w:r>
          </w:p>
        </w:tc>
        <w:tc>
          <w:tcPr>
            <w:tcW w:w="227" w:type="dxa"/>
            <w:tcBorders>
              <w:top w:val="nil"/>
              <w:left w:val="nil"/>
              <w:bottom w:val="nil"/>
              <w:right w:val="nil"/>
            </w:tcBorders>
            <w:shd w:val="clear" w:color="auto" w:fill="FFFFFF"/>
          </w:tcPr>
          <w:p w:rsidR="00235AB9" w:rsidRPr="00680501" w:rsidRDefault="00235AB9"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235AB9" w:rsidRPr="00824015" w:rsidRDefault="00235AB9"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210 271</w:t>
            </w:r>
          </w:p>
        </w:tc>
      </w:tr>
    </w:tbl>
    <w:p w:rsidR="007B0337" w:rsidRPr="00680501" w:rsidRDefault="007B0337" w:rsidP="006C7807">
      <w:pPr>
        <w:rPr>
          <w:rFonts w:asciiTheme="majorHAnsi" w:hAnsiTheme="majorHAnsi" w:cs="Arial"/>
          <w:b/>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1.2 - Comptes des sociétés non financières (suite)</w:t>
      </w:r>
    </w:p>
    <w:p w:rsidR="006C7807" w:rsidRPr="00680501" w:rsidRDefault="006C7807" w:rsidP="006C7807">
      <w:pPr>
        <w:rPr>
          <w:rFonts w:asciiTheme="majorHAnsi" w:hAnsiTheme="majorHAnsi"/>
          <w:b/>
          <w:snapToGrid w:val="0"/>
          <w:color w:val="000000"/>
          <w:sz w:val="16"/>
          <w:szCs w:val="16"/>
        </w:rPr>
      </w:pPr>
    </w:p>
    <w:p w:rsidR="006C7807" w:rsidRPr="00680501" w:rsidRDefault="006C7807" w:rsidP="006C7807">
      <w:pPr>
        <w:rPr>
          <w:rFonts w:asciiTheme="majorHAnsi" w:hAnsiTheme="majorHAnsi" w:cs="Arial"/>
          <w:i/>
          <w:iCs/>
          <w:color w:val="800080"/>
          <w:sz w:val="20"/>
          <w:szCs w:val="20"/>
        </w:rPr>
      </w:pPr>
      <w:r w:rsidRPr="00680501">
        <w:rPr>
          <w:rFonts w:asciiTheme="majorHAnsi" w:hAnsiTheme="majorHAnsi" w:cs="Arial"/>
          <w:i/>
          <w:iCs/>
          <w:color w:val="800080"/>
          <w:sz w:val="20"/>
          <w:szCs w:val="20"/>
        </w:rPr>
        <w:t xml:space="preserve">  </w:t>
      </w: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FD032B" w:rsidRPr="00680501" w:rsidTr="00652337">
        <w:trPr>
          <w:trHeight w:hRule="exact" w:val="454"/>
          <w:jc w:val="center"/>
        </w:trPr>
        <w:tc>
          <w:tcPr>
            <w:tcW w:w="851"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FD032B" w:rsidRPr="00680501" w:rsidRDefault="00FD032B"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FD032B" w:rsidRPr="00680501" w:rsidRDefault="00111F4F"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111F4F"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111F4F"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621596" w:rsidRPr="00680501" w:rsidTr="00652337">
        <w:trPr>
          <w:trHeight w:hRule="exact" w:val="397"/>
          <w:jc w:val="center"/>
        </w:trPr>
        <w:tc>
          <w:tcPr>
            <w:tcW w:w="5954" w:type="dxa"/>
            <w:gridSpan w:val="2"/>
            <w:tcBorders>
              <w:top w:val="single" w:sz="18" w:space="0" w:color="76923C"/>
              <w:left w:val="nil"/>
              <w:bottom w:val="nil"/>
              <w:right w:val="nil"/>
            </w:tcBorders>
            <w:vAlign w:val="center"/>
          </w:tcPr>
          <w:p w:rsidR="00621596" w:rsidRPr="00680501" w:rsidRDefault="00621596"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r>
      <w:tr w:rsidR="00621596" w:rsidRPr="00680501" w:rsidTr="00652337">
        <w:trPr>
          <w:trHeight w:hRule="exact" w:val="397"/>
          <w:jc w:val="center"/>
        </w:trPr>
        <w:tc>
          <w:tcPr>
            <w:tcW w:w="851" w:type="dxa"/>
            <w:tcBorders>
              <w:top w:val="nil"/>
              <w:left w:val="nil"/>
              <w:bottom w:val="nil"/>
              <w:right w:val="nil"/>
            </w:tcBorders>
            <w:vAlign w:val="center"/>
          </w:tcPr>
          <w:p w:rsidR="00621596" w:rsidRPr="00680501" w:rsidRDefault="0062159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21596" w:rsidRPr="00680501" w:rsidRDefault="0062159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193 020</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197 604</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210 271</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2 534</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2 534</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2 534</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3 393</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3 930</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3 832</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11F4F" w:rsidRPr="00680501" w:rsidRDefault="00111F4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11F4F" w:rsidRPr="00680501" w:rsidRDefault="00111F4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111F4F">
            <w:pPr>
              <w:jc w:val="right"/>
              <w:rPr>
                <w:rFonts w:asciiTheme="majorHAnsi" w:hAnsiTheme="majorHAnsi" w:cs="Arial"/>
                <w:sz w:val="22"/>
                <w:szCs w:val="22"/>
              </w:rPr>
            </w:pPr>
            <w:r w:rsidRPr="00824015">
              <w:rPr>
                <w:rFonts w:asciiTheme="majorHAnsi" w:hAnsiTheme="majorHAnsi" w:cs="Arial"/>
                <w:sz w:val="22"/>
                <w:szCs w:val="22"/>
              </w:rPr>
              <w:t> </w:t>
            </w:r>
          </w:p>
        </w:tc>
        <w:tc>
          <w:tcPr>
            <w:tcW w:w="227" w:type="dxa"/>
            <w:tcBorders>
              <w:top w:val="nil"/>
              <w:left w:val="nil"/>
              <w:bottom w:val="nil"/>
              <w:right w:val="nil"/>
            </w:tcBorders>
            <w:shd w:val="clear" w:color="auto" w:fill="FFFFFF"/>
          </w:tcPr>
          <w:p w:rsidR="00111F4F" w:rsidRPr="00680501" w:rsidRDefault="00111F4F" w:rsidP="00111F4F">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111F4F">
            <w:pPr>
              <w:jc w:val="right"/>
              <w:rPr>
                <w:rFonts w:asciiTheme="majorHAnsi" w:hAnsiTheme="majorHAnsi" w:cs="Arial"/>
                <w:sz w:val="22"/>
                <w:szCs w:val="22"/>
              </w:rPr>
            </w:pPr>
            <w:r w:rsidRPr="00824015">
              <w:rPr>
                <w:rFonts w:asciiTheme="majorHAnsi" w:hAnsiTheme="majorHAnsi" w:cs="Arial"/>
                <w:sz w:val="22"/>
                <w:szCs w:val="22"/>
              </w:rPr>
              <w:t> </w:t>
            </w:r>
          </w:p>
        </w:tc>
        <w:tc>
          <w:tcPr>
            <w:tcW w:w="227" w:type="dxa"/>
            <w:tcBorders>
              <w:top w:val="nil"/>
              <w:left w:val="nil"/>
              <w:bottom w:val="nil"/>
              <w:right w:val="nil"/>
            </w:tcBorders>
          </w:tcPr>
          <w:p w:rsidR="00111F4F" w:rsidRPr="00680501" w:rsidRDefault="00111F4F" w:rsidP="00111F4F">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111F4F">
            <w:pPr>
              <w:jc w:val="right"/>
              <w:rPr>
                <w:rFonts w:asciiTheme="majorHAnsi" w:hAnsiTheme="majorHAnsi" w:cs="Arial"/>
                <w:sz w:val="22"/>
                <w:szCs w:val="22"/>
              </w:rPr>
            </w:pPr>
            <w:r w:rsidRPr="00824015">
              <w:rPr>
                <w:rFonts w:asciiTheme="majorHAnsi" w:hAnsiTheme="majorHAnsi" w:cs="Arial"/>
                <w:sz w:val="22"/>
                <w:szCs w:val="22"/>
              </w:rPr>
              <w:t> </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47 412</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49 202</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55 755</w:t>
            </w:r>
          </w:p>
        </w:tc>
      </w:tr>
      <w:tr w:rsidR="00111F4F" w:rsidRPr="00680501" w:rsidTr="00096BD4">
        <w:trPr>
          <w:trHeight w:hRule="exact" w:val="510"/>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111F4F" w:rsidRPr="00680501" w:rsidRDefault="00111F4F"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111F4F" w:rsidRPr="00680501" w:rsidRDefault="00111F4F"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3 465</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3 465</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3 465</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17 948</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19 510</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20 104</w:t>
            </w:r>
          </w:p>
        </w:tc>
      </w:tr>
      <w:tr w:rsidR="00111F4F"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brut</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111F4F" w:rsidRPr="00824015" w:rsidRDefault="00111F4F"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130 122</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11F4F" w:rsidRPr="00824015" w:rsidRDefault="00111F4F"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131 891</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11F4F" w:rsidRPr="00824015" w:rsidRDefault="00111F4F"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137 313</w:t>
            </w:r>
          </w:p>
        </w:tc>
      </w:tr>
      <w:tr w:rsidR="00DB52C0" w:rsidRPr="00680501" w:rsidTr="00DB52C0">
        <w:trPr>
          <w:trHeight w:hRule="exact" w:val="397"/>
          <w:jc w:val="center"/>
        </w:trPr>
        <w:tc>
          <w:tcPr>
            <w:tcW w:w="5954" w:type="dxa"/>
            <w:gridSpan w:val="2"/>
            <w:tcBorders>
              <w:top w:val="single" w:sz="8" w:space="0" w:color="76923C"/>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color w:val="993300"/>
              </w:rPr>
              <w:t>Compte d’utilisation du revenu</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18"/>
                <w:szCs w:val="18"/>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DB52C0" w:rsidRPr="00680501" w:rsidTr="00DB52C0">
        <w:trPr>
          <w:trHeight w:hRule="exact" w:val="397"/>
          <w:jc w:val="center"/>
        </w:trPr>
        <w:tc>
          <w:tcPr>
            <w:tcW w:w="851" w:type="dxa"/>
            <w:tcBorders>
              <w:top w:val="nil"/>
              <w:left w:val="nil"/>
              <w:bottom w:val="nil"/>
              <w:right w:val="nil"/>
            </w:tcBorders>
            <w:vAlign w:val="center"/>
          </w:tcPr>
          <w:p w:rsidR="00DB52C0" w:rsidRPr="00680501" w:rsidRDefault="00DB52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130 122</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131 891</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137 313</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11F4F" w:rsidRPr="00680501" w:rsidRDefault="00111F4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11F4F" w:rsidRPr="00680501" w:rsidRDefault="00111F4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rPr>
                <w:rFonts w:ascii="Arial" w:hAnsi="Arial" w:cs="Arial"/>
                <w:sz w:val="20"/>
                <w:szCs w:val="20"/>
              </w:rPr>
            </w:pPr>
            <w:r w:rsidRPr="00824015">
              <w:rPr>
                <w:rFonts w:ascii="Arial" w:hAnsi="Arial" w:cs="Arial"/>
                <w:sz w:val="20"/>
                <w:szCs w:val="20"/>
              </w:rPr>
              <w:t> </w:t>
            </w:r>
          </w:p>
        </w:tc>
        <w:tc>
          <w:tcPr>
            <w:tcW w:w="227" w:type="dxa"/>
            <w:tcBorders>
              <w:top w:val="nil"/>
              <w:left w:val="nil"/>
              <w:bottom w:val="nil"/>
              <w:right w:val="nil"/>
            </w:tcBorders>
            <w:shd w:val="clear" w:color="auto" w:fill="FFFFFF"/>
          </w:tcPr>
          <w:p w:rsidR="00111F4F" w:rsidRPr="00680501" w:rsidRDefault="00111F4F" w:rsidP="00096BD4">
            <w:pPr>
              <w:rPr>
                <w:rFonts w:asciiTheme="majorHAnsi" w:hAnsiTheme="majorHAnsi" w:cs="Arial"/>
                <w:sz w:val="18"/>
                <w:szCs w:val="18"/>
              </w:rPr>
            </w:pPr>
          </w:p>
        </w:tc>
        <w:tc>
          <w:tcPr>
            <w:tcW w:w="1021" w:type="dxa"/>
            <w:tcBorders>
              <w:top w:val="nil"/>
              <w:left w:val="nil"/>
              <w:bottom w:val="nil"/>
              <w:right w:val="nil"/>
            </w:tcBorders>
            <w:vAlign w:val="bottom"/>
          </w:tcPr>
          <w:p w:rsidR="00111F4F" w:rsidRPr="00824015" w:rsidRDefault="00111F4F" w:rsidP="002D78C2">
            <w:pPr>
              <w:rPr>
                <w:rFonts w:ascii="Arial" w:hAnsi="Arial" w:cs="Arial"/>
                <w:sz w:val="20"/>
                <w:szCs w:val="20"/>
              </w:rPr>
            </w:pPr>
            <w:r w:rsidRPr="00824015">
              <w:rPr>
                <w:rFonts w:ascii="Arial" w:hAnsi="Arial" w:cs="Arial"/>
                <w:sz w:val="20"/>
                <w:szCs w:val="20"/>
              </w:rPr>
              <w:t> </w:t>
            </w:r>
          </w:p>
        </w:tc>
        <w:tc>
          <w:tcPr>
            <w:tcW w:w="227" w:type="dxa"/>
            <w:tcBorders>
              <w:top w:val="nil"/>
              <w:left w:val="nil"/>
              <w:bottom w:val="nil"/>
              <w:right w:val="nil"/>
            </w:tcBorders>
          </w:tcPr>
          <w:p w:rsidR="00111F4F" w:rsidRPr="00680501" w:rsidRDefault="00111F4F" w:rsidP="00096BD4">
            <w:pPr>
              <w:rPr>
                <w:rFonts w:asciiTheme="majorHAnsi" w:hAnsiTheme="majorHAnsi" w:cs="Arial"/>
                <w:sz w:val="18"/>
                <w:szCs w:val="18"/>
              </w:rPr>
            </w:pPr>
          </w:p>
        </w:tc>
        <w:tc>
          <w:tcPr>
            <w:tcW w:w="1021" w:type="dxa"/>
            <w:tcBorders>
              <w:top w:val="nil"/>
              <w:left w:val="nil"/>
              <w:bottom w:val="nil"/>
              <w:right w:val="nil"/>
            </w:tcBorders>
            <w:vAlign w:val="bottom"/>
          </w:tcPr>
          <w:p w:rsidR="00111F4F" w:rsidRPr="00824015" w:rsidRDefault="00111F4F" w:rsidP="002D78C2">
            <w:pPr>
              <w:rPr>
                <w:rFonts w:ascii="Arial" w:hAnsi="Arial" w:cs="Arial"/>
                <w:sz w:val="20"/>
                <w:szCs w:val="20"/>
              </w:rPr>
            </w:pPr>
            <w:r w:rsidRPr="00824015">
              <w:rPr>
                <w:rFonts w:ascii="Arial" w:hAnsi="Arial" w:cs="Arial"/>
                <w:sz w:val="20"/>
                <w:szCs w:val="20"/>
              </w:rPr>
              <w:t> </w:t>
            </w:r>
          </w:p>
        </w:tc>
      </w:tr>
      <w:tr w:rsidR="00111F4F"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8" w:space="0" w:color="76923C"/>
              <w:right w:val="nil"/>
            </w:tcBorders>
            <w:shd w:val="clear" w:color="auto" w:fill="FFFFFF"/>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111F4F" w:rsidRPr="00824015" w:rsidRDefault="00111F4F"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130 122</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11F4F" w:rsidRPr="00824015" w:rsidRDefault="00111F4F"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131 891</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11F4F" w:rsidRPr="00824015" w:rsidRDefault="00111F4F"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137 313</w:t>
            </w:r>
          </w:p>
        </w:tc>
      </w:tr>
      <w:tr w:rsidR="00DB52C0" w:rsidRPr="00680501" w:rsidTr="00DB52C0">
        <w:trPr>
          <w:trHeight w:hRule="exact" w:val="397"/>
          <w:jc w:val="center"/>
        </w:trPr>
        <w:tc>
          <w:tcPr>
            <w:tcW w:w="5954" w:type="dxa"/>
            <w:gridSpan w:val="2"/>
            <w:tcBorders>
              <w:top w:val="single" w:sz="8" w:space="0" w:color="76923C"/>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18"/>
                <w:szCs w:val="18"/>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DB52C0" w:rsidRPr="00680501" w:rsidTr="00DB52C0">
        <w:trPr>
          <w:trHeight w:hRule="exact" w:val="397"/>
          <w:jc w:val="center"/>
        </w:trPr>
        <w:tc>
          <w:tcPr>
            <w:tcW w:w="851" w:type="dxa"/>
            <w:tcBorders>
              <w:top w:val="nil"/>
              <w:left w:val="nil"/>
              <w:bottom w:val="nil"/>
              <w:right w:val="nil"/>
            </w:tcBorders>
            <w:vAlign w:val="center"/>
          </w:tcPr>
          <w:p w:rsidR="00DB52C0" w:rsidRPr="00680501" w:rsidRDefault="00DB52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130 122</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131 891</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137 313</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5 810</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9 756</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8 743</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-745</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-1 556</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-512</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11F4F" w:rsidRPr="00680501" w:rsidRDefault="00111F4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11F4F" w:rsidRPr="00680501" w:rsidRDefault="00111F4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111F4F">
            <w:pPr>
              <w:jc w:val="right"/>
              <w:rPr>
                <w:rFonts w:asciiTheme="majorHAnsi" w:hAnsiTheme="majorHAnsi" w:cs="Arial"/>
                <w:sz w:val="22"/>
                <w:szCs w:val="22"/>
              </w:rPr>
            </w:pPr>
            <w:r w:rsidRPr="00824015">
              <w:rPr>
                <w:rFonts w:asciiTheme="majorHAnsi" w:hAnsiTheme="majorHAnsi" w:cs="Arial"/>
                <w:sz w:val="22"/>
                <w:szCs w:val="22"/>
              </w:rPr>
              <w:t> </w:t>
            </w:r>
          </w:p>
        </w:tc>
        <w:tc>
          <w:tcPr>
            <w:tcW w:w="227" w:type="dxa"/>
            <w:tcBorders>
              <w:top w:val="nil"/>
              <w:left w:val="nil"/>
              <w:bottom w:val="nil"/>
              <w:right w:val="nil"/>
            </w:tcBorders>
            <w:shd w:val="clear" w:color="auto" w:fill="FFFFFF"/>
          </w:tcPr>
          <w:p w:rsidR="00111F4F" w:rsidRPr="00680501" w:rsidRDefault="00111F4F" w:rsidP="00111F4F">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111F4F">
            <w:pPr>
              <w:jc w:val="right"/>
              <w:rPr>
                <w:rFonts w:asciiTheme="majorHAnsi" w:hAnsiTheme="majorHAnsi" w:cs="Arial"/>
                <w:sz w:val="22"/>
                <w:szCs w:val="22"/>
              </w:rPr>
            </w:pPr>
            <w:r w:rsidRPr="00824015">
              <w:rPr>
                <w:rFonts w:asciiTheme="majorHAnsi" w:hAnsiTheme="majorHAnsi" w:cs="Arial"/>
                <w:sz w:val="22"/>
                <w:szCs w:val="22"/>
              </w:rPr>
              <w:t> </w:t>
            </w:r>
          </w:p>
        </w:tc>
        <w:tc>
          <w:tcPr>
            <w:tcW w:w="227" w:type="dxa"/>
            <w:tcBorders>
              <w:top w:val="nil"/>
              <w:left w:val="nil"/>
              <w:bottom w:val="nil"/>
              <w:right w:val="nil"/>
            </w:tcBorders>
          </w:tcPr>
          <w:p w:rsidR="00111F4F" w:rsidRPr="00680501" w:rsidRDefault="00111F4F" w:rsidP="00111F4F">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111F4F">
            <w:pPr>
              <w:jc w:val="right"/>
              <w:rPr>
                <w:rFonts w:asciiTheme="majorHAnsi" w:hAnsiTheme="majorHAnsi" w:cs="Arial"/>
                <w:sz w:val="22"/>
                <w:szCs w:val="22"/>
              </w:rPr>
            </w:pPr>
            <w:r w:rsidRPr="00824015">
              <w:rPr>
                <w:rFonts w:asciiTheme="majorHAnsi" w:hAnsiTheme="majorHAnsi" w:cs="Arial"/>
                <w:sz w:val="22"/>
                <w:szCs w:val="22"/>
              </w:rPr>
              <w:t> </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151 399</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170 072</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165 000</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P.52</w:t>
            </w:r>
          </w:p>
        </w:tc>
        <w:tc>
          <w:tcPr>
            <w:tcW w:w="5103" w:type="dxa"/>
            <w:tcBorders>
              <w:top w:val="nil"/>
              <w:left w:val="nil"/>
              <w:bottom w:val="nil"/>
              <w:right w:val="nil"/>
            </w:tcBorders>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Variations des stocks</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19 988</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23 325</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39 054</w:t>
            </w:r>
          </w:p>
        </w:tc>
      </w:tr>
      <w:tr w:rsidR="00111F4F" w:rsidRPr="00680501" w:rsidTr="00096BD4">
        <w:trPr>
          <w:trHeight w:hRule="exact" w:val="510"/>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103" w:type="dxa"/>
            <w:tcBorders>
              <w:top w:val="nil"/>
              <w:left w:val="nil"/>
              <w:bottom w:val="nil"/>
              <w:right w:val="nil"/>
            </w:tcBorders>
            <w:vAlign w:val="center"/>
          </w:tcPr>
          <w:p w:rsidR="00111F4F" w:rsidRPr="00680501" w:rsidRDefault="00111F4F"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incorporels</w:t>
            </w:r>
          </w:p>
          <w:p w:rsidR="00111F4F" w:rsidRPr="00680501" w:rsidRDefault="00111F4F"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non produits</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-32</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0</w:t>
            </w:r>
          </w:p>
        </w:tc>
        <w:tc>
          <w:tcPr>
            <w:tcW w:w="227" w:type="dxa"/>
            <w:tcBorders>
              <w:top w:val="nil"/>
              <w:left w:val="nil"/>
              <w:bottom w:val="nil"/>
              <w:right w:val="nil"/>
            </w:tcBorders>
          </w:tcPr>
          <w:p w:rsidR="00111F4F" w:rsidRPr="00680501" w:rsidRDefault="00111F4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11F4F" w:rsidRPr="00824015" w:rsidRDefault="00111F4F" w:rsidP="002D78C2">
            <w:pPr>
              <w:jc w:val="right"/>
              <w:rPr>
                <w:rFonts w:asciiTheme="majorHAnsi" w:hAnsiTheme="majorHAnsi" w:cs="Arial"/>
                <w:sz w:val="22"/>
                <w:szCs w:val="22"/>
              </w:rPr>
            </w:pPr>
            <w:r w:rsidRPr="00824015">
              <w:rPr>
                <w:rFonts w:asciiTheme="majorHAnsi" w:hAnsiTheme="majorHAnsi" w:cs="Arial"/>
                <w:sz w:val="22"/>
                <w:szCs w:val="22"/>
              </w:rPr>
              <w:t>0</w:t>
            </w:r>
          </w:p>
        </w:tc>
      </w:tr>
      <w:tr w:rsidR="00111F4F"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111F4F" w:rsidRPr="00680501" w:rsidRDefault="00111F4F"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FFFFFF"/>
            <w:vAlign w:val="center"/>
          </w:tcPr>
          <w:p w:rsidR="00111F4F" w:rsidRPr="00680501" w:rsidRDefault="00111F4F" w:rsidP="00621596">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shd w:val="clear" w:color="auto" w:fill="FFFFFF"/>
            <w:vAlign w:val="center"/>
          </w:tcPr>
          <w:p w:rsidR="00111F4F" w:rsidRPr="00680501" w:rsidRDefault="00111F4F"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111F4F" w:rsidRPr="00824015" w:rsidRDefault="00111F4F"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-36 168</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111F4F" w:rsidRPr="00824015" w:rsidRDefault="00111F4F"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-53 306</w:t>
            </w:r>
          </w:p>
        </w:tc>
        <w:tc>
          <w:tcPr>
            <w:tcW w:w="227" w:type="dxa"/>
            <w:tcBorders>
              <w:top w:val="nil"/>
              <w:left w:val="nil"/>
              <w:bottom w:val="nil"/>
              <w:right w:val="nil"/>
            </w:tcBorders>
            <w:shd w:val="clear" w:color="auto" w:fill="FFFFFF"/>
          </w:tcPr>
          <w:p w:rsidR="00111F4F" w:rsidRPr="00680501" w:rsidRDefault="00111F4F"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111F4F" w:rsidRPr="00824015" w:rsidRDefault="00111F4F" w:rsidP="002D78C2">
            <w:pPr>
              <w:jc w:val="right"/>
              <w:rPr>
                <w:rFonts w:asciiTheme="majorHAnsi" w:hAnsiTheme="majorHAnsi" w:cs="Arial"/>
                <w:b/>
                <w:bCs/>
                <w:color w:val="800080"/>
                <w:sz w:val="22"/>
                <w:szCs w:val="22"/>
              </w:rPr>
            </w:pPr>
            <w:r w:rsidRPr="00824015">
              <w:rPr>
                <w:rFonts w:asciiTheme="majorHAnsi" w:hAnsiTheme="majorHAnsi" w:cs="Arial"/>
                <w:b/>
                <w:bCs/>
                <w:color w:val="800080"/>
                <w:sz w:val="22"/>
                <w:szCs w:val="22"/>
              </w:rPr>
              <w:t>-58 510</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1.3 - Comptes des sociétés financières (S.12)</w:t>
      </w:r>
    </w:p>
    <w:p w:rsidR="006C7807" w:rsidRPr="00680501" w:rsidRDefault="006C7807" w:rsidP="006C7807">
      <w:pPr>
        <w:rPr>
          <w:rFonts w:asciiTheme="majorHAnsi" w:hAnsiTheme="majorHAnsi" w:cs="Arial"/>
          <w:i/>
          <w:iCs/>
          <w:color w:val="800080"/>
          <w:sz w:val="20"/>
          <w:szCs w:val="20"/>
        </w:rPr>
      </w:pP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FD032B" w:rsidRPr="00680501" w:rsidTr="00652337">
        <w:trPr>
          <w:trHeight w:hRule="exact" w:val="454"/>
          <w:jc w:val="center"/>
        </w:trPr>
        <w:tc>
          <w:tcPr>
            <w:tcW w:w="851"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FD032B" w:rsidRPr="00680501" w:rsidRDefault="00FD032B"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FD032B" w:rsidRPr="00680501" w:rsidRDefault="002D78C2"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2D78C2"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2D78C2"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063469" w:rsidRPr="00680501" w:rsidTr="00652337">
        <w:trPr>
          <w:trHeight w:hRule="exact" w:val="380"/>
          <w:jc w:val="center"/>
        </w:trPr>
        <w:tc>
          <w:tcPr>
            <w:tcW w:w="5954" w:type="dxa"/>
            <w:gridSpan w:val="2"/>
            <w:tcBorders>
              <w:top w:val="single" w:sz="18" w:space="0" w:color="76923C"/>
              <w:left w:val="nil"/>
              <w:bottom w:val="nil"/>
              <w:right w:val="nil"/>
            </w:tcBorders>
            <w:vAlign w:val="center"/>
          </w:tcPr>
          <w:p w:rsidR="00063469" w:rsidRPr="00680501" w:rsidRDefault="00063469"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063469" w:rsidRPr="00680501" w:rsidTr="00652337">
        <w:trPr>
          <w:trHeight w:hRule="exact" w:val="380"/>
          <w:jc w:val="center"/>
        </w:trPr>
        <w:tc>
          <w:tcPr>
            <w:tcW w:w="851" w:type="dxa"/>
            <w:tcBorders>
              <w:top w:val="nil"/>
              <w:left w:val="nil"/>
              <w:bottom w:val="nil"/>
              <w:right w:val="nil"/>
            </w:tcBorders>
            <w:vAlign w:val="center"/>
          </w:tcPr>
          <w:p w:rsidR="00063469" w:rsidRPr="00680501" w:rsidRDefault="00063469"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063469" w:rsidRPr="00680501" w:rsidRDefault="0006346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80501" w:rsidRDefault="002D78C2" w:rsidP="00096BD4">
            <w:pPr>
              <w:jc w:val="right"/>
              <w:rPr>
                <w:rFonts w:asciiTheme="majorHAnsi" w:hAnsiTheme="majorHAnsi" w:cs="Arial"/>
                <w:sz w:val="22"/>
                <w:szCs w:val="22"/>
              </w:rPr>
            </w:pPr>
            <w:r>
              <w:rPr>
                <w:rFonts w:asciiTheme="majorHAnsi" w:hAnsiTheme="majorHAnsi" w:cs="Arial"/>
                <w:sz w:val="22"/>
                <w:szCs w:val="22"/>
              </w:rPr>
              <w:t>67 599</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Arial" w:hAnsi="Arial" w:cs="Arial"/>
                <w:sz w:val="20"/>
                <w:szCs w:val="20"/>
              </w:rPr>
            </w:pPr>
            <w:r w:rsidRPr="00384FD5">
              <w:rPr>
                <w:rFonts w:ascii="Arial" w:hAnsi="Arial" w:cs="Arial"/>
                <w:sz w:val="20"/>
                <w:szCs w:val="20"/>
              </w:rPr>
              <w:t>67 531</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680501" w:rsidRDefault="002D78C2" w:rsidP="002D78C2">
            <w:pPr>
              <w:jc w:val="right"/>
              <w:rPr>
                <w:rFonts w:asciiTheme="majorHAnsi" w:hAnsiTheme="majorHAnsi" w:cs="Arial"/>
                <w:sz w:val="22"/>
                <w:szCs w:val="22"/>
              </w:rPr>
            </w:pPr>
            <w:r w:rsidRPr="00680501">
              <w:rPr>
                <w:rFonts w:asciiTheme="majorHAnsi" w:hAnsiTheme="majorHAnsi" w:cs="Arial"/>
                <w:sz w:val="22"/>
                <w:szCs w:val="22"/>
              </w:rPr>
              <w:t xml:space="preserve">70 </w:t>
            </w:r>
            <w:r>
              <w:rPr>
                <w:rFonts w:asciiTheme="majorHAnsi" w:hAnsiTheme="majorHAnsi" w:cs="Arial"/>
                <w:sz w:val="22"/>
                <w:szCs w:val="22"/>
              </w:rPr>
              <w:t>495</w:t>
            </w:r>
          </w:p>
        </w:tc>
      </w:tr>
      <w:tr w:rsidR="002D78C2" w:rsidRPr="00680501" w:rsidTr="00AE3A9A">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D78C2" w:rsidRPr="00680501" w:rsidRDefault="002D78C2" w:rsidP="00AE3A9A">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AE3A9A">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AE3A9A">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AE3A9A">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AE3A9A">
            <w:pPr>
              <w:jc w:val="right"/>
              <w:rPr>
                <w:rFonts w:asciiTheme="majorHAnsi" w:hAnsiTheme="majorHAnsi" w:cs="Arial"/>
                <w:sz w:val="22"/>
                <w:szCs w:val="22"/>
              </w:rPr>
            </w:pP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80501" w:rsidRDefault="002D78C2" w:rsidP="00096BD4">
            <w:pPr>
              <w:jc w:val="right"/>
              <w:rPr>
                <w:rFonts w:asciiTheme="majorHAnsi" w:hAnsiTheme="majorHAnsi" w:cs="Arial"/>
                <w:sz w:val="22"/>
                <w:szCs w:val="22"/>
              </w:rPr>
            </w:pPr>
            <w:r>
              <w:rPr>
                <w:rFonts w:asciiTheme="majorHAnsi" w:hAnsiTheme="majorHAnsi" w:cs="Arial"/>
                <w:sz w:val="22"/>
                <w:szCs w:val="22"/>
              </w:rPr>
              <w:t>20 731</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Arial" w:hAnsi="Arial" w:cs="Arial"/>
                <w:sz w:val="20"/>
                <w:szCs w:val="20"/>
              </w:rPr>
            </w:pPr>
            <w:r w:rsidRPr="00384FD5">
              <w:rPr>
                <w:rFonts w:ascii="Arial" w:hAnsi="Arial" w:cs="Arial"/>
                <w:sz w:val="20"/>
                <w:szCs w:val="20"/>
              </w:rPr>
              <w:t>21 412</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680501" w:rsidRDefault="002D78C2" w:rsidP="002D78C2">
            <w:pPr>
              <w:jc w:val="right"/>
              <w:rPr>
                <w:rFonts w:asciiTheme="majorHAnsi" w:hAnsiTheme="majorHAnsi" w:cs="Arial"/>
                <w:sz w:val="22"/>
                <w:szCs w:val="22"/>
              </w:rPr>
            </w:pPr>
            <w:r w:rsidRPr="00680501">
              <w:rPr>
                <w:rFonts w:asciiTheme="majorHAnsi" w:hAnsiTheme="majorHAnsi" w:cs="Arial"/>
                <w:sz w:val="22"/>
                <w:szCs w:val="22"/>
              </w:rPr>
              <w:t xml:space="preserve">22 </w:t>
            </w:r>
            <w:r>
              <w:rPr>
                <w:rFonts w:asciiTheme="majorHAnsi" w:hAnsiTheme="majorHAnsi" w:cs="Arial"/>
                <w:sz w:val="22"/>
                <w:szCs w:val="22"/>
              </w:rPr>
              <w:t>470</w:t>
            </w:r>
          </w:p>
        </w:tc>
      </w:tr>
      <w:tr w:rsidR="002D78C2" w:rsidRPr="00680501" w:rsidTr="00096BD4">
        <w:trPr>
          <w:trHeight w:hRule="exact" w:val="380"/>
          <w:jc w:val="center"/>
        </w:trPr>
        <w:tc>
          <w:tcPr>
            <w:tcW w:w="851" w:type="dxa"/>
            <w:tcBorders>
              <w:top w:val="nil"/>
              <w:left w:val="nil"/>
              <w:bottom w:val="single" w:sz="8" w:space="0" w:color="76923C"/>
              <w:right w:val="nil"/>
            </w:tcBorders>
            <w:shd w:val="clear" w:color="auto" w:fill="FFFFFF"/>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single" w:sz="8" w:space="0" w:color="76923C"/>
              <w:right w:val="nil"/>
            </w:tcBorders>
            <w:shd w:val="clear" w:color="auto" w:fill="FFFFFF"/>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2D78C2" w:rsidRPr="00680501" w:rsidRDefault="002D78C2" w:rsidP="00096BD4">
            <w:pPr>
              <w:jc w:val="right"/>
              <w:rPr>
                <w:rFonts w:asciiTheme="majorHAnsi" w:hAnsiTheme="majorHAnsi" w:cs="Arial"/>
                <w:b/>
                <w:bCs/>
                <w:color w:val="800080"/>
                <w:sz w:val="22"/>
                <w:szCs w:val="22"/>
              </w:rPr>
            </w:pPr>
            <w:r>
              <w:rPr>
                <w:rFonts w:asciiTheme="majorHAnsi" w:hAnsiTheme="majorHAnsi" w:cs="Arial"/>
                <w:b/>
                <w:bCs/>
                <w:color w:val="800080"/>
                <w:sz w:val="22"/>
                <w:szCs w:val="22"/>
              </w:rPr>
              <w:t>46 868</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2D78C2" w:rsidRPr="00384FD5" w:rsidRDefault="002D78C2" w:rsidP="002D78C2">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46 119</w:t>
            </w:r>
          </w:p>
        </w:tc>
        <w:tc>
          <w:tcPr>
            <w:tcW w:w="227" w:type="dxa"/>
            <w:tcBorders>
              <w:top w:val="nil"/>
              <w:left w:val="nil"/>
              <w:bottom w:val="nil"/>
              <w:right w:val="nil"/>
            </w:tcBorders>
            <w:shd w:val="clear" w:color="auto" w:fill="FFFFFF"/>
            <w:vAlign w:val="bottom"/>
          </w:tcPr>
          <w:p w:rsidR="002D78C2" w:rsidRPr="00680501" w:rsidRDefault="002D78C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2D78C2" w:rsidRPr="00680501" w:rsidRDefault="002D78C2" w:rsidP="002D78C2">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48 </w:t>
            </w:r>
            <w:r>
              <w:rPr>
                <w:rFonts w:asciiTheme="majorHAnsi" w:hAnsiTheme="majorHAnsi" w:cs="Arial"/>
                <w:b/>
                <w:bCs/>
                <w:color w:val="800080"/>
                <w:sz w:val="22"/>
                <w:szCs w:val="22"/>
              </w:rPr>
              <w:t>025</w:t>
            </w:r>
          </w:p>
        </w:tc>
      </w:tr>
      <w:tr w:rsidR="002D78C2" w:rsidRPr="00680501" w:rsidTr="00652337">
        <w:trPr>
          <w:trHeight w:hRule="exact" w:val="380"/>
          <w:jc w:val="center"/>
        </w:trPr>
        <w:tc>
          <w:tcPr>
            <w:tcW w:w="5954" w:type="dxa"/>
            <w:gridSpan w:val="2"/>
            <w:tcBorders>
              <w:top w:val="single" w:sz="8" w:space="0" w:color="76923C"/>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r>
      <w:tr w:rsidR="002D78C2" w:rsidRPr="00680501" w:rsidTr="00652337">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80501" w:rsidRDefault="002D78C2" w:rsidP="002D78C2">
            <w:pPr>
              <w:jc w:val="right"/>
              <w:rPr>
                <w:rFonts w:asciiTheme="majorHAnsi" w:hAnsiTheme="majorHAnsi" w:cs="Arial"/>
                <w:sz w:val="22"/>
                <w:szCs w:val="22"/>
              </w:rPr>
            </w:pPr>
            <w:r w:rsidRPr="00680501">
              <w:rPr>
                <w:rFonts w:asciiTheme="majorHAnsi" w:hAnsiTheme="majorHAnsi" w:cs="Arial"/>
                <w:sz w:val="22"/>
                <w:szCs w:val="22"/>
              </w:rPr>
              <w:t>46 868</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46 119</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48 025</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80501" w:rsidRDefault="002D78C2" w:rsidP="002D78C2">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2D78C2" w:rsidRPr="00680501" w:rsidRDefault="002D78C2"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 </w:t>
            </w:r>
          </w:p>
        </w:tc>
        <w:tc>
          <w:tcPr>
            <w:tcW w:w="227" w:type="dxa"/>
            <w:tcBorders>
              <w:top w:val="nil"/>
              <w:left w:val="nil"/>
              <w:bottom w:val="nil"/>
              <w:right w:val="nil"/>
            </w:tcBorders>
            <w:vAlign w:val="bottom"/>
          </w:tcPr>
          <w:p w:rsidR="002D78C2" w:rsidRPr="00680501" w:rsidRDefault="002D78C2"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 </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80501" w:rsidRDefault="002D78C2" w:rsidP="002D78C2">
            <w:pPr>
              <w:jc w:val="right"/>
              <w:rPr>
                <w:rFonts w:asciiTheme="majorHAnsi" w:hAnsiTheme="majorHAnsi" w:cs="Arial"/>
                <w:sz w:val="22"/>
                <w:szCs w:val="22"/>
              </w:rPr>
            </w:pPr>
            <w:r w:rsidRPr="00680501">
              <w:rPr>
                <w:rFonts w:asciiTheme="majorHAnsi" w:hAnsiTheme="majorHAnsi" w:cs="Arial"/>
                <w:sz w:val="22"/>
                <w:szCs w:val="22"/>
              </w:rPr>
              <w:t>15 146</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15 882</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16 611</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80501" w:rsidRDefault="002D78C2" w:rsidP="002D78C2">
            <w:pPr>
              <w:jc w:val="right"/>
              <w:rPr>
                <w:rFonts w:asciiTheme="majorHAnsi" w:hAnsiTheme="majorHAnsi" w:cs="Arial"/>
                <w:sz w:val="22"/>
                <w:szCs w:val="22"/>
              </w:rPr>
            </w:pPr>
            <w:r w:rsidRPr="00680501">
              <w:rPr>
                <w:rFonts w:asciiTheme="majorHAnsi" w:hAnsiTheme="majorHAnsi" w:cs="Arial"/>
                <w:sz w:val="22"/>
                <w:szCs w:val="22"/>
              </w:rPr>
              <w:t>12 239</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12 845</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13 461</w:t>
            </w:r>
          </w:p>
        </w:tc>
      </w:tr>
      <w:tr w:rsidR="002D78C2" w:rsidRPr="00680501" w:rsidTr="00096BD4">
        <w:trPr>
          <w:trHeight w:hRule="exact" w:val="51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03" w:type="dxa"/>
            <w:tcBorders>
              <w:top w:val="nil"/>
              <w:left w:val="nil"/>
              <w:bottom w:val="nil"/>
              <w:right w:val="nil"/>
            </w:tcBorders>
            <w:vAlign w:val="center"/>
          </w:tcPr>
          <w:p w:rsidR="002D78C2" w:rsidRPr="00680501" w:rsidRDefault="002D78C2" w:rsidP="00063469">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w:t>
            </w:r>
          </w:p>
          <w:p w:rsidR="002D78C2" w:rsidRPr="00680501" w:rsidRDefault="002D78C2" w:rsidP="00063469">
            <w:pPr>
              <w:spacing w:line="240" w:lineRule="exact"/>
              <w:rPr>
                <w:rFonts w:asciiTheme="majorHAnsi" w:hAnsiTheme="majorHAnsi" w:cs="Arial"/>
                <w:sz w:val="22"/>
                <w:szCs w:val="22"/>
              </w:rPr>
            </w:pPr>
            <w:r w:rsidRPr="00680501">
              <w:rPr>
                <w:rFonts w:asciiTheme="majorHAnsi" w:hAnsiTheme="majorHAnsi" w:cs="Arial"/>
                <w:sz w:val="22"/>
                <w:szCs w:val="22"/>
              </w:rPr>
              <w:t xml:space="preserve">         employeurs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80501" w:rsidRDefault="002D78C2" w:rsidP="002D78C2">
            <w:pPr>
              <w:jc w:val="right"/>
              <w:rPr>
                <w:rFonts w:asciiTheme="majorHAnsi" w:hAnsiTheme="majorHAnsi" w:cs="Arial"/>
                <w:sz w:val="22"/>
                <w:szCs w:val="22"/>
              </w:rPr>
            </w:pPr>
            <w:r w:rsidRPr="00680501">
              <w:rPr>
                <w:rFonts w:asciiTheme="majorHAnsi" w:hAnsiTheme="majorHAnsi" w:cs="Arial"/>
                <w:sz w:val="22"/>
                <w:szCs w:val="22"/>
              </w:rPr>
              <w:t>2 907</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3 037</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3 150</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80501" w:rsidRDefault="002D78C2" w:rsidP="002D78C2">
            <w:pPr>
              <w:jc w:val="right"/>
              <w:rPr>
                <w:rFonts w:asciiTheme="majorHAnsi" w:hAnsiTheme="majorHAnsi" w:cs="Arial"/>
                <w:sz w:val="22"/>
                <w:szCs w:val="22"/>
              </w:rPr>
            </w:pPr>
            <w:r w:rsidRPr="00680501">
              <w:rPr>
                <w:rFonts w:asciiTheme="majorHAnsi" w:hAnsiTheme="majorHAnsi" w:cs="Arial"/>
                <w:sz w:val="22"/>
                <w:szCs w:val="22"/>
              </w:rPr>
              <w:t>988</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1 016</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1 075</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80501" w:rsidRDefault="002D78C2" w:rsidP="002D78C2">
            <w:pPr>
              <w:jc w:val="right"/>
              <w:rPr>
                <w:rFonts w:asciiTheme="majorHAnsi" w:hAnsiTheme="majorHAnsi" w:cs="Arial"/>
                <w:sz w:val="22"/>
                <w:szCs w:val="22"/>
              </w:rPr>
            </w:pPr>
            <w:r w:rsidRPr="00680501">
              <w:rPr>
                <w:rFonts w:asciiTheme="majorHAnsi" w:hAnsiTheme="majorHAnsi" w:cs="Arial"/>
                <w:sz w:val="22"/>
                <w:szCs w:val="22"/>
              </w:rPr>
              <w:t>-47</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-57</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-49</w:t>
            </w:r>
          </w:p>
        </w:tc>
      </w:tr>
      <w:tr w:rsidR="002D78C2" w:rsidRPr="00680501" w:rsidTr="00096BD4">
        <w:trPr>
          <w:trHeight w:hRule="exact" w:val="380"/>
          <w:jc w:val="center"/>
        </w:trPr>
        <w:tc>
          <w:tcPr>
            <w:tcW w:w="851" w:type="dxa"/>
            <w:tcBorders>
              <w:top w:val="nil"/>
              <w:left w:val="nil"/>
              <w:bottom w:val="single" w:sz="8" w:space="0" w:color="76923C"/>
              <w:right w:val="nil"/>
            </w:tcBorders>
            <w:shd w:val="clear" w:color="auto" w:fill="FFFFFF"/>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03" w:type="dxa"/>
            <w:tcBorders>
              <w:top w:val="nil"/>
              <w:left w:val="nil"/>
              <w:bottom w:val="single" w:sz="8" w:space="0" w:color="76923C"/>
              <w:right w:val="nil"/>
            </w:tcBorders>
            <w:shd w:val="clear" w:color="auto" w:fill="FFFFFF"/>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Excédent brut d'exploitation</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2D78C2" w:rsidRPr="00680501" w:rsidRDefault="002D78C2" w:rsidP="002D78C2">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30 781</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2D78C2" w:rsidRPr="00384FD5" w:rsidRDefault="002D78C2" w:rsidP="002D78C2">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29 278</w:t>
            </w:r>
          </w:p>
        </w:tc>
        <w:tc>
          <w:tcPr>
            <w:tcW w:w="227" w:type="dxa"/>
            <w:tcBorders>
              <w:top w:val="nil"/>
              <w:left w:val="nil"/>
              <w:bottom w:val="nil"/>
              <w:right w:val="nil"/>
            </w:tcBorders>
            <w:shd w:val="clear" w:color="auto" w:fill="FFFFFF"/>
            <w:vAlign w:val="bottom"/>
          </w:tcPr>
          <w:p w:rsidR="002D78C2" w:rsidRPr="00680501" w:rsidRDefault="002D78C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2D78C2" w:rsidRPr="00384FD5" w:rsidRDefault="002D78C2" w:rsidP="002D78C2">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30 388</w:t>
            </w:r>
          </w:p>
        </w:tc>
      </w:tr>
      <w:tr w:rsidR="002D78C2" w:rsidRPr="00680501" w:rsidTr="00652337">
        <w:trPr>
          <w:trHeight w:hRule="exact" w:val="380"/>
          <w:jc w:val="center"/>
        </w:trPr>
        <w:tc>
          <w:tcPr>
            <w:tcW w:w="5954" w:type="dxa"/>
            <w:gridSpan w:val="2"/>
            <w:tcBorders>
              <w:top w:val="single" w:sz="8" w:space="0" w:color="76923C"/>
              <w:left w:val="nil"/>
              <w:bottom w:val="nil"/>
              <w:right w:val="nil"/>
            </w:tcBorders>
            <w:vAlign w:val="center"/>
          </w:tcPr>
          <w:p w:rsidR="002D78C2" w:rsidRPr="00680501" w:rsidRDefault="002D78C2"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2D78C2" w:rsidRPr="00680501" w:rsidRDefault="002D78C2"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r>
      <w:tr w:rsidR="002D78C2" w:rsidRPr="00680501" w:rsidTr="00652337">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Excédent brut d'exploitation</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30 781</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29 278</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30 388</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67 666</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69 659</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69 064</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55 615</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54 484</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55 748</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11 715</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14 839</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12 996</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2B4F46">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03" w:type="dxa"/>
            <w:tcBorders>
              <w:top w:val="nil"/>
              <w:left w:val="nil"/>
              <w:bottom w:val="nil"/>
              <w:right w:val="nil"/>
            </w:tcBorders>
            <w:vAlign w:val="center"/>
          </w:tcPr>
          <w:p w:rsidR="002D78C2" w:rsidRPr="00680501" w:rsidRDefault="002D78C2" w:rsidP="00EC233D">
            <w:pPr>
              <w:rPr>
                <w:rFonts w:asciiTheme="majorHAnsi" w:hAnsiTheme="majorHAnsi" w:cs="Arial"/>
                <w:sz w:val="22"/>
                <w:szCs w:val="22"/>
              </w:rPr>
            </w:pPr>
            <w:r w:rsidRPr="00680501">
              <w:rPr>
                <w:rFonts w:asciiTheme="majorHAnsi" w:hAnsiTheme="majorHAnsi" w:cs="Arial"/>
                <w:sz w:val="22"/>
                <w:szCs w:val="22"/>
              </w:rPr>
              <w:t xml:space="preserve">         Revenu de la propriété attribué aux assurés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336</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336</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320</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 </w:t>
            </w:r>
          </w:p>
        </w:tc>
        <w:tc>
          <w:tcPr>
            <w:tcW w:w="227" w:type="dxa"/>
            <w:tcBorders>
              <w:top w:val="nil"/>
              <w:left w:val="nil"/>
              <w:bottom w:val="nil"/>
              <w:right w:val="nil"/>
            </w:tcBorders>
            <w:shd w:val="clear" w:color="auto" w:fill="FFFFFF"/>
          </w:tcPr>
          <w:p w:rsidR="002D78C2" w:rsidRPr="00680501" w:rsidRDefault="002D78C2"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 </w:t>
            </w:r>
          </w:p>
        </w:tc>
        <w:tc>
          <w:tcPr>
            <w:tcW w:w="227" w:type="dxa"/>
            <w:tcBorders>
              <w:top w:val="nil"/>
              <w:left w:val="nil"/>
              <w:bottom w:val="nil"/>
              <w:right w:val="nil"/>
            </w:tcBorders>
            <w:vAlign w:val="bottom"/>
          </w:tcPr>
          <w:p w:rsidR="002D78C2" w:rsidRPr="00680501" w:rsidRDefault="002D78C2"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 </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65 409</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63 965</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64 714</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34 530</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35 033</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34 563</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24 724</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22 673</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23 273</w:t>
            </w: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Revenu de la propriété attribué aux assurés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FFFFFF"/>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6 155</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6 259</w:t>
            </w:r>
          </w:p>
        </w:tc>
        <w:tc>
          <w:tcPr>
            <w:tcW w:w="227" w:type="dxa"/>
            <w:tcBorders>
              <w:top w:val="nil"/>
              <w:left w:val="nil"/>
              <w:bottom w:val="nil"/>
              <w:right w:val="nil"/>
            </w:tcBorders>
            <w:shd w:val="clear" w:color="auto" w:fill="FFFFFF"/>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2D78C2" w:rsidRPr="00384FD5" w:rsidRDefault="002D78C2" w:rsidP="002D78C2">
            <w:pPr>
              <w:jc w:val="right"/>
              <w:rPr>
                <w:rFonts w:asciiTheme="majorHAnsi" w:hAnsiTheme="majorHAnsi" w:cs="Arial"/>
                <w:sz w:val="22"/>
                <w:szCs w:val="22"/>
              </w:rPr>
            </w:pPr>
            <w:r w:rsidRPr="00384FD5">
              <w:rPr>
                <w:rFonts w:asciiTheme="majorHAnsi" w:hAnsiTheme="majorHAnsi" w:cs="Arial"/>
                <w:sz w:val="22"/>
                <w:szCs w:val="22"/>
              </w:rPr>
              <w:t>6 878</w:t>
            </w:r>
          </w:p>
        </w:tc>
      </w:tr>
      <w:tr w:rsidR="002D78C2" w:rsidRPr="00680501" w:rsidTr="00096BD4">
        <w:trPr>
          <w:trHeight w:hRule="exact" w:val="380"/>
          <w:jc w:val="center"/>
        </w:trPr>
        <w:tc>
          <w:tcPr>
            <w:tcW w:w="851" w:type="dxa"/>
            <w:tcBorders>
              <w:top w:val="nil"/>
              <w:left w:val="nil"/>
              <w:bottom w:val="single" w:sz="18" w:space="0" w:color="76923C"/>
              <w:right w:val="nil"/>
            </w:tcBorders>
            <w:shd w:val="clear" w:color="auto" w:fill="FFFFFF"/>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single" w:sz="18" w:space="0" w:color="76923C"/>
              <w:right w:val="nil"/>
            </w:tcBorders>
            <w:shd w:val="clear" w:color="auto" w:fill="FFFFFF"/>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b/>
                <w:bCs/>
                <w:color w:val="800080"/>
                <w:sz w:val="22"/>
                <w:szCs w:val="22"/>
              </w:rPr>
              <w:t xml:space="preserve">   Solde brut des revenus primaires</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2D78C2" w:rsidRPr="00384FD5" w:rsidRDefault="002D78C2" w:rsidP="002D78C2">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33 038</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2D78C2" w:rsidRPr="00384FD5" w:rsidRDefault="002D78C2" w:rsidP="002D78C2">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34 972</w:t>
            </w:r>
          </w:p>
        </w:tc>
        <w:tc>
          <w:tcPr>
            <w:tcW w:w="227" w:type="dxa"/>
            <w:tcBorders>
              <w:top w:val="nil"/>
              <w:left w:val="nil"/>
              <w:bottom w:val="nil"/>
              <w:right w:val="nil"/>
            </w:tcBorders>
            <w:shd w:val="clear" w:color="auto" w:fill="FFFFFF"/>
            <w:vAlign w:val="bottom"/>
          </w:tcPr>
          <w:p w:rsidR="002D78C2" w:rsidRPr="00680501" w:rsidRDefault="002D78C2"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2D78C2" w:rsidRPr="00384FD5" w:rsidRDefault="002D78C2" w:rsidP="002D78C2">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34 738</w:t>
            </w:r>
          </w:p>
        </w:tc>
      </w:tr>
    </w:tbl>
    <w:p w:rsidR="000C5681" w:rsidRPr="00680501" w:rsidRDefault="000C5681" w:rsidP="006C7807">
      <w:pPr>
        <w:rPr>
          <w:rFonts w:asciiTheme="majorHAnsi" w:hAnsiTheme="majorHAnsi" w:cs="Arial"/>
          <w:b/>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1.3 - Comptes des sociétés financières (suite)</w:t>
      </w:r>
    </w:p>
    <w:p w:rsidR="006C7807" w:rsidRPr="00680501" w:rsidRDefault="006C7807" w:rsidP="006C7807">
      <w:pPr>
        <w:rPr>
          <w:rFonts w:asciiTheme="majorHAnsi" w:hAnsiTheme="majorHAnsi"/>
          <w:b/>
          <w:snapToGrid w:val="0"/>
          <w:color w:val="000000"/>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1D3B8F"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FD032B" w:rsidRPr="00680501" w:rsidTr="00710666">
        <w:trPr>
          <w:trHeight w:hRule="exact" w:val="454"/>
          <w:jc w:val="center"/>
        </w:trPr>
        <w:tc>
          <w:tcPr>
            <w:tcW w:w="851"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FD032B" w:rsidRPr="00680501" w:rsidRDefault="00FD032B"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FD032B" w:rsidRPr="00680501" w:rsidRDefault="002D78C2"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2D78C2"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2D78C2"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1D3B8F" w:rsidRPr="00680501" w:rsidTr="00710666">
        <w:trPr>
          <w:trHeight w:hRule="exact" w:val="397"/>
          <w:jc w:val="center"/>
        </w:trPr>
        <w:tc>
          <w:tcPr>
            <w:tcW w:w="5954" w:type="dxa"/>
            <w:gridSpan w:val="2"/>
            <w:tcBorders>
              <w:top w:val="single" w:sz="18" w:space="0" w:color="76923C"/>
              <w:left w:val="nil"/>
              <w:bottom w:val="nil"/>
              <w:right w:val="nil"/>
            </w:tcBorders>
            <w:vAlign w:val="center"/>
          </w:tcPr>
          <w:p w:rsidR="001D3B8F" w:rsidRPr="00680501" w:rsidRDefault="001D3B8F"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r>
      <w:tr w:rsidR="001D3B8F" w:rsidRPr="00680501" w:rsidTr="00710666">
        <w:trPr>
          <w:trHeight w:hRule="exact" w:val="340"/>
          <w:jc w:val="center"/>
        </w:trPr>
        <w:tc>
          <w:tcPr>
            <w:tcW w:w="851" w:type="dxa"/>
            <w:tcBorders>
              <w:top w:val="nil"/>
              <w:left w:val="nil"/>
              <w:bottom w:val="nil"/>
              <w:right w:val="nil"/>
            </w:tcBorders>
            <w:vAlign w:val="center"/>
          </w:tcPr>
          <w:p w:rsidR="001D3B8F" w:rsidRPr="00680501" w:rsidRDefault="001D3B8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B8F" w:rsidRPr="00680501" w:rsidRDefault="001D3B8F"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r>
      <w:tr w:rsidR="00074F06" w:rsidRPr="00680501" w:rsidTr="00096BD4">
        <w:trPr>
          <w:trHeight w:hRule="exact" w:val="340"/>
          <w:jc w:val="center"/>
        </w:trPr>
        <w:tc>
          <w:tcPr>
            <w:tcW w:w="851" w:type="dxa"/>
            <w:tcBorders>
              <w:top w:val="nil"/>
              <w:left w:val="nil"/>
              <w:bottom w:val="nil"/>
              <w:right w:val="nil"/>
            </w:tcBorders>
            <w:vAlign w:val="center"/>
          </w:tcPr>
          <w:p w:rsidR="00074F06" w:rsidRPr="00680501" w:rsidRDefault="00074F06"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074F06" w:rsidRPr="00680501" w:rsidRDefault="00074F06" w:rsidP="004F4DE7">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074F06" w:rsidRPr="00680501" w:rsidRDefault="00074F0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33 038</w:t>
            </w:r>
          </w:p>
        </w:tc>
        <w:tc>
          <w:tcPr>
            <w:tcW w:w="227" w:type="dxa"/>
            <w:tcBorders>
              <w:top w:val="nil"/>
              <w:left w:val="nil"/>
              <w:bottom w:val="nil"/>
              <w:right w:val="nil"/>
            </w:tcBorders>
            <w:shd w:val="clear" w:color="auto" w:fill="FFFFFF"/>
          </w:tcPr>
          <w:p w:rsidR="00074F06" w:rsidRPr="00680501" w:rsidRDefault="00074F0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34 972</w:t>
            </w:r>
          </w:p>
        </w:tc>
        <w:tc>
          <w:tcPr>
            <w:tcW w:w="227" w:type="dxa"/>
            <w:tcBorders>
              <w:top w:val="nil"/>
              <w:left w:val="nil"/>
              <w:bottom w:val="nil"/>
              <w:right w:val="nil"/>
            </w:tcBorders>
            <w:vAlign w:val="bottom"/>
          </w:tcPr>
          <w:p w:rsidR="00074F06" w:rsidRPr="00680501" w:rsidRDefault="00074F06" w:rsidP="00096BD4">
            <w:pPr>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34 738</w:t>
            </w:r>
          </w:p>
        </w:tc>
      </w:tr>
      <w:tr w:rsidR="00074F06" w:rsidRPr="00680501" w:rsidTr="00096BD4">
        <w:trPr>
          <w:trHeight w:hRule="exact" w:val="340"/>
          <w:jc w:val="center"/>
        </w:trPr>
        <w:tc>
          <w:tcPr>
            <w:tcW w:w="851" w:type="dxa"/>
            <w:tcBorders>
              <w:top w:val="nil"/>
              <w:left w:val="nil"/>
              <w:bottom w:val="nil"/>
              <w:right w:val="nil"/>
            </w:tcBorders>
            <w:vAlign w:val="center"/>
          </w:tcPr>
          <w:p w:rsidR="00074F06" w:rsidRPr="00680501" w:rsidRDefault="00074F06"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074F06" w:rsidRPr="00680501" w:rsidRDefault="00074F06" w:rsidP="004F4DE7">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074F06" w:rsidRPr="00680501" w:rsidRDefault="00074F0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11 954</w:t>
            </w:r>
          </w:p>
        </w:tc>
        <w:tc>
          <w:tcPr>
            <w:tcW w:w="227" w:type="dxa"/>
            <w:tcBorders>
              <w:top w:val="nil"/>
              <w:left w:val="nil"/>
              <w:bottom w:val="nil"/>
              <w:right w:val="nil"/>
            </w:tcBorders>
            <w:shd w:val="clear" w:color="auto" w:fill="FFFFFF"/>
          </w:tcPr>
          <w:p w:rsidR="00074F06" w:rsidRPr="00680501" w:rsidRDefault="00074F0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13 666</w:t>
            </w:r>
          </w:p>
        </w:tc>
        <w:tc>
          <w:tcPr>
            <w:tcW w:w="227" w:type="dxa"/>
            <w:tcBorders>
              <w:top w:val="nil"/>
              <w:left w:val="nil"/>
              <w:bottom w:val="nil"/>
              <w:right w:val="nil"/>
            </w:tcBorders>
            <w:vAlign w:val="bottom"/>
          </w:tcPr>
          <w:p w:rsidR="00074F06" w:rsidRPr="00680501" w:rsidRDefault="00074F06" w:rsidP="00096BD4">
            <w:pPr>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14 258</w:t>
            </w:r>
          </w:p>
        </w:tc>
      </w:tr>
      <w:tr w:rsidR="00074F06" w:rsidRPr="00680501" w:rsidTr="00096BD4">
        <w:trPr>
          <w:trHeight w:hRule="exact" w:val="340"/>
          <w:jc w:val="center"/>
        </w:trPr>
        <w:tc>
          <w:tcPr>
            <w:tcW w:w="851" w:type="dxa"/>
            <w:tcBorders>
              <w:top w:val="nil"/>
              <w:left w:val="nil"/>
              <w:bottom w:val="nil"/>
              <w:right w:val="nil"/>
            </w:tcBorders>
            <w:vAlign w:val="center"/>
          </w:tcPr>
          <w:p w:rsidR="00074F06" w:rsidRPr="00680501" w:rsidRDefault="00074F06"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074F06" w:rsidRPr="00680501" w:rsidRDefault="00074F06"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074F06" w:rsidRPr="00680501" w:rsidRDefault="00074F0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11 091</w:t>
            </w:r>
          </w:p>
        </w:tc>
        <w:tc>
          <w:tcPr>
            <w:tcW w:w="227" w:type="dxa"/>
            <w:tcBorders>
              <w:top w:val="nil"/>
              <w:left w:val="nil"/>
              <w:bottom w:val="nil"/>
              <w:right w:val="nil"/>
            </w:tcBorders>
            <w:shd w:val="clear" w:color="auto" w:fill="FFFFFF"/>
          </w:tcPr>
          <w:p w:rsidR="00074F06" w:rsidRPr="00680501" w:rsidRDefault="00074F0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12 364</w:t>
            </w:r>
          </w:p>
        </w:tc>
        <w:tc>
          <w:tcPr>
            <w:tcW w:w="227" w:type="dxa"/>
            <w:tcBorders>
              <w:top w:val="nil"/>
              <w:left w:val="nil"/>
              <w:bottom w:val="nil"/>
              <w:right w:val="nil"/>
            </w:tcBorders>
            <w:vAlign w:val="bottom"/>
          </w:tcPr>
          <w:p w:rsidR="00074F06" w:rsidRPr="00680501" w:rsidRDefault="00074F06" w:rsidP="00096BD4">
            <w:pPr>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11 215</w:t>
            </w:r>
          </w:p>
        </w:tc>
      </w:tr>
      <w:tr w:rsidR="00074F06" w:rsidRPr="00680501" w:rsidTr="00096BD4">
        <w:trPr>
          <w:trHeight w:hRule="exact" w:val="340"/>
          <w:jc w:val="center"/>
        </w:trPr>
        <w:tc>
          <w:tcPr>
            <w:tcW w:w="851" w:type="dxa"/>
            <w:tcBorders>
              <w:top w:val="nil"/>
              <w:left w:val="nil"/>
              <w:bottom w:val="nil"/>
              <w:right w:val="nil"/>
            </w:tcBorders>
            <w:vAlign w:val="center"/>
          </w:tcPr>
          <w:p w:rsidR="00074F06" w:rsidRPr="00680501" w:rsidRDefault="00074F0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074F06" w:rsidRPr="00680501" w:rsidRDefault="00074F06"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074F06" w:rsidRPr="00680501" w:rsidRDefault="00074F0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74F06" w:rsidRPr="00384FD5" w:rsidRDefault="00074F06" w:rsidP="00074F06">
            <w:pPr>
              <w:jc w:val="right"/>
              <w:rPr>
                <w:rFonts w:asciiTheme="majorHAnsi" w:hAnsiTheme="majorHAnsi" w:cs="Arial"/>
                <w:sz w:val="22"/>
                <w:szCs w:val="22"/>
              </w:rPr>
            </w:pPr>
            <w:r w:rsidRPr="00384FD5">
              <w:rPr>
                <w:rFonts w:asciiTheme="majorHAnsi" w:hAnsiTheme="majorHAnsi" w:cs="Arial"/>
                <w:sz w:val="22"/>
                <w:szCs w:val="22"/>
              </w:rPr>
              <w:t> </w:t>
            </w:r>
          </w:p>
        </w:tc>
        <w:tc>
          <w:tcPr>
            <w:tcW w:w="227" w:type="dxa"/>
            <w:tcBorders>
              <w:top w:val="nil"/>
              <w:left w:val="nil"/>
              <w:bottom w:val="nil"/>
              <w:right w:val="nil"/>
            </w:tcBorders>
            <w:shd w:val="clear" w:color="auto" w:fill="FFFFFF"/>
          </w:tcPr>
          <w:p w:rsidR="00074F06" w:rsidRPr="00680501" w:rsidRDefault="00074F06" w:rsidP="00074F06">
            <w:pPr>
              <w:jc w:val="right"/>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074F06">
            <w:pPr>
              <w:jc w:val="right"/>
              <w:rPr>
                <w:rFonts w:asciiTheme="majorHAnsi" w:hAnsiTheme="majorHAnsi" w:cs="Arial"/>
                <w:sz w:val="22"/>
                <w:szCs w:val="22"/>
              </w:rPr>
            </w:pPr>
            <w:r w:rsidRPr="00384FD5">
              <w:rPr>
                <w:rFonts w:asciiTheme="majorHAnsi" w:hAnsiTheme="majorHAnsi" w:cs="Arial"/>
                <w:sz w:val="22"/>
                <w:szCs w:val="22"/>
              </w:rPr>
              <w:t> </w:t>
            </w:r>
          </w:p>
        </w:tc>
        <w:tc>
          <w:tcPr>
            <w:tcW w:w="227" w:type="dxa"/>
            <w:tcBorders>
              <w:top w:val="nil"/>
              <w:left w:val="nil"/>
              <w:bottom w:val="nil"/>
              <w:right w:val="nil"/>
            </w:tcBorders>
            <w:vAlign w:val="bottom"/>
          </w:tcPr>
          <w:p w:rsidR="00074F06" w:rsidRPr="00680501" w:rsidRDefault="00074F06" w:rsidP="00074F06">
            <w:pPr>
              <w:jc w:val="right"/>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074F06">
            <w:pPr>
              <w:jc w:val="right"/>
              <w:rPr>
                <w:rFonts w:asciiTheme="majorHAnsi" w:hAnsiTheme="majorHAnsi" w:cs="Arial"/>
                <w:sz w:val="22"/>
                <w:szCs w:val="22"/>
              </w:rPr>
            </w:pPr>
            <w:r w:rsidRPr="00384FD5">
              <w:rPr>
                <w:rFonts w:asciiTheme="majorHAnsi" w:hAnsiTheme="majorHAnsi" w:cs="Arial"/>
                <w:sz w:val="22"/>
                <w:szCs w:val="22"/>
              </w:rPr>
              <w:t> </w:t>
            </w:r>
          </w:p>
        </w:tc>
      </w:tr>
      <w:tr w:rsidR="00074F06" w:rsidRPr="00680501" w:rsidTr="00096BD4">
        <w:trPr>
          <w:trHeight w:hRule="exact" w:val="340"/>
          <w:jc w:val="center"/>
        </w:trPr>
        <w:tc>
          <w:tcPr>
            <w:tcW w:w="851" w:type="dxa"/>
            <w:tcBorders>
              <w:top w:val="nil"/>
              <w:left w:val="nil"/>
              <w:bottom w:val="nil"/>
              <w:right w:val="nil"/>
            </w:tcBorders>
            <w:vAlign w:val="center"/>
          </w:tcPr>
          <w:p w:rsidR="00074F06" w:rsidRPr="00680501" w:rsidRDefault="00074F06"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074F06" w:rsidRPr="00680501" w:rsidRDefault="00074F06"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074F06" w:rsidRPr="00680501" w:rsidRDefault="00074F0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7 333</w:t>
            </w:r>
          </w:p>
        </w:tc>
        <w:tc>
          <w:tcPr>
            <w:tcW w:w="227" w:type="dxa"/>
            <w:tcBorders>
              <w:top w:val="nil"/>
              <w:left w:val="nil"/>
              <w:bottom w:val="nil"/>
              <w:right w:val="nil"/>
            </w:tcBorders>
            <w:shd w:val="clear" w:color="auto" w:fill="FFFFFF"/>
          </w:tcPr>
          <w:p w:rsidR="00074F06" w:rsidRPr="00680501" w:rsidRDefault="00074F0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8 602</w:t>
            </w:r>
          </w:p>
        </w:tc>
        <w:tc>
          <w:tcPr>
            <w:tcW w:w="227" w:type="dxa"/>
            <w:tcBorders>
              <w:top w:val="nil"/>
              <w:left w:val="nil"/>
              <w:bottom w:val="nil"/>
              <w:right w:val="nil"/>
            </w:tcBorders>
            <w:vAlign w:val="bottom"/>
          </w:tcPr>
          <w:p w:rsidR="00074F06" w:rsidRPr="00680501" w:rsidRDefault="00074F06" w:rsidP="00096BD4">
            <w:pPr>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8 778</w:t>
            </w:r>
          </w:p>
        </w:tc>
      </w:tr>
      <w:tr w:rsidR="00074F06" w:rsidRPr="00680501" w:rsidTr="00096BD4">
        <w:trPr>
          <w:trHeight w:hRule="exact" w:val="510"/>
          <w:jc w:val="center"/>
        </w:trPr>
        <w:tc>
          <w:tcPr>
            <w:tcW w:w="851" w:type="dxa"/>
            <w:tcBorders>
              <w:top w:val="nil"/>
              <w:left w:val="nil"/>
              <w:bottom w:val="nil"/>
              <w:right w:val="nil"/>
            </w:tcBorders>
            <w:vAlign w:val="center"/>
          </w:tcPr>
          <w:p w:rsidR="00074F06" w:rsidRPr="00680501" w:rsidRDefault="00074F06"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074F06" w:rsidRPr="00680501" w:rsidRDefault="00074F06"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w:t>
            </w:r>
          </w:p>
          <w:p w:rsidR="00074F06" w:rsidRPr="00680501" w:rsidRDefault="00074F06"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sociaux en nature</w:t>
            </w:r>
          </w:p>
        </w:tc>
        <w:tc>
          <w:tcPr>
            <w:tcW w:w="227" w:type="dxa"/>
            <w:tcBorders>
              <w:top w:val="nil"/>
              <w:left w:val="nil"/>
              <w:bottom w:val="nil"/>
              <w:right w:val="nil"/>
            </w:tcBorders>
            <w:shd w:val="clear" w:color="auto" w:fill="FFFFFF"/>
            <w:vAlign w:val="center"/>
          </w:tcPr>
          <w:p w:rsidR="00074F06" w:rsidRPr="00680501" w:rsidRDefault="00074F0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11 954</w:t>
            </w:r>
          </w:p>
        </w:tc>
        <w:tc>
          <w:tcPr>
            <w:tcW w:w="227" w:type="dxa"/>
            <w:tcBorders>
              <w:top w:val="nil"/>
              <w:left w:val="nil"/>
              <w:bottom w:val="nil"/>
              <w:right w:val="nil"/>
            </w:tcBorders>
            <w:shd w:val="clear" w:color="auto" w:fill="FFFFFF"/>
          </w:tcPr>
          <w:p w:rsidR="00074F06" w:rsidRPr="00680501" w:rsidRDefault="00074F0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13 666</w:t>
            </w:r>
          </w:p>
        </w:tc>
        <w:tc>
          <w:tcPr>
            <w:tcW w:w="227" w:type="dxa"/>
            <w:tcBorders>
              <w:top w:val="nil"/>
              <w:left w:val="nil"/>
              <w:bottom w:val="nil"/>
              <w:right w:val="nil"/>
            </w:tcBorders>
            <w:vAlign w:val="bottom"/>
          </w:tcPr>
          <w:p w:rsidR="00074F06" w:rsidRPr="00680501" w:rsidRDefault="00074F06" w:rsidP="00096BD4">
            <w:pPr>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14 258</w:t>
            </w:r>
          </w:p>
        </w:tc>
      </w:tr>
      <w:tr w:rsidR="00074F06" w:rsidRPr="00680501" w:rsidTr="00096BD4">
        <w:trPr>
          <w:trHeight w:hRule="exact" w:val="340"/>
          <w:jc w:val="center"/>
        </w:trPr>
        <w:tc>
          <w:tcPr>
            <w:tcW w:w="851" w:type="dxa"/>
            <w:tcBorders>
              <w:top w:val="nil"/>
              <w:left w:val="nil"/>
              <w:bottom w:val="nil"/>
              <w:right w:val="nil"/>
            </w:tcBorders>
            <w:vAlign w:val="center"/>
          </w:tcPr>
          <w:p w:rsidR="00074F06" w:rsidRPr="00680501" w:rsidRDefault="00074F06"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074F06" w:rsidRPr="00680501" w:rsidRDefault="00074F06"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074F06" w:rsidRPr="00680501" w:rsidRDefault="00074F0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11 587</w:t>
            </w:r>
          </w:p>
        </w:tc>
        <w:tc>
          <w:tcPr>
            <w:tcW w:w="227" w:type="dxa"/>
            <w:tcBorders>
              <w:top w:val="nil"/>
              <w:left w:val="nil"/>
              <w:bottom w:val="nil"/>
              <w:right w:val="nil"/>
            </w:tcBorders>
            <w:shd w:val="clear" w:color="auto" w:fill="FFFFFF"/>
          </w:tcPr>
          <w:p w:rsidR="00074F06" w:rsidRPr="00680501" w:rsidRDefault="00074F0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12 841</w:t>
            </w:r>
          </w:p>
        </w:tc>
        <w:tc>
          <w:tcPr>
            <w:tcW w:w="227" w:type="dxa"/>
            <w:tcBorders>
              <w:top w:val="nil"/>
              <w:left w:val="nil"/>
              <w:bottom w:val="nil"/>
              <w:right w:val="nil"/>
            </w:tcBorders>
            <w:vAlign w:val="bottom"/>
          </w:tcPr>
          <w:p w:rsidR="00074F06" w:rsidRPr="00680501" w:rsidRDefault="00074F06" w:rsidP="00096BD4">
            <w:pPr>
              <w:rPr>
                <w:rFonts w:asciiTheme="majorHAnsi" w:hAnsiTheme="majorHAnsi" w:cs="Arial"/>
                <w:sz w:val="22"/>
                <w:szCs w:val="22"/>
              </w:rPr>
            </w:pPr>
          </w:p>
        </w:tc>
        <w:tc>
          <w:tcPr>
            <w:tcW w:w="1021" w:type="dxa"/>
            <w:tcBorders>
              <w:top w:val="nil"/>
              <w:left w:val="nil"/>
              <w:bottom w:val="nil"/>
              <w:right w:val="nil"/>
            </w:tcBorders>
            <w:vAlign w:val="bottom"/>
          </w:tcPr>
          <w:p w:rsidR="00074F06" w:rsidRPr="00384FD5" w:rsidRDefault="00074F06" w:rsidP="00164F76">
            <w:pPr>
              <w:jc w:val="right"/>
              <w:rPr>
                <w:rFonts w:asciiTheme="majorHAnsi" w:hAnsiTheme="majorHAnsi" w:cs="Arial"/>
                <w:sz w:val="22"/>
                <w:szCs w:val="22"/>
              </w:rPr>
            </w:pPr>
            <w:r w:rsidRPr="00384FD5">
              <w:rPr>
                <w:rFonts w:asciiTheme="majorHAnsi" w:hAnsiTheme="majorHAnsi" w:cs="Arial"/>
                <w:sz w:val="22"/>
                <w:szCs w:val="22"/>
              </w:rPr>
              <w:t>11 692</w:t>
            </w:r>
          </w:p>
        </w:tc>
      </w:tr>
      <w:tr w:rsidR="00074F06"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074F06" w:rsidRPr="00680501" w:rsidRDefault="00074F06"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074F06" w:rsidRPr="00680501" w:rsidRDefault="00074F06" w:rsidP="004F4DE7">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brut</w:t>
            </w:r>
          </w:p>
        </w:tc>
        <w:tc>
          <w:tcPr>
            <w:tcW w:w="227" w:type="dxa"/>
            <w:tcBorders>
              <w:top w:val="nil"/>
              <w:left w:val="nil"/>
              <w:bottom w:val="nil"/>
              <w:right w:val="nil"/>
            </w:tcBorders>
            <w:shd w:val="clear" w:color="auto" w:fill="FFFFFF"/>
            <w:vAlign w:val="center"/>
          </w:tcPr>
          <w:p w:rsidR="00074F06" w:rsidRPr="00680501" w:rsidRDefault="00074F06"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074F06" w:rsidRPr="00384FD5" w:rsidRDefault="00074F06" w:rsidP="00164F76">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25 209</w:t>
            </w:r>
          </w:p>
        </w:tc>
        <w:tc>
          <w:tcPr>
            <w:tcW w:w="227" w:type="dxa"/>
            <w:tcBorders>
              <w:top w:val="nil"/>
              <w:left w:val="nil"/>
              <w:bottom w:val="nil"/>
              <w:right w:val="nil"/>
            </w:tcBorders>
            <w:shd w:val="clear" w:color="auto" w:fill="FFFFFF"/>
          </w:tcPr>
          <w:p w:rsidR="00074F06" w:rsidRPr="00680501" w:rsidRDefault="00074F06"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074F06" w:rsidRPr="00384FD5" w:rsidRDefault="00074F06" w:rsidP="00164F76">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25 893</w:t>
            </w:r>
          </w:p>
        </w:tc>
        <w:tc>
          <w:tcPr>
            <w:tcW w:w="227" w:type="dxa"/>
            <w:tcBorders>
              <w:top w:val="nil"/>
              <w:left w:val="nil"/>
              <w:bottom w:val="nil"/>
              <w:right w:val="nil"/>
            </w:tcBorders>
            <w:shd w:val="clear" w:color="auto" w:fill="FFFFFF"/>
            <w:vAlign w:val="bottom"/>
          </w:tcPr>
          <w:p w:rsidR="00074F06" w:rsidRPr="00680501" w:rsidRDefault="00074F06"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074F06" w:rsidRPr="00384FD5" w:rsidRDefault="00074F06" w:rsidP="00164F76">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25 483</w:t>
            </w:r>
          </w:p>
        </w:tc>
      </w:tr>
      <w:tr w:rsidR="009A18D8" w:rsidRPr="00680501" w:rsidTr="00361A11">
        <w:trPr>
          <w:trHeight w:hRule="exact" w:val="397"/>
          <w:jc w:val="center"/>
        </w:trPr>
        <w:tc>
          <w:tcPr>
            <w:tcW w:w="5954" w:type="dxa"/>
            <w:gridSpan w:val="2"/>
            <w:tcBorders>
              <w:top w:val="single" w:sz="8" w:space="0" w:color="76923C"/>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color w:val="993300"/>
              </w:rPr>
              <w:t>Compte d’utilisation du revenu</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9A18D8" w:rsidRPr="00680501" w:rsidTr="00361A11">
        <w:trPr>
          <w:trHeight w:hRule="exact" w:val="340"/>
          <w:jc w:val="center"/>
        </w:trPr>
        <w:tc>
          <w:tcPr>
            <w:tcW w:w="851" w:type="dxa"/>
            <w:tcBorders>
              <w:top w:val="nil"/>
              <w:left w:val="nil"/>
              <w:bottom w:val="nil"/>
              <w:right w:val="nil"/>
            </w:tcBorders>
            <w:vAlign w:val="center"/>
          </w:tcPr>
          <w:p w:rsidR="009A18D8" w:rsidRPr="00680501" w:rsidRDefault="009A18D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531771" w:rsidRPr="00680501" w:rsidTr="00096BD4">
        <w:trPr>
          <w:trHeight w:hRule="exact" w:val="340"/>
          <w:jc w:val="center"/>
        </w:trPr>
        <w:tc>
          <w:tcPr>
            <w:tcW w:w="851" w:type="dxa"/>
            <w:tcBorders>
              <w:top w:val="nil"/>
              <w:left w:val="nil"/>
              <w:bottom w:val="nil"/>
              <w:right w:val="nil"/>
            </w:tcBorders>
            <w:vAlign w:val="center"/>
          </w:tcPr>
          <w:p w:rsidR="00531771" w:rsidRPr="00680501" w:rsidRDefault="00531771"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531771" w:rsidRPr="00680501" w:rsidRDefault="00531771" w:rsidP="004F4DE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531771" w:rsidRPr="00680501" w:rsidRDefault="0053177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25 209</w:t>
            </w:r>
          </w:p>
        </w:tc>
        <w:tc>
          <w:tcPr>
            <w:tcW w:w="227" w:type="dxa"/>
            <w:tcBorders>
              <w:top w:val="nil"/>
              <w:left w:val="nil"/>
              <w:bottom w:val="nil"/>
              <w:right w:val="nil"/>
            </w:tcBorders>
            <w:shd w:val="clear" w:color="auto" w:fill="FFFFFF"/>
          </w:tcPr>
          <w:p w:rsidR="00531771" w:rsidRPr="00680501" w:rsidRDefault="0053177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25 893</w:t>
            </w:r>
          </w:p>
        </w:tc>
        <w:tc>
          <w:tcPr>
            <w:tcW w:w="227" w:type="dxa"/>
            <w:tcBorders>
              <w:top w:val="nil"/>
              <w:left w:val="nil"/>
              <w:bottom w:val="nil"/>
              <w:right w:val="nil"/>
            </w:tcBorders>
            <w:vAlign w:val="bottom"/>
          </w:tcPr>
          <w:p w:rsidR="00531771" w:rsidRPr="00680501" w:rsidRDefault="00531771" w:rsidP="00096BD4">
            <w:pPr>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25 483</w:t>
            </w:r>
          </w:p>
        </w:tc>
      </w:tr>
      <w:tr w:rsidR="00531771" w:rsidRPr="00680501" w:rsidTr="00096BD4">
        <w:trPr>
          <w:trHeight w:hRule="exact" w:val="340"/>
          <w:jc w:val="center"/>
        </w:trPr>
        <w:tc>
          <w:tcPr>
            <w:tcW w:w="851" w:type="dxa"/>
            <w:tcBorders>
              <w:top w:val="nil"/>
              <w:left w:val="nil"/>
              <w:bottom w:val="nil"/>
              <w:right w:val="nil"/>
            </w:tcBorders>
            <w:vAlign w:val="center"/>
          </w:tcPr>
          <w:p w:rsidR="00531771" w:rsidRPr="00680501" w:rsidRDefault="00531771"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31771" w:rsidRPr="00680501" w:rsidRDefault="00531771"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31771" w:rsidRPr="00680501" w:rsidRDefault="0053177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31771" w:rsidRPr="00384FD5" w:rsidRDefault="00531771" w:rsidP="00531771">
            <w:pPr>
              <w:jc w:val="right"/>
              <w:rPr>
                <w:rFonts w:asciiTheme="majorHAnsi" w:hAnsiTheme="majorHAnsi" w:cs="Arial"/>
                <w:sz w:val="22"/>
                <w:szCs w:val="22"/>
              </w:rPr>
            </w:pPr>
            <w:r w:rsidRPr="00384FD5">
              <w:rPr>
                <w:rFonts w:asciiTheme="majorHAnsi" w:hAnsiTheme="majorHAnsi" w:cs="Arial"/>
                <w:sz w:val="22"/>
                <w:szCs w:val="22"/>
              </w:rPr>
              <w:t> </w:t>
            </w:r>
          </w:p>
        </w:tc>
        <w:tc>
          <w:tcPr>
            <w:tcW w:w="227" w:type="dxa"/>
            <w:tcBorders>
              <w:top w:val="nil"/>
              <w:left w:val="nil"/>
              <w:bottom w:val="nil"/>
              <w:right w:val="nil"/>
            </w:tcBorders>
            <w:shd w:val="clear" w:color="auto" w:fill="FFFFFF"/>
          </w:tcPr>
          <w:p w:rsidR="00531771" w:rsidRPr="00680501" w:rsidRDefault="00531771" w:rsidP="00531771">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531771">
            <w:pPr>
              <w:jc w:val="right"/>
              <w:rPr>
                <w:rFonts w:asciiTheme="majorHAnsi" w:hAnsiTheme="majorHAnsi" w:cs="Arial"/>
                <w:sz w:val="22"/>
                <w:szCs w:val="22"/>
              </w:rPr>
            </w:pPr>
            <w:r w:rsidRPr="00384FD5">
              <w:rPr>
                <w:rFonts w:asciiTheme="majorHAnsi" w:hAnsiTheme="majorHAnsi" w:cs="Arial"/>
                <w:sz w:val="22"/>
                <w:szCs w:val="22"/>
              </w:rPr>
              <w:t> </w:t>
            </w:r>
          </w:p>
        </w:tc>
        <w:tc>
          <w:tcPr>
            <w:tcW w:w="227" w:type="dxa"/>
            <w:tcBorders>
              <w:top w:val="nil"/>
              <w:left w:val="nil"/>
              <w:bottom w:val="nil"/>
              <w:right w:val="nil"/>
            </w:tcBorders>
            <w:vAlign w:val="bottom"/>
          </w:tcPr>
          <w:p w:rsidR="00531771" w:rsidRPr="00680501" w:rsidRDefault="00531771" w:rsidP="00531771">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531771">
            <w:pPr>
              <w:jc w:val="right"/>
              <w:rPr>
                <w:rFonts w:asciiTheme="majorHAnsi" w:hAnsiTheme="majorHAnsi" w:cs="Arial"/>
                <w:sz w:val="22"/>
                <w:szCs w:val="22"/>
              </w:rPr>
            </w:pPr>
            <w:r w:rsidRPr="00384FD5">
              <w:rPr>
                <w:rFonts w:asciiTheme="majorHAnsi" w:hAnsiTheme="majorHAnsi" w:cs="Arial"/>
                <w:sz w:val="22"/>
                <w:szCs w:val="22"/>
              </w:rPr>
              <w:t> </w:t>
            </w:r>
          </w:p>
        </w:tc>
      </w:tr>
      <w:tr w:rsidR="00531771" w:rsidRPr="00680501" w:rsidTr="00096BD4">
        <w:trPr>
          <w:trHeight w:hRule="exact" w:val="510"/>
          <w:jc w:val="center"/>
        </w:trPr>
        <w:tc>
          <w:tcPr>
            <w:tcW w:w="851" w:type="dxa"/>
            <w:tcBorders>
              <w:top w:val="nil"/>
              <w:left w:val="nil"/>
              <w:bottom w:val="nil"/>
              <w:right w:val="nil"/>
            </w:tcBorders>
            <w:vAlign w:val="center"/>
          </w:tcPr>
          <w:p w:rsidR="00531771" w:rsidRPr="00680501" w:rsidRDefault="00531771"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tc>
        <w:tc>
          <w:tcPr>
            <w:tcW w:w="5103" w:type="dxa"/>
            <w:tcBorders>
              <w:top w:val="nil"/>
              <w:left w:val="nil"/>
              <w:bottom w:val="nil"/>
              <w:right w:val="nil"/>
            </w:tcBorders>
            <w:vAlign w:val="center"/>
          </w:tcPr>
          <w:p w:rsidR="00531771" w:rsidRPr="00680501" w:rsidRDefault="00531771"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531771" w:rsidRPr="00680501" w:rsidRDefault="00531771"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FFFFFF"/>
            <w:vAlign w:val="center"/>
          </w:tcPr>
          <w:p w:rsidR="00531771" w:rsidRPr="00680501" w:rsidRDefault="0053177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2 947</w:t>
            </w:r>
          </w:p>
        </w:tc>
        <w:tc>
          <w:tcPr>
            <w:tcW w:w="227" w:type="dxa"/>
            <w:tcBorders>
              <w:top w:val="nil"/>
              <w:left w:val="nil"/>
              <w:bottom w:val="nil"/>
              <w:right w:val="nil"/>
            </w:tcBorders>
            <w:shd w:val="clear" w:color="auto" w:fill="FFFFFF"/>
          </w:tcPr>
          <w:p w:rsidR="00531771" w:rsidRPr="00680501" w:rsidRDefault="0053177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3 298</w:t>
            </w:r>
          </w:p>
        </w:tc>
        <w:tc>
          <w:tcPr>
            <w:tcW w:w="227" w:type="dxa"/>
            <w:tcBorders>
              <w:top w:val="nil"/>
              <w:left w:val="nil"/>
              <w:bottom w:val="nil"/>
              <w:right w:val="nil"/>
            </w:tcBorders>
            <w:vAlign w:val="bottom"/>
          </w:tcPr>
          <w:p w:rsidR="00531771" w:rsidRPr="00680501" w:rsidRDefault="00531771" w:rsidP="00096BD4">
            <w:pPr>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3 257</w:t>
            </w:r>
          </w:p>
        </w:tc>
      </w:tr>
      <w:tr w:rsidR="00531771"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531771" w:rsidRPr="00680501" w:rsidRDefault="00531771"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8" w:space="0" w:color="76923C"/>
              <w:right w:val="nil"/>
            </w:tcBorders>
            <w:shd w:val="clear" w:color="auto" w:fill="FFFFFF"/>
            <w:vAlign w:val="center"/>
          </w:tcPr>
          <w:p w:rsidR="00531771" w:rsidRPr="00680501" w:rsidRDefault="00531771" w:rsidP="004F4DE7">
            <w:pPr>
              <w:rPr>
                <w:rFonts w:asciiTheme="majorHAnsi" w:hAnsiTheme="majorHAnsi" w:cs="Arial"/>
                <w:sz w:val="22"/>
                <w:szCs w:val="22"/>
              </w:rPr>
            </w:pPr>
            <w:r w:rsidRPr="00680501">
              <w:rPr>
                <w:rFonts w:asciiTheme="majorHAnsi" w:hAnsiTheme="majorHAnsi" w:cs="Arial"/>
                <w:b/>
                <w:bCs/>
                <w:color w:val="800080"/>
                <w:sz w:val="22"/>
                <w:szCs w:val="22"/>
              </w:rPr>
              <w:t xml:space="preserve">   Epargne brute</w:t>
            </w:r>
          </w:p>
        </w:tc>
        <w:tc>
          <w:tcPr>
            <w:tcW w:w="227" w:type="dxa"/>
            <w:tcBorders>
              <w:top w:val="nil"/>
              <w:left w:val="nil"/>
              <w:bottom w:val="nil"/>
              <w:right w:val="nil"/>
            </w:tcBorders>
            <w:shd w:val="clear" w:color="auto" w:fill="FFFFFF"/>
            <w:vAlign w:val="center"/>
          </w:tcPr>
          <w:p w:rsidR="00531771" w:rsidRPr="00680501" w:rsidRDefault="0053177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531771" w:rsidRPr="00384FD5" w:rsidRDefault="00531771" w:rsidP="00164F76">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22 262</w:t>
            </w:r>
          </w:p>
        </w:tc>
        <w:tc>
          <w:tcPr>
            <w:tcW w:w="227" w:type="dxa"/>
            <w:tcBorders>
              <w:top w:val="nil"/>
              <w:left w:val="nil"/>
              <w:bottom w:val="nil"/>
              <w:right w:val="nil"/>
            </w:tcBorders>
            <w:shd w:val="clear" w:color="auto" w:fill="FFFFFF"/>
          </w:tcPr>
          <w:p w:rsidR="00531771" w:rsidRPr="00680501" w:rsidRDefault="0053177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31771" w:rsidRPr="00384FD5" w:rsidRDefault="00531771" w:rsidP="00164F76">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22 595</w:t>
            </w:r>
          </w:p>
        </w:tc>
        <w:tc>
          <w:tcPr>
            <w:tcW w:w="227" w:type="dxa"/>
            <w:tcBorders>
              <w:top w:val="nil"/>
              <w:left w:val="nil"/>
              <w:bottom w:val="nil"/>
              <w:right w:val="nil"/>
            </w:tcBorders>
            <w:shd w:val="clear" w:color="auto" w:fill="FFFFFF"/>
            <w:vAlign w:val="bottom"/>
          </w:tcPr>
          <w:p w:rsidR="00531771" w:rsidRPr="00680501" w:rsidRDefault="0053177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31771" w:rsidRPr="00384FD5" w:rsidRDefault="00531771" w:rsidP="00164F76">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22 226</w:t>
            </w:r>
          </w:p>
        </w:tc>
      </w:tr>
      <w:tr w:rsidR="009A18D8" w:rsidRPr="00680501" w:rsidTr="00361A11">
        <w:trPr>
          <w:trHeight w:hRule="exact" w:val="397"/>
          <w:jc w:val="center"/>
        </w:trPr>
        <w:tc>
          <w:tcPr>
            <w:tcW w:w="5954" w:type="dxa"/>
            <w:gridSpan w:val="2"/>
            <w:tcBorders>
              <w:top w:val="single" w:sz="8" w:space="0" w:color="76923C"/>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9A18D8" w:rsidRPr="00680501" w:rsidTr="00361A11">
        <w:trPr>
          <w:trHeight w:hRule="exact" w:val="340"/>
          <w:jc w:val="center"/>
        </w:trPr>
        <w:tc>
          <w:tcPr>
            <w:tcW w:w="851" w:type="dxa"/>
            <w:tcBorders>
              <w:top w:val="nil"/>
              <w:left w:val="nil"/>
              <w:bottom w:val="nil"/>
              <w:right w:val="nil"/>
            </w:tcBorders>
            <w:vAlign w:val="center"/>
          </w:tcPr>
          <w:p w:rsidR="009A18D8" w:rsidRPr="00680501" w:rsidRDefault="009A18D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531771" w:rsidRPr="00680501" w:rsidTr="00096BD4">
        <w:trPr>
          <w:trHeight w:hRule="exact" w:val="340"/>
          <w:jc w:val="center"/>
        </w:trPr>
        <w:tc>
          <w:tcPr>
            <w:tcW w:w="851" w:type="dxa"/>
            <w:tcBorders>
              <w:top w:val="nil"/>
              <w:left w:val="nil"/>
              <w:bottom w:val="nil"/>
              <w:right w:val="nil"/>
            </w:tcBorders>
            <w:vAlign w:val="center"/>
          </w:tcPr>
          <w:p w:rsidR="00531771" w:rsidRPr="00680501" w:rsidRDefault="00531771"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nil"/>
              <w:right w:val="nil"/>
            </w:tcBorders>
            <w:vAlign w:val="center"/>
          </w:tcPr>
          <w:p w:rsidR="00531771" w:rsidRPr="00680501" w:rsidRDefault="00531771" w:rsidP="004F4DE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FFFFFF"/>
            <w:vAlign w:val="center"/>
          </w:tcPr>
          <w:p w:rsidR="00531771" w:rsidRPr="00680501" w:rsidRDefault="0053177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22 262</w:t>
            </w:r>
          </w:p>
        </w:tc>
        <w:tc>
          <w:tcPr>
            <w:tcW w:w="227" w:type="dxa"/>
            <w:tcBorders>
              <w:top w:val="nil"/>
              <w:left w:val="nil"/>
              <w:bottom w:val="nil"/>
              <w:right w:val="nil"/>
            </w:tcBorders>
            <w:shd w:val="clear" w:color="auto" w:fill="FFFFFF"/>
          </w:tcPr>
          <w:p w:rsidR="00531771" w:rsidRPr="00680501" w:rsidRDefault="0053177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22 595</w:t>
            </w:r>
          </w:p>
        </w:tc>
        <w:tc>
          <w:tcPr>
            <w:tcW w:w="227" w:type="dxa"/>
            <w:tcBorders>
              <w:top w:val="nil"/>
              <w:left w:val="nil"/>
              <w:bottom w:val="nil"/>
              <w:right w:val="nil"/>
            </w:tcBorders>
            <w:vAlign w:val="bottom"/>
          </w:tcPr>
          <w:p w:rsidR="00531771" w:rsidRPr="00680501" w:rsidRDefault="00531771" w:rsidP="00096BD4">
            <w:pPr>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22 226</w:t>
            </w:r>
          </w:p>
        </w:tc>
      </w:tr>
      <w:tr w:rsidR="00531771" w:rsidRPr="00680501" w:rsidTr="00096BD4">
        <w:trPr>
          <w:trHeight w:hRule="exact" w:val="340"/>
          <w:jc w:val="center"/>
        </w:trPr>
        <w:tc>
          <w:tcPr>
            <w:tcW w:w="851" w:type="dxa"/>
            <w:tcBorders>
              <w:top w:val="nil"/>
              <w:left w:val="nil"/>
              <w:bottom w:val="nil"/>
              <w:right w:val="nil"/>
            </w:tcBorders>
            <w:vAlign w:val="center"/>
          </w:tcPr>
          <w:p w:rsidR="00531771" w:rsidRPr="00680501" w:rsidRDefault="00531771"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531771" w:rsidRPr="00680501" w:rsidRDefault="00531771"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FFFFFF"/>
            <w:vAlign w:val="center"/>
          </w:tcPr>
          <w:p w:rsidR="00531771" w:rsidRPr="00680501" w:rsidRDefault="0053177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388</w:t>
            </w:r>
          </w:p>
        </w:tc>
        <w:tc>
          <w:tcPr>
            <w:tcW w:w="227" w:type="dxa"/>
            <w:tcBorders>
              <w:top w:val="nil"/>
              <w:left w:val="nil"/>
              <w:bottom w:val="nil"/>
              <w:right w:val="nil"/>
            </w:tcBorders>
            <w:shd w:val="clear" w:color="auto" w:fill="FFFFFF"/>
          </w:tcPr>
          <w:p w:rsidR="00531771" w:rsidRPr="00680501" w:rsidRDefault="0053177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415</w:t>
            </w:r>
          </w:p>
        </w:tc>
        <w:tc>
          <w:tcPr>
            <w:tcW w:w="227" w:type="dxa"/>
            <w:tcBorders>
              <w:top w:val="nil"/>
              <w:left w:val="nil"/>
              <w:bottom w:val="nil"/>
              <w:right w:val="nil"/>
            </w:tcBorders>
            <w:vAlign w:val="bottom"/>
          </w:tcPr>
          <w:p w:rsidR="00531771" w:rsidRPr="00680501" w:rsidRDefault="00531771" w:rsidP="00096BD4">
            <w:pPr>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446</w:t>
            </w:r>
          </w:p>
        </w:tc>
      </w:tr>
      <w:tr w:rsidR="00531771" w:rsidRPr="00680501" w:rsidTr="00096BD4">
        <w:trPr>
          <w:trHeight w:hRule="exact" w:val="340"/>
          <w:jc w:val="center"/>
        </w:trPr>
        <w:tc>
          <w:tcPr>
            <w:tcW w:w="851" w:type="dxa"/>
            <w:tcBorders>
              <w:top w:val="nil"/>
              <w:left w:val="nil"/>
              <w:bottom w:val="nil"/>
              <w:right w:val="nil"/>
            </w:tcBorders>
            <w:vAlign w:val="center"/>
          </w:tcPr>
          <w:p w:rsidR="00531771" w:rsidRPr="00680501" w:rsidRDefault="00531771"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531771" w:rsidRPr="00680501" w:rsidRDefault="00531771"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FFFFFF"/>
            <w:vAlign w:val="center"/>
          </w:tcPr>
          <w:p w:rsidR="00531771" w:rsidRPr="00680501" w:rsidRDefault="0053177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-3 761</w:t>
            </w:r>
          </w:p>
        </w:tc>
        <w:tc>
          <w:tcPr>
            <w:tcW w:w="227" w:type="dxa"/>
            <w:tcBorders>
              <w:top w:val="nil"/>
              <w:left w:val="nil"/>
              <w:bottom w:val="nil"/>
              <w:right w:val="nil"/>
            </w:tcBorders>
            <w:shd w:val="clear" w:color="auto" w:fill="FFFFFF"/>
          </w:tcPr>
          <w:p w:rsidR="00531771" w:rsidRPr="00680501" w:rsidRDefault="0053177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-5 073</w:t>
            </w:r>
          </w:p>
        </w:tc>
        <w:tc>
          <w:tcPr>
            <w:tcW w:w="227" w:type="dxa"/>
            <w:tcBorders>
              <w:top w:val="nil"/>
              <w:left w:val="nil"/>
              <w:bottom w:val="nil"/>
              <w:right w:val="nil"/>
            </w:tcBorders>
            <w:vAlign w:val="bottom"/>
          </w:tcPr>
          <w:p w:rsidR="00531771" w:rsidRPr="00680501" w:rsidRDefault="00531771" w:rsidP="00096BD4">
            <w:pPr>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-5 389</w:t>
            </w:r>
          </w:p>
        </w:tc>
      </w:tr>
      <w:tr w:rsidR="00531771" w:rsidRPr="00680501" w:rsidTr="00096BD4">
        <w:trPr>
          <w:trHeight w:hRule="exact" w:val="340"/>
          <w:jc w:val="center"/>
        </w:trPr>
        <w:tc>
          <w:tcPr>
            <w:tcW w:w="851" w:type="dxa"/>
            <w:tcBorders>
              <w:top w:val="nil"/>
              <w:left w:val="nil"/>
              <w:bottom w:val="nil"/>
              <w:right w:val="nil"/>
            </w:tcBorders>
            <w:vAlign w:val="center"/>
          </w:tcPr>
          <w:p w:rsidR="00531771" w:rsidRPr="00680501" w:rsidRDefault="00531771"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31771" w:rsidRPr="00680501" w:rsidRDefault="00531771"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31771" w:rsidRPr="00680501" w:rsidRDefault="0053177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31771" w:rsidRPr="00384FD5" w:rsidRDefault="00531771" w:rsidP="00531771">
            <w:pPr>
              <w:jc w:val="right"/>
              <w:rPr>
                <w:rFonts w:asciiTheme="majorHAnsi" w:hAnsiTheme="majorHAnsi" w:cs="Arial"/>
                <w:sz w:val="22"/>
                <w:szCs w:val="22"/>
              </w:rPr>
            </w:pPr>
            <w:r w:rsidRPr="00384FD5">
              <w:rPr>
                <w:rFonts w:asciiTheme="majorHAnsi" w:hAnsiTheme="majorHAnsi" w:cs="Arial"/>
                <w:sz w:val="22"/>
                <w:szCs w:val="22"/>
              </w:rPr>
              <w:t> </w:t>
            </w:r>
          </w:p>
        </w:tc>
        <w:tc>
          <w:tcPr>
            <w:tcW w:w="227" w:type="dxa"/>
            <w:tcBorders>
              <w:top w:val="nil"/>
              <w:left w:val="nil"/>
              <w:bottom w:val="nil"/>
              <w:right w:val="nil"/>
            </w:tcBorders>
            <w:shd w:val="clear" w:color="auto" w:fill="FFFFFF"/>
          </w:tcPr>
          <w:p w:rsidR="00531771" w:rsidRPr="00680501" w:rsidRDefault="00531771" w:rsidP="00531771">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531771">
            <w:pPr>
              <w:jc w:val="right"/>
              <w:rPr>
                <w:rFonts w:asciiTheme="majorHAnsi" w:hAnsiTheme="majorHAnsi" w:cs="Arial"/>
                <w:sz w:val="22"/>
                <w:szCs w:val="22"/>
              </w:rPr>
            </w:pPr>
            <w:r w:rsidRPr="00384FD5">
              <w:rPr>
                <w:rFonts w:asciiTheme="majorHAnsi" w:hAnsiTheme="majorHAnsi" w:cs="Arial"/>
                <w:sz w:val="22"/>
                <w:szCs w:val="22"/>
              </w:rPr>
              <w:t> </w:t>
            </w:r>
          </w:p>
        </w:tc>
        <w:tc>
          <w:tcPr>
            <w:tcW w:w="227" w:type="dxa"/>
            <w:tcBorders>
              <w:top w:val="nil"/>
              <w:left w:val="nil"/>
              <w:bottom w:val="nil"/>
              <w:right w:val="nil"/>
            </w:tcBorders>
            <w:vAlign w:val="bottom"/>
          </w:tcPr>
          <w:p w:rsidR="00531771" w:rsidRPr="00680501" w:rsidRDefault="00531771" w:rsidP="00531771">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531771">
            <w:pPr>
              <w:jc w:val="right"/>
              <w:rPr>
                <w:rFonts w:asciiTheme="majorHAnsi" w:hAnsiTheme="majorHAnsi" w:cs="Arial"/>
                <w:sz w:val="22"/>
                <w:szCs w:val="22"/>
              </w:rPr>
            </w:pPr>
            <w:r w:rsidRPr="00384FD5">
              <w:rPr>
                <w:rFonts w:asciiTheme="majorHAnsi" w:hAnsiTheme="majorHAnsi" w:cs="Arial"/>
                <w:sz w:val="22"/>
                <w:szCs w:val="22"/>
              </w:rPr>
              <w:t> </w:t>
            </w:r>
          </w:p>
        </w:tc>
      </w:tr>
      <w:tr w:rsidR="00531771" w:rsidRPr="00680501" w:rsidTr="00096BD4">
        <w:trPr>
          <w:trHeight w:hRule="exact" w:val="340"/>
          <w:jc w:val="center"/>
        </w:trPr>
        <w:tc>
          <w:tcPr>
            <w:tcW w:w="851" w:type="dxa"/>
            <w:tcBorders>
              <w:top w:val="nil"/>
              <w:left w:val="nil"/>
              <w:bottom w:val="nil"/>
              <w:right w:val="nil"/>
            </w:tcBorders>
            <w:vAlign w:val="center"/>
          </w:tcPr>
          <w:p w:rsidR="00531771" w:rsidRPr="00680501" w:rsidRDefault="00531771"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103" w:type="dxa"/>
            <w:tcBorders>
              <w:top w:val="nil"/>
              <w:left w:val="nil"/>
              <w:bottom w:val="nil"/>
              <w:right w:val="nil"/>
            </w:tcBorders>
            <w:vAlign w:val="center"/>
          </w:tcPr>
          <w:p w:rsidR="00531771" w:rsidRPr="00680501" w:rsidRDefault="00531771" w:rsidP="004F4DE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FFFFFF"/>
            <w:vAlign w:val="center"/>
          </w:tcPr>
          <w:p w:rsidR="00531771" w:rsidRPr="00680501" w:rsidRDefault="0053177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3 352</w:t>
            </w:r>
          </w:p>
        </w:tc>
        <w:tc>
          <w:tcPr>
            <w:tcW w:w="227" w:type="dxa"/>
            <w:tcBorders>
              <w:top w:val="nil"/>
              <w:left w:val="nil"/>
              <w:bottom w:val="nil"/>
              <w:right w:val="nil"/>
            </w:tcBorders>
            <w:shd w:val="clear" w:color="auto" w:fill="FFFFFF"/>
          </w:tcPr>
          <w:p w:rsidR="00531771" w:rsidRPr="00680501" w:rsidRDefault="0053177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5 282</w:t>
            </w:r>
          </w:p>
        </w:tc>
        <w:tc>
          <w:tcPr>
            <w:tcW w:w="227" w:type="dxa"/>
            <w:tcBorders>
              <w:top w:val="nil"/>
              <w:left w:val="nil"/>
              <w:bottom w:val="nil"/>
              <w:right w:val="nil"/>
            </w:tcBorders>
            <w:vAlign w:val="bottom"/>
          </w:tcPr>
          <w:p w:rsidR="00531771" w:rsidRPr="00680501" w:rsidRDefault="00531771" w:rsidP="00096BD4">
            <w:pPr>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4 147</w:t>
            </w:r>
          </w:p>
        </w:tc>
      </w:tr>
      <w:tr w:rsidR="00531771" w:rsidRPr="00680501" w:rsidTr="00096BD4">
        <w:trPr>
          <w:trHeight w:hRule="exact" w:val="510"/>
          <w:jc w:val="center"/>
        </w:trPr>
        <w:tc>
          <w:tcPr>
            <w:tcW w:w="851" w:type="dxa"/>
            <w:tcBorders>
              <w:top w:val="nil"/>
              <w:left w:val="nil"/>
              <w:bottom w:val="nil"/>
              <w:right w:val="nil"/>
            </w:tcBorders>
            <w:vAlign w:val="center"/>
          </w:tcPr>
          <w:p w:rsidR="00531771" w:rsidRPr="00680501" w:rsidRDefault="00531771"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103" w:type="dxa"/>
            <w:tcBorders>
              <w:top w:val="nil"/>
              <w:left w:val="nil"/>
              <w:bottom w:val="nil"/>
              <w:right w:val="nil"/>
            </w:tcBorders>
            <w:vAlign w:val="center"/>
          </w:tcPr>
          <w:p w:rsidR="00531771" w:rsidRPr="00680501" w:rsidRDefault="00531771"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incorporels</w:t>
            </w:r>
          </w:p>
          <w:p w:rsidR="00531771" w:rsidRPr="00680501" w:rsidRDefault="00531771"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non produits</w:t>
            </w:r>
          </w:p>
        </w:tc>
        <w:tc>
          <w:tcPr>
            <w:tcW w:w="227" w:type="dxa"/>
            <w:tcBorders>
              <w:top w:val="nil"/>
              <w:left w:val="nil"/>
              <w:bottom w:val="nil"/>
              <w:right w:val="nil"/>
            </w:tcBorders>
            <w:shd w:val="clear" w:color="auto" w:fill="FFFFFF"/>
            <w:vAlign w:val="center"/>
          </w:tcPr>
          <w:p w:rsidR="00531771" w:rsidRPr="00680501" w:rsidRDefault="0053177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48</w:t>
            </w:r>
          </w:p>
        </w:tc>
        <w:tc>
          <w:tcPr>
            <w:tcW w:w="227" w:type="dxa"/>
            <w:tcBorders>
              <w:top w:val="nil"/>
              <w:left w:val="nil"/>
              <w:bottom w:val="nil"/>
              <w:right w:val="nil"/>
            </w:tcBorders>
            <w:shd w:val="clear" w:color="auto" w:fill="FFFFFF"/>
          </w:tcPr>
          <w:p w:rsidR="00531771" w:rsidRPr="00680501" w:rsidRDefault="0053177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43</w:t>
            </w:r>
          </w:p>
        </w:tc>
        <w:tc>
          <w:tcPr>
            <w:tcW w:w="227" w:type="dxa"/>
            <w:tcBorders>
              <w:top w:val="nil"/>
              <w:left w:val="nil"/>
              <w:bottom w:val="nil"/>
              <w:right w:val="nil"/>
            </w:tcBorders>
            <w:vAlign w:val="bottom"/>
          </w:tcPr>
          <w:p w:rsidR="00531771" w:rsidRPr="00680501" w:rsidRDefault="00531771" w:rsidP="00096BD4">
            <w:pPr>
              <w:rPr>
                <w:rFonts w:asciiTheme="majorHAnsi" w:hAnsiTheme="majorHAnsi" w:cs="Arial"/>
                <w:sz w:val="22"/>
                <w:szCs w:val="22"/>
              </w:rPr>
            </w:pPr>
          </w:p>
        </w:tc>
        <w:tc>
          <w:tcPr>
            <w:tcW w:w="1021" w:type="dxa"/>
            <w:tcBorders>
              <w:top w:val="nil"/>
              <w:left w:val="nil"/>
              <w:bottom w:val="nil"/>
              <w:right w:val="nil"/>
            </w:tcBorders>
            <w:vAlign w:val="bottom"/>
          </w:tcPr>
          <w:p w:rsidR="00531771" w:rsidRPr="00384FD5" w:rsidRDefault="00531771" w:rsidP="00164F76">
            <w:pPr>
              <w:jc w:val="right"/>
              <w:rPr>
                <w:rFonts w:asciiTheme="majorHAnsi" w:hAnsiTheme="majorHAnsi" w:cs="Arial"/>
                <w:sz w:val="22"/>
                <w:szCs w:val="22"/>
              </w:rPr>
            </w:pPr>
            <w:r w:rsidRPr="00384FD5">
              <w:rPr>
                <w:rFonts w:asciiTheme="majorHAnsi" w:hAnsiTheme="majorHAnsi" w:cs="Arial"/>
                <w:sz w:val="22"/>
                <w:szCs w:val="22"/>
              </w:rPr>
              <w:t>50</w:t>
            </w:r>
          </w:p>
        </w:tc>
      </w:tr>
      <w:tr w:rsidR="00531771" w:rsidRPr="00680501" w:rsidTr="00096BD4">
        <w:trPr>
          <w:trHeight w:hRule="exact" w:val="340"/>
          <w:jc w:val="center"/>
        </w:trPr>
        <w:tc>
          <w:tcPr>
            <w:tcW w:w="851" w:type="dxa"/>
            <w:tcBorders>
              <w:top w:val="nil"/>
              <w:left w:val="nil"/>
              <w:bottom w:val="single" w:sz="18" w:space="0" w:color="76923C"/>
              <w:right w:val="nil"/>
            </w:tcBorders>
            <w:shd w:val="clear" w:color="auto" w:fill="FFFFFF"/>
            <w:vAlign w:val="center"/>
          </w:tcPr>
          <w:p w:rsidR="00531771" w:rsidRPr="00680501" w:rsidRDefault="00531771"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FFFFFF"/>
            <w:vAlign w:val="center"/>
          </w:tcPr>
          <w:p w:rsidR="00531771" w:rsidRPr="00680501" w:rsidRDefault="00531771"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shd w:val="clear" w:color="auto" w:fill="FFFFFF"/>
            <w:vAlign w:val="center"/>
          </w:tcPr>
          <w:p w:rsidR="00531771" w:rsidRPr="00680501" w:rsidRDefault="0053177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531771" w:rsidRPr="00384FD5" w:rsidRDefault="00531771" w:rsidP="00164F76">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15 489</w:t>
            </w:r>
          </w:p>
        </w:tc>
        <w:tc>
          <w:tcPr>
            <w:tcW w:w="227" w:type="dxa"/>
            <w:tcBorders>
              <w:top w:val="nil"/>
              <w:left w:val="nil"/>
              <w:bottom w:val="nil"/>
              <w:right w:val="nil"/>
            </w:tcBorders>
            <w:shd w:val="clear" w:color="auto" w:fill="FFFFFF"/>
          </w:tcPr>
          <w:p w:rsidR="00531771" w:rsidRPr="00680501" w:rsidRDefault="00531771"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31771" w:rsidRPr="00384FD5" w:rsidRDefault="00531771" w:rsidP="00164F76">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12 612</w:t>
            </w:r>
          </w:p>
        </w:tc>
        <w:tc>
          <w:tcPr>
            <w:tcW w:w="227" w:type="dxa"/>
            <w:tcBorders>
              <w:top w:val="nil"/>
              <w:left w:val="nil"/>
              <w:bottom w:val="nil"/>
              <w:right w:val="nil"/>
            </w:tcBorders>
            <w:shd w:val="clear" w:color="auto" w:fill="FFFFFF"/>
            <w:vAlign w:val="bottom"/>
          </w:tcPr>
          <w:p w:rsidR="00531771" w:rsidRPr="00680501" w:rsidRDefault="00531771"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31771" w:rsidRPr="00384FD5" w:rsidRDefault="00531771" w:rsidP="00164F76">
            <w:pPr>
              <w:jc w:val="right"/>
              <w:rPr>
                <w:rFonts w:asciiTheme="majorHAnsi" w:hAnsiTheme="majorHAnsi" w:cs="Arial"/>
                <w:b/>
                <w:bCs/>
                <w:color w:val="800080"/>
                <w:sz w:val="22"/>
                <w:szCs w:val="22"/>
              </w:rPr>
            </w:pPr>
            <w:r w:rsidRPr="00384FD5">
              <w:rPr>
                <w:rFonts w:asciiTheme="majorHAnsi" w:hAnsiTheme="majorHAnsi" w:cs="Arial"/>
                <w:b/>
                <w:bCs/>
                <w:color w:val="800080"/>
                <w:sz w:val="22"/>
                <w:szCs w:val="22"/>
              </w:rPr>
              <w:t>13 086</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D64E8B"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1.4 - Comptes des Administrations Publiques (S.13</w:t>
      </w:r>
      <w:r w:rsidRPr="00D64E8B">
        <w:rPr>
          <w:rFonts w:asciiTheme="majorHAnsi" w:hAnsiTheme="majorHAnsi" w:cs="Arial"/>
          <w:b/>
          <w:color w:val="993300"/>
          <w:sz w:val="28"/>
          <w:szCs w:val="28"/>
        </w:rPr>
        <w:t>)</w:t>
      </w: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C072B8"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61"/>
        <w:gridCol w:w="227"/>
        <w:gridCol w:w="1021"/>
        <w:gridCol w:w="227"/>
        <w:gridCol w:w="1021"/>
        <w:gridCol w:w="227"/>
        <w:gridCol w:w="1021"/>
      </w:tblGrid>
      <w:tr w:rsidR="00584AD1" w:rsidRPr="00680501" w:rsidTr="00685A2F">
        <w:trPr>
          <w:trHeight w:hRule="exact" w:val="454"/>
          <w:jc w:val="center"/>
        </w:trPr>
        <w:tc>
          <w:tcPr>
            <w:tcW w:w="851" w:type="dxa"/>
            <w:tcBorders>
              <w:top w:val="single" w:sz="18" w:space="0" w:color="76923C"/>
              <w:left w:val="nil"/>
              <w:bottom w:val="single" w:sz="18" w:space="0" w:color="76923C"/>
              <w:right w:val="nil"/>
            </w:tcBorders>
            <w:vAlign w:val="center"/>
          </w:tcPr>
          <w:p w:rsidR="00584AD1" w:rsidRPr="00680501" w:rsidRDefault="00584AD1"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61" w:type="dxa"/>
            <w:tcBorders>
              <w:top w:val="single" w:sz="18" w:space="0" w:color="76923C"/>
              <w:left w:val="nil"/>
              <w:bottom w:val="single" w:sz="18" w:space="0" w:color="76923C"/>
              <w:right w:val="nil"/>
            </w:tcBorders>
            <w:vAlign w:val="center"/>
          </w:tcPr>
          <w:p w:rsidR="00584AD1" w:rsidRPr="00680501" w:rsidRDefault="00584AD1"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84AD1" w:rsidRPr="00680501" w:rsidRDefault="00584AD1"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84AD1" w:rsidRPr="00680501" w:rsidRDefault="000D1074"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584AD1" w:rsidRPr="00680501" w:rsidRDefault="00584AD1"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84AD1" w:rsidRPr="00680501" w:rsidRDefault="000D1074"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584AD1" w:rsidRPr="00680501" w:rsidRDefault="00584AD1"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84AD1" w:rsidRPr="00680501" w:rsidRDefault="000D1074"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C072B8" w:rsidRPr="00680501" w:rsidTr="00DE5944">
        <w:trPr>
          <w:trHeight w:hRule="exact" w:val="379"/>
          <w:jc w:val="center"/>
        </w:trPr>
        <w:tc>
          <w:tcPr>
            <w:tcW w:w="6012" w:type="dxa"/>
            <w:gridSpan w:val="2"/>
            <w:tcBorders>
              <w:top w:val="single" w:sz="18" w:space="0" w:color="76923C"/>
              <w:left w:val="nil"/>
              <w:bottom w:val="nil"/>
              <w:right w:val="nil"/>
            </w:tcBorders>
            <w:vAlign w:val="center"/>
          </w:tcPr>
          <w:p w:rsidR="00C072B8" w:rsidRPr="00680501" w:rsidRDefault="00C072B8"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r>
      <w:tr w:rsidR="00C072B8" w:rsidRPr="00680501" w:rsidTr="00DE5944">
        <w:trPr>
          <w:trHeight w:hRule="exact" w:val="353"/>
          <w:jc w:val="center"/>
        </w:trPr>
        <w:tc>
          <w:tcPr>
            <w:tcW w:w="851" w:type="dxa"/>
            <w:tcBorders>
              <w:top w:val="nil"/>
              <w:left w:val="nil"/>
              <w:bottom w:val="nil"/>
              <w:right w:val="nil"/>
            </w:tcBorders>
            <w:vAlign w:val="center"/>
          </w:tcPr>
          <w:p w:rsidR="00C072B8" w:rsidRPr="00680501" w:rsidRDefault="00C072B8"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C072B8" w:rsidRPr="00680501" w:rsidRDefault="00C072B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r>
      <w:tr w:rsidR="000D1074" w:rsidRPr="00680501" w:rsidTr="00096BD4">
        <w:trPr>
          <w:trHeight w:hRule="exact" w:val="386"/>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202 754</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680501" w:rsidRDefault="000D1074" w:rsidP="000D1074">
            <w:pPr>
              <w:jc w:val="right"/>
              <w:rPr>
                <w:rFonts w:asciiTheme="majorHAnsi" w:hAnsiTheme="majorHAnsi" w:cs="Arial"/>
                <w:sz w:val="22"/>
                <w:szCs w:val="22"/>
              </w:rPr>
            </w:pPr>
            <w:r>
              <w:rPr>
                <w:rFonts w:asciiTheme="majorHAnsi" w:hAnsiTheme="majorHAnsi" w:cs="Arial"/>
                <w:sz w:val="22"/>
                <w:szCs w:val="22"/>
              </w:rPr>
              <w:t>208</w:t>
            </w:r>
            <w:r w:rsidRPr="00680501">
              <w:rPr>
                <w:rFonts w:asciiTheme="majorHAnsi" w:hAnsiTheme="majorHAnsi" w:cs="Arial"/>
                <w:sz w:val="22"/>
                <w:szCs w:val="22"/>
              </w:rPr>
              <w:t xml:space="preserve"> </w:t>
            </w:r>
            <w:r>
              <w:rPr>
                <w:rFonts w:asciiTheme="majorHAnsi" w:hAnsiTheme="majorHAnsi" w:cs="Arial"/>
                <w:sz w:val="22"/>
                <w:szCs w:val="22"/>
              </w:rPr>
              <w:t>167</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680501" w:rsidRDefault="000D1074" w:rsidP="000D1074">
            <w:pPr>
              <w:jc w:val="right"/>
              <w:rPr>
                <w:rFonts w:asciiTheme="majorHAnsi" w:hAnsiTheme="majorHAnsi" w:cs="Arial"/>
                <w:sz w:val="22"/>
                <w:szCs w:val="22"/>
              </w:rPr>
            </w:pPr>
            <w:r>
              <w:rPr>
                <w:rFonts w:asciiTheme="majorHAnsi" w:hAnsiTheme="majorHAnsi" w:cs="Arial"/>
                <w:sz w:val="22"/>
                <w:szCs w:val="22"/>
              </w:rPr>
              <w:t>213</w:t>
            </w:r>
            <w:r w:rsidRPr="00680501">
              <w:rPr>
                <w:rFonts w:asciiTheme="majorHAnsi" w:hAnsiTheme="majorHAnsi" w:cs="Arial"/>
                <w:sz w:val="22"/>
                <w:szCs w:val="22"/>
              </w:rPr>
              <w:t xml:space="preserve"> </w:t>
            </w:r>
            <w:r>
              <w:rPr>
                <w:rFonts w:asciiTheme="majorHAnsi" w:hAnsiTheme="majorHAnsi" w:cs="Arial"/>
                <w:sz w:val="22"/>
                <w:szCs w:val="22"/>
              </w:rPr>
              <w:t>105</w:t>
            </w:r>
          </w:p>
        </w:tc>
      </w:tr>
      <w:tr w:rsidR="000D1074" w:rsidRPr="00680501" w:rsidTr="00DE5944">
        <w:trPr>
          <w:trHeight w:hRule="exact" w:val="407"/>
          <w:jc w:val="center"/>
        </w:trPr>
        <w:tc>
          <w:tcPr>
            <w:tcW w:w="851" w:type="dxa"/>
            <w:tcBorders>
              <w:top w:val="nil"/>
              <w:left w:val="nil"/>
              <w:bottom w:val="nil"/>
              <w:right w:val="nil"/>
            </w:tcBorders>
            <w:vAlign w:val="center"/>
          </w:tcPr>
          <w:p w:rsidR="000D1074" w:rsidRPr="00680501" w:rsidRDefault="000D1074" w:rsidP="001C2E27">
            <w:pPr>
              <w:rPr>
                <w:rFonts w:asciiTheme="majorHAnsi" w:hAnsiTheme="majorHAnsi" w:cs="Arial"/>
                <w:color w:val="800080"/>
                <w:sz w:val="22"/>
                <w:szCs w:val="22"/>
              </w:rPr>
            </w:pPr>
          </w:p>
        </w:tc>
        <w:tc>
          <w:tcPr>
            <w:tcW w:w="5161" w:type="dxa"/>
            <w:tcBorders>
              <w:top w:val="nil"/>
              <w:left w:val="nil"/>
              <w:bottom w:val="nil"/>
              <w:right w:val="nil"/>
            </w:tcBorders>
            <w:vAlign w:val="center"/>
          </w:tcPr>
          <w:p w:rsidR="000D1074" w:rsidRPr="00680501" w:rsidRDefault="000D1074" w:rsidP="001C2E2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0D1074" w:rsidRPr="00680501" w:rsidRDefault="000D1074" w:rsidP="001C2E2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D1074" w:rsidRPr="00680501" w:rsidRDefault="000D1074" w:rsidP="00164F7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1C2E27">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1C2E27">
            <w:pPr>
              <w:jc w:val="right"/>
              <w:rPr>
                <w:rFonts w:asciiTheme="majorHAnsi" w:hAnsiTheme="majorHAnsi" w:cs="Arial"/>
                <w:sz w:val="22"/>
                <w:szCs w:val="22"/>
              </w:rPr>
            </w:pPr>
          </w:p>
        </w:tc>
        <w:tc>
          <w:tcPr>
            <w:tcW w:w="227" w:type="dxa"/>
            <w:tcBorders>
              <w:top w:val="nil"/>
              <w:left w:val="nil"/>
              <w:bottom w:val="nil"/>
              <w:right w:val="nil"/>
            </w:tcBorders>
            <w:vAlign w:val="center"/>
          </w:tcPr>
          <w:p w:rsidR="000D1074" w:rsidRPr="00680501" w:rsidRDefault="000D1074" w:rsidP="001C2E27">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1C2E27">
            <w:pPr>
              <w:jc w:val="right"/>
              <w:rPr>
                <w:rFonts w:asciiTheme="majorHAnsi" w:hAnsiTheme="majorHAnsi" w:cs="Arial"/>
                <w:sz w:val="22"/>
                <w:szCs w:val="22"/>
              </w:rPr>
            </w:pPr>
          </w:p>
        </w:tc>
      </w:tr>
      <w:tr w:rsidR="000D1074" w:rsidRPr="00680501" w:rsidTr="00096BD4">
        <w:trPr>
          <w:trHeight w:hRule="exact" w:val="256"/>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161" w:type="dxa"/>
            <w:tcBorders>
              <w:top w:val="nil"/>
              <w:left w:val="nil"/>
              <w:bottom w:val="nil"/>
              <w:right w:val="nil"/>
            </w:tcBorders>
            <w:vAlign w:val="center"/>
          </w:tcPr>
          <w:p w:rsidR="000D1074" w:rsidRPr="00D26A9B" w:rsidRDefault="000D1074" w:rsidP="00C072B8">
            <w:pPr>
              <w:rPr>
                <w:rFonts w:asciiTheme="majorHAnsi" w:hAnsiTheme="majorHAnsi" w:cs="Arial"/>
                <w:sz w:val="22"/>
                <w:szCs w:val="22"/>
              </w:rPr>
            </w:pPr>
            <w:r w:rsidRPr="00D26A9B">
              <w:rPr>
                <w:rFonts w:asciiTheme="majorHAnsi" w:hAnsiTheme="majorHAns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45 980</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680501" w:rsidRDefault="000D1074" w:rsidP="000D1074">
            <w:pPr>
              <w:jc w:val="right"/>
              <w:rPr>
                <w:rFonts w:asciiTheme="majorHAnsi" w:hAnsiTheme="majorHAnsi" w:cs="Arial"/>
                <w:sz w:val="22"/>
                <w:szCs w:val="22"/>
              </w:rPr>
            </w:pPr>
            <w:r>
              <w:rPr>
                <w:rFonts w:asciiTheme="majorHAnsi" w:hAnsiTheme="majorHAnsi" w:cs="Arial"/>
                <w:sz w:val="22"/>
                <w:szCs w:val="22"/>
              </w:rPr>
              <w:t>47</w:t>
            </w:r>
            <w:r w:rsidRPr="00680501">
              <w:rPr>
                <w:rFonts w:asciiTheme="majorHAnsi" w:hAnsiTheme="majorHAnsi" w:cs="Arial"/>
                <w:sz w:val="22"/>
                <w:szCs w:val="22"/>
              </w:rPr>
              <w:t xml:space="preserve"> </w:t>
            </w:r>
            <w:r>
              <w:rPr>
                <w:rFonts w:asciiTheme="majorHAnsi" w:hAnsiTheme="majorHAnsi" w:cs="Arial"/>
                <w:sz w:val="22"/>
                <w:szCs w:val="22"/>
              </w:rPr>
              <w:t>281</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680501" w:rsidRDefault="000D1074" w:rsidP="000D1074">
            <w:pPr>
              <w:jc w:val="right"/>
              <w:rPr>
                <w:rFonts w:asciiTheme="majorHAnsi" w:hAnsiTheme="majorHAnsi" w:cs="Arial"/>
                <w:sz w:val="22"/>
                <w:szCs w:val="22"/>
              </w:rPr>
            </w:pPr>
            <w:r>
              <w:rPr>
                <w:rFonts w:asciiTheme="majorHAnsi" w:hAnsiTheme="majorHAnsi" w:cs="Arial"/>
                <w:sz w:val="22"/>
                <w:szCs w:val="22"/>
              </w:rPr>
              <w:t>49</w:t>
            </w:r>
            <w:r w:rsidRPr="00680501">
              <w:rPr>
                <w:rFonts w:asciiTheme="majorHAnsi" w:hAnsiTheme="majorHAnsi" w:cs="Arial"/>
                <w:sz w:val="22"/>
                <w:szCs w:val="22"/>
              </w:rPr>
              <w:t xml:space="preserve"> </w:t>
            </w:r>
            <w:r>
              <w:rPr>
                <w:rFonts w:asciiTheme="majorHAnsi" w:hAnsiTheme="majorHAnsi" w:cs="Arial"/>
                <w:sz w:val="22"/>
                <w:szCs w:val="22"/>
              </w:rPr>
              <w:t>929</w:t>
            </w:r>
          </w:p>
        </w:tc>
      </w:tr>
      <w:tr w:rsidR="000D1074"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61" w:type="dxa"/>
            <w:tcBorders>
              <w:top w:val="nil"/>
              <w:left w:val="nil"/>
              <w:bottom w:val="single" w:sz="8" w:space="0" w:color="76923C"/>
              <w:right w:val="nil"/>
            </w:tcBorders>
            <w:shd w:val="clear" w:color="auto" w:fill="FFFFFF"/>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0D1074" w:rsidRPr="00680501" w:rsidRDefault="000D1074" w:rsidP="00164F76">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156 774</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0D1074" w:rsidRPr="00680501" w:rsidRDefault="000D1074" w:rsidP="000D1074">
            <w:pPr>
              <w:jc w:val="right"/>
              <w:rPr>
                <w:rFonts w:asciiTheme="majorHAnsi" w:hAnsiTheme="majorHAnsi" w:cs="Arial"/>
                <w:b/>
                <w:bCs/>
                <w:color w:val="800080"/>
                <w:sz w:val="22"/>
                <w:szCs w:val="22"/>
              </w:rPr>
            </w:pPr>
            <w:r>
              <w:rPr>
                <w:rFonts w:asciiTheme="majorHAnsi" w:hAnsiTheme="majorHAnsi" w:cs="Arial"/>
                <w:b/>
                <w:bCs/>
                <w:color w:val="800080"/>
                <w:sz w:val="22"/>
                <w:szCs w:val="22"/>
              </w:rPr>
              <w:t>160</w:t>
            </w:r>
            <w:r w:rsidRPr="00680501">
              <w:rPr>
                <w:rFonts w:asciiTheme="majorHAnsi" w:hAnsiTheme="majorHAnsi" w:cs="Arial"/>
                <w:b/>
                <w:bCs/>
                <w:color w:val="800080"/>
                <w:sz w:val="22"/>
                <w:szCs w:val="22"/>
              </w:rPr>
              <w:t xml:space="preserve"> </w:t>
            </w:r>
            <w:r>
              <w:rPr>
                <w:rFonts w:asciiTheme="majorHAnsi" w:hAnsiTheme="majorHAnsi" w:cs="Arial"/>
                <w:b/>
                <w:bCs/>
                <w:color w:val="800080"/>
                <w:sz w:val="22"/>
                <w:szCs w:val="22"/>
              </w:rPr>
              <w:t>886</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0D1074" w:rsidRPr="00680501" w:rsidRDefault="000D1074" w:rsidP="000D1074">
            <w:pPr>
              <w:jc w:val="right"/>
              <w:rPr>
                <w:rFonts w:asciiTheme="majorHAnsi" w:hAnsiTheme="majorHAnsi" w:cs="Arial"/>
                <w:b/>
                <w:bCs/>
                <w:color w:val="800080"/>
                <w:sz w:val="22"/>
                <w:szCs w:val="22"/>
              </w:rPr>
            </w:pPr>
            <w:r>
              <w:rPr>
                <w:rFonts w:asciiTheme="majorHAnsi" w:hAnsiTheme="majorHAnsi" w:cs="Arial"/>
                <w:b/>
                <w:bCs/>
                <w:color w:val="800080"/>
                <w:sz w:val="22"/>
                <w:szCs w:val="22"/>
              </w:rPr>
              <w:t>163</w:t>
            </w:r>
            <w:r w:rsidRPr="00680501">
              <w:rPr>
                <w:rFonts w:asciiTheme="majorHAnsi" w:hAnsiTheme="majorHAnsi" w:cs="Arial"/>
                <w:b/>
                <w:bCs/>
                <w:color w:val="800080"/>
                <w:sz w:val="22"/>
                <w:szCs w:val="22"/>
              </w:rPr>
              <w:t xml:space="preserve"> </w:t>
            </w:r>
            <w:r>
              <w:rPr>
                <w:rFonts w:asciiTheme="majorHAnsi" w:hAnsiTheme="majorHAnsi" w:cs="Arial"/>
                <w:b/>
                <w:bCs/>
                <w:color w:val="800080"/>
                <w:sz w:val="22"/>
                <w:szCs w:val="22"/>
              </w:rPr>
              <w:t>176</w:t>
            </w:r>
          </w:p>
        </w:tc>
      </w:tr>
      <w:tr w:rsidR="000D1074" w:rsidRPr="00680501" w:rsidTr="00685A2F">
        <w:trPr>
          <w:trHeight w:hRule="exact" w:val="312"/>
          <w:jc w:val="center"/>
        </w:trPr>
        <w:tc>
          <w:tcPr>
            <w:tcW w:w="6012" w:type="dxa"/>
            <w:gridSpan w:val="2"/>
            <w:tcBorders>
              <w:top w:val="single" w:sz="8" w:space="0" w:color="76923C"/>
              <w:left w:val="nil"/>
              <w:bottom w:val="nil"/>
              <w:right w:val="nil"/>
            </w:tcBorders>
            <w:vAlign w:val="center"/>
          </w:tcPr>
          <w:p w:rsidR="000D1074" w:rsidRPr="00680501" w:rsidRDefault="000D1074"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0D1074" w:rsidRPr="00680501" w:rsidRDefault="000D1074"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0D1074" w:rsidRPr="00680501" w:rsidRDefault="000D1074" w:rsidP="00E0175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E0175C">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0D1074" w:rsidRPr="00680501" w:rsidRDefault="000D1074" w:rsidP="00E0175C">
            <w:pPr>
              <w:jc w:val="right"/>
              <w:rPr>
                <w:rFonts w:asciiTheme="majorHAnsi" w:hAnsiTheme="majorHAnsi" w:cs="Arial"/>
                <w:sz w:val="22"/>
                <w:szCs w:val="22"/>
              </w:rPr>
            </w:pPr>
          </w:p>
        </w:tc>
        <w:tc>
          <w:tcPr>
            <w:tcW w:w="227" w:type="dxa"/>
            <w:tcBorders>
              <w:top w:val="nil"/>
              <w:left w:val="nil"/>
              <w:bottom w:val="nil"/>
              <w:right w:val="nil"/>
            </w:tcBorders>
            <w:vAlign w:val="center"/>
          </w:tcPr>
          <w:p w:rsidR="000D1074" w:rsidRPr="00680501" w:rsidRDefault="000D1074" w:rsidP="00E0175C">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0D1074" w:rsidRPr="00680501" w:rsidRDefault="000D1074" w:rsidP="00E0175C">
            <w:pPr>
              <w:jc w:val="right"/>
              <w:rPr>
                <w:rFonts w:asciiTheme="majorHAnsi" w:hAnsiTheme="majorHAnsi" w:cs="Arial"/>
                <w:sz w:val="22"/>
                <w:szCs w:val="22"/>
              </w:rPr>
            </w:pPr>
          </w:p>
        </w:tc>
      </w:tr>
      <w:tr w:rsidR="000D1074" w:rsidRPr="00680501" w:rsidTr="00685A2F">
        <w:trPr>
          <w:trHeight w:hRule="exact" w:val="340"/>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0D1074" w:rsidRPr="00680501" w:rsidRDefault="000D1074"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0D1074" w:rsidRPr="00680501" w:rsidRDefault="000D1074"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D1074" w:rsidRPr="00680501" w:rsidRDefault="000D1074" w:rsidP="00E0175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E0175C">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E0175C">
            <w:pPr>
              <w:jc w:val="right"/>
              <w:rPr>
                <w:rFonts w:asciiTheme="majorHAnsi" w:hAnsiTheme="majorHAnsi" w:cs="Arial"/>
                <w:sz w:val="22"/>
                <w:szCs w:val="22"/>
              </w:rPr>
            </w:pPr>
          </w:p>
        </w:tc>
        <w:tc>
          <w:tcPr>
            <w:tcW w:w="227" w:type="dxa"/>
            <w:tcBorders>
              <w:top w:val="nil"/>
              <w:left w:val="nil"/>
              <w:bottom w:val="nil"/>
              <w:right w:val="nil"/>
            </w:tcBorders>
            <w:vAlign w:val="center"/>
          </w:tcPr>
          <w:p w:rsidR="000D1074" w:rsidRPr="00680501" w:rsidRDefault="000D1074" w:rsidP="00E0175C">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E0175C">
            <w:pPr>
              <w:jc w:val="right"/>
              <w:rPr>
                <w:rFonts w:asciiTheme="majorHAnsi" w:hAnsiTheme="majorHAnsi" w:cs="Arial"/>
                <w:sz w:val="22"/>
                <w:szCs w:val="22"/>
              </w:rPr>
            </w:pPr>
          </w:p>
        </w:tc>
      </w:tr>
      <w:tr w:rsidR="000D1074" w:rsidRPr="00680501" w:rsidTr="00096BD4">
        <w:trPr>
          <w:trHeight w:hRule="exact" w:val="363"/>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156 774</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160 886</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163 176</w:t>
            </w:r>
          </w:p>
        </w:tc>
      </w:tr>
      <w:tr w:rsidR="000D1074" w:rsidRPr="00680501" w:rsidTr="00096BD4">
        <w:trPr>
          <w:trHeight w:hRule="exact" w:val="340"/>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0D1074" w:rsidRPr="00680501" w:rsidRDefault="000D1074"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0D1074" w:rsidRPr="00680501" w:rsidRDefault="000D1074"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0D1074" w:rsidRPr="00680501" w:rsidRDefault="000D1074"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0D1074">
            <w:pPr>
              <w:jc w:val="right"/>
              <w:rPr>
                <w:rFonts w:asciiTheme="majorHAnsi" w:hAnsiTheme="majorHAnsi" w:cs="Arial"/>
                <w:sz w:val="22"/>
                <w:szCs w:val="22"/>
              </w:rPr>
            </w:pPr>
            <w:r w:rsidRPr="008C1607">
              <w:rPr>
                <w:rFonts w:asciiTheme="majorHAnsi" w:hAnsiTheme="majorHAnsi" w:cs="Arial"/>
                <w:sz w:val="22"/>
                <w:szCs w:val="22"/>
              </w:rPr>
              <w:t> </w:t>
            </w:r>
          </w:p>
        </w:tc>
        <w:tc>
          <w:tcPr>
            <w:tcW w:w="227" w:type="dxa"/>
            <w:tcBorders>
              <w:top w:val="nil"/>
              <w:left w:val="nil"/>
              <w:bottom w:val="nil"/>
              <w:right w:val="nil"/>
            </w:tcBorders>
          </w:tcPr>
          <w:p w:rsidR="000D1074" w:rsidRPr="00680501" w:rsidRDefault="000D1074" w:rsidP="000D107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0D1074">
            <w:pPr>
              <w:jc w:val="right"/>
              <w:rPr>
                <w:rFonts w:asciiTheme="majorHAnsi" w:hAnsiTheme="majorHAnsi" w:cs="Arial"/>
                <w:sz w:val="22"/>
                <w:szCs w:val="22"/>
              </w:rPr>
            </w:pPr>
            <w:r w:rsidRPr="008C1607">
              <w:rPr>
                <w:rFonts w:asciiTheme="majorHAnsi" w:hAnsiTheme="majorHAnsi" w:cs="Arial"/>
                <w:sz w:val="22"/>
                <w:szCs w:val="22"/>
              </w:rPr>
              <w:t> </w:t>
            </w:r>
          </w:p>
        </w:tc>
      </w:tr>
      <w:tr w:rsidR="000D1074" w:rsidRPr="00680501" w:rsidTr="00096BD4">
        <w:trPr>
          <w:trHeight w:hRule="exact" w:val="340"/>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139 677</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142 587</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143 442</w:t>
            </w:r>
          </w:p>
        </w:tc>
      </w:tr>
      <w:tr w:rsidR="000D1074" w:rsidRPr="00680501" w:rsidTr="00096BD4">
        <w:trPr>
          <w:trHeight w:hRule="exact" w:val="321"/>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118 618</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121 346</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122 555</w:t>
            </w:r>
          </w:p>
        </w:tc>
      </w:tr>
      <w:tr w:rsidR="000D1074" w:rsidRPr="00680501" w:rsidTr="00096BD4">
        <w:trPr>
          <w:trHeight w:hRule="exact" w:val="396"/>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61" w:type="dxa"/>
            <w:tcBorders>
              <w:top w:val="nil"/>
              <w:left w:val="nil"/>
              <w:bottom w:val="nil"/>
              <w:right w:val="nil"/>
            </w:tcBorders>
            <w:vAlign w:val="center"/>
          </w:tcPr>
          <w:p w:rsidR="000D1074" w:rsidRPr="00680501" w:rsidRDefault="000D1074" w:rsidP="00685A2F">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21 059</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21 241</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20 887</w:t>
            </w:r>
          </w:p>
        </w:tc>
      </w:tr>
      <w:tr w:rsidR="000D1074" w:rsidRPr="00680501" w:rsidTr="00096BD4">
        <w:trPr>
          <w:trHeight w:hRule="exact" w:val="340"/>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486</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530</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Theme="majorHAnsi" w:hAnsiTheme="majorHAnsi" w:cs="Arial"/>
                <w:sz w:val="22"/>
                <w:szCs w:val="22"/>
              </w:rPr>
            </w:pPr>
            <w:r w:rsidRPr="008C1607">
              <w:rPr>
                <w:rFonts w:asciiTheme="majorHAnsi" w:hAnsiTheme="majorHAnsi" w:cs="Arial"/>
                <w:sz w:val="22"/>
                <w:szCs w:val="22"/>
              </w:rPr>
              <w:t>584</w:t>
            </w:r>
          </w:p>
        </w:tc>
      </w:tr>
      <w:tr w:rsidR="000D1074"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61" w:type="dxa"/>
            <w:tcBorders>
              <w:top w:val="nil"/>
              <w:left w:val="nil"/>
              <w:bottom w:val="single" w:sz="8" w:space="0" w:color="76923C"/>
              <w:right w:val="nil"/>
            </w:tcBorders>
            <w:shd w:val="clear" w:color="auto" w:fill="FFFFFF"/>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b/>
                <w:bCs/>
                <w:color w:val="800080"/>
                <w:sz w:val="22"/>
                <w:szCs w:val="22"/>
              </w:rPr>
              <w:t xml:space="preserve">   Excédent brut d'exploitation</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0D1074" w:rsidRPr="00680501" w:rsidRDefault="000D1074" w:rsidP="00164F76">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16 611</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0D1074" w:rsidRPr="008C1607" w:rsidRDefault="000D1074" w:rsidP="00164F76">
            <w:pPr>
              <w:jc w:val="right"/>
              <w:rPr>
                <w:rFonts w:asciiTheme="majorHAnsi" w:hAnsiTheme="majorHAnsi" w:cs="Arial"/>
                <w:b/>
                <w:bCs/>
                <w:color w:val="800080"/>
                <w:sz w:val="22"/>
                <w:szCs w:val="22"/>
              </w:rPr>
            </w:pPr>
            <w:r w:rsidRPr="008C1607">
              <w:rPr>
                <w:rFonts w:asciiTheme="majorHAnsi" w:hAnsiTheme="majorHAnsi" w:cs="Arial"/>
                <w:b/>
                <w:bCs/>
                <w:color w:val="800080"/>
                <w:sz w:val="22"/>
                <w:szCs w:val="22"/>
              </w:rPr>
              <w:t>17 769</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0D1074" w:rsidRPr="008C1607" w:rsidRDefault="000D1074" w:rsidP="00164F76">
            <w:pPr>
              <w:jc w:val="right"/>
              <w:rPr>
                <w:rFonts w:asciiTheme="majorHAnsi" w:hAnsiTheme="majorHAnsi" w:cs="Arial"/>
                <w:b/>
                <w:bCs/>
                <w:color w:val="800080"/>
                <w:sz w:val="22"/>
                <w:szCs w:val="22"/>
              </w:rPr>
            </w:pPr>
            <w:r w:rsidRPr="008C1607">
              <w:rPr>
                <w:rFonts w:asciiTheme="majorHAnsi" w:hAnsiTheme="majorHAnsi" w:cs="Arial"/>
                <w:b/>
                <w:bCs/>
                <w:color w:val="800080"/>
                <w:sz w:val="22"/>
                <w:szCs w:val="22"/>
              </w:rPr>
              <w:t>19 150</w:t>
            </w:r>
          </w:p>
        </w:tc>
      </w:tr>
      <w:tr w:rsidR="000D1074" w:rsidRPr="00680501" w:rsidTr="00817331">
        <w:trPr>
          <w:trHeight w:hRule="exact" w:val="340"/>
          <w:jc w:val="center"/>
        </w:trPr>
        <w:tc>
          <w:tcPr>
            <w:tcW w:w="6012" w:type="dxa"/>
            <w:gridSpan w:val="2"/>
            <w:tcBorders>
              <w:top w:val="single" w:sz="8" w:space="0" w:color="76923C"/>
              <w:left w:val="nil"/>
              <w:bottom w:val="nil"/>
              <w:right w:val="nil"/>
            </w:tcBorders>
            <w:vAlign w:val="center"/>
          </w:tcPr>
          <w:p w:rsidR="000D1074" w:rsidRPr="00680501" w:rsidRDefault="000D1074"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0D1074" w:rsidRPr="00680501" w:rsidRDefault="000D1074"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0D1074" w:rsidRPr="00680501" w:rsidRDefault="000D1074" w:rsidP="0081733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817331">
            <w:pPr>
              <w:jc w:val="right"/>
              <w:rPr>
                <w:rFonts w:asciiTheme="majorHAnsi" w:hAnsiTheme="majorHAnsi" w:cs="Arial"/>
                <w:sz w:val="18"/>
                <w:szCs w:val="18"/>
              </w:rPr>
            </w:pPr>
          </w:p>
        </w:tc>
        <w:tc>
          <w:tcPr>
            <w:tcW w:w="1021" w:type="dxa"/>
            <w:tcBorders>
              <w:top w:val="single" w:sz="8" w:space="0" w:color="76923C"/>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c>
          <w:tcPr>
            <w:tcW w:w="227" w:type="dxa"/>
            <w:tcBorders>
              <w:top w:val="nil"/>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r>
      <w:tr w:rsidR="000D1074" w:rsidRPr="00680501" w:rsidTr="00817331">
        <w:trPr>
          <w:trHeight w:hRule="exact" w:val="305"/>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0D1074" w:rsidRPr="00680501" w:rsidRDefault="000D1074"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0D1074" w:rsidRPr="00680501" w:rsidRDefault="000D1074"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D1074" w:rsidRPr="00680501" w:rsidRDefault="000D1074" w:rsidP="0081733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817331">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c>
          <w:tcPr>
            <w:tcW w:w="227" w:type="dxa"/>
            <w:tcBorders>
              <w:top w:val="nil"/>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r>
      <w:tr w:rsidR="000D1074" w:rsidRPr="00680501" w:rsidTr="00096BD4">
        <w:trPr>
          <w:trHeight w:hRule="exact" w:val="340"/>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Excédent brut d'exploitation</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16 611</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17 769</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19 150</w:t>
            </w:r>
          </w:p>
        </w:tc>
      </w:tr>
      <w:tr w:rsidR="000D1074" w:rsidRPr="00680501" w:rsidTr="00096BD4">
        <w:trPr>
          <w:trHeight w:hRule="exact" w:val="300"/>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D.2</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Impôts sur la production et les importations </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139 759</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143 763</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150 955</w:t>
            </w:r>
          </w:p>
        </w:tc>
      </w:tr>
      <w:tr w:rsidR="000D1074" w:rsidRPr="00680501" w:rsidTr="00096BD4">
        <w:trPr>
          <w:trHeight w:hRule="exact" w:val="340"/>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D.21</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Impôts sur les produits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127 978</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130 594</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138 021</w:t>
            </w:r>
          </w:p>
        </w:tc>
      </w:tr>
      <w:tr w:rsidR="000D1074" w:rsidRPr="00680501" w:rsidTr="00096BD4">
        <w:trPr>
          <w:trHeight w:hRule="exact" w:val="313"/>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11 781</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13 169</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12 934</w:t>
            </w:r>
          </w:p>
        </w:tc>
      </w:tr>
      <w:tr w:rsidR="000D1074" w:rsidRPr="00680501" w:rsidTr="00096BD4">
        <w:trPr>
          <w:trHeight w:hRule="exact" w:val="388"/>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D.3</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Subventions (en moins)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-14 647</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-12 648</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-16 476</w:t>
            </w:r>
          </w:p>
        </w:tc>
      </w:tr>
      <w:tr w:rsidR="000D1074" w:rsidRPr="00680501" w:rsidTr="00096BD4">
        <w:trPr>
          <w:trHeight w:hRule="exact" w:val="293"/>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D.31</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Subventions sur les produits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-14 007</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-11 966</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-15 329</w:t>
            </w:r>
          </w:p>
        </w:tc>
      </w:tr>
      <w:tr w:rsidR="000D1074" w:rsidRPr="00680501" w:rsidTr="00096BD4">
        <w:trPr>
          <w:trHeight w:hRule="exact" w:val="371"/>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Autres subventions sur la production</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-640</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-682</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-1 147</w:t>
            </w:r>
          </w:p>
        </w:tc>
      </w:tr>
      <w:tr w:rsidR="000D1074" w:rsidRPr="00680501" w:rsidTr="00096BD4">
        <w:trPr>
          <w:trHeight w:hRule="exact" w:val="316"/>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22 445</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22 257</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22 464</w:t>
            </w:r>
          </w:p>
        </w:tc>
      </w:tr>
      <w:tr w:rsidR="000D1074" w:rsidRPr="00680501" w:rsidTr="00096BD4">
        <w:trPr>
          <w:trHeight w:hRule="exact" w:val="367"/>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8 465</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9 466</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9 723</w:t>
            </w:r>
          </w:p>
        </w:tc>
      </w:tr>
      <w:tr w:rsidR="000D1074" w:rsidRPr="00680501" w:rsidTr="00096BD4">
        <w:trPr>
          <w:trHeight w:hRule="exact" w:val="287"/>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8 300</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9 672</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9 459</w:t>
            </w:r>
          </w:p>
        </w:tc>
      </w:tr>
      <w:tr w:rsidR="000D1074" w:rsidRPr="00680501" w:rsidTr="00096BD4">
        <w:trPr>
          <w:trHeight w:hRule="exact" w:val="275"/>
          <w:jc w:val="center"/>
        </w:trPr>
        <w:tc>
          <w:tcPr>
            <w:tcW w:w="851" w:type="dxa"/>
            <w:tcBorders>
              <w:top w:val="nil"/>
              <w:left w:val="nil"/>
              <w:bottom w:val="nil"/>
              <w:right w:val="nil"/>
            </w:tcBorders>
            <w:vAlign w:val="center"/>
          </w:tcPr>
          <w:p w:rsidR="000D1074" w:rsidRPr="00680501" w:rsidRDefault="000D1074" w:rsidP="00EC233D">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61" w:type="dxa"/>
            <w:tcBorders>
              <w:top w:val="nil"/>
              <w:left w:val="nil"/>
              <w:bottom w:val="nil"/>
              <w:right w:val="nil"/>
            </w:tcBorders>
            <w:vAlign w:val="center"/>
          </w:tcPr>
          <w:p w:rsidR="000D1074" w:rsidRPr="00680501" w:rsidRDefault="000D1074" w:rsidP="00EC233D">
            <w:pPr>
              <w:rPr>
                <w:rFonts w:asciiTheme="majorHAnsi" w:hAnsiTheme="majorHAnsi" w:cs="Arial"/>
                <w:sz w:val="22"/>
                <w:szCs w:val="22"/>
              </w:rPr>
            </w:pPr>
            <w:r w:rsidRPr="00680501">
              <w:rPr>
                <w:rFonts w:asciiTheme="majorHAnsi" w:hAnsiTheme="majorHAnsi" w:cs="Arial"/>
                <w:sz w:val="22"/>
                <w:szCs w:val="22"/>
              </w:rPr>
              <w:t xml:space="preserve">         Revenu de la propriété attribué aux assurés</w:t>
            </w:r>
          </w:p>
        </w:tc>
        <w:tc>
          <w:tcPr>
            <w:tcW w:w="227" w:type="dxa"/>
            <w:tcBorders>
              <w:top w:val="nil"/>
              <w:left w:val="nil"/>
              <w:bottom w:val="nil"/>
              <w:right w:val="nil"/>
            </w:tcBorders>
            <w:shd w:val="clear" w:color="auto" w:fill="FFFFFF"/>
            <w:vAlign w:val="center"/>
          </w:tcPr>
          <w:p w:rsidR="000D1074" w:rsidRPr="00680501" w:rsidRDefault="000D1074" w:rsidP="00EC233D">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162</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83</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127</w:t>
            </w:r>
          </w:p>
        </w:tc>
      </w:tr>
      <w:tr w:rsidR="000D1074" w:rsidRPr="00680501" w:rsidTr="00096BD4">
        <w:trPr>
          <w:trHeight w:hRule="exact" w:val="311"/>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5 518</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3 036</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3 155</w:t>
            </w:r>
          </w:p>
        </w:tc>
      </w:tr>
      <w:tr w:rsidR="000D1074" w:rsidRPr="00680501" w:rsidTr="00096BD4">
        <w:trPr>
          <w:trHeight w:hRule="exact" w:val="340"/>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0D1074" w:rsidRPr="00680501" w:rsidRDefault="000D1074"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0D1074" w:rsidRPr="00680501" w:rsidRDefault="000D1074"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0D1074" w:rsidRPr="00680501" w:rsidRDefault="000D1074"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rPr>
                <w:rFonts w:ascii="Arial" w:hAnsi="Arial" w:cs="Arial"/>
                <w:sz w:val="20"/>
                <w:szCs w:val="20"/>
              </w:rPr>
            </w:pPr>
            <w:r w:rsidRPr="008C1607">
              <w:rPr>
                <w:rFonts w:ascii="Arial" w:hAnsi="Arial" w:cs="Arial"/>
                <w:sz w:val="20"/>
                <w:szCs w:val="20"/>
              </w:rPr>
              <w:t> </w:t>
            </w:r>
          </w:p>
        </w:tc>
        <w:tc>
          <w:tcPr>
            <w:tcW w:w="227" w:type="dxa"/>
            <w:tcBorders>
              <w:top w:val="nil"/>
              <w:left w:val="nil"/>
              <w:bottom w:val="nil"/>
              <w:right w:val="nil"/>
            </w:tcBorders>
          </w:tcPr>
          <w:p w:rsidR="000D1074" w:rsidRPr="00680501" w:rsidRDefault="000D1074"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rPr>
                <w:rFonts w:ascii="Arial" w:hAnsi="Arial" w:cs="Arial"/>
                <w:sz w:val="20"/>
                <w:szCs w:val="20"/>
              </w:rPr>
            </w:pPr>
            <w:r w:rsidRPr="008C1607">
              <w:rPr>
                <w:rFonts w:ascii="Arial" w:hAnsi="Arial" w:cs="Arial"/>
                <w:sz w:val="20"/>
                <w:szCs w:val="20"/>
              </w:rPr>
              <w:t> </w:t>
            </w:r>
          </w:p>
        </w:tc>
      </w:tr>
      <w:tr w:rsidR="000D1074" w:rsidRPr="00680501" w:rsidTr="00096BD4">
        <w:trPr>
          <w:trHeight w:hRule="exact" w:val="305"/>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29 484</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29 553</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28 896</w:t>
            </w:r>
          </w:p>
        </w:tc>
      </w:tr>
      <w:tr w:rsidR="000D1074" w:rsidRPr="00680501" w:rsidTr="00096BD4">
        <w:trPr>
          <w:trHeight w:hRule="exact" w:val="380"/>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29 239</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29 327</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28 668</w:t>
            </w:r>
          </w:p>
        </w:tc>
      </w:tr>
      <w:tr w:rsidR="000D1074" w:rsidRPr="00680501" w:rsidTr="00096BD4">
        <w:trPr>
          <w:trHeight w:hRule="exact" w:val="272"/>
          <w:jc w:val="center"/>
        </w:trPr>
        <w:tc>
          <w:tcPr>
            <w:tcW w:w="851" w:type="dxa"/>
            <w:tcBorders>
              <w:top w:val="nil"/>
              <w:left w:val="nil"/>
              <w:bottom w:val="nil"/>
              <w:right w:val="nil"/>
            </w:tcBorders>
            <w:vAlign w:val="center"/>
          </w:tcPr>
          <w:p w:rsidR="000D1074" w:rsidRPr="00680501" w:rsidRDefault="000D1074" w:rsidP="00EC233D">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61" w:type="dxa"/>
            <w:tcBorders>
              <w:top w:val="nil"/>
              <w:left w:val="nil"/>
              <w:bottom w:val="nil"/>
              <w:right w:val="nil"/>
            </w:tcBorders>
            <w:vAlign w:val="center"/>
          </w:tcPr>
          <w:p w:rsidR="000D1074" w:rsidRPr="00680501" w:rsidRDefault="000D1074" w:rsidP="00EC233D">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0D1074" w:rsidRPr="00680501" w:rsidRDefault="000D1074" w:rsidP="00EC233D">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680501" w:rsidRDefault="000D1074" w:rsidP="00164F76">
            <w:pPr>
              <w:jc w:val="right"/>
              <w:rPr>
                <w:rFonts w:asciiTheme="majorHAnsi" w:hAnsiTheme="majorHAnsi" w:cs="Arial"/>
                <w:sz w:val="22"/>
                <w:szCs w:val="22"/>
              </w:rPr>
            </w:pPr>
            <w:r w:rsidRPr="00680501">
              <w:rPr>
                <w:rFonts w:asciiTheme="majorHAnsi" w:hAnsiTheme="majorHAnsi" w:cs="Arial"/>
                <w:sz w:val="22"/>
                <w:szCs w:val="22"/>
              </w:rPr>
              <w:t>245</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226</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8C1607" w:rsidRDefault="000D1074" w:rsidP="00164F76">
            <w:pPr>
              <w:jc w:val="right"/>
              <w:rPr>
                <w:rFonts w:ascii="Arial" w:hAnsi="Arial" w:cs="Arial"/>
                <w:sz w:val="20"/>
                <w:szCs w:val="20"/>
              </w:rPr>
            </w:pPr>
            <w:r w:rsidRPr="008C1607">
              <w:rPr>
                <w:rFonts w:ascii="Arial" w:hAnsi="Arial" w:cs="Arial"/>
                <w:sz w:val="20"/>
                <w:szCs w:val="20"/>
              </w:rPr>
              <w:t>228</w:t>
            </w:r>
          </w:p>
        </w:tc>
      </w:tr>
      <w:tr w:rsidR="000D1074" w:rsidRPr="00680501" w:rsidTr="00096BD4">
        <w:trPr>
          <w:trHeight w:hRule="exact" w:val="340"/>
          <w:jc w:val="center"/>
        </w:trPr>
        <w:tc>
          <w:tcPr>
            <w:tcW w:w="851" w:type="dxa"/>
            <w:tcBorders>
              <w:top w:val="nil"/>
              <w:left w:val="nil"/>
              <w:bottom w:val="single" w:sz="18" w:space="0" w:color="76923C"/>
              <w:right w:val="nil"/>
            </w:tcBorders>
            <w:shd w:val="clear" w:color="auto" w:fill="FFFFFF"/>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61" w:type="dxa"/>
            <w:tcBorders>
              <w:top w:val="nil"/>
              <w:left w:val="nil"/>
              <w:bottom w:val="single" w:sz="18" w:space="0" w:color="76923C"/>
              <w:right w:val="nil"/>
            </w:tcBorders>
            <w:shd w:val="clear" w:color="auto" w:fill="FFFFFF"/>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b/>
                <w:bCs/>
                <w:color w:val="800080"/>
                <w:sz w:val="22"/>
                <w:szCs w:val="22"/>
              </w:rPr>
              <w:t xml:space="preserve">   Solde brut des revenus primaires</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0D1074" w:rsidRPr="00680501" w:rsidRDefault="000D1074" w:rsidP="00164F76">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134 684</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0D1074" w:rsidRPr="008C1607" w:rsidRDefault="000D1074" w:rsidP="00164F76">
            <w:pPr>
              <w:jc w:val="right"/>
              <w:rPr>
                <w:rFonts w:asciiTheme="majorHAnsi" w:hAnsiTheme="majorHAnsi" w:cs="Arial"/>
                <w:b/>
                <w:bCs/>
                <w:color w:val="800080"/>
                <w:sz w:val="22"/>
                <w:szCs w:val="22"/>
              </w:rPr>
            </w:pPr>
            <w:r w:rsidRPr="008C1607">
              <w:rPr>
                <w:rFonts w:asciiTheme="majorHAnsi" w:hAnsiTheme="majorHAnsi" w:cs="Arial"/>
                <w:b/>
                <w:bCs/>
                <w:color w:val="800080"/>
                <w:sz w:val="22"/>
                <w:szCs w:val="22"/>
              </w:rPr>
              <w:t>141 588</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0D1074" w:rsidRPr="008C1607" w:rsidRDefault="000D1074" w:rsidP="00164F76">
            <w:pPr>
              <w:jc w:val="right"/>
              <w:rPr>
                <w:rFonts w:asciiTheme="majorHAnsi" w:hAnsiTheme="majorHAnsi" w:cs="Arial"/>
                <w:b/>
                <w:bCs/>
                <w:color w:val="800080"/>
                <w:sz w:val="22"/>
                <w:szCs w:val="22"/>
              </w:rPr>
            </w:pPr>
            <w:r w:rsidRPr="008C1607">
              <w:rPr>
                <w:rFonts w:asciiTheme="majorHAnsi" w:hAnsiTheme="majorHAnsi" w:cs="Arial"/>
                <w:b/>
                <w:bCs/>
                <w:color w:val="800080"/>
                <w:sz w:val="22"/>
                <w:szCs w:val="22"/>
              </w:rPr>
              <w:t>147 197</w:t>
            </w:r>
          </w:p>
        </w:tc>
      </w:tr>
    </w:tbl>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1.4 - Comptes des Administrations Publiques (suite1)</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8E5204"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456573">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2E18E5"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2E18E5"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2E18E5"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456573" w:rsidRPr="00680501" w:rsidTr="00456573">
        <w:trPr>
          <w:trHeight w:hRule="exact" w:val="397"/>
          <w:jc w:val="center"/>
        </w:trPr>
        <w:tc>
          <w:tcPr>
            <w:tcW w:w="5954" w:type="dxa"/>
            <w:gridSpan w:val="2"/>
            <w:tcBorders>
              <w:top w:val="single" w:sz="18" w:space="0" w:color="76923C"/>
              <w:left w:val="nil"/>
              <w:bottom w:val="nil"/>
              <w:right w:val="nil"/>
            </w:tcBorders>
            <w:vAlign w:val="center"/>
          </w:tcPr>
          <w:p w:rsidR="00456573" w:rsidRPr="00680501" w:rsidRDefault="00456573"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r>
      <w:tr w:rsidR="00456573" w:rsidRPr="00680501" w:rsidTr="00456573">
        <w:trPr>
          <w:trHeight w:hRule="exact" w:val="397"/>
          <w:jc w:val="center"/>
        </w:trPr>
        <w:tc>
          <w:tcPr>
            <w:tcW w:w="851" w:type="dxa"/>
            <w:tcBorders>
              <w:top w:val="nil"/>
              <w:left w:val="nil"/>
              <w:bottom w:val="nil"/>
              <w:right w:val="nil"/>
            </w:tcBorders>
            <w:vAlign w:val="center"/>
          </w:tcPr>
          <w:p w:rsidR="00456573" w:rsidRPr="00680501" w:rsidRDefault="0045657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56573" w:rsidRPr="00680501" w:rsidRDefault="0045657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680501" w:rsidRDefault="008779AB" w:rsidP="00164F76">
            <w:pPr>
              <w:jc w:val="right"/>
              <w:rPr>
                <w:rFonts w:asciiTheme="majorHAnsi" w:hAnsiTheme="majorHAnsi" w:cs="Arial"/>
                <w:sz w:val="22"/>
                <w:szCs w:val="22"/>
              </w:rPr>
            </w:pPr>
            <w:r w:rsidRPr="00680501">
              <w:rPr>
                <w:rFonts w:asciiTheme="majorHAnsi" w:hAnsiTheme="majorHAnsi" w:cs="Arial"/>
                <w:sz w:val="22"/>
                <w:szCs w:val="22"/>
              </w:rPr>
              <w:t>134 684</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141 588</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147 197</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8779AB" w:rsidRPr="00680501" w:rsidRDefault="008779AB" w:rsidP="008E5204">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680501" w:rsidRDefault="008779AB" w:rsidP="00164F76">
            <w:pPr>
              <w:jc w:val="right"/>
              <w:rPr>
                <w:rFonts w:asciiTheme="majorHAnsi" w:hAnsiTheme="majorHAnsi" w:cs="Arial"/>
                <w:sz w:val="22"/>
                <w:szCs w:val="22"/>
              </w:rPr>
            </w:pPr>
            <w:r w:rsidRPr="00680501">
              <w:rPr>
                <w:rFonts w:asciiTheme="majorHAnsi" w:hAnsiTheme="majorHAnsi" w:cs="Arial"/>
                <w:sz w:val="22"/>
                <w:szCs w:val="22"/>
              </w:rPr>
              <w:t>80 878</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84 870</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92 465</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680501" w:rsidRDefault="008779AB" w:rsidP="00164F76">
            <w:pPr>
              <w:jc w:val="right"/>
              <w:rPr>
                <w:rFonts w:asciiTheme="majorHAnsi" w:hAnsiTheme="majorHAnsi" w:cs="Arial"/>
                <w:sz w:val="22"/>
                <w:szCs w:val="22"/>
              </w:rPr>
            </w:pPr>
            <w:r w:rsidRPr="00680501">
              <w:rPr>
                <w:rFonts w:asciiTheme="majorHAnsi" w:hAnsiTheme="majorHAnsi" w:cs="Arial"/>
                <w:sz w:val="22"/>
                <w:szCs w:val="22"/>
              </w:rPr>
              <w:t>59 766</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63 527</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65 137</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680501" w:rsidRDefault="008779AB" w:rsidP="00164F76">
            <w:pPr>
              <w:jc w:val="right"/>
              <w:rPr>
                <w:rFonts w:asciiTheme="majorHAnsi" w:hAnsiTheme="majorHAnsi" w:cs="Arial"/>
                <w:sz w:val="22"/>
                <w:szCs w:val="22"/>
              </w:rPr>
            </w:pPr>
            <w:r w:rsidRPr="00680501">
              <w:rPr>
                <w:rFonts w:asciiTheme="majorHAnsi" w:hAnsiTheme="majorHAnsi" w:cs="Arial"/>
                <w:sz w:val="22"/>
                <w:szCs w:val="22"/>
              </w:rPr>
              <w:t>64 126</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75 011</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78 556</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8779AB" w:rsidRPr="00680501" w:rsidRDefault="008779A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680501" w:rsidRDefault="008779AB" w:rsidP="00164F76">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8779AB" w:rsidRPr="00680501" w:rsidRDefault="008779AB"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8779AB">
            <w:pPr>
              <w:jc w:val="right"/>
              <w:rPr>
                <w:rFonts w:asciiTheme="majorHAnsi" w:hAnsiTheme="majorHAnsi" w:cs="Arial"/>
                <w:sz w:val="22"/>
                <w:szCs w:val="22"/>
              </w:rPr>
            </w:pPr>
            <w:r w:rsidRPr="008779AB">
              <w:rPr>
                <w:rFonts w:asciiTheme="majorHAnsi" w:hAnsiTheme="majorHAnsi" w:cs="Arial"/>
                <w:sz w:val="22"/>
                <w:szCs w:val="22"/>
              </w:rPr>
              <w:t> </w:t>
            </w:r>
          </w:p>
        </w:tc>
        <w:tc>
          <w:tcPr>
            <w:tcW w:w="227" w:type="dxa"/>
            <w:tcBorders>
              <w:top w:val="nil"/>
              <w:left w:val="nil"/>
              <w:bottom w:val="nil"/>
              <w:right w:val="nil"/>
            </w:tcBorders>
          </w:tcPr>
          <w:p w:rsidR="008779AB" w:rsidRPr="00680501" w:rsidRDefault="008779AB"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8779AB">
            <w:pPr>
              <w:jc w:val="right"/>
              <w:rPr>
                <w:rFonts w:asciiTheme="majorHAnsi" w:hAnsiTheme="majorHAnsi" w:cs="Arial"/>
                <w:sz w:val="22"/>
                <w:szCs w:val="22"/>
              </w:rPr>
            </w:pPr>
            <w:r w:rsidRPr="008779AB">
              <w:rPr>
                <w:rFonts w:asciiTheme="majorHAnsi" w:hAnsiTheme="majorHAnsi" w:cs="Arial"/>
                <w:sz w:val="22"/>
                <w:szCs w:val="22"/>
              </w:rPr>
              <w:t> </w:t>
            </w:r>
          </w:p>
        </w:tc>
      </w:tr>
      <w:tr w:rsidR="008779AB" w:rsidRPr="00680501" w:rsidTr="00096BD4">
        <w:trPr>
          <w:trHeight w:hRule="exact" w:val="510"/>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8779AB" w:rsidRPr="00680501" w:rsidRDefault="008779AB" w:rsidP="008E5204">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8779AB" w:rsidRPr="00680501" w:rsidRDefault="008779AB" w:rsidP="008E5204">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680501" w:rsidRDefault="008779AB" w:rsidP="00164F76">
            <w:pPr>
              <w:jc w:val="right"/>
              <w:rPr>
                <w:rFonts w:asciiTheme="majorHAnsi" w:hAnsiTheme="majorHAnsi" w:cs="Arial"/>
                <w:sz w:val="22"/>
                <w:szCs w:val="22"/>
              </w:rPr>
            </w:pPr>
            <w:r w:rsidRPr="00680501">
              <w:rPr>
                <w:rFonts w:asciiTheme="majorHAnsi" w:hAnsiTheme="majorHAnsi" w:cs="Arial"/>
                <w:sz w:val="22"/>
                <w:szCs w:val="22"/>
              </w:rPr>
              <w:t>47 703</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54 915</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55 816</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680501" w:rsidRDefault="008779AB" w:rsidP="00164F76">
            <w:pPr>
              <w:jc w:val="right"/>
              <w:rPr>
                <w:rFonts w:asciiTheme="majorHAnsi" w:hAnsiTheme="majorHAnsi" w:cs="Arial"/>
                <w:sz w:val="22"/>
                <w:szCs w:val="22"/>
              </w:rPr>
            </w:pPr>
            <w:r w:rsidRPr="00680501">
              <w:rPr>
                <w:rFonts w:asciiTheme="majorHAnsi" w:hAnsiTheme="majorHAnsi" w:cs="Arial"/>
                <w:sz w:val="22"/>
                <w:szCs w:val="22"/>
              </w:rPr>
              <w:t>64 186</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68 206</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68 941</w:t>
            </w:r>
          </w:p>
        </w:tc>
      </w:tr>
      <w:tr w:rsidR="008779AB"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brut</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8779AB" w:rsidRPr="00680501" w:rsidRDefault="008779AB" w:rsidP="00164F76">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227 565</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8779AB" w:rsidRPr="008779AB" w:rsidRDefault="008779AB" w:rsidP="00164F76">
            <w:pPr>
              <w:jc w:val="right"/>
              <w:rPr>
                <w:rFonts w:asciiTheme="majorHAnsi" w:hAnsiTheme="majorHAnsi" w:cs="Arial"/>
                <w:b/>
                <w:bCs/>
                <w:color w:val="800080"/>
                <w:sz w:val="22"/>
                <w:szCs w:val="22"/>
              </w:rPr>
            </w:pPr>
            <w:r w:rsidRPr="008779AB">
              <w:rPr>
                <w:rFonts w:asciiTheme="majorHAnsi" w:hAnsiTheme="majorHAnsi" w:cs="Arial"/>
                <w:b/>
                <w:bCs/>
                <w:color w:val="800080"/>
                <w:sz w:val="22"/>
                <w:szCs w:val="22"/>
              </w:rPr>
              <w:t>241 875</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8779AB" w:rsidRPr="008779AB" w:rsidRDefault="008779AB" w:rsidP="00164F76">
            <w:pPr>
              <w:jc w:val="right"/>
              <w:rPr>
                <w:rFonts w:asciiTheme="majorHAnsi" w:hAnsiTheme="majorHAnsi" w:cs="Arial"/>
                <w:b/>
                <w:bCs/>
                <w:color w:val="800080"/>
                <w:sz w:val="22"/>
                <w:szCs w:val="22"/>
              </w:rPr>
            </w:pPr>
            <w:r w:rsidRPr="008779AB">
              <w:rPr>
                <w:rFonts w:asciiTheme="majorHAnsi" w:hAnsiTheme="majorHAnsi" w:cs="Arial"/>
                <w:b/>
                <w:bCs/>
                <w:color w:val="800080"/>
                <w:sz w:val="22"/>
                <w:szCs w:val="22"/>
              </w:rPr>
              <w:t>258 598</w:t>
            </w:r>
          </w:p>
        </w:tc>
      </w:tr>
      <w:tr w:rsidR="00467229" w:rsidRPr="00680501" w:rsidTr="00467229">
        <w:trPr>
          <w:trHeight w:hRule="exact" w:val="397"/>
          <w:jc w:val="center"/>
        </w:trPr>
        <w:tc>
          <w:tcPr>
            <w:tcW w:w="5954" w:type="dxa"/>
            <w:gridSpan w:val="2"/>
            <w:tcBorders>
              <w:top w:val="single" w:sz="8" w:space="0" w:color="76923C"/>
              <w:left w:val="nil"/>
              <w:bottom w:val="nil"/>
              <w:right w:val="nil"/>
            </w:tcBorders>
            <w:vAlign w:val="center"/>
          </w:tcPr>
          <w:p w:rsidR="00467229" w:rsidRPr="00680501" w:rsidRDefault="00467229" w:rsidP="004F4DE7">
            <w:pPr>
              <w:rPr>
                <w:rFonts w:asciiTheme="majorHAnsi" w:hAnsiTheme="majorHAnsi" w:cs="Arial"/>
                <w:sz w:val="22"/>
                <w:szCs w:val="22"/>
              </w:rPr>
            </w:pPr>
            <w:r w:rsidRPr="00680501">
              <w:rPr>
                <w:rFonts w:asciiTheme="majorHAnsi" w:hAnsiTheme="majorHAnsi" w:cs="Arial"/>
                <w:b/>
                <w:color w:val="993300"/>
              </w:rPr>
              <w:t>Compte de distribution du revenu en nature</w:t>
            </w:r>
          </w:p>
        </w:tc>
        <w:tc>
          <w:tcPr>
            <w:tcW w:w="227" w:type="dxa"/>
            <w:tcBorders>
              <w:top w:val="nil"/>
              <w:left w:val="nil"/>
              <w:bottom w:val="nil"/>
              <w:right w:val="nil"/>
            </w:tcBorders>
            <w:shd w:val="clear" w:color="auto" w:fill="FFFFFF"/>
            <w:vAlign w:val="center"/>
          </w:tcPr>
          <w:p w:rsidR="00467229" w:rsidRPr="00680501" w:rsidRDefault="00467229"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67229" w:rsidRPr="00680501" w:rsidRDefault="00467229" w:rsidP="00467229">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r>
      <w:tr w:rsidR="00467229" w:rsidRPr="00680501" w:rsidTr="00467229">
        <w:trPr>
          <w:trHeight w:hRule="exact" w:val="397"/>
          <w:jc w:val="center"/>
        </w:trPr>
        <w:tc>
          <w:tcPr>
            <w:tcW w:w="851" w:type="dxa"/>
            <w:tcBorders>
              <w:top w:val="nil"/>
              <w:left w:val="nil"/>
              <w:bottom w:val="nil"/>
              <w:right w:val="nil"/>
            </w:tcBorders>
            <w:vAlign w:val="center"/>
          </w:tcPr>
          <w:p w:rsidR="00467229" w:rsidRPr="00680501" w:rsidRDefault="00467229"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67229" w:rsidRPr="00680501" w:rsidRDefault="0046722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67229" w:rsidRPr="00680501" w:rsidRDefault="0046722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67229" w:rsidRPr="00680501" w:rsidRDefault="00467229" w:rsidP="00467229">
            <w:pPr>
              <w:jc w:val="right"/>
              <w:rPr>
                <w:rFonts w:asciiTheme="majorHAnsi" w:hAnsiTheme="majorHAnsi" w:cs="Arial"/>
                <w:sz w:val="22"/>
                <w:szCs w:val="22"/>
              </w:rPr>
            </w:pPr>
          </w:p>
        </w:tc>
        <w:tc>
          <w:tcPr>
            <w:tcW w:w="1021"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1021"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227 565</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241 875</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258 598</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8779AB" w:rsidRPr="00680501" w:rsidRDefault="008779A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8779AB" w:rsidRDefault="008779AB" w:rsidP="008779AB">
            <w:pPr>
              <w:jc w:val="right"/>
              <w:rPr>
                <w:rFonts w:asciiTheme="majorHAnsi" w:hAnsiTheme="majorHAnsi" w:cs="Arial"/>
                <w:sz w:val="22"/>
                <w:szCs w:val="22"/>
              </w:rPr>
            </w:pPr>
            <w:r w:rsidRPr="008779AB">
              <w:rPr>
                <w:rFonts w:asciiTheme="majorHAnsi" w:hAnsiTheme="majorHAnsi" w:cs="Arial"/>
                <w:sz w:val="22"/>
                <w:szCs w:val="22"/>
              </w:rPr>
              <w:t> </w:t>
            </w:r>
          </w:p>
        </w:tc>
        <w:tc>
          <w:tcPr>
            <w:tcW w:w="227" w:type="dxa"/>
            <w:tcBorders>
              <w:top w:val="nil"/>
              <w:left w:val="nil"/>
              <w:bottom w:val="nil"/>
              <w:right w:val="nil"/>
            </w:tcBorders>
            <w:shd w:val="clear" w:color="auto" w:fill="FFFFFF"/>
          </w:tcPr>
          <w:p w:rsidR="008779AB" w:rsidRPr="00680501" w:rsidRDefault="008779AB"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8779AB">
            <w:pPr>
              <w:jc w:val="right"/>
              <w:rPr>
                <w:rFonts w:asciiTheme="majorHAnsi" w:hAnsiTheme="majorHAnsi" w:cs="Arial"/>
                <w:sz w:val="22"/>
                <w:szCs w:val="22"/>
              </w:rPr>
            </w:pPr>
            <w:r w:rsidRPr="008779AB">
              <w:rPr>
                <w:rFonts w:asciiTheme="majorHAnsi" w:hAnsiTheme="majorHAnsi" w:cs="Arial"/>
                <w:sz w:val="22"/>
                <w:szCs w:val="22"/>
              </w:rPr>
              <w:t> </w:t>
            </w:r>
          </w:p>
        </w:tc>
        <w:tc>
          <w:tcPr>
            <w:tcW w:w="227" w:type="dxa"/>
            <w:tcBorders>
              <w:top w:val="nil"/>
              <w:left w:val="nil"/>
              <w:bottom w:val="nil"/>
              <w:right w:val="nil"/>
            </w:tcBorders>
          </w:tcPr>
          <w:p w:rsidR="008779AB" w:rsidRPr="00680501" w:rsidRDefault="008779AB"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8779AB">
            <w:pPr>
              <w:jc w:val="right"/>
              <w:rPr>
                <w:rFonts w:asciiTheme="majorHAnsi" w:hAnsiTheme="majorHAnsi" w:cs="Arial"/>
                <w:sz w:val="22"/>
                <w:szCs w:val="22"/>
              </w:rPr>
            </w:pPr>
            <w:r w:rsidRPr="008779AB">
              <w:rPr>
                <w:rFonts w:asciiTheme="majorHAnsi" w:hAnsiTheme="majorHAnsi" w:cs="Arial"/>
                <w:sz w:val="22"/>
                <w:szCs w:val="22"/>
              </w:rPr>
              <w:t> </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80 990</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83 277</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067873">
            <w:pPr>
              <w:jc w:val="right"/>
              <w:rPr>
                <w:rFonts w:asciiTheme="majorHAnsi" w:hAnsiTheme="majorHAnsi" w:cs="Arial"/>
                <w:sz w:val="22"/>
                <w:szCs w:val="22"/>
              </w:rPr>
            </w:pPr>
            <w:r w:rsidRPr="008779AB">
              <w:rPr>
                <w:rFonts w:asciiTheme="majorHAnsi" w:hAnsiTheme="majorHAnsi" w:cs="Arial"/>
                <w:sz w:val="22"/>
                <w:szCs w:val="22"/>
              </w:rPr>
              <w:t xml:space="preserve">83 </w:t>
            </w:r>
            <w:r w:rsidR="00067873">
              <w:rPr>
                <w:rFonts w:asciiTheme="majorHAnsi" w:hAnsiTheme="majorHAnsi" w:cs="Arial"/>
                <w:sz w:val="22"/>
                <w:szCs w:val="22"/>
              </w:rPr>
              <w:t>031</w:t>
            </w:r>
          </w:p>
        </w:tc>
      </w:tr>
      <w:tr w:rsidR="008779AB"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103" w:type="dxa"/>
            <w:tcBorders>
              <w:top w:val="nil"/>
              <w:left w:val="nil"/>
              <w:bottom w:val="single" w:sz="8" w:space="0" w:color="76923C"/>
              <w:right w:val="nil"/>
            </w:tcBorders>
            <w:shd w:val="clear" w:color="auto" w:fill="FFFFFF"/>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ajusté</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8779AB" w:rsidRPr="008779AB" w:rsidRDefault="008779AB" w:rsidP="00164F76">
            <w:pPr>
              <w:jc w:val="right"/>
              <w:rPr>
                <w:rFonts w:asciiTheme="majorHAnsi" w:hAnsiTheme="majorHAnsi" w:cs="Arial"/>
                <w:b/>
                <w:bCs/>
                <w:color w:val="800080"/>
                <w:sz w:val="22"/>
                <w:szCs w:val="22"/>
              </w:rPr>
            </w:pPr>
            <w:r w:rsidRPr="008779AB">
              <w:rPr>
                <w:rFonts w:asciiTheme="majorHAnsi" w:hAnsiTheme="majorHAnsi" w:cs="Arial"/>
                <w:b/>
                <w:bCs/>
                <w:color w:val="800080"/>
                <w:sz w:val="22"/>
                <w:szCs w:val="22"/>
              </w:rPr>
              <w:t>146 575</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8779AB" w:rsidRPr="008779AB" w:rsidRDefault="00067873" w:rsidP="00067873">
            <w:pPr>
              <w:jc w:val="right"/>
              <w:rPr>
                <w:rFonts w:asciiTheme="majorHAnsi" w:hAnsiTheme="majorHAnsi" w:cs="Arial"/>
                <w:b/>
                <w:bCs/>
                <w:color w:val="800080"/>
                <w:sz w:val="22"/>
                <w:szCs w:val="22"/>
              </w:rPr>
            </w:pPr>
            <w:r>
              <w:rPr>
                <w:rFonts w:asciiTheme="majorHAnsi" w:hAnsiTheme="majorHAnsi" w:cs="Arial"/>
                <w:b/>
                <w:bCs/>
                <w:color w:val="800080"/>
                <w:sz w:val="22"/>
                <w:szCs w:val="22"/>
              </w:rPr>
              <w:t>158</w:t>
            </w:r>
            <w:r w:rsidR="008779AB" w:rsidRPr="008779AB">
              <w:rPr>
                <w:rFonts w:asciiTheme="majorHAnsi" w:hAnsiTheme="majorHAnsi" w:cs="Arial"/>
                <w:b/>
                <w:bCs/>
                <w:color w:val="800080"/>
                <w:sz w:val="22"/>
                <w:szCs w:val="22"/>
              </w:rPr>
              <w:t xml:space="preserve"> </w:t>
            </w:r>
            <w:r>
              <w:rPr>
                <w:rFonts w:asciiTheme="majorHAnsi" w:hAnsiTheme="majorHAnsi" w:cs="Arial"/>
                <w:b/>
                <w:bCs/>
                <w:color w:val="800080"/>
                <w:sz w:val="22"/>
                <w:szCs w:val="22"/>
              </w:rPr>
              <w:t>598</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8779AB" w:rsidRPr="008779AB" w:rsidRDefault="008779AB" w:rsidP="00067873">
            <w:pPr>
              <w:jc w:val="right"/>
              <w:rPr>
                <w:rFonts w:asciiTheme="majorHAnsi" w:hAnsiTheme="majorHAnsi" w:cs="Arial"/>
                <w:b/>
                <w:bCs/>
                <w:color w:val="800080"/>
                <w:sz w:val="22"/>
                <w:szCs w:val="22"/>
              </w:rPr>
            </w:pPr>
            <w:r w:rsidRPr="008779AB">
              <w:rPr>
                <w:rFonts w:asciiTheme="majorHAnsi" w:hAnsiTheme="majorHAnsi" w:cs="Arial"/>
                <w:b/>
                <w:bCs/>
                <w:color w:val="800080"/>
                <w:sz w:val="22"/>
                <w:szCs w:val="22"/>
              </w:rPr>
              <w:t xml:space="preserve">175 </w:t>
            </w:r>
            <w:r w:rsidR="00067873">
              <w:rPr>
                <w:rFonts w:asciiTheme="majorHAnsi" w:hAnsiTheme="majorHAnsi" w:cs="Arial"/>
                <w:b/>
                <w:bCs/>
                <w:color w:val="800080"/>
                <w:sz w:val="22"/>
                <w:szCs w:val="22"/>
              </w:rPr>
              <w:t>567</w:t>
            </w:r>
          </w:p>
        </w:tc>
      </w:tr>
      <w:tr w:rsidR="008779AB" w:rsidRPr="00680501" w:rsidTr="00164F76">
        <w:trPr>
          <w:trHeight w:hRule="exact" w:val="397"/>
          <w:jc w:val="center"/>
        </w:trPr>
        <w:tc>
          <w:tcPr>
            <w:tcW w:w="5954" w:type="dxa"/>
            <w:gridSpan w:val="2"/>
            <w:tcBorders>
              <w:top w:val="single" w:sz="8" w:space="0" w:color="76923C"/>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b/>
                <w:color w:val="993300"/>
              </w:rPr>
              <w:t>Compte d’utilisation du revenu disponible</w:t>
            </w:r>
          </w:p>
        </w:tc>
        <w:tc>
          <w:tcPr>
            <w:tcW w:w="227" w:type="dxa"/>
            <w:tcBorders>
              <w:top w:val="nil"/>
              <w:left w:val="nil"/>
              <w:bottom w:val="nil"/>
              <w:right w:val="nil"/>
            </w:tcBorders>
            <w:shd w:val="clear" w:color="auto" w:fill="FFFFFF"/>
            <w:vAlign w:val="center"/>
          </w:tcPr>
          <w:p w:rsidR="008779AB" w:rsidRPr="00680501" w:rsidRDefault="008779AB"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8779AB" w:rsidRPr="00680501" w:rsidRDefault="008779AB"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bottom"/>
          </w:tcPr>
          <w:p w:rsidR="008779AB" w:rsidRPr="008C1607" w:rsidRDefault="008779AB" w:rsidP="00164F76">
            <w:pPr>
              <w:rPr>
                <w:rFonts w:ascii="Arial" w:hAnsi="Arial" w:cs="Arial"/>
                <w:sz w:val="20"/>
                <w:szCs w:val="20"/>
              </w:rPr>
            </w:pPr>
            <w:r w:rsidRPr="008C1607">
              <w:rPr>
                <w:rFonts w:ascii="Arial" w:hAnsi="Arial" w:cs="Arial"/>
                <w:sz w:val="20"/>
                <w:szCs w:val="20"/>
              </w:rPr>
              <w:t> </w:t>
            </w:r>
          </w:p>
        </w:tc>
        <w:tc>
          <w:tcPr>
            <w:tcW w:w="1021" w:type="dxa"/>
            <w:tcBorders>
              <w:top w:val="single" w:sz="8" w:space="0" w:color="76923C"/>
              <w:left w:val="nil"/>
              <w:bottom w:val="nil"/>
              <w:right w:val="nil"/>
            </w:tcBorders>
            <w:vAlign w:val="center"/>
          </w:tcPr>
          <w:p w:rsidR="008779AB" w:rsidRPr="00680501" w:rsidRDefault="008779AB" w:rsidP="00467229">
            <w:pPr>
              <w:jc w:val="right"/>
              <w:rPr>
                <w:rFonts w:asciiTheme="majorHAnsi" w:hAnsiTheme="majorHAnsi" w:cs="Arial"/>
                <w:sz w:val="22"/>
                <w:szCs w:val="22"/>
              </w:rPr>
            </w:pPr>
          </w:p>
        </w:tc>
        <w:tc>
          <w:tcPr>
            <w:tcW w:w="227" w:type="dxa"/>
            <w:tcBorders>
              <w:top w:val="nil"/>
              <w:left w:val="nil"/>
              <w:bottom w:val="nil"/>
              <w:right w:val="nil"/>
            </w:tcBorders>
            <w:vAlign w:val="bottom"/>
          </w:tcPr>
          <w:p w:rsidR="008779AB" w:rsidRPr="008C1607" w:rsidRDefault="008779AB" w:rsidP="00164F76">
            <w:pPr>
              <w:rPr>
                <w:rFonts w:ascii="Arial" w:hAnsi="Arial" w:cs="Arial"/>
                <w:sz w:val="20"/>
                <w:szCs w:val="20"/>
              </w:rPr>
            </w:pPr>
            <w:r w:rsidRPr="008C1607">
              <w:rPr>
                <w:rFonts w:ascii="Arial" w:hAnsi="Arial" w:cs="Arial"/>
                <w:sz w:val="20"/>
                <w:szCs w:val="20"/>
              </w:rPr>
              <w:t> </w:t>
            </w:r>
          </w:p>
        </w:tc>
        <w:tc>
          <w:tcPr>
            <w:tcW w:w="1021" w:type="dxa"/>
            <w:tcBorders>
              <w:top w:val="single" w:sz="8" w:space="0" w:color="76923C"/>
              <w:left w:val="nil"/>
              <w:bottom w:val="nil"/>
              <w:right w:val="nil"/>
            </w:tcBorders>
            <w:vAlign w:val="center"/>
          </w:tcPr>
          <w:p w:rsidR="008779AB" w:rsidRPr="00680501" w:rsidRDefault="008779AB" w:rsidP="00467229">
            <w:pPr>
              <w:jc w:val="right"/>
              <w:rPr>
                <w:rFonts w:asciiTheme="majorHAnsi" w:hAnsiTheme="majorHAnsi" w:cs="Arial"/>
                <w:sz w:val="22"/>
                <w:szCs w:val="22"/>
              </w:rPr>
            </w:pPr>
          </w:p>
        </w:tc>
      </w:tr>
      <w:tr w:rsidR="008779AB" w:rsidRPr="00680501" w:rsidTr="00164F76">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8779AB" w:rsidRPr="00680501" w:rsidRDefault="008779A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8C1607" w:rsidRDefault="008779AB" w:rsidP="00164F76">
            <w:pPr>
              <w:rPr>
                <w:rFonts w:ascii="Arial" w:hAnsi="Arial" w:cs="Arial"/>
                <w:sz w:val="20"/>
                <w:szCs w:val="20"/>
              </w:rPr>
            </w:pPr>
            <w:r w:rsidRPr="008C1607">
              <w:rPr>
                <w:rFonts w:ascii="Arial" w:hAnsi="Arial" w:cs="Arial"/>
                <w:sz w:val="20"/>
                <w:szCs w:val="20"/>
              </w:rPr>
              <w:t> </w:t>
            </w:r>
          </w:p>
        </w:tc>
        <w:tc>
          <w:tcPr>
            <w:tcW w:w="227" w:type="dxa"/>
            <w:tcBorders>
              <w:top w:val="nil"/>
              <w:left w:val="nil"/>
              <w:bottom w:val="nil"/>
              <w:right w:val="nil"/>
            </w:tcBorders>
            <w:shd w:val="clear" w:color="auto" w:fill="FFFFFF"/>
            <w:vAlign w:val="center"/>
          </w:tcPr>
          <w:p w:rsidR="008779AB" w:rsidRPr="00680501" w:rsidRDefault="008779AB" w:rsidP="00467229">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C1607" w:rsidRDefault="008779AB" w:rsidP="00164F76">
            <w:pPr>
              <w:rPr>
                <w:rFonts w:ascii="Arial" w:hAnsi="Arial" w:cs="Arial"/>
                <w:sz w:val="20"/>
                <w:szCs w:val="20"/>
              </w:rPr>
            </w:pPr>
            <w:r w:rsidRPr="008C1607">
              <w:rPr>
                <w:rFonts w:ascii="Arial" w:hAnsi="Arial" w:cs="Arial"/>
                <w:sz w:val="20"/>
                <w:szCs w:val="20"/>
              </w:rPr>
              <w:t> </w:t>
            </w:r>
          </w:p>
        </w:tc>
        <w:tc>
          <w:tcPr>
            <w:tcW w:w="227" w:type="dxa"/>
            <w:tcBorders>
              <w:top w:val="nil"/>
              <w:left w:val="nil"/>
              <w:bottom w:val="nil"/>
              <w:right w:val="nil"/>
            </w:tcBorders>
            <w:vAlign w:val="center"/>
          </w:tcPr>
          <w:p w:rsidR="008779AB" w:rsidRPr="00680501" w:rsidRDefault="008779AB" w:rsidP="00467229">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C1607" w:rsidRDefault="008779AB" w:rsidP="00164F76">
            <w:pPr>
              <w:rPr>
                <w:rFonts w:ascii="Arial" w:hAnsi="Arial" w:cs="Arial"/>
                <w:sz w:val="20"/>
                <w:szCs w:val="20"/>
              </w:rPr>
            </w:pPr>
            <w:r w:rsidRPr="008C1607">
              <w:rPr>
                <w:rFonts w:ascii="Arial" w:hAnsi="Arial" w:cs="Arial"/>
                <w:sz w:val="20"/>
                <w:szCs w:val="20"/>
              </w:rPr>
              <w:t> </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2D0A3E">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8779AB" w:rsidRPr="00680501" w:rsidRDefault="008779AB" w:rsidP="002D0A3E">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8779AB" w:rsidRPr="00680501" w:rsidRDefault="008779A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227 565</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241 875</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258 598</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8779AB" w:rsidRDefault="008779AB" w:rsidP="008779AB">
            <w:pPr>
              <w:jc w:val="right"/>
              <w:rPr>
                <w:rFonts w:asciiTheme="majorHAnsi" w:hAnsiTheme="majorHAnsi" w:cs="Arial"/>
                <w:sz w:val="22"/>
                <w:szCs w:val="22"/>
              </w:rPr>
            </w:pPr>
            <w:r w:rsidRPr="008779AB">
              <w:rPr>
                <w:rFonts w:asciiTheme="majorHAnsi" w:hAnsiTheme="majorHAnsi" w:cs="Arial"/>
                <w:sz w:val="22"/>
                <w:szCs w:val="22"/>
              </w:rPr>
              <w:t> </w:t>
            </w:r>
          </w:p>
        </w:tc>
        <w:tc>
          <w:tcPr>
            <w:tcW w:w="227" w:type="dxa"/>
            <w:tcBorders>
              <w:top w:val="nil"/>
              <w:left w:val="nil"/>
              <w:bottom w:val="nil"/>
              <w:right w:val="nil"/>
            </w:tcBorders>
            <w:shd w:val="clear" w:color="auto" w:fill="FFFFFF"/>
          </w:tcPr>
          <w:p w:rsidR="008779AB" w:rsidRPr="00680501" w:rsidRDefault="008779AB"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8779AB">
            <w:pPr>
              <w:jc w:val="right"/>
              <w:rPr>
                <w:rFonts w:asciiTheme="majorHAnsi" w:hAnsiTheme="majorHAnsi" w:cs="Arial"/>
                <w:sz w:val="22"/>
                <w:szCs w:val="22"/>
              </w:rPr>
            </w:pPr>
            <w:r w:rsidRPr="008779AB">
              <w:rPr>
                <w:rFonts w:asciiTheme="majorHAnsi" w:hAnsiTheme="majorHAnsi" w:cs="Arial"/>
                <w:sz w:val="22"/>
                <w:szCs w:val="22"/>
              </w:rPr>
              <w:t> </w:t>
            </w:r>
          </w:p>
        </w:tc>
        <w:tc>
          <w:tcPr>
            <w:tcW w:w="227" w:type="dxa"/>
            <w:tcBorders>
              <w:top w:val="nil"/>
              <w:left w:val="nil"/>
              <w:bottom w:val="nil"/>
              <w:right w:val="nil"/>
            </w:tcBorders>
          </w:tcPr>
          <w:p w:rsidR="008779AB" w:rsidRPr="00680501" w:rsidRDefault="008779AB"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8779AB">
            <w:pPr>
              <w:jc w:val="right"/>
              <w:rPr>
                <w:rFonts w:asciiTheme="majorHAnsi" w:hAnsiTheme="majorHAnsi" w:cs="Arial"/>
                <w:sz w:val="22"/>
                <w:szCs w:val="22"/>
              </w:rPr>
            </w:pPr>
            <w:r w:rsidRPr="008779AB">
              <w:rPr>
                <w:rFonts w:asciiTheme="majorHAnsi" w:hAnsiTheme="majorHAnsi" w:cs="Arial"/>
                <w:sz w:val="22"/>
                <w:szCs w:val="22"/>
              </w:rPr>
              <w:t> </w:t>
            </w:r>
          </w:p>
        </w:tc>
      </w:tr>
      <w:tr w:rsidR="008779AB" w:rsidRPr="00680501" w:rsidTr="00096BD4">
        <w:trPr>
          <w:trHeight w:hRule="exact" w:val="397"/>
          <w:jc w:val="center"/>
        </w:trPr>
        <w:tc>
          <w:tcPr>
            <w:tcW w:w="851" w:type="dxa"/>
            <w:tcBorders>
              <w:top w:val="nil"/>
              <w:left w:val="nil"/>
              <w:bottom w:val="nil"/>
              <w:right w:val="nil"/>
            </w:tcBorders>
            <w:vAlign w:val="center"/>
          </w:tcPr>
          <w:p w:rsidR="008779AB" w:rsidRPr="00680501" w:rsidRDefault="008779AB" w:rsidP="004F4DE7">
            <w:pPr>
              <w:rPr>
                <w:rFonts w:asciiTheme="majorHAnsi" w:hAnsiTheme="majorHAnsi" w:cs="Arial"/>
                <w:color w:val="800080"/>
                <w:sz w:val="22"/>
                <w:szCs w:val="22"/>
              </w:rPr>
            </w:pPr>
            <w:r w:rsidRPr="00680501">
              <w:rPr>
                <w:rFonts w:asciiTheme="majorHAnsi" w:hAnsiTheme="majorHAnsi" w:cs="Arial"/>
                <w:color w:val="800080"/>
                <w:sz w:val="22"/>
                <w:szCs w:val="22"/>
              </w:rPr>
              <w:t>P.3</w:t>
            </w:r>
          </w:p>
        </w:tc>
        <w:tc>
          <w:tcPr>
            <w:tcW w:w="5103" w:type="dxa"/>
            <w:tcBorders>
              <w:top w:val="nil"/>
              <w:left w:val="nil"/>
              <w:bottom w:val="nil"/>
              <w:right w:val="nil"/>
            </w:tcBorders>
            <w:vAlign w:val="center"/>
          </w:tcPr>
          <w:p w:rsidR="008779AB" w:rsidRPr="00680501" w:rsidRDefault="008779AB" w:rsidP="004F4DE7">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190 450</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195 644</w:t>
            </w:r>
          </w:p>
        </w:tc>
        <w:tc>
          <w:tcPr>
            <w:tcW w:w="227" w:type="dxa"/>
            <w:tcBorders>
              <w:top w:val="nil"/>
              <w:left w:val="nil"/>
              <w:bottom w:val="nil"/>
              <w:right w:val="nil"/>
            </w:tcBorders>
          </w:tcPr>
          <w:p w:rsidR="008779AB" w:rsidRPr="00680501" w:rsidRDefault="008779A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8779AB" w:rsidRPr="008779AB" w:rsidRDefault="008779AB" w:rsidP="00164F76">
            <w:pPr>
              <w:jc w:val="right"/>
              <w:rPr>
                <w:rFonts w:asciiTheme="majorHAnsi" w:hAnsiTheme="majorHAnsi" w:cs="Arial"/>
                <w:sz w:val="22"/>
                <w:szCs w:val="22"/>
              </w:rPr>
            </w:pPr>
            <w:r w:rsidRPr="008779AB">
              <w:rPr>
                <w:rFonts w:asciiTheme="majorHAnsi" w:hAnsiTheme="majorHAnsi" w:cs="Arial"/>
                <w:sz w:val="22"/>
                <w:szCs w:val="22"/>
              </w:rPr>
              <w:t>201 198</w:t>
            </w:r>
          </w:p>
        </w:tc>
      </w:tr>
      <w:tr w:rsidR="008779AB"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8779AB" w:rsidRPr="00680501" w:rsidRDefault="008779AB" w:rsidP="001C2E2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18" w:space="0" w:color="76923C"/>
              <w:right w:val="nil"/>
            </w:tcBorders>
            <w:shd w:val="clear" w:color="auto" w:fill="FFFFFF"/>
            <w:vAlign w:val="center"/>
          </w:tcPr>
          <w:p w:rsidR="008779AB" w:rsidRPr="00680501" w:rsidRDefault="008779AB" w:rsidP="001C2E2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8779AB" w:rsidRPr="00680501" w:rsidRDefault="008779AB"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8779AB" w:rsidRPr="008779AB" w:rsidRDefault="008779AB" w:rsidP="00164F76">
            <w:pPr>
              <w:jc w:val="right"/>
              <w:rPr>
                <w:rFonts w:asciiTheme="majorHAnsi" w:hAnsiTheme="majorHAnsi" w:cs="Arial"/>
                <w:b/>
                <w:bCs/>
                <w:color w:val="800080"/>
                <w:sz w:val="22"/>
                <w:szCs w:val="22"/>
              </w:rPr>
            </w:pPr>
            <w:r w:rsidRPr="008779AB">
              <w:rPr>
                <w:rFonts w:asciiTheme="majorHAnsi" w:hAnsiTheme="majorHAnsi" w:cs="Arial"/>
                <w:b/>
                <w:bCs/>
                <w:color w:val="800080"/>
                <w:sz w:val="22"/>
                <w:szCs w:val="22"/>
              </w:rPr>
              <w:t>37 115</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8779AB" w:rsidRPr="008779AB" w:rsidRDefault="008779AB" w:rsidP="00164F76">
            <w:pPr>
              <w:jc w:val="right"/>
              <w:rPr>
                <w:rFonts w:asciiTheme="majorHAnsi" w:hAnsiTheme="majorHAnsi" w:cs="Arial"/>
                <w:b/>
                <w:bCs/>
                <w:color w:val="800080"/>
                <w:sz w:val="22"/>
                <w:szCs w:val="22"/>
              </w:rPr>
            </w:pPr>
            <w:r w:rsidRPr="008779AB">
              <w:rPr>
                <w:rFonts w:asciiTheme="majorHAnsi" w:hAnsiTheme="majorHAnsi" w:cs="Arial"/>
                <w:b/>
                <w:bCs/>
                <w:color w:val="800080"/>
                <w:sz w:val="22"/>
                <w:szCs w:val="22"/>
              </w:rPr>
              <w:t>46 231</w:t>
            </w:r>
          </w:p>
        </w:tc>
        <w:tc>
          <w:tcPr>
            <w:tcW w:w="227" w:type="dxa"/>
            <w:tcBorders>
              <w:top w:val="nil"/>
              <w:left w:val="nil"/>
              <w:bottom w:val="nil"/>
              <w:right w:val="nil"/>
            </w:tcBorders>
            <w:shd w:val="clear" w:color="auto" w:fill="FFFFFF"/>
          </w:tcPr>
          <w:p w:rsidR="008779AB" w:rsidRPr="00680501" w:rsidRDefault="008779A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8779AB" w:rsidRPr="008779AB" w:rsidRDefault="008779AB" w:rsidP="00164F76">
            <w:pPr>
              <w:jc w:val="right"/>
              <w:rPr>
                <w:rFonts w:asciiTheme="majorHAnsi" w:hAnsiTheme="majorHAnsi" w:cs="Arial"/>
                <w:b/>
                <w:bCs/>
                <w:color w:val="800080"/>
                <w:sz w:val="22"/>
                <w:szCs w:val="22"/>
              </w:rPr>
            </w:pPr>
            <w:r w:rsidRPr="008779AB">
              <w:rPr>
                <w:rFonts w:asciiTheme="majorHAnsi" w:hAnsiTheme="majorHAnsi" w:cs="Arial"/>
                <w:b/>
                <w:bCs/>
                <w:color w:val="800080"/>
                <w:sz w:val="22"/>
                <w:szCs w:val="22"/>
              </w:rPr>
              <w:t>57 400</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1.4 - Comptes des Administrations Publiques (suite2)</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244555"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D478C0">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EB23B2"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EB23B2"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EB23B2"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244555" w:rsidRPr="00680501" w:rsidTr="00D478C0">
        <w:trPr>
          <w:trHeight w:hRule="exact" w:val="397"/>
          <w:jc w:val="center"/>
        </w:trPr>
        <w:tc>
          <w:tcPr>
            <w:tcW w:w="5954" w:type="dxa"/>
            <w:gridSpan w:val="2"/>
            <w:tcBorders>
              <w:top w:val="single" w:sz="18" w:space="0" w:color="76923C"/>
              <w:left w:val="nil"/>
              <w:bottom w:val="nil"/>
              <w:right w:val="nil"/>
            </w:tcBorders>
            <w:vAlign w:val="center"/>
          </w:tcPr>
          <w:p w:rsidR="00244555" w:rsidRPr="00680501" w:rsidRDefault="00244555" w:rsidP="00467229">
            <w:pPr>
              <w:rPr>
                <w:rFonts w:asciiTheme="majorHAnsi" w:hAnsiTheme="majorHAnsi" w:cs="Arial"/>
                <w:sz w:val="22"/>
                <w:szCs w:val="22"/>
              </w:rPr>
            </w:pPr>
            <w:r w:rsidRPr="00680501">
              <w:rPr>
                <w:rFonts w:asciiTheme="majorHAnsi" w:hAnsiTheme="majorHAnsi" w:cs="Arial"/>
                <w:b/>
                <w:color w:val="993300"/>
              </w:rPr>
              <w:t xml:space="preserve">Compte d’utilisation du revenu  </w:t>
            </w:r>
            <w:r w:rsidR="00467229" w:rsidRPr="00680501">
              <w:rPr>
                <w:rFonts w:asciiTheme="majorHAnsi" w:hAnsiTheme="majorHAnsi" w:cs="Arial"/>
                <w:b/>
                <w:color w:val="993300"/>
              </w:rPr>
              <w:t>disponible ajusté</w:t>
            </w:r>
          </w:p>
          <w:p w:rsidR="00244555" w:rsidRPr="00680501" w:rsidRDefault="00FD396D" w:rsidP="004F4DE7">
            <w:pPr>
              <w:rPr>
                <w:rFonts w:asciiTheme="majorHAnsi" w:hAnsiTheme="majorHAnsi" w:cs="Arial"/>
                <w:sz w:val="22"/>
                <w:szCs w:val="22"/>
              </w:rPr>
            </w:pPr>
            <w:r w:rsidRPr="00680501">
              <w:rPr>
                <w:rFonts w:asciiTheme="majorHAnsi" w:hAnsiTheme="majorHAnsi" w:cs="Arial"/>
                <w:sz w:val="22"/>
                <w:szCs w:val="22"/>
              </w:rPr>
              <w:t>A</w:t>
            </w:r>
            <w:r w:rsidR="00244555" w:rsidRPr="00680501">
              <w:rPr>
                <w:rFonts w:asciiTheme="majorHAnsi" w:hAnsiTheme="majorHAnsi" w:cs="Arial"/>
                <w:sz w:val="22"/>
                <w:szCs w:val="22"/>
              </w:rPr>
              <w:t>justé</w:t>
            </w: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r>
      <w:tr w:rsidR="00244555" w:rsidRPr="00680501" w:rsidTr="00D478C0">
        <w:trPr>
          <w:trHeight w:hRule="exact" w:val="397"/>
          <w:jc w:val="center"/>
        </w:trPr>
        <w:tc>
          <w:tcPr>
            <w:tcW w:w="851" w:type="dxa"/>
            <w:tcBorders>
              <w:top w:val="nil"/>
              <w:left w:val="nil"/>
              <w:bottom w:val="nil"/>
              <w:right w:val="nil"/>
            </w:tcBorders>
            <w:vAlign w:val="center"/>
          </w:tcPr>
          <w:p w:rsidR="00244555" w:rsidRPr="00680501" w:rsidRDefault="00244555"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44555" w:rsidRPr="00680501" w:rsidRDefault="00244555"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r>
      <w:tr w:rsidR="00EB23B2" w:rsidRPr="00680501" w:rsidTr="00096BD4">
        <w:trPr>
          <w:trHeight w:hRule="exact" w:val="397"/>
          <w:jc w:val="center"/>
        </w:trPr>
        <w:tc>
          <w:tcPr>
            <w:tcW w:w="851" w:type="dxa"/>
            <w:tcBorders>
              <w:top w:val="nil"/>
              <w:left w:val="nil"/>
              <w:bottom w:val="nil"/>
              <w:right w:val="nil"/>
            </w:tcBorders>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EB23B2" w:rsidRPr="00680501" w:rsidRDefault="00EB23B2" w:rsidP="004F4DE7">
            <w:pPr>
              <w:rPr>
                <w:rFonts w:asciiTheme="majorHAnsi" w:hAnsiTheme="majorHAnsi" w:cs="Arial"/>
                <w:sz w:val="22"/>
                <w:szCs w:val="22"/>
              </w:rPr>
            </w:pPr>
            <w:r w:rsidRPr="00680501">
              <w:rPr>
                <w:rFonts w:asciiTheme="majorHAnsi" w:hAnsiTheme="majorHAnsi" w:cs="Arial"/>
                <w:sz w:val="22"/>
                <w:szCs w:val="22"/>
              </w:rPr>
              <w:t xml:space="preserve">  Revenu disponible ajusté</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146 575</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850D73" w:rsidP="00850D73">
            <w:pPr>
              <w:jc w:val="right"/>
              <w:rPr>
                <w:rFonts w:asciiTheme="majorHAnsi" w:hAnsiTheme="majorHAnsi" w:cs="Arial"/>
                <w:sz w:val="22"/>
                <w:szCs w:val="22"/>
              </w:rPr>
            </w:pPr>
            <w:r>
              <w:rPr>
                <w:rFonts w:asciiTheme="majorHAnsi" w:hAnsiTheme="majorHAnsi" w:cs="Arial"/>
                <w:sz w:val="22"/>
                <w:szCs w:val="22"/>
              </w:rPr>
              <w:t>158</w:t>
            </w:r>
            <w:r w:rsidR="00EB23B2" w:rsidRPr="00EB23B2">
              <w:rPr>
                <w:rFonts w:asciiTheme="majorHAnsi" w:hAnsiTheme="majorHAnsi" w:cs="Arial"/>
                <w:sz w:val="22"/>
                <w:szCs w:val="22"/>
              </w:rPr>
              <w:t xml:space="preserve"> </w:t>
            </w:r>
            <w:r>
              <w:rPr>
                <w:rFonts w:asciiTheme="majorHAnsi" w:hAnsiTheme="majorHAnsi" w:cs="Arial"/>
                <w:sz w:val="22"/>
                <w:szCs w:val="22"/>
              </w:rPr>
              <w:t>598</w:t>
            </w:r>
          </w:p>
        </w:tc>
        <w:tc>
          <w:tcPr>
            <w:tcW w:w="227" w:type="dxa"/>
            <w:tcBorders>
              <w:top w:val="nil"/>
              <w:left w:val="nil"/>
              <w:bottom w:val="nil"/>
              <w:right w:val="nil"/>
            </w:tcBorders>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850D73">
            <w:pPr>
              <w:jc w:val="right"/>
              <w:rPr>
                <w:rFonts w:asciiTheme="majorHAnsi" w:hAnsiTheme="majorHAnsi" w:cs="Arial"/>
                <w:sz w:val="22"/>
                <w:szCs w:val="22"/>
              </w:rPr>
            </w:pPr>
            <w:r w:rsidRPr="00EB23B2">
              <w:rPr>
                <w:rFonts w:asciiTheme="majorHAnsi" w:hAnsiTheme="majorHAnsi" w:cs="Arial"/>
                <w:sz w:val="22"/>
                <w:szCs w:val="22"/>
              </w:rPr>
              <w:t xml:space="preserve">175 </w:t>
            </w:r>
            <w:r w:rsidR="00850D73">
              <w:rPr>
                <w:rFonts w:asciiTheme="majorHAnsi" w:hAnsiTheme="majorHAnsi" w:cs="Arial"/>
                <w:sz w:val="22"/>
                <w:szCs w:val="22"/>
              </w:rPr>
              <w:t>567</w:t>
            </w:r>
          </w:p>
        </w:tc>
      </w:tr>
      <w:tr w:rsidR="00EB23B2" w:rsidRPr="00680501" w:rsidTr="00096BD4">
        <w:trPr>
          <w:trHeight w:hRule="exact" w:val="397"/>
          <w:jc w:val="center"/>
        </w:trPr>
        <w:tc>
          <w:tcPr>
            <w:tcW w:w="851" w:type="dxa"/>
            <w:tcBorders>
              <w:top w:val="nil"/>
              <w:left w:val="nil"/>
              <w:bottom w:val="nil"/>
              <w:right w:val="nil"/>
            </w:tcBorders>
            <w:vAlign w:val="center"/>
          </w:tcPr>
          <w:p w:rsidR="00EB23B2" w:rsidRPr="00680501" w:rsidRDefault="00EB23B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EB23B2" w:rsidRPr="00680501" w:rsidRDefault="00EB23B2"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EB23B2" w:rsidRPr="00680501" w:rsidRDefault="00EB23B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EB23B2" w:rsidRPr="00EB23B2" w:rsidRDefault="00EB23B2" w:rsidP="00EB23B2">
            <w:pPr>
              <w:jc w:val="right"/>
              <w:rPr>
                <w:rFonts w:asciiTheme="majorHAnsi" w:hAnsiTheme="majorHAnsi" w:cs="Arial"/>
                <w:sz w:val="22"/>
                <w:szCs w:val="22"/>
              </w:rPr>
            </w:pPr>
            <w:r w:rsidRPr="00EB23B2">
              <w:rPr>
                <w:rFonts w:asciiTheme="majorHAnsi" w:hAnsiTheme="majorHAnsi" w:cs="Arial"/>
                <w:sz w:val="22"/>
                <w:szCs w:val="22"/>
              </w:rPr>
              <w:t> </w:t>
            </w:r>
          </w:p>
        </w:tc>
        <w:tc>
          <w:tcPr>
            <w:tcW w:w="227" w:type="dxa"/>
            <w:tcBorders>
              <w:top w:val="nil"/>
              <w:left w:val="nil"/>
              <w:bottom w:val="nil"/>
              <w:right w:val="nil"/>
            </w:tcBorders>
            <w:shd w:val="clear" w:color="auto" w:fill="FFFFFF"/>
          </w:tcPr>
          <w:p w:rsidR="00EB23B2" w:rsidRPr="00680501" w:rsidRDefault="00EB23B2" w:rsidP="00EB23B2">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EB23B2">
            <w:pPr>
              <w:jc w:val="right"/>
              <w:rPr>
                <w:rFonts w:asciiTheme="majorHAnsi" w:hAnsiTheme="majorHAnsi" w:cs="Arial"/>
                <w:sz w:val="22"/>
                <w:szCs w:val="22"/>
              </w:rPr>
            </w:pPr>
            <w:r w:rsidRPr="00EB23B2">
              <w:rPr>
                <w:rFonts w:asciiTheme="majorHAnsi" w:hAnsiTheme="majorHAnsi" w:cs="Arial"/>
                <w:sz w:val="22"/>
                <w:szCs w:val="22"/>
              </w:rPr>
              <w:t> </w:t>
            </w:r>
          </w:p>
        </w:tc>
        <w:tc>
          <w:tcPr>
            <w:tcW w:w="227" w:type="dxa"/>
            <w:tcBorders>
              <w:top w:val="nil"/>
              <w:left w:val="nil"/>
              <w:bottom w:val="nil"/>
              <w:right w:val="nil"/>
            </w:tcBorders>
          </w:tcPr>
          <w:p w:rsidR="00EB23B2" w:rsidRPr="00680501" w:rsidRDefault="00EB23B2" w:rsidP="00EB23B2">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EB23B2">
            <w:pPr>
              <w:jc w:val="right"/>
              <w:rPr>
                <w:rFonts w:asciiTheme="majorHAnsi" w:hAnsiTheme="majorHAnsi" w:cs="Arial"/>
                <w:sz w:val="22"/>
                <w:szCs w:val="22"/>
              </w:rPr>
            </w:pPr>
            <w:r w:rsidRPr="00EB23B2">
              <w:rPr>
                <w:rFonts w:asciiTheme="majorHAnsi" w:hAnsiTheme="majorHAnsi" w:cs="Arial"/>
                <w:sz w:val="22"/>
                <w:szCs w:val="22"/>
              </w:rPr>
              <w:t> </w:t>
            </w:r>
          </w:p>
        </w:tc>
      </w:tr>
      <w:tr w:rsidR="00EB23B2" w:rsidRPr="00680501" w:rsidTr="00096BD4">
        <w:trPr>
          <w:trHeight w:hRule="exact" w:val="397"/>
          <w:jc w:val="center"/>
        </w:trPr>
        <w:tc>
          <w:tcPr>
            <w:tcW w:w="851" w:type="dxa"/>
            <w:tcBorders>
              <w:top w:val="nil"/>
              <w:left w:val="nil"/>
              <w:bottom w:val="nil"/>
              <w:right w:val="nil"/>
            </w:tcBorders>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P.4</w:t>
            </w:r>
          </w:p>
        </w:tc>
        <w:tc>
          <w:tcPr>
            <w:tcW w:w="5103" w:type="dxa"/>
            <w:tcBorders>
              <w:top w:val="nil"/>
              <w:left w:val="nil"/>
              <w:bottom w:val="nil"/>
              <w:right w:val="nil"/>
            </w:tcBorders>
            <w:vAlign w:val="center"/>
          </w:tcPr>
          <w:p w:rsidR="00EB23B2" w:rsidRPr="00680501" w:rsidRDefault="00EB23B2" w:rsidP="004F4DE7">
            <w:pPr>
              <w:rPr>
                <w:rFonts w:asciiTheme="majorHAnsi" w:hAnsiTheme="majorHAnsi" w:cs="Arial"/>
                <w:sz w:val="22"/>
                <w:szCs w:val="22"/>
              </w:rPr>
            </w:pPr>
            <w:r w:rsidRPr="00680501">
              <w:rPr>
                <w:rFonts w:asciiTheme="majorHAnsi" w:hAnsiTheme="majorHAnsi" w:cs="Arial"/>
                <w:sz w:val="22"/>
                <w:szCs w:val="22"/>
              </w:rPr>
              <w:t xml:space="preserve">  Consommation finale effective</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109 460</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850D73" w:rsidP="00850D73">
            <w:pPr>
              <w:jc w:val="right"/>
              <w:rPr>
                <w:rFonts w:asciiTheme="majorHAnsi" w:hAnsiTheme="majorHAnsi" w:cs="Arial"/>
                <w:sz w:val="22"/>
                <w:szCs w:val="22"/>
              </w:rPr>
            </w:pPr>
            <w:r>
              <w:rPr>
                <w:rFonts w:asciiTheme="majorHAnsi" w:hAnsiTheme="majorHAnsi" w:cs="Arial"/>
                <w:sz w:val="22"/>
                <w:szCs w:val="22"/>
              </w:rPr>
              <w:t>112</w:t>
            </w:r>
            <w:r w:rsidR="00EB23B2" w:rsidRPr="00EB23B2">
              <w:rPr>
                <w:rFonts w:asciiTheme="majorHAnsi" w:hAnsiTheme="majorHAnsi" w:cs="Arial"/>
                <w:sz w:val="22"/>
                <w:szCs w:val="22"/>
              </w:rPr>
              <w:t xml:space="preserve"> </w:t>
            </w:r>
            <w:r>
              <w:rPr>
                <w:rFonts w:asciiTheme="majorHAnsi" w:hAnsiTheme="majorHAnsi" w:cs="Arial"/>
                <w:sz w:val="22"/>
                <w:szCs w:val="22"/>
              </w:rPr>
              <w:t>367</w:t>
            </w:r>
          </w:p>
        </w:tc>
        <w:tc>
          <w:tcPr>
            <w:tcW w:w="227" w:type="dxa"/>
            <w:tcBorders>
              <w:top w:val="nil"/>
              <w:left w:val="nil"/>
              <w:bottom w:val="nil"/>
              <w:right w:val="nil"/>
            </w:tcBorders>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850D73">
            <w:pPr>
              <w:jc w:val="right"/>
              <w:rPr>
                <w:rFonts w:asciiTheme="majorHAnsi" w:hAnsiTheme="majorHAnsi" w:cs="Arial"/>
                <w:sz w:val="22"/>
                <w:szCs w:val="22"/>
              </w:rPr>
            </w:pPr>
            <w:r w:rsidRPr="00EB23B2">
              <w:rPr>
                <w:rFonts w:asciiTheme="majorHAnsi" w:hAnsiTheme="majorHAnsi" w:cs="Arial"/>
                <w:sz w:val="22"/>
                <w:szCs w:val="22"/>
              </w:rPr>
              <w:t xml:space="preserve">118 </w:t>
            </w:r>
            <w:r w:rsidR="00850D73">
              <w:rPr>
                <w:rFonts w:asciiTheme="majorHAnsi" w:hAnsiTheme="majorHAnsi" w:cs="Arial"/>
                <w:sz w:val="22"/>
                <w:szCs w:val="22"/>
              </w:rPr>
              <w:t>167</w:t>
            </w:r>
          </w:p>
        </w:tc>
      </w:tr>
      <w:tr w:rsidR="00EB23B2"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8" w:space="0" w:color="76923C"/>
              <w:right w:val="nil"/>
            </w:tcBorders>
            <w:shd w:val="clear" w:color="auto" w:fill="FFFFFF"/>
            <w:vAlign w:val="center"/>
          </w:tcPr>
          <w:p w:rsidR="00EB23B2" w:rsidRPr="00680501" w:rsidRDefault="00EB23B2" w:rsidP="00244555">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EB23B2" w:rsidRPr="00EB23B2" w:rsidRDefault="00EB23B2" w:rsidP="00164F76">
            <w:pPr>
              <w:jc w:val="right"/>
              <w:rPr>
                <w:rFonts w:asciiTheme="majorHAnsi" w:hAnsiTheme="majorHAnsi" w:cs="Arial"/>
                <w:b/>
                <w:bCs/>
                <w:color w:val="800080"/>
                <w:sz w:val="22"/>
                <w:szCs w:val="22"/>
              </w:rPr>
            </w:pPr>
            <w:r w:rsidRPr="00EB23B2">
              <w:rPr>
                <w:rFonts w:asciiTheme="majorHAnsi" w:hAnsiTheme="majorHAnsi" w:cs="Arial"/>
                <w:b/>
                <w:bCs/>
                <w:color w:val="800080"/>
                <w:sz w:val="22"/>
                <w:szCs w:val="22"/>
              </w:rPr>
              <w:t>37 115</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EB23B2" w:rsidRPr="00EB23B2" w:rsidRDefault="00EB23B2" w:rsidP="00164F76">
            <w:pPr>
              <w:jc w:val="right"/>
              <w:rPr>
                <w:rFonts w:asciiTheme="majorHAnsi" w:hAnsiTheme="majorHAnsi" w:cs="Arial"/>
                <w:b/>
                <w:bCs/>
                <w:color w:val="800080"/>
                <w:sz w:val="22"/>
                <w:szCs w:val="22"/>
              </w:rPr>
            </w:pPr>
            <w:r w:rsidRPr="00EB23B2">
              <w:rPr>
                <w:rFonts w:asciiTheme="majorHAnsi" w:hAnsiTheme="majorHAnsi" w:cs="Arial"/>
                <w:b/>
                <w:bCs/>
                <w:color w:val="800080"/>
                <w:sz w:val="22"/>
                <w:szCs w:val="22"/>
              </w:rPr>
              <w:t>46 231</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EB23B2" w:rsidRPr="00EB23B2" w:rsidRDefault="00EB23B2" w:rsidP="00164F76">
            <w:pPr>
              <w:jc w:val="right"/>
              <w:rPr>
                <w:rFonts w:asciiTheme="majorHAnsi" w:hAnsiTheme="majorHAnsi" w:cs="Arial"/>
                <w:b/>
                <w:bCs/>
                <w:color w:val="800080"/>
                <w:sz w:val="22"/>
                <w:szCs w:val="22"/>
              </w:rPr>
            </w:pPr>
            <w:r w:rsidRPr="00EB23B2">
              <w:rPr>
                <w:rFonts w:asciiTheme="majorHAnsi" w:hAnsiTheme="majorHAnsi" w:cs="Arial"/>
                <w:b/>
                <w:bCs/>
                <w:color w:val="800080"/>
                <w:sz w:val="22"/>
                <w:szCs w:val="22"/>
              </w:rPr>
              <w:t>57 400</w:t>
            </w:r>
          </w:p>
        </w:tc>
      </w:tr>
      <w:tr w:rsidR="00D478C0" w:rsidRPr="00680501" w:rsidTr="00D478C0">
        <w:trPr>
          <w:trHeight w:hRule="exact" w:val="397"/>
          <w:jc w:val="center"/>
        </w:trPr>
        <w:tc>
          <w:tcPr>
            <w:tcW w:w="5954" w:type="dxa"/>
            <w:gridSpan w:val="2"/>
            <w:tcBorders>
              <w:top w:val="single" w:sz="8" w:space="0" w:color="76923C"/>
              <w:left w:val="nil"/>
              <w:bottom w:val="nil"/>
              <w:right w:val="nil"/>
            </w:tcBorders>
            <w:vAlign w:val="center"/>
          </w:tcPr>
          <w:p w:rsidR="00D478C0" w:rsidRPr="00680501" w:rsidRDefault="00D478C0"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D478C0" w:rsidRPr="00680501" w:rsidRDefault="00D478C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r>
      <w:tr w:rsidR="00D478C0" w:rsidRPr="00680501" w:rsidTr="00D478C0">
        <w:trPr>
          <w:trHeight w:hRule="exact" w:val="397"/>
          <w:jc w:val="center"/>
        </w:trPr>
        <w:tc>
          <w:tcPr>
            <w:tcW w:w="851" w:type="dxa"/>
            <w:tcBorders>
              <w:top w:val="nil"/>
              <w:left w:val="nil"/>
              <w:bottom w:val="nil"/>
              <w:right w:val="nil"/>
            </w:tcBorders>
            <w:vAlign w:val="center"/>
          </w:tcPr>
          <w:p w:rsidR="00D478C0" w:rsidRPr="00680501" w:rsidRDefault="00D478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478C0" w:rsidRPr="00680501" w:rsidRDefault="00D478C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478C0" w:rsidRPr="00680501" w:rsidRDefault="00D478C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D478C0" w:rsidRPr="00680501" w:rsidRDefault="00D478C0">
            <w:pPr>
              <w:rPr>
                <w:rFonts w:asciiTheme="majorHAnsi" w:hAnsiTheme="majorHAnsi" w:cs="Arial"/>
                <w:sz w:val="18"/>
                <w:szCs w:val="18"/>
              </w:rPr>
            </w:pPr>
          </w:p>
        </w:tc>
      </w:tr>
      <w:tr w:rsidR="00EB23B2" w:rsidRPr="00680501" w:rsidTr="00096BD4">
        <w:trPr>
          <w:trHeight w:hRule="exact" w:val="397"/>
          <w:jc w:val="center"/>
        </w:trPr>
        <w:tc>
          <w:tcPr>
            <w:tcW w:w="851" w:type="dxa"/>
            <w:tcBorders>
              <w:top w:val="nil"/>
              <w:left w:val="nil"/>
              <w:bottom w:val="nil"/>
              <w:right w:val="nil"/>
            </w:tcBorders>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nil"/>
              <w:right w:val="nil"/>
            </w:tcBorders>
            <w:vAlign w:val="center"/>
          </w:tcPr>
          <w:p w:rsidR="00EB23B2" w:rsidRPr="00680501" w:rsidRDefault="00EB23B2" w:rsidP="004F4DE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EB23B2" w:rsidRPr="00680501" w:rsidRDefault="00EB23B2" w:rsidP="00164F76">
            <w:pPr>
              <w:jc w:val="right"/>
              <w:rPr>
                <w:rFonts w:asciiTheme="majorHAnsi" w:hAnsiTheme="majorHAnsi" w:cs="Arial"/>
                <w:sz w:val="22"/>
                <w:szCs w:val="22"/>
              </w:rPr>
            </w:pPr>
            <w:r w:rsidRPr="00680501">
              <w:rPr>
                <w:rFonts w:asciiTheme="majorHAnsi" w:hAnsiTheme="majorHAnsi" w:cs="Arial"/>
                <w:sz w:val="22"/>
                <w:szCs w:val="22"/>
              </w:rPr>
              <w:t>37 115</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46 231</w:t>
            </w:r>
          </w:p>
        </w:tc>
        <w:tc>
          <w:tcPr>
            <w:tcW w:w="227" w:type="dxa"/>
            <w:tcBorders>
              <w:top w:val="nil"/>
              <w:left w:val="nil"/>
              <w:bottom w:val="nil"/>
              <w:right w:val="nil"/>
            </w:tcBorders>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57 400</w:t>
            </w:r>
          </w:p>
        </w:tc>
      </w:tr>
      <w:tr w:rsidR="00EB23B2" w:rsidRPr="00680501" w:rsidTr="00096BD4">
        <w:trPr>
          <w:trHeight w:hRule="exact" w:val="397"/>
          <w:jc w:val="center"/>
        </w:trPr>
        <w:tc>
          <w:tcPr>
            <w:tcW w:w="851" w:type="dxa"/>
            <w:tcBorders>
              <w:top w:val="nil"/>
              <w:left w:val="nil"/>
              <w:bottom w:val="nil"/>
              <w:right w:val="nil"/>
            </w:tcBorders>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EB23B2" w:rsidRPr="00680501" w:rsidRDefault="00EB23B2"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EB23B2" w:rsidRPr="00680501" w:rsidRDefault="00EB23B2" w:rsidP="00164F76">
            <w:pPr>
              <w:jc w:val="right"/>
              <w:rPr>
                <w:rFonts w:asciiTheme="majorHAnsi" w:hAnsiTheme="majorHAnsi" w:cs="Arial"/>
                <w:sz w:val="22"/>
                <w:szCs w:val="22"/>
              </w:rPr>
            </w:pPr>
            <w:r w:rsidRPr="00680501">
              <w:rPr>
                <w:rFonts w:asciiTheme="majorHAnsi" w:hAnsiTheme="majorHAnsi" w:cs="Arial"/>
                <w:sz w:val="22"/>
                <w:szCs w:val="22"/>
              </w:rPr>
              <w:t>22 168</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20 243</w:t>
            </w:r>
          </w:p>
        </w:tc>
        <w:tc>
          <w:tcPr>
            <w:tcW w:w="227" w:type="dxa"/>
            <w:tcBorders>
              <w:top w:val="nil"/>
              <w:left w:val="nil"/>
              <w:bottom w:val="nil"/>
              <w:right w:val="nil"/>
            </w:tcBorders>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22 025</w:t>
            </w:r>
          </w:p>
        </w:tc>
      </w:tr>
      <w:tr w:rsidR="00EB23B2" w:rsidRPr="00680501" w:rsidTr="00096BD4">
        <w:trPr>
          <w:trHeight w:hRule="exact" w:val="397"/>
          <w:jc w:val="center"/>
        </w:trPr>
        <w:tc>
          <w:tcPr>
            <w:tcW w:w="851" w:type="dxa"/>
            <w:tcBorders>
              <w:top w:val="nil"/>
              <w:left w:val="nil"/>
              <w:bottom w:val="nil"/>
              <w:right w:val="nil"/>
            </w:tcBorders>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EB23B2" w:rsidRPr="00680501" w:rsidRDefault="00EB23B2"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EB23B2" w:rsidRPr="00680501" w:rsidRDefault="00EB23B2" w:rsidP="00164F76">
            <w:pPr>
              <w:jc w:val="right"/>
              <w:rPr>
                <w:rFonts w:asciiTheme="majorHAnsi" w:hAnsiTheme="majorHAnsi" w:cs="Arial"/>
                <w:sz w:val="22"/>
                <w:szCs w:val="22"/>
              </w:rPr>
            </w:pPr>
            <w:r w:rsidRPr="00680501">
              <w:rPr>
                <w:rFonts w:asciiTheme="majorHAnsi" w:hAnsiTheme="majorHAnsi" w:cs="Arial"/>
                <w:sz w:val="22"/>
                <w:szCs w:val="22"/>
              </w:rPr>
              <w:t>-24 069</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-24 617</w:t>
            </w:r>
          </w:p>
        </w:tc>
        <w:tc>
          <w:tcPr>
            <w:tcW w:w="227" w:type="dxa"/>
            <w:tcBorders>
              <w:top w:val="nil"/>
              <w:left w:val="nil"/>
              <w:bottom w:val="nil"/>
              <w:right w:val="nil"/>
            </w:tcBorders>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-26 111</w:t>
            </w:r>
          </w:p>
        </w:tc>
      </w:tr>
      <w:tr w:rsidR="00EB23B2" w:rsidRPr="00680501" w:rsidTr="00096BD4">
        <w:trPr>
          <w:trHeight w:hRule="exact" w:val="510"/>
          <w:jc w:val="center"/>
        </w:trPr>
        <w:tc>
          <w:tcPr>
            <w:tcW w:w="851"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103" w:type="dxa"/>
            <w:tcBorders>
              <w:top w:val="nil"/>
              <w:left w:val="nil"/>
              <w:bottom w:val="nil"/>
              <w:right w:val="nil"/>
            </w:tcBorders>
            <w:shd w:val="clear" w:color="auto" w:fill="FFFFFF"/>
            <w:vAlign w:val="center"/>
          </w:tcPr>
          <w:p w:rsidR="00EB23B2" w:rsidRPr="00680501" w:rsidRDefault="00EB23B2"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Variations de la valeur nette dues à l'épargne et</w:t>
            </w:r>
          </w:p>
          <w:p w:rsidR="00EB23B2" w:rsidRPr="00680501" w:rsidRDefault="00EB23B2"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aux transferts en capital</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color w:val="800080"/>
                <w:sz w:val="18"/>
                <w:szCs w:val="18"/>
              </w:rPr>
            </w:pPr>
          </w:p>
        </w:tc>
        <w:tc>
          <w:tcPr>
            <w:tcW w:w="1021" w:type="dxa"/>
            <w:tcBorders>
              <w:top w:val="nil"/>
              <w:left w:val="nil"/>
              <w:bottom w:val="nil"/>
              <w:right w:val="nil"/>
            </w:tcBorders>
            <w:shd w:val="clear" w:color="auto" w:fill="FFFFFF"/>
            <w:vAlign w:val="bottom"/>
          </w:tcPr>
          <w:p w:rsidR="00EB23B2" w:rsidRPr="00680501" w:rsidRDefault="00EB23B2" w:rsidP="00164F76">
            <w:pPr>
              <w:jc w:val="right"/>
              <w:rPr>
                <w:rFonts w:asciiTheme="majorHAnsi" w:hAnsiTheme="majorHAnsi" w:cs="Arial"/>
                <w:sz w:val="22"/>
                <w:szCs w:val="22"/>
              </w:rPr>
            </w:pPr>
            <w:r w:rsidRPr="00680501">
              <w:rPr>
                <w:rFonts w:asciiTheme="majorHAnsi" w:hAnsiTheme="majorHAnsi" w:cs="Arial"/>
                <w:sz w:val="22"/>
                <w:szCs w:val="22"/>
              </w:rPr>
              <w:t>35 214</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41 857</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53 314</w:t>
            </w:r>
          </w:p>
        </w:tc>
      </w:tr>
      <w:tr w:rsidR="00EB23B2" w:rsidRPr="00680501" w:rsidTr="00096BD4">
        <w:trPr>
          <w:trHeight w:hRule="exact" w:val="397"/>
          <w:jc w:val="center"/>
        </w:trPr>
        <w:tc>
          <w:tcPr>
            <w:tcW w:w="851" w:type="dxa"/>
            <w:tcBorders>
              <w:top w:val="nil"/>
              <w:left w:val="nil"/>
              <w:bottom w:val="nil"/>
              <w:right w:val="nil"/>
            </w:tcBorders>
            <w:vAlign w:val="center"/>
          </w:tcPr>
          <w:p w:rsidR="00EB23B2" w:rsidRPr="00680501" w:rsidRDefault="00EB23B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EB23B2" w:rsidRPr="00680501" w:rsidRDefault="00EB23B2"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EB23B2" w:rsidRPr="00680501" w:rsidRDefault="00EB23B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EB23B2" w:rsidRPr="00680501" w:rsidRDefault="00EB23B2" w:rsidP="00164F76">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EB23B2" w:rsidRPr="00680501" w:rsidRDefault="00EB23B2"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EB23B2">
            <w:pPr>
              <w:jc w:val="right"/>
              <w:rPr>
                <w:rFonts w:asciiTheme="majorHAnsi" w:hAnsiTheme="majorHAnsi" w:cs="Arial"/>
                <w:sz w:val="22"/>
                <w:szCs w:val="22"/>
              </w:rPr>
            </w:pPr>
            <w:r w:rsidRPr="00EB23B2">
              <w:rPr>
                <w:rFonts w:asciiTheme="majorHAnsi" w:hAnsiTheme="majorHAnsi" w:cs="Arial"/>
                <w:sz w:val="22"/>
                <w:szCs w:val="22"/>
              </w:rPr>
              <w:t> </w:t>
            </w:r>
          </w:p>
        </w:tc>
        <w:tc>
          <w:tcPr>
            <w:tcW w:w="227" w:type="dxa"/>
            <w:tcBorders>
              <w:top w:val="nil"/>
              <w:left w:val="nil"/>
              <w:bottom w:val="nil"/>
              <w:right w:val="nil"/>
            </w:tcBorders>
          </w:tcPr>
          <w:p w:rsidR="00EB23B2" w:rsidRPr="00680501" w:rsidRDefault="00EB23B2" w:rsidP="00EB23B2">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EB23B2">
            <w:pPr>
              <w:jc w:val="right"/>
              <w:rPr>
                <w:rFonts w:asciiTheme="majorHAnsi" w:hAnsiTheme="majorHAnsi" w:cs="Arial"/>
                <w:sz w:val="22"/>
                <w:szCs w:val="22"/>
              </w:rPr>
            </w:pPr>
            <w:r w:rsidRPr="00EB23B2">
              <w:rPr>
                <w:rFonts w:asciiTheme="majorHAnsi" w:hAnsiTheme="majorHAnsi" w:cs="Arial"/>
                <w:sz w:val="22"/>
                <w:szCs w:val="22"/>
              </w:rPr>
              <w:t> </w:t>
            </w:r>
          </w:p>
        </w:tc>
      </w:tr>
      <w:tr w:rsidR="00EB23B2" w:rsidRPr="00680501" w:rsidTr="00096BD4">
        <w:trPr>
          <w:trHeight w:hRule="exact" w:val="397"/>
          <w:jc w:val="center"/>
        </w:trPr>
        <w:tc>
          <w:tcPr>
            <w:tcW w:w="851" w:type="dxa"/>
            <w:tcBorders>
              <w:top w:val="nil"/>
              <w:left w:val="nil"/>
              <w:bottom w:val="nil"/>
              <w:right w:val="nil"/>
            </w:tcBorders>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103" w:type="dxa"/>
            <w:tcBorders>
              <w:top w:val="nil"/>
              <w:left w:val="nil"/>
              <w:bottom w:val="nil"/>
              <w:right w:val="nil"/>
            </w:tcBorders>
            <w:vAlign w:val="center"/>
          </w:tcPr>
          <w:p w:rsidR="00EB23B2" w:rsidRPr="00680501" w:rsidRDefault="00EB23B2" w:rsidP="004F4DE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EB23B2" w:rsidRPr="00680501" w:rsidRDefault="00EB23B2" w:rsidP="00164F76">
            <w:pPr>
              <w:jc w:val="right"/>
              <w:rPr>
                <w:rFonts w:asciiTheme="majorHAnsi" w:hAnsiTheme="majorHAnsi" w:cs="Arial"/>
                <w:sz w:val="22"/>
                <w:szCs w:val="22"/>
              </w:rPr>
            </w:pPr>
            <w:r w:rsidRPr="00680501">
              <w:rPr>
                <w:rFonts w:asciiTheme="majorHAnsi" w:hAnsiTheme="majorHAnsi" w:cs="Arial"/>
                <w:sz w:val="22"/>
                <w:szCs w:val="22"/>
              </w:rPr>
              <w:t>49 348</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51 486</w:t>
            </w:r>
          </w:p>
        </w:tc>
        <w:tc>
          <w:tcPr>
            <w:tcW w:w="227" w:type="dxa"/>
            <w:tcBorders>
              <w:top w:val="nil"/>
              <w:left w:val="nil"/>
              <w:bottom w:val="nil"/>
              <w:right w:val="nil"/>
            </w:tcBorders>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55 715</w:t>
            </w:r>
          </w:p>
        </w:tc>
      </w:tr>
      <w:tr w:rsidR="00EB23B2" w:rsidRPr="00680501" w:rsidTr="00096BD4">
        <w:trPr>
          <w:trHeight w:hRule="exact" w:val="510"/>
          <w:jc w:val="center"/>
        </w:trPr>
        <w:tc>
          <w:tcPr>
            <w:tcW w:w="851" w:type="dxa"/>
            <w:tcBorders>
              <w:top w:val="nil"/>
              <w:left w:val="nil"/>
              <w:bottom w:val="nil"/>
              <w:right w:val="nil"/>
            </w:tcBorders>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103" w:type="dxa"/>
            <w:tcBorders>
              <w:top w:val="nil"/>
              <w:left w:val="nil"/>
              <w:bottom w:val="nil"/>
              <w:right w:val="nil"/>
            </w:tcBorders>
            <w:vAlign w:val="center"/>
          </w:tcPr>
          <w:p w:rsidR="00EB23B2" w:rsidRPr="00680501" w:rsidRDefault="00EB23B2"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incorporels</w:t>
            </w:r>
          </w:p>
          <w:p w:rsidR="00EB23B2" w:rsidRPr="00680501" w:rsidRDefault="00EB23B2"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non produits</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EB23B2" w:rsidRPr="00680501" w:rsidRDefault="00EB23B2" w:rsidP="00164F76">
            <w:pPr>
              <w:jc w:val="right"/>
              <w:rPr>
                <w:rFonts w:asciiTheme="majorHAnsi" w:hAnsiTheme="majorHAnsi" w:cs="Arial"/>
                <w:sz w:val="22"/>
                <w:szCs w:val="22"/>
              </w:rPr>
            </w:pPr>
            <w:r w:rsidRPr="00680501">
              <w:rPr>
                <w:rFonts w:asciiTheme="majorHAnsi" w:hAnsiTheme="majorHAnsi" w:cs="Arial"/>
                <w:sz w:val="22"/>
                <w:szCs w:val="22"/>
              </w:rPr>
              <w:t>860</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1002</w:t>
            </w:r>
          </w:p>
        </w:tc>
        <w:tc>
          <w:tcPr>
            <w:tcW w:w="227" w:type="dxa"/>
            <w:tcBorders>
              <w:top w:val="nil"/>
              <w:left w:val="nil"/>
              <w:bottom w:val="nil"/>
              <w:right w:val="nil"/>
            </w:tcBorders>
          </w:tcPr>
          <w:p w:rsidR="00EB23B2" w:rsidRPr="00680501" w:rsidRDefault="00EB23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EB23B2" w:rsidRPr="00EB23B2" w:rsidRDefault="00EB23B2" w:rsidP="00164F76">
            <w:pPr>
              <w:jc w:val="right"/>
              <w:rPr>
                <w:rFonts w:asciiTheme="majorHAnsi" w:hAnsiTheme="majorHAnsi" w:cs="Arial"/>
                <w:sz w:val="22"/>
                <w:szCs w:val="22"/>
              </w:rPr>
            </w:pPr>
            <w:r w:rsidRPr="00EB23B2">
              <w:rPr>
                <w:rFonts w:asciiTheme="majorHAnsi" w:hAnsiTheme="majorHAnsi" w:cs="Arial"/>
                <w:sz w:val="22"/>
                <w:szCs w:val="22"/>
              </w:rPr>
              <w:t>1129</w:t>
            </w:r>
          </w:p>
        </w:tc>
      </w:tr>
      <w:tr w:rsidR="00EB23B2"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EB23B2" w:rsidRPr="00680501" w:rsidRDefault="00EB23B2"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FFFFFF"/>
            <w:vAlign w:val="center"/>
          </w:tcPr>
          <w:p w:rsidR="00EB23B2" w:rsidRPr="00680501" w:rsidRDefault="00EB23B2"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shd w:val="clear" w:color="auto" w:fill="FFFFFF"/>
            <w:vAlign w:val="center"/>
          </w:tcPr>
          <w:p w:rsidR="00EB23B2" w:rsidRPr="00680501" w:rsidRDefault="00EB23B2"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EB23B2" w:rsidRPr="00680501" w:rsidRDefault="00EB23B2" w:rsidP="00164F76">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-14 994</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EB23B2" w:rsidRPr="00EB23B2" w:rsidRDefault="00EB23B2" w:rsidP="00164F76">
            <w:pPr>
              <w:jc w:val="right"/>
              <w:rPr>
                <w:rFonts w:asciiTheme="majorHAnsi" w:hAnsiTheme="majorHAnsi" w:cs="Arial"/>
                <w:b/>
                <w:bCs/>
                <w:color w:val="800080"/>
                <w:sz w:val="22"/>
                <w:szCs w:val="22"/>
              </w:rPr>
            </w:pPr>
            <w:r w:rsidRPr="00EB23B2">
              <w:rPr>
                <w:rFonts w:asciiTheme="majorHAnsi" w:hAnsiTheme="majorHAnsi" w:cs="Arial"/>
                <w:b/>
                <w:bCs/>
                <w:color w:val="800080"/>
                <w:sz w:val="22"/>
                <w:szCs w:val="22"/>
              </w:rPr>
              <w:t>-10 631</w:t>
            </w:r>
          </w:p>
        </w:tc>
        <w:tc>
          <w:tcPr>
            <w:tcW w:w="227" w:type="dxa"/>
            <w:tcBorders>
              <w:top w:val="nil"/>
              <w:left w:val="nil"/>
              <w:bottom w:val="nil"/>
              <w:right w:val="nil"/>
            </w:tcBorders>
            <w:shd w:val="clear" w:color="auto" w:fill="FFFFFF"/>
          </w:tcPr>
          <w:p w:rsidR="00EB23B2" w:rsidRPr="00680501" w:rsidRDefault="00EB23B2"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EB23B2" w:rsidRPr="00EB23B2" w:rsidRDefault="00EB23B2" w:rsidP="00164F76">
            <w:pPr>
              <w:jc w:val="right"/>
              <w:rPr>
                <w:rFonts w:asciiTheme="majorHAnsi" w:hAnsiTheme="majorHAnsi" w:cs="Arial"/>
                <w:b/>
                <w:bCs/>
                <w:color w:val="800080"/>
                <w:sz w:val="22"/>
                <w:szCs w:val="22"/>
              </w:rPr>
            </w:pPr>
            <w:r w:rsidRPr="00EB23B2">
              <w:rPr>
                <w:rFonts w:asciiTheme="majorHAnsi" w:hAnsiTheme="majorHAnsi" w:cs="Arial"/>
                <w:b/>
                <w:bCs/>
                <w:color w:val="800080"/>
                <w:sz w:val="22"/>
                <w:szCs w:val="22"/>
              </w:rPr>
              <w:t>-3 530</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jc w:val="right"/>
        <w:rPr>
          <w:rFonts w:asciiTheme="majorHAnsi" w:hAnsiTheme="majorHAnsi" w:cs="Arial"/>
          <w:b/>
          <w:bCs/>
          <w:color w:val="800080"/>
          <w:sz w:val="22"/>
          <w:szCs w:val="22"/>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Default="00D64E8B"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1.5 - Comptes des ménages (S.14)</w:t>
      </w: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D81D43"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960"/>
        <w:gridCol w:w="227"/>
        <w:gridCol w:w="1021"/>
      </w:tblGrid>
      <w:tr w:rsidR="005C0E90" w:rsidRPr="00680501" w:rsidTr="009D4F00">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C06D92"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960" w:type="dxa"/>
            <w:tcBorders>
              <w:top w:val="single" w:sz="18" w:space="0" w:color="76923C"/>
              <w:left w:val="nil"/>
              <w:bottom w:val="single" w:sz="18" w:space="0" w:color="76923C"/>
              <w:right w:val="nil"/>
            </w:tcBorders>
            <w:vAlign w:val="center"/>
          </w:tcPr>
          <w:p w:rsidR="005C0E90" w:rsidRPr="00680501" w:rsidRDefault="00C06D92"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C06D92"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D81D43" w:rsidRPr="00680501" w:rsidTr="009D4F00">
        <w:trPr>
          <w:trHeight w:hRule="exact" w:val="397"/>
          <w:jc w:val="center"/>
        </w:trPr>
        <w:tc>
          <w:tcPr>
            <w:tcW w:w="5954" w:type="dxa"/>
            <w:gridSpan w:val="2"/>
            <w:tcBorders>
              <w:top w:val="single" w:sz="18" w:space="0" w:color="76923C"/>
              <w:left w:val="nil"/>
              <w:bottom w:val="nil"/>
              <w:right w:val="nil"/>
            </w:tcBorders>
            <w:vAlign w:val="center"/>
          </w:tcPr>
          <w:p w:rsidR="00D81D43" w:rsidRPr="00680501" w:rsidRDefault="00D81D43"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sz w:val="22"/>
                <w:szCs w:val="22"/>
              </w:rPr>
            </w:pPr>
          </w:p>
        </w:tc>
        <w:tc>
          <w:tcPr>
            <w:tcW w:w="960" w:type="dxa"/>
            <w:tcBorders>
              <w:top w:val="single" w:sz="18" w:space="0" w:color="76923C"/>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r>
      <w:tr w:rsidR="00D81D43" w:rsidRPr="00680501" w:rsidTr="009D4F00">
        <w:trPr>
          <w:trHeight w:hRule="exact" w:val="340"/>
          <w:jc w:val="center"/>
        </w:trPr>
        <w:tc>
          <w:tcPr>
            <w:tcW w:w="851" w:type="dxa"/>
            <w:tcBorders>
              <w:top w:val="nil"/>
              <w:left w:val="nil"/>
              <w:bottom w:val="nil"/>
              <w:right w:val="nil"/>
            </w:tcBorders>
            <w:vAlign w:val="center"/>
          </w:tcPr>
          <w:p w:rsidR="00D81D43" w:rsidRPr="00680501" w:rsidRDefault="00D81D4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81D43" w:rsidRPr="00680501" w:rsidRDefault="00D81D4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sz w:val="22"/>
                <w:szCs w:val="22"/>
              </w:rPr>
            </w:pPr>
          </w:p>
        </w:tc>
        <w:tc>
          <w:tcPr>
            <w:tcW w:w="960"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C06D92" w:rsidP="00C06D92">
            <w:pPr>
              <w:jc w:val="right"/>
              <w:rPr>
                <w:rFonts w:asciiTheme="majorHAnsi" w:hAnsiTheme="majorHAnsi" w:cs="Arial"/>
                <w:sz w:val="22"/>
                <w:szCs w:val="22"/>
              </w:rPr>
            </w:pPr>
            <w:r w:rsidRPr="00680501">
              <w:rPr>
                <w:rFonts w:asciiTheme="majorHAnsi" w:hAnsiTheme="majorHAnsi" w:cs="Arial"/>
                <w:sz w:val="22"/>
                <w:szCs w:val="22"/>
              </w:rPr>
              <w:t xml:space="preserve">439 </w:t>
            </w:r>
            <w:r>
              <w:rPr>
                <w:rFonts w:asciiTheme="majorHAnsi" w:hAnsiTheme="majorHAnsi" w:cs="Arial"/>
                <w:sz w:val="22"/>
                <w:szCs w:val="22"/>
              </w:rPr>
              <w:t>548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C06D92" w:rsidP="00096BD4">
            <w:pPr>
              <w:jc w:val="right"/>
              <w:rPr>
                <w:rFonts w:asciiTheme="majorHAnsi" w:hAnsiTheme="majorHAnsi" w:cs="Arial"/>
                <w:sz w:val="22"/>
                <w:szCs w:val="22"/>
              </w:rPr>
            </w:pPr>
            <w:r w:rsidRPr="00AF4093">
              <w:rPr>
                <w:rFonts w:asciiTheme="majorHAnsi" w:hAnsiTheme="majorHAnsi" w:cs="Arial"/>
                <w:sz w:val="22"/>
                <w:szCs w:val="22"/>
              </w:rPr>
              <w:t>438 431</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C06D92" w:rsidP="00096BD4">
            <w:pPr>
              <w:jc w:val="right"/>
              <w:rPr>
                <w:rFonts w:asciiTheme="majorHAnsi" w:hAnsiTheme="majorHAnsi" w:cs="Arial"/>
                <w:sz w:val="22"/>
                <w:szCs w:val="22"/>
              </w:rPr>
            </w:pPr>
            <w:r w:rsidRPr="00AF4093">
              <w:rPr>
                <w:rFonts w:asciiTheme="majorHAnsi" w:hAnsiTheme="majorHAnsi" w:cs="Arial"/>
                <w:sz w:val="22"/>
                <w:szCs w:val="22"/>
              </w:rPr>
              <w:t>465 786</w:t>
            </w:r>
          </w:p>
        </w:tc>
      </w:tr>
      <w:tr w:rsidR="00D478C0" w:rsidRPr="00680501" w:rsidTr="009D4F00">
        <w:trPr>
          <w:trHeight w:hRule="exact" w:val="340"/>
          <w:jc w:val="center"/>
        </w:trPr>
        <w:tc>
          <w:tcPr>
            <w:tcW w:w="851" w:type="dxa"/>
            <w:tcBorders>
              <w:top w:val="nil"/>
              <w:left w:val="nil"/>
              <w:bottom w:val="nil"/>
              <w:right w:val="nil"/>
            </w:tcBorders>
            <w:vAlign w:val="center"/>
          </w:tcPr>
          <w:p w:rsidR="00D478C0" w:rsidRPr="00680501" w:rsidRDefault="00D478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478C0" w:rsidRPr="00680501" w:rsidRDefault="00D478C0"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478C0" w:rsidRPr="00680501" w:rsidRDefault="00D478C0"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478C0" w:rsidRPr="00680501" w:rsidRDefault="00D478C0" w:rsidP="004F7A4C">
            <w:pPr>
              <w:jc w:val="right"/>
              <w:rPr>
                <w:rFonts w:asciiTheme="majorHAnsi" w:hAnsiTheme="majorHAnsi" w:cs="Arial"/>
                <w:sz w:val="22"/>
                <w:szCs w:val="22"/>
              </w:rPr>
            </w:pPr>
          </w:p>
        </w:tc>
        <w:tc>
          <w:tcPr>
            <w:tcW w:w="960" w:type="dxa"/>
            <w:tcBorders>
              <w:top w:val="nil"/>
              <w:left w:val="nil"/>
              <w:bottom w:val="nil"/>
              <w:right w:val="nil"/>
            </w:tcBorders>
            <w:vAlign w:val="center"/>
          </w:tcPr>
          <w:p w:rsidR="00D478C0" w:rsidRPr="00680501" w:rsidRDefault="00D478C0"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D478C0" w:rsidRPr="00680501" w:rsidRDefault="00D478C0" w:rsidP="004F7A4C">
            <w:pPr>
              <w:jc w:val="right"/>
              <w:rPr>
                <w:rFonts w:asciiTheme="majorHAnsi" w:hAnsiTheme="majorHAnsi" w:cs="Arial"/>
                <w:sz w:val="22"/>
                <w:szCs w:val="22"/>
              </w:rPr>
            </w:pPr>
          </w:p>
        </w:tc>
        <w:tc>
          <w:tcPr>
            <w:tcW w:w="1021" w:type="dxa"/>
            <w:tcBorders>
              <w:top w:val="nil"/>
              <w:left w:val="nil"/>
              <w:bottom w:val="nil"/>
              <w:right w:val="nil"/>
            </w:tcBorders>
            <w:vAlign w:val="center"/>
          </w:tcPr>
          <w:p w:rsidR="00D478C0" w:rsidRPr="00680501" w:rsidRDefault="00D478C0" w:rsidP="004F7A4C">
            <w:pPr>
              <w:jc w:val="right"/>
              <w:rPr>
                <w:rFonts w:asciiTheme="majorHAnsi" w:hAnsiTheme="majorHAnsi" w:cs="Arial"/>
                <w:sz w:val="22"/>
                <w:szCs w:val="22"/>
              </w:rPr>
            </w:pP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C06D92" w:rsidP="00096BD4">
            <w:pPr>
              <w:jc w:val="right"/>
              <w:rPr>
                <w:rFonts w:asciiTheme="majorHAnsi" w:hAnsiTheme="majorHAnsi" w:cs="Arial"/>
                <w:sz w:val="22"/>
                <w:szCs w:val="22"/>
              </w:rPr>
            </w:pPr>
            <w:r w:rsidRPr="00680501">
              <w:rPr>
                <w:rFonts w:asciiTheme="majorHAnsi" w:hAnsiTheme="majorHAnsi" w:cs="Arial"/>
                <w:sz w:val="22"/>
                <w:szCs w:val="22"/>
              </w:rPr>
              <w:t>148 029</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C06D92" w:rsidP="00096BD4">
            <w:pPr>
              <w:jc w:val="right"/>
              <w:rPr>
                <w:rFonts w:asciiTheme="majorHAnsi" w:hAnsiTheme="majorHAnsi" w:cs="Arial"/>
                <w:sz w:val="22"/>
                <w:szCs w:val="22"/>
              </w:rPr>
            </w:pPr>
            <w:r w:rsidRPr="00AF4093">
              <w:rPr>
                <w:rFonts w:asciiTheme="majorHAnsi" w:hAnsiTheme="majorHAnsi" w:cs="Arial"/>
                <w:sz w:val="22"/>
                <w:szCs w:val="22"/>
              </w:rPr>
              <w:t>142 869</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C06D92" w:rsidP="00096BD4">
            <w:pPr>
              <w:jc w:val="right"/>
              <w:rPr>
                <w:rFonts w:asciiTheme="majorHAnsi" w:hAnsiTheme="majorHAnsi" w:cs="Arial"/>
                <w:sz w:val="22"/>
                <w:szCs w:val="22"/>
              </w:rPr>
            </w:pPr>
            <w:r w:rsidRPr="00AF4093">
              <w:rPr>
                <w:rFonts w:asciiTheme="majorHAnsi" w:hAnsiTheme="majorHAnsi" w:cs="Arial"/>
                <w:sz w:val="22"/>
                <w:szCs w:val="22"/>
              </w:rPr>
              <w:t>151 622</w:t>
            </w:r>
          </w:p>
        </w:tc>
      </w:tr>
      <w:tr w:rsidR="005C0E90" w:rsidRPr="00680501" w:rsidTr="009D4F00">
        <w:trPr>
          <w:trHeight w:hRule="exact" w:val="340"/>
          <w:jc w:val="center"/>
        </w:trPr>
        <w:tc>
          <w:tcPr>
            <w:tcW w:w="851" w:type="dxa"/>
            <w:tcBorders>
              <w:top w:val="nil"/>
              <w:left w:val="nil"/>
              <w:bottom w:val="single" w:sz="8" w:space="0" w:color="76923C"/>
              <w:right w:val="nil"/>
            </w:tcBorders>
            <w:shd w:val="clear" w:color="auto" w:fill="FFFFFF"/>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single" w:sz="8" w:space="0" w:color="76923C"/>
              <w:right w:val="nil"/>
            </w:tcBorders>
            <w:shd w:val="clear" w:color="auto" w:fill="FFFFFF"/>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5C0E90" w:rsidRPr="00680501" w:rsidRDefault="00C06D92" w:rsidP="00C06D92">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291 </w:t>
            </w:r>
            <w:r>
              <w:rPr>
                <w:rFonts w:asciiTheme="majorHAnsi" w:hAnsiTheme="majorHAnsi" w:cs="Arial"/>
                <w:b/>
                <w:bCs/>
                <w:color w:val="800080"/>
                <w:sz w:val="22"/>
                <w:szCs w:val="22"/>
              </w:rPr>
              <w:t>519</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960" w:type="dxa"/>
            <w:tcBorders>
              <w:top w:val="nil"/>
              <w:left w:val="nil"/>
              <w:bottom w:val="single" w:sz="8" w:space="0" w:color="76923C"/>
              <w:right w:val="nil"/>
            </w:tcBorders>
            <w:shd w:val="clear" w:color="auto" w:fill="FFFFFF"/>
            <w:vAlign w:val="bottom"/>
          </w:tcPr>
          <w:p w:rsidR="005C0E90" w:rsidRPr="00680501" w:rsidRDefault="00C06D92" w:rsidP="00096BD4">
            <w:pPr>
              <w:jc w:val="right"/>
              <w:rPr>
                <w:rFonts w:asciiTheme="majorHAnsi" w:hAnsiTheme="majorHAnsi" w:cs="Arial"/>
                <w:b/>
                <w:bCs/>
                <w:color w:val="800080"/>
                <w:sz w:val="22"/>
                <w:szCs w:val="22"/>
              </w:rPr>
            </w:pPr>
            <w:r w:rsidRPr="00AF4093">
              <w:rPr>
                <w:rFonts w:asciiTheme="majorHAnsi" w:hAnsiTheme="majorHAnsi" w:cs="Arial"/>
                <w:b/>
                <w:bCs/>
                <w:color w:val="800080"/>
                <w:sz w:val="22"/>
                <w:szCs w:val="22"/>
              </w:rPr>
              <w:t>295 562</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C0E90" w:rsidRPr="00680501" w:rsidRDefault="00C06D92" w:rsidP="00096BD4">
            <w:pPr>
              <w:jc w:val="right"/>
              <w:rPr>
                <w:rFonts w:asciiTheme="majorHAnsi" w:hAnsiTheme="majorHAnsi" w:cs="Arial"/>
                <w:b/>
                <w:bCs/>
                <w:color w:val="800080"/>
                <w:sz w:val="22"/>
                <w:szCs w:val="22"/>
              </w:rPr>
            </w:pPr>
            <w:r w:rsidRPr="00AF4093">
              <w:rPr>
                <w:rFonts w:asciiTheme="majorHAnsi" w:hAnsiTheme="majorHAnsi" w:cs="Arial"/>
                <w:b/>
                <w:bCs/>
                <w:color w:val="800080"/>
                <w:sz w:val="22"/>
                <w:szCs w:val="22"/>
              </w:rPr>
              <w:t>314 164</w:t>
            </w:r>
          </w:p>
        </w:tc>
      </w:tr>
      <w:tr w:rsidR="006012DA" w:rsidRPr="00680501" w:rsidTr="009D4F00">
        <w:trPr>
          <w:trHeight w:hRule="exact" w:val="397"/>
          <w:jc w:val="center"/>
        </w:trPr>
        <w:tc>
          <w:tcPr>
            <w:tcW w:w="5954" w:type="dxa"/>
            <w:gridSpan w:val="2"/>
            <w:tcBorders>
              <w:top w:val="single" w:sz="8" w:space="0" w:color="76923C"/>
              <w:left w:val="nil"/>
              <w:bottom w:val="nil"/>
              <w:right w:val="nil"/>
            </w:tcBorders>
            <w:vAlign w:val="center"/>
          </w:tcPr>
          <w:p w:rsidR="006012DA" w:rsidRPr="00680501" w:rsidRDefault="006012DA"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6012DA" w:rsidRPr="00680501" w:rsidRDefault="006012DA"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012DA" w:rsidRPr="00680501" w:rsidRDefault="006012DA" w:rsidP="004F7A4C">
            <w:pPr>
              <w:jc w:val="right"/>
              <w:rPr>
                <w:rFonts w:asciiTheme="majorHAnsi" w:hAnsiTheme="majorHAnsi" w:cs="Arial"/>
                <w:sz w:val="22"/>
                <w:szCs w:val="22"/>
              </w:rPr>
            </w:pPr>
          </w:p>
        </w:tc>
        <w:tc>
          <w:tcPr>
            <w:tcW w:w="960" w:type="dxa"/>
            <w:tcBorders>
              <w:top w:val="single" w:sz="8" w:space="0" w:color="76923C"/>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r>
      <w:tr w:rsidR="006012DA" w:rsidRPr="00680501" w:rsidTr="009D4F00">
        <w:trPr>
          <w:trHeight w:hRule="exact" w:val="340"/>
          <w:jc w:val="center"/>
        </w:trPr>
        <w:tc>
          <w:tcPr>
            <w:tcW w:w="851" w:type="dxa"/>
            <w:tcBorders>
              <w:top w:val="nil"/>
              <w:left w:val="nil"/>
              <w:bottom w:val="nil"/>
              <w:right w:val="nil"/>
            </w:tcBorders>
            <w:vAlign w:val="center"/>
          </w:tcPr>
          <w:p w:rsidR="006012DA" w:rsidRPr="00680501" w:rsidRDefault="006012DA"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012DA" w:rsidRPr="00680501" w:rsidRDefault="006012DA"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6012DA" w:rsidRPr="00680501" w:rsidRDefault="006012DA"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012DA" w:rsidRPr="00680501" w:rsidRDefault="006012DA" w:rsidP="004F7A4C">
            <w:pPr>
              <w:jc w:val="right"/>
              <w:rPr>
                <w:rFonts w:asciiTheme="majorHAnsi" w:hAnsiTheme="majorHAnsi" w:cs="Arial"/>
                <w:sz w:val="22"/>
                <w:szCs w:val="22"/>
              </w:rPr>
            </w:pPr>
          </w:p>
        </w:tc>
        <w:tc>
          <w:tcPr>
            <w:tcW w:w="960"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1021"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nil"/>
              <w:right w:val="nil"/>
            </w:tcBorders>
            <w:vAlign w:val="center"/>
          </w:tcPr>
          <w:p w:rsidR="00164F76" w:rsidRPr="00680501" w:rsidRDefault="00164F76" w:rsidP="00D81D43">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291 519</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295 562</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314 164</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64F76" w:rsidRPr="00680501" w:rsidRDefault="00164F7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 </w:t>
            </w:r>
          </w:p>
        </w:tc>
        <w:tc>
          <w:tcPr>
            <w:tcW w:w="227" w:type="dxa"/>
            <w:tcBorders>
              <w:top w:val="nil"/>
              <w:left w:val="nil"/>
              <w:bottom w:val="nil"/>
              <w:right w:val="nil"/>
            </w:tcBorders>
            <w:shd w:val="clear" w:color="auto" w:fill="FFFFFF"/>
          </w:tcPr>
          <w:p w:rsidR="00164F76" w:rsidRPr="00680501" w:rsidRDefault="00164F76" w:rsidP="00164F76">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 </w:t>
            </w:r>
          </w:p>
        </w:tc>
        <w:tc>
          <w:tcPr>
            <w:tcW w:w="227" w:type="dxa"/>
            <w:tcBorders>
              <w:top w:val="nil"/>
              <w:left w:val="nil"/>
              <w:bottom w:val="nil"/>
              <w:right w:val="nil"/>
            </w:tcBorders>
          </w:tcPr>
          <w:p w:rsidR="00164F76" w:rsidRPr="00680501" w:rsidRDefault="00164F76" w:rsidP="00164F76">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 </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03" w:type="dxa"/>
            <w:tcBorders>
              <w:top w:val="nil"/>
              <w:left w:val="nil"/>
              <w:bottom w:val="nil"/>
              <w:right w:val="nil"/>
            </w:tcBorders>
            <w:vAlign w:val="center"/>
          </w:tcPr>
          <w:p w:rsidR="00164F76" w:rsidRPr="00680501" w:rsidRDefault="00164F76" w:rsidP="00D81D43">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19 141</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19 502</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20 808</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03" w:type="dxa"/>
            <w:tcBorders>
              <w:top w:val="nil"/>
              <w:left w:val="nil"/>
              <w:bottom w:val="nil"/>
              <w:right w:val="nil"/>
            </w:tcBorders>
            <w:vAlign w:val="center"/>
          </w:tcPr>
          <w:p w:rsidR="00164F76" w:rsidRPr="00680501" w:rsidRDefault="00164F76" w:rsidP="00D81D43">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18 619</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18 917</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20 143</w:t>
            </w:r>
          </w:p>
        </w:tc>
      </w:tr>
      <w:tr w:rsidR="00164F76" w:rsidRPr="00680501" w:rsidTr="009D4F00">
        <w:trPr>
          <w:trHeight w:hRule="exact" w:val="51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03" w:type="dxa"/>
            <w:tcBorders>
              <w:top w:val="nil"/>
              <w:left w:val="nil"/>
              <w:bottom w:val="nil"/>
              <w:right w:val="nil"/>
            </w:tcBorders>
            <w:vAlign w:val="center"/>
          </w:tcPr>
          <w:p w:rsidR="00164F76" w:rsidRPr="00680501" w:rsidRDefault="00164F76"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w:t>
            </w:r>
          </w:p>
          <w:p w:rsidR="00164F76" w:rsidRPr="00680501" w:rsidRDefault="00164F76"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employeurs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522</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585</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665</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03" w:type="dxa"/>
            <w:tcBorders>
              <w:top w:val="nil"/>
              <w:left w:val="nil"/>
              <w:bottom w:val="nil"/>
              <w:right w:val="nil"/>
            </w:tcBorders>
            <w:vAlign w:val="center"/>
          </w:tcPr>
          <w:p w:rsidR="00164F76" w:rsidRPr="00680501" w:rsidRDefault="00164F76" w:rsidP="00D81D43">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896</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991</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991</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03" w:type="dxa"/>
            <w:tcBorders>
              <w:top w:val="nil"/>
              <w:left w:val="nil"/>
              <w:bottom w:val="nil"/>
              <w:right w:val="nil"/>
            </w:tcBorders>
            <w:vAlign w:val="center"/>
          </w:tcPr>
          <w:p w:rsidR="00164F76" w:rsidRPr="00680501" w:rsidRDefault="00164F76" w:rsidP="00D81D43">
            <w:pPr>
              <w:rPr>
                <w:rFonts w:asciiTheme="majorHAnsi" w:hAnsiTheme="majorHAnsi" w:cs="Arial"/>
                <w:sz w:val="22"/>
                <w:szCs w:val="22"/>
              </w:rPr>
            </w:pPr>
            <w:r w:rsidRPr="00680501">
              <w:rPr>
                <w:rFonts w:asciiTheme="majorHAnsi" w:hAnsiTheme="majorHAnsi" w:cs="Arial"/>
                <w:sz w:val="22"/>
                <w:szCs w:val="22"/>
              </w:rPr>
              <w:t xml:space="preserve">   Autres subventions sur les produits (en moins)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-483</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-396</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-182</w:t>
            </w:r>
          </w:p>
        </w:tc>
      </w:tr>
      <w:tr w:rsidR="00164F76" w:rsidRPr="00680501" w:rsidTr="009D4F00">
        <w:trPr>
          <w:trHeight w:hRule="exact" w:val="340"/>
          <w:jc w:val="center"/>
        </w:trPr>
        <w:tc>
          <w:tcPr>
            <w:tcW w:w="851" w:type="dxa"/>
            <w:tcBorders>
              <w:top w:val="nil"/>
              <w:left w:val="nil"/>
              <w:bottom w:val="single" w:sz="8" w:space="0" w:color="76923C"/>
              <w:right w:val="nil"/>
            </w:tcBorders>
            <w:shd w:val="clear" w:color="auto" w:fill="FFFFFF"/>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103" w:type="dxa"/>
            <w:tcBorders>
              <w:top w:val="nil"/>
              <w:left w:val="nil"/>
              <w:bottom w:val="single" w:sz="8" w:space="0" w:color="76923C"/>
              <w:right w:val="nil"/>
            </w:tcBorders>
            <w:shd w:val="clear" w:color="auto" w:fill="FFFFFF"/>
            <w:vAlign w:val="center"/>
          </w:tcPr>
          <w:p w:rsidR="00164F76" w:rsidRPr="00680501" w:rsidRDefault="00164F76" w:rsidP="00D81D43">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Excédent brut d'exploitation &amp; revenu mixte brut</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164F76" w:rsidRPr="00AF4093" w:rsidRDefault="00164F76" w:rsidP="00164F76">
            <w:pPr>
              <w:jc w:val="right"/>
              <w:rPr>
                <w:rFonts w:asciiTheme="majorHAnsi" w:hAnsiTheme="majorHAnsi" w:cs="Arial"/>
                <w:b/>
                <w:bCs/>
                <w:color w:val="800080"/>
                <w:sz w:val="22"/>
                <w:szCs w:val="22"/>
              </w:rPr>
            </w:pPr>
            <w:r w:rsidRPr="00AF4093">
              <w:rPr>
                <w:rFonts w:asciiTheme="majorHAnsi" w:hAnsiTheme="majorHAnsi" w:cs="Arial"/>
                <w:b/>
                <w:bCs/>
                <w:color w:val="800080"/>
                <w:sz w:val="22"/>
                <w:szCs w:val="22"/>
              </w:rPr>
              <w:t>271 965</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b/>
                <w:bCs/>
                <w:color w:val="800080"/>
                <w:sz w:val="22"/>
                <w:szCs w:val="22"/>
              </w:rPr>
            </w:pPr>
          </w:p>
        </w:tc>
        <w:tc>
          <w:tcPr>
            <w:tcW w:w="960" w:type="dxa"/>
            <w:tcBorders>
              <w:top w:val="nil"/>
              <w:left w:val="nil"/>
              <w:bottom w:val="single" w:sz="8" w:space="0" w:color="76923C"/>
              <w:right w:val="nil"/>
            </w:tcBorders>
            <w:shd w:val="clear" w:color="auto" w:fill="FFFFFF"/>
            <w:vAlign w:val="bottom"/>
          </w:tcPr>
          <w:p w:rsidR="00164F76" w:rsidRPr="00AF4093" w:rsidRDefault="00164F76" w:rsidP="00164F76">
            <w:pPr>
              <w:jc w:val="right"/>
              <w:rPr>
                <w:rFonts w:asciiTheme="majorHAnsi" w:hAnsiTheme="majorHAnsi" w:cs="Arial"/>
                <w:b/>
                <w:bCs/>
                <w:color w:val="800080"/>
                <w:sz w:val="22"/>
                <w:szCs w:val="22"/>
              </w:rPr>
            </w:pPr>
            <w:r w:rsidRPr="00AF4093">
              <w:rPr>
                <w:rFonts w:asciiTheme="majorHAnsi" w:hAnsiTheme="majorHAnsi" w:cs="Arial"/>
                <w:b/>
                <w:bCs/>
                <w:color w:val="800080"/>
                <w:sz w:val="22"/>
                <w:szCs w:val="22"/>
              </w:rPr>
              <w:t>275 465</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64F76" w:rsidRPr="00AF4093" w:rsidRDefault="00164F76" w:rsidP="00164F76">
            <w:pPr>
              <w:jc w:val="right"/>
              <w:rPr>
                <w:rFonts w:asciiTheme="majorHAnsi" w:hAnsiTheme="majorHAnsi" w:cs="Arial"/>
                <w:b/>
                <w:bCs/>
                <w:color w:val="800080"/>
                <w:sz w:val="22"/>
                <w:szCs w:val="22"/>
              </w:rPr>
            </w:pPr>
            <w:r w:rsidRPr="00AF4093">
              <w:rPr>
                <w:rFonts w:asciiTheme="majorHAnsi" w:hAnsiTheme="majorHAnsi" w:cs="Arial"/>
                <w:b/>
                <w:bCs/>
                <w:color w:val="800080"/>
                <w:sz w:val="22"/>
                <w:szCs w:val="22"/>
              </w:rPr>
              <w:t>292 547</w:t>
            </w:r>
          </w:p>
        </w:tc>
      </w:tr>
      <w:tr w:rsidR="00164F76" w:rsidRPr="00680501" w:rsidTr="009D4F00">
        <w:trPr>
          <w:trHeight w:hRule="exact" w:val="397"/>
          <w:jc w:val="center"/>
        </w:trPr>
        <w:tc>
          <w:tcPr>
            <w:tcW w:w="5954" w:type="dxa"/>
            <w:gridSpan w:val="2"/>
            <w:tcBorders>
              <w:top w:val="single" w:sz="8" w:space="0" w:color="76923C"/>
              <w:left w:val="nil"/>
              <w:bottom w:val="nil"/>
              <w:right w:val="nil"/>
            </w:tcBorders>
            <w:vAlign w:val="center"/>
          </w:tcPr>
          <w:p w:rsidR="00164F76" w:rsidRPr="00680501" w:rsidRDefault="00164F76"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164F76" w:rsidRPr="00680501" w:rsidRDefault="00164F76"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64F76" w:rsidRPr="00680501" w:rsidRDefault="00164F76"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164F76" w:rsidRPr="00680501" w:rsidRDefault="00164F76"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64F76" w:rsidRPr="00680501" w:rsidRDefault="00164F76" w:rsidP="004F7A4C">
            <w:pPr>
              <w:jc w:val="right"/>
              <w:rPr>
                <w:rFonts w:asciiTheme="majorHAnsi" w:hAnsiTheme="majorHAnsi" w:cs="Arial"/>
                <w:sz w:val="22"/>
                <w:szCs w:val="22"/>
              </w:rPr>
            </w:pPr>
          </w:p>
        </w:tc>
        <w:tc>
          <w:tcPr>
            <w:tcW w:w="960" w:type="dxa"/>
            <w:tcBorders>
              <w:top w:val="single" w:sz="8" w:space="0" w:color="76923C"/>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164F76" w:rsidRPr="00680501" w:rsidRDefault="00164F7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164F76" w:rsidRPr="00680501" w:rsidRDefault="00164F76"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64F76" w:rsidRPr="00680501" w:rsidRDefault="00164F76" w:rsidP="004F7A4C">
            <w:pPr>
              <w:jc w:val="right"/>
              <w:rPr>
                <w:rFonts w:asciiTheme="majorHAnsi" w:hAnsiTheme="majorHAnsi" w:cs="Arial"/>
                <w:sz w:val="22"/>
                <w:szCs w:val="22"/>
              </w:rPr>
            </w:pPr>
          </w:p>
        </w:tc>
        <w:tc>
          <w:tcPr>
            <w:tcW w:w="960" w:type="dxa"/>
            <w:tcBorders>
              <w:top w:val="nil"/>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c>
          <w:tcPr>
            <w:tcW w:w="1021" w:type="dxa"/>
            <w:tcBorders>
              <w:top w:val="nil"/>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103" w:type="dxa"/>
            <w:tcBorders>
              <w:top w:val="nil"/>
              <w:left w:val="nil"/>
              <w:bottom w:val="nil"/>
              <w:right w:val="nil"/>
            </w:tcBorders>
            <w:vAlign w:val="center"/>
          </w:tcPr>
          <w:p w:rsidR="00164F76" w:rsidRPr="00680501" w:rsidRDefault="00164F76" w:rsidP="00D81D43">
            <w:pPr>
              <w:rPr>
                <w:rFonts w:asciiTheme="majorHAnsi" w:hAnsiTheme="majorHAnsi" w:cs="Arial"/>
                <w:sz w:val="22"/>
                <w:szCs w:val="22"/>
              </w:rPr>
            </w:pPr>
            <w:r w:rsidRPr="00680501">
              <w:rPr>
                <w:rFonts w:asciiTheme="majorHAnsi" w:hAnsiTheme="majorHAnsi" w:cs="Arial"/>
                <w:sz w:val="22"/>
                <w:szCs w:val="22"/>
              </w:rPr>
              <w:t xml:space="preserve">   Excédent brut d'exploitation &amp; revenu mixte brut</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271 965</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275 465</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292 547</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03" w:type="dxa"/>
            <w:tcBorders>
              <w:top w:val="nil"/>
              <w:left w:val="nil"/>
              <w:bottom w:val="nil"/>
              <w:right w:val="nil"/>
            </w:tcBorders>
            <w:vAlign w:val="center"/>
          </w:tcPr>
          <w:p w:rsidR="00164F76" w:rsidRPr="00680501" w:rsidRDefault="00164F76" w:rsidP="00D81D43">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312 560</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320 966</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330 662</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03" w:type="dxa"/>
            <w:tcBorders>
              <w:top w:val="nil"/>
              <w:left w:val="nil"/>
              <w:bottom w:val="nil"/>
              <w:right w:val="nil"/>
            </w:tcBorders>
            <w:vAlign w:val="center"/>
          </w:tcPr>
          <w:p w:rsidR="00164F76" w:rsidRPr="00680501" w:rsidRDefault="00164F76" w:rsidP="00D81D43">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261 532</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265 713</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274 103</w:t>
            </w:r>
          </w:p>
        </w:tc>
      </w:tr>
      <w:tr w:rsidR="00164F76" w:rsidRPr="00680501" w:rsidTr="009D4F00">
        <w:trPr>
          <w:trHeight w:hRule="exact" w:val="51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03" w:type="dxa"/>
            <w:tcBorders>
              <w:top w:val="nil"/>
              <w:left w:val="nil"/>
              <w:bottom w:val="nil"/>
              <w:right w:val="nil"/>
            </w:tcBorders>
            <w:vAlign w:val="center"/>
          </w:tcPr>
          <w:p w:rsidR="00164F76" w:rsidRPr="00680501" w:rsidRDefault="00164F76"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w:t>
            </w:r>
          </w:p>
          <w:p w:rsidR="00164F76" w:rsidRPr="00680501" w:rsidRDefault="00164F76"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employeurs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51 028</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55 253</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56 559</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33 848</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33 847</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34 049</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14 756</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13 728</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12 591</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11 846</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12 669</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13 325</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4 730</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4 886</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5 309</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2 516</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2 564</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2 824</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64F76" w:rsidRPr="00680501" w:rsidRDefault="00164F7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 </w:t>
            </w:r>
          </w:p>
        </w:tc>
        <w:tc>
          <w:tcPr>
            <w:tcW w:w="227" w:type="dxa"/>
            <w:tcBorders>
              <w:top w:val="nil"/>
              <w:left w:val="nil"/>
              <w:bottom w:val="nil"/>
              <w:right w:val="nil"/>
            </w:tcBorders>
            <w:shd w:val="clear" w:color="auto" w:fill="FFFFFF"/>
          </w:tcPr>
          <w:p w:rsidR="00164F76" w:rsidRPr="00680501" w:rsidRDefault="00164F76" w:rsidP="00164F76">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 </w:t>
            </w:r>
          </w:p>
        </w:tc>
        <w:tc>
          <w:tcPr>
            <w:tcW w:w="227" w:type="dxa"/>
            <w:tcBorders>
              <w:top w:val="nil"/>
              <w:left w:val="nil"/>
              <w:bottom w:val="nil"/>
              <w:right w:val="nil"/>
            </w:tcBorders>
          </w:tcPr>
          <w:p w:rsidR="00164F76" w:rsidRPr="00680501" w:rsidRDefault="00164F76" w:rsidP="00164F76">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 </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10 098</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9 736</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9 729</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8 096</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7 711</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7 484</w:t>
            </w: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2 002</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2 025</w:t>
            </w:r>
          </w:p>
        </w:tc>
        <w:tc>
          <w:tcPr>
            <w:tcW w:w="227" w:type="dxa"/>
            <w:tcBorders>
              <w:top w:val="nil"/>
              <w:left w:val="nil"/>
              <w:bottom w:val="nil"/>
              <w:right w:val="nil"/>
            </w:tcBorders>
          </w:tcPr>
          <w:p w:rsidR="00164F76" w:rsidRPr="00680501" w:rsidRDefault="00164F76"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64F76" w:rsidRPr="00AF4093" w:rsidRDefault="00164F76" w:rsidP="00164F76">
            <w:pPr>
              <w:jc w:val="right"/>
              <w:rPr>
                <w:rFonts w:asciiTheme="majorHAnsi" w:hAnsiTheme="majorHAnsi" w:cs="Arial"/>
                <w:sz w:val="22"/>
                <w:szCs w:val="22"/>
              </w:rPr>
            </w:pPr>
            <w:r w:rsidRPr="00AF4093">
              <w:rPr>
                <w:rFonts w:asciiTheme="majorHAnsi" w:hAnsiTheme="majorHAnsi" w:cs="Arial"/>
                <w:sz w:val="22"/>
                <w:szCs w:val="22"/>
              </w:rPr>
              <w:t>2 245</w:t>
            </w:r>
          </w:p>
        </w:tc>
      </w:tr>
      <w:tr w:rsidR="00164F76" w:rsidRPr="00680501" w:rsidTr="009D4F00">
        <w:trPr>
          <w:trHeight w:hRule="exact" w:val="340"/>
          <w:jc w:val="center"/>
        </w:trPr>
        <w:tc>
          <w:tcPr>
            <w:tcW w:w="851" w:type="dxa"/>
            <w:tcBorders>
              <w:top w:val="nil"/>
              <w:left w:val="nil"/>
              <w:bottom w:val="single" w:sz="18" w:space="0" w:color="76923C"/>
              <w:right w:val="nil"/>
            </w:tcBorders>
            <w:shd w:val="clear" w:color="auto" w:fill="FFFFFF"/>
            <w:vAlign w:val="center"/>
          </w:tcPr>
          <w:p w:rsidR="00164F76" w:rsidRPr="00680501" w:rsidRDefault="00164F76"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single" w:sz="18" w:space="0" w:color="76923C"/>
              <w:right w:val="nil"/>
            </w:tcBorders>
            <w:shd w:val="clear" w:color="auto" w:fill="FFFFFF"/>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brut des revenus primaires</w:t>
            </w:r>
          </w:p>
        </w:tc>
        <w:tc>
          <w:tcPr>
            <w:tcW w:w="227" w:type="dxa"/>
            <w:tcBorders>
              <w:top w:val="nil"/>
              <w:left w:val="nil"/>
              <w:bottom w:val="nil"/>
              <w:right w:val="nil"/>
            </w:tcBorders>
            <w:shd w:val="clear" w:color="auto" w:fill="FFFFFF"/>
            <w:vAlign w:val="center"/>
          </w:tcPr>
          <w:p w:rsidR="00164F76" w:rsidRPr="00680501" w:rsidRDefault="00164F76"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164F76" w:rsidRPr="00486E43" w:rsidRDefault="00164F76" w:rsidP="00164F76">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608 275</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b/>
                <w:bCs/>
                <w:color w:val="800080"/>
                <w:sz w:val="22"/>
                <w:szCs w:val="22"/>
              </w:rPr>
            </w:pPr>
          </w:p>
        </w:tc>
        <w:tc>
          <w:tcPr>
            <w:tcW w:w="960" w:type="dxa"/>
            <w:tcBorders>
              <w:top w:val="nil"/>
              <w:left w:val="nil"/>
              <w:bottom w:val="single" w:sz="18" w:space="0" w:color="76923C"/>
              <w:right w:val="nil"/>
            </w:tcBorders>
            <w:shd w:val="clear" w:color="auto" w:fill="FFFFFF"/>
            <w:vAlign w:val="bottom"/>
          </w:tcPr>
          <w:p w:rsidR="00164F76" w:rsidRPr="00486E43" w:rsidRDefault="00164F76" w:rsidP="00164F76">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620 542</w:t>
            </w:r>
          </w:p>
        </w:tc>
        <w:tc>
          <w:tcPr>
            <w:tcW w:w="227" w:type="dxa"/>
            <w:tcBorders>
              <w:top w:val="nil"/>
              <w:left w:val="nil"/>
              <w:bottom w:val="nil"/>
              <w:right w:val="nil"/>
            </w:tcBorders>
            <w:shd w:val="clear" w:color="auto" w:fill="FFFFFF"/>
          </w:tcPr>
          <w:p w:rsidR="00164F76" w:rsidRPr="00680501" w:rsidRDefault="00164F76"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164F76" w:rsidRPr="00486E43" w:rsidRDefault="00164F76" w:rsidP="00164F76">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647 529</w:t>
            </w:r>
          </w:p>
        </w:tc>
      </w:tr>
    </w:tbl>
    <w:p w:rsidR="006C7807" w:rsidRPr="00680501" w:rsidRDefault="006C7807" w:rsidP="006C7807">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1.5 - Comptes des ménages (suite1)</w:t>
      </w:r>
    </w:p>
    <w:p w:rsidR="006C7807" w:rsidRPr="00680501" w:rsidRDefault="006C7807" w:rsidP="006C7807">
      <w:pPr>
        <w:pStyle w:val="Notedebasdepage"/>
        <w:rPr>
          <w:rFonts w:asciiTheme="majorHAnsi" w:hAnsiTheme="majorHAnsi"/>
          <w:bCs/>
          <w:snapToGrid w:val="0"/>
          <w:color w:val="000000"/>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E5422E"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A86E60"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D478C0">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486E43"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486E43"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486E43"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A229A0" w:rsidRPr="00680501" w:rsidTr="00D478C0">
        <w:trPr>
          <w:trHeight w:hRule="exact" w:val="397"/>
          <w:jc w:val="center"/>
        </w:trPr>
        <w:tc>
          <w:tcPr>
            <w:tcW w:w="5954" w:type="dxa"/>
            <w:gridSpan w:val="2"/>
            <w:tcBorders>
              <w:top w:val="single" w:sz="18" w:space="0" w:color="76923C"/>
              <w:left w:val="nil"/>
              <w:bottom w:val="nil"/>
              <w:right w:val="nil"/>
            </w:tcBorders>
            <w:vAlign w:val="center"/>
          </w:tcPr>
          <w:p w:rsidR="00A229A0" w:rsidRPr="00680501" w:rsidRDefault="00A229A0"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A229A0" w:rsidRPr="00680501" w:rsidRDefault="00A229A0" w:rsidP="004F4DE7">
            <w:pPr>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229A0" w:rsidRPr="00680501" w:rsidRDefault="00A229A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r>
      <w:tr w:rsidR="00A229A0" w:rsidRPr="00680501" w:rsidTr="00D478C0">
        <w:trPr>
          <w:trHeight w:hRule="exact" w:val="397"/>
          <w:jc w:val="center"/>
        </w:trPr>
        <w:tc>
          <w:tcPr>
            <w:tcW w:w="851" w:type="dxa"/>
            <w:tcBorders>
              <w:top w:val="nil"/>
              <w:left w:val="nil"/>
              <w:bottom w:val="nil"/>
              <w:right w:val="nil"/>
            </w:tcBorders>
            <w:vAlign w:val="center"/>
          </w:tcPr>
          <w:p w:rsidR="00A229A0" w:rsidRPr="00680501" w:rsidRDefault="00A229A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A229A0" w:rsidRPr="00680501" w:rsidRDefault="00A229A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A229A0" w:rsidRPr="00680501" w:rsidRDefault="00A229A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229A0" w:rsidRPr="00680501" w:rsidRDefault="00A229A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680501" w:rsidRDefault="00486E43" w:rsidP="00486E43">
            <w:pPr>
              <w:jc w:val="right"/>
              <w:rPr>
                <w:rFonts w:asciiTheme="majorHAnsi" w:hAnsiTheme="majorHAnsi" w:cs="Arial"/>
                <w:sz w:val="22"/>
                <w:szCs w:val="22"/>
              </w:rPr>
            </w:pPr>
            <w:r w:rsidRPr="00680501">
              <w:rPr>
                <w:rFonts w:asciiTheme="majorHAnsi" w:hAnsiTheme="majorHAnsi" w:cs="Arial"/>
                <w:sz w:val="22"/>
                <w:szCs w:val="22"/>
              </w:rPr>
              <w:t xml:space="preserve">608 </w:t>
            </w:r>
            <w:r>
              <w:rPr>
                <w:rFonts w:asciiTheme="majorHAnsi" w:hAnsiTheme="majorHAnsi" w:cs="Arial"/>
                <w:sz w:val="22"/>
                <w:szCs w:val="22"/>
              </w:rPr>
              <w:t>275</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620 542</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647 529</w:t>
            </w:r>
          </w:p>
        </w:tc>
      </w:tr>
      <w:tr w:rsidR="00486E43" w:rsidRPr="00680501" w:rsidTr="00096BD4">
        <w:trPr>
          <w:trHeight w:hRule="exact" w:val="510"/>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486E43" w:rsidRPr="00680501" w:rsidRDefault="00486E43"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w:t>
            </w:r>
          </w:p>
          <w:p w:rsidR="00486E43" w:rsidRPr="00680501" w:rsidRDefault="00486E43"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sociaux en nature</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680501" w:rsidRDefault="00486E43" w:rsidP="005514DB">
            <w:pPr>
              <w:jc w:val="right"/>
              <w:rPr>
                <w:rFonts w:asciiTheme="majorHAnsi" w:hAnsiTheme="majorHAnsi" w:cs="Arial"/>
                <w:sz w:val="22"/>
                <w:szCs w:val="22"/>
              </w:rPr>
            </w:pPr>
            <w:r w:rsidRPr="00680501">
              <w:rPr>
                <w:rFonts w:asciiTheme="majorHAnsi" w:hAnsiTheme="majorHAnsi" w:cs="Arial"/>
                <w:sz w:val="22"/>
                <w:szCs w:val="22"/>
              </w:rPr>
              <w:t>70 378</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78 934</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79 053</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680501" w:rsidRDefault="00486E43" w:rsidP="005514DB">
            <w:pPr>
              <w:jc w:val="right"/>
              <w:rPr>
                <w:rFonts w:asciiTheme="majorHAnsi" w:hAnsiTheme="majorHAnsi" w:cs="Arial"/>
                <w:sz w:val="22"/>
                <w:szCs w:val="22"/>
              </w:rPr>
            </w:pPr>
            <w:r w:rsidRPr="00680501">
              <w:rPr>
                <w:rFonts w:asciiTheme="majorHAnsi" w:hAnsiTheme="majorHAnsi" w:cs="Arial"/>
                <w:sz w:val="22"/>
                <w:szCs w:val="22"/>
              </w:rPr>
              <w:t>92 823</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95 670</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100 928</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86E43" w:rsidRPr="00680501" w:rsidRDefault="00486E43" w:rsidP="004F4DE7">
            <w:pPr>
              <w:rPr>
                <w:rFonts w:asciiTheme="majorHAnsi" w:hAnsiTheme="majorHAnsi" w:cs="Arial"/>
                <w:b/>
                <w:bCs/>
                <w:color w:val="800080"/>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486E43" w:rsidRPr="00680501" w:rsidRDefault="00486E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680501" w:rsidRDefault="00486E43" w:rsidP="005514D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486E43" w:rsidRPr="00680501" w:rsidRDefault="00486E43"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tcPr>
          <w:p w:rsidR="00486E43" w:rsidRPr="00680501" w:rsidRDefault="00486E43"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rPr>
                <w:rFonts w:asciiTheme="majorHAnsi" w:hAnsiTheme="majorHAnsi" w:cs="Arial"/>
                <w:sz w:val="22"/>
                <w:szCs w:val="22"/>
              </w:rPr>
            </w:pPr>
            <w:r w:rsidRPr="00486E43">
              <w:rPr>
                <w:rFonts w:asciiTheme="majorHAnsi" w:hAnsiTheme="majorHAnsi" w:cs="Arial"/>
                <w:sz w:val="22"/>
                <w:szCs w:val="22"/>
              </w:rPr>
              <w:t> </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486E43" w:rsidRPr="00680501" w:rsidRDefault="00486E43" w:rsidP="00E5422E">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680501" w:rsidRDefault="00486E43" w:rsidP="005514DB">
            <w:pPr>
              <w:jc w:val="right"/>
              <w:rPr>
                <w:rFonts w:asciiTheme="majorHAnsi" w:hAnsiTheme="majorHAnsi" w:cs="Arial"/>
                <w:sz w:val="22"/>
                <w:szCs w:val="22"/>
              </w:rPr>
            </w:pPr>
            <w:r w:rsidRPr="00680501">
              <w:rPr>
                <w:rFonts w:asciiTheme="majorHAnsi" w:hAnsiTheme="majorHAnsi" w:cs="Arial"/>
                <w:sz w:val="22"/>
                <w:szCs w:val="22"/>
              </w:rPr>
              <w:t>26 133</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27 066</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27 932</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680501" w:rsidRDefault="00486E43" w:rsidP="005514DB">
            <w:pPr>
              <w:jc w:val="right"/>
              <w:rPr>
                <w:rFonts w:asciiTheme="majorHAnsi" w:hAnsiTheme="majorHAnsi" w:cs="Arial"/>
                <w:sz w:val="22"/>
                <w:szCs w:val="22"/>
              </w:rPr>
            </w:pPr>
            <w:r w:rsidRPr="00680501">
              <w:rPr>
                <w:rFonts w:asciiTheme="majorHAnsi" w:hAnsiTheme="majorHAnsi" w:cs="Arial"/>
                <w:sz w:val="22"/>
                <w:szCs w:val="22"/>
              </w:rPr>
              <w:t>74 587</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79 847</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82 045</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680501" w:rsidRDefault="00486E43" w:rsidP="005514DB">
            <w:pPr>
              <w:jc w:val="right"/>
              <w:rPr>
                <w:rFonts w:asciiTheme="majorHAnsi" w:hAnsiTheme="majorHAnsi" w:cs="Arial"/>
                <w:sz w:val="22"/>
                <w:szCs w:val="22"/>
              </w:rPr>
            </w:pPr>
            <w:r w:rsidRPr="00680501">
              <w:rPr>
                <w:rFonts w:asciiTheme="majorHAnsi" w:hAnsiTheme="majorHAnsi" w:cs="Arial"/>
                <w:sz w:val="22"/>
                <w:szCs w:val="22"/>
              </w:rPr>
              <w:t>19 080</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22 333</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23 376</w:t>
            </w:r>
          </w:p>
        </w:tc>
      </w:tr>
      <w:tr w:rsidR="00486E43"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brut</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486E43" w:rsidRPr="00680501" w:rsidRDefault="00486E43"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651 656</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665 900</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694 157</w:t>
            </w:r>
          </w:p>
        </w:tc>
      </w:tr>
      <w:tr w:rsidR="002931C6" w:rsidRPr="00680501" w:rsidTr="002931C6">
        <w:trPr>
          <w:trHeight w:hRule="exact" w:val="397"/>
          <w:jc w:val="center"/>
        </w:trPr>
        <w:tc>
          <w:tcPr>
            <w:tcW w:w="5954" w:type="dxa"/>
            <w:gridSpan w:val="2"/>
            <w:tcBorders>
              <w:top w:val="single" w:sz="8" w:space="0" w:color="76923C"/>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color w:val="993300"/>
              </w:rPr>
              <w:t>Compte de distribution du revenu en nature</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2931C6" w:rsidRPr="00680501" w:rsidTr="002931C6">
        <w:trPr>
          <w:trHeight w:hRule="exact" w:val="397"/>
          <w:jc w:val="center"/>
        </w:trPr>
        <w:tc>
          <w:tcPr>
            <w:tcW w:w="851" w:type="dxa"/>
            <w:tcBorders>
              <w:top w:val="nil"/>
              <w:left w:val="nil"/>
              <w:bottom w:val="nil"/>
              <w:right w:val="nil"/>
            </w:tcBorders>
            <w:vAlign w:val="center"/>
          </w:tcPr>
          <w:p w:rsidR="002931C6" w:rsidRPr="00680501" w:rsidRDefault="002931C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651 676</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665 900</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694 157</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103" w:type="dxa"/>
            <w:tcBorders>
              <w:top w:val="nil"/>
              <w:left w:val="nil"/>
              <w:bottom w:val="nil"/>
              <w:right w:val="nil"/>
            </w:tcBorders>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86 414</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89 122</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7C563A">
            <w:pPr>
              <w:jc w:val="right"/>
              <w:rPr>
                <w:rFonts w:asciiTheme="majorHAnsi" w:hAnsiTheme="majorHAnsi" w:cs="Arial"/>
                <w:sz w:val="22"/>
                <w:szCs w:val="22"/>
              </w:rPr>
            </w:pPr>
            <w:r w:rsidRPr="00486E43">
              <w:rPr>
                <w:rFonts w:asciiTheme="majorHAnsi" w:hAnsiTheme="majorHAnsi" w:cs="Arial"/>
                <w:sz w:val="22"/>
                <w:szCs w:val="22"/>
              </w:rPr>
              <w:t xml:space="preserve">89 </w:t>
            </w:r>
            <w:r w:rsidR="007C563A">
              <w:rPr>
                <w:rFonts w:asciiTheme="majorHAnsi" w:hAnsiTheme="majorHAnsi" w:cs="Arial"/>
                <w:sz w:val="22"/>
                <w:szCs w:val="22"/>
              </w:rPr>
              <w:t>038</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86E43" w:rsidRPr="00680501" w:rsidRDefault="00486E43"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486E43" w:rsidRPr="00680501" w:rsidRDefault="00486E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AF4093" w:rsidRDefault="00486E43" w:rsidP="005514DB">
            <w:pPr>
              <w:rPr>
                <w:rFonts w:ascii="Arial" w:hAnsi="Arial" w:cs="Arial"/>
                <w:sz w:val="20"/>
                <w:szCs w:val="20"/>
              </w:rPr>
            </w:pPr>
            <w:r w:rsidRPr="00AF4093">
              <w:rPr>
                <w:rFonts w:ascii="Arial" w:hAnsi="Arial" w:cs="Arial"/>
                <w:sz w:val="20"/>
                <w:szCs w:val="20"/>
              </w:rPr>
              <w:t> </w:t>
            </w:r>
          </w:p>
        </w:tc>
        <w:tc>
          <w:tcPr>
            <w:tcW w:w="227" w:type="dxa"/>
            <w:tcBorders>
              <w:top w:val="nil"/>
              <w:left w:val="nil"/>
              <w:bottom w:val="nil"/>
              <w:right w:val="nil"/>
            </w:tcBorders>
            <w:shd w:val="clear" w:color="auto" w:fill="FFFFFF"/>
          </w:tcPr>
          <w:p w:rsidR="00486E43" w:rsidRPr="00680501" w:rsidRDefault="00486E43" w:rsidP="00096BD4">
            <w:pPr>
              <w:rPr>
                <w:rFonts w:asciiTheme="majorHAnsi" w:hAnsiTheme="majorHAnsi" w:cs="Arial"/>
                <w:sz w:val="18"/>
                <w:szCs w:val="18"/>
              </w:rPr>
            </w:pPr>
          </w:p>
        </w:tc>
        <w:tc>
          <w:tcPr>
            <w:tcW w:w="1021" w:type="dxa"/>
            <w:tcBorders>
              <w:top w:val="nil"/>
              <w:left w:val="nil"/>
              <w:bottom w:val="nil"/>
              <w:right w:val="nil"/>
            </w:tcBorders>
            <w:vAlign w:val="bottom"/>
          </w:tcPr>
          <w:p w:rsidR="00486E43" w:rsidRPr="00AF4093" w:rsidRDefault="00486E43" w:rsidP="005514DB">
            <w:pPr>
              <w:rPr>
                <w:rFonts w:ascii="Arial" w:hAnsi="Arial" w:cs="Arial"/>
                <w:sz w:val="20"/>
                <w:szCs w:val="20"/>
              </w:rPr>
            </w:pPr>
            <w:r w:rsidRPr="00AF4093">
              <w:rPr>
                <w:rFonts w:ascii="Arial" w:hAnsi="Arial" w:cs="Arial"/>
                <w:sz w:val="20"/>
                <w:szCs w:val="20"/>
              </w:rPr>
              <w:t> </w:t>
            </w:r>
          </w:p>
        </w:tc>
        <w:tc>
          <w:tcPr>
            <w:tcW w:w="227" w:type="dxa"/>
            <w:tcBorders>
              <w:top w:val="nil"/>
              <w:left w:val="nil"/>
              <w:bottom w:val="nil"/>
              <w:right w:val="nil"/>
            </w:tcBorders>
          </w:tcPr>
          <w:p w:rsidR="00486E43" w:rsidRPr="00680501" w:rsidRDefault="00486E43" w:rsidP="00096BD4">
            <w:pPr>
              <w:rPr>
                <w:rFonts w:asciiTheme="majorHAnsi" w:hAnsiTheme="majorHAnsi" w:cs="Arial"/>
                <w:sz w:val="18"/>
                <w:szCs w:val="18"/>
              </w:rPr>
            </w:pPr>
          </w:p>
        </w:tc>
        <w:tc>
          <w:tcPr>
            <w:tcW w:w="1021" w:type="dxa"/>
            <w:tcBorders>
              <w:top w:val="nil"/>
              <w:left w:val="nil"/>
              <w:bottom w:val="nil"/>
              <w:right w:val="nil"/>
            </w:tcBorders>
            <w:vAlign w:val="bottom"/>
          </w:tcPr>
          <w:p w:rsidR="00486E43" w:rsidRPr="00AF4093" w:rsidRDefault="00486E43" w:rsidP="005514DB">
            <w:pPr>
              <w:rPr>
                <w:rFonts w:ascii="Arial" w:hAnsi="Arial" w:cs="Arial"/>
                <w:sz w:val="20"/>
                <w:szCs w:val="20"/>
              </w:rPr>
            </w:pPr>
            <w:r w:rsidRPr="00AF4093">
              <w:rPr>
                <w:rFonts w:ascii="Arial" w:hAnsi="Arial" w:cs="Arial"/>
                <w:sz w:val="20"/>
                <w:szCs w:val="20"/>
              </w:rPr>
              <w:t> </w:t>
            </w:r>
          </w:p>
        </w:tc>
      </w:tr>
      <w:tr w:rsidR="00486E43"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103" w:type="dxa"/>
            <w:tcBorders>
              <w:top w:val="nil"/>
              <w:left w:val="nil"/>
              <w:bottom w:val="single" w:sz="8" w:space="0" w:color="76923C"/>
              <w:right w:val="nil"/>
            </w:tcBorders>
            <w:shd w:val="clear" w:color="auto" w:fill="FFFFFF"/>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ajusté</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486E43" w:rsidRPr="00AF4093" w:rsidRDefault="00486E43" w:rsidP="005514DB">
            <w:pPr>
              <w:jc w:val="right"/>
              <w:rPr>
                <w:rFonts w:ascii="Arial" w:hAnsi="Arial" w:cs="Arial"/>
                <w:b/>
                <w:bCs/>
                <w:sz w:val="20"/>
                <w:szCs w:val="20"/>
              </w:rPr>
            </w:pPr>
            <w:r w:rsidRPr="00486E43">
              <w:rPr>
                <w:rFonts w:asciiTheme="majorHAnsi" w:hAnsiTheme="majorHAnsi" w:cs="Arial"/>
                <w:b/>
                <w:bCs/>
                <w:color w:val="800080"/>
                <w:sz w:val="22"/>
                <w:szCs w:val="22"/>
              </w:rPr>
              <w:t>738 090</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755 022</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486E43" w:rsidRPr="00486E43" w:rsidRDefault="00486E43" w:rsidP="007C563A">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 xml:space="preserve">783 </w:t>
            </w:r>
            <w:r w:rsidR="007C563A">
              <w:rPr>
                <w:rFonts w:asciiTheme="majorHAnsi" w:hAnsiTheme="majorHAnsi" w:cs="Arial"/>
                <w:b/>
                <w:bCs/>
                <w:color w:val="800080"/>
                <w:sz w:val="22"/>
                <w:szCs w:val="22"/>
              </w:rPr>
              <w:t>195</w:t>
            </w:r>
          </w:p>
        </w:tc>
      </w:tr>
      <w:tr w:rsidR="002931C6" w:rsidRPr="00680501" w:rsidTr="002931C6">
        <w:trPr>
          <w:trHeight w:hRule="exact" w:val="397"/>
          <w:jc w:val="center"/>
        </w:trPr>
        <w:tc>
          <w:tcPr>
            <w:tcW w:w="5954" w:type="dxa"/>
            <w:gridSpan w:val="2"/>
            <w:tcBorders>
              <w:top w:val="single" w:sz="8" w:space="0" w:color="76923C"/>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color w:val="993300"/>
              </w:rPr>
              <w:t>Compte d’utilisation du revenu disponible</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2931C6" w:rsidRPr="00680501" w:rsidTr="002931C6">
        <w:trPr>
          <w:trHeight w:hRule="exact" w:val="397"/>
          <w:jc w:val="center"/>
        </w:trPr>
        <w:tc>
          <w:tcPr>
            <w:tcW w:w="851" w:type="dxa"/>
            <w:tcBorders>
              <w:top w:val="nil"/>
              <w:left w:val="nil"/>
              <w:bottom w:val="nil"/>
              <w:right w:val="nil"/>
            </w:tcBorders>
            <w:vAlign w:val="center"/>
          </w:tcPr>
          <w:p w:rsidR="002931C6" w:rsidRPr="00680501" w:rsidRDefault="002931C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651 676</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665 900</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694 157</w:t>
            </w:r>
          </w:p>
        </w:tc>
      </w:tr>
      <w:tr w:rsidR="00486E43" w:rsidRPr="00680501" w:rsidTr="00096BD4">
        <w:trPr>
          <w:trHeight w:hRule="exact" w:val="510"/>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tc>
        <w:tc>
          <w:tcPr>
            <w:tcW w:w="5103" w:type="dxa"/>
            <w:tcBorders>
              <w:top w:val="nil"/>
              <w:left w:val="nil"/>
              <w:bottom w:val="nil"/>
              <w:right w:val="nil"/>
            </w:tcBorders>
            <w:vAlign w:val="center"/>
          </w:tcPr>
          <w:p w:rsidR="00486E43" w:rsidRPr="00680501" w:rsidRDefault="00486E43"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486E43" w:rsidRPr="00680501" w:rsidRDefault="00486E43"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2 947</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3 298</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3 257</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86E43" w:rsidRPr="00680501" w:rsidRDefault="00486E43"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486E43" w:rsidRPr="00680501" w:rsidRDefault="00486E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shd w:val="clear" w:color="auto" w:fill="FFFFFF"/>
          </w:tcPr>
          <w:p w:rsidR="00486E43" w:rsidRPr="00680501"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tcPr>
          <w:p w:rsidR="00486E43" w:rsidRPr="00680501"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P.3</w:t>
            </w:r>
          </w:p>
        </w:tc>
        <w:tc>
          <w:tcPr>
            <w:tcW w:w="5103" w:type="dxa"/>
            <w:tcBorders>
              <w:top w:val="nil"/>
              <w:left w:val="nil"/>
              <w:bottom w:val="nil"/>
              <w:right w:val="nil"/>
            </w:tcBorders>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562 842</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585 359</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610 693</w:t>
            </w:r>
          </w:p>
        </w:tc>
      </w:tr>
      <w:tr w:rsidR="00486E43"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18" w:space="0" w:color="76923C"/>
              <w:right w:val="nil"/>
            </w:tcBorders>
            <w:shd w:val="clear" w:color="auto" w:fill="FFFFFF"/>
            <w:vAlign w:val="center"/>
          </w:tcPr>
          <w:p w:rsidR="00486E43" w:rsidRPr="00680501" w:rsidRDefault="00486E43" w:rsidP="00A229A0">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91 781</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83 839</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86 721</w:t>
            </w:r>
          </w:p>
        </w:tc>
      </w:tr>
    </w:tbl>
    <w:p w:rsidR="006C7807" w:rsidRPr="00680501" w:rsidRDefault="006C7807" w:rsidP="006C7807">
      <w:pPr>
        <w:pStyle w:val="Notedebasdepage"/>
        <w:rPr>
          <w:rFonts w:asciiTheme="majorHAnsi" w:hAnsiTheme="majorHAnsi"/>
          <w:bCs/>
          <w:snapToGrid w:val="0"/>
          <w:color w:val="000000"/>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Default="00D64E8B"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1.5 - Comptes des ménages (suite2)</w:t>
      </w:r>
    </w:p>
    <w:p w:rsidR="006C7807" w:rsidRPr="00680501" w:rsidRDefault="006C7807" w:rsidP="006C7807">
      <w:pPr>
        <w:pStyle w:val="Notedebasdepage"/>
        <w:jc w:val="left"/>
        <w:rPr>
          <w:rFonts w:asciiTheme="majorHAnsi" w:hAnsiTheme="majorHAnsi"/>
          <w:bCs/>
          <w:snapToGrid w:val="0"/>
          <w:color w:val="000000"/>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A86E60"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54"/>
        <w:gridCol w:w="76"/>
        <w:gridCol w:w="1021"/>
        <w:gridCol w:w="227"/>
        <w:gridCol w:w="1021"/>
        <w:gridCol w:w="227"/>
        <w:gridCol w:w="1021"/>
      </w:tblGrid>
      <w:tr w:rsidR="005C0E90" w:rsidRPr="00680501" w:rsidTr="002931C6">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54"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76"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486E43"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486E43"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486E43"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A86E60" w:rsidRPr="00680501" w:rsidTr="002931C6">
        <w:trPr>
          <w:trHeight w:hRule="exact" w:val="397"/>
          <w:jc w:val="center"/>
        </w:trPr>
        <w:tc>
          <w:tcPr>
            <w:tcW w:w="6105" w:type="dxa"/>
            <w:gridSpan w:val="2"/>
            <w:tcBorders>
              <w:top w:val="single" w:sz="18" w:space="0" w:color="76923C"/>
              <w:left w:val="nil"/>
              <w:bottom w:val="nil"/>
              <w:right w:val="nil"/>
            </w:tcBorders>
            <w:vAlign w:val="center"/>
          </w:tcPr>
          <w:p w:rsidR="00A86E60" w:rsidRPr="00680501" w:rsidRDefault="00A86E60" w:rsidP="004053F0">
            <w:pPr>
              <w:rPr>
                <w:rFonts w:asciiTheme="majorHAnsi" w:hAnsiTheme="majorHAnsi" w:cs="Arial"/>
              </w:rPr>
            </w:pPr>
            <w:r w:rsidRPr="00680501">
              <w:rPr>
                <w:rFonts w:asciiTheme="majorHAnsi" w:hAnsiTheme="majorHAnsi" w:cs="Arial"/>
                <w:b/>
                <w:color w:val="993300"/>
              </w:rPr>
              <w:t>Compte de distribution du revenu disponible</w:t>
            </w:r>
            <w:r w:rsidR="004053F0" w:rsidRPr="00680501">
              <w:rPr>
                <w:rFonts w:asciiTheme="majorHAnsi" w:hAnsiTheme="majorHAnsi" w:cs="Arial"/>
                <w:b/>
                <w:color w:val="993300"/>
              </w:rPr>
              <w:t xml:space="preserve"> </w:t>
            </w:r>
            <w:r w:rsidRPr="00680501">
              <w:rPr>
                <w:rFonts w:asciiTheme="majorHAnsi" w:hAnsiTheme="majorHAnsi" w:cs="Arial"/>
                <w:b/>
                <w:color w:val="993300"/>
              </w:rPr>
              <w:t>ajusté</w:t>
            </w:r>
          </w:p>
        </w:tc>
        <w:tc>
          <w:tcPr>
            <w:tcW w:w="76" w:type="dxa"/>
            <w:tcBorders>
              <w:top w:val="nil"/>
              <w:left w:val="nil"/>
              <w:bottom w:val="nil"/>
              <w:right w:val="nil"/>
            </w:tcBorders>
            <w:shd w:val="clear" w:color="auto" w:fill="FFFFFF"/>
            <w:vAlign w:val="center"/>
          </w:tcPr>
          <w:p w:rsidR="00A86E60" w:rsidRPr="00680501" w:rsidRDefault="00A86E60" w:rsidP="004F4DE7">
            <w:pPr>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r>
      <w:tr w:rsidR="00A86E60" w:rsidRPr="00680501" w:rsidTr="002931C6">
        <w:trPr>
          <w:trHeight w:hRule="exact" w:val="397"/>
          <w:jc w:val="center"/>
        </w:trPr>
        <w:tc>
          <w:tcPr>
            <w:tcW w:w="851" w:type="dxa"/>
            <w:tcBorders>
              <w:top w:val="nil"/>
              <w:left w:val="nil"/>
              <w:bottom w:val="nil"/>
              <w:right w:val="nil"/>
            </w:tcBorders>
            <w:vAlign w:val="center"/>
          </w:tcPr>
          <w:p w:rsidR="00A86E60" w:rsidRPr="00680501" w:rsidRDefault="00A86E6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A86E60" w:rsidRPr="00680501" w:rsidRDefault="00A86E6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76"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254" w:type="dxa"/>
            <w:tcBorders>
              <w:top w:val="nil"/>
              <w:left w:val="nil"/>
              <w:bottom w:val="nil"/>
              <w:right w:val="nil"/>
            </w:tcBorders>
            <w:vAlign w:val="center"/>
          </w:tcPr>
          <w:p w:rsidR="00486E43" w:rsidRPr="00680501" w:rsidRDefault="00486E43" w:rsidP="00A86E60">
            <w:pPr>
              <w:rPr>
                <w:rFonts w:asciiTheme="majorHAnsi" w:hAnsiTheme="majorHAnsi" w:cs="Arial"/>
                <w:sz w:val="22"/>
                <w:szCs w:val="22"/>
              </w:rPr>
            </w:pPr>
            <w:r w:rsidRPr="00680501">
              <w:rPr>
                <w:rFonts w:asciiTheme="majorHAnsi" w:hAnsiTheme="majorHAnsi" w:cs="Arial"/>
                <w:sz w:val="22"/>
                <w:szCs w:val="22"/>
              </w:rPr>
              <w:t xml:space="preserve">   Revenu  disponible ajusté</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738 090</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755 022</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7C563A">
            <w:pPr>
              <w:jc w:val="right"/>
              <w:rPr>
                <w:rFonts w:asciiTheme="majorHAnsi" w:hAnsiTheme="majorHAnsi" w:cs="Arial"/>
                <w:sz w:val="22"/>
                <w:szCs w:val="22"/>
              </w:rPr>
            </w:pPr>
            <w:r w:rsidRPr="00486E43">
              <w:rPr>
                <w:rFonts w:asciiTheme="majorHAnsi" w:hAnsiTheme="majorHAnsi" w:cs="Arial"/>
                <w:sz w:val="22"/>
                <w:szCs w:val="22"/>
              </w:rPr>
              <w:t xml:space="preserve">783 </w:t>
            </w:r>
            <w:r w:rsidR="007C563A">
              <w:rPr>
                <w:rFonts w:asciiTheme="majorHAnsi" w:hAnsiTheme="majorHAnsi" w:cs="Arial"/>
                <w:sz w:val="22"/>
                <w:szCs w:val="22"/>
              </w:rPr>
              <w:t>195</w:t>
            </w:r>
          </w:p>
        </w:tc>
      </w:tr>
      <w:tr w:rsidR="00486E43" w:rsidRPr="00680501" w:rsidTr="00096BD4">
        <w:trPr>
          <w:trHeight w:hRule="exact" w:val="510"/>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tc>
        <w:tc>
          <w:tcPr>
            <w:tcW w:w="5254" w:type="dxa"/>
            <w:tcBorders>
              <w:top w:val="nil"/>
              <w:left w:val="nil"/>
              <w:bottom w:val="nil"/>
              <w:right w:val="nil"/>
            </w:tcBorders>
            <w:vAlign w:val="center"/>
          </w:tcPr>
          <w:p w:rsidR="00486E43" w:rsidRPr="00680501" w:rsidRDefault="00486E4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486E43" w:rsidRPr="00680501" w:rsidRDefault="00486E4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2 947</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3 298</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3 257</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486E43" w:rsidRPr="00680501" w:rsidRDefault="00486E43" w:rsidP="004F4DE7">
            <w:pPr>
              <w:rPr>
                <w:rFonts w:asciiTheme="majorHAnsi" w:hAnsiTheme="majorHAnsi" w:cs="Arial"/>
                <w:sz w:val="22"/>
                <w:szCs w:val="22"/>
              </w:rPr>
            </w:pPr>
            <w:r w:rsidRPr="00680501">
              <w:rPr>
                <w:rFonts w:asciiTheme="majorHAnsi" w:hAnsiTheme="majorHAnsi" w:cs="Arial"/>
                <w:b/>
                <w:bCs/>
                <w:color w:val="800080"/>
              </w:rPr>
              <w:t>Emplois</w:t>
            </w:r>
          </w:p>
        </w:tc>
        <w:tc>
          <w:tcPr>
            <w:tcW w:w="76" w:type="dxa"/>
            <w:tcBorders>
              <w:top w:val="nil"/>
              <w:left w:val="nil"/>
              <w:bottom w:val="nil"/>
              <w:right w:val="nil"/>
            </w:tcBorders>
            <w:shd w:val="clear" w:color="auto" w:fill="FFFFFF"/>
            <w:vAlign w:val="center"/>
          </w:tcPr>
          <w:p w:rsidR="00486E43" w:rsidRPr="00680501" w:rsidRDefault="00486E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shd w:val="clear" w:color="auto" w:fill="FFFFFF"/>
          </w:tcPr>
          <w:p w:rsidR="00486E43" w:rsidRPr="00680501"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tcPr>
          <w:p w:rsidR="00486E43" w:rsidRPr="00680501"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P.4</w:t>
            </w:r>
          </w:p>
        </w:tc>
        <w:tc>
          <w:tcPr>
            <w:tcW w:w="5254" w:type="dxa"/>
            <w:tcBorders>
              <w:top w:val="nil"/>
              <w:left w:val="nil"/>
              <w:bottom w:val="nil"/>
              <w:right w:val="nil"/>
            </w:tcBorders>
            <w:vAlign w:val="center"/>
          </w:tcPr>
          <w:p w:rsidR="00486E43" w:rsidRPr="00680501" w:rsidRDefault="00486E43" w:rsidP="00A86E60">
            <w:pPr>
              <w:rPr>
                <w:rFonts w:asciiTheme="majorHAnsi" w:hAnsiTheme="majorHAnsi" w:cs="Arial"/>
                <w:sz w:val="22"/>
                <w:szCs w:val="22"/>
              </w:rPr>
            </w:pPr>
            <w:r w:rsidRPr="00680501">
              <w:rPr>
                <w:rFonts w:asciiTheme="majorHAnsi" w:hAnsiTheme="majorHAnsi" w:cs="Arial"/>
                <w:sz w:val="22"/>
                <w:szCs w:val="22"/>
              </w:rPr>
              <w:t xml:space="preserve">   Consommation finale effective</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649 256</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674 481</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7C563A">
            <w:pPr>
              <w:jc w:val="right"/>
              <w:rPr>
                <w:rFonts w:asciiTheme="majorHAnsi" w:hAnsiTheme="majorHAnsi" w:cs="Arial"/>
                <w:sz w:val="22"/>
                <w:szCs w:val="22"/>
              </w:rPr>
            </w:pPr>
            <w:r w:rsidRPr="00486E43">
              <w:rPr>
                <w:rFonts w:asciiTheme="majorHAnsi" w:hAnsiTheme="majorHAnsi" w:cs="Arial"/>
                <w:sz w:val="22"/>
                <w:szCs w:val="22"/>
              </w:rPr>
              <w:t xml:space="preserve">699 </w:t>
            </w:r>
            <w:r w:rsidR="007C563A">
              <w:rPr>
                <w:rFonts w:asciiTheme="majorHAnsi" w:hAnsiTheme="majorHAnsi" w:cs="Arial"/>
                <w:sz w:val="22"/>
                <w:szCs w:val="22"/>
              </w:rPr>
              <w:t>731</w:t>
            </w:r>
          </w:p>
        </w:tc>
      </w:tr>
      <w:tr w:rsidR="00486E43"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54" w:type="dxa"/>
            <w:tcBorders>
              <w:top w:val="nil"/>
              <w:left w:val="nil"/>
              <w:bottom w:val="single" w:sz="8" w:space="0" w:color="76923C"/>
              <w:right w:val="nil"/>
            </w:tcBorders>
            <w:shd w:val="clear" w:color="auto" w:fill="FFFFFF"/>
            <w:vAlign w:val="center"/>
          </w:tcPr>
          <w:p w:rsidR="00486E43" w:rsidRPr="00680501" w:rsidRDefault="00486E43" w:rsidP="00A86E60">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91 781</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83 839</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86 721</w:t>
            </w:r>
          </w:p>
        </w:tc>
      </w:tr>
      <w:tr w:rsidR="00A86E60" w:rsidRPr="00680501" w:rsidTr="002931C6">
        <w:trPr>
          <w:trHeight w:hRule="exact" w:val="397"/>
          <w:jc w:val="center"/>
        </w:trPr>
        <w:tc>
          <w:tcPr>
            <w:tcW w:w="6105" w:type="dxa"/>
            <w:gridSpan w:val="2"/>
            <w:tcBorders>
              <w:top w:val="single" w:sz="8" w:space="0" w:color="76923C"/>
              <w:left w:val="nil"/>
              <w:bottom w:val="nil"/>
              <w:right w:val="nil"/>
            </w:tcBorders>
            <w:vAlign w:val="center"/>
          </w:tcPr>
          <w:p w:rsidR="00A86E60" w:rsidRPr="00680501" w:rsidRDefault="00A86E60"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76"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r>
      <w:tr w:rsidR="00A86E60" w:rsidRPr="00680501" w:rsidTr="002931C6">
        <w:trPr>
          <w:trHeight w:hRule="exact" w:val="851"/>
          <w:jc w:val="center"/>
        </w:trPr>
        <w:tc>
          <w:tcPr>
            <w:tcW w:w="851" w:type="dxa"/>
            <w:tcBorders>
              <w:top w:val="nil"/>
              <w:left w:val="nil"/>
              <w:bottom w:val="nil"/>
              <w:right w:val="nil"/>
            </w:tcBorders>
            <w:vAlign w:val="center"/>
          </w:tcPr>
          <w:p w:rsidR="00A86E60" w:rsidRPr="00680501" w:rsidRDefault="00A86E6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A86E60" w:rsidRPr="00680501" w:rsidRDefault="00A86E60" w:rsidP="00A86E60">
            <w:pPr>
              <w:spacing w:line="240" w:lineRule="exact"/>
              <w:rPr>
                <w:rFonts w:asciiTheme="majorHAnsi" w:hAnsiTheme="majorHAnsi" w:cs="Arial"/>
                <w:b/>
                <w:color w:val="993300"/>
              </w:rPr>
            </w:pPr>
            <w:r w:rsidRPr="00680501">
              <w:rPr>
                <w:rFonts w:asciiTheme="majorHAnsi" w:hAnsiTheme="majorHAnsi" w:cs="Arial"/>
                <w:b/>
                <w:color w:val="993300"/>
              </w:rPr>
              <w:t>a) Compte des variations de la valeur nette</w:t>
            </w:r>
          </w:p>
          <w:p w:rsidR="00A86E60" w:rsidRPr="00680501" w:rsidRDefault="00A86E60" w:rsidP="00A86E60">
            <w:pPr>
              <w:spacing w:line="240" w:lineRule="exact"/>
              <w:rPr>
                <w:rFonts w:asciiTheme="majorHAnsi" w:hAnsiTheme="majorHAnsi" w:cs="Arial"/>
                <w:b/>
                <w:color w:val="993300"/>
              </w:rPr>
            </w:pPr>
            <w:r w:rsidRPr="00680501">
              <w:rPr>
                <w:rFonts w:asciiTheme="majorHAnsi" w:hAnsiTheme="majorHAnsi" w:cs="Arial"/>
                <w:b/>
                <w:color w:val="993300"/>
              </w:rPr>
              <w:t xml:space="preserve">     dues à l’épargne et aux transferts en</w:t>
            </w:r>
          </w:p>
          <w:p w:rsidR="00A86E60" w:rsidRPr="00680501" w:rsidRDefault="00A86E60" w:rsidP="00A86E60">
            <w:pPr>
              <w:spacing w:line="240" w:lineRule="exact"/>
              <w:rPr>
                <w:rFonts w:asciiTheme="majorHAnsi" w:hAnsiTheme="majorHAnsi"/>
                <w:sz w:val="22"/>
                <w:szCs w:val="22"/>
              </w:rPr>
            </w:pPr>
            <w:r w:rsidRPr="00680501">
              <w:rPr>
                <w:rFonts w:asciiTheme="majorHAnsi" w:hAnsiTheme="majorHAnsi" w:cs="Arial"/>
                <w:b/>
                <w:color w:val="993300"/>
              </w:rPr>
              <w:t xml:space="preserve">     capital</w:t>
            </w:r>
          </w:p>
        </w:tc>
        <w:tc>
          <w:tcPr>
            <w:tcW w:w="76"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227"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r>
      <w:tr w:rsidR="00A86E60" w:rsidRPr="00680501" w:rsidTr="002931C6">
        <w:trPr>
          <w:trHeight w:hRule="exact" w:val="397"/>
          <w:jc w:val="center"/>
        </w:trPr>
        <w:tc>
          <w:tcPr>
            <w:tcW w:w="851" w:type="dxa"/>
            <w:tcBorders>
              <w:top w:val="nil"/>
              <w:left w:val="nil"/>
              <w:bottom w:val="nil"/>
              <w:right w:val="nil"/>
            </w:tcBorders>
            <w:vAlign w:val="center"/>
          </w:tcPr>
          <w:p w:rsidR="00A86E60" w:rsidRPr="00680501" w:rsidRDefault="00A86E6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A86E60" w:rsidRPr="00680501" w:rsidRDefault="00A86E60"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76"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227"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54" w:type="dxa"/>
            <w:tcBorders>
              <w:top w:val="nil"/>
              <w:left w:val="nil"/>
              <w:bottom w:val="nil"/>
              <w:right w:val="nil"/>
            </w:tcBorders>
            <w:vAlign w:val="center"/>
          </w:tcPr>
          <w:p w:rsidR="00486E43" w:rsidRPr="00680501" w:rsidRDefault="00486E43" w:rsidP="004F4DE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91 781</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83 839</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86 721</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54" w:type="dxa"/>
            <w:tcBorders>
              <w:top w:val="nil"/>
              <w:left w:val="nil"/>
              <w:bottom w:val="nil"/>
              <w:right w:val="nil"/>
            </w:tcBorders>
            <w:vAlign w:val="center"/>
          </w:tcPr>
          <w:p w:rsidR="00486E43" w:rsidRPr="00680501" w:rsidRDefault="00486E43"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1 140</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1 190</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1 236</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54" w:type="dxa"/>
            <w:tcBorders>
              <w:top w:val="nil"/>
              <w:left w:val="nil"/>
              <w:bottom w:val="nil"/>
              <w:right w:val="nil"/>
            </w:tcBorders>
            <w:vAlign w:val="center"/>
          </w:tcPr>
          <w:p w:rsidR="00486E43" w:rsidRPr="00680501" w:rsidRDefault="00486E43"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-1 131</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-607</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-637</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486E43" w:rsidRPr="00680501" w:rsidRDefault="00486E43" w:rsidP="004F4DE7">
            <w:pPr>
              <w:rPr>
                <w:rFonts w:asciiTheme="majorHAnsi" w:hAnsiTheme="majorHAnsi" w:cs="Arial"/>
                <w:b/>
                <w:bCs/>
                <w:color w:val="800080"/>
              </w:rPr>
            </w:pPr>
            <w:r w:rsidRPr="00680501">
              <w:rPr>
                <w:rFonts w:asciiTheme="majorHAnsi" w:hAnsiTheme="majorHAnsi" w:cs="Arial"/>
                <w:b/>
                <w:bCs/>
                <w:color w:val="800080"/>
              </w:rPr>
              <w:t>Emplois</w:t>
            </w:r>
          </w:p>
        </w:tc>
        <w:tc>
          <w:tcPr>
            <w:tcW w:w="76" w:type="dxa"/>
            <w:tcBorders>
              <w:top w:val="nil"/>
              <w:left w:val="nil"/>
              <w:bottom w:val="nil"/>
              <w:right w:val="nil"/>
            </w:tcBorders>
            <w:shd w:val="clear" w:color="auto" w:fill="FFFFFF"/>
            <w:vAlign w:val="center"/>
          </w:tcPr>
          <w:p w:rsidR="00486E43" w:rsidRPr="00680501" w:rsidRDefault="00486E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shd w:val="clear" w:color="auto" w:fill="FFFFFF"/>
          </w:tcPr>
          <w:p w:rsidR="00486E43" w:rsidRPr="00486E43"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tcPr>
          <w:p w:rsidR="00486E43" w:rsidRPr="00486E43"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r>
      <w:tr w:rsidR="00486E43" w:rsidRPr="00680501" w:rsidTr="00096BD4">
        <w:trPr>
          <w:trHeight w:hRule="exact" w:val="624"/>
          <w:jc w:val="center"/>
        </w:trPr>
        <w:tc>
          <w:tcPr>
            <w:tcW w:w="851" w:type="dxa"/>
            <w:tcBorders>
              <w:top w:val="nil"/>
              <w:left w:val="nil"/>
              <w:bottom w:val="nil"/>
              <w:right w:val="nil"/>
            </w:tcBorders>
            <w:shd w:val="clear" w:color="auto" w:fill="FFFFFF"/>
            <w:vAlign w:val="center"/>
          </w:tcPr>
          <w:p w:rsidR="00486E43" w:rsidRPr="00680501" w:rsidRDefault="00486E43" w:rsidP="00A86E60">
            <w:pPr>
              <w:spacing w:line="240" w:lineRule="exact"/>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254" w:type="dxa"/>
            <w:tcBorders>
              <w:top w:val="nil"/>
              <w:left w:val="nil"/>
              <w:bottom w:val="nil"/>
              <w:right w:val="nil"/>
            </w:tcBorders>
            <w:shd w:val="clear" w:color="auto" w:fill="FFFFFF"/>
            <w:vAlign w:val="center"/>
          </w:tcPr>
          <w:p w:rsidR="00486E43" w:rsidRPr="00680501" w:rsidRDefault="00486E43" w:rsidP="00A86E60">
            <w:pPr>
              <w:spacing w:line="240" w:lineRule="exact"/>
              <w:rPr>
                <w:rFonts w:asciiTheme="majorHAnsi" w:hAnsiTheme="majorHAnsi" w:cs="Arial"/>
                <w:b/>
                <w:bCs/>
                <w:color w:val="800080"/>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Variations de la valeur nette dues à l'épargne</w:t>
            </w:r>
          </w:p>
          <w:p w:rsidR="00486E43" w:rsidRPr="00680501" w:rsidRDefault="00486E43" w:rsidP="00A86E60">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et aux transferts en capital</w:t>
            </w:r>
          </w:p>
        </w:tc>
        <w:tc>
          <w:tcPr>
            <w:tcW w:w="76" w:type="dxa"/>
            <w:tcBorders>
              <w:top w:val="nil"/>
              <w:left w:val="nil"/>
              <w:bottom w:val="nil"/>
              <w:right w:val="nil"/>
            </w:tcBorders>
            <w:shd w:val="clear" w:color="auto" w:fill="FFFFFF"/>
            <w:vAlign w:val="center"/>
          </w:tcPr>
          <w:p w:rsidR="00486E43" w:rsidRPr="00680501" w:rsidRDefault="00486E43" w:rsidP="00A86E60">
            <w:pPr>
              <w:spacing w:line="240" w:lineRule="exact"/>
              <w:rPr>
                <w:rFonts w:asciiTheme="majorHAnsi" w:hAnsiTheme="majorHAnsi" w:cs="Arial"/>
                <w:color w:val="800080"/>
                <w:sz w:val="18"/>
                <w:szCs w:val="18"/>
              </w:rPr>
            </w:pPr>
          </w:p>
        </w:tc>
        <w:tc>
          <w:tcPr>
            <w:tcW w:w="1021" w:type="dxa"/>
            <w:tcBorders>
              <w:top w:val="nil"/>
              <w:left w:val="nil"/>
              <w:bottom w:val="nil"/>
              <w:right w:val="nil"/>
            </w:tcBorders>
            <w:shd w:val="clear" w:color="auto" w:fill="FFFFFF"/>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91 790</w:t>
            </w:r>
          </w:p>
        </w:tc>
        <w:tc>
          <w:tcPr>
            <w:tcW w:w="227" w:type="dxa"/>
            <w:tcBorders>
              <w:top w:val="nil"/>
              <w:left w:val="nil"/>
              <w:bottom w:val="nil"/>
              <w:right w:val="nil"/>
            </w:tcBorders>
            <w:shd w:val="clear" w:color="auto" w:fill="FFFFFF"/>
          </w:tcPr>
          <w:p w:rsidR="00486E43" w:rsidRPr="00486E43" w:rsidRDefault="00486E43"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84 422</w:t>
            </w:r>
          </w:p>
        </w:tc>
        <w:tc>
          <w:tcPr>
            <w:tcW w:w="227" w:type="dxa"/>
            <w:tcBorders>
              <w:top w:val="nil"/>
              <w:left w:val="nil"/>
              <w:bottom w:val="nil"/>
              <w:right w:val="nil"/>
            </w:tcBorders>
            <w:shd w:val="clear" w:color="auto" w:fill="FFFFFF"/>
          </w:tcPr>
          <w:p w:rsidR="00486E43" w:rsidRPr="00486E43" w:rsidRDefault="00486E43"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87 320</w:t>
            </w:r>
          </w:p>
        </w:tc>
      </w:tr>
      <w:tr w:rsidR="00486E43" w:rsidRPr="00680501" w:rsidTr="00096BD4">
        <w:trPr>
          <w:trHeight w:hRule="exact" w:val="624"/>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486E43" w:rsidRPr="00680501" w:rsidRDefault="00486E43" w:rsidP="004F4DE7">
            <w:pPr>
              <w:spacing w:line="240" w:lineRule="exact"/>
              <w:rPr>
                <w:rFonts w:asciiTheme="majorHAnsi" w:hAnsiTheme="majorHAnsi" w:cs="Arial"/>
                <w:b/>
                <w:color w:val="993300"/>
              </w:rPr>
            </w:pPr>
            <w:r w:rsidRPr="00680501">
              <w:rPr>
                <w:rFonts w:asciiTheme="majorHAnsi" w:hAnsiTheme="majorHAnsi" w:cs="Arial"/>
                <w:b/>
                <w:color w:val="993300"/>
              </w:rPr>
              <w:t>b) Compte des acquisitions d’actifs non</w:t>
            </w:r>
          </w:p>
          <w:p w:rsidR="00486E43" w:rsidRPr="00680501" w:rsidRDefault="00486E43" w:rsidP="004F4DE7">
            <w:pPr>
              <w:spacing w:line="240" w:lineRule="exact"/>
              <w:rPr>
                <w:rFonts w:asciiTheme="majorHAnsi" w:hAnsiTheme="majorHAnsi" w:cs="Arial"/>
                <w:sz w:val="22"/>
                <w:szCs w:val="22"/>
              </w:rPr>
            </w:pPr>
            <w:r w:rsidRPr="00680501">
              <w:rPr>
                <w:rFonts w:asciiTheme="majorHAnsi" w:hAnsiTheme="majorHAnsi" w:cs="Arial"/>
                <w:b/>
                <w:color w:val="993300"/>
              </w:rPr>
              <w:t xml:space="preserve">     financiers</w:t>
            </w:r>
          </w:p>
        </w:tc>
        <w:tc>
          <w:tcPr>
            <w:tcW w:w="76" w:type="dxa"/>
            <w:tcBorders>
              <w:top w:val="nil"/>
              <w:left w:val="nil"/>
              <w:bottom w:val="nil"/>
              <w:right w:val="nil"/>
            </w:tcBorders>
            <w:shd w:val="clear" w:color="auto" w:fill="FFFFFF"/>
            <w:vAlign w:val="center"/>
          </w:tcPr>
          <w:p w:rsidR="00486E43" w:rsidRPr="00680501" w:rsidRDefault="00486E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shd w:val="clear" w:color="auto" w:fill="FFFFFF"/>
          </w:tcPr>
          <w:p w:rsidR="00486E43" w:rsidRPr="00486E43"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tcPr>
          <w:p w:rsidR="00486E43" w:rsidRPr="00486E43"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486E43" w:rsidRPr="00680501" w:rsidRDefault="00486E43"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76" w:type="dxa"/>
            <w:tcBorders>
              <w:top w:val="nil"/>
              <w:left w:val="nil"/>
              <w:bottom w:val="nil"/>
              <w:right w:val="nil"/>
            </w:tcBorders>
            <w:shd w:val="clear" w:color="auto" w:fill="FFFFFF"/>
            <w:vAlign w:val="center"/>
          </w:tcPr>
          <w:p w:rsidR="00486E43" w:rsidRPr="00680501" w:rsidRDefault="00486E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shd w:val="clear" w:color="auto" w:fill="FFFFFF"/>
          </w:tcPr>
          <w:p w:rsidR="00486E43" w:rsidRPr="00486E43"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tcPr>
          <w:p w:rsidR="00486E43" w:rsidRPr="00486E43"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r>
      <w:tr w:rsidR="00486E43" w:rsidRPr="00680501" w:rsidTr="00096BD4">
        <w:trPr>
          <w:trHeight w:hRule="exact" w:val="737"/>
          <w:jc w:val="center"/>
        </w:trPr>
        <w:tc>
          <w:tcPr>
            <w:tcW w:w="851" w:type="dxa"/>
            <w:tcBorders>
              <w:top w:val="nil"/>
              <w:left w:val="nil"/>
              <w:bottom w:val="nil"/>
              <w:right w:val="nil"/>
            </w:tcBorders>
            <w:vAlign w:val="center"/>
          </w:tcPr>
          <w:p w:rsidR="00486E43" w:rsidRPr="00680501" w:rsidRDefault="00486E43" w:rsidP="00A86E60">
            <w:pPr>
              <w:spacing w:line="240" w:lineRule="exact"/>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254" w:type="dxa"/>
            <w:tcBorders>
              <w:top w:val="nil"/>
              <w:left w:val="nil"/>
              <w:bottom w:val="nil"/>
              <w:right w:val="nil"/>
            </w:tcBorders>
            <w:vAlign w:val="center"/>
          </w:tcPr>
          <w:p w:rsidR="00486E43" w:rsidRPr="00680501" w:rsidRDefault="00486E4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Variations de la valeur nette dues à l'épargne</w:t>
            </w:r>
          </w:p>
          <w:p w:rsidR="00486E43" w:rsidRPr="00680501" w:rsidRDefault="00486E4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et aux transferts en capital</w:t>
            </w:r>
          </w:p>
        </w:tc>
        <w:tc>
          <w:tcPr>
            <w:tcW w:w="76" w:type="dxa"/>
            <w:tcBorders>
              <w:top w:val="nil"/>
              <w:left w:val="nil"/>
              <w:bottom w:val="nil"/>
              <w:right w:val="nil"/>
            </w:tcBorders>
            <w:shd w:val="clear" w:color="auto" w:fill="FFFFFF"/>
            <w:vAlign w:val="center"/>
          </w:tcPr>
          <w:p w:rsidR="00486E43" w:rsidRPr="00680501" w:rsidRDefault="00486E43" w:rsidP="00A86E60">
            <w:pPr>
              <w:spacing w:line="240" w:lineRule="exac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91 790</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84 422</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87 320</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486E43" w:rsidRPr="00680501" w:rsidRDefault="00486E43" w:rsidP="004F4DE7">
            <w:pPr>
              <w:rPr>
                <w:rFonts w:asciiTheme="majorHAnsi" w:hAnsiTheme="majorHAnsi" w:cs="Arial"/>
                <w:b/>
                <w:bCs/>
                <w:color w:val="800080"/>
              </w:rPr>
            </w:pPr>
            <w:r w:rsidRPr="00680501">
              <w:rPr>
                <w:rFonts w:asciiTheme="majorHAnsi" w:hAnsiTheme="majorHAnsi" w:cs="Arial"/>
                <w:b/>
                <w:bCs/>
                <w:color w:val="800080"/>
              </w:rPr>
              <w:t>Emplois</w:t>
            </w:r>
          </w:p>
        </w:tc>
        <w:tc>
          <w:tcPr>
            <w:tcW w:w="76" w:type="dxa"/>
            <w:tcBorders>
              <w:top w:val="nil"/>
              <w:left w:val="nil"/>
              <w:bottom w:val="nil"/>
              <w:right w:val="nil"/>
            </w:tcBorders>
            <w:shd w:val="clear" w:color="auto" w:fill="FFFFFF"/>
            <w:vAlign w:val="center"/>
          </w:tcPr>
          <w:p w:rsidR="00486E43" w:rsidRPr="00680501" w:rsidRDefault="00486E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shd w:val="clear" w:color="auto" w:fill="FFFFFF"/>
          </w:tcPr>
          <w:p w:rsidR="00486E43" w:rsidRPr="00680501"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c>
          <w:tcPr>
            <w:tcW w:w="227" w:type="dxa"/>
            <w:tcBorders>
              <w:top w:val="nil"/>
              <w:left w:val="nil"/>
              <w:bottom w:val="nil"/>
              <w:right w:val="nil"/>
            </w:tcBorders>
          </w:tcPr>
          <w:p w:rsidR="00486E43" w:rsidRPr="00680501" w:rsidRDefault="00486E4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486E43">
            <w:pPr>
              <w:jc w:val="right"/>
              <w:rPr>
                <w:rFonts w:asciiTheme="majorHAnsi" w:hAnsiTheme="majorHAnsi" w:cs="Arial"/>
                <w:sz w:val="22"/>
                <w:szCs w:val="22"/>
              </w:rPr>
            </w:pPr>
            <w:r w:rsidRPr="00486E43">
              <w:rPr>
                <w:rFonts w:asciiTheme="majorHAnsi" w:hAnsiTheme="majorHAnsi" w:cs="Arial"/>
                <w:sz w:val="22"/>
                <w:szCs w:val="22"/>
              </w:rPr>
              <w:t> </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254" w:type="dxa"/>
            <w:tcBorders>
              <w:top w:val="nil"/>
              <w:left w:val="nil"/>
              <w:bottom w:val="nil"/>
              <w:right w:val="nil"/>
            </w:tcBorders>
            <w:vAlign w:val="center"/>
          </w:tcPr>
          <w:p w:rsidR="00486E43" w:rsidRPr="00680501" w:rsidRDefault="00486E43" w:rsidP="004F4DE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75 339</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75 498</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76 445</w:t>
            </w:r>
          </w:p>
        </w:tc>
      </w:tr>
      <w:tr w:rsidR="00486E43" w:rsidRPr="00680501" w:rsidTr="00096BD4">
        <w:trPr>
          <w:trHeight w:hRule="exact" w:val="397"/>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P.52</w:t>
            </w:r>
          </w:p>
        </w:tc>
        <w:tc>
          <w:tcPr>
            <w:tcW w:w="5254" w:type="dxa"/>
            <w:tcBorders>
              <w:top w:val="nil"/>
              <w:left w:val="nil"/>
              <w:bottom w:val="nil"/>
              <w:right w:val="nil"/>
            </w:tcBorders>
            <w:vAlign w:val="center"/>
          </w:tcPr>
          <w:p w:rsidR="00486E43" w:rsidRPr="00680501" w:rsidRDefault="00486E43" w:rsidP="004F4DE7">
            <w:pPr>
              <w:rPr>
                <w:rFonts w:asciiTheme="majorHAnsi" w:hAnsiTheme="majorHAnsi" w:cs="Arial"/>
                <w:sz w:val="22"/>
                <w:szCs w:val="22"/>
              </w:rPr>
            </w:pPr>
            <w:r w:rsidRPr="00680501">
              <w:rPr>
                <w:rFonts w:asciiTheme="majorHAnsi" w:hAnsiTheme="majorHAnsi" w:cs="Arial"/>
                <w:sz w:val="22"/>
                <w:szCs w:val="22"/>
              </w:rPr>
              <w:t xml:space="preserve">   Variations des stocks</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4 039</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4 239</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5 230</w:t>
            </w:r>
          </w:p>
        </w:tc>
      </w:tr>
      <w:tr w:rsidR="00486E43" w:rsidRPr="00680501" w:rsidTr="00096BD4">
        <w:trPr>
          <w:trHeight w:hRule="exact" w:val="624"/>
          <w:jc w:val="center"/>
        </w:trPr>
        <w:tc>
          <w:tcPr>
            <w:tcW w:w="851" w:type="dxa"/>
            <w:tcBorders>
              <w:top w:val="nil"/>
              <w:left w:val="nil"/>
              <w:bottom w:val="nil"/>
              <w:right w:val="nil"/>
            </w:tcBorders>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254" w:type="dxa"/>
            <w:tcBorders>
              <w:top w:val="nil"/>
              <w:left w:val="nil"/>
              <w:bottom w:val="nil"/>
              <w:right w:val="nil"/>
            </w:tcBorders>
            <w:vAlign w:val="center"/>
          </w:tcPr>
          <w:p w:rsidR="00486E43" w:rsidRPr="00680501" w:rsidRDefault="00486E4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non</w:t>
            </w:r>
          </w:p>
          <w:p w:rsidR="00486E43" w:rsidRPr="00680501" w:rsidRDefault="00486E4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financiers non produits</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-910</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-1 085</w:t>
            </w:r>
          </w:p>
        </w:tc>
        <w:tc>
          <w:tcPr>
            <w:tcW w:w="227" w:type="dxa"/>
            <w:tcBorders>
              <w:top w:val="nil"/>
              <w:left w:val="nil"/>
              <w:bottom w:val="nil"/>
              <w:right w:val="nil"/>
            </w:tcBorders>
          </w:tcPr>
          <w:p w:rsidR="00486E43" w:rsidRPr="00680501" w:rsidRDefault="00486E4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486E43" w:rsidRPr="00486E43" w:rsidRDefault="00486E43" w:rsidP="005514DB">
            <w:pPr>
              <w:jc w:val="right"/>
              <w:rPr>
                <w:rFonts w:asciiTheme="majorHAnsi" w:hAnsiTheme="majorHAnsi" w:cs="Arial"/>
                <w:sz w:val="22"/>
                <w:szCs w:val="22"/>
              </w:rPr>
            </w:pPr>
            <w:r w:rsidRPr="00486E43">
              <w:rPr>
                <w:rFonts w:asciiTheme="majorHAnsi" w:hAnsiTheme="majorHAnsi" w:cs="Arial"/>
                <w:sz w:val="22"/>
                <w:szCs w:val="22"/>
              </w:rPr>
              <w:t>-1 220</w:t>
            </w:r>
          </w:p>
        </w:tc>
      </w:tr>
      <w:tr w:rsidR="00486E43"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486E43" w:rsidRPr="00680501" w:rsidRDefault="00486E43"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254" w:type="dxa"/>
            <w:tcBorders>
              <w:top w:val="nil"/>
              <w:left w:val="nil"/>
              <w:bottom w:val="single" w:sz="18" w:space="0" w:color="76923C"/>
              <w:right w:val="nil"/>
            </w:tcBorders>
            <w:shd w:val="clear" w:color="auto" w:fill="FFFFFF"/>
            <w:vAlign w:val="center"/>
          </w:tcPr>
          <w:p w:rsidR="00486E43" w:rsidRPr="00680501" w:rsidRDefault="00486E43"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76" w:type="dxa"/>
            <w:tcBorders>
              <w:top w:val="nil"/>
              <w:left w:val="nil"/>
              <w:bottom w:val="nil"/>
              <w:right w:val="nil"/>
            </w:tcBorders>
            <w:shd w:val="clear" w:color="auto" w:fill="FFFFFF"/>
            <w:vAlign w:val="center"/>
          </w:tcPr>
          <w:p w:rsidR="00486E43" w:rsidRPr="00680501" w:rsidRDefault="00486E43"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13 322</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5 770</w:t>
            </w:r>
          </w:p>
        </w:tc>
        <w:tc>
          <w:tcPr>
            <w:tcW w:w="227" w:type="dxa"/>
            <w:tcBorders>
              <w:top w:val="nil"/>
              <w:left w:val="nil"/>
              <w:bottom w:val="nil"/>
              <w:right w:val="nil"/>
            </w:tcBorders>
            <w:shd w:val="clear" w:color="auto" w:fill="FFFFFF"/>
          </w:tcPr>
          <w:p w:rsidR="00486E43" w:rsidRPr="00680501" w:rsidRDefault="00486E43"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486E43" w:rsidRPr="00486E43" w:rsidRDefault="00486E43" w:rsidP="005514DB">
            <w:pPr>
              <w:jc w:val="right"/>
              <w:rPr>
                <w:rFonts w:asciiTheme="majorHAnsi" w:hAnsiTheme="majorHAnsi" w:cs="Arial"/>
                <w:b/>
                <w:bCs/>
                <w:color w:val="800080"/>
                <w:sz w:val="22"/>
                <w:szCs w:val="22"/>
              </w:rPr>
            </w:pPr>
            <w:r w:rsidRPr="00486E43">
              <w:rPr>
                <w:rFonts w:asciiTheme="majorHAnsi" w:hAnsiTheme="majorHAnsi" w:cs="Arial"/>
                <w:b/>
                <w:bCs/>
                <w:color w:val="800080"/>
                <w:sz w:val="22"/>
                <w:szCs w:val="22"/>
              </w:rPr>
              <w:t>6 865</w:t>
            </w:r>
          </w:p>
        </w:tc>
      </w:tr>
    </w:tbl>
    <w:p w:rsidR="006C7807" w:rsidRPr="00680501" w:rsidRDefault="006C7807" w:rsidP="006C7807">
      <w:pPr>
        <w:autoSpaceDE w:val="0"/>
        <w:autoSpaceDN w:val="0"/>
        <w:adjustRightInd w:val="0"/>
        <w:spacing w:line="440" w:lineRule="exact"/>
        <w:jc w:val="both"/>
        <w:rPr>
          <w:rFonts w:asciiTheme="majorHAnsi" w:hAnsiTheme="majorHAnsi" w:cs="Arial"/>
          <w:bCs/>
          <w:color w:val="993300"/>
          <w:sz w:val="28"/>
          <w:szCs w:val="28"/>
        </w:rPr>
        <w:sectPr w:rsidR="006C7807" w:rsidRPr="00680501" w:rsidSect="005F2621">
          <w:footerReference w:type="even" r:id="rId19"/>
          <w:footerReference w:type="default" r:id="rId20"/>
          <w:pgSz w:w="11906" w:h="16838" w:code="9"/>
          <w:pgMar w:top="1644" w:right="1304" w:bottom="1644" w:left="1304" w:header="284" w:footer="680" w:gutter="0"/>
          <w:pgBorders w:offsetFrom="page">
            <w:bottom w:val="single" w:sz="8" w:space="24" w:color="00B050"/>
          </w:pgBorders>
          <w:cols w:space="708"/>
          <w:docGrid w:linePitch="360"/>
        </w:sectPr>
      </w:pPr>
    </w:p>
    <w:p w:rsidR="002D70AE" w:rsidRPr="00680501" w:rsidRDefault="002D70AE" w:rsidP="002D70AE">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1.6 - Comptes des institutions sans but lucratif au service des ménages (S15)</w:t>
      </w:r>
    </w:p>
    <w:p w:rsidR="002D70AE" w:rsidRPr="00680501" w:rsidRDefault="002D70AE" w:rsidP="002D70AE">
      <w:pPr>
        <w:spacing w:line="240" w:lineRule="exact"/>
        <w:jc w:val="both"/>
        <w:rPr>
          <w:rFonts w:asciiTheme="majorHAnsi" w:hAnsiTheme="majorHAnsi" w:cs="Arial"/>
          <w:i/>
          <w:iCs/>
          <w:color w:val="800080"/>
          <w:sz w:val="20"/>
          <w:szCs w:val="20"/>
        </w:rPr>
      </w:pPr>
      <w:r w:rsidRPr="00680501">
        <w:rPr>
          <w:rFonts w:asciiTheme="majorHAnsi" w:hAnsiTheme="majorHAnsi" w:cs="Arial"/>
          <w:color w:val="E36C0A" w:themeColor="accent6" w:themeShade="BF"/>
          <w:sz w:val="16"/>
          <w:szCs w:val="16"/>
        </w:rPr>
        <w:t xml:space="preserve">  </w:t>
      </w:r>
      <w:r w:rsidRPr="00680501">
        <w:rPr>
          <w:rFonts w:asciiTheme="majorHAnsi" w:eastAsia="Calibri" w:hAnsiTheme="majorHAnsi" w:cs="Calibri"/>
        </w:rPr>
        <w:t xml:space="preserve"> </w:t>
      </w: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37"/>
        <w:gridCol w:w="5359"/>
        <w:gridCol w:w="141"/>
        <w:gridCol w:w="1022"/>
        <w:gridCol w:w="142"/>
        <w:gridCol w:w="1134"/>
        <w:gridCol w:w="254"/>
        <w:gridCol w:w="850"/>
      </w:tblGrid>
      <w:tr w:rsidR="005C0E90" w:rsidRPr="00680501" w:rsidTr="00413475">
        <w:trPr>
          <w:trHeight w:hRule="exact" w:val="397"/>
          <w:jc w:val="center"/>
        </w:trPr>
        <w:tc>
          <w:tcPr>
            <w:tcW w:w="737" w:type="dxa"/>
            <w:tcBorders>
              <w:top w:val="single" w:sz="18" w:space="0" w:color="76923C"/>
              <w:left w:val="nil"/>
              <w:bottom w:val="single" w:sz="18" w:space="0" w:color="76923C"/>
              <w:right w:val="nil"/>
            </w:tcBorders>
            <w:tcMar>
              <w:top w:w="0" w:type="dxa"/>
              <w:left w:w="0" w:type="dxa"/>
              <w:bottom w:w="0" w:type="dxa"/>
              <w:right w:w="0" w:type="dxa"/>
            </w:tcMar>
            <w:vAlign w:val="center"/>
          </w:tcPr>
          <w:p w:rsidR="005C0E90" w:rsidRPr="00680501" w:rsidRDefault="005C0E90"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359" w:type="dxa"/>
            <w:tcBorders>
              <w:top w:val="single" w:sz="18" w:space="0" w:color="76923C"/>
              <w:left w:val="nil"/>
              <w:bottom w:val="single" w:sz="18" w:space="0" w:color="76923C"/>
              <w:right w:val="nil"/>
            </w:tcBorders>
            <w:tcMar>
              <w:top w:w="0" w:type="dxa"/>
              <w:left w:w="0" w:type="dxa"/>
              <w:bottom w:w="0" w:type="dxa"/>
              <w:right w:w="0" w:type="dxa"/>
            </w:tcMar>
            <w:vAlign w:val="center"/>
          </w:tcPr>
          <w:p w:rsidR="005C0E90" w:rsidRPr="00680501" w:rsidRDefault="005C0E90"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5C0E90" w:rsidRPr="00680501" w:rsidRDefault="005C0E90" w:rsidP="001C2E27">
            <w:pPr>
              <w:jc w:val="center"/>
              <w:rPr>
                <w:rFonts w:asciiTheme="majorHAnsi" w:hAnsiTheme="majorHAnsi"/>
                <w:b/>
                <w:bCs/>
                <w:color w:val="800080"/>
                <w:sz w:val="22"/>
                <w:szCs w:val="22"/>
              </w:rPr>
            </w:pPr>
          </w:p>
        </w:tc>
        <w:tc>
          <w:tcPr>
            <w:tcW w:w="1022" w:type="dxa"/>
            <w:tcBorders>
              <w:top w:val="single" w:sz="18" w:space="0" w:color="76923C"/>
              <w:left w:val="nil"/>
              <w:bottom w:val="single" w:sz="18" w:space="0" w:color="76923C"/>
              <w:right w:val="nil"/>
            </w:tcBorders>
            <w:tcMar>
              <w:top w:w="0" w:type="dxa"/>
              <w:left w:w="0" w:type="dxa"/>
              <w:bottom w:w="0" w:type="dxa"/>
              <w:right w:w="0" w:type="dxa"/>
            </w:tcMar>
            <w:vAlign w:val="center"/>
          </w:tcPr>
          <w:p w:rsidR="005C0E90" w:rsidRPr="00680501" w:rsidRDefault="00413475"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142" w:type="dxa"/>
            <w:tcBorders>
              <w:top w:val="nil"/>
              <w:left w:val="nil"/>
              <w:bottom w:val="nil"/>
              <w:right w:val="nil"/>
            </w:tcBorders>
            <w:tcMar>
              <w:top w:w="0" w:type="dxa"/>
              <w:left w:w="0" w:type="dxa"/>
              <w:bottom w:w="0" w:type="dxa"/>
              <w:right w:w="0" w:type="dxa"/>
            </w:tcMar>
            <w:vAlign w:val="center"/>
          </w:tcPr>
          <w:p w:rsidR="005C0E90" w:rsidRPr="00680501" w:rsidRDefault="005C0E90" w:rsidP="00096BD4">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tcMar>
              <w:top w:w="0" w:type="dxa"/>
              <w:left w:w="0" w:type="dxa"/>
              <w:bottom w:w="0" w:type="dxa"/>
              <w:right w:w="0" w:type="dxa"/>
            </w:tcMar>
            <w:vAlign w:val="center"/>
          </w:tcPr>
          <w:p w:rsidR="005C0E90" w:rsidRPr="00680501" w:rsidRDefault="00413475"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54"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850" w:type="dxa"/>
            <w:tcBorders>
              <w:top w:val="single" w:sz="18" w:space="0" w:color="76923C"/>
              <w:left w:val="nil"/>
              <w:bottom w:val="single" w:sz="18" w:space="0" w:color="76923C"/>
              <w:right w:val="nil"/>
            </w:tcBorders>
            <w:vAlign w:val="center"/>
          </w:tcPr>
          <w:p w:rsidR="005C0E90" w:rsidRPr="00680501" w:rsidRDefault="00413475"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2D70AE" w:rsidRPr="00680501" w:rsidTr="00413475">
        <w:trPr>
          <w:trHeight w:hRule="exact" w:val="397"/>
          <w:jc w:val="center"/>
        </w:trPr>
        <w:tc>
          <w:tcPr>
            <w:tcW w:w="6096" w:type="dxa"/>
            <w:gridSpan w:val="2"/>
            <w:tcBorders>
              <w:top w:val="single" w:sz="18" w:space="0" w:color="76923C"/>
              <w:left w:val="nil"/>
              <w:bottom w:val="nil"/>
              <w:right w:val="nil"/>
            </w:tcBorders>
            <w:tcMar>
              <w:top w:w="0" w:type="dxa"/>
              <w:left w:w="0" w:type="dxa"/>
              <w:bottom w:w="0" w:type="dxa"/>
              <w:right w:w="0" w:type="dxa"/>
            </w:tcMar>
            <w:vAlign w:val="center"/>
          </w:tcPr>
          <w:p w:rsidR="002D70AE" w:rsidRPr="00680501" w:rsidRDefault="002D70AE" w:rsidP="001C2E27">
            <w:pPr>
              <w:spacing w:line="200" w:lineRule="exact"/>
              <w:rPr>
                <w:rFonts w:asciiTheme="majorHAnsi" w:hAnsiTheme="majorHAnsi" w:cs="Arial"/>
                <w:b/>
                <w:color w:val="993300"/>
                <w:sz w:val="22"/>
                <w:szCs w:val="22"/>
              </w:rPr>
            </w:pPr>
            <w:r w:rsidRPr="00680501">
              <w:rPr>
                <w:rFonts w:asciiTheme="majorHAnsi" w:hAnsiTheme="majorHAnsi" w:cs="Arial"/>
                <w:b/>
                <w:color w:val="993300"/>
              </w:rPr>
              <w:t>Compte de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70AE" w:rsidRPr="00680501" w:rsidRDefault="002D70AE" w:rsidP="001C2E27">
            <w:pPr>
              <w:spacing w:line="200" w:lineRule="exact"/>
              <w:jc w:val="right"/>
              <w:rPr>
                <w:rFonts w:asciiTheme="majorHAnsi" w:hAnsiTheme="majorHAnsi" w:cs="Arial"/>
                <w:b/>
                <w:bCs/>
                <w:sz w:val="18"/>
                <w:szCs w:val="18"/>
              </w:rPr>
            </w:pPr>
          </w:p>
        </w:tc>
        <w:tc>
          <w:tcPr>
            <w:tcW w:w="1022" w:type="dxa"/>
            <w:tcBorders>
              <w:top w:val="single" w:sz="18" w:space="0" w:color="76923C"/>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134" w:type="dxa"/>
            <w:tcBorders>
              <w:top w:val="single" w:sz="18" w:space="0" w:color="76923C"/>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254" w:type="dxa"/>
            <w:tcBorders>
              <w:top w:val="nil"/>
              <w:left w:val="nil"/>
              <w:bottom w:val="nil"/>
              <w:right w:val="nil"/>
            </w:tcBorders>
          </w:tcPr>
          <w:p w:rsidR="002D70AE" w:rsidRPr="00680501" w:rsidRDefault="002D70AE" w:rsidP="001C2E27">
            <w:pPr>
              <w:jc w:val="right"/>
              <w:rPr>
                <w:rFonts w:asciiTheme="majorHAnsi" w:hAnsiTheme="majorHAnsi" w:cs="Arial"/>
                <w:sz w:val="22"/>
                <w:szCs w:val="22"/>
              </w:rPr>
            </w:pPr>
          </w:p>
        </w:tc>
        <w:tc>
          <w:tcPr>
            <w:tcW w:w="850" w:type="dxa"/>
            <w:tcBorders>
              <w:top w:val="single" w:sz="18" w:space="0" w:color="76923C"/>
              <w:left w:val="nil"/>
              <w:bottom w:val="nil"/>
              <w:right w:val="nil"/>
            </w:tcBorders>
          </w:tcPr>
          <w:p w:rsidR="002D70AE" w:rsidRPr="00680501" w:rsidRDefault="002D70AE" w:rsidP="001C2E27">
            <w:pPr>
              <w:jc w:val="right"/>
              <w:rPr>
                <w:rFonts w:asciiTheme="majorHAnsi" w:hAnsiTheme="majorHAnsi" w:cs="Arial"/>
                <w:sz w:val="22"/>
                <w:szCs w:val="22"/>
              </w:rPr>
            </w:pPr>
          </w:p>
        </w:tc>
      </w:tr>
      <w:tr w:rsidR="002D70AE"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rPr>
                <w:rFonts w:asciiTheme="majorHAnsi" w:hAnsiTheme="majorHAnsi" w:cs="Arial"/>
                <w:b/>
                <w:bCs/>
                <w:color w:val="800080"/>
              </w:rPr>
            </w:pPr>
          </w:p>
        </w:tc>
        <w:tc>
          <w:tcPr>
            <w:tcW w:w="5359"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rPr>
                <w:rFonts w:asciiTheme="majorHAnsi" w:hAnsiTheme="majorHAnsi" w:cs="Arial"/>
                <w:b/>
                <w:bCs/>
                <w:color w:val="800080"/>
              </w:rPr>
            </w:pPr>
            <w:r w:rsidRPr="00680501">
              <w:rPr>
                <w:rFonts w:asciiTheme="majorHAnsi" w:hAnsiTheme="majorHAnsi" w:cs="Arial"/>
                <w:b/>
                <w:bCs/>
                <w:color w:val="800080"/>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70AE" w:rsidRPr="00680501" w:rsidRDefault="002D70AE"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254" w:type="dxa"/>
            <w:tcBorders>
              <w:top w:val="nil"/>
              <w:left w:val="nil"/>
              <w:bottom w:val="nil"/>
              <w:right w:val="nil"/>
            </w:tcBorders>
          </w:tcPr>
          <w:p w:rsidR="002D70AE" w:rsidRPr="00680501" w:rsidRDefault="002D70AE" w:rsidP="001C2E27">
            <w:pPr>
              <w:jc w:val="right"/>
              <w:rPr>
                <w:rFonts w:asciiTheme="majorHAnsi" w:hAnsiTheme="majorHAnsi" w:cs="Arial"/>
                <w:sz w:val="22"/>
                <w:szCs w:val="22"/>
              </w:rPr>
            </w:pPr>
          </w:p>
        </w:tc>
        <w:tc>
          <w:tcPr>
            <w:tcW w:w="850" w:type="dxa"/>
            <w:tcBorders>
              <w:top w:val="nil"/>
              <w:left w:val="nil"/>
              <w:bottom w:val="nil"/>
              <w:right w:val="nil"/>
            </w:tcBorders>
          </w:tcPr>
          <w:p w:rsidR="002D70AE" w:rsidRPr="00680501" w:rsidRDefault="002D70AE" w:rsidP="001C2E27">
            <w:pPr>
              <w:jc w:val="right"/>
              <w:rPr>
                <w:rFonts w:asciiTheme="majorHAnsi" w:hAnsiTheme="majorHAnsi" w:cs="Arial"/>
                <w:sz w:val="22"/>
                <w:szCs w:val="22"/>
              </w:rPr>
            </w:pP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6 475</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6 954</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7 147</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P.11</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Production marchande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1 051</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1 109</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1 140</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P.12</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Production non marchande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5 424</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5 845</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6 007</w:t>
            </w:r>
          </w:p>
        </w:tc>
      </w:tr>
      <w:tr w:rsidR="0000095A" w:rsidRPr="00680501" w:rsidTr="005514DB">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b/>
                <w:bCs/>
                <w:color w:val="800080"/>
              </w:rPr>
            </w:pPr>
            <w:r w:rsidRPr="00680501">
              <w:rPr>
                <w:rFonts w:asciiTheme="majorHAnsi" w:hAnsiTheme="majorHAnsi" w:cs="Arial"/>
                <w:b/>
                <w:bCs/>
                <w:color w:val="800080"/>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center"/>
          </w:tcPr>
          <w:p w:rsidR="0000095A" w:rsidRPr="00680501" w:rsidRDefault="0000095A" w:rsidP="005514DB">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c>
          <w:tcPr>
            <w:tcW w:w="254" w:type="dxa"/>
            <w:tcBorders>
              <w:top w:val="nil"/>
              <w:left w:val="nil"/>
              <w:bottom w:val="nil"/>
              <w:right w:val="nil"/>
            </w:tcBorders>
          </w:tcPr>
          <w:p w:rsidR="0000095A" w:rsidRPr="00680501" w:rsidRDefault="0000095A" w:rsidP="0000095A">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4 789</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5 139</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5 287</w:t>
            </w:r>
          </w:p>
        </w:tc>
      </w:tr>
      <w:tr w:rsidR="0000095A" w:rsidRPr="00680501" w:rsidTr="00413475">
        <w:trPr>
          <w:trHeight w:hRule="exact" w:val="397"/>
          <w:jc w:val="center"/>
        </w:trPr>
        <w:tc>
          <w:tcPr>
            <w:tcW w:w="737"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359"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Valeur ajoutée brute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p>
        </w:tc>
        <w:tc>
          <w:tcPr>
            <w:tcW w:w="1022"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00095A" w:rsidRPr="00680501" w:rsidRDefault="0000095A"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1 686</w:t>
            </w:r>
          </w:p>
        </w:tc>
        <w:tc>
          <w:tcPr>
            <w:tcW w:w="142" w:type="dxa"/>
            <w:tcBorders>
              <w:top w:val="nil"/>
              <w:left w:val="nil"/>
              <w:bottom w:val="nil"/>
              <w:right w:val="nil"/>
            </w:tcBorders>
            <w:shd w:val="clear" w:color="auto" w:fill="FFFFFF"/>
            <w:tcMar>
              <w:top w:w="0" w:type="dxa"/>
              <w:left w:w="0" w:type="dxa"/>
              <w:bottom w:w="0" w:type="dxa"/>
              <w:right w:w="0" w:type="dxa"/>
            </w:tcMar>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1 815</w:t>
            </w:r>
          </w:p>
        </w:tc>
        <w:tc>
          <w:tcPr>
            <w:tcW w:w="254"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850" w:type="dxa"/>
            <w:tcBorders>
              <w:top w:val="nil"/>
              <w:left w:val="nil"/>
              <w:bottom w:val="single" w:sz="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1 860</w:t>
            </w:r>
          </w:p>
        </w:tc>
      </w:tr>
      <w:tr w:rsidR="002D5EE7" w:rsidRPr="00680501" w:rsidTr="00413475">
        <w:trPr>
          <w:trHeight w:hRule="exact" w:val="397"/>
          <w:jc w:val="center"/>
        </w:trPr>
        <w:tc>
          <w:tcPr>
            <w:tcW w:w="6096" w:type="dxa"/>
            <w:gridSpan w:val="2"/>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color w:val="993300"/>
              </w:rPr>
              <w:t>Compte d’exploitation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spacing w:line="200" w:lineRule="exact"/>
              <w:jc w:val="right"/>
              <w:rPr>
                <w:rFonts w:asciiTheme="majorHAnsi" w:hAnsiTheme="majorHAnsi" w:cs="Arial"/>
                <w:b/>
                <w:bCs/>
                <w:sz w:val="18"/>
                <w:szCs w:val="18"/>
              </w:rPr>
            </w:pPr>
          </w:p>
        </w:tc>
        <w:tc>
          <w:tcPr>
            <w:tcW w:w="1022"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254"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254"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0"/>
                <w:szCs w:val="20"/>
              </w:rPr>
              <w:t xml:space="preserve">      </w:t>
            </w:r>
            <w:r w:rsidRPr="00680501">
              <w:rPr>
                <w:rFonts w:asciiTheme="majorHAnsi" w:hAnsiTheme="majorHAnsi" w:cs="Arial"/>
                <w:sz w:val="22"/>
                <w:szCs w:val="22"/>
              </w:rPr>
              <w:t>Valeur ajoutée brute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1 686</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1 815</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1 860</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C449CA">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c>
          <w:tcPr>
            <w:tcW w:w="254" w:type="dxa"/>
            <w:tcBorders>
              <w:top w:val="nil"/>
              <w:left w:val="nil"/>
              <w:bottom w:val="nil"/>
              <w:right w:val="nil"/>
            </w:tcBorders>
          </w:tcPr>
          <w:p w:rsidR="0000095A" w:rsidRPr="00680501" w:rsidRDefault="0000095A" w:rsidP="0000095A">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1 597</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1 720</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1 763</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shd w:val="clear" w:color="auto" w:fill="FFFFFF"/>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1 469</w:t>
            </w:r>
          </w:p>
        </w:tc>
        <w:tc>
          <w:tcPr>
            <w:tcW w:w="142" w:type="dxa"/>
            <w:tcBorders>
              <w:top w:val="nil"/>
              <w:left w:val="nil"/>
              <w:bottom w:val="nil"/>
              <w:right w:val="nil"/>
            </w:tcBorders>
            <w:shd w:val="clear" w:color="auto" w:fill="FFFFFF"/>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1 583</w:t>
            </w:r>
          </w:p>
        </w:tc>
        <w:tc>
          <w:tcPr>
            <w:tcW w:w="254"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1 621</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shd w:val="clear" w:color="auto" w:fill="FFFFFF"/>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128</w:t>
            </w:r>
          </w:p>
        </w:tc>
        <w:tc>
          <w:tcPr>
            <w:tcW w:w="142" w:type="dxa"/>
            <w:tcBorders>
              <w:top w:val="nil"/>
              <w:left w:val="nil"/>
              <w:bottom w:val="nil"/>
              <w:right w:val="nil"/>
            </w:tcBorders>
            <w:shd w:val="clear" w:color="auto" w:fill="FFFFFF"/>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137</w:t>
            </w:r>
          </w:p>
        </w:tc>
        <w:tc>
          <w:tcPr>
            <w:tcW w:w="254"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142</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shd w:val="clear" w:color="auto" w:fill="FFFFFF"/>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89</w:t>
            </w:r>
          </w:p>
        </w:tc>
        <w:tc>
          <w:tcPr>
            <w:tcW w:w="142" w:type="dxa"/>
            <w:tcBorders>
              <w:top w:val="nil"/>
              <w:left w:val="nil"/>
              <w:bottom w:val="nil"/>
              <w:right w:val="nil"/>
            </w:tcBorders>
            <w:shd w:val="clear" w:color="auto" w:fill="FFFFFF"/>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95</w:t>
            </w:r>
          </w:p>
        </w:tc>
        <w:tc>
          <w:tcPr>
            <w:tcW w:w="254"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97</w:t>
            </w:r>
          </w:p>
        </w:tc>
      </w:tr>
      <w:tr w:rsidR="0000095A" w:rsidRPr="00680501" w:rsidTr="00413475">
        <w:trPr>
          <w:trHeight w:hRule="exact" w:val="397"/>
          <w:jc w:val="center"/>
        </w:trPr>
        <w:tc>
          <w:tcPr>
            <w:tcW w:w="737"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359"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Excédent brut d'exploitation &amp; revenu mixte brut</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p>
        </w:tc>
        <w:tc>
          <w:tcPr>
            <w:tcW w:w="1022"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00095A" w:rsidRPr="00680501" w:rsidRDefault="0000095A"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0</w:t>
            </w:r>
          </w:p>
        </w:tc>
        <w:tc>
          <w:tcPr>
            <w:tcW w:w="142" w:type="dxa"/>
            <w:tcBorders>
              <w:top w:val="nil"/>
              <w:left w:val="nil"/>
              <w:bottom w:val="nil"/>
              <w:right w:val="nil"/>
            </w:tcBorders>
            <w:shd w:val="clear" w:color="auto" w:fill="FFFFFF"/>
            <w:tcMar>
              <w:top w:w="0" w:type="dxa"/>
              <w:left w:w="0" w:type="dxa"/>
              <w:bottom w:w="0" w:type="dxa"/>
              <w:right w:w="0" w:type="dxa"/>
            </w:tcMar>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0</w:t>
            </w:r>
          </w:p>
        </w:tc>
        <w:tc>
          <w:tcPr>
            <w:tcW w:w="254"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850" w:type="dxa"/>
            <w:tcBorders>
              <w:top w:val="nil"/>
              <w:left w:val="nil"/>
              <w:bottom w:val="single" w:sz="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0</w:t>
            </w:r>
          </w:p>
        </w:tc>
      </w:tr>
      <w:tr w:rsidR="002D5EE7" w:rsidRPr="00680501" w:rsidTr="00413475">
        <w:trPr>
          <w:trHeight w:hRule="exact" w:val="397"/>
          <w:jc w:val="center"/>
        </w:trPr>
        <w:tc>
          <w:tcPr>
            <w:tcW w:w="6096" w:type="dxa"/>
            <w:gridSpan w:val="2"/>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b/>
                <w:color w:val="993300"/>
              </w:rPr>
            </w:pPr>
            <w:r w:rsidRPr="00680501">
              <w:rPr>
                <w:rFonts w:asciiTheme="majorHAnsi" w:hAnsiTheme="majorHAnsi" w:cs="Arial"/>
                <w:b/>
                <w:color w:val="993300"/>
              </w:rPr>
              <w:t>Compte d’affectation des revenus primaires</w:t>
            </w:r>
          </w:p>
          <w:p w:rsidR="002D5EE7" w:rsidRPr="00680501" w:rsidRDefault="002D5EE7" w:rsidP="001C2E27">
            <w:pPr>
              <w:spacing w:line="200" w:lineRule="exact"/>
              <w:rPr>
                <w:rFonts w:asciiTheme="majorHAnsi" w:hAnsiTheme="majorHAnsi" w:cs="Arial"/>
                <w:sz w:val="22"/>
                <w:szCs w:val="22"/>
              </w:rPr>
            </w:pP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spacing w:line="200" w:lineRule="exact"/>
              <w:jc w:val="right"/>
              <w:rPr>
                <w:rFonts w:asciiTheme="majorHAnsi" w:hAnsiTheme="majorHAnsi" w:cs="Arial"/>
                <w:b/>
                <w:bCs/>
                <w:sz w:val="18"/>
                <w:szCs w:val="18"/>
              </w:rPr>
            </w:pPr>
          </w:p>
        </w:tc>
        <w:tc>
          <w:tcPr>
            <w:tcW w:w="1022"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254"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254"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00095A" w:rsidRPr="00680501" w:rsidTr="00413475">
        <w:trPr>
          <w:trHeight w:hRule="exact" w:val="480"/>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Excédent brut d'exploitation &amp; revenu mixte brut</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0</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680501" w:rsidRDefault="0000095A" w:rsidP="00096BD4">
            <w:pPr>
              <w:jc w:val="right"/>
              <w:rPr>
                <w:rFonts w:asciiTheme="majorHAnsi" w:hAnsiTheme="majorHAnsi" w:cs="Arial"/>
                <w:sz w:val="22"/>
                <w:szCs w:val="22"/>
              </w:rPr>
            </w:pPr>
            <w:r w:rsidRPr="00680501">
              <w:rPr>
                <w:rFonts w:asciiTheme="majorHAnsi" w:hAnsiTheme="majorHAnsi" w:cs="Arial"/>
                <w:sz w:val="22"/>
                <w:szCs w:val="22"/>
              </w:rPr>
              <w:t>0</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0</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53</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680501" w:rsidRDefault="0000095A" w:rsidP="00096BD4">
            <w:pPr>
              <w:jc w:val="right"/>
              <w:rPr>
                <w:rFonts w:asciiTheme="majorHAnsi" w:hAnsiTheme="majorHAnsi" w:cs="Arial"/>
                <w:sz w:val="22"/>
                <w:szCs w:val="22"/>
              </w:rPr>
            </w:pPr>
            <w:r w:rsidRPr="00680501">
              <w:rPr>
                <w:rFonts w:asciiTheme="majorHAnsi" w:hAnsiTheme="majorHAnsi" w:cs="Arial"/>
                <w:sz w:val="22"/>
                <w:szCs w:val="22"/>
              </w:rPr>
              <w:t>53</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55</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21</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680501" w:rsidRDefault="0000095A" w:rsidP="00096BD4">
            <w:pPr>
              <w:jc w:val="right"/>
              <w:rPr>
                <w:rFonts w:asciiTheme="majorHAnsi" w:hAnsiTheme="majorHAnsi" w:cs="Arial"/>
                <w:sz w:val="22"/>
                <w:szCs w:val="22"/>
              </w:rPr>
            </w:pPr>
            <w:r w:rsidRPr="00680501">
              <w:rPr>
                <w:rFonts w:asciiTheme="majorHAnsi" w:hAnsiTheme="majorHAnsi" w:cs="Arial"/>
                <w:sz w:val="22"/>
                <w:szCs w:val="22"/>
              </w:rPr>
              <w:t>21</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22</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Loyers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32</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680501" w:rsidRDefault="0000095A" w:rsidP="00096BD4">
            <w:pPr>
              <w:jc w:val="right"/>
              <w:rPr>
                <w:rFonts w:asciiTheme="majorHAnsi" w:hAnsiTheme="majorHAnsi" w:cs="Arial"/>
                <w:sz w:val="22"/>
                <w:szCs w:val="22"/>
              </w:rPr>
            </w:pPr>
            <w:r w:rsidRPr="00680501">
              <w:rPr>
                <w:rFonts w:asciiTheme="majorHAnsi" w:hAnsiTheme="majorHAnsi" w:cs="Arial"/>
                <w:sz w:val="22"/>
                <w:szCs w:val="22"/>
              </w:rPr>
              <w:t>32</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33</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C449CA">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680501" w:rsidRDefault="0000095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254" w:type="dxa"/>
            <w:tcBorders>
              <w:top w:val="nil"/>
              <w:left w:val="nil"/>
              <w:bottom w:val="nil"/>
              <w:right w:val="nil"/>
            </w:tcBorders>
          </w:tcPr>
          <w:p w:rsidR="0000095A" w:rsidRPr="00680501" w:rsidRDefault="0000095A" w:rsidP="00C449CA">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15</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680501" w:rsidRDefault="0000095A" w:rsidP="00096BD4">
            <w:pPr>
              <w:jc w:val="right"/>
              <w:rPr>
                <w:rFonts w:asciiTheme="majorHAnsi" w:hAnsiTheme="majorHAnsi" w:cs="Arial"/>
                <w:sz w:val="22"/>
                <w:szCs w:val="22"/>
              </w:rPr>
            </w:pPr>
            <w:r>
              <w:rPr>
                <w:rFonts w:asciiTheme="majorHAnsi" w:hAnsiTheme="majorHAnsi" w:cs="Arial"/>
                <w:sz w:val="22"/>
                <w:szCs w:val="22"/>
              </w:rPr>
              <w:t>16</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16</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6</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680501" w:rsidRDefault="0000095A" w:rsidP="00096BD4">
            <w:pPr>
              <w:jc w:val="right"/>
              <w:rPr>
                <w:rFonts w:asciiTheme="majorHAnsi" w:hAnsiTheme="majorHAnsi" w:cs="Arial"/>
                <w:sz w:val="22"/>
                <w:szCs w:val="22"/>
              </w:rPr>
            </w:pPr>
            <w:r w:rsidRPr="00680501">
              <w:rPr>
                <w:rFonts w:asciiTheme="majorHAnsi" w:hAnsiTheme="majorHAnsi" w:cs="Arial"/>
                <w:sz w:val="22"/>
                <w:szCs w:val="22"/>
              </w:rPr>
              <w:t>6</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6</w:t>
            </w:r>
          </w:p>
        </w:tc>
      </w:tr>
      <w:tr w:rsidR="0000095A"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359" w:type="dxa"/>
            <w:tcBorders>
              <w:top w:val="nil"/>
              <w:left w:val="nil"/>
              <w:bottom w:val="nil"/>
              <w:right w:val="nil"/>
            </w:tcBorders>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Loyers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9</w:t>
            </w:r>
          </w:p>
        </w:tc>
        <w:tc>
          <w:tcPr>
            <w:tcW w:w="142" w:type="dxa"/>
            <w:tcBorders>
              <w:top w:val="nil"/>
              <w:left w:val="nil"/>
              <w:bottom w:val="nil"/>
              <w:right w:val="nil"/>
            </w:tcBorders>
            <w:tcMar>
              <w:top w:w="0" w:type="dxa"/>
              <w:left w:w="0" w:type="dxa"/>
              <w:bottom w:w="0" w:type="dxa"/>
              <w:right w:w="0" w:type="dxa"/>
            </w:tcMar>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00095A" w:rsidRPr="00680501" w:rsidRDefault="0000095A" w:rsidP="00096BD4">
            <w:pPr>
              <w:jc w:val="right"/>
              <w:rPr>
                <w:rFonts w:asciiTheme="majorHAnsi" w:hAnsiTheme="majorHAnsi" w:cs="Arial"/>
                <w:sz w:val="22"/>
                <w:szCs w:val="22"/>
              </w:rPr>
            </w:pPr>
            <w:r>
              <w:rPr>
                <w:rFonts w:asciiTheme="majorHAnsi" w:hAnsiTheme="majorHAnsi" w:cs="Arial"/>
                <w:sz w:val="22"/>
                <w:szCs w:val="22"/>
              </w:rPr>
              <w:t>10</w:t>
            </w:r>
          </w:p>
        </w:tc>
        <w:tc>
          <w:tcPr>
            <w:tcW w:w="254"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10</w:t>
            </w:r>
          </w:p>
        </w:tc>
      </w:tr>
      <w:tr w:rsidR="0000095A" w:rsidRPr="00680501" w:rsidTr="00413475">
        <w:trPr>
          <w:trHeight w:hRule="exact" w:val="397"/>
          <w:jc w:val="center"/>
        </w:trPr>
        <w:tc>
          <w:tcPr>
            <w:tcW w:w="737"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359"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Solde brut des revenus primaires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00095A" w:rsidRPr="00680501" w:rsidRDefault="0000095A" w:rsidP="001C2E27">
            <w:pPr>
              <w:rPr>
                <w:rFonts w:asciiTheme="majorHAnsi" w:hAnsiTheme="majorHAnsi" w:cs="Arial"/>
                <w:color w:val="800080"/>
                <w:sz w:val="22"/>
                <w:szCs w:val="22"/>
              </w:rPr>
            </w:pPr>
          </w:p>
        </w:tc>
        <w:tc>
          <w:tcPr>
            <w:tcW w:w="1022" w:type="dxa"/>
            <w:tcBorders>
              <w:top w:val="nil"/>
              <w:left w:val="nil"/>
              <w:bottom w:val="single" w:sz="18" w:space="0" w:color="76923C"/>
              <w:right w:val="nil"/>
            </w:tcBorders>
            <w:shd w:val="clear" w:color="auto" w:fill="FFFFFF"/>
            <w:tcMar>
              <w:top w:w="0" w:type="dxa"/>
              <w:left w:w="0" w:type="dxa"/>
              <w:bottom w:w="0" w:type="dxa"/>
              <w:right w:w="0" w:type="dxa"/>
            </w:tcMar>
            <w:vAlign w:val="bottom"/>
          </w:tcPr>
          <w:p w:rsidR="0000095A" w:rsidRPr="00680501" w:rsidRDefault="0000095A"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38</w:t>
            </w:r>
          </w:p>
        </w:tc>
        <w:tc>
          <w:tcPr>
            <w:tcW w:w="142" w:type="dxa"/>
            <w:tcBorders>
              <w:top w:val="nil"/>
              <w:left w:val="nil"/>
              <w:bottom w:val="nil"/>
              <w:right w:val="nil"/>
            </w:tcBorders>
            <w:shd w:val="clear" w:color="auto" w:fill="FFFFFF"/>
            <w:tcMar>
              <w:top w:w="0" w:type="dxa"/>
              <w:left w:w="0" w:type="dxa"/>
              <w:bottom w:w="0" w:type="dxa"/>
              <w:right w:w="0" w:type="dxa"/>
            </w:tcMar>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18" w:space="0" w:color="76923C"/>
              <w:right w:val="nil"/>
            </w:tcBorders>
            <w:shd w:val="clear" w:color="auto" w:fill="FFFFFF"/>
            <w:tcMar>
              <w:top w:w="0" w:type="dxa"/>
              <w:left w:w="0" w:type="dxa"/>
              <w:bottom w:w="0" w:type="dxa"/>
              <w:right w:w="0" w:type="dxa"/>
            </w:tcMar>
            <w:vAlign w:val="bottom"/>
          </w:tcPr>
          <w:p w:rsidR="0000095A" w:rsidRPr="00680501" w:rsidRDefault="0000095A" w:rsidP="00096BD4">
            <w:pPr>
              <w:jc w:val="right"/>
              <w:rPr>
                <w:rFonts w:asciiTheme="majorHAnsi" w:hAnsiTheme="majorHAnsi" w:cs="Arial"/>
                <w:b/>
                <w:bCs/>
                <w:color w:val="800080"/>
                <w:sz w:val="22"/>
                <w:szCs w:val="22"/>
              </w:rPr>
            </w:pPr>
            <w:r>
              <w:rPr>
                <w:rFonts w:asciiTheme="majorHAnsi" w:hAnsiTheme="majorHAnsi" w:cs="Arial"/>
                <w:b/>
                <w:bCs/>
                <w:color w:val="800080"/>
                <w:sz w:val="22"/>
                <w:szCs w:val="22"/>
              </w:rPr>
              <w:t>37</w:t>
            </w:r>
          </w:p>
        </w:tc>
        <w:tc>
          <w:tcPr>
            <w:tcW w:w="254"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850" w:type="dxa"/>
            <w:tcBorders>
              <w:top w:val="nil"/>
              <w:left w:val="nil"/>
              <w:bottom w:val="single" w:sz="18" w:space="0" w:color="76923C"/>
              <w:right w:val="nil"/>
            </w:tcBorders>
            <w:shd w:val="clear" w:color="auto" w:fill="FFFFFF"/>
            <w:vAlign w:val="bottom"/>
          </w:tcPr>
          <w:p w:rsidR="0000095A" w:rsidRPr="00B41689" w:rsidRDefault="0000095A" w:rsidP="005514DB">
            <w:pPr>
              <w:jc w:val="right"/>
              <w:rPr>
                <w:rFonts w:ascii="Arial" w:hAnsi="Arial" w:cs="Arial"/>
                <w:b/>
                <w:bCs/>
                <w:sz w:val="20"/>
                <w:szCs w:val="20"/>
              </w:rPr>
            </w:pPr>
            <w:r w:rsidRPr="00B41689">
              <w:rPr>
                <w:rFonts w:asciiTheme="majorHAnsi" w:hAnsiTheme="majorHAnsi" w:cs="Arial"/>
                <w:b/>
                <w:bCs/>
                <w:color w:val="800080"/>
                <w:sz w:val="22"/>
                <w:szCs w:val="22"/>
              </w:rPr>
              <w:t>39</w:t>
            </w:r>
          </w:p>
        </w:tc>
      </w:tr>
    </w:tbl>
    <w:p w:rsidR="002D70AE" w:rsidRPr="00680501" w:rsidRDefault="002D70AE" w:rsidP="002D70AE">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1.6 - Comptes des institutions sans but lucratif au service des ménages (suite1)</w:t>
      </w:r>
    </w:p>
    <w:p w:rsidR="002D70AE" w:rsidRPr="00680501" w:rsidRDefault="002D70AE" w:rsidP="002D70AE">
      <w:pPr>
        <w:spacing w:line="240" w:lineRule="exact"/>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37"/>
        <w:gridCol w:w="4678"/>
        <w:gridCol w:w="142"/>
        <w:gridCol w:w="992"/>
        <w:gridCol w:w="142"/>
        <w:gridCol w:w="1134"/>
        <w:gridCol w:w="141"/>
        <w:gridCol w:w="1134"/>
      </w:tblGrid>
      <w:tr w:rsidR="005C0E90" w:rsidRPr="00680501" w:rsidTr="005C0178">
        <w:trPr>
          <w:trHeight w:hRule="exact" w:val="454"/>
          <w:jc w:val="center"/>
        </w:trPr>
        <w:tc>
          <w:tcPr>
            <w:tcW w:w="737" w:type="dxa"/>
            <w:tcBorders>
              <w:top w:val="single" w:sz="18" w:space="0" w:color="76923C"/>
              <w:left w:val="nil"/>
              <w:bottom w:val="single" w:sz="18" w:space="0" w:color="76923C"/>
              <w:right w:val="nil"/>
            </w:tcBorders>
            <w:vAlign w:val="center"/>
          </w:tcPr>
          <w:p w:rsidR="005C0E90" w:rsidRPr="00680501" w:rsidRDefault="005C0E90"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4678" w:type="dxa"/>
            <w:tcBorders>
              <w:top w:val="single" w:sz="18" w:space="0" w:color="76923C"/>
              <w:left w:val="nil"/>
              <w:bottom w:val="single" w:sz="18" w:space="0" w:color="76923C"/>
              <w:right w:val="nil"/>
            </w:tcBorders>
            <w:vAlign w:val="center"/>
          </w:tcPr>
          <w:p w:rsidR="005C0E90" w:rsidRPr="00680501" w:rsidRDefault="005C0E90"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142" w:type="dxa"/>
            <w:tcBorders>
              <w:top w:val="nil"/>
              <w:left w:val="nil"/>
              <w:bottom w:val="nil"/>
              <w:right w:val="nil"/>
            </w:tcBorders>
            <w:shd w:val="clear" w:color="auto" w:fill="FFFFFF"/>
            <w:vAlign w:val="center"/>
          </w:tcPr>
          <w:p w:rsidR="005C0E90" w:rsidRPr="00680501" w:rsidRDefault="005C0E90" w:rsidP="001C2E27">
            <w:pPr>
              <w:jc w:val="center"/>
              <w:rPr>
                <w:rFonts w:asciiTheme="majorHAnsi" w:hAnsiTheme="majorHAnsi"/>
                <w:b/>
                <w:bCs/>
                <w:color w:val="800080"/>
                <w:sz w:val="22"/>
                <w:szCs w:val="22"/>
              </w:rPr>
            </w:pPr>
          </w:p>
        </w:tc>
        <w:tc>
          <w:tcPr>
            <w:tcW w:w="992" w:type="dxa"/>
            <w:tcBorders>
              <w:top w:val="single" w:sz="18" w:space="0" w:color="76923C"/>
              <w:left w:val="nil"/>
              <w:bottom w:val="single" w:sz="18" w:space="0" w:color="76923C"/>
              <w:right w:val="nil"/>
            </w:tcBorders>
            <w:shd w:val="clear" w:color="auto" w:fill="auto"/>
            <w:vAlign w:val="center"/>
          </w:tcPr>
          <w:p w:rsidR="005C0E90" w:rsidRPr="00680501" w:rsidRDefault="0000095A"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142"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vAlign w:val="center"/>
          </w:tcPr>
          <w:p w:rsidR="005C0E90" w:rsidRPr="00680501" w:rsidRDefault="0000095A"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141"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vAlign w:val="center"/>
          </w:tcPr>
          <w:p w:rsidR="005C0E90" w:rsidRPr="00680501" w:rsidRDefault="0000095A"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837CE4" w:rsidRPr="00680501" w:rsidTr="005C0178">
        <w:trPr>
          <w:trHeight w:hRule="exact" w:val="397"/>
          <w:jc w:val="center"/>
        </w:trPr>
        <w:tc>
          <w:tcPr>
            <w:tcW w:w="5415" w:type="dxa"/>
            <w:gridSpan w:val="2"/>
            <w:tcBorders>
              <w:top w:val="single" w:sz="18" w:space="0" w:color="76923C"/>
              <w:left w:val="nil"/>
              <w:bottom w:val="nil"/>
              <w:right w:val="nil"/>
            </w:tcBorders>
            <w:vAlign w:val="center"/>
          </w:tcPr>
          <w:p w:rsidR="00837CE4" w:rsidRPr="00680501" w:rsidRDefault="00837CE4" w:rsidP="001C2E27">
            <w:pPr>
              <w:spacing w:line="200" w:lineRule="exact"/>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142" w:type="dxa"/>
            <w:tcBorders>
              <w:top w:val="nil"/>
              <w:left w:val="nil"/>
              <w:bottom w:val="nil"/>
              <w:right w:val="nil"/>
            </w:tcBorders>
            <w:shd w:val="clear" w:color="auto" w:fill="FFFFFF"/>
            <w:vAlign w:val="center"/>
          </w:tcPr>
          <w:p w:rsidR="00837CE4" w:rsidRPr="00680501" w:rsidRDefault="00837CE4" w:rsidP="001C2E27">
            <w:pPr>
              <w:rPr>
                <w:rFonts w:asciiTheme="majorHAnsi" w:hAnsiTheme="majorHAnsi" w:cs="Arial"/>
                <w:b/>
                <w:bCs/>
                <w:sz w:val="18"/>
                <w:szCs w:val="18"/>
              </w:rPr>
            </w:pPr>
          </w:p>
        </w:tc>
        <w:tc>
          <w:tcPr>
            <w:tcW w:w="992" w:type="dxa"/>
            <w:tcBorders>
              <w:top w:val="single" w:sz="18" w:space="0" w:color="76923C"/>
              <w:left w:val="nil"/>
              <w:bottom w:val="nil"/>
              <w:right w:val="nil"/>
            </w:tcBorders>
            <w:shd w:val="clear" w:color="auto" w:fill="auto"/>
            <w:vAlign w:val="center"/>
          </w:tcPr>
          <w:p w:rsidR="00837CE4" w:rsidRPr="00680501" w:rsidRDefault="00837CE4"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837CE4" w:rsidRPr="00680501" w:rsidRDefault="00837CE4" w:rsidP="001C2E27">
            <w:pPr>
              <w:jc w:val="right"/>
              <w:rPr>
                <w:rFonts w:asciiTheme="majorHAnsi" w:hAnsiTheme="majorHAnsi" w:cs="Arial"/>
                <w:sz w:val="22"/>
                <w:szCs w:val="22"/>
              </w:rPr>
            </w:pPr>
          </w:p>
        </w:tc>
        <w:tc>
          <w:tcPr>
            <w:tcW w:w="1134" w:type="dxa"/>
            <w:tcBorders>
              <w:top w:val="single" w:sz="18" w:space="0" w:color="76923C"/>
              <w:left w:val="nil"/>
              <w:bottom w:val="nil"/>
              <w:right w:val="nil"/>
            </w:tcBorders>
            <w:vAlign w:val="center"/>
          </w:tcPr>
          <w:p w:rsidR="00837CE4" w:rsidRPr="00680501" w:rsidRDefault="00837CE4" w:rsidP="001C2E27">
            <w:pPr>
              <w:jc w:val="right"/>
              <w:rPr>
                <w:rFonts w:asciiTheme="majorHAnsi" w:hAnsiTheme="majorHAnsi" w:cs="Arial"/>
                <w:sz w:val="22"/>
                <w:szCs w:val="22"/>
              </w:rPr>
            </w:pPr>
          </w:p>
        </w:tc>
        <w:tc>
          <w:tcPr>
            <w:tcW w:w="141" w:type="dxa"/>
            <w:tcBorders>
              <w:top w:val="nil"/>
              <w:left w:val="nil"/>
              <w:bottom w:val="nil"/>
              <w:right w:val="nil"/>
            </w:tcBorders>
          </w:tcPr>
          <w:p w:rsidR="00837CE4" w:rsidRPr="00680501" w:rsidRDefault="00837CE4" w:rsidP="001C2E27">
            <w:pPr>
              <w:jc w:val="right"/>
              <w:rPr>
                <w:rFonts w:asciiTheme="majorHAnsi" w:hAnsiTheme="majorHAnsi" w:cs="Arial"/>
                <w:sz w:val="22"/>
                <w:szCs w:val="22"/>
              </w:rPr>
            </w:pPr>
          </w:p>
        </w:tc>
        <w:tc>
          <w:tcPr>
            <w:tcW w:w="1134" w:type="dxa"/>
            <w:tcBorders>
              <w:top w:val="single" w:sz="18" w:space="0" w:color="76923C"/>
              <w:left w:val="nil"/>
              <w:bottom w:val="nil"/>
              <w:right w:val="nil"/>
            </w:tcBorders>
          </w:tcPr>
          <w:p w:rsidR="00837CE4" w:rsidRPr="00680501" w:rsidRDefault="00837CE4" w:rsidP="001C2E27">
            <w:pPr>
              <w:jc w:val="right"/>
              <w:rPr>
                <w:rFonts w:asciiTheme="majorHAnsi" w:hAnsiTheme="majorHAnsi" w:cs="Arial"/>
                <w:sz w:val="22"/>
                <w:szCs w:val="22"/>
              </w:rPr>
            </w:pPr>
          </w:p>
        </w:tc>
      </w:tr>
      <w:tr w:rsidR="00837CE4" w:rsidRPr="00680501" w:rsidTr="005C0178">
        <w:trPr>
          <w:trHeight w:hRule="exact" w:val="397"/>
          <w:jc w:val="center"/>
        </w:trPr>
        <w:tc>
          <w:tcPr>
            <w:tcW w:w="737" w:type="dxa"/>
            <w:tcBorders>
              <w:top w:val="nil"/>
              <w:left w:val="nil"/>
              <w:bottom w:val="nil"/>
              <w:right w:val="nil"/>
            </w:tcBorders>
            <w:vAlign w:val="center"/>
          </w:tcPr>
          <w:p w:rsidR="00837CE4" w:rsidRPr="00680501" w:rsidRDefault="00837CE4"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837CE4" w:rsidRPr="00680501" w:rsidRDefault="00837CE4"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837CE4" w:rsidRPr="00680501" w:rsidRDefault="00837CE4"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center"/>
          </w:tcPr>
          <w:p w:rsidR="00837CE4" w:rsidRPr="00680501" w:rsidRDefault="00837CE4"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837CE4" w:rsidRPr="00680501" w:rsidRDefault="00837CE4"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837CE4" w:rsidRPr="00680501" w:rsidRDefault="00837CE4" w:rsidP="001C2E27">
            <w:pPr>
              <w:jc w:val="right"/>
              <w:rPr>
                <w:rFonts w:asciiTheme="majorHAnsi" w:hAnsiTheme="majorHAnsi" w:cs="Arial"/>
                <w:sz w:val="22"/>
                <w:szCs w:val="22"/>
              </w:rPr>
            </w:pPr>
          </w:p>
        </w:tc>
        <w:tc>
          <w:tcPr>
            <w:tcW w:w="141" w:type="dxa"/>
            <w:tcBorders>
              <w:top w:val="nil"/>
              <w:left w:val="nil"/>
              <w:bottom w:val="nil"/>
              <w:right w:val="nil"/>
            </w:tcBorders>
          </w:tcPr>
          <w:p w:rsidR="00837CE4" w:rsidRPr="00680501" w:rsidRDefault="00837CE4" w:rsidP="001C2E27">
            <w:pPr>
              <w:jc w:val="right"/>
              <w:rPr>
                <w:rFonts w:asciiTheme="majorHAnsi" w:hAnsiTheme="majorHAnsi" w:cs="Arial"/>
                <w:sz w:val="22"/>
                <w:szCs w:val="22"/>
              </w:rPr>
            </w:pPr>
          </w:p>
        </w:tc>
        <w:tc>
          <w:tcPr>
            <w:tcW w:w="1134" w:type="dxa"/>
            <w:tcBorders>
              <w:top w:val="nil"/>
              <w:left w:val="nil"/>
              <w:bottom w:val="nil"/>
              <w:right w:val="nil"/>
            </w:tcBorders>
          </w:tcPr>
          <w:p w:rsidR="00837CE4" w:rsidRPr="00680501" w:rsidRDefault="00837CE4" w:rsidP="001C2E27">
            <w:pPr>
              <w:jc w:val="right"/>
              <w:rPr>
                <w:rFonts w:asciiTheme="majorHAnsi" w:hAnsiTheme="majorHAnsi" w:cs="Arial"/>
                <w:sz w:val="22"/>
                <w:szCs w:val="22"/>
              </w:rPr>
            </w:pP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38</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37</w:t>
            </w:r>
          </w:p>
        </w:tc>
        <w:tc>
          <w:tcPr>
            <w:tcW w:w="141"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39</w:t>
            </w: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10 159</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10 296</w:t>
            </w:r>
          </w:p>
        </w:tc>
        <w:tc>
          <w:tcPr>
            <w:tcW w:w="141"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10 722</w:t>
            </w: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b/>
                <w:bCs/>
                <w:color w:val="800080"/>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00095A" w:rsidRPr="00680501" w:rsidRDefault="0000095A"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shd w:val="clear" w:color="auto" w:fill="FFFFFF"/>
          </w:tcPr>
          <w:p w:rsidR="0000095A" w:rsidRPr="00680501" w:rsidRDefault="0000095A"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c>
          <w:tcPr>
            <w:tcW w:w="141" w:type="dxa"/>
            <w:tcBorders>
              <w:top w:val="nil"/>
              <w:left w:val="nil"/>
              <w:bottom w:val="nil"/>
              <w:right w:val="nil"/>
            </w:tcBorders>
          </w:tcPr>
          <w:p w:rsidR="0000095A" w:rsidRPr="00680501" w:rsidRDefault="0000095A" w:rsidP="0000095A">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1 470</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1 493</w:t>
            </w:r>
          </w:p>
        </w:tc>
        <w:tc>
          <w:tcPr>
            <w:tcW w:w="141"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1 553</w:t>
            </w:r>
          </w:p>
        </w:tc>
      </w:tr>
      <w:tr w:rsidR="0000095A" w:rsidRPr="00680501" w:rsidTr="005C0178">
        <w:trPr>
          <w:trHeight w:hRule="exact" w:val="397"/>
          <w:jc w:val="center"/>
        </w:trPr>
        <w:tc>
          <w:tcPr>
            <w:tcW w:w="737" w:type="dxa"/>
            <w:tcBorders>
              <w:top w:val="nil"/>
              <w:left w:val="nil"/>
              <w:bottom w:val="single" w:sz="8" w:space="0" w:color="76923C"/>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4678" w:type="dxa"/>
            <w:tcBorders>
              <w:top w:val="nil"/>
              <w:left w:val="nil"/>
              <w:bottom w:val="single" w:sz="8" w:space="0" w:color="76923C"/>
              <w:right w:val="nil"/>
            </w:tcBorders>
            <w:shd w:val="clear" w:color="auto" w:fill="FFFFFF"/>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brut</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single" w:sz="8" w:space="0" w:color="76923C"/>
              <w:right w:val="nil"/>
            </w:tcBorders>
            <w:shd w:val="clear" w:color="auto" w:fill="FFFFFF"/>
            <w:vAlign w:val="bottom"/>
          </w:tcPr>
          <w:p w:rsidR="0000095A" w:rsidRPr="00680501" w:rsidRDefault="0000095A"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8 727</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8 840</w:t>
            </w:r>
          </w:p>
        </w:tc>
        <w:tc>
          <w:tcPr>
            <w:tcW w:w="141"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9 208</w:t>
            </w:r>
          </w:p>
        </w:tc>
      </w:tr>
      <w:tr w:rsidR="002D5EE7" w:rsidRPr="00680501" w:rsidTr="005C0178">
        <w:trPr>
          <w:trHeight w:hRule="exact" w:val="397"/>
          <w:jc w:val="center"/>
        </w:trPr>
        <w:tc>
          <w:tcPr>
            <w:tcW w:w="5415" w:type="dxa"/>
            <w:gridSpan w:val="2"/>
            <w:tcBorders>
              <w:top w:val="single" w:sz="8" w:space="0" w:color="76923C"/>
              <w:left w:val="nil"/>
              <w:bottom w:val="nil"/>
              <w:right w:val="nil"/>
            </w:tcBorders>
            <w:vAlign w:val="center"/>
          </w:tcPr>
          <w:p w:rsidR="002D5EE7" w:rsidRPr="00680501" w:rsidRDefault="002D5EE7" w:rsidP="001C2E27">
            <w:pPr>
              <w:spacing w:line="200" w:lineRule="exact"/>
              <w:rPr>
                <w:rFonts w:asciiTheme="majorHAnsi" w:hAnsiTheme="majorHAnsi" w:cs="Arial"/>
                <w:sz w:val="22"/>
                <w:szCs w:val="22"/>
              </w:rPr>
            </w:pPr>
            <w:r w:rsidRPr="00680501">
              <w:rPr>
                <w:rFonts w:asciiTheme="majorHAnsi" w:hAnsiTheme="majorHAnsi" w:cs="Arial"/>
                <w:b/>
                <w:color w:val="993300"/>
              </w:rPr>
              <w:t>Compte de distribution du revenu en nature</w:t>
            </w: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b/>
                <w:bCs/>
                <w:sz w:val="18"/>
                <w:szCs w:val="18"/>
              </w:rPr>
            </w:pPr>
          </w:p>
        </w:tc>
        <w:tc>
          <w:tcPr>
            <w:tcW w:w="992" w:type="dxa"/>
            <w:tcBorders>
              <w:top w:val="single" w:sz="8" w:space="0" w:color="76923C"/>
              <w:left w:val="nil"/>
              <w:bottom w:val="nil"/>
              <w:right w:val="nil"/>
            </w:tcBorders>
            <w:shd w:val="clear" w:color="auto" w:fill="auto"/>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5C0178">
        <w:trPr>
          <w:trHeight w:hRule="exact" w:val="397"/>
          <w:jc w:val="center"/>
        </w:trPr>
        <w:tc>
          <w:tcPr>
            <w:tcW w:w="737" w:type="dxa"/>
            <w:tcBorders>
              <w:top w:val="nil"/>
              <w:left w:val="nil"/>
              <w:bottom w:val="nil"/>
              <w:right w:val="nil"/>
            </w:tcBorders>
            <w:vAlign w:val="center"/>
          </w:tcPr>
          <w:p w:rsidR="002D5EE7" w:rsidRPr="00680501" w:rsidRDefault="002D5EE7"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8 727</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8 840</w:t>
            </w:r>
          </w:p>
        </w:tc>
        <w:tc>
          <w:tcPr>
            <w:tcW w:w="141"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9 208</w:t>
            </w: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00095A" w:rsidRPr="00680501" w:rsidRDefault="0000095A"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shd w:val="clear" w:color="auto" w:fill="FFFFFF"/>
          </w:tcPr>
          <w:p w:rsidR="0000095A" w:rsidRPr="00680501" w:rsidRDefault="0000095A"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c>
          <w:tcPr>
            <w:tcW w:w="141" w:type="dxa"/>
            <w:tcBorders>
              <w:top w:val="nil"/>
              <w:left w:val="nil"/>
              <w:bottom w:val="nil"/>
              <w:right w:val="nil"/>
            </w:tcBorders>
          </w:tcPr>
          <w:p w:rsidR="0000095A" w:rsidRPr="00680501" w:rsidRDefault="0000095A" w:rsidP="0000095A">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5 424</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5 845</w:t>
            </w:r>
          </w:p>
        </w:tc>
        <w:tc>
          <w:tcPr>
            <w:tcW w:w="141"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6 007</w:t>
            </w:r>
          </w:p>
        </w:tc>
      </w:tr>
      <w:tr w:rsidR="0000095A" w:rsidRPr="00680501" w:rsidTr="005C0178">
        <w:trPr>
          <w:trHeight w:hRule="exact" w:val="397"/>
          <w:jc w:val="center"/>
        </w:trPr>
        <w:tc>
          <w:tcPr>
            <w:tcW w:w="737" w:type="dxa"/>
            <w:tcBorders>
              <w:top w:val="nil"/>
              <w:left w:val="nil"/>
              <w:bottom w:val="single" w:sz="8" w:space="0" w:color="76923C"/>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4678" w:type="dxa"/>
            <w:tcBorders>
              <w:top w:val="nil"/>
              <w:left w:val="nil"/>
              <w:bottom w:val="single" w:sz="8" w:space="0" w:color="76923C"/>
              <w:right w:val="nil"/>
            </w:tcBorders>
            <w:shd w:val="clear" w:color="auto" w:fill="FFFFFF"/>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ajusté</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single" w:sz="8" w:space="0" w:color="76923C"/>
              <w:right w:val="nil"/>
            </w:tcBorders>
            <w:shd w:val="clear" w:color="auto" w:fill="FFFFFF"/>
            <w:vAlign w:val="bottom"/>
          </w:tcPr>
          <w:p w:rsidR="0000095A" w:rsidRPr="00680501" w:rsidRDefault="0000095A"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3 303</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2 995</w:t>
            </w:r>
          </w:p>
        </w:tc>
        <w:tc>
          <w:tcPr>
            <w:tcW w:w="141"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3 201</w:t>
            </w:r>
          </w:p>
        </w:tc>
      </w:tr>
      <w:tr w:rsidR="002D5EE7" w:rsidRPr="00680501" w:rsidTr="005C0178">
        <w:trPr>
          <w:trHeight w:hRule="exact" w:val="397"/>
          <w:jc w:val="center"/>
        </w:trPr>
        <w:tc>
          <w:tcPr>
            <w:tcW w:w="5415" w:type="dxa"/>
            <w:gridSpan w:val="2"/>
            <w:tcBorders>
              <w:top w:val="single" w:sz="8" w:space="0" w:color="76923C"/>
              <w:left w:val="nil"/>
              <w:bottom w:val="nil"/>
              <w:right w:val="nil"/>
            </w:tcBorders>
            <w:vAlign w:val="center"/>
          </w:tcPr>
          <w:p w:rsidR="002D5EE7" w:rsidRPr="00680501" w:rsidRDefault="002D5EE7" w:rsidP="001C2E27">
            <w:pPr>
              <w:spacing w:line="200" w:lineRule="exact"/>
              <w:rPr>
                <w:rFonts w:asciiTheme="majorHAnsi" w:hAnsiTheme="majorHAnsi" w:cs="Arial"/>
                <w:sz w:val="22"/>
                <w:szCs w:val="22"/>
              </w:rPr>
            </w:pPr>
            <w:r w:rsidRPr="00680501">
              <w:rPr>
                <w:rFonts w:asciiTheme="majorHAnsi" w:hAnsiTheme="majorHAnsi" w:cs="Arial"/>
                <w:b/>
                <w:color w:val="993300"/>
              </w:rPr>
              <w:t>Compte d’utilisation du revenu disponible</w:t>
            </w: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b/>
                <w:bCs/>
                <w:sz w:val="18"/>
                <w:szCs w:val="18"/>
              </w:rPr>
            </w:pPr>
          </w:p>
        </w:tc>
        <w:tc>
          <w:tcPr>
            <w:tcW w:w="992" w:type="dxa"/>
            <w:tcBorders>
              <w:top w:val="single" w:sz="8" w:space="0" w:color="76923C"/>
              <w:left w:val="nil"/>
              <w:bottom w:val="nil"/>
              <w:right w:val="nil"/>
            </w:tcBorders>
            <w:shd w:val="clear" w:color="auto" w:fill="auto"/>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5C0178">
        <w:trPr>
          <w:trHeight w:hRule="exact" w:val="397"/>
          <w:jc w:val="center"/>
        </w:trPr>
        <w:tc>
          <w:tcPr>
            <w:tcW w:w="737" w:type="dxa"/>
            <w:tcBorders>
              <w:top w:val="nil"/>
              <w:left w:val="nil"/>
              <w:bottom w:val="nil"/>
              <w:right w:val="nil"/>
            </w:tcBorders>
            <w:vAlign w:val="center"/>
          </w:tcPr>
          <w:p w:rsidR="002D5EE7" w:rsidRPr="00680501" w:rsidRDefault="002D5EE7"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8 727</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8 840</w:t>
            </w:r>
          </w:p>
        </w:tc>
        <w:tc>
          <w:tcPr>
            <w:tcW w:w="141"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9 208</w:t>
            </w: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00095A" w:rsidRPr="00680501" w:rsidRDefault="0000095A"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shd w:val="clear" w:color="auto" w:fill="FFFFFF"/>
          </w:tcPr>
          <w:p w:rsidR="0000095A" w:rsidRPr="00680501" w:rsidRDefault="0000095A"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c>
          <w:tcPr>
            <w:tcW w:w="141" w:type="dxa"/>
            <w:tcBorders>
              <w:top w:val="nil"/>
              <w:left w:val="nil"/>
              <w:bottom w:val="nil"/>
              <w:right w:val="nil"/>
            </w:tcBorders>
          </w:tcPr>
          <w:p w:rsidR="0000095A" w:rsidRPr="00680501" w:rsidRDefault="0000095A" w:rsidP="0000095A">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r>
      <w:tr w:rsidR="0000095A" w:rsidRPr="00680501" w:rsidTr="005C0178">
        <w:trPr>
          <w:trHeight w:hRule="exact" w:val="397"/>
          <w:jc w:val="center"/>
        </w:trPr>
        <w:tc>
          <w:tcPr>
            <w:tcW w:w="737" w:type="dxa"/>
            <w:tcBorders>
              <w:top w:val="nil"/>
              <w:left w:val="nil"/>
              <w:bottom w:val="nil"/>
              <w:right w:val="nil"/>
            </w:tcBorders>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P.3</w:t>
            </w:r>
          </w:p>
        </w:tc>
        <w:tc>
          <w:tcPr>
            <w:tcW w:w="4678" w:type="dxa"/>
            <w:tcBorders>
              <w:top w:val="nil"/>
              <w:left w:val="nil"/>
              <w:bottom w:val="nil"/>
              <w:right w:val="nil"/>
            </w:tcBorders>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5 424</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5 845</w:t>
            </w:r>
          </w:p>
        </w:tc>
        <w:tc>
          <w:tcPr>
            <w:tcW w:w="141" w:type="dxa"/>
            <w:tcBorders>
              <w:top w:val="nil"/>
              <w:left w:val="nil"/>
              <w:bottom w:val="nil"/>
              <w:right w:val="nil"/>
            </w:tcBorders>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6 007</w:t>
            </w:r>
          </w:p>
        </w:tc>
      </w:tr>
      <w:tr w:rsidR="0000095A" w:rsidRPr="00680501" w:rsidTr="005C0178">
        <w:trPr>
          <w:trHeight w:hRule="exact" w:val="397"/>
          <w:jc w:val="center"/>
        </w:trPr>
        <w:tc>
          <w:tcPr>
            <w:tcW w:w="737" w:type="dxa"/>
            <w:tcBorders>
              <w:top w:val="nil"/>
              <w:left w:val="nil"/>
              <w:bottom w:val="single" w:sz="8" w:space="0" w:color="76923C"/>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4678" w:type="dxa"/>
            <w:tcBorders>
              <w:top w:val="nil"/>
              <w:left w:val="nil"/>
              <w:bottom w:val="single" w:sz="8" w:space="0" w:color="76923C"/>
              <w:right w:val="nil"/>
            </w:tcBorders>
            <w:shd w:val="clear" w:color="auto" w:fill="FFFFFF"/>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Epargne brute</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single" w:sz="8" w:space="0" w:color="76923C"/>
              <w:right w:val="nil"/>
            </w:tcBorders>
            <w:shd w:val="clear" w:color="auto" w:fill="FFFFFF"/>
            <w:vAlign w:val="bottom"/>
          </w:tcPr>
          <w:p w:rsidR="0000095A" w:rsidRPr="00680501" w:rsidRDefault="0000095A"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3 303</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2 995</w:t>
            </w:r>
          </w:p>
        </w:tc>
        <w:tc>
          <w:tcPr>
            <w:tcW w:w="141"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3 201</w:t>
            </w:r>
          </w:p>
        </w:tc>
      </w:tr>
      <w:tr w:rsidR="002D5EE7" w:rsidRPr="00680501" w:rsidTr="005C0178">
        <w:trPr>
          <w:trHeight w:hRule="exact" w:val="397"/>
          <w:jc w:val="center"/>
        </w:trPr>
        <w:tc>
          <w:tcPr>
            <w:tcW w:w="5415" w:type="dxa"/>
            <w:gridSpan w:val="2"/>
            <w:tcBorders>
              <w:top w:val="single" w:sz="8" w:space="0" w:color="76923C"/>
              <w:left w:val="nil"/>
              <w:bottom w:val="nil"/>
              <w:right w:val="nil"/>
            </w:tcBorders>
            <w:shd w:val="clear" w:color="auto" w:fill="FFFFFF"/>
            <w:vAlign w:val="center"/>
          </w:tcPr>
          <w:p w:rsidR="002D5EE7" w:rsidRPr="00680501" w:rsidRDefault="002D5EE7" w:rsidP="001C2E27">
            <w:pPr>
              <w:rPr>
                <w:rFonts w:asciiTheme="majorHAnsi" w:hAnsiTheme="majorHAnsi" w:cs="Arial"/>
                <w:b/>
                <w:bCs/>
                <w:color w:val="800080"/>
                <w:sz w:val="22"/>
                <w:szCs w:val="22"/>
              </w:rPr>
            </w:pPr>
            <w:r w:rsidRPr="00680501">
              <w:rPr>
                <w:rFonts w:asciiTheme="majorHAnsi" w:hAnsiTheme="majorHAnsi" w:cs="Arial"/>
                <w:b/>
                <w:color w:val="993300"/>
              </w:rPr>
              <w:t>Compte de capital</w:t>
            </w:r>
          </w:p>
        </w:tc>
        <w:tc>
          <w:tcPr>
            <w:tcW w:w="142"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shd w:val="clear" w:color="auto" w:fill="FFFFFF"/>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2D5EE7">
            <w:pPr>
              <w:jc w:val="right"/>
              <w:rPr>
                <w:rFonts w:asciiTheme="majorHAnsi" w:hAnsiTheme="majorHAnsi" w:cs="Arial"/>
                <w:sz w:val="22"/>
                <w:szCs w:val="22"/>
              </w:rPr>
            </w:pPr>
          </w:p>
        </w:tc>
      </w:tr>
      <w:tr w:rsidR="002D5EE7" w:rsidRPr="00680501" w:rsidTr="005C0178">
        <w:trPr>
          <w:trHeight w:hRule="exact" w:val="397"/>
          <w:jc w:val="center"/>
        </w:trPr>
        <w:tc>
          <w:tcPr>
            <w:tcW w:w="737"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color w:val="800080"/>
                <w:sz w:val="22"/>
                <w:szCs w:val="22"/>
              </w:rPr>
            </w:pPr>
          </w:p>
        </w:tc>
        <w:tc>
          <w:tcPr>
            <w:tcW w:w="4678"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b/>
                <w:bCs/>
                <w:color w:val="800080"/>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shd w:val="clear" w:color="auto" w:fill="FFFFFF"/>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2D5EE7">
            <w:pPr>
              <w:jc w:val="right"/>
              <w:rPr>
                <w:rFonts w:asciiTheme="majorHAnsi" w:hAnsiTheme="majorHAnsi" w:cs="Arial"/>
                <w:sz w:val="22"/>
                <w:szCs w:val="22"/>
              </w:rPr>
            </w:pPr>
          </w:p>
        </w:tc>
      </w:tr>
      <w:tr w:rsidR="0000095A" w:rsidRPr="00680501" w:rsidTr="005C0178">
        <w:trPr>
          <w:trHeight w:hRule="exact" w:val="397"/>
          <w:jc w:val="center"/>
        </w:trPr>
        <w:tc>
          <w:tcPr>
            <w:tcW w:w="737"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4678"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3 303</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2 995</w:t>
            </w:r>
          </w:p>
        </w:tc>
        <w:tc>
          <w:tcPr>
            <w:tcW w:w="141"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3 201</w:t>
            </w:r>
          </w:p>
        </w:tc>
      </w:tr>
      <w:tr w:rsidR="0000095A" w:rsidRPr="00680501" w:rsidTr="005C0178">
        <w:trPr>
          <w:trHeight w:hRule="exact" w:val="397"/>
          <w:jc w:val="center"/>
        </w:trPr>
        <w:tc>
          <w:tcPr>
            <w:tcW w:w="737"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4678"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1 335</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1 379</w:t>
            </w:r>
          </w:p>
        </w:tc>
        <w:tc>
          <w:tcPr>
            <w:tcW w:w="141"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1 355</w:t>
            </w:r>
          </w:p>
        </w:tc>
      </w:tr>
      <w:tr w:rsidR="0000095A" w:rsidRPr="00680501" w:rsidTr="005C0178">
        <w:trPr>
          <w:trHeight w:hRule="exact" w:val="397"/>
          <w:jc w:val="center"/>
        </w:trPr>
        <w:tc>
          <w:tcPr>
            <w:tcW w:w="737"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4678"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-1 126</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-1 130</w:t>
            </w:r>
          </w:p>
        </w:tc>
        <w:tc>
          <w:tcPr>
            <w:tcW w:w="141"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-1 156</w:t>
            </w:r>
          </w:p>
        </w:tc>
      </w:tr>
      <w:tr w:rsidR="0000095A" w:rsidRPr="00680501" w:rsidTr="005C0178">
        <w:trPr>
          <w:trHeight w:hRule="exact" w:val="397"/>
          <w:jc w:val="center"/>
        </w:trPr>
        <w:tc>
          <w:tcPr>
            <w:tcW w:w="737"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4678"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b/>
                <w:bCs/>
                <w:color w:val="800080"/>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shd w:val="clear" w:color="auto" w:fill="FFFFFF"/>
          </w:tcPr>
          <w:p w:rsidR="0000095A" w:rsidRPr="00680501" w:rsidRDefault="0000095A" w:rsidP="00C449CA">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c>
          <w:tcPr>
            <w:tcW w:w="141" w:type="dxa"/>
            <w:tcBorders>
              <w:top w:val="nil"/>
              <w:left w:val="nil"/>
              <w:bottom w:val="nil"/>
              <w:right w:val="nil"/>
            </w:tcBorders>
            <w:shd w:val="clear" w:color="auto" w:fill="FFFFFF"/>
          </w:tcPr>
          <w:p w:rsidR="0000095A" w:rsidRPr="00680501" w:rsidRDefault="0000095A" w:rsidP="0000095A">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00095A">
            <w:pPr>
              <w:jc w:val="right"/>
              <w:rPr>
                <w:rFonts w:asciiTheme="majorHAnsi" w:hAnsiTheme="majorHAnsi" w:cs="Arial"/>
                <w:sz w:val="22"/>
                <w:szCs w:val="22"/>
              </w:rPr>
            </w:pPr>
            <w:r w:rsidRPr="00B41689">
              <w:rPr>
                <w:rFonts w:asciiTheme="majorHAnsi" w:hAnsiTheme="majorHAnsi" w:cs="Arial"/>
                <w:sz w:val="22"/>
                <w:szCs w:val="22"/>
              </w:rPr>
              <w:t> </w:t>
            </w:r>
          </w:p>
        </w:tc>
      </w:tr>
      <w:tr w:rsidR="0000095A" w:rsidRPr="00680501" w:rsidTr="005C0178">
        <w:trPr>
          <w:trHeight w:hRule="exact" w:val="397"/>
          <w:jc w:val="center"/>
        </w:trPr>
        <w:tc>
          <w:tcPr>
            <w:tcW w:w="737"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4678"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833</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899</w:t>
            </w:r>
          </w:p>
        </w:tc>
        <w:tc>
          <w:tcPr>
            <w:tcW w:w="141"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919</w:t>
            </w:r>
          </w:p>
        </w:tc>
      </w:tr>
      <w:tr w:rsidR="0000095A" w:rsidRPr="00680501" w:rsidTr="005C0178">
        <w:trPr>
          <w:trHeight w:hRule="exact" w:val="510"/>
          <w:jc w:val="center"/>
        </w:trPr>
        <w:tc>
          <w:tcPr>
            <w:tcW w:w="737"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4678" w:type="dxa"/>
            <w:tcBorders>
              <w:top w:val="nil"/>
              <w:left w:val="nil"/>
              <w:bottom w:val="nil"/>
              <w:right w:val="nil"/>
            </w:tcBorders>
            <w:shd w:val="clear" w:color="auto" w:fill="FFFFFF"/>
            <w:vAlign w:val="center"/>
          </w:tcPr>
          <w:p w:rsidR="0000095A" w:rsidRPr="00680501" w:rsidRDefault="0000095A" w:rsidP="001C2E27">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 cessions d'actifs non financiers non </w:t>
            </w:r>
          </w:p>
          <w:p w:rsidR="0000095A" w:rsidRPr="00680501" w:rsidRDefault="0000095A" w:rsidP="001C2E27">
            <w:pPr>
              <w:spacing w:line="240" w:lineRule="exact"/>
              <w:rPr>
                <w:rFonts w:asciiTheme="majorHAnsi" w:hAnsiTheme="majorHAnsi" w:cs="Arial"/>
                <w:sz w:val="22"/>
                <w:szCs w:val="22"/>
              </w:rPr>
            </w:pPr>
            <w:r w:rsidRPr="00680501">
              <w:rPr>
                <w:rFonts w:asciiTheme="majorHAnsi" w:hAnsiTheme="majorHAnsi" w:cs="Arial"/>
                <w:sz w:val="22"/>
                <w:szCs w:val="22"/>
              </w:rPr>
              <w:t xml:space="preserve">      </w:t>
            </w:r>
            <w:r w:rsidR="00FD396D" w:rsidRPr="00680501">
              <w:rPr>
                <w:rFonts w:asciiTheme="majorHAnsi" w:hAnsiTheme="majorHAnsi" w:cs="Arial"/>
                <w:sz w:val="22"/>
                <w:szCs w:val="22"/>
              </w:rPr>
              <w:t>P</w:t>
            </w:r>
            <w:r w:rsidRPr="00680501">
              <w:rPr>
                <w:rFonts w:asciiTheme="majorHAnsi" w:hAnsiTheme="majorHAnsi" w:cs="Arial"/>
                <w:sz w:val="22"/>
                <w:szCs w:val="22"/>
              </w:rPr>
              <w:t>roduits</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00095A" w:rsidRPr="00680501" w:rsidRDefault="0000095A" w:rsidP="005514DB">
            <w:pPr>
              <w:jc w:val="right"/>
              <w:rPr>
                <w:rFonts w:asciiTheme="majorHAnsi" w:hAnsiTheme="majorHAnsi" w:cs="Arial"/>
                <w:sz w:val="22"/>
                <w:szCs w:val="22"/>
              </w:rPr>
            </w:pPr>
            <w:r w:rsidRPr="00680501">
              <w:rPr>
                <w:rFonts w:asciiTheme="majorHAnsi" w:hAnsiTheme="majorHAnsi" w:cs="Arial"/>
                <w:sz w:val="22"/>
                <w:szCs w:val="22"/>
              </w:rPr>
              <w:t>34</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40</w:t>
            </w:r>
          </w:p>
        </w:tc>
        <w:tc>
          <w:tcPr>
            <w:tcW w:w="141"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00095A" w:rsidRPr="00B41689" w:rsidRDefault="0000095A" w:rsidP="005514DB">
            <w:pPr>
              <w:jc w:val="right"/>
              <w:rPr>
                <w:rFonts w:asciiTheme="majorHAnsi" w:hAnsiTheme="majorHAnsi" w:cs="Arial"/>
                <w:sz w:val="22"/>
                <w:szCs w:val="22"/>
              </w:rPr>
            </w:pPr>
            <w:r w:rsidRPr="00B41689">
              <w:rPr>
                <w:rFonts w:asciiTheme="majorHAnsi" w:hAnsiTheme="majorHAnsi" w:cs="Arial"/>
                <w:sz w:val="22"/>
                <w:szCs w:val="22"/>
              </w:rPr>
              <w:t>41</w:t>
            </w:r>
          </w:p>
        </w:tc>
      </w:tr>
      <w:tr w:rsidR="0000095A" w:rsidRPr="00680501" w:rsidTr="005C0178">
        <w:trPr>
          <w:trHeight w:hRule="exact" w:val="397"/>
          <w:jc w:val="center"/>
        </w:trPr>
        <w:tc>
          <w:tcPr>
            <w:tcW w:w="737" w:type="dxa"/>
            <w:tcBorders>
              <w:top w:val="nil"/>
              <w:left w:val="nil"/>
              <w:bottom w:val="single" w:sz="18" w:space="0" w:color="76923C"/>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4678" w:type="dxa"/>
            <w:tcBorders>
              <w:top w:val="nil"/>
              <w:left w:val="nil"/>
              <w:bottom w:val="single" w:sz="18" w:space="0" w:color="76923C"/>
              <w:right w:val="nil"/>
            </w:tcBorders>
            <w:shd w:val="clear" w:color="auto" w:fill="FFFFFF"/>
            <w:vAlign w:val="center"/>
          </w:tcPr>
          <w:p w:rsidR="0000095A" w:rsidRPr="00680501" w:rsidRDefault="0000095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Capacité (+) / Besoin (-) de financement</w:t>
            </w:r>
          </w:p>
        </w:tc>
        <w:tc>
          <w:tcPr>
            <w:tcW w:w="142" w:type="dxa"/>
            <w:tcBorders>
              <w:top w:val="nil"/>
              <w:left w:val="nil"/>
              <w:bottom w:val="nil"/>
              <w:right w:val="nil"/>
            </w:tcBorders>
            <w:shd w:val="clear" w:color="auto" w:fill="FFFFFF"/>
            <w:vAlign w:val="center"/>
          </w:tcPr>
          <w:p w:rsidR="0000095A" w:rsidRPr="00680501" w:rsidRDefault="0000095A" w:rsidP="001C2E27">
            <w:pPr>
              <w:rPr>
                <w:rFonts w:asciiTheme="majorHAnsi" w:hAnsiTheme="majorHAnsi" w:cs="Arial"/>
                <w:color w:val="800080"/>
                <w:sz w:val="22"/>
                <w:szCs w:val="22"/>
              </w:rPr>
            </w:pPr>
          </w:p>
        </w:tc>
        <w:tc>
          <w:tcPr>
            <w:tcW w:w="992" w:type="dxa"/>
            <w:tcBorders>
              <w:top w:val="nil"/>
              <w:left w:val="nil"/>
              <w:bottom w:val="single" w:sz="18" w:space="0" w:color="76923C"/>
              <w:right w:val="nil"/>
            </w:tcBorders>
            <w:shd w:val="clear" w:color="auto" w:fill="FFFFFF"/>
            <w:vAlign w:val="bottom"/>
          </w:tcPr>
          <w:p w:rsidR="0000095A" w:rsidRPr="00680501" w:rsidRDefault="0000095A"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2 645</w:t>
            </w:r>
          </w:p>
        </w:tc>
        <w:tc>
          <w:tcPr>
            <w:tcW w:w="142"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1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2 305</w:t>
            </w:r>
          </w:p>
        </w:tc>
        <w:tc>
          <w:tcPr>
            <w:tcW w:w="141" w:type="dxa"/>
            <w:tcBorders>
              <w:top w:val="nil"/>
              <w:left w:val="nil"/>
              <w:bottom w:val="nil"/>
              <w:right w:val="nil"/>
            </w:tcBorders>
            <w:shd w:val="clear" w:color="auto" w:fill="FFFFFF"/>
          </w:tcPr>
          <w:p w:rsidR="0000095A" w:rsidRPr="00680501" w:rsidRDefault="0000095A" w:rsidP="00096BD4">
            <w:pPr>
              <w:jc w:val="right"/>
              <w:rPr>
                <w:rFonts w:asciiTheme="majorHAnsi" w:hAnsiTheme="majorHAnsi" w:cs="Arial"/>
                <w:b/>
                <w:bCs/>
                <w:color w:val="800080"/>
                <w:sz w:val="22"/>
                <w:szCs w:val="22"/>
              </w:rPr>
            </w:pPr>
          </w:p>
        </w:tc>
        <w:tc>
          <w:tcPr>
            <w:tcW w:w="1134" w:type="dxa"/>
            <w:tcBorders>
              <w:top w:val="nil"/>
              <w:left w:val="nil"/>
              <w:bottom w:val="single" w:sz="18" w:space="0" w:color="76923C"/>
              <w:right w:val="nil"/>
            </w:tcBorders>
            <w:shd w:val="clear" w:color="auto" w:fill="FFFFFF"/>
            <w:vAlign w:val="bottom"/>
          </w:tcPr>
          <w:p w:rsidR="0000095A" w:rsidRPr="00B41689" w:rsidRDefault="0000095A" w:rsidP="005514D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2 440</w:t>
            </w:r>
          </w:p>
        </w:tc>
      </w:tr>
    </w:tbl>
    <w:p w:rsidR="004110D0" w:rsidRPr="00680501" w:rsidRDefault="00520228" w:rsidP="001C2E27">
      <w:pPr>
        <w:autoSpaceDE w:val="0"/>
        <w:autoSpaceDN w:val="0"/>
        <w:adjustRightInd w:val="0"/>
        <w:spacing w:line="440" w:lineRule="exact"/>
        <w:jc w:val="both"/>
        <w:rPr>
          <w:rFonts w:asciiTheme="majorHAnsi" w:hAnsiTheme="majorHAnsi" w:cs="Arial"/>
          <w:b/>
          <w:color w:val="993300"/>
        </w:rPr>
      </w:pPr>
      <w:r w:rsidRPr="00680501">
        <w:rPr>
          <w:rFonts w:asciiTheme="majorHAnsi" w:hAnsiTheme="majorHAnsi" w:cs="Arial"/>
          <w:b/>
          <w:color w:val="993300"/>
        </w:rPr>
        <w:lastRenderedPageBreak/>
        <w:t>1.</w:t>
      </w:r>
      <w:r w:rsidR="001C2E27" w:rsidRPr="00680501">
        <w:rPr>
          <w:rFonts w:asciiTheme="majorHAnsi" w:hAnsiTheme="majorHAnsi" w:cs="Arial"/>
          <w:b/>
          <w:color w:val="993300"/>
        </w:rPr>
        <w:t>7</w:t>
      </w:r>
      <w:r w:rsidR="004110D0" w:rsidRPr="00680501">
        <w:rPr>
          <w:rFonts w:asciiTheme="majorHAnsi" w:hAnsiTheme="majorHAnsi" w:cs="Arial"/>
          <w:b/>
          <w:color w:val="993300"/>
        </w:rPr>
        <w:t xml:space="preserve"> - Comptes du Reste du Monde</w:t>
      </w:r>
    </w:p>
    <w:p w:rsidR="004110D0" w:rsidRPr="00680501" w:rsidRDefault="004110D0" w:rsidP="004110D0">
      <w:pPr>
        <w:spacing w:line="180" w:lineRule="exact"/>
        <w:rPr>
          <w:rFonts w:asciiTheme="majorHAnsi" w:hAnsiTheme="majorHAnsi" w:cs="Arial"/>
          <w:bCs/>
          <w:color w:val="7030A0"/>
          <w:sz w:val="18"/>
          <w:szCs w:val="18"/>
        </w:rPr>
      </w:pPr>
      <w:r w:rsidRPr="00680501">
        <w:rPr>
          <w:rFonts w:asciiTheme="majorHAnsi" w:hAnsiTheme="majorHAnsi" w:cs="Arial"/>
          <w:bCs/>
          <w:color w:val="7030A0"/>
          <w:sz w:val="28"/>
          <w:szCs w:val="28"/>
        </w:rPr>
        <w:t xml:space="preserve">   </w:t>
      </w:r>
    </w:p>
    <w:p w:rsidR="004110D0" w:rsidRPr="00680501" w:rsidRDefault="004110D0" w:rsidP="004110D0">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520228"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2C1576">
        <w:trPr>
          <w:trHeight w:hRule="exact" w:val="454"/>
          <w:jc w:val="center"/>
        </w:trPr>
        <w:tc>
          <w:tcPr>
            <w:tcW w:w="85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2C1576">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2C1576">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tcMar>
              <w:top w:w="6" w:type="dxa"/>
              <w:bottom w:w="6" w:type="dxa"/>
            </w:tcMar>
            <w:vAlign w:val="center"/>
          </w:tcPr>
          <w:p w:rsidR="005C0E90" w:rsidRPr="00680501" w:rsidRDefault="005C0E90" w:rsidP="002C1576">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477C31"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477C31"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477C31"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427FA6" w:rsidRPr="00680501" w:rsidTr="002C1576">
        <w:trPr>
          <w:trHeight w:hRule="exact" w:val="624"/>
          <w:jc w:val="center"/>
        </w:trPr>
        <w:tc>
          <w:tcPr>
            <w:tcW w:w="5954" w:type="dxa"/>
            <w:gridSpan w:val="2"/>
            <w:tcBorders>
              <w:top w:val="single" w:sz="18" w:space="0" w:color="76923C"/>
              <w:left w:val="nil"/>
              <w:bottom w:val="nil"/>
              <w:right w:val="nil"/>
            </w:tcBorders>
            <w:tcMar>
              <w:top w:w="6" w:type="dxa"/>
              <w:bottom w:w="6" w:type="dxa"/>
            </w:tcMar>
            <w:vAlign w:val="center"/>
          </w:tcPr>
          <w:p w:rsidR="00427FA6" w:rsidRPr="00680501" w:rsidRDefault="00427FA6" w:rsidP="002C1576">
            <w:pPr>
              <w:rPr>
                <w:rFonts w:asciiTheme="majorHAnsi" w:hAnsiTheme="majorHAnsi" w:cs="Arial"/>
                <w:i/>
                <w:iCs/>
                <w:color w:val="800080"/>
                <w:sz w:val="18"/>
                <w:szCs w:val="18"/>
              </w:rPr>
            </w:pPr>
            <w:r w:rsidRPr="00680501">
              <w:rPr>
                <w:rFonts w:asciiTheme="majorHAnsi" w:hAnsiTheme="majorHAnsi" w:cs="Arial"/>
                <w:color w:val="800080"/>
                <w:sz w:val="22"/>
                <w:szCs w:val="22"/>
              </w:rPr>
              <w:t xml:space="preserve"> </w:t>
            </w:r>
            <w:r w:rsidRPr="00680501">
              <w:rPr>
                <w:rFonts w:asciiTheme="majorHAnsi" w:hAnsiTheme="majorHAnsi" w:cs="Arial"/>
                <w:b/>
                <w:color w:val="993300"/>
              </w:rPr>
              <w:t>Compte extérieur des biens et services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8"/>
                <w:szCs w:val="18"/>
              </w:rPr>
            </w:pPr>
          </w:p>
        </w:tc>
        <w:tc>
          <w:tcPr>
            <w:tcW w:w="1021" w:type="dxa"/>
            <w:tcBorders>
              <w:top w:val="single" w:sz="1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1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1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427FA6" w:rsidRPr="0068050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rPr>
            </w:pPr>
            <w:r w:rsidRPr="00680501">
              <w:rPr>
                <w:rFonts w:asciiTheme="majorHAnsi" w:hAnsiTheme="majorHAnsi" w:cs="Arial"/>
                <w:b/>
                <w:bCs/>
                <w:color w:val="800080"/>
              </w:rPr>
              <w:t xml:space="preserve"> Ressources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P.7</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Importations de biens et de services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418 871</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460 613</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495 717</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P.71</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Importations de biens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350 103</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2C1576">
            <w:pPr>
              <w:jc w:val="right"/>
              <w:rPr>
                <w:rFonts w:asciiTheme="majorHAnsi" w:hAnsiTheme="majorHAnsi" w:cs="Arial"/>
                <w:sz w:val="22"/>
                <w:szCs w:val="22"/>
                <w:highlight w:val="yellow"/>
              </w:rPr>
            </w:pP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385 959</w:t>
            </w:r>
          </w:p>
        </w:tc>
        <w:tc>
          <w:tcPr>
            <w:tcW w:w="227" w:type="dxa"/>
            <w:tcBorders>
              <w:top w:val="nil"/>
              <w:left w:val="nil"/>
              <w:bottom w:val="nil"/>
              <w:right w:val="nil"/>
            </w:tcBorders>
            <w:shd w:val="clear" w:color="auto" w:fill="auto"/>
            <w:tcMar>
              <w:top w:w="6" w:type="dxa"/>
              <w:bottom w:w="6" w:type="dxa"/>
            </w:tcMar>
            <w:vAlign w:val="center"/>
          </w:tcPr>
          <w:p w:rsidR="00477C31" w:rsidRPr="00477C31" w:rsidRDefault="00477C31"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412 183</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P.72</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Importations de services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68 768</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2C1576">
            <w:pPr>
              <w:jc w:val="right"/>
              <w:rPr>
                <w:rFonts w:asciiTheme="majorHAnsi" w:hAnsiTheme="majorHAnsi" w:cs="Arial"/>
                <w:sz w:val="22"/>
                <w:szCs w:val="22"/>
                <w:highlight w:val="yellow"/>
              </w:rPr>
            </w:pP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74 654</w:t>
            </w:r>
          </w:p>
        </w:tc>
        <w:tc>
          <w:tcPr>
            <w:tcW w:w="227" w:type="dxa"/>
            <w:tcBorders>
              <w:top w:val="nil"/>
              <w:left w:val="nil"/>
              <w:bottom w:val="nil"/>
              <w:right w:val="nil"/>
            </w:tcBorders>
            <w:shd w:val="clear" w:color="auto" w:fill="auto"/>
            <w:tcMar>
              <w:top w:w="6" w:type="dxa"/>
              <w:bottom w:w="6" w:type="dxa"/>
            </w:tcMar>
            <w:vAlign w:val="center"/>
          </w:tcPr>
          <w:p w:rsidR="00477C31" w:rsidRPr="00477C31" w:rsidRDefault="00477C31"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83 534</w:t>
            </w:r>
          </w:p>
        </w:tc>
      </w:tr>
      <w:tr w:rsidR="00477C31" w:rsidRPr="00680501" w:rsidTr="005514DB">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b/>
                <w:bCs/>
                <w:color w:val="800080"/>
              </w:rPr>
            </w:pPr>
            <w:r w:rsidRPr="00680501">
              <w:rPr>
                <w:rFonts w:asciiTheme="majorHAnsi" w:hAnsiTheme="majorHAnsi" w:cs="Arial"/>
                <w:b/>
                <w:bCs/>
                <w:color w:val="800080"/>
              </w:rPr>
              <w:t xml:space="preserve"> Emplois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2C1576">
            <w:pPr>
              <w:jc w:val="right"/>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477C31">
            <w:pPr>
              <w:jc w:val="right"/>
              <w:rPr>
                <w:rFonts w:asciiTheme="majorHAnsi" w:hAnsiTheme="majorHAnsi" w:cs="Arial"/>
                <w:sz w:val="22"/>
                <w:szCs w:val="22"/>
              </w:rPr>
            </w:pPr>
            <w:r w:rsidRPr="00F6297A">
              <w:rPr>
                <w:rFonts w:asciiTheme="majorHAnsi" w:hAnsiTheme="majorHAnsi"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477C31">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477C31" w:rsidRPr="00F6297A" w:rsidRDefault="00477C31" w:rsidP="00477C31">
            <w:pPr>
              <w:jc w:val="right"/>
              <w:rPr>
                <w:rFonts w:asciiTheme="majorHAnsi" w:hAnsiTheme="majorHAnsi" w:cs="Arial"/>
                <w:sz w:val="22"/>
                <w:szCs w:val="22"/>
              </w:rPr>
            </w:pP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P.6</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Exportations de biens et de services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343 807</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356 523</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394 606</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P.61</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Exportations de biens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219 773</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225 588</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250 345</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P.62</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Exportations de services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124 034</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130 935</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144 261</w:t>
            </w:r>
          </w:p>
        </w:tc>
      </w:tr>
      <w:tr w:rsidR="00477C31" w:rsidRPr="00680501" w:rsidTr="004415C5">
        <w:trPr>
          <w:trHeight w:hRule="exact" w:val="567"/>
          <w:jc w:val="center"/>
        </w:trPr>
        <w:tc>
          <w:tcPr>
            <w:tcW w:w="851" w:type="dxa"/>
            <w:tcBorders>
              <w:top w:val="nil"/>
              <w:left w:val="nil"/>
              <w:bottom w:val="single" w:sz="8" w:space="0" w:color="76923C"/>
              <w:right w:val="nil"/>
            </w:tcBorders>
            <w:shd w:val="clear" w:color="auto" w:fill="auto"/>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B.11</w:t>
            </w:r>
          </w:p>
          <w:p w:rsidR="00477C31" w:rsidRPr="00680501" w:rsidRDefault="00477C31" w:rsidP="002C1576">
            <w:pPr>
              <w:rPr>
                <w:rFonts w:asciiTheme="majorHAnsi" w:hAnsiTheme="majorHAnsi" w:cs="Arial"/>
                <w:color w:val="800080"/>
                <w:sz w:val="22"/>
                <w:szCs w:val="22"/>
              </w:rPr>
            </w:pPr>
          </w:p>
        </w:tc>
        <w:tc>
          <w:tcPr>
            <w:tcW w:w="5103" w:type="dxa"/>
            <w:tcBorders>
              <w:top w:val="nil"/>
              <w:left w:val="nil"/>
              <w:bottom w:val="single" w:sz="8" w:space="0" w:color="76923C"/>
              <w:right w:val="nil"/>
            </w:tcBorders>
            <w:shd w:val="clear" w:color="auto" w:fill="auto"/>
            <w:tcMar>
              <w:top w:w="6" w:type="dxa"/>
              <w:bottom w:w="6" w:type="dxa"/>
            </w:tcMar>
            <w:vAlign w:val="center"/>
          </w:tcPr>
          <w:p w:rsidR="00477C31" w:rsidRPr="00680501" w:rsidRDefault="00477C31" w:rsidP="002C1576">
            <w:pPr>
              <w:spacing w:line="240" w:lineRule="exact"/>
              <w:rPr>
                <w:rFonts w:asciiTheme="majorHAnsi" w:hAnsiTheme="majorHAnsi" w:cs="Arial"/>
                <w:b/>
                <w:bCs/>
                <w:color w:val="800080"/>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des échanges extérieurs de biens</w:t>
            </w:r>
          </w:p>
          <w:p w:rsidR="00477C31" w:rsidRPr="00680501" w:rsidRDefault="00477C31" w:rsidP="002C1576">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et de services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color w:val="800080"/>
                <w:sz w:val="16"/>
                <w:szCs w:val="16"/>
              </w:rPr>
            </w:pPr>
          </w:p>
        </w:tc>
        <w:tc>
          <w:tcPr>
            <w:tcW w:w="1021" w:type="dxa"/>
            <w:tcBorders>
              <w:top w:val="nil"/>
              <w:left w:val="nil"/>
              <w:bottom w:val="single" w:sz="8" w:space="0" w:color="76923C"/>
              <w:right w:val="nil"/>
            </w:tcBorders>
            <w:tcMar>
              <w:top w:w="6" w:type="dxa"/>
              <w:bottom w:w="6" w:type="dxa"/>
            </w:tcMar>
            <w:vAlign w:val="bottom"/>
          </w:tcPr>
          <w:p w:rsidR="00477C31" w:rsidRPr="00680501" w:rsidRDefault="00477C31"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75 064</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8" w:space="0" w:color="76923C"/>
              <w:right w:val="nil"/>
            </w:tcBorders>
            <w:shd w:val="clear" w:color="auto" w:fill="auto"/>
            <w:tcMar>
              <w:top w:w="6" w:type="dxa"/>
              <w:bottom w:w="6" w:type="dxa"/>
            </w:tcMar>
            <w:vAlign w:val="bottom"/>
          </w:tcPr>
          <w:p w:rsidR="00477C31" w:rsidRPr="00F6297A" w:rsidRDefault="00477C31" w:rsidP="005514DB">
            <w:pPr>
              <w:jc w:val="right"/>
              <w:rPr>
                <w:rFonts w:asciiTheme="majorHAnsi" w:hAnsiTheme="majorHAnsi" w:cs="Arial"/>
                <w:b/>
                <w:bCs/>
                <w:color w:val="800080"/>
                <w:sz w:val="22"/>
                <w:szCs w:val="22"/>
              </w:rPr>
            </w:pPr>
            <w:r w:rsidRPr="00F6297A">
              <w:rPr>
                <w:rFonts w:asciiTheme="majorHAnsi" w:hAnsiTheme="majorHAnsi" w:cs="Arial"/>
                <w:b/>
                <w:bCs/>
                <w:color w:val="800080"/>
                <w:sz w:val="22"/>
                <w:szCs w:val="22"/>
              </w:rPr>
              <w:t>104 090</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8" w:space="0" w:color="76923C"/>
              <w:right w:val="nil"/>
            </w:tcBorders>
            <w:shd w:val="clear" w:color="auto" w:fill="auto"/>
            <w:tcMar>
              <w:top w:w="6" w:type="dxa"/>
              <w:bottom w:w="6" w:type="dxa"/>
            </w:tcMar>
            <w:vAlign w:val="bottom"/>
          </w:tcPr>
          <w:p w:rsidR="00477C31" w:rsidRPr="00F6297A" w:rsidRDefault="00477C31" w:rsidP="005514DB">
            <w:pPr>
              <w:jc w:val="right"/>
              <w:rPr>
                <w:rFonts w:asciiTheme="majorHAnsi" w:hAnsiTheme="majorHAnsi" w:cs="Arial"/>
                <w:b/>
                <w:bCs/>
                <w:color w:val="800080"/>
                <w:sz w:val="22"/>
                <w:szCs w:val="22"/>
              </w:rPr>
            </w:pPr>
            <w:r w:rsidRPr="00F6297A">
              <w:rPr>
                <w:rFonts w:asciiTheme="majorHAnsi" w:hAnsiTheme="majorHAnsi" w:cs="Arial"/>
                <w:b/>
                <w:bCs/>
                <w:color w:val="800080"/>
                <w:sz w:val="22"/>
                <w:szCs w:val="22"/>
              </w:rPr>
              <w:t>101 111</w:t>
            </w:r>
          </w:p>
        </w:tc>
      </w:tr>
      <w:tr w:rsidR="00427FA6" w:rsidRPr="00680501" w:rsidTr="002C1576">
        <w:trPr>
          <w:trHeight w:hRule="exact" w:val="624"/>
          <w:jc w:val="center"/>
        </w:trPr>
        <w:tc>
          <w:tcPr>
            <w:tcW w:w="5954" w:type="dxa"/>
            <w:gridSpan w:val="2"/>
            <w:tcBorders>
              <w:top w:val="single" w:sz="8" w:space="0" w:color="76923C"/>
              <w:left w:val="nil"/>
              <w:bottom w:val="nil"/>
              <w:right w:val="nil"/>
            </w:tcBorders>
            <w:tcMar>
              <w:top w:w="6" w:type="dxa"/>
              <w:bottom w:w="6" w:type="dxa"/>
            </w:tcMar>
            <w:vAlign w:val="center"/>
          </w:tcPr>
          <w:p w:rsidR="00427FA6" w:rsidRPr="00680501" w:rsidRDefault="00427FA6" w:rsidP="002C1576">
            <w:pPr>
              <w:spacing w:line="240" w:lineRule="exact"/>
              <w:rPr>
                <w:rFonts w:asciiTheme="majorHAnsi" w:hAnsiTheme="majorHAnsi" w:cs="Arial"/>
                <w:b/>
                <w:color w:val="993300"/>
              </w:rPr>
            </w:pPr>
            <w:r w:rsidRPr="00680501">
              <w:rPr>
                <w:rFonts w:asciiTheme="majorHAnsi" w:hAnsiTheme="majorHAnsi" w:cs="Arial"/>
                <w:b/>
                <w:color w:val="993300"/>
              </w:rPr>
              <w:t>Compte extérieur des revenus primaires</w:t>
            </w:r>
          </w:p>
          <w:p w:rsidR="00427FA6" w:rsidRPr="00680501" w:rsidRDefault="00427FA6" w:rsidP="002C1576">
            <w:pPr>
              <w:spacing w:line="240" w:lineRule="exact"/>
              <w:rPr>
                <w:rFonts w:asciiTheme="majorHAnsi" w:hAnsiTheme="majorHAnsi" w:cs="Arial"/>
                <w:sz w:val="22"/>
                <w:szCs w:val="22"/>
              </w:rPr>
            </w:pPr>
            <w:r w:rsidRPr="00680501">
              <w:rPr>
                <w:rFonts w:asciiTheme="majorHAnsi" w:hAnsiTheme="majorHAnsi" w:cs="Arial"/>
                <w:b/>
                <w:color w:val="993300"/>
              </w:rPr>
              <w:t>et des transferts courants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spacing w:line="240" w:lineRule="exact"/>
              <w:jc w:val="right"/>
              <w:rPr>
                <w:rFonts w:asciiTheme="majorHAnsi" w:hAnsiTheme="majorHAnsi" w:cs="Arial"/>
                <w:b/>
                <w:bCs/>
                <w:sz w:val="18"/>
                <w:szCs w:val="18"/>
              </w:rPr>
            </w:pPr>
          </w:p>
        </w:tc>
        <w:tc>
          <w:tcPr>
            <w:tcW w:w="1021" w:type="dxa"/>
            <w:tcBorders>
              <w:top w:val="single" w:sz="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427FA6" w:rsidRPr="0068050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b/>
                <w:bCs/>
                <w:color w:val="800080"/>
              </w:rPr>
            </w:pPr>
            <w:r w:rsidRPr="00680501">
              <w:rPr>
                <w:rFonts w:asciiTheme="majorHAnsi" w:hAnsiTheme="majorHAnsi" w:cs="Arial"/>
                <w:b/>
                <w:bCs/>
                <w:color w:val="800080"/>
              </w:rPr>
              <w:t xml:space="preserve"> Ressources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477C31"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B.11</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Solde des échanges extérieurs de biens</w:t>
            </w:r>
          </w:p>
          <w:p w:rsidR="00477C31" w:rsidRPr="00680501" w:rsidRDefault="00477C31"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et de services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75 064</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104 090</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680501" w:rsidRDefault="00477C31" w:rsidP="004415C5">
            <w:pPr>
              <w:jc w:val="right"/>
              <w:rPr>
                <w:rFonts w:asciiTheme="majorHAnsi" w:hAnsiTheme="majorHAnsi" w:cs="Arial"/>
                <w:sz w:val="22"/>
                <w:szCs w:val="22"/>
              </w:rPr>
            </w:pPr>
            <w:r>
              <w:rPr>
                <w:rFonts w:asciiTheme="majorHAnsi" w:hAnsiTheme="majorHAnsi" w:cs="Arial"/>
                <w:sz w:val="22"/>
                <w:szCs w:val="22"/>
              </w:rPr>
              <w:t>101 111</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Revenu de la propriété</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25 639</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27 157</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680501" w:rsidRDefault="00477C31" w:rsidP="004415C5">
            <w:pPr>
              <w:jc w:val="right"/>
              <w:rPr>
                <w:rFonts w:asciiTheme="majorHAnsi" w:hAnsiTheme="majorHAnsi" w:cs="Arial"/>
                <w:sz w:val="22"/>
                <w:szCs w:val="22"/>
              </w:rPr>
            </w:pPr>
            <w:r>
              <w:rPr>
                <w:rFonts w:asciiTheme="majorHAnsi" w:hAnsiTheme="majorHAnsi" w:cs="Arial"/>
                <w:sz w:val="22"/>
                <w:szCs w:val="22"/>
              </w:rPr>
              <w:t>32 113</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10 236</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10 638</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680501" w:rsidRDefault="00477C31" w:rsidP="004415C5">
            <w:pPr>
              <w:jc w:val="right"/>
              <w:rPr>
                <w:rFonts w:asciiTheme="majorHAnsi" w:hAnsiTheme="majorHAnsi" w:cs="Arial"/>
                <w:sz w:val="22"/>
                <w:szCs w:val="22"/>
              </w:rPr>
            </w:pPr>
            <w:r>
              <w:rPr>
                <w:rFonts w:asciiTheme="majorHAnsi" w:hAnsiTheme="majorHAnsi" w:cs="Arial"/>
                <w:sz w:val="22"/>
                <w:szCs w:val="22"/>
              </w:rPr>
              <w:t>10 767</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11 254</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12 268</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680501" w:rsidRDefault="00477C31" w:rsidP="004415C5">
            <w:pPr>
              <w:jc w:val="right"/>
              <w:rPr>
                <w:rFonts w:asciiTheme="majorHAnsi" w:hAnsiTheme="majorHAnsi" w:cs="Arial"/>
                <w:sz w:val="22"/>
                <w:szCs w:val="22"/>
              </w:rPr>
            </w:pPr>
            <w:r>
              <w:rPr>
                <w:rFonts w:asciiTheme="majorHAnsi" w:hAnsiTheme="majorHAnsi" w:cs="Arial"/>
                <w:sz w:val="22"/>
                <w:szCs w:val="22"/>
              </w:rPr>
              <w:t>13 473</w:t>
            </w:r>
          </w:p>
        </w:tc>
      </w:tr>
      <w:tr w:rsidR="00477C31"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Bénéfices réinvestis d'investissements</w:t>
            </w:r>
          </w:p>
          <w:p w:rsidR="00477C31" w:rsidRPr="00680501" w:rsidRDefault="00477C31"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w:t>
            </w:r>
            <w:r w:rsidR="00FD396D" w:rsidRPr="00680501">
              <w:rPr>
                <w:rFonts w:asciiTheme="majorHAnsi" w:hAnsiTheme="majorHAnsi" w:cs="Arial"/>
                <w:sz w:val="22"/>
                <w:szCs w:val="22"/>
              </w:rPr>
              <w:t>D</w:t>
            </w:r>
            <w:r w:rsidRPr="00680501">
              <w:rPr>
                <w:rFonts w:asciiTheme="majorHAnsi" w:hAnsiTheme="majorHAnsi" w:cs="Arial"/>
                <w:sz w:val="22"/>
                <w:szCs w:val="22"/>
              </w:rPr>
              <w:t>irects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3 855</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3 967</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7 392</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FF0000"/>
                <w:sz w:val="22"/>
                <w:szCs w:val="22"/>
              </w:rPr>
            </w:pPr>
            <w:r w:rsidRPr="00680501">
              <w:rPr>
                <w:rFonts w:asciiTheme="majorHAnsi" w:hAnsiTheme="majorHAnsi" w:cs="Arial"/>
                <w:color w:val="FF0000"/>
                <w:sz w:val="22"/>
                <w:szCs w:val="22"/>
              </w:rPr>
              <w:t>D.44</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FF0000"/>
                <w:sz w:val="22"/>
                <w:szCs w:val="22"/>
              </w:rPr>
            </w:pPr>
            <w:r w:rsidRPr="00680501">
              <w:rPr>
                <w:rFonts w:asciiTheme="majorHAnsi" w:hAnsiTheme="majorHAnsi" w:cs="Arial"/>
                <w:color w:val="FF0000"/>
                <w:sz w:val="22"/>
                <w:szCs w:val="22"/>
              </w:rPr>
              <w:t xml:space="preserve">           Revenus de la propriété attribués aux assurés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294</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284</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481</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333</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120</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116</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4 281</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5 135</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5 887</w:t>
            </w:r>
          </w:p>
        </w:tc>
      </w:tr>
      <w:tr w:rsidR="00477C31" w:rsidRPr="00680501" w:rsidTr="005514DB">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b/>
                <w:bCs/>
                <w:color w:val="800080"/>
              </w:rPr>
            </w:pPr>
            <w:r w:rsidRPr="00680501">
              <w:rPr>
                <w:rFonts w:asciiTheme="majorHAnsi" w:hAnsiTheme="majorHAnsi" w:cs="Arial"/>
                <w:b/>
                <w:bCs/>
                <w:color w:val="800080"/>
              </w:rPr>
              <w:t xml:space="preserve"> Emplois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477C31" w:rsidRPr="00F6297A" w:rsidRDefault="00477C31" w:rsidP="00477C31">
            <w:pPr>
              <w:jc w:val="right"/>
              <w:rPr>
                <w:rFonts w:asciiTheme="majorHAnsi" w:hAnsiTheme="majorHAnsi" w:cs="Arial"/>
                <w:sz w:val="22"/>
                <w:szCs w:val="22"/>
              </w:rPr>
            </w:pPr>
            <w:r w:rsidRPr="00F6297A">
              <w:rPr>
                <w:rFonts w:asciiTheme="majorHAnsi" w:hAnsiTheme="majorHAnsi"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477C31">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477C31" w:rsidRPr="00F6297A" w:rsidRDefault="00477C31" w:rsidP="00477C31">
            <w:pPr>
              <w:jc w:val="right"/>
              <w:rPr>
                <w:rFonts w:asciiTheme="majorHAnsi" w:hAnsiTheme="majorHAnsi" w:cs="Arial"/>
                <w:sz w:val="22"/>
                <w:szCs w:val="22"/>
              </w:rPr>
            </w:pPr>
            <w:r w:rsidRPr="00F6297A">
              <w:rPr>
                <w:rFonts w:asciiTheme="majorHAnsi" w:hAnsiTheme="majorHAnsi" w:cs="Arial"/>
                <w:sz w:val="22"/>
                <w:szCs w:val="22"/>
              </w:rPr>
              <w:t> </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Revenu de la propriété</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6 744</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8 341</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8 590</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2 110</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3 573</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3 715</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1 406</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2 199</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2 057</w:t>
            </w:r>
          </w:p>
        </w:tc>
      </w:tr>
      <w:tr w:rsidR="00477C31" w:rsidRPr="00680501" w:rsidTr="007B0337">
        <w:trPr>
          <w:trHeight w:hRule="exact" w:val="451"/>
          <w:jc w:val="center"/>
        </w:trPr>
        <w:tc>
          <w:tcPr>
            <w:tcW w:w="851" w:type="dxa"/>
            <w:tcBorders>
              <w:top w:val="nil"/>
              <w:left w:val="nil"/>
              <w:bottom w:val="nil"/>
              <w:right w:val="nil"/>
            </w:tcBorders>
            <w:tcMar>
              <w:top w:w="6" w:type="dxa"/>
              <w:bottom w:w="6" w:type="dxa"/>
            </w:tcMar>
            <w:vAlign w:val="center"/>
          </w:tcPr>
          <w:p w:rsidR="00477C31" w:rsidRPr="00680501" w:rsidRDefault="00477C31" w:rsidP="004415C5">
            <w:pPr>
              <w:rPr>
                <w:rFonts w:asciiTheme="majorHAnsi" w:hAnsiTheme="majorHAnsi" w:cs="Arial"/>
                <w:color w:val="FF0000"/>
                <w:sz w:val="22"/>
                <w:szCs w:val="22"/>
              </w:rPr>
            </w:pPr>
            <w:r w:rsidRPr="00680501">
              <w:rPr>
                <w:rFonts w:asciiTheme="majorHAnsi" w:hAnsiTheme="majorHAnsi" w:cs="Arial"/>
                <w:color w:val="FF0000"/>
                <w:sz w:val="22"/>
                <w:szCs w:val="22"/>
              </w:rPr>
              <w:t>D.43</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spacing w:line="240" w:lineRule="exact"/>
              <w:rPr>
                <w:rFonts w:asciiTheme="majorHAnsi" w:hAnsiTheme="majorHAnsi" w:cs="Arial"/>
                <w:color w:val="FF0000"/>
                <w:sz w:val="22"/>
                <w:szCs w:val="22"/>
              </w:rPr>
            </w:pPr>
            <w:r w:rsidRPr="00680501">
              <w:rPr>
                <w:rFonts w:asciiTheme="majorHAnsi" w:hAnsiTheme="majorHAnsi" w:cs="Arial"/>
                <w:color w:val="FF0000"/>
                <w:sz w:val="22"/>
                <w:szCs w:val="22"/>
              </w:rPr>
              <w:t xml:space="preserve">           Bénéfices réinvestis d'investissements directs        </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1 008</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982</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987</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FF0000"/>
                <w:sz w:val="22"/>
                <w:szCs w:val="22"/>
              </w:rPr>
            </w:pPr>
            <w:r w:rsidRPr="00680501">
              <w:rPr>
                <w:rFonts w:asciiTheme="majorHAnsi" w:hAnsiTheme="majorHAnsi" w:cs="Arial"/>
                <w:color w:val="FF0000"/>
                <w:sz w:val="22"/>
                <w:szCs w:val="22"/>
              </w:rPr>
              <w:t>D.45</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FF0000"/>
                <w:sz w:val="22"/>
                <w:szCs w:val="22"/>
              </w:rPr>
            </w:pPr>
            <w:r w:rsidRPr="00680501">
              <w:rPr>
                <w:rFonts w:asciiTheme="majorHAnsi" w:hAnsiTheme="majorHAnsi" w:cs="Arial"/>
                <w:color w:val="FF0000"/>
                <w:sz w:val="22"/>
                <w:szCs w:val="22"/>
              </w:rPr>
              <w:t xml:space="preserve">           Loyers nets des terres et redevances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2 220</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1 587</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1 831</w:t>
            </w:r>
          </w:p>
        </w:tc>
      </w:tr>
      <w:tr w:rsidR="00477C31"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w:t>
            </w:r>
          </w:p>
          <w:p w:rsidR="00477C31" w:rsidRPr="00680501" w:rsidRDefault="00477C31"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sociaux en nature</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7 256</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6 888</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5 514</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tcMar>
              <w:top w:w="6" w:type="dxa"/>
              <w:bottom w:w="6" w:type="dxa"/>
            </w:tcMar>
            <w:vAlign w:val="center"/>
          </w:tcPr>
          <w:p w:rsidR="00477C31" w:rsidRPr="00680501" w:rsidRDefault="00477C31" w:rsidP="002C157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jc w:val="right"/>
              <w:rPr>
                <w:rFonts w:asciiTheme="majorHAnsi" w:hAnsiTheme="majorHAnsi" w:cs="Arial"/>
                <w:sz w:val="22"/>
                <w:szCs w:val="22"/>
              </w:rPr>
            </w:pPr>
            <w:r w:rsidRPr="00680501">
              <w:rPr>
                <w:rFonts w:asciiTheme="majorHAnsi" w:hAnsiTheme="majorHAnsi" w:cs="Arial"/>
                <w:sz w:val="22"/>
                <w:szCs w:val="22"/>
              </w:rPr>
              <w:t>71 602</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78 023</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jc w:val="right"/>
              <w:rPr>
                <w:rFonts w:asciiTheme="majorHAnsi" w:hAnsiTheme="majorHAnsi" w:cs="Arial"/>
                <w:sz w:val="22"/>
                <w:szCs w:val="22"/>
              </w:rPr>
            </w:pPr>
            <w:r w:rsidRPr="00F6297A">
              <w:rPr>
                <w:rFonts w:asciiTheme="majorHAnsi" w:hAnsiTheme="majorHAnsi" w:cs="Arial"/>
                <w:sz w:val="22"/>
                <w:szCs w:val="22"/>
              </w:rPr>
              <w:t>85 474</w:t>
            </w:r>
          </w:p>
        </w:tc>
      </w:tr>
      <w:tr w:rsidR="00477C31" w:rsidRPr="00680501" w:rsidTr="004415C5">
        <w:trPr>
          <w:trHeight w:hRule="exact" w:val="567"/>
          <w:jc w:val="center"/>
        </w:trPr>
        <w:tc>
          <w:tcPr>
            <w:tcW w:w="851" w:type="dxa"/>
            <w:tcBorders>
              <w:top w:val="nil"/>
              <w:left w:val="nil"/>
              <w:bottom w:val="single" w:sz="18" w:space="0" w:color="76923C"/>
              <w:right w:val="nil"/>
            </w:tcBorders>
            <w:shd w:val="clear" w:color="auto" w:fill="auto"/>
            <w:tcMar>
              <w:top w:w="6" w:type="dxa"/>
              <w:bottom w:w="6" w:type="dxa"/>
            </w:tcMar>
            <w:vAlign w:val="center"/>
          </w:tcPr>
          <w:p w:rsidR="00477C31" w:rsidRPr="00680501" w:rsidRDefault="00477C31" w:rsidP="002C1576">
            <w:pPr>
              <w:rPr>
                <w:rFonts w:asciiTheme="majorHAnsi" w:hAnsiTheme="majorHAnsi" w:cs="Arial"/>
                <w:color w:val="800080"/>
                <w:sz w:val="22"/>
                <w:szCs w:val="22"/>
              </w:rPr>
            </w:pPr>
            <w:r w:rsidRPr="00680501">
              <w:rPr>
                <w:rFonts w:asciiTheme="majorHAnsi" w:hAnsiTheme="majorHAnsi" w:cs="Arial"/>
                <w:color w:val="800080"/>
                <w:sz w:val="22"/>
                <w:szCs w:val="22"/>
              </w:rPr>
              <w:t>B.12</w:t>
            </w:r>
          </w:p>
        </w:tc>
        <w:tc>
          <w:tcPr>
            <w:tcW w:w="5103" w:type="dxa"/>
            <w:tcBorders>
              <w:top w:val="nil"/>
              <w:left w:val="nil"/>
              <w:bottom w:val="single" w:sz="18" w:space="0" w:color="76923C"/>
              <w:right w:val="nil"/>
            </w:tcBorders>
            <w:shd w:val="clear" w:color="auto" w:fill="auto"/>
            <w:tcMar>
              <w:top w:w="6" w:type="dxa"/>
              <w:bottom w:w="6" w:type="dxa"/>
            </w:tcMar>
            <w:vAlign w:val="center"/>
          </w:tcPr>
          <w:p w:rsidR="00477C31" w:rsidRPr="00680501" w:rsidRDefault="00477C31" w:rsidP="002C1576">
            <w:pPr>
              <w:spacing w:line="240" w:lineRule="exact"/>
              <w:rPr>
                <w:rFonts w:asciiTheme="majorHAnsi" w:hAnsiTheme="majorHAnsi" w:cs="Arial"/>
                <w:b/>
                <w:bCs/>
                <w:color w:val="800080"/>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des opérations courantes avec</w:t>
            </w:r>
          </w:p>
          <w:p w:rsidR="00477C31" w:rsidRPr="00680501" w:rsidRDefault="00477C31" w:rsidP="002C1576">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l'extérieur</w:t>
            </w:r>
          </w:p>
        </w:tc>
        <w:tc>
          <w:tcPr>
            <w:tcW w:w="227" w:type="dxa"/>
            <w:tcBorders>
              <w:top w:val="nil"/>
              <w:left w:val="nil"/>
              <w:bottom w:val="nil"/>
              <w:right w:val="nil"/>
            </w:tcBorders>
            <w:tcMar>
              <w:top w:w="6" w:type="dxa"/>
              <w:bottom w:w="6" w:type="dxa"/>
            </w:tcMar>
            <w:vAlign w:val="center"/>
          </w:tcPr>
          <w:p w:rsidR="00477C31" w:rsidRPr="00680501" w:rsidRDefault="00477C31" w:rsidP="002C1576">
            <w:pPr>
              <w:jc w:val="right"/>
              <w:rPr>
                <w:rFonts w:asciiTheme="majorHAnsi" w:hAnsiTheme="majorHAnsi" w:cs="Arial"/>
                <w:color w:val="800080"/>
                <w:sz w:val="16"/>
                <w:szCs w:val="16"/>
              </w:rPr>
            </w:pPr>
          </w:p>
        </w:tc>
        <w:tc>
          <w:tcPr>
            <w:tcW w:w="1021" w:type="dxa"/>
            <w:tcBorders>
              <w:top w:val="nil"/>
              <w:left w:val="nil"/>
              <w:bottom w:val="single" w:sz="18" w:space="0" w:color="76923C"/>
              <w:right w:val="nil"/>
            </w:tcBorders>
            <w:tcMar>
              <w:top w:w="6" w:type="dxa"/>
              <w:bottom w:w="6" w:type="dxa"/>
            </w:tcMar>
            <w:vAlign w:val="bottom"/>
          </w:tcPr>
          <w:p w:rsidR="00477C31" w:rsidRPr="00680501" w:rsidRDefault="00477C31"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19 715</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477C31" w:rsidRPr="00F6297A" w:rsidRDefault="00477C31" w:rsidP="005514DB">
            <w:pPr>
              <w:jc w:val="right"/>
              <w:rPr>
                <w:rFonts w:asciiTheme="majorHAnsi" w:hAnsiTheme="majorHAnsi" w:cs="Arial"/>
                <w:b/>
                <w:bCs/>
                <w:color w:val="800080"/>
                <w:sz w:val="22"/>
                <w:szCs w:val="22"/>
              </w:rPr>
            </w:pPr>
            <w:r w:rsidRPr="00F6297A">
              <w:rPr>
                <w:rFonts w:asciiTheme="majorHAnsi" w:hAnsiTheme="majorHAnsi" w:cs="Arial"/>
                <w:b/>
                <w:bCs/>
                <w:color w:val="800080"/>
                <w:sz w:val="22"/>
                <w:szCs w:val="22"/>
              </w:rPr>
              <w:t>43 250</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477C31" w:rsidRPr="00F6297A" w:rsidRDefault="00477C31" w:rsidP="005514DB">
            <w:pPr>
              <w:jc w:val="right"/>
              <w:rPr>
                <w:rFonts w:asciiTheme="majorHAnsi" w:hAnsiTheme="majorHAnsi" w:cs="Arial"/>
                <w:b/>
                <w:bCs/>
                <w:color w:val="800080"/>
                <w:sz w:val="22"/>
                <w:szCs w:val="22"/>
              </w:rPr>
            </w:pPr>
            <w:r w:rsidRPr="00F6297A">
              <w:rPr>
                <w:rFonts w:asciiTheme="majorHAnsi" w:hAnsiTheme="majorHAnsi" w:cs="Arial"/>
                <w:b/>
                <w:bCs/>
                <w:color w:val="800080"/>
                <w:sz w:val="22"/>
                <w:szCs w:val="22"/>
              </w:rPr>
              <w:t>39 649</w:t>
            </w:r>
          </w:p>
        </w:tc>
      </w:tr>
    </w:tbl>
    <w:p w:rsidR="004110D0" w:rsidRPr="00680501" w:rsidRDefault="00B92C99" w:rsidP="001C2E27">
      <w:pPr>
        <w:autoSpaceDE w:val="0"/>
        <w:autoSpaceDN w:val="0"/>
        <w:adjustRightInd w:val="0"/>
        <w:spacing w:line="440" w:lineRule="exact"/>
        <w:jc w:val="both"/>
        <w:rPr>
          <w:rFonts w:asciiTheme="majorHAnsi" w:hAnsiTheme="majorHAnsi" w:cs="Arial"/>
          <w:b/>
          <w:color w:val="993300"/>
        </w:rPr>
      </w:pPr>
      <w:r w:rsidRPr="00680501">
        <w:rPr>
          <w:rFonts w:asciiTheme="majorHAnsi" w:hAnsiTheme="majorHAnsi" w:cs="Arial"/>
          <w:b/>
          <w:color w:val="993300"/>
        </w:rPr>
        <w:lastRenderedPageBreak/>
        <w:t>1.</w:t>
      </w:r>
      <w:r w:rsidR="001C2E27" w:rsidRPr="00680501">
        <w:rPr>
          <w:rFonts w:asciiTheme="majorHAnsi" w:hAnsiTheme="majorHAnsi" w:cs="Arial"/>
          <w:b/>
          <w:color w:val="993300"/>
        </w:rPr>
        <w:t>7</w:t>
      </w:r>
      <w:r w:rsidRPr="00680501">
        <w:rPr>
          <w:rFonts w:asciiTheme="majorHAnsi" w:hAnsiTheme="majorHAnsi" w:cs="Arial"/>
          <w:b/>
          <w:color w:val="993300"/>
        </w:rPr>
        <w:t xml:space="preserve"> </w:t>
      </w:r>
      <w:r w:rsidR="004110D0" w:rsidRPr="00680501">
        <w:rPr>
          <w:rFonts w:asciiTheme="majorHAnsi" w:hAnsiTheme="majorHAnsi" w:cs="Arial"/>
          <w:b/>
          <w:color w:val="993300"/>
        </w:rPr>
        <w:t>- Comptes du Reste du Monde (suite)</w:t>
      </w:r>
    </w:p>
    <w:p w:rsidR="004110D0" w:rsidRPr="00680501" w:rsidRDefault="004110D0" w:rsidP="004110D0">
      <w:pPr>
        <w:spacing w:line="180" w:lineRule="exact"/>
        <w:rPr>
          <w:rFonts w:asciiTheme="majorHAnsi" w:hAnsiTheme="majorHAnsi" w:cs="Arial"/>
          <w:bCs/>
          <w:color w:val="7030A0"/>
          <w:sz w:val="18"/>
          <w:szCs w:val="18"/>
        </w:rPr>
      </w:pPr>
      <w:r w:rsidRPr="00680501">
        <w:rPr>
          <w:rFonts w:asciiTheme="majorHAnsi" w:hAnsiTheme="majorHAnsi" w:cs="Arial"/>
          <w:bCs/>
          <w:color w:val="7030A0"/>
          <w:sz w:val="28"/>
          <w:szCs w:val="28"/>
        </w:rPr>
        <w:t xml:space="preserve">   </w:t>
      </w:r>
    </w:p>
    <w:p w:rsidR="004110D0" w:rsidRPr="00680501" w:rsidRDefault="004110D0" w:rsidP="004110D0">
      <w:pPr>
        <w:rPr>
          <w:rFonts w:asciiTheme="majorHAnsi" w:hAnsiTheme="majorHAnsi" w:cs="Arial"/>
          <w:i/>
          <w:iCs/>
          <w:color w:val="800080"/>
          <w:sz w:val="20"/>
          <w:szCs w:val="20"/>
        </w:rPr>
      </w:pP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520228"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p w:rsidR="00427FA6" w:rsidRPr="00680501" w:rsidRDefault="00427FA6" w:rsidP="004110D0">
      <w:pPr>
        <w:rPr>
          <w:rFonts w:asciiTheme="majorHAnsi" w:hAnsiTheme="majorHAnsi"/>
          <w:i/>
          <w:snapToGrid w:val="0"/>
          <w:color w:val="993366"/>
          <w:sz w:val="16"/>
          <w:szCs w:val="16"/>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7311BA">
        <w:trPr>
          <w:trHeight w:hRule="exact" w:val="454"/>
          <w:jc w:val="center"/>
        </w:trPr>
        <w:tc>
          <w:tcPr>
            <w:tcW w:w="85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8255EF">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8255EF">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tcMar>
              <w:top w:w="6" w:type="dxa"/>
              <w:bottom w:w="6" w:type="dxa"/>
            </w:tcMar>
            <w:vAlign w:val="center"/>
          </w:tcPr>
          <w:p w:rsidR="005C0E90" w:rsidRPr="00680501" w:rsidRDefault="005C0E90" w:rsidP="008255EF">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E32E3" w:rsidP="00096BD4">
            <w:pPr>
              <w:jc w:val="center"/>
              <w:rPr>
                <w:rFonts w:asciiTheme="majorHAnsi" w:hAnsiTheme="majorHAnsi"/>
                <w:b/>
                <w:bCs/>
                <w:color w:val="800080"/>
                <w:sz w:val="22"/>
                <w:szCs w:val="22"/>
              </w:rPr>
            </w:pPr>
            <w:r>
              <w:rPr>
                <w:rFonts w:asciiTheme="majorHAnsi" w:hAnsiTheme="majorHAnsi"/>
                <w:b/>
                <w:bCs/>
                <w:color w:val="800080"/>
                <w:sz w:val="22"/>
                <w:szCs w:val="22"/>
              </w:rPr>
              <w:t>2015</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E32E3"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E32E3"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r>
      <w:tr w:rsidR="004110D0" w:rsidRPr="00680501" w:rsidTr="007311BA">
        <w:trPr>
          <w:trHeight w:hRule="exact" w:val="567"/>
          <w:jc w:val="center"/>
        </w:trPr>
        <w:tc>
          <w:tcPr>
            <w:tcW w:w="5954" w:type="dxa"/>
            <w:gridSpan w:val="2"/>
            <w:tcBorders>
              <w:top w:val="single" w:sz="8" w:space="0" w:color="76923C"/>
              <w:left w:val="nil"/>
              <w:bottom w:val="nil"/>
              <w:right w:val="nil"/>
            </w:tcBorders>
            <w:tcMar>
              <w:top w:w="6" w:type="dxa"/>
              <w:bottom w:w="6" w:type="dxa"/>
            </w:tcMar>
            <w:vAlign w:val="center"/>
          </w:tcPr>
          <w:p w:rsidR="004110D0" w:rsidRPr="00680501" w:rsidRDefault="004110D0" w:rsidP="008255EF">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b/>
                <w:bCs/>
                <w:sz w:val="18"/>
                <w:szCs w:val="18"/>
              </w:rPr>
            </w:pPr>
          </w:p>
        </w:tc>
        <w:tc>
          <w:tcPr>
            <w:tcW w:w="1021" w:type="dxa"/>
            <w:tcBorders>
              <w:top w:val="single" w:sz="18" w:space="0" w:color="76923C"/>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r>
      <w:tr w:rsidR="004110D0" w:rsidRPr="00680501" w:rsidTr="007311BA">
        <w:trPr>
          <w:trHeight w:hRule="exact" w:val="340"/>
          <w:jc w:val="center"/>
        </w:trPr>
        <w:tc>
          <w:tcPr>
            <w:tcW w:w="851" w:type="dxa"/>
            <w:tcBorders>
              <w:top w:val="nil"/>
              <w:left w:val="nil"/>
              <w:bottom w:val="nil"/>
              <w:right w:val="nil"/>
            </w:tcBorders>
            <w:tcMar>
              <w:top w:w="6" w:type="dxa"/>
              <w:bottom w:w="6" w:type="dxa"/>
            </w:tcMar>
            <w:vAlign w:val="center"/>
          </w:tcPr>
          <w:p w:rsidR="004110D0" w:rsidRPr="00680501" w:rsidRDefault="004110D0" w:rsidP="008255EF">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110D0" w:rsidRPr="00680501" w:rsidRDefault="004110D0" w:rsidP="008255EF">
            <w:pPr>
              <w:rPr>
                <w:rFonts w:asciiTheme="majorHAnsi" w:hAnsiTheme="majorHAnsi" w:cs="Arial"/>
                <w:b/>
                <w:bCs/>
                <w:color w:val="800080"/>
              </w:rPr>
            </w:pPr>
            <w:r w:rsidRPr="00680501">
              <w:rPr>
                <w:rFonts w:asciiTheme="majorHAnsi" w:hAnsiTheme="majorHAnsi" w:cs="Arial"/>
                <w:b/>
                <w:bCs/>
                <w:color w:val="800080"/>
              </w:rPr>
              <w:t xml:space="preserve"> Ressources</w:t>
            </w:r>
          </w:p>
        </w:tc>
        <w:tc>
          <w:tcPr>
            <w:tcW w:w="227"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r>
      <w:tr w:rsidR="00477C31" w:rsidRPr="00680501" w:rsidTr="000F0B57">
        <w:trPr>
          <w:trHeight w:hRule="exact" w:val="567"/>
          <w:jc w:val="center"/>
        </w:trPr>
        <w:tc>
          <w:tcPr>
            <w:tcW w:w="851" w:type="dxa"/>
            <w:tcBorders>
              <w:top w:val="nil"/>
              <w:left w:val="nil"/>
              <w:bottom w:val="nil"/>
              <w:right w:val="nil"/>
            </w:tcBorders>
            <w:tcMar>
              <w:top w:w="6" w:type="dxa"/>
              <w:bottom w:w="6" w:type="dxa"/>
            </w:tcMar>
            <w:vAlign w:val="center"/>
          </w:tcPr>
          <w:p w:rsidR="00477C31" w:rsidRPr="00680501" w:rsidRDefault="00477C31" w:rsidP="008255EF">
            <w:pPr>
              <w:rPr>
                <w:rFonts w:asciiTheme="majorHAnsi" w:hAnsiTheme="majorHAnsi" w:cs="Arial"/>
                <w:color w:val="800080"/>
                <w:sz w:val="22"/>
                <w:szCs w:val="22"/>
              </w:rPr>
            </w:pPr>
            <w:r w:rsidRPr="00680501">
              <w:rPr>
                <w:rFonts w:asciiTheme="majorHAnsi" w:hAnsiTheme="majorHAnsi" w:cs="Arial"/>
                <w:color w:val="800080"/>
                <w:sz w:val="22"/>
                <w:szCs w:val="22"/>
              </w:rPr>
              <w:t>B.12</w:t>
            </w:r>
          </w:p>
        </w:tc>
        <w:tc>
          <w:tcPr>
            <w:tcW w:w="5103" w:type="dxa"/>
            <w:tcBorders>
              <w:top w:val="nil"/>
              <w:left w:val="nil"/>
              <w:bottom w:val="nil"/>
              <w:right w:val="nil"/>
            </w:tcBorders>
            <w:tcMar>
              <w:top w:w="6" w:type="dxa"/>
              <w:bottom w:w="6" w:type="dxa"/>
            </w:tcMar>
            <w:vAlign w:val="center"/>
          </w:tcPr>
          <w:p w:rsidR="00477C31" w:rsidRPr="00680501" w:rsidRDefault="00477C31" w:rsidP="008255EF">
            <w:pPr>
              <w:spacing w:line="240" w:lineRule="exact"/>
              <w:rPr>
                <w:rFonts w:asciiTheme="majorHAnsi" w:hAnsiTheme="majorHAnsi" w:cs="Arial"/>
                <w:sz w:val="22"/>
                <w:szCs w:val="22"/>
              </w:rPr>
            </w:pPr>
            <w:r w:rsidRPr="00680501">
              <w:rPr>
                <w:rFonts w:asciiTheme="majorHAnsi" w:hAnsiTheme="majorHAnsi" w:cs="Arial"/>
                <w:sz w:val="22"/>
                <w:szCs w:val="22"/>
              </w:rPr>
              <w:t xml:space="preserve">     Solde des opérations courantes avec</w:t>
            </w:r>
          </w:p>
          <w:p w:rsidR="00477C31" w:rsidRPr="00680501" w:rsidRDefault="00477C31" w:rsidP="00520228">
            <w:pPr>
              <w:spacing w:line="240" w:lineRule="exact"/>
              <w:rPr>
                <w:rFonts w:asciiTheme="majorHAnsi" w:hAnsiTheme="majorHAnsi" w:cs="Arial"/>
                <w:sz w:val="22"/>
                <w:szCs w:val="22"/>
              </w:rPr>
            </w:pPr>
            <w:r w:rsidRPr="00680501">
              <w:rPr>
                <w:rFonts w:asciiTheme="majorHAnsi" w:hAnsiTheme="majorHAnsi" w:cs="Arial"/>
                <w:sz w:val="22"/>
                <w:szCs w:val="22"/>
              </w:rPr>
              <w:t xml:space="preserve">     l'extérieur</w:t>
            </w:r>
          </w:p>
        </w:tc>
        <w:tc>
          <w:tcPr>
            <w:tcW w:w="227" w:type="dxa"/>
            <w:tcBorders>
              <w:top w:val="nil"/>
              <w:left w:val="nil"/>
              <w:bottom w:val="nil"/>
              <w:right w:val="nil"/>
            </w:tcBorders>
            <w:tcMar>
              <w:top w:w="6" w:type="dxa"/>
              <w:bottom w:w="6" w:type="dxa"/>
            </w:tcMar>
            <w:vAlign w:val="center"/>
          </w:tcPr>
          <w:p w:rsidR="00477C31" w:rsidRPr="00680501" w:rsidRDefault="00477C31"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19 715</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center"/>
          </w:tcPr>
          <w:p w:rsidR="00477C31" w:rsidRPr="00F6297A" w:rsidRDefault="00477C31" w:rsidP="000F0B57">
            <w:pPr>
              <w:jc w:val="right"/>
              <w:rPr>
                <w:rFonts w:asciiTheme="majorHAnsi" w:hAnsiTheme="majorHAnsi" w:cs="Arial"/>
                <w:sz w:val="22"/>
                <w:szCs w:val="22"/>
              </w:rPr>
            </w:pPr>
            <w:r w:rsidRPr="00F6297A">
              <w:rPr>
                <w:rFonts w:asciiTheme="majorHAnsi" w:hAnsiTheme="majorHAnsi" w:cs="Arial"/>
                <w:sz w:val="22"/>
                <w:szCs w:val="22"/>
              </w:rPr>
              <w:t>43 250</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center"/>
          </w:tcPr>
          <w:p w:rsidR="00477C31" w:rsidRPr="00F6297A" w:rsidRDefault="00477C31" w:rsidP="000F0B57">
            <w:pPr>
              <w:jc w:val="right"/>
              <w:rPr>
                <w:rFonts w:asciiTheme="majorHAnsi" w:hAnsiTheme="majorHAnsi" w:cs="Arial"/>
                <w:sz w:val="22"/>
                <w:szCs w:val="22"/>
              </w:rPr>
            </w:pPr>
            <w:r w:rsidRPr="00F6297A">
              <w:rPr>
                <w:rFonts w:asciiTheme="majorHAnsi" w:hAnsiTheme="majorHAnsi" w:cs="Arial"/>
                <w:sz w:val="22"/>
                <w:szCs w:val="22"/>
              </w:rPr>
              <w:t>39 649</w:t>
            </w:r>
          </w:p>
        </w:tc>
      </w:tr>
      <w:tr w:rsidR="00477C31" w:rsidRPr="00680501" w:rsidTr="000F0B57">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8255EF">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tcMar>
              <w:top w:w="6" w:type="dxa"/>
              <w:bottom w:w="6" w:type="dxa"/>
            </w:tcMar>
            <w:vAlign w:val="center"/>
          </w:tcPr>
          <w:p w:rsidR="00477C31" w:rsidRPr="00680501" w:rsidRDefault="00477C31" w:rsidP="00520228">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tcMar>
              <w:top w:w="6" w:type="dxa"/>
              <w:bottom w:w="6" w:type="dxa"/>
            </w:tcMar>
            <w:vAlign w:val="center"/>
          </w:tcPr>
          <w:p w:rsidR="00477C31" w:rsidRPr="00680501" w:rsidRDefault="00477C31"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1</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center"/>
          </w:tcPr>
          <w:p w:rsidR="00477C31" w:rsidRPr="00F6297A" w:rsidRDefault="00477C31" w:rsidP="000F0B57">
            <w:pPr>
              <w:jc w:val="right"/>
              <w:rPr>
                <w:rFonts w:asciiTheme="majorHAnsi" w:hAnsiTheme="majorHAnsi" w:cs="Arial"/>
                <w:sz w:val="22"/>
                <w:szCs w:val="22"/>
              </w:rPr>
            </w:pPr>
            <w:r w:rsidRPr="00F6297A">
              <w:rPr>
                <w:rFonts w:asciiTheme="majorHAnsi" w:hAnsiTheme="majorHAnsi" w:cs="Arial"/>
                <w:sz w:val="22"/>
                <w:szCs w:val="22"/>
              </w:rPr>
              <w:t>0</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center"/>
          </w:tcPr>
          <w:p w:rsidR="00477C31" w:rsidRPr="00F6297A" w:rsidRDefault="00477C31" w:rsidP="000F0B57">
            <w:pPr>
              <w:jc w:val="right"/>
              <w:rPr>
                <w:rFonts w:asciiTheme="majorHAnsi" w:hAnsiTheme="majorHAnsi" w:cs="Arial"/>
                <w:sz w:val="22"/>
                <w:szCs w:val="22"/>
              </w:rPr>
            </w:pPr>
            <w:r w:rsidRPr="00F6297A">
              <w:rPr>
                <w:rFonts w:asciiTheme="majorHAnsi" w:hAnsiTheme="majorHAnsi" w:cs="Arial"/>
                <w:sz w:val="22"/>
                <w:szCs w:val="22"/>
              </w:rPr>
              <w:t>0</w:t>
            </w:r>
          </w:p>
        </w:tc>
      </w:tr>
      <w:tr w:rsidR="00477C31" w:rsidRPr="00680501" w:rsidTr="000F0B57">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8255EF">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tcMar>
              <w:top w:w="6" w:type="dxa"/>
              <w:bottom w:w="6" w:type="dxa"/>
            </w:tcMar>
            <w:vAlign w:val="center"/>
          </w:tcPr>
          <w:p w:rsidR="00477C31" w:rsidRPr="00680501" w:rsidRDefault="00477C31" w:rsidP="00520228">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tcMar>
              <w:top w:w="6" w:type="dxa"/>
              <w:bottom w:w="6" w:type="dxa"/>
            </w:tcMar>
            <w:vAlign w:val="center"/>
          </w:tcPr>
          <w:p w:rsidR="00477C31" w:rsidRPr="00680501" w:rsidRDefault="00477C31"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-10</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center"/>
          </w:tcPr>
          <w:p w:rsidR="00477C31" w:rsidRPr="00F6297A" w:rsidRDefault="00477C31" w:rsidP="000F0B57">
            <w:pPr>
              <w:jc w:val="right"/>
              <w:rPr>
                <w:rFonts w:asciiTheme="majorHAnsi" w:hAnsiTheme="majorHAnsi" w:cs="Arial"/>
                <w:sz w:val="22"/>
                <w:szCs w:val="22"/>
              </w:rPr>
            </w:pPr>
            <w:r w:rsidRPr="00F6297A">
              <w:rPr>
                <w:rFonts w:asciiTheme="majorHAnsi" w:hAnsiTheme="majorHAnsi" w:cs="Arial"/>
                <w:sz w:val="22"/>
                <w:szCs w:val="22"/>
              </w:rPr>
              <w:t>0</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center"/>
          </w:tcPr>
          <w:p w:rsidR="00477C31" w:rsidRPr="00F6297A" w:rsidRDefault="00477C31" w:rsidP="000F0B57">
            <w:pPr>
              <w:jc w:val="right"/>
              <w:rPr>
                <w:rFonts w:asciiTheme="majorHAnsi" w:hAnsiTheme="majorHAnsi" w:cs="Arial"/>
                <w:sz w:val="22"/>
                <w:szCs w:val="22"/>
              </w:rPr>
            </w:pPr>
            <w:r w:rsidRPr="00F6297A">
              <w:rPr>
                <w:rFonts w:asciiTheme="majorHAnsi" w:hAnsiTheme="majorHAnsi" w:cs="Arial"/>
                <w:sz w:val="22"/>
                <w:szCs w:val="22"/>
              </w:rPr>
              <w:t>0</w:t>
            </w:r>
          </w:p>
        </w:tc>
      </w:tr>
      <w:tr w:rsidR="00477C31" w:rsidRPr="00680501" w:rsidTr="000F0B57">
        <w:trPr>
          <w:trHeight w:hRule="exact" w:val="788"/>
          <w:jc w:val="center"/>
        </w:trPr>
        <w:tc>
          <w:tcPr>
            <w:tcW w:w="851" w:type="dxa"/>
            <w:tcBorders>
              <w:top w:val="nil"/>
              <w:left w:val="nil"/>
              <w:bottom w:val="nil"/>
              <w:right w:val="nil"/>
            </w:tcBorders>
            <w:shd w:val="clear" w:color="auto" w:fill="auto"/>
            <w:tcMar>
              <w:top w:w="6" w:type="dxa"/>
              <w:bottom w:w="6" w:type="dxa"/>
            </w:tcMar>
            <w:vAlign w:val="center"/>
          </w:tcPr>
          <w:p w:rsidR="00477C31" w:rsidRPr="00680501" w:rsidRDefault="00477C31" w:rsidP="008255EF">
            <w:pPr>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103" w:type="dxa"/>
            <w:tcBorders>
              <w:top w:val="nil"/>
              <w:left w:val="nil"/>
              <w:bottom w:val="nil"/>
              <w:right w:val="nil"/>
            </w:tcBorders>
            <w:shd w:val="clear" w:color="auto" w:fill="auto"/>
            <w:tcMar>
              <w:top w:w="6" w:type="dxa"/>
              <w:bottom w:w="6" w:type="dxa"/>
            </w:tcMar>
            <w:vAlign w:val="center"/>
          </w:tcPr>
          <w:p w:rsidR="00477C31" w:rsidRPr="00680501" w:rsidRDefault="00477C31" w:rsidP="007B0337">
            <w:pPr>
              <w:pStyle w:val="Titre7"/>
              <w:spacing w:line="240" w:lineRule="exact"/>
              <w:rPr>
                <w:rFonts w:asciiTheme="majorHAnsi" w:hAnsiTheme="majorHAnsi"/>
                <w:i w:val="0"/>
                <w:iCs w:val="0"/>
                <w:snapToGrid/>
                <w:color w:val="auto"/>
                <w:sz w:val="22"/>
                <w:szCs w:val="22"/>
              </w:rPr>
            </w:pPr>
            <w:r w:rsidRPr="00680501">
              <w:rPr>
                <w:rFonts w:asciiTheme="majorHAnsi" w:hAnsiTheme="majorHAnsi"/>
                <w:i w:val="0"/>
                <w:iCs w:val="0"/>
                <w:snapToGrid/>
                <w:color w:val="auto"/>
                <w:sz w:val="22"/>
                <w:szCs w:val="22"/>
              </w:rPr>
              <w:t xml:space="preserve">     </w:t>
            </w:r>
            <w:r w:rsidRPr="00680501">
              <w:rPr>
                <w:rFonts w:asciiTheme="majorHAnsi" w:hAnsiTheme="majorHAnsi"/>
                <w:b/>
                <w:bCs/>
                <w:i w:val="0"/>
                <w:iCs w:val="0"/>
                <w:snapToGrid/>
                <w:color w:val="800080"/>
                <w:sz w:val="22"/>
                <w:szCs w:val="22"/>
              </w:rPr>
              <w:t>Variations de la valeur nette dues à l'épargne  et aux transferts en capital</w:t>
            </w:r>
          </w:p>
        </w:tc>
        <w:tc>
          <w:tcPr>
            <w:tcW w:w="227" w:type="dxa"/>
            <w:tcBorders>
              <w:top w:val="nil"/>
              <w:left w:val="nil"/>
              <w:bottom w:val="nil"/>
              <w:right w:val="nil"/>
            </w:tcBorders>
            <w:tcMar>
              <w:top w:w="6" w:type="dxa"/>
              <w:bottom w:w="6" w:type="dxa"/>
            </w:tcMar>
            <w:vAlign w:val="center"/>
          </w:tcPr>
          <w:p w:rsidR="00477C31" w:rsidRPr="00680501" w:rsidRDefault="00477C31" w:rsidP="0076395A">
            <w:pPr>
              <w:jc w:val="center"/>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77C31" w:rsidRPr="00680501" w:rsidRDefault="00477C31" w:rsidP="000F0B57">
            <w:pPr>
              <w:jc w:val="right"/>
              <w:rPr>
                <w:rFonts w:asciiTheme="majorHAnsi" w:hAnsiTheme="majorHAnsi" w:cs="Arial"/>
                <w:sz w:val="22"/>
                <w:szCs w:val="22"/>
              </w:rPr>
            </w:pPr>
            <w:r w:rsidRPr="00680501">
              <w:rPr>
                <w:rFonts w:asciiTheme="majorHAnsi" w:hAnsiTheme="majorHAnsi" w:cs="Arial"/>
                <w:sz w:val="22"/>
                <w:szCs w:val="22"/>
              </w:rPr>
              <w:t>19 706</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0F0B57">
            <w:pPr>
              <w:jc w:val="right"/>
              <w:rPr>
                <w:rFonts w:asciiTheme="majorHAnsi" w:hAnsiTheme="majorHAnsi" w:cs="Arial"/>
                <w:sz w:val="22"/>
                <w:szCs w:val="22"/>
              </w:rPr>
            </w:pPr>
          </w:p>
        </w:tc>
        <w:tc>
          <w:tcPr>
            <w:tcW w:w="1021" w:type="dxa"/>
            <w:tcBorders>
              <w:top w:val="nil"/>
              <w:left w:val="nil"/>
              <w:bottom w:val="nil"/>
              <w:right w:val="nil"/>
            </w:tcBorders>
            <w:shd w:val="clear" w:color="auto" w:fill="auto"/>
            <w:tcMar>
              <w:top w:w="6" w:type="dxa"/>
              <w:bottom w:w="6" w:type="dxa"/>
            </w:tcMar>
            <w:vAlign w:val="center"/>
          </w:tcPr>
          <w:p w:rsidR="00477C31" w:rsidRPr="00F6297A" w:rsidRDefault="00477C31" w:rsidP="000F0B57">
            <w:pPr>
              <w:jc w:val="right"/>
              <w:rPr>
                <w:rFonts w:asciiTheme="majorHAnsi" w:hAnsiTheme="majorHAnsi" w:cs="Arial"/>
                <w:sz w:val="22"/>
                <w:szCs w:val="22"/>
              </w:rPr>
            </w:pPr>
            <w:r w:rsidRPr="00F6297A">
              <w:rPr>
                <w:rFonts w:asciiTheme="majorHAnsi" w:hAnsiTheme="majorHAnsi" w:cs="Arial"/>
                <w:sz w:val="22"/>
                <w:szCs w:val="22"/>
              </w:rPr>
              <w:t>43 250</w:t>
            </w:r>
          </w:p>
        </w:tc>
        <w:tc>
          <w:tcPr>
            <w:tcW w:w="227" w:type="dxa"/>
            <w:tcBorders>
              <w:top w:val="nil"/>
              <w:left w:val="nil"/>
              <w:bottom w:val="nil"/>
              <w:right w:val="nil"/>
            </w:tcBorders>
            <w:shd w:val="clear" w:color="auto" w:fill="auto"/>
            <w:tcMar>
              <w:top w:w="6" w:type="dxa"/>
              <w:bottom w:w="6" w:type="dxa"/>
            </w:tcMar>
            <w:vAlign w:val="center"/>
          </w:tcPr>
          <w:p w:rsidR="00477C31" w:rsidRPr="00680501" w:rsidRDefault="00477C31" w:rsidP="000F0B57">
            <w:pPr>
              <w:jc w:val="right"/>
              <w:rPr>
                <w:rFonts w:asciiTheme="majorHAnsi" w:hAnsiTheme="majorHAnsi" w:cs="Arial"/>
                <w:sz w:val="22"/>
                <w:szCs w:val="22"/>
              </w:rPr>
            </w:pPr>
          </w:p>
        </w:tc>
        <w:tc>
          <w:tcPr>
            <w:tcW w:w="1021" w:type="dxa"/>
            <w:tcBorders>
              <w:top w:val="nil"/>
              <w:left w:val="nil"/>
              <w:bottom w:val="nil"/>
              <w:right w:val="nil"/>
            </w:tcBorders>
            <w:shd w:val="clear" w:color="auto" w:fill="auto"/>
            <w:tcMar>
              <w:top w:w="6" w:type="dxa"/>
              <w:bottom w:w="6" w:type="dxa"/>
            </w:tcMar>
            <w:vAlign w:val="center"/>
          </w:tcPr>
          <w:p w:rsidR="00477C31" w:rsidRPr="00F6297A" w:rsidRDefault="00477C31" w:rsidP="000F0B57">
            <w:pPr>
              <w:jc w:val="right"/>
              <w:rPr>
                <w:rFonts w:asciiTheme="majorHAnsi" w:hAnsiTheme="majorHAnsi" w:cs="Arial"/>
                <w:sz w:val="22"/>
                <w:szCs w:val="22"/>
              </w:rPr>
            </w:pPr>
            <w:r w:rsidRPr="00F6297A">
              <w:rPr>
                <w:rFonts w:asciiTheme="majorHAnsi" w:hAnsiTheme="majorHAnsi" w:cs="Arial"/>
                <w:sz w:val="22"/>
                <w:szCs w:val="22"/>
              </w:rPr>
              <w:t>39 649</w:t>
            </w:r>
          </w:p>
        </w:tc>
      </w:tr>
      <w:tr w:rsidR="00477C31"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477C31" w:rsidRPr="00680501" w:rsidRDefault="00477C31" w:rsidP="008255EF">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77C31" w:rsidRPr="00680501" w:rsidRDefault="00477C31" w:rsidP="008255EF">
            <w:pPr>
              <w:rPr>
                <w:rFonts w:asciiTheme="majorHAnsi" w:hAnsiTheme="majorHAnsi" w:cs="Arial"/>
                <w:b/>
                <w:bCs/>
                <w:color w:val="800080"/>
              </w:rPr>
            </w:pPr>
            <w:r w:rsidRPr="00680501">
              <w:rPr>
                <w:rFonts w:asciiTheme="majorHAnsi" w:hAnsiTheme="majorHAnsi" w:cs="Arial"/>
                <w:b/>
                <w:bCs/>
                <w:color w:val="800080"/>
              </w:rPr>
              <w:t xml:space="preserve"> Emplois</w:t>
            </w:r>
          </w:p>
        </w:tc>
        <w:tc>
          <w:tcPr>
            <w:tcW w:w="227" w:type="dxa"/>
            <w:tcBorders>
              <w:top w:val="nil"/>
              <w:left w:val="nil"/>
              <w:bottom w:val="nil"/>
              <w:right w:val="nil"/>
            </w:tcBorders>
            <w:tcMar>
              <w:top w:w="6" w:type="dxa"/>
              <w:bottom w:w="6" w:type="dxa"/>
            </w:tcMar>
            <w:vAlign w:val="center"/>
          </w:tcPr>
          <w:p w:rsidR="00477C31" w:rsidRPr="00680501" w:rsidRDefault="00477C31"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477C31" w:rsidRPr="00680501" w:rsidRDefault="00477C31" w:rsidP="005514DB">
            <w:pPr>
              <w:rPr>
                <w:rFonts w:asciiTheme="majorHAnsi" w:hAnsiTheme="majorHAnsi"/>
                <w:color w:val="000000"/>
                <w:sz w:val="16"/>
                <w:szCs w:val="16"/>
              </w:rPr>
            </w:pPr>
            <w:r w:rsidRPr="00680501">
              <w:rPr>
                <w:rFonts w:asciiTheme="majorHAnsi" w:hAnsiTheme="majorHAnsi"/>
                <w:color w:val="000000"/>
                <w:sz w:val="16"/>
                <w:szCs w:val="16"/>
              </w:rPr>
              <w:t> </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olor w:val="000000"/>
                <w:sz w:val="16"/>
                <w:szCs w:val="16"/>
              </w:rPr>
            </w:pPr>
            <w:r w:rsidRPr="00680501">
              <w:rPr>
                <w:rFonts w:asciiTheme="majorHAnsi" w:hAnsiTheme="majorHAnsi"/>
                <w:color w:val="000000"/>
                <w:sz w:val="16"/>
                <w:szCs w:val="16"/>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rPr>
                <w:rFonts w:ascii="Arial" w:hAnsi="Arial" w:cs="Arial"/>
                <w:sz w:val="20"/>
                <w:szCs w:val="20"/>
              </w:rPr>
            </w:pPr>
            <w:r w:rsidRPr="00F6297A">
              <w:rPr>
                <w:rFonts w:ascii="Arial" w:hAnsi="Arial" w:cs="Arial"/>
                <w:sz w:val="20"/>
                <w:szCs w:val="20"/>
              </w:rPr>
              <w:t> </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4415C5">
            <w:pPr>
              <w:rPr>
                <w:rFonts w:asciiTheme="majorHAnsi" w:hAnsiTheme="majorHAnsi"/>
                <w:color w:val="000000"/>
                <w:sz w:val="16"/>
                <w:szCs w:val="16"/>
              </w:rPr>
            </w:pPr>
            <w:r w:rsidRPr="00680501">
              <w:rPr>
                <w:rFonts w:asciiTheme="majorHAnsi" w:hAnsiTheme="majorHAnsi"/>
                <w:color w:val="000000"/>
                <w:sz w:val="16"/>
                <w:szCs w:val="16"/>
              </w:rPr>
              <w:t> </w:t>
            </w:r>
          </w:p>
        </w:tc>
        <w:tc>
          <w:tcPr>
            <w:tcW w:w="1021" w:type="dxa"/>
            <w:tcBorders>
              <w:top w:val="nil"/>
              <w:left w:val="nil"/>
              <w:bottom w:val="nil"/>
              <w:right w:val="nil"/>
            </w:tcBorders>
            <w:tcMar>
              <w:top w:w="6" w:type="dxa"/>
              <w:bottom w:w="6" w:type="dxa"/>
            </w:tcMar>
            <w:vAlign w:val="bottom"/>
          </w:tcPr>
          <w:p w:rsidR="00477C31" w:rsidRPr="00F6297A" w:rsidRDefault="00477C31" w:rsidP="005514DB">
            <w:pPr>
              <w:rPr>
                <w:rFonts w:ascii="Arial" w:hAnsi="Arial" w:cs="Arial"/>
                <w:sz w:val="20"/>
                <w:szCs w:val="20"/>
              </w:rPr>
            </w:pPr>
          </w:p>
        </w:tc>
      </w:tr>
      <w:tr w:rsidR="00477C31" w:rsidRPr="00680501" w:rsidTr="004415C5">
        <w:trPr>
          <w:trHeight w:hRule="exact" w:val="340"/>
          <w:jc w:val="center"/>
        </w:trPr>
        <w:tc>
          <w:tcPr>
            <w:tcW w:w="851" w:type="dxa"/>
            <w:tcBorders>
              <w:top w:val="nil"/>
              <w:left w:val="nil"/>
              <w:bottom w:val="single" w:sz="18" w:space="0" w:color="76923C"/>
              <w:right w:val="nil"/>
            </w:tcBorders>
            <w:shd w:val="clear" w:color="auto" w:fill="auto"/>
            <w:tcMar>
              <w:top w:w="6" w:type="dxa"/>
              <w:bottom w:w="6" w:type="dxa"/>
            </w:tcMar>
            <w:vAlign w:val="center"/>
          </w:tcPr>
          <w:p w:rsidR="00477C31" w:rsidRPr="00680501" w:rsidRDefault="00477C31" w:rsidP="008255EF">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auto"/>
            <w:tcMar>
              <w:top w:w="6" w:type="dxa"/>
              <w:bottom w:w="6" w:type="dxa"/>
            </w:tcMar>
            <w:vAlign w:val="center"/>
          </w:tcPr>
          <w:p w:rsidR="00477C31" w:rsidRPr="00680501" w:rsidRDefault="00477C31" w:rsidP="0052022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tcMar>
              <w:top w:w="6" w:type="dxa"/>
              <w:bottom w:w="6" w:type="dxa"/>
            </w:tcMar>
            <w:vAlign w:val="center"/>
          </w:tcPr>
          <w:p w:rsidR="00477C31" w:rsidRPr="00680501" w:rsidRDefault="00477C31" w:rsidP="008255EF">
            <w:pPr>
              <w:jc w:val="right"/>
              <w:rPr>
                <w:rFonts w:asciiTheme="majorHAnsi" w:hAnsiTheme="majorHAnsi" w:cs="Arial"/>
                <w:color w:val="800080"/>
                <w:sz w:val="16"/>
                <w:szCs w:val="16"/>
              </w:rPr>
            </w:pPr>
          </w:p>
        </w:tc>
        <w:tc>
          <w:tcPr>
            <w:tcW w:w="1021" w:type="dxa"/>
            <w:tcBorders>
              <w:top w:val="nil"/>
              <w:left w:val="nil"/>
              <w:bottom w:val="single" w:sz="18" w:space="0" w:color="76923C"/>
              <w:right w:val="nil"/>
            </w:tcBorders>
            <w:tcMar>
              <w:top w:w="6" w:type="dxa"/>
              <w:bottom w:w="6" w:type="dxa"/>
            </w:tcMar>
            <w:vAlign w:val="bottom"/>
          </w:tcPr>
          <w:p w:rsidR="00477C31" w:rsidRPr="00680501" w:rsidRDefault="00477C31" w:rsidP="005514D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19 706</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C5154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477C31" w:rsidRPr="00F6297A" w:rsidRDefault="00477C31" w:rsidP="005514DB">
            <w:pPr>
              <w:jc w:val="right"/>
              <w:rPr>
                <w:rFonts w:asciiTheme="majorHAnsi" w:hAnsiTheme="majorHAnsi" w:cs="Arial"/>
                <w:b/>
                <w:bCs/>
                <w:color w:val="800080"/>
                <w:sz w:val="22"/>
                <w:szCs w:val="22"/>
              </w:rPr>
            </w:pPr>
            <w:r w:rsidRPr="00F6297A">
              <w:rPr>
                <w:rFonts w:asciiTheme="majorHAnsi" w:hAnsiTheme="majorHAnsi" w:cs="Arial"/>
                <w:b/>
                <w:bCs/>
                <w:color w:val="800080"/>
                <w:sz w:val="22"/>
                <w:szCs w:val="22"/>
              </w:rPr>
              <w:t>43 250</w:t>
            </w:r>
          </w:p>
        </w:tc>
        <w:tc>
          <w:tcPr>
            <w:tcW w:w="227" w:type="dxa"/>
            <w:tcBorders>
              <w:top w:val="nil"/>
              <w:left w:val="nil"/>
              <w:bottom w:val="nil"/>
              <w:right w:val="nil"/>
            </w:tcBorders>
            <w:shd w:val="clear" w:color="auto" w:fill="auto"/>
            <w:tcMar>
              <w:top w:w="6" w:type="dxa"/>
              <w:bottom w:w="6" w:type="dxa"/>
            </w:tcMar>
            <w:vAlign w:val="bottom"/>
          </w:tcPr>
          <w:p w:rsidR="00477C31" w:rsidRPr="00680501" w:rsidRDefault="00477C31" w:rsidP="00C5154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477C31" w:rsidRPr="00F6297A" w:rsidRDefault="00477C31" w:rsidP="005514DB">
            <w:pPr>
              <w:jc w:val="right"/>
              <w:rPr>
                <w:rFonts w:asciiTheme="majorHAnsi" w:hAnsiTheme="majorHAnsi" w:cs="Arial"/>
                <w:b/>
                <w:bCs/>
                <w:color w:val="800080"/>
                <w:sz w:val="22"/>
                <w:szCs w:val="22"/>
              </w:rPr>
            </w:pPr>
            <w:r w:rsidRPr="00F6297A">
              <w:rPr>
                <w:rFonts w:asciiTheme="majorHAnsi" w:hAnsiTheme="majorHAnsi" w:cs="Arial"/>
                <w:b/>
                <w:bCs/>
                <w:color w:val="800080"/>
                <w:sz w:val="22"/>
                <w:szCs w:val="22"/>
              </w:rPr>
              <w:t>39 649</w:t>
            </w:r>
          </w:p>
        </w:tc>
      </w:tr>
    </w:tbl>
    <w:p w:rsidR="004110D0" w:rsidRPr="00680501" w:rsidRDefault="004110D0" w:rsidP="004110D0">
      <w:pPr>
        <w:rPr>
          <w:rFonts w:asciiTheme="majorHAnsi" w:hAnsiTheme="majorHAnsi"/>
          <w:sz w:val="22"/>
          <w:szCs w:val="22"/>
        </w:rPr>
      </w:pPr>
    </w:p>
    <w:p w:rsidR="004110D0" w:rsidRPr="00680501" w:rsidRDefault="004110D0" w:rsidP="004110D0">
      <w:pPr>
        <w:autoSpaceDE w:val="0"/>
        <w:autoSpaceDN w:val="0"/>
        <w:adjustRightInd w:val="0"/>
        <w:spacing w:line="440" w:lineRule="exact"/>
        <w:jc w:val="both"/>
        <w:rPr>
          <w:rFonts w:asciiTheme="majorHAnsi" w:hAnsiTheme="majorHAnsi" w:cs="Arial"/>
          <w:bCs/>
          <w:color w:val="993300"/>
          <w:sz w:val="28"/>
          <w:szCs w:val="28"/>
        </w:rPr>
      </w:pPr>
    </w:p>
    <w:p w:rsidR="004110D0" w:rsidRPr="00680501" w:rsidRDefault="004110D0" w:rsidP="00FE1764">
      <w:pPr>
        <w:autoSpaceDE w:val="0"/>
        <w:autoSpaceDN w:val="0"/>
        <w:adjustRightInd w:val="0"/>
        <w:spacing w:line="440" w:lineRule="exact"/>
        <w:jc w:val="both"/>
        <w:rPr>
          <w:rFonts w:asciiTheme="majorHAnsi" w:eastAsia="Calibri" w:hAnsiTheme="majorHAnsi" w:cs="Calibri"/>
        </w:rPr>
        <w:sectPr w:rsidR="004110D0" w:rsidRPr="00680501" w:rsidSect="005F2621">
          <w:pgSz w:w="11906" w:h="16838" w:code="9"/>
          <w:pgMar w:top="1644" w:right="1304" w:bottom="1644" w:left="1304" w:header="284" w:footer="680" w:gutter="0"/>
          <w:pgBorders w:offsetFrom="page">
            <w:bottom w:val="single" w:sz="8" w:space="24" w:color="00B050"/>
          </w:pgBorders>
          <w:cols w:space="708"/>
          <w:docGrid w:linePitch="360"/>
        </w:sectPr>
      </w:pPr>
    </w:p>
    <w:p w:rsidR="00C10325" w:rsidRPr="00680501" w:rsidRDefault="00C10325" w:rsidP="00C10325">
      <w:pPr>
        <w:rPr>
          <w:rFonts w:asciiTheme="majorHAnsi" w:hAnsiTheme="majorHAnsi" w:cs="Arial"/>
          <w:bCs/>
          <w:color w:val="7030A0"/>
          <w:sz w:val="28"/>
          <w:szCs w:val="28"/>
        </w:rPr>
      </w:pPr>
    </w:p>
    <w:p w:rsidR="00C10325" w:rsidRPr="00680501" w:rsidRDefault="00C10325" w:rsidP="00C10325">
      <w:pPr>
        <w:rPr>
          <w:rFonts w:asciiTheme="majorHAnsi" w:hAnsiTheme="majorHAnsi" w:cs="Arial"/>
          <w:bCs/>
          <w:color w:val="7030A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sz w:val="22"/>
          <w:szCs w:val="22"/>
        </w:rPr>
      </w:pPr>
    </w:p>
    <w:p w:rsidR="00DB0C21" w:rsidRPr="00680501" w:rsidRDefault="009D60E5" w:rsidP="00564FBA">
      <w:pPr>
        <w:spacing w:line="660" w:lineRule="exact"/>
        <w:jc w:val="center"/>
        <w:rPr>
          <w:rFonts w:asciiTheme="majorHAnsi" w:hAnsiTheme="majorHAnsi" w:cs="Arial"/>
          <w:b/>
          <w:color w:val="FF0000"/>
          <w:sz w:val="44"/>
          <w:szCs w:val="44"/>
        </w:rPr>
      </w:pPr>
      <w:r w:rsidRPr="00680501">
        <w:rPr>
          <w:rFonts w:asciiTheme="majorHAnsi" w:hAnsiTheme="majorHAnsi" w:cs="Arial"/>
          <w:b/>
          <w:color w:val="FF0000"/>
          <w:sz w:val="44"/>
          <w:szCs w:val="44"/>
        </w:rPr>
        <w:t>2 -</w:t>
      </w:r>
      <w:r w:rsidR="00D366C8" w:rsidRPr="00680501">
        <w:rPr>
          <w:rFonts w:asciiTheme="majorHAnsi" w:hAnsiTheme="majorHAnsi" w:cs="Arial"/>
          <w:b/>
          <w:color w:val="FF0000"/>
          <w:sz w:val="44"/>
          <w:szCs w:val="44"/>
        </w:rPr>
        <w:t xml:space="preserve"> </w:t>
      </w:r>
      <w:r w:rsidR="007F0755" w:rsidRPr="00680501">
        <w:rPr>
          <w:rFonts w:asciiTheme="majorHAnsi" w:hAnsiTheme="majorHAnsi" w:cs="Arial"/>
          <w:b/>
          <w:color w:val="FF0000"/>
          <w:sz w:val="44"/>
          <w:szCs w:val="44"/>
        </w:rPr>
        <w:t>TABLEAUX DE SYNTHESE</w:t>
      </w:r>
    </w:p>
    <w:p w:rsidR="00D366C8" w:rsidRPr="00680501" w:rsidRDefault="00D366C8" w:rsidP="00477C31">
      <w:pPr>
        <w:spacing w:line="660" w:lineRule="exact"/>
        <w:jc w:val="center"/>
        <w:rPr>
          <w:rFonts w:asciiTheme="majorHAnsi" w:hAnsiTheme="majorHAnsi"/>
          <w:sz w:val="22"/>
          <w:szCs w:val="22"/>
        </w:rPr>
      </w:pPr>
      <w:r w:rsidRPr="00680501">
        <w:rPr>
          <w:rFonts w:asciiTheme="majorHAnsi" w:hAnsiTheme="majorHAnsi" w:cs="Arial"/>
          <w:b/>
          <w:color w:val="993300"/>
          <w:sz w:val="44"/>
          <w:szCs w:val="44"/>
        </w:rPr>
        <w:t xml:space="preserve"> </w:t>
      </w:r>
      <w:r w:rsidR="007F0755" w:rsidRPr="00680501">
        <w:rPr>
          <w:rFonts w:asciiTheme="majorHAnsi" w:hAnsiTheme="majorHAnsi" w:cs="Arial"/>
          <w:b/>
          <w:color w:val="993300"/>
          <w:sz w:val="44"/>
          <w:szCs w:val="44"/>
        </w:rPr>
        <w:t>(</w:t>
      </w:r>
      <w:r w:rsidR="00477C31">
        <w:rPr>
          <w:rFonts w:asciiTheme="majorHAnsi" w:hAnsiTheme="majorHAnsi" w:cs="Arial"/>
          <w:b/>
          <w:color w:val="993300"/>
          <w:sz w:val="44"/>
          <w:szCs w:val="44"/>
        </w:rPr>
        <w:t>2015</w:t>
      </w:r>
      <w:r w:rsidR="007F0755" w:rsidRPr="00680501">
        <w:rPr>
          <w:rFonts w:asciiTheme="majorHAnsi" w:hAnsiTheme="majorHAnsi" w:cs="Arial"/>
          <w:b/>
          <w:color w:val="993300"/>
          <w:sz w:val="44"/>
          <w:szCs w:val="44"/>
        </w:rPr>
        <w:t>-</w:t>
      </w:r>
      <w:r w:rsidR="00477C31">
        <w:rPr>
          <w:rFonts w:asciiTheme="majorHAnsi" w:hAnsiTheme="majorHAnsi" w:cs="Arial"/>
          <w:b/>
          <w:color w:val="993300"/>
          <w:sz w:val="44"/>
          <w:szCs w:val="44"/>
        </w:rPr>
        <w:t>2017</w:t>
      </w:r>
      <w:r w:rsidR="007F0755" w:rsidRPr="00680501">
        <w:rPr>
          <w:rFonts w:asciiTheme="majorHAnsi" w:hAnsiTheme="majorHAnsi" w:cs="Arial"/>
          <w:b/>
          <w:color w:val="993300"/>
          <w:sz w:val="44"/>
          <w:szCs w:val="44"/>
        </w:rPr>
        <w:t>)</w:t>
      </w: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2A32BB" w:rsidRPr="00680501" w:rsidRDefault="002A32BB" w:rsidP="00C10325">
      <w:pPr>
        <w:autoSpaceDE w:val="0"/>
        <w:autoSpaceDN w:val="0"/>
        <w:adjustRightInd w:val="0"/>
        <w:spacing w:line="440" w:lineRule="exact"/>
        <w:jc w:val="both"/>
        <w:rPr>
          <w:rFonts w:asciiTheme="majorHAnsi" w:hAnsiTheme="majorHAnsi" w:cs="Arial"/>
          <w:bCs/>
          <w:color w:val="993300"/>
          <w:sz w:val="28"/>
          <w:szCs w:val="28"/>
        </w:rPr>
        <w:sectPr w:rsidR="002A32BB" w:rsidRPr="00680501" w:rsidSect="005F2621">
          <w:headerReference w:type="even" r:id="rId21"/>
          <w:headerReference w:type="default" r:id="rId22"/>
          <w:footerReference w:type="even" r:id="rId23"/>
          <w:footerReference w:type="default" r:id="rId24"/>
          <w:pgSz w:w="11906" w:h="16838" w:code="9"/>
          <w:pgMar w:top="1644" w:right="1418" w:bottom="1644" w:left="1418" w:header="284" w:footer="680" w:gutter="0"/>
          <w:pgBorders w:offsetFrom="page">
            <w:bottom w:val="single" w:sz="8" w:space="24" w:color="00B050"/>
          </w:pgBorders>
          <w:cols w:space="708"/>
          <w:docGrid w:linePitch="360"/>
        </w:sectPr>
      </w:pPr>
    </w:p>
    <w:p w:rsidR="000D77E4" w:rsidRPr="00680501" w:rsidRDefault="006B0280" w:rsidP="004E1B87">
      <w:pPr>
        <w:spacing w:line="200" w:lineRule="exact"/>
        <w:rPr>
          <w:rFonts w:asciiTheme="majorHAnsi" w:hAnsiTheme="majorHAnsi" w:cs="Arial"/>
          <w:b/>
          <w:color w:val="993300"/>
        </w:rPr>
      </w:pPr>
      <w:r w:rsidRPr="00680501">
        <w:rPr>
          <w:rFonts w:asciiTheme="majorHAnsi" w:hAnsiTheme="majorHAnsi" w:cs="Arial"/>
          <w:b/>
          <w:color w:val="993300"/>
        </w:rPr>
        <w:lastRenderedPageBreak/>
        <w:t xml:space="preserve"> </w:t>
      </w:r>
    </w:p>
    <w:p w:rsidR="006B0280" w:rsidRPr="00680501" w:rsidRDefault="006B0280" w:rsidP="004E1B87">
      <w:pPr>
        <w:spacing w:line="200" w:lineRule="exact"/>
        <w:rPr>
          <w:rFonts w:asciiTheme="majorHAnsi" w:hAnsiTheme="majorHAnsi" w:cs="Arial"/>
          <w:b/>
          <w:color w:val="993300"/>
        </w:rPr>
      </w:pPr>
      <w:r w:rsidRPr="00680501">
        <w:rPr>
          <w:rFonts w:asciiTheme="majorHAnsi" w:hAnsiTheme="majorHAnsi" w:cs="Arial"/>
          <w:b/>
          <w:color w:val="993300"/>
        </w:rPr>
        <w:t xml:space="preserve">          2.</w:t>
      </w:r>
      <w:r w:rsidR="008252D2" w:rsidRPr="00680501">
        <w:rPr>
          <w:rFonts w:asciiTheme="majorHAnsi" w:hAnsiTheme="majorHAnsi" w:cs="Arial"/>
          <w:b/>
          <w:color w:val="993300"/>
        </w:rPr>
        <w:t>1.</w:t>
      </w:r>
      <w:r w:rsidR="004E1B87">
        <w:rPr>
          <w:rFonts w:asciiTheme="majorHAnsi" w:hAnsiTheme="majorHAnsi" w:cs="Arial"/>
          <w:b/>
          <w:color w:val="993300"/>
        </w:rPr>
        <w:t>1</w:t>
      </w:r>
      <w:r w:rsidRPr="00680501">
        <w:rPr>
          <w:rFonts w:asciiTheme="majorHAnsi" w:hAnsiTheme="majorHAnsi" w:cs="Arial"/>
          <w:b/>
          <w:color w:val="993300"/>
        </w:rPr>
        <w:t xml:space="preserve"> - Tableau des comptes économiques intégrés : 201</w:t>
      </w:r>
      <w:r w:rsidR="007311BA" w:rsidRPr="00680501">
        <w:rPr>
          <w:rFonts w:asciiTheme="majorHAnsi" w:hAnsiTheme="majorHAnsi" w:cs="Arial"/>
          <w:b/>
          <w:color w:val="993300"/>
        </w:rPr>
        <w:t>5</w:t>
      </w:r>
    </w:p>
    <w:p w:rsidR="000D77E4" w:rsidRPr="00680501" w:rsidRDefault="00C16410" w:rsidP="000D77E4">
      <w:pPr>
        <w:spacing w:line="180" w:lineRule="exact"/>
        <w:rPr>
          <w:rFonts w:asciiTheme="majorHAnsi" w:hAnsiTheme="majorHAnsi"/>
          <w:b/>
          <w:i/>
          <w:iCs/>
          <w:snapToGrid w:val="0"/>
          <w:color w:val="993366"/>
          <w:sz w:val="18"/>
          <w:szCs w:val="18"/>
        </w:rPr>
      </w:pPr>
      <w:r w:rsidRPr="00680501">
        <w:rPr>
          <w:rFonts w:asciiTheme="majorHAnsi" w:hAnsiTheme="majorHAnsi"/>
          <w:b/>
          <w:bCs/>
          <w:sz w:val="14"/>
        </w:rPr>
        <w:t xml:space="preserve">         </w:t>
      </w:r>
      <w:r w:rsidR="000D77E4" w:rsidRPr="00680501">
        <w:rPr>
          <w:rFonts w:asciiTheme="majorHAnsi" w:hAnsiTheme="majorHAnsi"/>
          <w:b/>
          <w:bCs/>
          <w:sz w:val="14"/>
        </w:rPr>
        <w:t xml:space="preserve">                                                                                                                                                                                                                                                                    </w:t>
      </w:r>
      <w:r w:rsidR="004E59AF">
        <w:rPr>
          <w:rFonts w:asciiTheme="majorHAnsi" w:hAnsiTheme="majorHAnsi"/>
          <w:b/>
          <w:bCs/>
          <w:sz w:val="14"/>
        </w:rPr>
        <w:t xml:space="preserve">                                                                           </w:t>
      </w:r>
      <w:r w:rsidR="000D77E4" w:rsidRPr="00680501">
        <w:rPr>
          <w:rFonts w:asciiTheme="majorHAnsi" w:hAnsiTheme="majorHAnsi"/>
          <w:b/>
          <w:bCs/>
          <w:sz w:val="14"/>
        </w:rPr>
        <w:t xml:space="preserve">                                                                                     </w:t>
      </w:r>
      <w:r w:rsidR="000D77E4" w:rsidRPr="00680501">
        <w:rPr>
          <w:rFonts w:asciiTheme="majorHAnsi" w:hAnsiTheme="majorHAnsi"/>
          <w:b/>
          <w:i/>
          <w:iCs/>
          <w:snapToGrid w:val="0"/>
          <w:color w:val="993366"/>
          <w:sz w:val="18"/>
          <w:szCs w:val="18"/>
        </w:rPr>
        <w:t>En millions de dhs</w:t>
      </w:r>
    </w:p>
    <w:tbl>
      <w:tblPr>
        <w:tblW w:w="15482"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42"/>
        <w:gridCol w:w="567"/>
        <w:gridCol w:w="584"/>
        <w:gridCol w:w="562"/>
        <w:gridCol w:w="562"/>
        <w:gridCol w:w="541"/>
        <w:gridCol w:w="541"/>
        <w:gridCol w:w="585"/>
        <w:gridCol w:w="510"/>
        <w:gridCol w:w="567"/>
        <w:gridCol w:w="130"/>
        <w:gridCol w:w="731"/>
        <w:gridCol w:w="2319"/>
        <w:gridCol w:w="604"/>
        <w:gridCol w:w="510"/>
        <w:gridCol w:w="567"/>
        <w:gridCol w:w="567"/>
        <w:gridCol w:w="567"/>
        <w:gridCol w:w="567"/>
        <w:gridCol w:w="567"/>
        <w:gridCol w:w="567"/>
        <w:gridCol w:w="567"/>
        <w:gridCol w:w="1158"/>
      </w:tblGrid>
      <w:tr w:rsidR="007E02BC" w:rsidRPr="00680501" w:rsidTr="004D34BE">
        <w:trPr>
          <w:cantSplit/>
          <w:trHeight w:hRule="exact" w:val="227"/>
          <w:jc w:val="center"/>
        </w:trPr>
        <w:tc>
          <w:tcPr>
            <w:tcW w:w="1042"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jc w:val="center"/>
              <w:outlineLvl w:val="7"/>
              <w:rPr>
                <w:rFonts w:asciiTheme="majorHAnsi" w:hAnsiTheme="majorHAnsi"/>
                <w:b/>
                <w:bCs/>
                <w:i/>
                <w:iCs/>
                <w:color w:val="800080"/>
                <w:sz w:val="10"/>
                <w:szCs w:val="12"/>
              </w:rPr>
            </w:pPr>
            <w:r w:rsidRPr="00680501">
              <w:rPr>
                <w:rFonts w:asciiTheme="majorHAnsi" w:hAnsiTheme="majorHAnsi"/>
                <w:b/>
                <w:color w:val="800080"/>
                <w:sz w:val="10"/>
                <w:szCs w:val="12"/>
              </w:rPr>
              <w:t>COMPTES</w:t>
            </w:r>
          </w:p>
        </w:tc>
        <w:tc>
          <w:tcPr>
            <w:tcW w:w="567"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7E02BC" w:rsidRPr="00680501" w:rsidRDefault="007E02BC" w:rsidP="00DF70FB">
            <w:pPr>
              <w:keepNext/>
              <w:spacing w:line="200" w:lineRule="exact"/>
              <w:jc w:val="center"/>
              <w:outlineLvl w:val="0"/>
              <w:rPr>
                <w:rFonts w:asciiTheme="majorHAnsi" w:hAnsiTheme="majorHAnsi"/>
                <w:b/>
                <w:color w:val="800080"/>
                <w:sz w:val="16"/>
                <w:szCs w:val="18"/>
              </w:rPr>
            </w:pPr>
          </w:p>
        </w:tc>
        <w:tc>
          <w:tcPr>
            <w:tcW w:w="4582"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E M P L O I S</w:t>
            </w:r>
          </w:p>
        </w:tc>
        <w:tc>
          <w:tcPr>
            <w:tcW w:w="3050"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spacing w:line="360" w:lineRule="auto"/>
              <w:jc w:val="center"/>
              <w:outlineLvl w:val="0"/>
              <w:rPr>
                <w:rFonts w:asciiTheme="majorHAnsi" w:hAnsiTheme="majorHAnsi"/>
                <w:b/>
                <w:color w:val="800080"/>
                <w:sz w:val="16"/>
                <w:szCs w:val="18"/>
                <w:lang w:val="en-GB"/>
              </w:rPr>
            </w:pPr>
            <w:r w:rsidRPr="00680501">
              <w:rPr>
                <w:rFonts w:asciiTheme="majorHAnsi" w:hAnsiTheme="majorHAnsi"/>
                <w:b/>
                <w:color w:val="800080"/>
                <w:sz w:val="16"/>
                <w:szCs w:val="18"/>
                <w:lang w:val="en-GB"/>
              </w:rPr>
              <w:t>O P E R A T I O N S</w:t>
            </w:r>
          </w:p>
        </w:tc>
        <w:tc>
          <w:tcPr>
            <w:tcW w:w="5083"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RESSOURCES</w:t>
            </w:r>
          </w:p>
        </w:tc>
        <w:tc>
          <w:tcPr>
            <w:tcW w:w="115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DF70FB">
            <w:pPr>
              <w:keepNext/>
              <w:spacing w:line="360" w:lineRule="auto"/>
              <w:jc w:val="center"/>
              <w:outlineLvl w:val="0"/>
              <w:rPr>
                <w:rFonts w:asciiTheme="majorHAnsi" w:hAnsiTheme="majorHAnsi"/>
                <w:b/>
                <w:bCs/>
                <w:color w:val="800080"/>
                <w:sz w:val="10"/>
                <w:szCs w:val="12"/>
              </w:rPr>
            </w:pPr>
            <w:r w:rsidRPr="00680501">
              <w:rPr>
                <w:rFonts w:asciiTheme="majorHAnsi" w:hAnsiTheme="majorHAnsi"/>
                <w:b/>
                <w:color w:val="800080"/>
                <w:sz w:val="10"/>
                <w:szCs w:val="12"/>
              </w:rPr>
              <w:t>COMPTES</w:t>
            </w:r>
          </w:p>
        </w:tc>
      </w:tr>
      <w:tr w:rsidR="007E02BC" w:rsidRPr="00680501" w:rsidTr="004D34BE">
        <w:trPr>
          <w:cantSplit/>
          <w:trHeight w:hRule="exact" w:val="227"/>
          <w:jc w:val="center"/>
        </w:trPr>
        <w:tc>
          <w:tcPr>
            <w:tcW w:w="1042"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before="240" w:after="60"/>
              <w:outlineLvl w:val="7"/>
              <w:rPr>
                <w:rFonts w:asciiTheme="majorHAnsi" w:hAnsiTheme="majorHAnsi"/>
                <w:b/>
                <w:bCs/>
                <w:i/>
                <w:iCs/>
                <w:sz w:val="10"/>
                <w:szCs w:val="12"/>
              </w:rPr>
            </w:pPr>
          </w:p>
        </w:tc>
        <w:tc>
          <w:tcPr>
            <w:tcW w:w="567" w:type="dxa"/>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680501" w:rsidRDefault="007E02BC" w:rsidP="00DF70FB">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584"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S.11</w:t>
            </w:r>
          </w:p>
        </w:tc>
        <w:tc>
          <w:tcPr>
            <w:tcW w:w="130"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spacing w:line="360" w:lineRule="auto"/>
              <w:jc w:val="both"/>
              <w:outlineLvl w:val="0"/>
              <w:rPr>
                <w:rFonts w:asciiTheme="majorHAnsi" w:hAnsiTheme="majorHAnsi"/>
                <w:b/>
                <w:bCs/>
                <w:sz w:val="9"/>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115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DF70FB">
            <w:pPr>
              <w:spacing w:before="240" w:after="60"/>
              <w:outlineLvl w:val="7"/>
              <w:rPr>
                <w:rFonts w:asciiTheme="majorHAnsi" w:hAnsiTheme="majorHAnsi"/>
                <w:b/>
                <w:bCs/>
                <w:i/>
                <w:iCs/>
                <w:sz w:val="10"/>
                <w:szCs w:val="12"/>
              </w:rPr>
            </w:pPr>
          </w:p>
        </w:tc>
      </w:tr>
      <w:tr w:rsidR="007E02BC" w:rsidRPr="00680501" w:rsidTr="004D34BE">
        <w:trPr>
          <w:cantSplit/>
          <w:trHeight w:hRule="exact" w:val="255"/>
          <w:jc w:val="center"/>
        </w:trPr>
        <w:tc>
          <w:tcPr>
            <w:tcW w:w="1042"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before="240" w:after="60"/>
              <w:outlineLvl w:val="7"/>
              <w:rPr>
                <w:rFonts w:asciiTheme="majorHAnsi" w:hAnsiTheme="majorHAnsi"/>
                <w:b/>
                <w:bCs/>
                <w:i/>
                <w:iCs/>
                <w:sz w:val="10"/>
                <w:szCs w:val="12"/>
              </w:rPr>
            </w:pPr>
          </w:p>
        </w:tc>
        <w:tc>
          <w:tcPr>
            <w:tcW w:w="567" w:type="dxa"/>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20" w:lineRule="exact"/>
              <w:jc w:val="center"/>
              <w:rPr>
                <w:rFonts w:asciiTheme="majorHAnsi" w:hAnsiTheme="majorHAnsi"/>
                <w:bCs/>
                <w:color w:val="800080"/>
                <w:sz w:val="10"/>
              </w:rPr>
            </w:pPr>
          </w:p>
        </w:tc>
        <w:tc>
          <w:tcPr>
            <w:tcW w:w="584"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20" w:lineRule="exact"/>
              <w:jc w:val="center"/>
              <w:rPr>
                <w:rFonts w:asciiTheme="majorHAnsi" w:hAnsiTheme="majorHAnsi"/>
                <w:bCs/>
                <w:color w:val="800080"/>
                <w:sz w:val="10"/>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130"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line="120" w:lineRule="exact"/>
              <w:jc w:val="center"/>
              <w:rPr>
                <w:rFonts w:asciiTheme="majorHAnsi" w:hAnsiTheme="majorHAnsi"/>
                <w:b/>
                <w:bCs/>
                <w:sz w:val="9"/>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20" w:lineRule="exact"/>
              <w:jc w:val="center"/>
              <w:rPr>
                <w:rFonts w:asciiTheme="majorHAnsi" w:hAnsiTheme="majorHAnsi"/>
                <w:bCs/>
                <w:sz w:val="10"/>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line="120" w:lineRule="exact"/>
              <w:jc w:val="center"/>
              <w:rPr>
                <w:rFonts w:asciiTheme="majorHAnsi" w:hAnsiTheme="majorHAnsi"/>
                <w:bCs/>
                <w:sz w:val="10"/>
              </w:rPr>
            </w:pPr>
          </w:p>
        </w:tc>
        <w:tc>
          <w:tcPr>
            <w:tcW w:w="115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DF70FB">
            <w:pPr>
              <w:spacing w:before="240" w:after="60"/>
              <w:outlineLvl w:val="7"/>
              <w:rPr>
                <w:rFonts w:asciiTheme="majorHAnsi" w:hAnsiTheme="majorHAnsi"/>
                <w:b/>
                <w:bCs/>
                <w:i/>
                <w:iCs/>
                <w:sz w:val="10"/>
                <w:szCs w:val="12"/>
              </w:rPr>
            </w:pPr>
          </w:p>
        </w:tc>
      </w:tr>
      <w:tr w:rsidR="004D34BE" w:rsidRPr="00680501" w:rsidTr="004D34BE">
        <w:trPr>
          <w:cantSplit/>
          <w:trHeight w:hRule="exact" w:val="198"/>
          <w:jc w:val="center"/>
        </w:trPr>
        <w:tc>
          <w:tcPr>
            <w:tcW w:w="1042"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bCs/>
                <w:color w:val="800080"/>
                <w:sz w:val="12"/>
                <w:szCs w:val="12"/>
              </w:rPr>
              <w:t xml:space="preserve"> </w:t>
            </w:r>
            <w:r w:rsidRPr="00D26A9B">
              <w:rPr>
                <w:rFonts w:asciiTheme="majorHAnsi" w:hAnsiTheme="majorHAnsi" w:cstheme="minorBidi"/>
                <w:b/>
                <w:color w:val="993300"/>
                <w:sz w:val="12"/>
                <w:szCs w:val="12"/>
              </w:rPr>
              <w:t>Compte de</w:t>
            </w:r>
          </w:p>
          <w:p w:rsidR="004D34BE" w:rsidRPr="00D26A9B" w:rsidRDefault="004D34BE" w:rsidP="00DF70FB">
            <w:pPr>
              <w:rPr>
                <w:rFonts w:asciiTheme="majorHAnsi" w:hAnsiTheme="majorHAnsi"/>
                <w:bCs/>
                <w:color w:val="800080"/>
                <w:sz w:val="12"/>
                <w:szCs w:val="12"/>
              </w:rPr>
            </w:pPr>
            <w:r w:rsidRPr="00D26A9B">
              <w:rPr>
                <w:rFonts w:asciiTheme="majorHAnsi" w:hAnsiTheme="majorHAnsi" w:cstheme="minorBidi"/>
                <w:b/>
                <w:color w:val="993300"/>
                <w:sz w:val="12"/>
                <w:szCs w:val="12"/>
              </w:rPr>
              <w:t xml:space="preserve"> production </w:t>
            </w:r>
          </w:p>
        </w:tc>
        <w:tc>
          <w:tcPr>
            <w:tcW w:w="567" w:type="dxa"/>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418 871</w:t>
            </w:r>
          </w:p>
        </w:tc>
        <w:tc>
          <w:tcPr>
            <w:tcW w:w="58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418 871</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130"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418 871</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418 871</w:t>
            </w:r>
          </w:p>
        </w:tc>
        <w:tc>
          <w:tcPr>
            <w:tcW w:w="115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production </w:t>
            </w: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bCs/>
                <w:color w:val="80008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343 807</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343 807</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P.6</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Exportations de biens et de services</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343 807</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343 807</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bCs/>
                <w:color w:val="80008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1 575 </w:t>
            </w:r>
            <w:r w:rsidR="00462229" w:rsidRPr="00D26A9B">
              <w:rPr>
                <w:rFonts w:asciiTheme="majorHAnsi" w:hAnsiTheme="majorHAnsi"/>
                <w:color w:val="000000"/>
                <w:sz w:val="10"/>
                <w:szCs w:val="10"/>
                <w:rtl/>
              </w:rPr>
              <w:t>102</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1 575 </w:t>
            </w:r>
            <w:r w:rsidR="00462229" w:rsidRPr="00D26A9B">
              <w:rPr>
                <w:rFonts w:asciiTheme="majorHAnsi" w:hAnsiTheme="majorHAnsi"/>
                <w:color w:val="000000"/>
                <w:sz w:val="10"/>
                <w:szCs w:val="10"/>
                <w:rtl/>
              </w:rPr>
              <w:t>102</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Production</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858 </w:t>
            </w:r>
            <w:r w:rsidR="00DA3597" w:rsidRPr="00D26A9B">
              <w:rPr>
                <w:rFonts w:asciiTheme="majorHAnsi" w:hAnsiTheme="majorHAnsi" w:cs="Arial"/>
                <w:sz w:val="10"/>
                <w:szCs w:val="10"/>
              </w:rPr>
              <w:t>726</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67 599</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202 754</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439 </w:t>
            </w:r>
            <w:r w:rsidR="00DA3597" w:rsidRPr="00D26A9B">
              <w:rPr>
                <w:rFonts w:asciiTheme="majorHAnsi" w:hAnsiTheme="majorHAnsi" w:cs="Arial"/>
                <w:sz w:val="10"/>
                <w:szCs w:val="10"/>
              </w:rPr>
              <w:t>548</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6 475</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1 575 </w:t>
            </w:r>
            <w:r w:rsidR="00DA3597" w:rsidRPr="00D26A9B">
              <w:rPr>
                <w:rFonts w:asciiTheme="majorHAnsi" w:hAnsiTheme="majorHAnsi" w:cs="Arial"/>
                <w:sz w:val="10"/>
                <w:szCs w:val="10"/>
              </w:rPr>
              <w:t>102</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1 575 </w:t>
            </w:r>
            <w:r w:rsidR="00DA3597" w:rsidRPr="00D26A9B">
              <w:rPr>
                <w:rFonts w:asciiTheme="majorHAnsi" w:hAnsiTheme="majorHAnsi" w:cs="Arial"/>
                <w:sz w:val="10"/>
                <w:szCs w:val="10"/>
              </w:rPr>
              <w:t>102</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bCs/>
                <w:color w:val="80008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701 </w:t>
            </w:r>
            <w:r w:rsidR="00462229" w:rsidRPr="00D26A9B">
              <w:rPr>
                <w:rFonts w:asciiTheme="majorHAnsi" w:hAnsiTheme="majorHAnsi"/>
                <w:color w:val="000000"/>
                <w:sz w:val="10"/>
                <w:szCs w:val="10"/>
                <w:rtl/>
              </w:rPr>
              <w:t>123</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701 </w:t>
            </w:r>
            <w:r w:rsidR="00462229" w:rsidRPr="00D26A9B">
              <w:rPr>
                <w:rFonts w:asciiTheme="majorHAnsi" w:hAnsiTheme="majorHAnsi"/>
                <w:color w:val="000000"/>
                <w:sz w:val="10"/>
                <w:szCs w:val="10"/>
                <w:rtl/>
              </w:rPr>
              <w:t>123</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4 789</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148 029</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45 980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20 731</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481 </w:t>
            </w:r>
            <w:r w:rsidR="00462229" w:rsidRPr="00D26A9B">
              <w:rPr>
                <w:rFonts w:asciiTheme="majorHAnsi" w:hAnsiTheme="majorHAnsi"/>
                <w:color w:val="000000"/>
                <w:sz w:val="10"/>
                <w:szCs w:val="10"/>
                <w:rtl/>
              </w:rPr>
              <w:t>594</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P.2</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Consommation intermédiaire</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701 </w:t>
            </w:r>
            <w:r w:rsidR="00DA3597" w:rsidRPr="00D26A9B">
              <w:rPr>
                <w:rFonts w:asciiTheme="majorHAnsi" w:hAnsiTheme="majorHAnsi" w:cs="Arial"/>
                <w:sz w:val="10"/>
                <w:szCs w:val="10"/>
              </w:rPr>
              <w:t>123</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701 </w:t>
            </w:r>
            <w:r w:rsidR="00DA3597" w:rsidRPr="00D26A9B">
              <w:rPr>
                <w:rFonts w:asciiTheme="majorHAnsi" w:hAnsiTheme="majorHAnsi" w:cs="Arial"/>
                <w:sz w:val="10"/>
                <w:szCs w:val="10"/>
              </w:rPr>
              <w:t>123</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bCs/>
                <w:color w:val="80008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113 971</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113 971</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113 971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113 971</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62229"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62229" w:rsidRPr="00D26A9B" w:rsidRDefault="00462229" w:rsidP="00DF70FB">
            <w:pPr>
              <w:rPr>
                <w:rFonts w:asciiTheme="majorHAnsi" w:hAnsiTheme="majorHAnsi"/>
                <w:bCs/>
                <w:color w:val="800080"/>
                <w:sz w:val="12"/>
                <w:szCs w:val="12"/>
              </w:rPr>
            </w:pPr>
          </w:p>
        </w:tc>
        <w:tc>
          <w:tcPr>
            <w:tcW w:w="567" w:type="dxa"/>
            <w:tcBorders>
              <w:top w:val="nil"/>
              <w:left w:val="single" w:sz="8" w:space="0" w:color="76923C" w:themeColor="accent3" w:themeShade="BF"/>
              <w:bottom w:val="nil"/>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987 950</w:t>
            </w:r>
          </w:p>
        </w:tc>
        <w:tc>
          <w:tcPr>
            <w:tcW w:w="584" w:type="dxa"/>
            <w:tcBorders>
              <w:top w:val="nil"/>
              <w:left w:val="single" w:sz="2" w:space="0" w:color="000000"/>
              <w:bottom w:val="nil"/>
              <w:right w:val="single" w:sz="2" w:space="0" w:color="000000"/>
            </w:tcBorders>
            <w:shd w:val="clear" w:color="auto" w:fill="FFFFFF" w:themeFill="background1"/>
            <w:vAlign w:val="bottom"/>
          </w:tcPr>
          <w:p w:rsidR="00462229" w:rsidRPr="00D26A9B" w:rsidRDefault="00462229">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462229" w:rsidRPr="00D26A9B" w:rsidRDefault="00462229">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987 950</w:t>
            </w:r>
          </w:p>
        </w:tc>
        <w:tc>
          <w:tcPr>
            <w:tcW w:w="541" w:type="dxa"/>
            <w:tcBorders>
              <w:top w:val="nil"/>
              <w:left w:val="single" w:sz="2" w:space="0" w:color="000000"/>
              <w:bottom w:val="nil"/>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1 686</w:t>
            </w:r>
          </w:p>
        </w:tc>
        <w:tc>
          <w:tcPr>
            <w:tcW w:w="541" w:type="dxa"/>
            <w:tcBorders>
              <w:top w:val="nil"/>
              <w:left w:val="single" w:sz="2" w:space="0" w:color="000000"/>
              <w:bottom w:val="nil"/>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291 519</w:t>
            </w:r>
          </w:p>
        </w:tc>
        <w:tc>
          <w:tcPr>
            <w:tcW w:w="585" w:type="dxa"/>
            <w:tcBorders>
              <w:top w:val="nil"/>
              <w:left w:val="single" w:sz="2" w:space="0" w:color="000000"/>
              <w:bottom w:val="nil"/>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156 774</w:t>
            </w:r>
          </w:p>
        </w:tc>
        <w:tc>
          <w:tcPr>
            <w:tcW w:w="510" w:type="dxa"/>
            <w:tcBorders>
              <w:top w:val="nil"/>
              <w:left w:val="single" w:sz="2" w:space="0" w:color="000000"/>
              <w:bottom w:val="nil"/>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46 868</w:t>
            </w:r>
          </w:p>
        </w:tc>
        <w:tc>
          <w:tcPr>
            <w:tcW w:w="567" w:type="dxa"/>
            <w:tcBorders>
              <w:top w:val="nil"/>
              <w:left w:val="single" w:sz="2" w:space="0" w:color="000000"/>
              <w:bottom w:val="nil"/>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377 132</w:t>
            </w:r>
          </w:p>
        </w:tc>
        <w:tc>
          <w:tcPr>
            <w:tcW w:w="130" w:type="dxa"/>
            <w:tcBorders>
              <w:top w:val="nil"/>
              <w:left w:val="single" w:sz="2" w:space="0" w:color="000000"/>
              <w:bottom w:val="nil"/>
              <w:right w:val="single" w:sz="8" w:space="0" w:color="76923C" w:themeColor="accent3" w:themeShade="BF"/>
            </w:tcBorders>
            <w:shd w:val="clear" w:color="auto" w:fill="FFFFFF" w:themeFill="background1"/>
            <w:vAlign w:val="bottom"/>
          </w:tcPr>
          <w:p w:rsidR="00462229" w:rsidRPr="00680501" w:rsidRDefault="00462229"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62229" w:rsidRPr="00680501" w:rsidRDefault="00462229"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62229" w:rsidRPr="00680501" w:rsidRDefault="00462229" w:rsidP="00DF70FB">
            <w:pPr>
              <w:rPr>
                <w:rFonts w:asciiTheme="majorHAnsi" w:hAnsiTheme="majorHAnsi"/>
                <w:color w:val="000000"/>
                <w:sz w:val="9"/>
                <w:szCs w:val="9"/>
              </w:rPr>
            </w:pPr>
            <w:r w:rsidRPr="00680501">
              <w:rPr>
                <w:rFonts w:asciiTheme="majorHAnsi" w:hAnsiTheme="majorHAnsi"/>
                <w:color w:val="000000"/>
                <w:sz w:val="9"/>
                <w:szCs w:val="9"/>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DA3597">
            <w:pPr>
              <w:jc w:val="right"/>
              <w:rPr>
                <w:rFonts w:asciiTheme="majorHAnsi" w:hAnsiTheme="majorHAnsi" w:cs="Arial"/>
                <w:sz w:val="10"/>
                <w:szCs w:val="10"/>
              </w:rPr>
            </w:pPr>
            <w:r w:rsidRPr="00D26A9B">
              <w:rPr>
                <w:rFonts w:asciiTheme="majorHAnsi" w:hAnsiTheme="majorHAnsi" w:cs="Arial"/>
                <w:sz w:val="10"/>
                <w:szCs w:val="10"/>
              </w:rPr>
              <w:t xml:space="preserve">377 </w:t>
            </w:r>
            <w:r w:rsidR="00DA3597" w:rsidRPr="00D26A9B">
              <w:rPr>
                <w:rFonts w:asciiTheme="majorHAnsi" w:hAnsiTheme="majorHAnsi" w:cs="Arial"/>
                <w:sz w:val="10"/>
                <w:szCs w:val="10"/>
              </w:rPr>
              <w:t>132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4D34BE">
            <w:pPr>
              <w:jc w:val="right"/>
              <w:rPr>
                <w:rFonts w:asciiTheme="majorHAnsi" w:hAnsiTheme="majorHAnsi" w:cs="Arial"/>
                <w:sz w:val="10"/>
                <w:szCs w:val="10"/>
              </w:rPr>
            </w:pPr>
            <w:r w:rsidRPr="00D26A9B">
              <w:rPr>
                <w:rFonts w:asciiTheme="majorHAnsi" w:hAnsiTheme="majorHAnsi" w:cs="Arial"/>
                <w:sz w:val="10"/>
                <w:szCs w:val="10"/>
              </w:rPr>
              <w:t>46 868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4D34BE">
            <w:pPr>
              <w:jc w:val="right"/>
              <w:rPr>
                <w:rFonts w:asciiTheme="majorHAnsi" w:hAnsiTheme="majorHAnsi" w:cs="Arial"/>
                <w:sz w:val="10"/>
                <w:szCs w:val="10"/>
              </w:rPr>
            </w:pPr>
            <w:r w:rsidRPr="00D26A9B">
              <w:rPr>
                <w:rFonts w:asciiTheme="majorHAnsi" w:hAnsiTheme="majorHAnsi" w:cs="Arial"/>
                <w:sz w:val="10"/>
                <w:szCs w:val="10"/>
              </w:rPr>
              <w:t>156 774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DA3597">
            <w:pPr>
              <w:jc w:val="right"/>
              <w:rPr>
                <w:rFonts w:asciiTheme="majorHAnsi" w:hAnsiTheme="majorHAnsi" w:cs="Arial"/>
                <w:sz w:val="10"/>
                <w:szCs w:val="10"/>
              </w:rPr>
            </w:pPr>
            <w:r w:rsidRPr="00D26A9B">
              <w:rPr>
                <w:rFonts w:asciiTheme="majorHAnsi" w:hAnsiTheme="majorHAnsi" w:cs="Arial"/>
                <w:sz w:val="10"/>
                <w:szCs w:val="10"/>
              </w:rPr>
              <w:t xml:space="preserve">291 </w:t>
            </w:r>
            <w:r w:rsidR="00DA3597" w:rsidRPr="00D26A9B">
              <w:rPr>
                <w:rFonts w:asciiTheme="majorHAnsi" w:hAnsiTheme="majorHAnsi" w:cs="Arial"/>
                <w:sz w:val="10"/>
                <w:szCs w:val="10"/>
              </w:rPr>
              <w:t>519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4D34BE">
            <w:pPr>
              <w:jc w:val="right"/>
              <w:rPr>
                <w:rFonts w:asciiTheme="majorHAnsi" w:hAnsiTheme="majorHAnsi" w:cs="Arial"/>
                <w:sz w:val="10"/>
                <w:szCs w:val="10"/>
              </w:rPr>
            </w:pPr>
            <w:r w:rsidRPr="00D26A9B">
              <w:rPr>
                <w:rFonts w:asciiTheme="majorHAnsi" w:hAnsiTheme="majorHAnsi" w:cs="Arial"/>
                <w:sz w:val="10"/>
                <w:szCs w:val="10"/>
              </w:rPr>
              <w:t>1 686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DA3597" w:rsidP="00DA3597">
            <w:pPr>
              <w:jc w:val="right"/>
              <w:rPr>
                <w:rFonts w:asciiTheme="majorHAnsi" w:hAnsiTheme="majorHAnsi" w:cs="Arial"/>
                <w:sz w:val="10"/>
                <w:szCs w:val="10"/>
              </w:rPr>
            </w:pPr>
            <w:r w:rsidRPr="00D26A9B">
              <w:rPr>
                <w:rFonts w:asciiTheme="majorHAnsi" w:hAnsiTheme="majorHAnsi" w:cs="Arial"/>
                <w:sz w:val="10"/>
                <w:szCs w:val="10"/>
              </w:rPr>
              <w:t>987</w:t>
            </w:r>
            <w:r w:rsidR="00462229" w:rsidRPr="00D26A9B">
              <w:rPr>
                <w:rFonts w:asciiTheme="majorHAnsi" w:hAnsiTheme="majorHAnsi" w:cs="Arial"/>
                <w:sz w:val="10"/>
                <w:szCs w:val="10"/>
              </w:rPr>
              <w:t xml:space="preserve"> </w:t>
            </w:r>
            <w:r w:rsidRPr="00D26A9B">
              <w:rPr>
                <w:rFonts w:asciiTheme="majorHAnsi" w:hAnsiTheme="majorHAnsi" w:cs="Arial"/>
                <w:sz w:val="10"/>
                <w:szCs w:val="10"/>
              </w:rPr>
              <w:t>950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62229" w:rsidRPr="00D26A9B" w:rsidRDefault="00DA3597" w:rsidP="00DA3597">
            <w:pPr>
              <w:jc w:val="right"/>
              <w:rPr>
                <w:rFonts w:asciiTheme="majorHAnsi" w:hAnsiTheme="majorHAnsi" w:cs="Arial"/>
                <w:sz w:val="10"/>
                <w:szCs w:val="10"/>
              </w:rPr>
            </w:pPr>
            <w:r w:rsidRPr="00D26A9B">
              <w:rPr>
                <w:rFonts w:asciiTheme="majorHAnsi" w:hAnsiTheme="majorHAnsi" w:cs="Arial"/>
                <w:sz w:val="10"/>
                <w:szCs w:val="10"/>
              </w:rPr>
              <w:t>987</w:t>
            </w:r>
            <w:r w:rsidR="00462229" w:rsidRPr="00D26A9B">
              <w:rPr>
                <w:rFonts w:asciiTheme="majorHAnsi" w:hAnsiTheme="majorHAnsi" w:cs="Arial"/>
                <w:sz w:val="10"/>
                <w:szCs w:val="10"/>
              </w:rPr>
              <w:t xml:space="preserve"> </w:t>
            </w:r>
            <w:r w:rsidRPr="00D26A9B">
              <w:rPr>
                <w:rFonts w:asciiTheme="majorHAnsi" w:hAnsiTheme="majorHAnsi" w:cs="Arial"/>
                <w:sz w:val="10"/>
                <w:szCs w:val="10"/>
              </w:rPr>
              <w:t>950</w:t>
            </w:r>
          </w:p>
        </w:tc>
        <w:tc>
          <w:tcPr>
            <w:tcW w:w="115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62229" w:rsidRPr="00D26A9B" w:rsidRDefault="00462229"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462229" w:rsidRPr="00D26A9B" w:rsidRDefault="00462229"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d'exploitation</w:t>
            </w: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bCs/>
                <w:color w:val="800080"/>
                <w:sz w:val="12"/>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75 064</w:t>
            </w:r>
          </w:p>
        </w:tc>
        <w:tc>
          <w:tcPr>
            <w:tcW w:w="58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75 064</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75 064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75 064</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w:t>
            </w:r>
          </w:p>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d'exploitation</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312 560</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312 560</w:t>
            </w:r>
          </w:p>
        </w:tc>
        <w:tc>
          <w:tcPr>
            <w:tcW w:w="541" w:type="dxa"/>
            <w:tcBorders>
              <w:top w:val="single" w:sz="6" w:space="0" w:color="76923C" w:themeColor="accent3" w:themeShade="BF"/>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1 597</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19 141</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139 677</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15 146</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136 999</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312 560</w:t>
            </w:r>
          </w:p>
        </w:tc>
        <w:tc>
          <w:tcPr>
            <w:tcW w:w="567" w:type="dxa"/>
            <w:tcBorders>
              <w:top w:val="single" w:sz="6" w:space="0" w:color="76923C" w:themeColor="accent3" w:themeShade="BF"/>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312 560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312 560</w:t>
            </w:r>
          </w:p>
        </w:tc>
        <w:tc>
          <w:tcPr>
            <w:tcW w:w="115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affectation</w:t>
            </w:r>
          </w:p>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des revenus </w:t>
            </w:r>
          </w:p>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primaires</w:t>
            </w: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125 112</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125 112</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89</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413</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486</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941</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9 212</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D.2-D.3</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125 112</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125 112</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125 112</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113 971</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113 971</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113 971</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113 971</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113 971</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11 141</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11 141</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89</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413</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486</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941</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9 212</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D.29-D.39</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11 141</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11 141</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11 141</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550 </w:t>
            </w:r>
            <w:r w:rsidR="00462229" w:rsidRPr="00D26A9B">
              <w:rPr>
                <w:rFonts w:asciiTheme="majorHAnsi" w:hAnsiTheme="majorHAnsi"/>
                <w:color w:val="000000"/>
                <w:sz w:val="10"/>
                <w:szCs w:val="10"/>
                <w:rtl/>
              </w:rPr>
              <w:t>278</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550 </w:t>
            </w:r>
            <w:r w:rsidR="00462229" w:rsidRPr="00D26A9B">
              <w:rPr>
                <w:rFonts w:asciiTheme="majorHAnsi" w:hAnsiTheme="majorHAnsi"/>
                <w:color w:val="000000"/>
                <w:sz w:val="10"/>
                <w:szCs w:val="10"/>
                <w:rtl/>
              </w:rPr>
              <w:t>278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271 </w:t>
            </w:r>
            <w:r w:rsidR="00462229" w:rsidRPr="00D26A9B">
              <w:rPr>
                <w:rFonts w:asciiTheme="majorHAnsi" w:hAnsiTheme="majorHAnsi"/>
                <w:color w:val="000000"/>
                <w:sz w:val="10"/>
                <w:szCs w:val="10"/>
                <w:rtl/>
              </w:rPr>
              <w:t>965</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16 611</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30 781</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62229" w:rsidP="00462229">
            <w:pPr>
              <w:jc w:val="right"/>
              <w:rPr>
                <w:rFonts w:asciiTheme="majorHAnsi" w:hAnsiTheme="majorHAnsi"/>
                <w:color w:val="000000"/>
                <w:sz w:val="10"/>
                <w:szCs w:val="10"/>
              </w:rPr>
            </w:pPr>
            <w:r w:rsidRPr="00D26A9B">
              <w:rPr>
                <w:rFonts w:asciiTheme="majorHAnsi" w:hAnsiTheme="majorHAnsi"/>
                <w:color w:val="000000"/>
                <w:sz w:val="10"/>
                <w:szCs w:val="10"/>
                <w:rtl/>
              </w:rPr>
              <w:t>230</w:t>
            </w:r>
            <w:r w:rsidR="004D34BE" w:rsidRPr="00D26A9B">
              <w:rPr>
                <w:rFonts w:asciiTheme="majorHAnsi" w:hAnsiTheme="majorHAnsi"/>
                <w:color w:val="000000"/>
                <w:sz w:val="10"/>
                <w:szCs w:val="10"/>
              </w:rPr>
              <w:t xml:space="preserve"> </w:t>
            </w:r>
            <w:r w:rsidRPr="00D26A9B">
              <w:rPr>
                <w:rFonts w:asciiTheme="majorHAnsi" w:hAnsiTheme="majorHAnsi"/>
                <w:color w:val="000000"/>
                <w:sz w:val="10"/>
                <w:szCs w:val="10"/>
                <w:rtl/>
              </w:rPr>
              <w:t>921</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DA3597" w:rsidP="00DA3597">
            <w:pPr>
              <w:jc w:val="right"/>
              <w:rPr>
                <w:rFonts w:asciiTheme="majorHAnsi" w:hAnsiTheme="majorHAnsi" w:cs="Arial"/>
                <w:sz w:val="10"/>
                <w:szCs w:val="10"/>
              </w:rPr>
            </w:pPr>
            <w:r w:rsidRPr="00D26A9B">
              <w:rPr>
                <w:rFonts w:asciiTheme="majorHAnsi" w:hAnsiTheme="majorHAnsi" w:cs="Arial"/>
                <w:sz w:val="10"/>
                <w:szCs w:val="10"/>
              </w:rPr>
              <w:t>230</w:t>
            </w:r>
            <w:r w:rsidR="004D34BE" w:rsidRPr="00D26A9B">
              <w:rPr>
                <w:rFonts w:asciiTheme="majorHAnsi" w:hAnsiTheme="majorHAnsi" w:cs="Arial"/>
                <w:sz w:val="10"/>
                <w:szCs w:val="10"/>
              </w:rPr>
              <w:t xml:space="preserve"> </w:t>
            </w:r>
            <w:r w:rsidRPr="00D26A9B">
              <w:rPr>
                <w:rFonts w:asciiTheme="majorHAnsi" w:hAnsiTheme="majorHAnsi" w:cs="Arial"/>
                <w:sz w:val="10"/>
                <w:szCs w:val="10"/>
              </w:rPr>
              <w:t>921</w:t>
            </w:r>
          </w:p>
        </w:tc>
        <w:tc>
          <w:tcPr>
            <w:tcW w:w="510"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30 781</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16 611</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271 </w:t>
            </w:r>
            <w:r w:rsidR="00DA3597" w:rsidRPr="00D26A9B">
              <w:rPr>
                <w:rFonts w:asciiTheme="majorHAnsi" w:hAnsiTheme="majorHAnsi" w:cs="Arial"/>
                <w:sz w:val="10"/>
                <w:szCs w:val="10"/>
              </w:rPr>
              <w:t>965</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550 </w:t>
            </w:r>
            <w:r w:rsidR="00DA3597" w:rsidRPr="00D26A9B">
              <w:rPr>
                <w:rFonts w:asciiTheme="majorHAnsi" w:hAnsiTheme="majorHAnsi" w:cs="Arial"/>
                <w:sz w:val="10"/>
                <w:szCs w:val="10"/>
              </w:rPr>
              <w:t>278</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550 </w:t>
            </w:r>
            <w:r w:rsidR="00DA3597" w:rsidRPr="00D26A9B">
              <w:rPr>
                <w:rFonts w:asciiTheme="majorHAnsi" w:hAnsiTheme="majorHAnsi" w:cs="Arial"/>
                <w:sz w:val="10"/>
                <w:szCs w:val="10"/>
              </w:rPr>
              <w:t>278</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 affectation</w:t>
            </w:r>
          </w:p>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des revenus </w:t>
            </w:r>
          </w:p>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primaires</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184 864</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6 744</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178 120</w:t>
            </w:r>
          </w:p>
        </w:tc>
        <w:tc>
          <w:tcPr>
            <w:tcW w:w="541" w:type="dxa"/>
            <w:tcBorders>
              <w:top w:val="single" w:sz="6" w:space="0" w:color="76923C" w:themeColor="accent3" w:themeShade="BF"/>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15</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10 098</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29 484</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65 409</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73 114</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DA3597" w:rsidP="00DA3597">
            <w:pPr>
              <w:jc w:val="right"/>
              <w:rPr>
                <w:rFonts w:asciiTheme="majorHAnsi" w:hAnsiTheme="majorHAnsi" w:cs="Arial"/>
                <w:sz w:val="10"/>
                <w:szCs w:val="10"/>
              </w:rPr>
            </w:pPr>
            <w:r w:rsidRPr="00D26A9B">
              <w:rPr>
                <w:rFonts w:asciiTheme="majorHAnsi" w:hAnsiTheme="majorHAnsi" w:cs="Arial"/>
                <w:sz w:val="10"/>
                <w:szCs w:val="10"/>
              </w:rPr>
              <w:t>35</w:t>
            </w:r>
            <w:r w:rsidR="004D34BE" w:rsidRPr="00D26A9B">
              <w:rPr>
                <w:rFonts w:asciiTheme="majorHAnsi" w:hAnsiTheme="majorHAnsi" w:cs="Arial"/>
                <w:sz w:val="10"/>
                <w:szCs w:val="10"/>
              </w:rPr>
              <w:t xml:space="preserve"> </w:t>
            </w:r>
            <w:r w:rsidRPr="00D26A9B">
              <w:rPr>
                <w:rFonts w:asciiTheme="majorHAnsi" w:hAnsiTheme="majorHAnsi" w:cs="Arial"/>
                <w:sz w:val="10"/>
                <w:szCs w:val="10"/>
              </w:rPr>
              <w:t>213</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DA3597">
            <w:pPr>
              <w:jc w:val="right"/>
              <w:rPr>
                <w:rFonts w:asciiTheme="majorHAnsi" w:hAnsiTheme="majorHAnsi" w:cs="Arial"/>
                <w:sz w:val="10"/>
                <w:szCs w:val="10"/>
              </w:rPr>
            </w:pPr>
            <w:r w:rsidRPr="00D26A9B">
              <w:rPr>
                <w:rFonts w:asciiTheme="majorHAnsi" w:hAnsiTheme="majorHAnsi" w:cs="Arial"/>
                <w:sz w:val="10"/>
                <w:szCs w:val="10"/>
              </w:rPr>
              <w:t xml:space="preserve">67 </w:t>
            </w:r>
            <w:r w:rsidR="00DA3597" w:rsidRPr="00D26A9B">
              <w:rPr>
                <w:rFonts w:asciiTheme="majorHAnsi" w:hAnsiTheme="majorHAnsi" w:cs="Arial"/>
                <w:sz w:val="10"/>
                <w:szCs w:val="10"/>
              </w:rPr>
              <w:t>666</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22 445</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33 848</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53</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159 225</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25 639</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184 864</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7E02BC" w:rsidRPr="00680501" w:rsidTr="004D34BE">
        <w:trPr>
          <w:cantSplit/>
          <w:trHeight w:hRule="exact" w:val="181"/>
          <w:jc w:val="center"/>
        </w:trPr>
        <w:tc>
          <w:tcPr>
            <w:tcW w:w="1042" w:type="dxa"/>
            <w:vMerge/>
            <w:tcBorders>
              <w:left w:val="single" w:sz="18" w:space="0" w:color="76923C" w:themeColor="accent3" w:themeShade="BF"/>
              <w:right w:val="single" w:sz="8" w:space="0" w:color="76923C" w:themeColor="accent3" w:themeShade="BF"/>
            </w:tcBorders>
            <w:shd w:val="clear" w:color="auto" w:fill="auto"/>
            <w:vAlign w:val="center"/>
          </w:tcPr>
          <w:p w:rsidR="007E02BC" w:rsidRPr="00D26A9B" w:rsidRDefault="007E02BC"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84"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7E02BC" w:rsidRPr="00D26A9B" w:rsidRDefault="007E02BC"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130"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7E02BC" w:rsidRPr="00680501" w:rsidRDefault="007E02BC"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D.4A</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DF70FB">
            <w:pPr>
              <w:rPr>
                <w:rFonts w:asciiTheme="majorHAnsi" w:hAnsiTheme="majorHAnsi"/>
                <w:color w:val="000000"/>
                <w:sz w:val="9"/>
                <w:szCs w:val="9"/>
              </w:rPr>
            </w:pPr>
            <w:r w:rsidRPr="00680501">
              <w:rPr>
                <w:rFonts w:asciiTheme="majorHAnsi" w:hAnsiTheme="majorHAnsi"/>
                <w:color w:val="000000"/>
                <w:sz w:val="9"/>
                <w:szCs w:val="9"/>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D26A9B" w:rsidRDefault="007E02BC" w:rsidP="002C157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D26A9B" w:rsidRDefault="007E02BC" w:rsidP="002C157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D26A9B" w:rsidRDefault="007E02BC" w:rsidP="002C157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D26A9B" w:rsidRDefault="007E02BC" w:rsidP="002C157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D26A9B" w:rsidRDefault="007E02BC" w:rsidP="002C157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D26A9B" w:rsidRDefault="007E02BC" w:rsidP="002C157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D26A9B" w:rsidRDefault="007E02BC"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D26A9B" w:rsidRDefault="007E02BC"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D26A9B" w:rsidRDefault="007E02BC" w:rsidP="002C157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5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D26A9B" w:rsidRDefault="007E02BC" w:rsidP="00DF70FB">
            <w:pPr>
              <w:rPr>
                <w:rFonts w:asciiTheme="majorHAnsi" w:hAnsiTheme="majorHAnsi" w:cstheme="minorBidi"/>
                <w:b/>
                <w:color w:val="993300"/>
                <w:sz w:val="12"/>
                <w:szCs w:val="14"/>
              </w:rPr>
            </w:pPr>
          </w:p>
        </w:tc>
      </w:tr>
      <w:tr w:rsidR="00462229"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62229" w:rsidRPr="00D26A9B" w:rsidRDefault="00462229"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969 055</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62229" w:rsidRPr="00D26A9B" w:rsidRDefault="00462229">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62229" w:rsidRPr="00D26A9B" w:rsidRDefault="00462229">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969 055</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38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608 275</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134 684</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33 038</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62229" w:rsidRPr="00D26A9B" w:rsidRDefault="00462229">
            <w:pPr>
              <w:jc w:val="right"/>
              <w:rPr>
                <w:rFonts w:asciiTheme="majorHAnsi" w:hAnsiTheme="majorHAnsi"/>
                <w:color w:val="000000"/>
                <w:sz w:val="10"/>
                <w:szCs w:val="10"/>
              </w:rPr>
            </w:pPr>
            <w:r w:rsidRPr="00D26A9B">
              <w:rPr>
                <w:rFonts w:asciiTheme="majorHAnsi" w:hAnsiTheme="majorHAnsi"/>
                <w:color w:val="000000"/>
                <w:sz w:val="10"/>
                <w:szCs w:val="10"/>
              </w:rPr>
              <w:t>193 020</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462229" w:rsidRPr="00680501" w:rsidRDefault="00462229"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62229" w:rsidRPr="00680501" w:rsidRDefault="00462229"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62229" w:rsidRPr="00680501" w:rsidRDefault="00462229" w:rsidP="00DF70FB">
            <w:pPr>
              <w:rPr>
                <w:rFonts w:asciiTheme="majorHAnsi" w:hAnsiTheme="majorHAnsi"/>
                <w:color w:val="000000"/>
                <w:sz w:val="9"/>
                <w:szCs w:val="9"/>
              </w:rPr>
            </w:pPr>
            <w:r w:rsidRPr="00680501">
              <w:rPr>
                <w:rFonts w:asciiTheme="majorHAnsi" w:hAnsiTheme="majorHAnsi"/>
                <w:color w:val="000000"/>
                <w:sz w:val="9"/>
                <w:szCs w:val="9"/>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87029A" w:rsidP="0087029A">
            <w:pPr>
              <w:jc w:val="right"/>
              <w:rPr>
                <w:rFonts w:asciiTheme="majorHAnsi" w:hAnsiTheme="majorHAnsi" w:cs="Arial"/>
                <w:sz w:val="10"/>
                <w:szCs w:val="10"/>
              </w:rPr>
            </w:pPr>
            <w:r w:rsidRPr="00D26A9B">
              <w:rPr>
                <w:rFonts w:asciiTheme="majorHAnsi" w:hAnsiTheme="majorHAnsi" w:cs="Arial"/>
                <w:sz w:val="10"/>
                <w:szCs w:val="10"/>
              </w:rPr>
              <w:t>193</w:t>
            </w:r>
            <w:r w:rsidR="00462229" w:rsidRPr="00D26A9B">
              <w:rPr>
                <w:rFonts w:asciiTheme="majorHAnsi" w:hAnsiTheme="majorHAnsi" w:cs="Arial"/>
                <w:sz w:val="10"/>
                <w:szCs w:val="10"/>
              </w:rPr>
              <w:t xml:space="preserve"> </w:t>
            </w:r>
            <w:r w:rsidRPr="00D26A9B">
              <w:rPr>
                <w:rFonts w:asciiTheme="majorHAnsi" w:hAnsiTheme="majorHAnsi" w:cs="Arial"/>
                <w:sz w:val="10"/>
                <w:szCs w:val="10"/>
              </w:rPr>
              <w:t>020</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87029A">
            <w:pPr>
              <w:jc w:val="right"/>
              <w:rPr>
                <w:rFonts w:asciiTheme="majorHAnsi" w:hAnsiTheme="majorHAnsi" w:cs="Arial"/>
                <w:sz w:val="10"/>
                <w:szCs w:val="10"/>
              </w:rPr>
            </w:pPr>
            <w:r w:rsidRPr="00D26A9B">
              <w:rPr>
                <w:rFonts w:asciiTheme="majorHAnsi" w:hAnsiTheme="majorHAnsi" w:cs="Arial"/>
                <w:sz w:val="10"/>
                <w:szCs w:val="10"/>
              </w:rPr>
              <w:t xml:space="preserve">33 </w:t>
            </w:r>
            <w:r w:rsidR="0087029A" w:rsidRPr="00D26A9B">
              <w:rPr>
                <w:rFonts w:asciiTheme="majorHAnsi" w:hAnsiTheme="majorHAnsi" w:cs="Arial"/>
                <w:sz w:val="10"/>
                <w:szCs w:val="10"/>
              </w:rPr>
              <w:t>038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4D34BE">
            <w:pPr>
              <w:jc w:val="right"/>
              <w:rPr>
                <w:rFonts w:asciiTheme="majorHAnsi" w:hAnsiTheme="majorHAnsi" w:cs="Arial"/>
                <w:sz w:val="10"/>
                <w:szCs w:val="10"/>
              </w:rPr>
            </w:pPr>
            <w:r w:rsidRPr="00D26A9B">
              <w:rPr>
                <w:rFonts w:asciiTheme="majorHAnsi" w:hAnsiTheme="majorHAnsi" w:cs="Arial"/>
                <w:sz w:val="10"/>
                <w:szCs w:val="10"/>
              </w:rPr>
              <w:t>134 684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87029A">
            <w:pPr>
              <w:jc w:val="right"/>
              <w:rPr>
                <w:rFonts w:asciiTheme="majorHAnsi" w:hAnsiTheme="majorHAnsi" w:cs="Arial"/>
                <w:sz w:val="10"/>
                <w:szCs w:val="10"/>
              </w:rPr>
            </w:pPr>
            <w:r w:rsidRPr="00D26A9B">
              <w:rPr>
                <w:rFonts w:asciiTheme="majorHAnsi" w:hAnsiTheme="majorHAnsi" w:cs="Arial"/>
                <w:sz w:val="10"/>
                <w:szCs w:val="10"/>
              </w:rPr>
              <w:t xml:space="preserve">608 </w:t>
            </w:r>
            <w:r w:rsidR="0087029A" w:rsidRPr="00D26A9B">
              <w:rPr>
                <w:rFonts w:asciiTheme="majorHAnsi" w:hAnsiTheme="majorHAnsi" w:cs="Arial"/>
                <w:sz w:val="10"/>
                <w:szCs w:val="10"/>
              </w:rPr>
              <w:t>275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4D34BE">
            <w:pPr>
              <w:jc w:val="right"/>
              <w:rPr>
                <w:rFonts w:asciiTheme="majorHAnsi" w:hAnsiTheme="majorHAnsi" w:cs="Arial"/>
                <w:sz w:val="10"/>
                <w:szCs w:val="10"/>
              </w:rPr>
            </w:pPr>
            <w:r w:rsidRPr="00D26A9B">
              <w:rPr>
                <w:rFonts w:asciiTheme="majorHAnsi" w:hAnsiTheme="majorHAnsi" w:cs="Arial"/>
                <w:sz w:val="10"/>
                <w:szCs w:val="10"/>
              </w:rPr>
              <w:t>38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87029A">
            <w:pPr>
              <w:jc w:val="right"/>
              <w:rPr>
                <w:rFonts w:asciiTheme="majorHAnsi" w:hAnsiTheme="majorHAnsi" w:cs="Arial"/>
                <w:sz w:val="10"/>
                <w:szCs w:val="10"/>
              </w:rPr>
            </w:pPr>
            <w:r w:rsidRPr="00D26A9B">
              <w:rPr>
                <w:rFonts w:asciiTheme="majorHAnsi" w:hAnsiTheme="majorHAnsi" w:cs="Arial"/>
                <w:sz w:val="10"/>
                <w:szCs w:val="10"/>
              </w:rPr>
              <w:t xml:space="preserve">969 </w:t>
            </w:r>
            <w:r w:rsidR="0087029A" w:rsidRPr="00D26A9B">
              <w:rPr>
                <w:rFonts w:asciiTheme="majorHAnsi" w:hAnsiTheme="majorHAnsi" w:cs="Arial"/>
                <w:sz w:val="10"/>
                <w:szCs w:val="10"/>
              </w:rPr>
              <w:t>055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62229" w:rsidRPr="00D26A9B" w:rsidRDefault="00462229"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62229" w:rsidRPr="00D26A9B" w:rsidRDefault="00462229" w:rsidP="0087029A">
            <w:pPr>
              <w:jc w:val="right"/>
              <w:rPr>
                <w:rFonts w:asciiTheme="majorHAnsi" w:hAnsiTheme="majorHAnsi" w:cs="Arial"/>
                <w:sz w:val="10"/>
                <w:szCs w:val="10"/>
              </w:rPr>
            </w:pPr>
            <w:r w:rsidRPr="00D26A9B">
              <w:rPr>
                <w:rFonts w:asciiTheme="majorHAnsi" w:hAnsiTheme="majorHAnsi" w:cs="Arial"/>
                <w:sz w:val="10"/>
                <w:szCs w:val="10"/>
              </w:rPr>
              <w:t xml:space="preserve">969 </w:t>
            </w:r>
            <w:r w:rsidR="0087029A" w:rsidRPr="00D26A9B">
              <w:rPr>
                <w:rFonts w:asciiTheme="majorHAnsi" w:hAnsiTheme="majorHAnsi" w:cs="Arial"/>
                <w:sz w:val="10"/>
                <w:szCs w:val="10"/>
              </w:rPr>
              <w:t>055</w:t>
            </w:r>
          </w:p>
        </w:tc>
        <w:tc>
          <w:tcPr>
            <w:tcW w:w="115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62229" w:rsidRPr="00D26A9B" w:rsidRDefault="00462229"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462229" w:rsidRPr="00D26A9B" w:rsidRDefault="00462229"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Distribution</w:t>
            </w:r>
          </w:p>
          <w:p w:rsidR="00462229" w:rsidRPr="00D26A9B" w:rsidRDefault="00462229"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secondaire du </w:t>
            </w:r>
          </w:p>
          <w:p w:rsidR="00462229" w:rsidRPr="00D26A9B" w:rsidRDefault="00462229"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w:t>
            </w: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 de</w:t>
            </w:r>
          </w:p>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Distribution</w:t>
            </w:r>
          </w:p>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secondaire du </w:t>
            </w:r>
          </w:p>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revenu</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80 878</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80 878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26 133</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7 333</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47 412</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D.5</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80 878</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80 878</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80 878</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74 587</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74 587</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74 587</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2 534</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11 954</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59 766</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74 254</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333</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74 587</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70 378</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7 256</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63 122</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47 703</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11 954</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3 465</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D.62</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70 378</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70 378</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70 378</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185 </w:t>
            </w:r>
            <w:r w:rsidR="00462229" w:rsidRPr="00D26A9B">
              <w:rPr>
                <w:rFonts w:asciiTheme="majorHAnsi" w:hAnsiTheme="majorHAnsi"/>
                <w:color w:val="000000"/>
                <w:sz w:val="10"/>
                <w:szCs w:val="10"/>
                <w:rtl/>
              </w:rPr>
              <w:t>873</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71 602</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114 </w:t>
            </w:r>
            <w:r w:rsidR="00462229" w:rsidRPr="00D26A9B">
              <w:rPr>
                <w:rFonts w:asciiTheme="majorHAnsi" w:hAnsiTheme="majorHAnsi"/>
                <w:color w:val="000000"/>
                <w:sz w:val="10"/>
                <w:szCs w:val="10"/>
                <w:rtl/>
              </w:rPr>
              <w:t>271</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1 470</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19 080</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64 186</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11 </w:t>
            </w:r>
            <w:r w:rsidR="00462229" w:rsidRPr="00D26A9B">
              <w:rPr>
                <w:rFonts w:asciiTheme="majorHAnsi" w:hAnsiTheme="majorHAnsi"/>
                <w:color w:val="000000"/>
                <w:sz w:val="10"/>
                <w:szCs w:val="10"/>
                <w:rtl/>
              </w:rPr>
              <w:t>587</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17 </w:t>
            </w:r>
            <w:r w:rsidR="00462229" w:rsidRPr="00D26A9B">
              <w:rPr>
                <w:rFonts w:asciiTheme="majorHAnsi" w:hAnsiTheme="majorHAnsi"/>
                <w:color w:val="000000"/>
                <w:sz w:val="10"/>
                <w:szCs w:val="10"/>
                <w:rtl/>
              </w:rPr>
              <w:t>948</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D.7</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3 393</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87029A">
            <w:pPr>
              <w:jc w:val="right"/>
              <w:rPr>
                <w:rFonts w:asciiTheme="majorHAnsi" w:hAnsiTheme="majorHAnsi" w:cs="Arial"/>
                <w:sz w:val="10"/>
                <w:szCs w:val="10"/>
              </w:rPr>
            </w:pPr>
            <w:r w:rsidRPr="00D26A9B">
              <w:rPr>
                <w:rFonts w:asciiTheme="majorHAnsi" w:hAnsiTheme="majorHAnsi" w:cs="Arial"/>
                <w:sz w:val="10"/>
                <w:szCs w:val="10"/>
              </w:rPr>
              <w:t xml:space="preserve">11 </w:t>
            </w:r>
            <w:r w:rsidR="0087029A" w:rsidRPr="00D26A9B">
              <w:rPr>
                <w:rFonts w:asciiTheme="majorHAnsi" w:hAnsiTheme="majorHAnsi" w:cs="Arial"/>
                <w:sz w:val="10"/>
                <w:szCs w:val="10"/>
              </w:rPr>
              <w:t>091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64 126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92 823</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10 159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87029A">
            <w:pPr>
              <w:jc w:val="right"/>
              <w:rPr>
                <w:rFonts w:asciiTheme="majorHAnsi" w:hAnsiTheme="majorHAnsi" w:cs="Arial"/>
                <w:sz w:val="10"/>
                <w:szCs w:val="10"/>
              </w:rPr>
            </w:pPr>
            <w:r w:rsidRPr="00D26A9B">
              <w:rPr>
                <w:rFonts w:asciiTheme="majorHAnsi" w:hAnsiTheme="majorHAnsi" w:cs="Arial"/>
                <w:sz w:val="10"/>
                <w:szCs w:val="10"/>
              </w:rPr>
              <w:t xml:space="preserve">181 </w:t>
            </w:r>
            <w:r w:rsidR="0087029A" w:rsidRPr="00D26A9B">
              <w:rPr>
                <w:rFonts w:asciiTheme="majorHAnsi" w:hAnsiTheme="majorHAnsi" w:cs="Arial"/>
                <w:sz w:val="10"/>
                <w:szCs w:val="10"/>
              </w:rPr>
              <w:t>592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4 281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D26A9B" w:rsidRDefault="004D34BE" w:rsidP="0087029A">
            <w:pPr>
              <w:jc w:val="right"/>
              <w:rPr>
                <w:rFonts w:asciiTheme="majorHAnsi" w:hAnsiTheme="majorHAnsi" w:cs="Arial"/>
                <w:sz w:val="10"/>
                <w:szCs w:val="10"/>
              </w:rPr>
            </w:pPr>
            <w:r w:rsidRPr="00D26A9B">
              <w:rPr>
                <w:rFonts w:asciiTheme="majorHAnsi" w:hAnsiTheme="majorHAnsi" w:cs="Arial"/>
                <w:sz w:val="10"/>
                <w:szCs w:val="10"/>
              </w:rPr>
              <w:t xml:space="preserve">185 </w:t>
            </w:r>
            <w:r w:rsidR="0087029A" w:rsidRPr="00D26A9B">
              <w:rPr>
                <w:rFonts w:asciiTheme="majorHAnsi" w:hAnsiTheme="majorHAnsi" w:cs="Arial"/>
                <w:sz w:val="10"/>
                <w:szCs w:val="10"/>
              </w:rPr>
              <w:t>873</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1 043 </w:t>
            </w:r>
            <w:r w:rsidR="00462229" w:rsidRPr="00D26A9B">
              <w:rPr>
                <w:rFonts w:asciiTheme="majorHAnsi" w:hAnsiTheme="majorHAnsi"/>
                <w:color w:val="000000"/>
                <w:sz w:val="10"/>
                <w:szCs w:val="10"/>
                <w:rtl/>
              </w:rPr>
              <w:t>299</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1 043 </w:t>
            </w:r>
            <w:r w:rsidR="00462229" w:rsidRPr="00D26A9B">
              <w:rPr>
                <w:rFonts w:asciiTheme="majorHAnsi" w:hAnsiTheme="majorHAnsi"/>
                <w:color w:val="000000"/>
                <w:sz w:val="10"/>
                <w:szCs w:val="10"/>
                <w:rtl/>
              </w:rPr>
              <w:t>299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8 727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651 </w:t>
            </w:r>
            <w:r w:rsidR="00462229" w:rsidRPr="00D26A9B">
              <w:rPr>
                <w:rFonts w:asciiTheme="majorHAnsi" w:hAnsiTheme="majorHAnsi"/>
                <w:color w:val="000000"/>
                <w:sz w:val="10"/>
                <w:szCs w:val="10"/>
                <w:rtl/>
              </w:rPr>
              <w:t>676</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227 565</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62229">
            <w:pPr>
              <w:jc w:val="right"/>
              <w:rPr>
                <w:rFonts w:asciiTheme="majorHAnsi" w:hAnsiTheme="majorHAnsi"/>
                <w:color w:val="000000"/>
                <w:sz w:val="10"/>
                <w:szCs w:val="10"/>
              </w:rPr>
            </w:pPr>
            <w:r w:rsidRPr="00D26A9B">
              <w:rPr>
                <w:rFonts w:asciiTheme="majorHAnsi" w:hAnsiTheme="majorHAnsi"/>
                <w:color w:val="000000"/>
                <w:sz w:val="10"/>
                <w:szCs w:val="10"/>
              </w:rPr>
              <w:t xml:space="preserve">25 </w:t>
            </w:r>
            <w:r w:rsidR="00462229" w:rsidRPr="00D26A9B">
              <w:rPr>
                <w:rFonts w:asciiTheme="majorHAnsi" w:hAnsiTheme="majorHAnsi"/>
                <w:color w:val="000000"/>
                <w:sz w:val="10"/>
                <w:szCs w:val="10"/>
                <w:rtl/>
              </w:rPr>
              <w:t>209</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62229" w:rsidP="00462229">
            <w:pPr>
              <w:jc w:val="right"/>
              <w:rPr>
                <w:rFonts w:asciiTheme="majorHAnsi" w:hAnsiTheme="majorHAnsi"/>
                <w:color w:val="000000"/>
                <w:sz w:val="10"/>
                <w:szCs w:val="10"/>
              </w:rPr>
            </w:pPr>
            <w:r w:rsidRPr="00D26A9B">
              <w:rPr>
                <w:rFonts w:asciiTheme="majorHAnsi" w:hAnsiTheme="majorHAnsi"/>
                <w:color w:val="000000"/>
                <w:sz w:val="10"/>
                <w:szCs w:val="10"/>
                <w:rtl/>
              </w:rPr>
              <w:t>130</w:t>
            </w:r>
            <w:r w:rsidR="004D34BE" w:rsidRPr="00D26A9B">
              <w:rPr>
                <w:rFonts w:asciiTheme="majorHAnsi" w:hAnsiTheme="majorHAnsi"/>
                <w:color w:val="000000"/>
                <w:sz w:val="10"/>
                <w:szCs w:val="10"/>
              </w:rPr>
              <w:t xml:space="preserve"> </w:t>
            </w:r>
            <w:r w:rsidRPr="00D26A9B">
              <w:rPr>
                <w:rFonts w:asciiTheme="majorHAnsi" w:hAnsiTheme="majorHAnsi"/>
                <w:color w:val="000000"/>
                <w:sz w:val="10"/>
                <w:szCs w:val="10"/>
                <w:rtl/>
              </w:rPr>
              <w:t>122</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B56375" w:rsidP="00B56375">
            <w:pPr>
              <w:jc w:val="right"/>
              <w:rPr>
                <w:rFonts w:asciiTheme="majorHAnsi" w:hAnsiTheme="majorHAnsi" w:cs="Arial"/>
                <w:sz w:val="10"/>
                <w:szCs w:val="10"/>
              </w:rPr>
            </w:pPr>
            <w:r w:rsidRPr="00D26A9B">
              <w:rPr>
                <w:rFonts w:asciiTheme="majorHAnsi" w:hAnsiTheme="majorHAnsi" w:cs="Arial"/>
                <w:sz w:val="10"/>
                <w:szCs w:val="10"/>
              </w:rPr>
              <w:t>130</w:t>
            </w:r>
            <w:r w:rsidR="004D34BE" w:rsidRPr="00D26A9B">
              <w:rPr>
                <w:rFonts w:asciiTheme="majorHAnsi" w:hAnsiTheme="majorHAnsi" w:cs="Arial"/>
                <w:sz w:val="10"/>
                <w:szCs w:val="10"/>
              </w:rPr>
              <w:t xml:space="preserve"> </w:t>
            </w:r>
            <w:r w:rsidRPr="00D26A9B">
              <w:rPr>
                <w:rFonts w:asciiTheme="majorHAnsi" w:hAnsiTheme="majorHAnsi" w:cs="Arial"/>
                <w:sz w:val="10"/>
                <w:szCs w:val="10"/>
              </w:rPr>
              <w:t>122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25 </w:t>
            </w:r>
            <w:r w:rsidR="00B56375" w:rsidRPr="00D26A9B">
              <w:rPr>
                <w:rFonts w:asciiTheme="majorHAnsi" w:hAnsiTheme="majorHAnsi" w:cs="Arial"/>
                <w:sz w:val="10"/>
                <w:szCs w:val="10"/>
              </w:rPr>
              <w:t>209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227 565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651 </w:t>
            </w:r>
            <w:r w:rsidR="00B56375" w:rsidRPr="00D26A9B">
              <w:rPr>
                <w:rFonts w:asciiTheme="majorHAnsi" w:hAnsiTheme="majorHAnsi" w:cs="Arial"/>
                <w:sz w:val="10"/>
                <w:szCs w:val="10"/>
              </w:rPr>
              <w:t>676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8 727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1 043 </w:t>
            </w:r>
            <w:r w:rsidR="00B56375" w:rsidRPr="00D26A9B">
              <w:rPr>
                <w:rFonts w:asciiTheme="majorHAnsi" w:hAnsiTheme="majorHAnsi" w:cs="Arial"/>
                <w:sz w:val="10"/>
                <w:szCs w:val="10"/>
              </w:rPr>
              <w:t>299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1 043 </w:t>
            </w:r>
            <w:r w:rsidR="00B56375" w:rsidRPr="00D26A9B">
              <w:rPr>
                <w:rFonts w:asciiTheme="majorHAnsi" w:hAnsiTheme="majorHAnsi" w:cs="Arial"/>
                <w:sz w:val="10"/>
                <w:szCs w:val="10"/>
              </w:rPr>
              <w:t>299</w:t>
            </w:r>
          </w:p>
        </w:tc>
        <w:tc>
          <w:tcPr>
            <w:tcW w:w="115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redistrib. </w:t>
            </w:r>
          </w:p>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 en nature</w:t>
            </w: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 redistrib. </w:t>
            </w:r>
          </w:p>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revenu en nature</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86 414</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86 414</w:t>
            </w:r>
          </w:p>
        </w:tc>
        <w:tc>
          <w:tcPr>
            <w:tcW w:w="541" w:type="dxa"/>
            <w:tcBorders>
              <w:top w:val="single" w:sz="6" w:space="0" w:color="76923C" w:themeColor="accent3" w:themeShade="BF"/>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5 424</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80 990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D.63</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86 414</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86 414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86 414</w:t>
            </w:r>
          </w:p>
        </w:tc>
        <w:tc>
          <w:tcPr>
            <w:tcW w:w="115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4D34BE" w:rsidRPr="00D26A9B" w:rsidRDefault="004D34BE" w:rsidP="005F2621">
            <w:pPr>
              <w:jc w:val="right"/>
              <w:rPr>
                <w:rFonts w:asciiTheme="majorHAnsi" w:hAnsiTheme="majorHAnsi"/>
                <w:color w:val="000000"/>
                <w:sz w:val="10"/>
                <w:szCs w:val="10"/>
              </w:rPr>
            </w:pPr>
            <w:r w:rsidRPr="00D26A9B">
              <w:rPr>
                <w:rFonts w:asciiTheme="majorHAnsi" w:hAnsiTheme="majorHAnsi"/>
                <w:color w:val="000000"/>
                <w:sz w:val="10"/>
                <w:szCs w:val="10"/>
              </w:rPr>
              <w:t xml:space="preserve">1 043 </w:t>
            </w:r>
            <w:r w:rsidR="005F2621" w:rsidRPr="00D26A9B">
              <w:rPr>
                <w:rFonts w:asciiTheme="majorHAnsi" w:hAnsiTheme="majorHAnsi"/>
                <w:color w:val="000000"/>
                <w:sz w:val="10"/>
                <w:szCs w:val="10"/>
                <w:rtl/>
              </w:rPr>
              <w:t>299</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5F2621">
            <w:pPr>
              <w:jc w:val="right"/>
              <w:rPr>
                <w:rFonts w:asciiTheme="majorHAnsi" w:hAnsiTheme="majorHAnsi"/>
                <w:color w:val="000000"/>
                <w:sz w:val="10"/>
                <w:szCs w:val="10"/>
              </w:rPr>
            </w:pPr>
            <w:r w:rsidRPr="00D26A9B">
              <w:rPr>
                <w:rFonts w:asciiTheme="majorHAnsi" w:hAnsiTheme="majorHAnsi"/>
                <w:color w:val="000000"/>
                <w:sz w:val="10"/>
                <w:szCs w:val="10"/>
              </w:rPr>
              <w:t xml:space="preserve">1 043 </w:t>
            </w:r>
            <w:r w:rsidR="005F2621" w:rsidRPr="00D26A9B">
              <w:rPr>
                <w:rFonts w:asciiTheme="majorHAnsi" w:hAnsiTheme="majorHAnsi"/>
                <w:color w:val="000000"/>
                <w:sz w:val="10"/>
                <w:szCs w:val="10"/>
              </w:rPr>
              <w:t>299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3 303</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5F2621">
            <w:pPr>
              <w:jc w:val="right"/>
              <w:rPr>
                <w:rFonts w:asciiTheme="majorHAnsi" w:hAnsiTheme="majorHAnsi"/>
                <w:color w:val="000000"/>
                <w:sz w:val="10"/>
                <w:szCs w:val="10"/>
              </w:rPr>
            </w:pPr>
            <w:r w:rsidRPr="00D26A9B">
              <w:rPr>
                <w:rFonts w:asciiTheme="majorHAnsi" w:hAnsiTheme="majorHAnsi"/>
                <w:color w:val="000000"/>
                <w:sz w:val="10"/>
                <w:szCs w:val="10"/>
              </w:rPr>
              <w:t xml:space="preserve">738 </w:t>
            </w:r>
            <w:r w:rsidR="005F2621" w:rsidRPr="00D26A9B">
              <w:rPr>
                <w:rFonts w:asciiTheme="majorHAnsi" w:hAnsiTheme="majorHAnsi"/>
                <w:color w:val="000000"/>
                <w:sz w:val="10"/>
                <w:szCs w:val="10"/>
              </w:rPr>
              <w:t>090</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146 575</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4D34BE" w:rsidP="005F2621">
            <w:pPr>
              <w:jc w:val="right"/>
              <w:rPr>
                <w:rFonts w:asciiTheme="majorHAnsi" w:hAnsiTheme="majorHAnsi"/>
                <w:color w:val="000000"/>
                <w:sz w:val="10"/>
                <w:szCs w:val="10"/>
              </w:rPr>
            </w:pPr>
            <w:r w:rsidRPr="00D26A9B">
              <w:rPr>
                <w:rFonts w:asciiTheme="majorHAnsi" w:hAnsiTheme="majorHAnsi"/>
                <w:color w:val="000000"/>
                <w:sz w:val="10"/>
                <w:szCs w:val="10"/>
              </w:rPr>
              <w:t xml:space="preserve">25 </w:t>
            </w:r>
            <w:r w:rsidR="005F2621" w:rsidRPr="00D26A9B">
              <w:rPr>
                <w:rFonts w:asciiTheme="majorHAnsi" w:hAnsiTheme="majorHAnsi"/>
                <w:color w:val="000000"/>
                <w:sz w:val="10"/>
                <w:szCs w:val="10"/>
              </w:rPr>
              <w:t>209</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D26A9B" w:rsidRDefault="005F2621" w:rsidP="005F2621">
            <w:pPr>
              <w:jc w:val="right"/>
              <w:rPr>
                <w:rFonts w:asciiTheme="majorHAnsi" w:hAnsiTheme="majorHAnsi"/>
                <w:color w:val="000000"/>
                <w:sz w:val="10"/>
                <w:szCs w:val="10"/>
              </w:rPr>
            </w:pPr>
            <w:r w:rsidRPr="00D26A9B">
              <w:rPr>
                <w:rFonts w:asciiTheme="majorHAnsi" w:hAnsiTheme="majorHAnsi"/>
                <w:color w:val="000000"/>
                <w:sz w:val="10"/>
                <w:szCs w:val="10"/>
              </w:rPr>
              <w:t>130</w:t>
            </w:r>
            <w:r w:rsidR="004D34BE" w:rsidRPr="00D26A9B">
              <w:rPr>
                <w:rFonts w:asciiTheme="majorHAnsi" w:hAnsiTheme="majorHAnsi"/>
                <w:color w:val="000000"/>
                <w:sz w:val="10"/>
                <w:szCs w:val="10"/>
              </w:rPr>
              <w:t xml:space="preserve"> </w:t>
            </w:r>
            <w:r w:rsidRPr="00D26A9B">
              <w:rPr>
                <w:rFonts w:asciiTheme="majorHAnsi" w:hAnsiTheme="majorHAnsi"/>
                <w:color w:val="000000"/>
                <w:sz w:val="10"/>
                <w:szCs w:val="10"/>
              </w:rPr>
              <w:t>122</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B56375" w:rsidP="00B56375">
            <w:pPr>
              <w:jc w:val="right"/>
              <w:rPr>
                <w:rFonts w:asciiTheme="majorHAnsi" w:hAnsiTheme="majorHAnsi" w:cs="Arial"/>
                <w:sz w:val="10"/>
                <w:szCs w:val="10"/>
              </w:rPr>
            </w:pPr>
            <w:r w:rsidRPr="00D26A9B">
              <w:rPr>
                <w:rFonts w:asciiTheme="majorHAnsi" w:hAnsiTheme="majorHAnsi" w:cs="Arial"/>
                <w:sz w:val="10"/>
                <w:szCs w:val="10"/>
              </w:rPr>
              <w:t>130</w:t>
            </w:r>
            <w:r w:rsidR="004D34BE" w:rsidRPr="00D26A9B">
              <w:rPr>
                <w:rFonts w:asciiTheme="majorHAnsi" w:hAnsiTheme="majorHAnsi" w:cs="Arial"/>
                <w:sz w:val="10"/>
                <w:szCs w:val="10"/>
              </w:rPr>
              <w:t xml:space="preserve"> </w:t>
            </w:r>
            <w:r w:rsidRPr="00D26A9B">
              <w:rPr>
                <w:rFonts w:asciiTheme="majorHAnsi" w:hAnsiTheme="majorHAnsi" w:cs="Arial"/>
                <w:sz w:val="10"/>
                <w:szCs w:val="10"/>
              </w:rPr>
              <w:t>122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25 </w:t>
            </w:r>
            <w:r w:rsidR="00B56375" w:rsidRPr="00D26A9B">
              <w:rPr>
                <w:rFonts w:asciiTheme="majorHAnsi" w:hAnsiTheme="majorHAnsi" w:cs="Arial"/>
                <w:sz w:val="10"/>
                <w:szCs w:val="10"/>
              </w:rPr>
              <w:t>209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146 575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738 </w:t>
            </w:r>
            <w:r w:rsidR="00B56375" w:rsidRPr="00D26A9B">
              <w:rPr>
                <w:rFonts w:asciiTheme="majorHAnsi" w:hAnsiTheme="majorHAnsi" w:cs="Arial"/>
                <w:sz w:val="10"/>
                <w:szCs w:val="10"/>
              </w:rPr>
              <w:t>090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3 303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1 043 </w:t>
            </w:r>
            <w:r w:rsidR="00B56375" w:rsidRPr="00D26A9B">
              <w:rPr>
                <w:rFonts w:asciiTheme="majorHAnsi" w:hAnsiTheme="majorHAnsi" w:cs="Arial"/>
                <w:sz w:val="10"/>
                <w:szCs w:val="10"/>
              </w:rPr>
              <w:t>299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1 043 </w:t>
            </w:r>
            <w:r w:rsidR="00B56375" w:rsidRPr="00D26A9B">
              <w:rPr>
                <w:rFonts w:asciiTheme="majorHAnsi" w:hAnsiTheme="majorHAnsi" w:cs="Arial"/>
                <w:sz w:val="10"/>
                <w:szCs w:val="10"/>
              </w:rPr>
              <w:t>299</w:t>
            </w:r>
          </w:p>
        </w:tc>
        <w:tc>
          <w:tcPr>
            <w:tcW w:w="115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d'utilisation</w:t>
            </w:r>
          </w:p>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 revenu</w:t>
            </w: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w:t>
            </w:r>
          </w:p>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d'utilisation</w:t>
            </w:r>
          </w:p>
          <w:p w:rsidR="004D34BE" w:rsidRPr="00D26A9B" w:rsidRDefault="004D34BE"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du revenu</w:t>
            </w:r>
          </w:p>
        </w:tc>
        <w:tc>
          <w:tcPr>
            <w:tcW w:w="567" w:type="dxa"/>
            <w:tcBorders>
              <w:top w:val="single" w:sz="8" w:space="0" w:color="993366"/>
              <w:left w:val="single" w:sz="8" w:space="0" w:color="76923C" w:themeColor="accent3" w:themeShade="BF"/>
              <w:bottom w:val="nil"/>
              <w:right w:val="single" w:sz="2" w:space="0" w:color="000000"/>
            </w:tcBorders>
            <w:shd w:val="clear" w:color="auto" w:fill="auto"/>
            <w:vAlign w:val="center"/>
          </w:tcPr>
          <w:p w:rsidR="004D34BE" w:rsidRPr="00D26A9B" w:rsidRDefault="004D34BE" w:rsidP="00DF70FB">
            <w:pPr>
              <w:jc w:val="right"/>
              <w:rPr>
                <w:rFonts w:asciiTheme="majorHAnsi" w:hAnsiTheme="majorHAnsi"/>
                <w:color w:val="000000"/>
                <w:sz w:val="10"/>
                <w:szCs w:val="10"/>
              </w:rPr>
            </w:pP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D26A9B" w:rsidRDefault="004D34BE" w:rsidP="00DF70FB">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D26A9B" w:rsidRDefault="004D34BE" w:rsidP="00DF70FB">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D26A9B" w:rsidRDefault="004D34BE" w:rsidP="00DF70FB">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4D34BE" w:rsidRPr="00D26A9B" w:rsidRDefault="004D34BE" w:rsidP="00DF70FB">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D26A9B" w:rsidRDefault="004D34BE" w:rsidP="00DF70FB">
            <w:pPr>
              <w:jc w:val="right"/>
              <w:rPr>
                <w:rFonts w:asciiTheme="majorHAnsi" w:hAnsiTheme="majorHAnsi"/>
                <w:color w:val="000000"/>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D26A9B" w:rsidRDefault="004D34BE" w:rsidP="00DF70FB">
            <w:pPr>
              <w:jc w:val="right"/>
              <w:rPr>
                <w:rFonts w:asciiTheme="majorHAnsi" w:hAnsiTheme="majorHAnsi"/>
                <w:color w:val="000000"/>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D26A9B" w:rsidRDefault="004D34BE" w:rsidP="00DF70FB">
            <w:pPr>
              <w:jc w:val="right"/>
              <w:rPr>
                <w:rFonts w:asciiTheme="majorHAnsi" w:hAnsiTheme="majorHAnsi"/>
                <w:color w:val="000000"/>
                <w:sz w:val="10"/>
                <w:szCs w:val="10"/>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D26A9B" w:rsidRDefault="004D34BE" w:rsidP="00DF70FB">
            <w:pPr>
              <w:jc w:val="right"/>
              <w:rPr>
                <w:rFonts w:asciiTheme="majorHAnsi" w:hAnsiTheme="majorHAnsi"/>
                <w:color w:val="000000"/>
                <w:sz w:val="10"/>
                <w:szCs w:val="10"/>
              </w:rPr>
            </w:pP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4D34BE" w:rsidRPr="00680501" w:rsidRDefault="004D34BE"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B56375" w:rsidP="00B56375">
            <w:pPr>
              <w:jc w:val="right"/>
              <w:rPr>
                <w:rFonts w:asciiTheme="majorHAnsi" w:hAnsiTheme="majorHAnsi" w:cs="Arial"/>
                <w:sz w:val="10"/>
                <w:szCs w:val="10"/>
              </w:rPr>
            </w:pPr>
            <w:r w:rsidRPr="00D26A9B">
              <w:rPr>
                <w:rFonts w:asciiTheme="majorHAnsi" w:hAnsiTheme="majorHAnsi" w:cs="Arial"/>
                <w:sz w:val="10"/>
                <w:szCs w:val="10"/>
              </w:rPr>
              <w:t>130</w:t>
            </w:r>
            <w:r w:rsidR="004D34BE" w:rsidRPr="00D26A9B">
              <w:rPr>
                <w:rFonts w:asciiTheme="majorHAnsi" w:hAnsiTheme="majorHAnsi" w:cs="Arial"/>
                <w:sz w:val="10"/>
                <w:szCs w:val="10"/>
              </w:rPr>
              <w:t xml:space="preserve"> </w:t>
            </w:r>
            <w:r w:rsidRPr="00D26A9B">
              <w:rPr>
                <w:rFonts w:asciiTheme="majorHAnsi" w:hAnsiTheme="majorHAnsi" w:cs="Arial"/>
                <w:sz w:val="10"/>
                <w:szCs w:val="10"/>
              </w:rPr>
              <w:t>122</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25 </w:t>
            </w:r>
            <w:r w:rsidR="00B56375" w:rsidRPr="00D26A9B">
              <w:rPr>
                <w:rFonts w:asciiTheme="majorHAnsi" w:hAnsiTheme="majorHAnsi" w:cs="Arial"/>
                <w:sz w:val="10"/>
                <w:szCs w:val="10"/>
              </w:rPr>
              <w:t>209</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227 565</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651 </w:t>
            </w:r>
            <w:r w:rsidR="00B56375" w:rsidRPr="00D26A9B">
              <w:rPr>
                <w:rFonts w:asciiTheme="majorHAnsi" w:hAnsiTheme="majorHAnsi" w:cs="Arial"/>
                <w:sz w:val="10"/>
                <w:szCs w:val="10"/>
              </w:rPr>
              <w:t>676</w:t>
            </w:r>
          </w:p>
        </w:tc>
        <w:tc>
          <w:tcPr>
            <w:tcW w:w="567"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8 727</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1 043 </w:t>
            </w:r>
            <w:r w:rsidR="00B56375" w:rsidRPr="00D26A9B">
              <w:rPr>
                <w:rFonts w:asciiTheme="majorHAnsi" w:hAnsiTheme="majorHAnsi" w:cs="Arial"/>
                <w:sz w:val="10"/>
                <w:szCs w:val="10"/>
              </w:rPr>
              <w:t>299</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1 043 </w:t>
            </w:r>
            <w:r w:rsidR="00B56375" w:rsidRPr="00D26A9B">
              <w:rPr>
                <w:rFonts w:asciiTheme="majorHAnsi" w:hAnsiTheme="majorHAnsi" w:cs="Arial"/>
                <w:sz w:val="10"/>
                <w:szCs w:val="10"/>
              </w:rPr>
              <w:t>299</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5F2621">
            <w:pPr>
              <w:jc w:val="right"/>
              <w:rPr>
                <w:rFonts w:asciiTheme="majorHAnsi" w:hAnsiTheme="majorHAnsi"/>
                <w:color w:val="000000"/>
                <w:sz w:val="10"/>
                <w:szCs w:val="10"/>
              </w:rPr>
            </w:pPr>
            <w:r w:rsidRPr="00D26A9B">
              <w:rPr>
                <w:rFonts w:asciiTheme="majorHAnsi" w:hAnsiTheme="majorHAnsi"/>
                <w:color w:val="000000"/>
                <w:sz w:val="10"/>
                <w:szCs w:val="10"/>
              </w:rPr>
              <w:t xml:space="preserve">758 </w:t>
            </w:r>
            <w:r w:rsidR="005F2621" w:rsidRPr="00D26A9B">
              <w:rPr>
                <w:rFonts w:asciiTheme="majorHAnsi" w:hAnsiTheme="majorHAnsi"/>
                <w:color w:val="000000"/>
                <w:sz w:val="10"/>
                <w:szCs w:val="10"/>
              </w:rPr>
              <w:t>716</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8F3D73">
            <w:pPr>
              <w:jc w:val="right"/>
              <w:rPr>
                <w:rFonts w:asciiTheme="majorHAnsi" w:hAnsiTheme="majorHAnsi"/>
                <w:color w:val="000000"/>
                <w:sz w:val="10"/>
                <w:szCs w:val="10"/>
              </w:rPr>
            </w:pPr>
            <w:r w:rsidRPr="00D26A9B">
              <w:rPr>
                <w:rFonts w:asciiTheme="majorHAnsi" w:hAnsiTheme="majorHAnsi"/>
                <w:color w:val="000000"/>
                <w:sz w:val="10"/>
                <w:szCs w:val="10"/>
              </w:rPr>
              <w:t xml:space="preserve">758 </w:t>
            </w:r>
            <w:r w:rsidR="008F3D73" w:rsidRPr="00D26A9B">
              <w:rPr>
                <w:rFonts w:asciiTheme="majorHAnsi" w:hAnsiTheme="majorHAnsi"/>
                <w:color w:val="000000"/>
                <w:sz w:val="10"/>
                <w:szCs w:val="10"/>
              </w:rPr>
              <w:t>716</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5 424</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8F3D73">
            <w:pPr>
              <w:jc w:val="right"/>
              <w:rPr>
                <w:rFonts w:asciiTheme="majorHAnsi" w:hAnsiTheme="majorHAnsi"/>
                <w:color w:val="000000"/>
                <w:sz w:val="10"/>
                <w:szCs w:val="10"/>
              </w:rPr>
            </w:pPr>
            <w:r w:rsidRPr="00D26A9B">
              <w:rPr>
                <w:rFonts w:asciiTheme="majorHAnsi" w:hAnsiTheme="majorHAnsi"/>
                <w:color w:val="000000"/>
                <w:sz w:val="10"/>
                <w:szCs w:val="10"/>
              </w:rPr>
              <w:t xml:space="preserve">562 </w:t>
            </w:r>
            <w:r w:rsidR="008F3D73" w:rsidRPr="00D26A9B">
              <w:rPr>
                <w:rFonts w:asciiTheme="majorHAnsi" w:hAnsiTheme="majorHAnsi"/>
                <w:color w:val="000000"/>
                <w:sz w:val="10"/>
                <w:szCs w:val="10"/>
              </w:rPr>
              <w:t>842</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190 450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P.3</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Dépense de consommation finale</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4D34BE" w:rsidRPr="00D26A9B" w:rsidRDefault="004D34BE"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758 </w:t>
            </w:r>
            <w:r w:rsidR="00B56375" w:rsidRPr="00D26A9B">
              <w:rPr>
                <w:rFonts w:asciiTheme="majorHAnsi" w:hAnsiTheme="majorHAnsi" w:cs="Arial"/>
                <w:sz w:val="10"/>
                <w:szCs w:val="10"/>
              </w:rPr>
              <w:t>716</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758 </w:t>
            </w:r>
            <w:r w:rsidR="00B56375" w:rsidRPr="00D26A9B">
              <w:rPr>
                <w:rFonts w:asciiTheme="majorHAnsi" w:hAnsiTheme="majorHAnsi" w:cs="Arial"/>
                <w:sz w:val="10"/>
                <w:szCs w:val="10"/>
              </w:rPr>
              <w:t>716</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0B3459" w:rsidRDefault="004D34BE" w:rsidP="005F2621">
            <w:pPr>
              <w:jc w:val="right"/>
              <w:rPr>
                <w:rFonts w:asciiTheme="majorHAnsi" w:hAnsiTheme="majorHAnsi"/>
                <w:color w:val="000000"/>
                <w:sz w:val="10"/>
                <w:szCs w:val="10"/>
              </w:rPr>
            </w:pPr>
            <w:r w:rsidRPr="000B3459">
              <w:rPr>
                <w:rFonts w:asciiTheme="majorHAnsi" w:hAnsiTheme="majorHAnsi"/>
                <w:color w:val="000000"/>
                <w:sz w:val="10"/>
                <w:szCs w:val="10"/>
              </w:rPr>
              <w:t xml:space="preserve">758 </w:t>
            </w:r>
            <w:r w:rsidR="005F2621" w:rsidRPr="000B3459">
              <w:rPr>
                <w:rFonts w:asciiTheme="majorHAnsi" w:hAnsiTheme="majorHAnsi"/>
                <w:color w:val="000000"/>
                <w:sz w:val="10"/>
                <w:szCs w:val="10"/>
              </w:rPr>
              <w:t>716</w:t>
            </w:r>
          </w:p>
        </w:tc>
        <w:tc>
          <w:tcPr>
            <w:tcW w:w="584" w:type="dxa"/>
            <w:tcBorders>
              <w:top w:val="nil"/>
              <w:left w:val="single" w:sz="2" w:space="0" w:color="000000"/>
              <w:bottom w:val="nil"/>
              <w:right w:val="single" w:sz="2" w:space="0" w:color="000000"/>
            </w:tcBorders>
            <w:shd w:val="clear" w:color="auto" w:fill="auto"/>
            <w:vAlign w:val="bottom"/>
          </w:tcPr>
          <w:p w:rsidR="004D34BE" w:rsidRPr="000B3459" w:rsidRDefault="004D34BE" w:rsidP="004D34BE">
            <w:pPr>
              <w:rPr>
                <w:rFonts w:asciiTheme="majorHAnsi" w:hAnsiTheme="majorHAnsi"/>
                <w:color w:val="000000"/>
                <w:sz w:val="10"/>
                <w:szCs w:val="10"/>
              </w:rPr>
            </w:pPr>
            <w:r w:rsidRPr="000B3459">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0B3459" w:rsidRDefault="004D34BE" w:rsidP="004D34BE">
            <w:pPr>
              <w:rPr>
                <w:rFonts w:asciiTheme="majorHAnsi" w:hAnsiTheme="majorHAnsi"/>
                <w:color w:val="000000"/>
                <w:sz w:val="10"/>
                <w:szCs w:val="10"/>
              </w:rPr>
            </w:pPr>
            <w:r w:rsidRPr="000B3459">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0B3459" w:rsidRDefault="004D34BE" w:rsidP="0002262C">
            <w:pPr>
              <w:jc w:val="right"/>
              <w:rPr>
                <w:rFonts w:asciiTheme="majorHAnsi" w:hAnsiTheme="majorHAnsi"/>
                <w:color w:val="000000"/>
                <w:sz w:val="10"/>
                <w:szCs w:val="10"/>
              </w:rPr>
            </w:pPr>
            <w:r w:rsidRPr="000B3459">
              <w:rPr>
                <w:rFonts w:asciiTheme="majorHAnsi" w:hAnsiTheme="majorHAnsi"/>
                <w:color w:val="000000"/>
                <w:sz w:val="10"/>
                <w:szCs w:val="10"/>
              </w:rPr>
              <w:t xml:space="preserve">758 </w:t>
            </w:r>
            <w:r w:rsidR="0002262C" w:rsidRPr="000B3459">
              <w:rPr>
                <w:rFonts w:asciiTheme="majorHAnsi" w:hAnsiTheme="majorHAnsi"/>
                <w:color w:val="000000"/>
                <w:sz w:val="10"/>
                <w:szCs w:val="10"/>
              </w:rPr>
              <w:t>716</w:t>
            </w:r>
          </w:p>
        </w:tc>
        <w:tc>
          <w:tcPr>
            <w:tcW w:w="541" w:type="dxa"/>
            <w:tcBorders>
              <w:top w:val="nil"/>
              <w:left w:val="single" w:sz="2" w:space="0" w:color="000000"/>
              <w:bottom w:val="nil"/>
              <w:right w:val="single" w:sz="2" w:space="0" w:color="000000"/>
            </w:tcBorders>
            <w:vAlign w:val="bottom"/>
          </w:tcPr>
          <w:p w:rsidR="004D34BE" w:rsidRPr="000B3459" w:rsidRDefault="000B3459" w:rsidP="004D34BE">
            <w:pPr>
              <w:jc w:val="right"/>
              <w:rPr>
                <w:rFonts w:asciiTheme="majorHAnsi" w:hAnsiTheme="majorHAnsi"/>
                <w:color w:val="000000"/>
                <w:sz w:val="10"/>
                <w:szCs w:val="10"/>
              </w:rPr>
            </w:pPr>
            <w:r>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4D34BE" w:rsidRPr="000B3459" w:rsidRDefault="000B3459" w:rsidP="000B3459">
            <w:pPr>
              <w:jc w:val="right"/>
              <w:rPr>
                <w:rFonts w:asciiTheme="majorHAnsi" w:hAnsiTheme="majorHAnsi"/>
                <w:color w:val="000000"/>
                <w:sz w:val="10"/>
                <w:szCs w:val="10"/>
              </w:rPr>
            </w:pPr>
            <w:r>
              <w:rPr>
                <w:rFonts w:asciiTheme="majorHAnsi" w:hAnsiTheme="majorHAnsi"/>
                <w:color w:val="000000"/>
                <w:sz w:val="10"/>
                <w:szCs w:val="10"/>
              </w:rPr>
              <w:t>649 256</w:t>
            </w:r>
          </w:p>
        </w:tc>
        <w:tc>
          <w:tcPr>
            <w:tcW w:w="585" w:type="dxa"/>
            <w:tcBorders>
              <w:top w:val="nil"/>
              <w:left w:val="single" w:sz="2" w:space="0" w:color="000000"/>
              <w:bottom w:val="nil"/>
              <w:right w:val="single" w:sz="2" w:space="0" w:color="000000"/>
            </w:tcBorders>
            <w:shd w:val="clear" w:color="auto" w:fill="auto"/>
            <w:vAlign w:val="bottom"/>
          </w:tcPr>
          <w:p w:rsidR="004D34BE" w:rsidRPr="000B3459" w:rsidRDefault="000B3459" w:rsidP="000B3459">
            <w:pPr>
              <w:jc w:val="right"/>
              <w:rPr>
                <w:rFonts w:asciiTheme="majorHAnsi" w:hAnsiTheme="majorHAnsi"/>
                <w:color w:val="000000"/>
                <w:sz w:val="10"/>
                <w:szCs w:val="10"/>
              </w:rPr>
            </w:pPr>
            <w:r>
              <w:rPr>
                <w:rFonts w:asciiTheme="majorHAnsi" w:hAnsiTheme="majorHAnsi"/>
                <w:color w:val="000000"/>
                <w:sz w:val="10"/>
                <w:szCs w:val="10"/>
              </w:rPr>
              <w:t>109 460</w:t>
            </w:r>
          </w:p>
        </w:tc>
        <w:tc>
          <w:tcPr>
            <w:tcW w:w="510" w:type="dxa"/>
            <w:tcBorders>
              <w:top w:val="nil"/>
              <w:left w:val="single" w:sz="2" w:space="0" w:color="000000"/>
              <w:bottom w:val="nil"/>
              <w:right w:val="single" w:sz="2" w:space="0" w:color="000000"/>
            </w:tcBorders>
            <w:shd w:val="clear" w:color="auto" w:fill="auto"/>
            <w:vAlign w:val="bottom"/>
          </w:tcPr>
          <w:p w:rsidR="004D34BE" w:rsidRPr="000B3459" w:rsidRDefault="004D34BE" w:rsidP="004D34BE">
            <w:pPr>
              <w:jc w:val="right"/>
              <w:rPr>
                <w:rFonts w:asciiTheme="majorHAnsi" w:hAnsiTheme="majorHAnsi"/>
                <w:color w:val="000000"/>
                <w:sz w:val="10"/>
                <w:szCs w:val="10"/>
              </w:rPr>
            </w:pPr>
            <w:r w:rsidRPr="000B3459">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0B3459" w:rsidRDefault="004D34BE" w:rsidP="004D34BE">
            <w:pPr>
              <w:jc w:val="right"/>
              <w:rPr>
                <w:rFonts w:asciiTheme="majorHAnsi" w:hAnsiTheme="majorHAnsi"/>
                <w:color w:val="000000"/>
                <w:sz w:val="10"/>
                <w:szCs w:val="10"/>
              </w:rPr>
            </w:pPr>
            <w:r w:rsidRPr="000B3459">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P.4</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Consommation finale effective</w:t>
            </w:r>
          </w:p>
        </w:tc>
        <w:tc>
          <w:tcPr>
            <w:tcW w:w="604" w:type="dxa"/>
            <w:tcBorders>
              <w:top w:val="nil"/>
              <w:left w:val="single" w:sz="2" w:space="0" w:color="000000"/>
              <w:bottom w:val="nil"/>
              <w:right w:val="single" w:sz="2" w:space="0" w:color="000000"/>
            </w:tcBorders>
            <w:shd w:val="clear" w:color="auto" w:fill="auto"/>
            <w:vAlign w:val="bottom"/>
          </w:tcPr>
          <w:p w:rsidR="004D34BE" w:rsidRPr="00D26A9B" w:rsidRDefault="004D34BE"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4D34BE" w:rsidRPr="00D26A9B" w:rsidRDefault="004D34BE"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758 </w:t>
            </w:r>
            <w:r w:rsidR="00B56375" w:rsidRPr="00D26A9B">
              <w:rPr>
                <w:rFonts w:asciiTheme="majorHAnsi" w:hAnsiTheme="majorHAnsi" w:cs="Arial"/>
                <w:sz w:val="10"/>
                <w:szCs w:val="10"/>
              </w:rPr>
              <w:t>716</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758 </w:t>
            </w:r>
            <w:r w:rsidR="00B56375" w:rsidRPr="00D26A9B">
              <w:rPr>
                <w:rFonts w:asciiTheme="majorHAnsi" w:hAnsiTheme="majorHAnsi" w:cs="Arial"/>
                <w:sz w:val="10"/>
                <w:szCs w:val="10"/>
              </w:rPr>
              <w:t>716</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2 947</w:t>
            </w:r>
          </w:p>
        </w:tc>
        <w:tc>
          <w:tcPr>
            <w:tcW w:w="584"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2 947</w:t>
            </w:r>
          </w:p>
        </w:tc>
        <w:tc>
          <w:tcPr>
            <w:tcW w:w="541" w:type="dxa"/>
            <w:tcBorders>
              <w:top w:val="nil"/>
              <w:left w:val="single" w:sz="2" w:space="0" w:color="000000"/>
              <w:bottom w:val="nil"/>
              <w:right w:val="single" w:sz="2" w:space="0" w:color="000000"/>
            </w:tcBorders>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2 947</w:t>
            </w:r>
          </w:p>
        </w:tc>
        <w:tc>
          <w:tcPr>
            <w:tcW w:w="567" w:type="dxa"/>
            <w:tcBorders>
              <w:top w:val="nil"/>
              <w:left w:val="single" w:sz="2" w:space="0" w:color="000000"/>
              <w:bottom w:val="nil"/>
              <w:right w:val="single" w:sz="2" w:space="0" w:color="000000"/>
            </w:tcBorders>
            <w:shd w:val="clear" w:color="auto" w:fill="auto"/>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D.8</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2 947</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2 947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2 947</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FFFFFF" w:themeFill="background1"/>
            <w:vAlign w:val="bottom"/>
          </w:tcPr>
          <w:p w:rsidR="004D34BE" w:rsidRPr="00D26A9B" w:rsidRDefault="004D34BE" w:rsidP="005F2621">
            <w:pPr>
              <w:jc w:val="right"/>
              <w:rPr>
                <w:rFonts w:asciiTheme="majorHAnsi" w:hAnsiTheme="majorHAnsi"/>
                <w:color w:val="000000"/>
                <w:sz w:val="10"/>
                <w:szCs w:val="10"/>
              </w:rPr>
            </w:pPr>
            <w:r w:rsidRPr="00D26A9B">
              <w:rPr>
                <w:rFonts w:asciiTheme="majorHAnsi" w:hAnsiTheme="majorHAnsi"/>
                <w:color w:val="000000"/>
                <w:sz w:val="10"/>
                <w:szCs w:val="10"/>
              </w:rPr>
              <w:t xml:space="preserve">284 </w:t>
            </w:r>
            <w:r w:rsidR="005F2621" w:rsidRPr="00D26A9B">
              <w:rPr>
                <w:rFonts w:asciiTheme="majorHAnsi" w:hAnsiTheme="majorHAnsi"/>
                <w:color w:val="000000"/>
                <w:sz w:val="10"/>
                <w:szCs w:val="10"/>
              </w:rPr>
              <w:t>583</w:t>
            </w:r>
          </w:p>
        </w:tc>
        <w:tc>
          <w:tcPr>
            <w:tcW w:w="584"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8F3D73">
            <w:pPr>
              <w:jc w:val="right"/>
              <w:rPr>
                <w:rFonts w:asciiTheme="majorHAnsi" w:hAnsiTheme="majorHAnsi"/>
                <w:color w:val="000000"/>
                <w:sz w:val="10"/>
                <w:szCs w:val="10"/>
              </w:rPr>
            </w:pPr>
            <w:r w:rsidRPr="00D26A9B">
              <w:rPr>
                <w:rFonts w:asciiTheme="majorHAnsi" w:hAnsiTheme="majorHAnsi"/>
                <w:color w:val="000000"/>
                <w:sz w:val="10"/>
                <w:szCs w:val="10"/>
              </w:rPr>
              <w:t xml:space="preserve">284 </w:t>
            </w:r>
            <w:r w:rsidR="008F3D73" w:rsidRPr="00D26A9B">
              <w:rPr>
                <w:rFonts w:asciiTheme="majorHAnsi" w:hAnsiTheme="majorHAnsi"/>
                <w:color w:val="000000"/>
                <w:sz w:val="10"/>
                <w:szCs w:val="10"/>
              </w:rPr>
              <w:t>583</w:t>
            </w:r>
          </w:p>
        </w:tc>
        <w:tc>
          <w:tcPr>
            <w:tcW w:w="541"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3 303</w:t>
            </w:r>
          </w:p>
        </w:tc>
        <w:tc>
          <w:tcPr>
            <w:tcW w:w="541"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8F3D73">
            <w:pPr>
              <w:jc w:val="right"/>
              <w:rPr>
                <w:rFonts w:asciiTheme="majorHAnsi" w:hAnsiTheme="majorHAnsi"/>
                <w:color w:val="000000"/>
                <w:sz w:val="10"/>
                <w:szCs w:val="10"/>
              </w:rPr>
            </w:pPr>
            <w:r w:rsidRPr="00D26A9B">
              <w:rPr>
                <w:rFonts w:asciiTheme="majorHAnsi" w:hAnsiTheme="majorHAnsi"/>
                <w:color w:val="000000"/>
                <w:sz w:val="10"/>
                <w:szCs w:val="10"/>
              </w:rPr>
              <w:t xml:space="preserve">91 </w:t>
            </w:r>
            <w:r w:rsidR="008F3D73" w:rsidRPr="00D26A9B">
              <w:rPr>
                <w:rFonts w:asciiTheme="majorHAnsi" w:hAnsiTheme="majorHAnsi"/>
                <w:color w:val="000000"/>
                <w:sz w:val="10"/>
                <w:szCs w:val="10"/>
              </w:rPr>
              <w:t>781</w:t>
            </w:r>
          </w:p>
        </w:tc>
        <w:tc>
          <w:tcPr>
            <w:tcW w:w="585"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olor w:val="000000"/>
                <w:sz w:val="10"/>
                <w:szCs w:val="10"/>
              </w:rPr>
            </w:pPr>
            <w:r w:rsidRPr="00D26A9B">
              <w:rPr>
                <w:rFonts w:asciiTheme="majorHAnsi" w:hAnsiTheme="majorHAnsi"/>
                <w:color w:val="000000"/>
                <w:sz w:val="10"/>
                <w:szCs w:val="10"/>
              </w:rPr>
              <w:t>37 115</w:t>
            </w:r>
          </w:p>
        </w:tc>
        <w:tc>
          <w:tcPr>
            <w:tcW w:w="510"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4D34BE" w:rsidP="008F3D73">
            <w:pPr>
              <w:jc w:val="right"/>
              <w:rPr>
                <w:rFonts w:asciiTheme="majorHAnsi" w:hAnsiTheme="majorHAnsi"/>
                <w:color w:val="000000"/>
                <w:sz w:val="10"/>
                <w:szCs w:val="10"/>
              </w:rPr>
            </w:pPr>
            <w:r w:rsidRPr="00D26A9B">
              <w:rPr>
                <w:rFonts w:asciiTheme="majorHAnsi" w:hAnsiTheme="majorHAnsi"/>
                <w:color w:val="000000"/>
                <w:sz w:val="10"/>
                <w:szCs w:val="10"/>
              </w:rPr>
              <w:t xml:space="preserve">22 </w:t>
            </w:r>
            <w:r w:rsidR="008F3D73" w:rsidRPr="00D26A9B">
              <w:rPr>
                <w:rFonts w:asciiTheme="majorHAnsi" w:hAnsiTheme="majorHAnsi"/>
                <w:color w:val="000000"/>
                <w:sz w:val="10"/>
                <w:szCs w:val="10"/>
              </w:rPr>
              <w:t>262</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D26A9B" w:rsidRDefault="008F3D73" w:rsidP="008F3D73">
            <w:pPr>
              <w:jc w:val="right"/>
              <w:rPr>
                <w:rFonts w:asciiTheme="majorHAnsi" w:hAnsiTheme="majorHAnsi"/>
                <w:color w:val="000000"/>
                <w:sz w:val="10"/>
                <w:szCs w:val="10"/>
              </w:rPr>
            </w:pPr>
            <w:r w:rsidRPr="00D26A9B">
              <w:rPr>
                <w:rFonts w:asciiTheme="majorHAnsi" w:hAnsiTheme="majorHAnsi"/>
                <w:color w:val="000000"/>
                <w:sz w:val="10"/>
                <w:szCs w:val="10"/>
              </w:rPr>
              <w:t>130</w:t>
            </w:r>
            <w:r w:rsidR="004D34BE" w:rsidRPr="00D26A9B">
              <w:rPr>
                <w:rFonts w:asciiTheme="majorHAnsi" w:hAnsiTheme="majorHAnsi"/>
                <w:color w:val="000000"/>
                <w:sz w:val="10"/>
                <w:szCs w:val="10"/>
              </w:rPr>
              <w:t xml:space="preserve"> </w:t>
            </w:r>
            <w:r w:rsidRPr="00D26A9B">
              <w:rPr>
                <w:rFonts w:asciiTheme="majorHAnsi" w:hAnsiTheme="majorHAnsi"/>
                <w:color w:val="000000"/>
                <w:sz w:val="10"/>
                <w:szCs w:val="10"/>
              </w:rPr>
              <w:t>122</w:t>
            </w:r>
          </w:p>
        </w:tc>
        <w:tc>
          <w:tcPr>
            <w:tcW w:w="130" w:type="dxa"/>
            <w:tcBorders>
              <w:top w:val="nil"/>
              <w:left w:val="single" w:sz="2" w:space="0" w:color="000000"/>
              <w:bottom w:val="nil"/>
              <w:right w:val="single" w:sz="8" w:space="0" w:color="76923C" w:themeColor="accent3" w:themeShade="BF"/>
            </w:tcBorders>
            <w:shd w:val="clear" w:color="auto" w:fill="FFFFFF" w:themeFill="background1"/>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B56375" w:rsidP="00B56375">
            <w:pPr>
              <w:jc w:val="right"/>
              <w:rPr>
                <w:rFonts w:asciiTheme="majorHAnsi" w:hAnsiTheme="majorHAnsi" w:cs="Arial"/>
                <w:sz w:val="10"/>
                <w:szCs w:val="10"/>
              </w:rPr>
            </w:pPr>
            <w:r w:rsidRPr="00D26A9B">
              <w:rPr>
                <w:rFonts w:asciiTheme="majorHAnsi" w:hAnsiTheme="majorHAnsi" w:cs="Arial"/>
                <w:sz w:val="10"/>
                <w:szCs w:val="10"/>
              </w:rPr>
              <w:t>130</w:t>
            </w:r>
            <w:r w:rsidR="004D34BE" w:rsidRPr="00D26A9B">
              <w:rPr>
                <w:rFonts w:asciiTheme="majorHAnsi" w:hAnsiTheme="majorHAnsi" w:cs="Arial"/>
                <w:sz w:val="10"/>
                <w:szCs w:val="10"/>
              </w:rPr>
              <w:t xml:space="preserve"> </w:t>
            </w:r>
            <w:r w:rsidRPr="00D26A9B">
              <w:rPr>
                <w:rFonts w:asciiTheme="majorHAnsi" w:hAnsiTheme="majorHAnsi" w:cs="Arial"/>
                <w:sz w:val="10"/>
                <w:szCs w:val="10"/>
              </w:rPr>
              <w:t>122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22 </w:t>
            </w:r>
            <w:r w:rsidR="00B56375" w:rsidRPr="00D26A9B">
              <w:rPr>
                <w:rFonts w:asciiTheme="majorHAnsi" w:hAnsiTheme="majorHAnsi" w:cs="Arial"/>
                <w:sz w:val="10"/>
                <w:szCs w:val="10"/>
              </w:rPr>
              <w:t>262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37 115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91 </w:t>
            </w:r>
            <w:r w:rsidR="00B56375" w:rsidRPr="00D26A9B">
              <w:rPr>
                <w:rFonts w:asciiTheme="majorHAnsi" w:hAnsiTheme="majorHAnsi" w:cs="Arial"/>
                <w:sz w:val="10"/>
                <w:szCs w:val="10"/>
              </w:rPr>
              <w:t>781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jc w:val="right"/>
              <w:rPr>
                <w:rFonts w:asciiTheme="majorHAnsi" w:hAnsiTheme="majorHAnsi" w:cs="Arial"/>
                <w:sz w:val="10"/>
                <w:szCs w:val="10"/>
              </w:rPr>
            </w:pPr>
            <w:r w:rsidRPr="00D26A9B">
              <w:rPr>
                <w:rFonts w:asciiTheme="majorHAnsi" w:hAnsiTheme="majorHAnsi" w:cs="Arial"/>
                <w:sz w:val="10"/>
                <w:szCs w:val="10"/>
              </w:rPr>
              <w:t>3 303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284 </w:t>
            </w:r>
            <w:r w:rsidR="00B56375" w:rsidRPr="00D26A9B">
              <w:rPr>
                <w:rFonts w:asciiTheme="majorHAnsi" w:hAnsiTheme="majorHAnsi" w:cs="Arial"/>
                <w:sz w:val="10"/>
                <w:szCs w:val="10"/>
              </w:rPr>
              <w:t>583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D26A9B" w:rsidRDefault="004D34BE" w:rsidP="004D34BE">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D34BE" w:rsidRPr="00D26A9B" w:rsidRDefault="004D34BE" w:rsidP="00B56375">
            <w:pPr>
              <w:jc w:val="right"/>
              <w:rPr>
                <w:rFonts w:asciiTheme="majorHAnsi" w:hAnsiTheme="majorHAnsi" w:cs="Arial"/>
                <w:sz w:val="10"/>
                <w:szCs w:val="10"/>
              </w:rPr>
            </w:pPr>
            <w:r w:rsidRPr="00D26A9B">
              <w:rPr>
                <w:rFonts w:asciiTheme="majorHAnsi" w:hAnsiTheme="majorHAnsi" w:cs="Arial"/>
                <w:sz w:val="10"/>
                <w:szCs w:val="10"/>
              </w:rPr>
              <w:t xml:space="preserve">284 </w:t>
            </w:r>
            <w:r w:rsidR="00B56375" w:rsidRPr="00D26A9B">
              <w:rPr>
                <w:rFonts w:asciiTheme="majorHAnsi" w:hAnsiTheme="majorHAnsi" w:cs="Arial"/>
                <w:sz w:val="10"/>
                <w:szCs w:val="10"/>
              </w:rPr>
              <w:t>583</w:t>
            </w:r>
          </w:p>
        </w:tc>
        <w:tc>
          <w:tcPr>
            <w:tcW w:w="115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D26A9B" w:rsidRDefault="004D34BE"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 capital</w:t>
            </w:r>
          </w:p>
        </w:tc>
      </w:tr>
      <w:tr w:rsidR="00EC3ED5"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C3ED5" w:rsidRPr="00D26A9B" w:rsidRDefault="00EC3ED5"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19 715</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19 715</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EC3ED5" w:rsidRPr="00680501" w:rsidRDefault="00EC3ED5"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EC3ED5" w:rsidRPr="00680501" w:rsidRDefault="00EC3ED5"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EC3ED5" w:rsidRPr="00680501" w:rsidRDefault="00EC3ED5" w:rsidP="00DF70FB">
            <w:pPr>
              <w:rPr>
                <w:rFonts w:asciiTheme="majorHAnsi" w:hAnsiTheme="majorHAnsi"/>
                <w:color w:val="000000"/>
                <w:sz w:val="9"/>
                <w:szCs w:val="9"/>
              </w:rPr>
            </w:pPr>
            <w:r w:rsidRPr="00680501">
              <w:rPr>
                <w:rFonts w:asciiTheme="majorHAnsi" w:hAnsiTheme="majorHAnsi"/>
                <w:color w:val="000000"/>
                <w:sz w:val="9"/>
                <w:szCs w:val="9"/>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bottom"/>
          </w:tcPr>
          <w:p w:rsidR="00EC3ED5" w:rsidRPr="00D26A9B" w:rsidRDefault="00EC3ED5"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FFFFFF" w:themeFill="background1"/>
            <w:vAlign w:val="bottom"/>
          </w:tcPr>
          <w:p w:rsidR="00EC3ED5" w:rsidRPr="00D26A9B" w:rsidRDefault="00EC3ED5"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D26A9B" w:rsidRDefault="00EC3ED5"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D26A9B" w:rsidRDefault="00EC3ED5"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D26A9B" w:rsidRDefault="00EC3ED5"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D26A9B" w:rsidRDefault="00EC3ED5" w:rsidP="002C1576">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D26A9B" w:rsidRDefault="00EC3ED5" w:rsidP="00A041C7">
            <w:pPr>
              <w:jc w:val="right"/>
              <w:rPr>
                <w:rFonts w:asciiTheme="majorHAnsi" w:hAnsiTheme="majorHAnsi" w:cs="Arial"/>
                <w:sz w:val="10"/>
                <w:szCs w:val="10"/>
              </w:rPr>
            </w:pPr>
            <w:r w:rsidRPr="00D26A9B">
              <w:rPr>
                <w:rFonts w:asciiTheme="majorHAnsi" w:hAnsiTheme="majorHAnsi" w:cs="Arial"/>
                <w:sz w:val="10"/>
                <w:szCs w:val="10"/>
              </w:rPr>
              <w:t>19 715</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D26A9B" w:rsidRDefault="00EC3ED5" w:rsidP="00A041C7">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EC3ED5" w:rsidRPr="00D26A9B" w:rsidRDefault="00EC3ED5" w:rsidP="00A041C7">
            <w:pPr>
              <w:jc w:val="right"/>
              <w:rPr>
                <w:rFonts w:asciiTheme="majorHAnsi" w:hAnsiTheme="majorHAnsi" w:cs="Arial"/>
                <w:sz w:val="10"/>
                <w:szCs w:val="10"/>
              </w:rPr>
            </w:pPr>
            <w:r w:rsidRPr="00D26A9B">
              <w:rPr>
                <w:rFonts w:asciiTheme="majorHAnsi" w:hAnsiTheme="majorHAnsi" w:cs="Arial"/>
                <w:sz w:val="10"/>
                <w:szCs w:val="10"/>
              </w:rPr>
              <w:t>19 715</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C3ED5" w:rsidRPr="00D26A9B" w:rsidRDefault="00EC3ED5" w:rsidP="00DF70FB">
            <w:pPr>
              <w:rPr>
                <w:rFonts w:asciiTheme="majorHAnsi" w:hAnsiTheme="majorHAnsi" w:cstheme="minorBidi"/>
                <w:b/>
                <w:color w:val="993300"/>
                <w:sz w:val="12"/>
                <w:szCs w:val="14"/>
              </w:rPr>
            </w:pPr>
          </w:p>
        </w:tc>
      </w:tr>
      <w:tr w:rsidR="00EC3ED5"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C3ED5" w:rsidRPr="00D26A9B" w:rsidRDefault="00EC3ED5"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 de capital</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280 271</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280 271</w:t>
            </w:r>
          </w:p>
        </w:tc>
        <w:tc>
          <w:tcPr>
            <w:tcW w:w="541" w:type="dxa"/>
            <w:tcBorders>
              <w:top w:val="single" w:sz="6" w:space="0" w:color="76923C" w:themeColor="accent3" w:themeShade="BF"/>
              <w:left w:val="single" w:sz="2" w:space="0" w:color="000000"/>
              <w:bottom w:val="nil"/>
              <w:right w:val="single" w:sz="2" w:space="0" w:color="000000"/>
            </w:tcBorders>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833</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75 339</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49 348</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3 352</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151 399</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EC3ED5" w:rsidRPr="00680501" w:rsidRDefault="00EC3ED5"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EC3ED5" w:rsidRPr="00680501" w:rsidRDefault="00EC3ED5"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P.51</w:t>
            </w:r>
          </w:p>
        </w:tc>
        <w:tc>
          <w:tcPr>
            <w:tcW w:w="2319" w:type="dxa"/>
            <w:tcBorders>
              <w:top w:val="nil"/>
              <w:left w:val="nil"/>
              <w:bottom w:val="nil"/>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olor w:val="000000"/>
                <w:sz w:val="9"/>
                <w:szCs w:val="9"/>
              </w:rPr>
            </w:pPr>
            <w:r w:rsidRPr="00680501">
              <w:rPr>
                <w:rFonts w:asciiTheme="majorHAnsi" w:hAnsiTheme="majorHAnsi"/>
                <w:color w:val="000000"/>
                <w:sz w:val="9"/>
                <w:szCs w:val="9"/>
              </w:rPr>
              <w:t>Formation brute de capital fixe</w:t>
            </w:r>
          </w:p>
        </w:tc>
        <w:tc>
          <w:tcPr>
            <w:tcW w:w="604"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A041C7">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A041C7">
            <w:pPr>
              <w:jc w:val="right"/>
              <w:rPr>
                <w:rFonts w:asciiTheme="majorHAnsi" w:hAnsiTheme="majorHAnsi" w:cs="Arial"/>
                <w:sz w:val="10"/>
                <w:szCs w:val="10"/>
              </w:rPr>
            </w:pPr>
            <w:r w:rsidRPr="00D26A9B">
              <w:rPr>
                <w:rFonts w:asciiTheme="majorHAnsi" w:hAnsiTheme="majorHAnsi" w:cs="Arial"/>
                <w:sz w:val="10"/>
                <w:szCs w:val="10"/>
              </w:rPr>
              <w:t>280 271</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EC3ED5" w:rsidRPr="00D26A9B" w:rsidRDefault="00EC3ED5" w:rsidP="00A041C7">
            <w:pPr>
              <w:jc w:val="right"/>
              <w:rPr>
                <w:rFonts w:asciiTheme="majorHAnsi" w:hAnsiTheme="majorHAnsi" w:cs="Arial"/>
                <w:sz w:val="10"/>
                <w:szCs w:val="10"/>
              </w:rPr>
            </w:pPr>
            <w:r w:rsidRPr="00D26A9B">
              <w:rPr>
                <w:rFonts w:asciiTheme="majorHAnsi" w:hAnsiTheme="majorHAnsi" w:cs="Arial"/>
                <w:sz w:val="10"/>
                <w:szCs w:val="10"/>
              </w:rPr>
              <w:t>280 271</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C3ED5" w:rsidRPr="00D26A9B" w:rsidRDefault="00EC3ED5" w:rsidP="00DF70FB">
            <w:pPr>
              <w:rPr>
                <w:rFonts w:asciiTheme="majorHAnsi" w:hAnsiTheme="majorHAnsi" w:cstheme="minorBidi"/>
                <w:b/>
                <w:color w:val="993300"/>
                <w:sz w:val="12"/>
                <w:szCs w:val="14"/>
              </w:rPr>
            </w:pPr>
          </w:p>
        </w:tc>
      </w:tr>
      <w:tr w:rsidR="00EC3ED5"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C3ED5" w:rsidRPr="00D26A9B" w:rsidRDefault="00EC3ED5"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EC3ED5" w:rsidRPr="00D26A9B" w:rsidRDefault="00EC3ED5" w:rsidP="00031CEC">
            <w:pPr>
              <w:jc w:val="right"/>
              <w:rPr>
                <w:rFonts w:asciiTheme="majorHAnsi" w:hAnsiTheme="majorHAnsi"/>
                <w:color w:val="000000"/>
                <w:sz w:val="10"/>
                <w:szCs w:val="10"/>
              </w:rPr>
            </w:pPr>
            <w:r w:rsidRPr="00D26A9B">
              <w:rPr>
                <w:rFonts w:asciiTheme="majorHAnsi" w:hAnsiTheme="majorHAnsi"/>
                <w:color w:val="000000"/>
                <w:sz w:val="10"/>
                <w:szCs w:val="10"/>
              </w:rPr>
              <w:t xml:space="preserve">24 </w:t>
            </w:r>
            <w:r w:rsidR="00031CEC" w:rsidRPr="00D26A9B">
              <w:rPr>
                <w:rFonts w:asciiTheme="majorHAnsi" w:hAnsiTheme="majorHAnsi"/>
                <w:color w:val="000000"/>
                <w:sz w:val="10"/>
                <w:szCs w:val="10"/>
              </w:rPr>
              <w:t>027</w:t>
            </w:r>
          </w:p>
        </w:tc>
        <w:tc>
          <w:tcPr>
            <w:tcW w:w="584" w:type="dxa"/>
            <w:tcBorders>
              <w:top w:val="nil"/>
              <w:left w:val="single" w:sz="2" w:space="0" w:color="000000"/>
              <w:bottom w:val="nil"/>
              <w:right w:val="single" w:sz="2" w:space="0" w:color="000000"/>
            </w:tcBorders>
            <w:shd w:val="clear" w:color="auto" w:fill="auto"/>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EC3ED5" w:rsidRPr="00D26A9B" w:rsidRDefault="00EC3ED5"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EC3ED5" w:rsidRPr="00D26A9B" w:rsidRDefault="00EC3ED5" w:rsidP="00031CEC">
            <w:pPr>
              <w:jc w:val="right"/>
              <w:rPr>
                <w:rFonts w:asciiTheme="majorHAnsi" w:hAnsiTheme="majorHAnsi"/>
                <w:color w:val="000000"/>
                <w:sz w:val="10"/>
                <w:szCs w:val="10"/>
              </w:rPr>
            </w:pPr>
            <w:r w:rsidRPr="00D26A9B">
              <w:rPr>
                <w:rFonts w:asciiTheme="majorHAnsi" w:hAnsiTheme="majorHAnsi"/>
                <w:color w:val="000000"/>
                <w:sz w:val="10"/>
                <w:szCs w:val="10"/>
              </w:rPr>
              <w:t xml:space="preserve">24 </w:t>
            </w:r>
            <w:r w:rsidR="00031CEC" w:rsidRPr="00D26A9B">
              <w:rPr>
                <w:rFonts w:asciiTheme="majorHAnsi" w:hAnsiTheme="majorHAnsi"/>
                <w:color w:val="000000"/>
                <w:sz w:val="10"/>
                <w:szCs w:val="10"/>
              </w:rPr>
              <w:t>027</w:t>
            </w:r>
          </w:p>
        </w:tc>
        <w:tc>
          <w:tcPr>
            <w:tcW w:w="541" w:type="dxa"/>
            <w:tcBorders>
              <w:top w:val="nil"/>
              <w:left w:val="single" w:sz="2" w:space="0" w:color="000000"/>
              <w:bottom w:val="nil"/>
              <w:right w:val="single" w:sz="2" w:space="0" w:color="000000"/>
            </w:tcBorders>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4 039</w:t>
            </w:r>
          </w:p>
        </w:tc>
        <w:tc>
          <w:tcPr>
            <w:tcW w:w="585" w:type="dxa"/>
            <w:tcBorders>
              <w:top w:val="nil"/>
              <w:left w:val="single" w:sz="2" w:space="0" w:color="000000"/>
              <w:bottom w:val="nil"/>
              <w:right w:val="single" w:sz="2" w:space="0" w:color="000000"/>
            </w:tcBorders>
            <w:shd w:val="clear" w:color="auto" w:fill="auto"/>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EC3ED5" w:rsidRPr="00D26A9B" w:rsidRDefault="00EC3ED5"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031CEC" w:rsidP="00031CEC">
            <w:pPr>
              <w:jc w:val="right"/>
              <w:rPr>
                <w:rFonts w:asciiTheme="majorHAnsi" w:hAnsiTheme="majorHAnsi"/>
                <w:color w:val="000000"/>
                <w:sz w:val="10"/>
                <w:szCs w:val="10"/>
              </w:rPr>
            </w:pPr>
            <w:r w:rsidRPr="00D26A9B">
              <w:rPr>
                <w:rFonts w:asciiTheme="majorHAnsi" w:hAnsiTheme="majorHAnsi"/>
                <w:color w:val="000000"/>
                <w:sz w:val="10"/>
                <w:szCs w:val="10"/>
              </w:rPr>
              <w:t>19</w:t>
            </w:r>
            <w:r w:rsidR="00EC3ED5" w:rsidRPr="00D26A9B">
              <w:rPr>
                <w:rFonts w:asciiTheme="majorHAnsi" w:hAnsiTheme="majorHAnsi"/>
                <w:color w:val="000000"/>
                <w:sz w:val="10"/>
                <w:szCs w:val="10"/>
              </w:rPr>
              <w:t xml:space="preserve"> </w:t>
            </w:r>
            <w:r w:rsidRPr="00D26A9B">
              <w:rPr>
                <w:rFonts w:asciiTheme="majorHAnsi" w:hAnsiTheme="majorHAnsi"/>
                <w:color w:val="000000"/>
                <w:sz w:val="10"/>
                <w:szCs w:val="10"/>
              </w:rPr>
              <w:t>988</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EC3ED5" w:rsidRPr="00680501" w:rsidRDefault="00EC3ED5"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EC3ED5" w:rsidRPr="00680501" w:rsidRDefault="00EC3ED5"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P.52</w:t>
            </w:r>
          </w:p>
        </w:tc>
        <w:tc>
          <w:tcPr>
            <w:tcW w:w="2319" w:type="dxa"/>
            <w:tcBorders>
              <w:top w:val="nil"/>
              <w:left w:val="nil"/>
              <w:bottom w:val="nil"/>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olor w:val="000000"/>
                <w:sz w:val="9"/>
                <w:szCs w:val="9"/>
              </w:rPr>
            </w:pPr>
            <w:r w:rsidRPr="00680501">
              <w:rPr>
                <w:rFonts w:asciiTheme="majorHAnsi" w:hAnsiTheme="majorHAnsi"/>
                <w:color w:val="000000"/>
                <w:sz w:val="9"/>
                <w:szCs w:val="9"/>
              </w:rPr>
              <w:t>Variation des stocks</w:t>
            </w:r>
          </w:p>
        </w:tc>
        <w:tc>
          <w:tcPr>
            <w:tcW w:w="604"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DF70F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A041C7">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D26A9B" w:rsidRDefault="00EC3ED5" w:rsidP="00B56375">
            <w:pPr>
              <w:jc w:val="right"/>
              <w:rPr>
                <w:rFonts w:asciiTheme="majorHAnsi" w:hAnsiTheme="majorHAnsi" w:cs="Arial"/>
                <w:sz w:val="10"/>
                <w:szCs w:val="10"/>
              </w:rPr>
            </w:pPr>
            <w:r w:rsidRPr="00D26A9B">
              <w:rPr>
                <w:rFonts w:asciiTheme="majorHAnsi" w:hAnsiTheme="majorHAnsi" w:cs="Arial"/>
                <w:sz w:val="10"/>
                <w:szCs w:val="10"/>
              </w:rPr>
              <w:t xml:space="preserve">24 </w:t>
            </w:r>
            <w:r w:rsidR="00B56375" w:rsidRPr="00D26A9B">
              <w:rPr>
                <w:rFonts w:asciiTheme="majorHAnsi" w:hAnsiTheme="majorHAnsi" w:cs="Arial"/>
                <w:sz w:val="10"/>
                <w:szCs w:val="10"/>
              </w:rPr>
              <w:t>027</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EC3ED5" w:rsidRPr="00D26A9B" w:rsidRDefault="00EC3ED5" w:rsidP="00B56375">
            <w:pPr>
              <w:jc w:val="right"/>
              <w:rPr>
                <w:rFonts w:asciiTheme="majorHAnsi" w:hAnsiTheme="majorHAnsi" w:cs="Arial"/>
                <w:sz w:val="10"/>
                <w:szCs w:val="10"/>
              </w:rPr>
            </w:pPr>
            <w:r w:rsidRPr="00D26A9B">
              <w:rPr>
                <w:rFonts w:asciiTheme="majorHAnsi" w:hAnsiTheme="majorHAnsi" w:cs="Arial"/>
                <w:sz w:val="10"/>
                <w:szCs w:val="10"/>
              </w:rPr>
              <w:t xml:space="preserve">24 </w:t>
            </w:r>
            <w:r w:rsidR="00B56375" w:rsidRPr="00D26A9B">
              <w:rPr>
                <w:rFonts w:asciiTheme="majorHAnsi" w:hAnsiTheme="majorHAnsi" w:cs="Arial"/>
                <w:sz w:val="10"/>
                <w:szCs w:val="10"/>
              </w:rPr>
              <w:t>027</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C3ED5" w:rsidRPr="00D26A9B" w:rsidRDefault="00EC3ED5" w:rsidP="00DF70FB">
            <w:pPr>
              <w:rPr>
                <w:rFonts w:asciiTheme="majorHAnsi" w:hAnsiTheme="majorHAnsi" w:cstheme="minorBidi"/>
                <w:b/>
                <w:color w:val="993300"/>
                <w:sz w:val="12"/>
                <w:szCs w:val="14"/>
              </w:rPr>
            </w:pPr>
          </w:p>
        </w:tc>
      </w:tr>
      <w:tr w:rsidR="002A3410"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2A3410" w:rsidRPr="00D26A9B" w:rsidRDefault="002A3410"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2A3410" w:rsidRPr="00D26A9B" w:rsidRDefault="002A3410"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4" w:type="dxa"/>
            <w:tcBorders>
              <w:top w:val="nil"/>
              <w:left w:val="single" w:sz="2" w:space="0" w:color="000000"/>
              <w:bottom w:val="nil"/>
              <w:right w:val="single" w:sz="2" w:space="0" w:color="000000"/>
            </w:tcBorders>
            <w:shd w:val="clear" w:color="auto" w:fill="auto"/>
            <w:vAlign w:val="bottom"/>
          </w:tcPr>
          <w:p w:rsidR="002A3410" w:rsidRPr="00D26A9B" w:rsidRDefault="002A3410"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2A3410" w:rsidRPr="00D26A9B" w:rsidRDefault="002A3410"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2A3410" w:rsidRPr="00D26A9B" w:rsidRDefault="002A3410"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vAlign w:val="bottom"/>
          </w:tcPr>
          <w:p w:rsidR="002A3410" w:rsidRPr="00D26A9B" w:rsidRDefault="002A3410" w:rsidP="004D34BE">
            <w:pPr>
              <w:jc w:val="right"/>
              <w:rPr>
                <w:rFonts w:asciiTheme="majorHAnsi" w:hAnsiTheme="majorHAnsi"/>
                <w:color w:val="000000"/>
                <w:sz w:val="10"/>
                <w:szCs w:val="10"/>
              </w:rPr>
            </w:pPr>
            <w:r w:rsidRPr="00D26A9B">
              <w:rPr>
                <w:rFonts w:asciiTheme="majorHAnsi" w:hAnsiTheme="majorHAnsi"/>
                <w:color w:val="000000"/>
                <w:sz w:val="10"/>
                <w:szCs w:val="10"/>
              </w:rPr>
              <w:t>34</w:t>
            </w:r>
          </w:p>
        </w:tc>
        <w:tc>
          <w:tcPr>
            <w:tcW w:w="541" w:type="dxa"/>
            <w:tcBorders>
              <w:top w:val="nil"/>
              <w:left w:val="single" w:sz="2" w:space="0" w:color="000000"/>
              <w:bottom w:val="nil"/>
              <w:right w:val="single" w:sz="2" w:space="0" w:color="000000"/>
            </w:tcBorders>
            <w:shd w:val="clear" w:color="auto" w:fill="auto"/>
            <w:vAlign w:val="bottom"/>
          </w:tcPr>
          <w:p w:rsidR="002A3410" w:rsidRPr="00D26A9B" w:rsidRDefault="002A3410" w:rsidP="004D34BE">
            <w:pPr>
              <w:jc w:val="right"/>
              <w:rPr>
                <w:rFonts w:asciiTheme="majorHAnsi" w:hAnsiTheme="majorHAnsi"/>
                <w:color w:val="000000"/>
                <w:sz w:val="10"/>
                <w:szCs w:val="10"/>
              </w:rPr>
            </w:pPr>
            <w:r w:rsidRPr="00D26A9B">
              <w:rPr>
                <w:rFonts w:asciiTheme="majorHAnsi" w:hAnsiTheme="majorHAnsi"/>
                <w:color w:val="000000"/>
                <w:sz w:val="10"/>
                <w:szCs w:val="10"/>
              </w:rPr>
              <w:t>-910</w:t>
            </w:r>
          </w:p>
        </w:tc>
        <w:tc>
          <w:tcPr>
            <w:tcW w:w="585" w:type="dxa"/>
            <w:tcBorders>
              <w:top w:val="nil"/>
              <w:left w:val="single" w:sz="2" w:space="0" w:color="000000"/>
              <w:bottom w:val="nil"/>
              <w:right w:val="single" w:sz="2" w:space="0" w:color="000000"/>
            </w:tcBorders>
            <w:shd w:val="clear" w:color="auto" w:fill="auto"/>
            <w:vAlign w:val="bottom"/>
          </w:tcPr>
          <w:p w:rsidR="002A3410" w:rsidRPr="00D26A9B" w:rsidRDefault="002A3410" w:rsidP="004D34BE">
            <w:pPr>
              <w:jc w:val="right"/>
              <w:rPr>
                <w:rFonts w:asciiTheme="majorHAnsi" w:hAnsiTheme="majorHAnsi"/>
                <w:color w:val="000000"/>
                <w:sz w:val="10"/>
                <w:szCs w:val="10"/>
              </w:rPr>
            </w:pPr>
            <w:r w:rsidRPr="00D26A9B">
              <w:rPr>
                <w:rFonts w:asciiTheme="majorHAnsi" w:hAnsiTheme="majorHAnsi"/>
                <w:color w:val="000000"/>
                <w:sz w:val="10"/>
                <w:szCs w:val="10"/>
              </w:rPr>
              <w:t>860</w:t>
            </w:r>
          </w:p>
        </w:tc>
        <w:tc>
          <w:tcPr>
            <w:tcW w:w="510" w:type="dxa"/>
            <w:tcBorders>
              <w:top w:val="nil"/>
              <w:left w:val="single" w:sz="2" w:space="0" w:color="000000"/>
              <w:bottom w:val="nil"/>
              <w:right w:val="single" w:sz="2" w:space="0" w:color="000000"/>
            </w:tcBorders>
            <w:shd w:val="clear" w:color="auto" w:fill="auto"/>
            <w:vAlign w:val="bottom"/>
          </w:tcPr>
          <w:p w:rsidR="002A3410" w:rsidRPr="00D26A9B" w:rsidRDefault="002A3410" w:rsidP="004D34BE">
            <w:pPr>
              <w:jc w:val="right"/>
              <w:rPr>
                <w:rFonts w:asciiTheme="majorHAnsi" w:hAnsiTheme="majorHAnsi"/>
                <w:color w:val="000000"/>
                <w:sz w:val="10"/>
                <w:szCs w:val="10"/>
              </w:rPr>
            </w:pPr>
            <w:r w:rsidRPr="00D26A9B">
              <w:rPr>
                <w:rFonts w:asciiTheme="majorHAnsi" w:hAnsiTheme="majorHAnsi"/>
                <w:color w:val="000000"/>
                <w:sz w:val="10"/>
                <w:szCs w:val="10"/>
              </w:rPr>
              <w:t>48</w:t>
            </w:r>
          </w:p>
        </w:tc>
        <w:tc>
          <w:tcPr>
            <w:tcW w:w="567" w:type="dxa"/>
            <w:tcBorders>
              <w:top w:val="nil"/>
              <w:left w:val="single" w:sz="2" w:space="0" w:color="000000"/>
              <w:bottom w:val="nil"/>
              <w:right w:val="single" w:sz="2" w:space="0" w:color="000000"/>
            </w:tcBorders>
            <w:shd w:val="clear" w:color="auto" w:fill="auto"/>
            <w:vAlign w:val="bottom"/>
          </w:tcPr>
          <w:p w:rsidR="002A3410" w:rsidRPr="00D26A9B" w:rsidRDefault="002A3410" w:rsidP="004D34BE">
            <w:pPr>
              <w:jc w:val="right"/>
              <w:rPr>
                <w:rFonts w:asciiTheme="majorHAnsi" w:hAnsiTheme="majorHAnsi"/>
                <w:color w:val="000000"/>
                <w:sz w:val="10"/>
                <w:szCs w:val="10"/>
              </w:rPr>
            </w:pPr>
            <w:r w:rsidRPr="00D26A9B">
              <w:rPr>
                <w:rFonts w:asciiTheme="majorHAnsi" w:hAnsiTheme="majorHAnsi"/>
                <w:color w:val="000000"/>
                <w:sz w:val="10"/>
                <w:szCs w:val="10"/>
              </w:rPr>
              <w:t>-32</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2A3410" w:rsidRPr="00680501" w:rsidRDefault="002A3410"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2A3410" w:rsidRPr="00680501" w:rsidRDefault="002A3410"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K.2</w:t>
            </w:r>
          </w:p>
        </w:tc>
        <w:tc>
          <w:tcPr>
            <w:tcW w:w="2319" w:type="dxa"/>
            <w:tcBorders>
              <w:top w:val="nil"/>
              <w:left w:val="nil"/>
              <w:bottom w:val="nil"/>
              <w:right w:val="single" w:sz="8" w:space="0" w:color="76923C" w:themeColor="accent3" w:themeShade="BF"/>
            </w:tcBorders>
            <w:shd w:val="clear" w:color="auto" w:fill="auto"/>
            <w:vAlign w:val="center"/>
          </w:tcPr>
          <w:p w:rsidR="002A3410" w:rsidRPr="00680501" w:rsidRDefault="002A3410" w:rsidP="00DF70FB">
            <w:pPr>
              <w:rPr>
                <w:rFonts w:asciiTheme="majorHAnsi" w:hAnsiTheme="majorHAnsi"/>
                <w:color w:val="000000"/>
                <w:sz w:val="9"/>
                <w:szCs w:val="9"/>
              </w:rPr>
            </w:pPr>
            <w:r w:rsidRPr="00680501">
              <w:rPr>
                <w:rFonts w:asciiTheme="majorHAnsi" w:hAnsiTheme="majorHAnsi"/>
                <w:color w:val="000000"/>
                <w:sz w:val="9"/>
                <w:szCs w:val="9"/>
              </w:rPr>
              <w:t>Acquisitions moins cessions d'actifs NFNP</w:t>
            </w:r>
          </w:p>
        </w:tc>
        <w:tc>
          <w:tcPr>
            <w:tcW w:w="604" w:type="dxa"/>
            <w:tcBorders>
              <w:top w:val="nil"/>
              <w:left w:val="single" w:sz="2" w:space="0" w:color="000000"/>
              <w:bottom w:val="nil"/>
              <w:right w:val="single" w:sz="2" w:space="0" w:color="000000"/>
            </w:tcBorders>
            <w:shd w:val="clear" w:color="auto" w:fill="auto"/>
            <w:vAlign w:val="bottom"/>
          </w:tcPr>
          <w:p w:rsidR="002A3410" w:rsidRPr="00D26A9B" w:rsidRDefault="002A3410" w:rsidP="00DF70FB">
            <w:pPr>
              <w:jc w:val="right"/>
              <w:rPr>
                <w:rFonts w:asciiTheme="majorHAnsi" w:hAnsiTheme="majorHAnsi" w:cs="Arial"/>
                <w:sz w:val="10"/>
                <w:szCs w:val="10"/>
              </w:rPr>
            </w:pPr>
            <w:r w:rsidRPr="00D26A9B">
              <w:rPr>
                <w:rFonts w:asciiTheme="majorHAnsi" w:hAnsiTheme="majorHAnsi" w:cs="Arial"/>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2A3410" w:rsidRPr="00D26A9B" w:rsidRDefault="002A3410" w:rsidP="00DF70FB">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D26A9B" w:rsidRDefault="002A3410" w:rsidP="00DF70FB">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D26A9B" w:rsidRDefault="002A3410" w:rsidP="00DF70FB">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vAlign w:val="bottom"/>
          </w:tcPr>
          <w:p w:rsidR="002A3410" w:rsidRPr="00D26A9B" w:rsidRDefault="002A3410" w:rsidP="00DF70FB">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D26A9B" w:rsidRDefault="002A3410" w:rsidP="00DF70FB">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D26A9B" w:rsidRDefault="002A3410" w:rsidP="00DF70FB">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D26A9B" w:rsidRDefault="002A3410" w:rsidP="002C1576">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2A3410" w:rsidRPr="00D26A9B" w:rsidRDefault="002A3410" w:rsidP="002C1576">
            <w:pPr>
              <w:jc w:val="right"/>
              <w:rPr>
                <w:rFonts w:asciiTheme="majorHAnsi" w:hAnsiTheme="majorHAnsi" w:cs="Arial"/>
                <w:sz w:val="10"/>
                <w:szCs w:val="10"/>
              </w:rPr>
            </w:pPr>
            <w:r w:rsidRPr="00D26A9B">
              <w:rPr>
                <w:rFonts w:asciiTheme="majorHAnsi" w:hAnsiTheme="majorHAnsi" w:cs="Arial"/>
                <w:sz w:val="10"/>
                <w:szCs w:val="10"/>
              </w:rPr>
              <w:t>0</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2A3410" w:rsidRPr="00D26A9B" w:rsidRDefault="002A3410" w:rsidP="00DF70FB">
            <w:pPr>
              <w:rPr>
                <w:rFonts w:asciiTheme="majorHAnsi" w:hAnsiTheme="majorHAnsi" w:cstheme="minorBidi"/>
                <w:b/>
                <w:color w:val="993300"/>
                <w:sz w:val="12"/>
                <w:szCs w:val="14"/>
              </w:rPr>
            </w:pPr>
          </w:p>
        </w:tc>
      </w:tr>
      <w:tr w:rsidR="007E02BC"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D26A9B" w:rsidRDefault="007E02BC"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84"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7E02BC" w:rsidRPr="00D26A9B" w:rsidRDefault="007E02BC"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130"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7E02BC" w:rsidRPr="00680501" w:rsidRDefault="007E02BC"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D.9</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DF70FB">
            <w:pPr>
              <w:rPr>
                <w:rFonts w:asciiTheme="majorHAnsi" w:hAnsiTheme="majorHAnsi"/>
                <w:color w:val="000000"/>
                <w:sz w:val="9"/>
                <w:szCs w:val="9"/>
              </w:rPr>
            </w:pPr>
            <w:r w:rsidRPr="00680501">
              <w:rPr>
                <w:rFonts w:asciiTheme="majorHAnsi" w:hAnsiTheme="majorHAnsi"/>
                <w:color w:val="000000"/>
                <w:sz w:val="9"/>
                <w:szCs w:val="9"/>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center"/>
          </w:tcPr>
          <w:p w:rsidR="007E02BC" w:rsidRPr="00D26A9B" w:rsidRDefault="0085508A" w:rsidP="002D0302">
            <w:pPr>
              <w:jc w:val="right"/>
              <w:rPr>
                <w:rFonts w:asciiTheme="majorHAnsi" w:hAnsiTheme="majorHAnsi" w:cs="Arial"/>
                <w:sz w:val="10"/>
                <w:szCs w:val="10"/>
              </w:rPr>
            </w:pPr>
            <w:r w:rsidRPr="00D26A9B">
              <w:rPr>
                <w:rFonts w:asciiTheme="majorHAnsi" w:hAnsiTheme="majorHAnsi" w:cs="Arial"/>
                <w:sz w:val="10"/>
                <w:szCs w:val="10"/>
              </w:rPr>
              <w:t xml:space="preserve">5 </w:t>
            </w:r>
            <w:r w:rsidR="002D0302" w:rsidRPr="00D26A9B">
              <w:rPr>
                <w:rFonts w:asciiTheme="majorHAnsi" w:hAnsiTheme="majorHAnsi" w:cs="Arial"/>
                <w:sz w:val="10"/>
                <w:szCs w:val="10"/>
              </w:rPr>
              <w:t>065</w:t>
            </w:r>
          </w:p>
        </w:tc>
        <w:tc>
          <w:tcPr>
            <w:tcW w:w="510" w:type="dxa"/>
            <w:tcBorders>
              <w:top w:val="nil"/>
              <w:left w:val="single" w:sz="2" w:space="0" w:color="000000"/>
              <w:bottom w:val="nil"/>
              <w:right w:val="single" w:sz="2" w:space="0" w:color="000000"/>
            </w:tcBorders>
            <w:shd w:val="clear" w:color="auto" w:fill="auto"/>
            <w:vAlign w:val="center"/>
          </w:tcPr>
          <w:p w:rsidR="007E02BC" w:rsidRPr="00D26A9B" w:rsidRDefault="007E02BC" w:rsidP="002D0302">
            <w:pPr>
              <w:jc w:val="right"/>
              <w:rPr>
                <w:rFonts w:asciiTheme="majorHAnsi" w:hAnsiTheme="majorHAnsi" w:cs="Arial"/>
                <w:sz w:val="10"/>
                <w:szCs w:val="10"/>
              </w:rPr>
            </w:pPr>
            <w:r w:rsidRPr="00D26A9B">
              <w:rPr>
                <w:rFonts w:asciiTheme="majorHAnsi" w:hAnsiTheme="majorHAnsi" w:cs="Arial"/>
                <w:sz w:val="10"/>
                <w:szCs w:val="10"/>
              </w:rPr>
              <w:t xml:space="preserve">-3 </w:t>
            </w:r>
            <w:r w:rsidR="002D0302" w:rsidRPr="00D26A9B">
              <w:rPr>
                <w:rFonts w:asciiTheme="majorHAnsi" w:hAnsiTheme="majorHAnsi" w:cs="Arial"/>
                <w:sz w:val="10"/>
                <w:szCs w:val="10"/>
              </w:rPr>
              <w:t>373</w:t>
            </w: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85508A" w:rsidP="00DF70FB">
            <w:pPr>
              <w:jc w:val="right"/>
              <w:rPr>
                <w:rFonts w:asciiTheme="majorHAnsi" w:hAnsiTheme="majorHAnsi" w:cs="Arial"/>
                <w:sz w:val="10"/>
                <w:szCs w:val="10"/>
              </w:rPr>
            </w:pPr>
            <w:r w:rsidRPr="00D26A9B">
              <w:rPr>
                <w:rFonts w:asciiTheme="majorHAnsi" w:hAnsiTheme="majorHAnsi" w:cs="Arial"/>
                <w:sz w:val="10"/>
                <w:szCs w:val="10"/>
              </w:rPr>
              <w:t>-1 901</w:t>
            </w: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85508A" w:rsidP="00DF70FB">
            <w:pPr>
              <w:jc w:val="right"/>
              <w:rPr>
                <w:rFonts w:asciiTheme="majorHAnsi" w:hAnsiTheme="majorHAnsi" w:cs="Arial"/>
                <w:sz w:val="10"/>
                <w:szCs w:val="10"/>
              </w:rPr>
            </w:pPr>
            <w:r w:rsidRPr="00D26A9B">
              <w:rPr>
                <w:rFonts w:asciiTheme="majorHAnsi" w:hAnsiTheme="majorHAnsi" w:cs="Arial"/>
                <w:sz w:val="10"/>
                <w:szCs w:val="10"/>
              </w:rPr>
              <w:t>9</w:t>
            </w:r>
          </w:p>
        </w:tc>
        <w:tc>
          <w:tcPr>
            <w:tcW w:w="567" w:type="dxa"/>
            <w:tcBorders>
              <w:top w:val="nil"/>
              <w:left w:val="single" w:sz="2" w:space="0" w:color="000000"/>
              <w:bottom w:val="nil"/>
              <w:right w:val="single" w:sz="2" w:space="0" w:color="000000"/>
            </w:tcBorders>
          </w:tcPr>
          <w:p w:rsidR="007E02BC" w:rsidRPr="00D26A9B" w:rsidRDefault="007E02BC" w:rsidP="0024378D">
            <w:pPr>
              <w:jc w:val="right"/>
              <w:rPr>
                <w:rFonts w:asciiTheme="majorHAnsi" w:hAnsiTheme="majorHAnsi" w:cs="Arial"/>
                <w:sz w:val="10"/>
                <w:szCs w:val="10"/>
              </w:rPr>
            </w:pPr>
            <w:r w:rsidRPr="00D26A9B">
              <w:rPr>
                <w:rFonts w:asciiTheme="majorHAnsi" w:hAnsiTheme="majorHAnsi" w:cs="Arial"/>
                <w:sz w:val="10"/>
                <w:szCs w:val="10"/>
              </w:rPr>
              <w:t>209</w:t>
            </w: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s="Arial"/>
                <w:sz w:val="10"/>
                <w:szCs w:val="10"/>
              </w:rPr>
            </w:pPr>
            <w:r w:rsidRPr="00D26A9B">
              <w:rPr>
                <w:rFonts w:asciiTheme="majorHAnsi" w:hAnsiTheme="majorHAnsi" w:cs="Arial"/>
                <w:sz w:val="10"/>
                <w:szCs w:val="10"/>
              </w:rPr>
              <w:t>9</w:t>
            </w: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24378D">
            <w:pPr>
              <w:jc w:val="right"/>
              <w:rPr>
                <w:rFonts w:asciiTheme="majorHAnsi" w:hAnsiTheme="majorHAnsi" w:cs="Arial"/>
                <w:sz w:val="10"/>
                <w:szCs w:val="10"/>
              </w:rPr>
            </w:pPr>
            <w:r w:rsidRPr="00D26A9B">
              <w:rPr>
                <w:rFonts w:asciiTheme="majorHAnsi" w:hAnsiTheme="majorHAnsi" w:cs="Arial"/>
                <w:sz w:val="10"/>
                <w:szCs w:val="10"/>
              </w:rPr>
              <w:t>-9</w:t>
            </w: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D26A9B" w:rsidRDefault="007E02BC" w:rsidP="00DF70FB">
            <w:pPr>
              <w:jc w:val="right"/>
              <w:rPr>
                <w:rFonts w:asciiTheme="majorHAnsi" w:hAnsiTheme="majorHAnsi" w:cs="Arial"/>
                <w:sz w:val="10"/>
                <w:szCs w:val="10"/>
              </w:rPr>
            </w:pPr>
            <w:r w:rsidRPr="00D26A9B">
              <w:rPr>
                <w:rFonts w:asciiTheme="majorHAnsi" w:hAnsiTheme="majorHAnsi" w:cs="Arial"/>
                <w:sz w:val="10"/>
                <w:szCs w:val="10"/>
              </w:rPr>
              <w:t>0</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D26A9B" w:rsidRDefault="007E02BC" w:rsidP="00DF70FB">
            <w:pPr>
              <w:rPr>
                <w:rFonts w:asciiTheme="majorHAnsi" w:hAnsiTheme="majorHAnsi" w:cstheme="minorBidi"/>
                <w:b/>
                <w:color w:val="993300"/>
                <w:sz w:val="12"/>
                <w:szCs w:val="14"/>
              </w:rPr>
            </w:pPr>
          </w:p>
        </w:tc>
      </w:tr>
      <w:tr w:rsidR="00EC3ED5"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C3ED5" w:rsidRPr="00D26A9B" w:rsidRDefault="00EC3ED5"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center"/>
          </w:tcPr>
          <w:p w:rsidR="00EC3ED5" w:rsidRPr="00D26A9B" w:rsidRDefault="00EC3ED5" w:rsidP="00DF70FB">
            <w:pPr>
              <w:jc w:val="right"/>
              <w:rPr>
                <w:rFonts w:asciiTheme="majorHAnsi" w:hAnsiTheme="majorHAnsi"/>
                <w:color w:val="000000"/>
                <w:sz w:val="10"/>
                <w:szCs w:val="10"/>
              </w:rPr>
            </w:pPr>
          </w:p>
        </w:tc>
        <w:tc>
          <w:tcPr>
            <w:tcW w:w="584" w:type="dxa"/>
            <w:tcBorders>
              <w:top w:val="nil"/>
              <w:left w:val="single" w:sz="2" w:space="0" w:color="000000"/>
              <w:bottom w:val="nil"/>
              <w:right w:val="single" w:sz="2" w:space="0" w:color="000000"/>
            </w:tcBorders>
            <w:shd w:val="clear" w:color="auto" w:fill="auto"/>
            <w:vAlign w:val="center"/>
          </w:tcPr>
          <w:p w:rsidR="00EC3ED5" w:rsidRPr="00D26A9B" w:rsidRDefault="00EC3ED5"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EC3ED5" w:rsidRPr="00D26A9B" w:rsidRDefault="00EC3ED5"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EC3ED5" w:rsidRPr="00D26A9B" w:rsidRDefault="00EC3ED5"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EC3ED5" w:rsidRPr="00D26A9B" w:rsidRDefault="00EC3ED5"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EC3ED5" w:rsidRPr="00D26A9B" w:rsidRDefault="00EC3ED5" w:rsidP="00DF70FB">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EC3ED5" w:rsidRPr="00D26A9B" w:rsidRDefault="00EC3ED5" w:rsidP="00DF70FB">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EC3ED5" w:rsidRPr="00D26A9B" w:rsidRDefault="00EC3ED5" w:rsidP="00DF70FB">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EC3ED5" w:rsidRPr="00D26A9B" w:rsidRDefault="00EC3ED5" w:rsidP="00DF70FB">
            <w:pPr>
              <w:jc w:val="right"/>
              <w:rPr>
                <w:rFonts w:asciiTheme="majorHAnsi" w:hAnsiTheme="majorHAnsi"/>
                <w:color w:val="000000"/>
                <w:sz w:val="10"/>
                <w:szCs w:val="10"/>
              </w:rPr>
            </w:pPr>
          </w:p>
        </w:tc>
        <w:tc>
          <w:tcPr>
            <w:tcW w:w="130" w:type="dxa"/>
            <w:tcBorders>
              <w:top w:val="nil"/>
              <w:left w:val="single" w:sz="2" w:space="0" w:color="000000"/>
              <w:bottom w:val="nil"/>
              <w:right w:val="single" w:sz="8" w:space="0" w:color="76923C" w:themeColor="accent3" w:themeShade="BF"/>
            </w:tcBorders>
            <w:shd w:val="clear" w:color="auto" w:fill="auto"/>
            <w:vAlign w:val="center"/>
          </w:tcPr>
          <w:p w:rsidR="00EC3ED5" w:rsidRPr="00680501" w:rsidRDefault="00EC3ED5"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EC3ED5" w:rsidRPr="00680501" w:rsidRDefault="00EC3ED5"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B.10.1</w:t>
            </w:r>
          </w:p>
        </w:tc>
        <w:tc>
          <w:tcPr>
            <w:tcW w:w="2319" w:type="dxa"/>
            <w:tcBorders>
              <w:top w:val="nil"/>
              <w:left w:val="nil"/>
              <w:bottom w:val="nil"/>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olor w:val="000000"/>
                <w:sz w:val="9"/>
                <w:szCs w:val="9"/>
              </w:rPr>
            </w:pPr>
            <w:r w:rsidRPr="00680501">
              <w:rPr>
                <w:rFonts w:asciiTheme="majorHAnsi" w:hAnsiTheme="majorHAnsi"/>
                <w:color w:val="000000"/>
                <w:sz w:val="9"/>
                <w:szCs w:val="9"/>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D26A9B" w:rsidRDefault="00EC3ED5" w:rsidP="00B56375">
            <w:pPr>
              <w:jc w:val="right"/>
              <w:rPr>
                <w:rFonts w:asciiTheme="majorHAnsi" w:hAnsiTheme="majorHAnsi" w:cs="Arial"/>
                <w:sz w:val="10"/>
                <w:szCs w:val="10"/>
              </w:rPr>
            </w:pPr>
            <w:r w:rsidRPr="00D26A9B">
              <w:rPr>
                <w:rFonts w:asciiTheme="majorHAnsi" w:hAnsiTheme="majorHAnsi" w:cs="Arial"/>
                <w:sz w:val="10"/>
                <w:szCs w:val="10"/>
              </w:rPr>
              <w:t xml:space="preserve">135 </w:t>
            </w:r>
            <w:r w:rsidR="00B56375" w:rsidRPr="00D26A9B">
              <w:rPr>
                <w:rFonts w:asciiTheme="majorHAnsi" w:hAnsiTheme="majorHAnsi" w:cs="Arial"/>
                <w:sz w:val="10"/>
                <w:szCs w:val="10"/>
              </w:rPr>
              <w:t>187</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D26A9B" w:rsidRDefault="00B56375" w:rsidP="00B56375">
            <w:pPr>
              <w:jc w:val="right"/>
              <w:rPr>
                <w:rFonts w:asciiTheme="majorHAnsi" w:hAnsiTheme="majorHAnsi" w:cs="Arial"/>
                <w:sz w:val="10"/>
                <w:szCs w:val="10"/>
              </w:rPr>
            </w:pPr>
            <w:r w:rsidRPr="00D26A9B">
              <w:rPr>
                <w:rFonts w:asciiTheme="majorHAnsi" w:hAnsiTheme="majorHAnsi" w:cs="Arial"/>
                <w:sz w:val="10"/>
                <w:szCs w:val="10"/>
              </w:rPr>
              <w:t>18</w:t>
            </w:r>
            <w:r w:rsidR="00EC3ED5" w:rsidRPr="00D26A9B">
              <w:rPr>
                <w:rFonts w:asciiTheme="majorHAnsi" w:hAnsiTheme="majorHAnsi" w:cs="Arial"/>
                <w:sz w:val="10"/>
                <w:szCs w:val="10"/>
              </w:rPr>
              <w:t xml:space="preserve"> </w:t>
            </w:r>
            <w:r w:rsidRPr="00D26A9B">
              <w:rPr>
                <w:rFonts w:asciiTheme="majorHAnsi" w:hAnsiTheme="majorHAnsi" w:cs="Arial"/>
                <w:sz w:val="10"/>
                <w:szCs w:val="10"/>
              </w:rPr>
              <w:t>889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D26A9B" w:rsidRDefault="00EC3ED5" w:rsidP="00A041C7">
            <w:pPr>
              <w:jc w:val="right"/>
              <w:rPr>
                <w:rFonts w:asciiTheme="majorHAnsi" w:hAnsiTheme="majorHAnsi" w:cs="Arial"/>
                <w:sz w:val="10"/>
                <w:szCs w:val="10"/>
              </w:rPr>
            </w:pPr>
            <w:r w:rsidRPr="00D26A9B">
              <w:rPr>
                <w:rFonts w:asciiTheme="majorHAnsi" w:hAnsiTheme="majorHAnsi" w:cs="Arial"/>
                <w:sz w:val="10"/>
                <w:szCs w:val="10"/>
              </w:rPr>
              <w:t>35 214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D26A9B" w:rsidRDefault="00EC3ED5" w:rsidP="00B56375">
            <w:pPr>
              <w:jc w:val="right"/>
              <w:rPr>
                <w:rFonts w:asciiTheme="majorHAnsi" w:hAnsiTheme="majorHAnsi" w:cs="Arial"/>
                <w:sz w:val="10"/>
                <w:szCs w:val="10"/>
              </w:rPr>
            </w:pPr>
            <w:r w:rsidRPr="00D26A9B">
              <w:rPr>
                <w:rFonts w:asciiTheme="majorHAnsi" w:hAnsiTheme="majorHAnsi" w:cs="Arial"/>
                <w:sz w:val="10"/>
                <w:szCs w:val="10"/>
              </w:rPr>
              <w:t xml:space="preserve">91 </w:t>
            </w:r>
            <w:r w:rsidR="00B56375" w:rsidRPr="00D26A9B">
              <w:rPr>
                <w:rFonts w:asciiTheme="majorHAnsi" w:hAnsiTheme="majorHAnsi" w:cs="Arial"/>
                <w:sz w:val="10"/>
                <w:szCs w:val="10"/>
              </w:rPr>
              <w:t>790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EC3ED5" w:rsidRPr="00D26A9B" w:rsidRDefault="00EC3ED5" w:rsidP="00A041C7">
            <w:pPr>
              <w:jc w:val="right"/>
              <w:rPr>
                <w:rFonts w:asciiTheme="majorHAnsi" w:hAnsiTheme="majorHAnsi" w:cs="Arial"/>
                <w:sz w:val="10"/>
                <w:szCs w:val="10"/>
              </w:rPr>
            </w:pPr>
            <w:r w:rsidRPr="00D26A9B">
              <w:rPr>
                <w:rFonts w:asciiTheme="majorHAnsi" w:hAnsiTheme="majorHAnsi" w:cs="Arial"/>
                <w:sz w:val="10"/>
                <w:szCs w:val="10"/>
              </w:rPr>
              <w:t>3 512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D26A9B" w:rsidRDefault="00EC3ED5" w:rsidP="00B56375">
            <w:pPr>
              <w:jc w:val="right"/>
              <w:rPr>
                <w:rFonts w:asciiTheme="majorHAnsi" w:hAnsiTheme="majorHAnsi" w:cs="Arial"/>
                <w:sz w:val="10"/>
                <w:szCs w:val="10"/>
              </w:rPr>
            </w:pPr>
            <w:r w:rsidRPr="00D26A9B">
              <w:rPr>
                <w:rFonts w:asciiTheme="majorHAnsi" w:hAnsiTheme="majorHAnsi" w:cs="Arial"/>
                <w:sz w:val="10"/>
                <w:szCs w:val="10"/>
              </w:rPr>
              <w:t xml:space="preserve">284 </w:t>
            </w:r>
            <w:r w:rsidR="00B56375" w:rsidRPr="00D26A9B">
              <w:rPr>
                <w:rFonts w:asciiTheme="majorHAnsi" w:hAnsiTheme="majorHAnsi" w:cs="Arial"/>
                <w:sz w:val="10"/>
                <w:szCs w:val="10"/>
              </w:rPr>
              <w:t>592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D26A9B" w:rsidRDefault="00EC3ED5" w:rsidP="00A041C7">
            <w:pPr>
              <w:jc w:val="right"/>
              <w:rPr>
                <w:rFonts w:asciiTheme="majorHAnsi" w:hAnsiTheme="majorHAnsi" w:cs="Arial"/>
                <w:sz w:val="10"/>
                <w:szCs w:val="10"/>
              </w:rPr>
            </w:pPr>
            <w:r w:rsidRPr="00D26A9B">
              <w:rPr>
                <w:rFonts w:asciiTheme="majorHAnsi" w:hAnsiTheme="majorHAnsi" w:cs="Arial"/>
                <w:sz w:val="10"/>
                <w:szCs w:val="10"/>
              </w:rPr>
              <w:t>19 706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D26A9B" w:rsidRDefault="00EC3ED5" w:rsidP="00A041C7">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EC3ED5" w:rsidRPr="00D26A9B" w:rsidRDefault="00EC3ED5" w:rsidP="00B56375">
            <w:pPr>
              <w:jc w:val="right"/>
              <w:rPr>
                <w:rFonts w:asciiTheme="majorHAnsi" w:hAnsiTheme="majorHAnsi" w:cs="Arial"/>
                <w:sz w:val="10"/>
                <w:szCs w:val="10"/>
              </w:rPr>
            </w:pPr>
            <w:r w:rsidRPr="00D26A9B">
              <w:rPr>
                <w:rFonts w:asciiTheme="majorHAnsi" w:hAnsiTheme="majorHAnsi" w:cs="Arial"/>
                <w:sz w:val="10"/>
                <w:szCs w:val="10"/>
              </w:rPr>
              <w:t xml:space="preserve">304 </w:t>
            </w:r>
            <w:r w:rsidR="00B56375" w:rsidRPr="00D26A9B">
              <w:rPr>
                <w:rFonts w:asciiTheme="majorHAnsi" w:hAnsiTheme="majorHAnsi" w:cs="Arial"/>
                <w:sz w:val="10"/>
                <w:szCs w:val="10"/>
              </w:rPr>
              <w:t>298</w:t>
            </w:r>
          </w:p>
        </w:tc>
        <w:tc>
          <w:tcPr>
            <w:tcW w:w="115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EC3ED5" w:rsidRPr="00D26A9B" w:rsidRDefault="00EC3ED5" w:rsidP="00DF70FB">
            <w:pPr>
              <w:rPr>
                <w:rFonts w:asciiTheme="majorHAnsi" w:hAnsiTheme="majorHAnsi" w:cstheme="minorBidi"/>
                <w:b/>
                <w:color w:val="993300"/>
                <w:sz w:val="12"/>
                <w:szCs w:val="14"/>
              </w:rPr>
            </w:pPr>
          </w:p>
        </w:tc>
      </w:tr>
      <w:tr w:rsidR="0085508A"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85508A" w:rsidRPr="00D26A9B" w:rsidRDefault="0085508A" w:rsidP="00DF70FB">
            <w:pPr>
              <w:rPr>
                <w:rFonts w:asciiTheme="majorHAnsi" w:hAnsiTheme="majorHAnsi" w:cstheme="minorBidi"/>
                <w:b/>
                <w:color w:val="993300"/>
                <w:sz w:val="12"/>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85508A" w:rsidRPr="00D26A9B" w:rsidRDefault="0085508A"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D26A9B" w:rsidRDefault="0085508A"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D26A9B" w:rsidRDefault="0085508A" w:rsidP="004D34BE">
            <w:pPr>
              <w:jc w:val="right"/>
              <w:rPr>
                <w:rFonts w:asciiTheme="majorHAnsi" w:hAnsiTheme="majorHAnsi"/>
                <w:color w:val="000000"/>
                <w:sz w:val="10"/>
                <w:szCs w:val="10"/>
              </w:rPr>
            </w:pPr>
            <w:r w:rsidRPr="00D26A9B">
              <w:rPr>
                <w:rFonts w:asciiTheme="majorHAnsi" w:hAnsiTheme="majorHAnsi"/>
                <w:color w:val="000000"/>
                <w:sz w:val="10"/>
                <w:szCs w:val="10"/>
              </w:rPr>
              <w:t>19 706</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D26A9B" w:rsidRDefault="0085508A" w:rsidP="004D34BE">
            <w:pPr>
              <w:jc w:val="right"/>
              <w:rPr>
                <w:rFonts w:asciiTheme="majorHAnsi" w:hAnsiTheme="majorHAnsi"/>
                <w:color w:val="000000"/>
                <w:sz w:val="10"/>
                <w:szCs w:val="10"/>
              </w:rPr>
            </w:pPr>
            <w:r w:rsidRPr="00D26A9B">
              <w:rPr>
                <w:rFonts w:asciiTheme="majorHAnsi" w:hAnsiTheme="majorHAnsi"/>
                <w:color w:val="000000"/>
                <w:sz w:val="10"/>
                <w:szCs w:val="10"/>
              </w:rPr>
              <w:t>-19 706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D26A9B" w:rsidRDefault="0085508A" w:rsidP="004D34BE">
            <w:pPr>
              <w:jc w:val="right"/>
              <w:rPr>
                <w:rFonts w:asciiTheme="majorHAnsi" w:hAnsiTheme="majorHAnsi"/>
                <w:color w:val="000000"/>
                <w:sz w:val="10"/>
                <w:szCs w:val="10"/>
              </w:rPr>
            </w:pPr>
            <w:r w:rsidRPr="00D26A9B">
              <w:rPr>
                <w:rFonts w:asciiTheme="majorHAnsi" w:hAnsiTheme="majorHAnsi"/>
                <w:color w:val="000000"/>
                <w:sz w:val="10"/>
                <w:szCs w:val="10"/>
              </w:rPr>
              <w:t>2 645</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D26A9B" w:rsidRDefault="0085508A" w:rsidP="00031CEC">
            <w:pPr>
              <w:jc w:val="right"/>
              <w:rPr>
                <w:rFonts w:asciiTheme="majorHAnsi" w:hAnsiTheme="majorHAnsi"/>
                <w:color w:val="000000"/>
                <w:sz w:val="10"/>
                <w:szCs w:val="10"/>
              </w:rPr>
            </w:pPr>
            <w:r w:rsidRPr="00D26A9B">
              <w:rPr>
                <w:rFonts w:asciiTheme="majorHAnsi" w:hAnsiTheme="majorHAnsi"/>
                <w:color w:val="000000"/>
                <w:sz w:val="10"/>
                <w:szCs w:val="10"/>
              </w:rPr>
              <w:t xml:space="preserve">13 </w:t>
            </w:r>
            <w:r w:rsidR="00031CEC" w:rsidRPr="00D26A9B">
              <w:rPr>
                <w:rFonts w:asciiTheme="majorHAnsi" w:hAnsiTheme="majorHAnsi"/>
                <w:color w:val="000000"/>
                <w:sz w:val="10"/>
                <w:szCs w:val="10"/>
              </w:rPr>
              <w:t>322</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D26A9B" w:rsidRDefault="0085508A" w:rsidP="004D34BE">
            <w:pPr>
              <w:jc w:val="right"/>
              <w:rPr>
                <w:rFonts w:asciiTheme="majorHAnsi" w:hAnsiTheme="majorHAnsi"/>
                <w:color w:val="000000"/>
                <w:sz w:val="10"/>
                <w:szCs w:val="10"/>
              </w:rPr>
            </w:pPr>
            <w:r w:rsidRPr="00D26A9B">
              <w:rPr>
                <w:rFonts w:asciiTheme="majorHAnsi" w:hAnsiTheme="majorHAnsi"/>
                <w:color w:val="000000"/>
                <w:sz w:val="10"/>
                <w:szCs w:val="10"/>
              </w:rPr>
              <w:t>-14 994</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D26A9B" w:rsidRDefault="0085508A" w:rsidP="00031CEC">
            <w:pPr>
              <w:jc w:val="right"/>
              <w:rPr>
                <w:rFonts w:asciiTheme="majorHAnsi" w:hAnsiTheme="majorHAnsi"/>
                <w:color w:val="000000"/>
                <w:sz w:val="10"/>
                <w:szCs w:val="10"/>
              </w:rPr>
            </w:pPr>
            <w:r w:rsidRPr="00D26A9B">
              <w:rPr>
                <w:rFonts w:asciiTheme="majorHAnsi" w:hAnsiTheme="majorHAnsi"/>
                <w:color w:val="000000"/>
                <w:sz w:val="10"/>
                <w:szCs w:val="10"/>
              </w:rPr>
              <w:t xml:space="preserve">15 </w:t>
            </w:r>
            <w:r w:rsidR="00031CEC" w:rsidRPr="00D26A9B">
              <w:rPr>
                <w:rFonts w:asciiTheme="majorHAnsi" w:hAnsiTheme="majorHAnsi"/>
                <w:color w:val="000000"/>
                <w:sz w:val="10"/>
                <w:szCs w:val="10"/>
              </w:rPr>
              <w:t>489</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D26A9B" w:rsidRDefault="0085508A" w:rsidP="00031CEC">
            <w:pPr>
              <w:jc w:val="right"/>
              <w:rPr>
                <w:rFonts w:asciiTheme="majorHAnsi" w:hAnsiTheme="majorHAnsi"/>
                <w:color w:val="000000"/>
                <w:sz w:val="10"/>
                <w:szCs w:val="10"/>
              </w:rPr>
            </w:pPr>
            <w:r w:rsidRPr="00D26A9B">
              <w:rPr>
                <w:rFonts w:asciiTheme="majorHAnsi" w:hAnsiTheme="majorHAnsi"/>
                <w:color w:val="000000"/>
                <w:sz w:val="10"/>
                <w:szCs w:val="10"/>
              </w:rPr>
              <w:t xml:space="preserve">-36 </w:t>
            </w:r>
            <w:r w:rsidR="00031CEC" w:rsidRPr="00D26A9B">
              <w:rPr>
                <w:rFonts w:asciiTheme="majorHAnsi" w:hAnsiTheme="majorHAnsi"/>
                <w:color w:val="000000"/>
                <w:sz w:val="10"/>
                <w:szCs w:val="10"/>
              </w:rPr>
              <w:t>168</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85508A" w:rsidRPr="00680501" w:rsidRDefault="0085508A"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D26A9B" w:rsidRDefault="0085508A" w:rsidP="00133143">
            <w:pPr>
              <w:jc w:val="right"/>
              <w:rPr>
                <w:rFonts w:asciiTheme="majorHAnsi" w:hAnsiTheme="majorHAnsi" w:cs="Arial"/>
                <w:sz w:val="10"/>
                <w:szCs w:val="10"/>
              </w:rPr>
            </w:pPr>
            <w:r w:rsidRPr="00D26A9B">
              <w:rPr>
                <w:rFonts w:asciiTheme="majorHAnsi" w:hAnsiTheme="majorHAnsi" w:cs="Arial"/>
                <w:sz w:val="10"/>
                <w:szCs w:val="10"/>
              </w:rPr>
              <w:t xml:space="preserve">-37 </w:t>
            </w:r>
            <w:r w:rsidR="00133143" w:rsidRPr="00D26A9B">
              <w:rPr>
                <w:rFonts w:asciiTheme="majorHAnsi" w:hAnsiTheme="majorHAnsi" w:cs="Arial"/>
                <w:sz w:val="10"/>
                <w:szCs w:val="10"/>
              </w:rPr>
              <w:t>199</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D26A9B" w:rsidRDefault="0085508A" w:rsidP="00133143">
            <w:pPr>
              <w:jc w:val="right"/>
              <w:rPr>
                <w:rFonts w:asciiTheme="majorHAnsi" w:hAnsiTheme="majorHAnsi" w:cs="Arial"/>
                <w:sz w:val="10"/>
                <w:szCs w:val="10"/>
              </w:rPr>
            </w:pPr>
            <w:r w:rsidRPr="00D26A9B">
              <w:rPr>
                <w:rFonts w:asciiTheme="majorHAnsi" w:hAnsiTheme="majorHAnsi" w:cs="Arial"/>
                <w:sz w:val="10"/>
                <w:szCs w:val="10"/>
              </w:rPr>
              <w:t xml:space="preserve">15 </w:t>
            </w:r>
            <w:r w:rsidR="00133143" w:rsidRPr="00D26A9B">
              <w:rPr>
                <w:rFonts w:asciiTheme="majorHAnsi" w:hAnsiTheme="majorHAnsi" w:cs="Arial"/>
                <w:sz w:val="10"/>
                <w:szCs w:val="10"/>
              </w:rPr>
              <w:t>097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D26A9B" w:rsidRDefault="0085508A" w:rsidP="00A041C7">
            <w:pPr>
              <w:jc w:val="right"/>
              <w:rPr>
                <w:rFonts w:asciiTheme="majorHAnsi" w:hAnsiTheme="majorHAnsi" w:cs="Arial"/>
                <w:sz w:val="10"/>
                <w:szCs w:val="10"/>
              </w:rPr>
            </w:pPr>
            <w:r w:rsidRPr="00D26A9B">
              <w:rPr>
                <w:rFonts w:asciiTheme="majorHAnsi" w:hAnsiTheme="majorHAnsi" w:cs="Arial"/>
                <w:sz w:val="10"/>
                <w:szCs w:val="10"/>
              </w:rPr>
              <w:t>-14 566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D26A9B" w:rsidRDefault="0085508A" w:rsidP="00A041C7">
            <w:pPr>
              <w:jc w:val="right"/>
              <w:rPr>
                <w:rFonts w:asciiTheme="majorHAnsi" w:hAnsiTheme="majorHAnsi" w:cs="Arial"/>
                <w:sz w:val="10"/>
                <w:szCs w:val="10"/>
              </w:rPr>
            </w:pPr>
            <w:r w:rsidRPr="00D26A9B">
              <w:rPr>
                <w:rFonts w:asciiTheme="majorHAnsi" w:hAnsiTheme="majorHAnsi" w:cs="Arial"/>
                <w:sz w:val="10"/>
                <w:szCs w:val="10"/>
              </w:rPr>
              <w:t>14 224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D26A9B" w:rsidRDefault="0085508A" w:rsidP="00A041C7">
            <w:pPr>
              <w:jc w:val="right"/>
              <w:rPr>
                <w:rFonts w:asciiTheme="majorHAnsi" w:hAnsiTheme="majorHAnsi" w:cs="Arial"/>
                <w:sz w:val="10"/>
                <w:szCs w:val="10"/>
              </w:rPr>
            </w:pPr>
            <w:r w:rsidRPr="00D26A9B">
              <w:rPr>
                <w:rFonts w:asciiTheme="majorHAnsi" w:hAnsiTheme="majorHAnsi" w:cs="Arial"/>
                <w:sz w:val="10"/>
                <w:szCs w:val="10"/>
              </w:rPr>
              <w:t>2 738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D26A9B" w:rsidRDefault="0085508A" w:rsidP="00A041C7">
            <w:pPr>
              <w:jc w:val="right"/>
              <w:rPr>
                <w:rFonts w:asciiTheme="majorHAnsi" w:hAnsiTheme="majorHAnsi" w:cs="Arial"/>
                <w:sz w:val="10"/>
                <w:szCs w:val="10"/>
              </w:rPr>
            </w:pPr>
            <w:r w:rsidRPr="00D26A9B">
              <w:rPr>
                <w:rFonts w:asciiTheme="majorHAnsi" w:hAnsiTheme="majorHAnsi" w:cs="Arial"/>
                <w:sz w:val="10"/>
                <w:szCs w:val="10"/>
              </w:rPr>
              <w:t>-19 706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D26A9B" w:rsidRDefault="0085508A" w:rsidP="00A041C7">
            <w:pPr>
              <w:jc w:val="right"/>
              <w:rPr>
                <w:rFonts w:asciiTheme="majorHAnsi" w:hAnsiTheme="majorHAnsi" w:cs="Arial"/>
                <w:sz w:val="10"/>
                <w:szCs w:val="10"/>
              </w:rPr>
            </w:pPr>
            <w:r w:rsidRPr="00D26A9B">
              <w:rPr>
                <w:rFonts w:asciiTheme="majorHAnsi" w:hAnsiTheme="majorHAnsi" w:cs="Arial"/>
                <w:sz w:val="10"/>
                <w:szCs w:val="10"/>
              </w:rPr>
              <w:t>19 706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D26A9B" w:rsidRDefault="0085508A" w:rsidP="00A041C7">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85508A" w:rsidRPr="00D26A9B" w:rsidRDefault="0085508A" w:rsidP="00A041C7">
            <w:pPr>
              <w:jc w:val="right"/>
              <w:rPr>
                <w:rFonts w:asciiTheme="majorHAnsi" w:hAnsiTheme="majorHAnsi" w:cs="Arial"/>
                <w:sz w:val="10"/>
                <w:szCs w:val="10"/>
              </w:rPr>
            </w:pPr>
            <w:r w:rsidRPr="00D26A9B">
              <w:rPr>
                <w:rFonts w:asciiTheme="majorHAnsi" w:hAnsiTheme="majorHAnsi" w:cs="Arial"/>
                <w:sz w:val="10"/>
                <w:szCs w:val="10"/>
              </w:rPr>
              <w:t>0</w:t>
            </w:r>
          </w:p>
        </w:tc>
        <w:tc>
          <w:tcPr>
            <w:tcW w:w="115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85508A" w:rsidRPr="00D26A9B" w:rsidRDefault="0085508A" w:rsidP="00DF70F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financier</w:t>
            </w:r>
          </w:p>
        </w:tc>
      </w:tr>
      <w:tr w:rsidR="007E02BC"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D26A9B" w:rsidRDefault="007E02BC" w:rsidP="00DF70FB">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Cmpte financier</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D26A9B" w:rsidRDefault="007E02BC" w:rsidP="00DF70FB">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color w:val="000000"/>
                <w:sz w:val="10"/>
                <w:szCs w:val="10"/>
              </w:rPr>
            </w:pP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7E02BC" w:rsidRPr="00680501" w:rsidRDefault="007E02BC" w:rsidP="00DF70FB">
            <w:pPr>
              <w:rPr>
                <w:rFonts w:asciiTheme="majorHAnsi" w:hAnsiTheme="majorHAnsi"/>
                <w:b/>
                <w:snapToGrid w:val="0"/>
                <w:color w:val="800080"/>
                <w:sz w:val="11"/>
                <w:szCs w:val="18"/>
              </w:rPr>
            </w:pP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DF70FB">
            <w:pPr>
              <w:rPr>
                <w:rFonts w:asciiTheme="majorHAnsi" w:hAnsiTheme="majorHAnsi"/>
                <w:color w:val="000000"/>
                <w:sz w:val="9"/>
                <w:szCs w:val="9"/>
              </w:rPr>
            </w:pPr>
            <w:r w:rsidRPr="00680501">
              <w:rPr>
                <w:rFonts w:asciiTheme="majorHAnsi" w:hAnsiTheme="majorHAnsi"/>
                <w:color w:val="000000"/>
                <w:sz w:val="9"/>
                <w:szCs w:val="9"/>
              </w:rPr>
              <w:t>Ecart statistique</w:t>
            </w:r>
          </w:p>
        </w:tc>
        <w:tc>
          <w:tcPr>
            <w:tcW w:w="604"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b/>
                <w:bCs/>
                <w:color w:val="7030A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b/>
                <w:bCs/>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b/>
                <w:bCs/>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b/>
                <w:bCs/>
                <w:color w:val="7030A0"/>
                <w:sz w:val="10"/>
                <w:szCs w:val="10"/>
              </w:rPr>
            </w:pPr>
          </w:p>
        </w:tc>
        <w:tc>
          <w:tcPr>
            <w:tcW w:w="567" w:type="dxa"/>
            <w:tcBorders>
              <w:top w:val="nil"/>
              <w:left w:val="single" w:sz="2" w:space="0" w:color="000000"/>
              <w:bottom w:val="nil"/>
              <w:right w:val="single" w:sz="2" w:space="0" w:color="000000"/>
            </w:tcBorders>
          </w:tcPr>
          <w:p w:rsidR="007E02BC" w:rsidRPr="00D26A9B" w:rsidRDefault="007E02BC" w:rsidP="00DF70FB">
            <w:pPr>
              <w:jc w:val="right"/>
              <w:rPr>
                <w:rFonts w:asciiTheme="majorHAnsi" w:hAnsiTheme="majorHAnsi"/>
                <w:b/>
                <w:bCs/>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b/>
                <w:bCs/>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b/>
                <w:bCs/>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7E02BC" w:rsidRPr="00D26A9B" w:rsidRDefault="007E02BC" w:rsidP="00DF70FB">
            <w:pPr>
              <w:jc w:val="right"/>
              <w:rPr>
                <w:rFonts w:asciiTheme="majorHAnsi" w:hAnsiTheme="majorHAnsi"/>
                <w:b/>
                <w:bCs/>
                <w:color w:val="7030A0"/>
                <w:sz w:val="10"/>
                <w:szCs w:val="10"/>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D26A9B" w:rsidRDefault="007E02BC" w:rsidP="00DF70FB">
            <w:pPr>
              <w:jc w:val="right"/>
              <w:rPr>
                <w:rFonts w:asciiTheme="majorHAnsi" w:hAnsiTheme="majorHAnsi" w:cs="Arial"/>
                <w:sz w:val="10"/>
                <w:szCs w:val="10"/>
              </w:rPr>
            </w:pPr>
            <w:r w:rsidRPr="00D26A9B">
              <w:rPr>
                <w:rFonts w:asciiTheme="majorHAnsi" w:hAnsiTheme="majorHAnsi" w:cs="Arial"/>
                <w:sz w:val="10"/>
                <w:szCs w:val="10"/>
              </w:rPr>
              <w:t>0</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DF70FB">
            <w:pPr>
              <w:jc w:val="right"/>
              <w:rPr>
                <w:rFonts w:asciiTheme="majorHAnsi" w:hAnsiTheme="majorHAnsi"/>
                <w:b/>
                <w:bCs/>
                <w:color w:val="000000"/>
                <w:sz w:val="10"/>
                <w:szCs w:val="12"/>
              </w:rPr>
            </w:pPr>
          </w:p>
        </w:tc>
      </w:tr>
      <w:tr w:rsidR="00133143"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133143" w:rsidRPr="00680501" w:rsidRDefault="00133143"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305 697</w:t>
            </w:r>
          </w:p>
        </w:tc>
        <w:tc>
          <w:tcPr>
            <w:tcW w:w="584"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74 347</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231 350</w:t>
            </w:r>
          </w:p>
        </w:tc>
        <w:tc>
          <w:tcPr>
            <w:tcW w:w="541" w:type="dxa"/>
            <w:tcBorders>
              <w:top w:val="nil"/>
              <w:left w:val="single" w:sz="2" w:space="0" w:color="000000"/>
              <w:bottom w:val="nil"/>
              <w:right w:val="single" w:sz="2" w:space="0" w:color="000000"/>
            </w:tcBorders>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2 857</w:t>
            </w:r>
          </w:p>
        </w:tc>
        <w:tc>
          <w:tcPr>
            <w:tcW w:w="541"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53 633</w:t>
            </w:r>
          </w:p>
        </w:tc>
        <w:tc>
          <w:tcPr>
            <w:tcW w:w="585"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32 373</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120 540</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21 947</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133143" w:rsidRPr="00680501" w:rsidRDefault="00133143"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133143" w:rsidRPr="00680501" w:rsidRDefault="00133143"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w:t>
            </w:r>
          </w:p>
        </w:tc>
        <w:tc>
          <w:tcPr>
            <w:tcW w:w="2319" w:type="dxa"/>
            <w:tcBorders>
              <w:top w:val="nil"/>
              <w:left w:val="nil"/>
              <w:bottom w:val="nil"/>
              <w:right w:val="single" w:sz="8" w:space="0" w:color="76923C" w:themeColor="accent3" w:themeShade="BF"/>
            </w:tcBorders>
            <w:shd w:val="clear" w:color="auto" w:fill="auto"/>
            <w:vAlign w:val="center"/>
          </w:tcPr>
          <w:p w:rsidR="00133143" w:rsidRPr="00680501" w:rsidRDefault="00133143" w:rsidP="00DF70FB">
            <w:pPr>
              <w:rPr>
                <w:rFonts w:asciiTheme="majorHAnsi" w:hAnsiTheme="majorHAnsi"/>
                <w:color w:val="000000"/>
                <w:sz w:val="9"/>
                <w:szCs w:val="9"/>
              </w:rPr>
            </w:pPr>
            <w:r w:rsidRPr="00680501">
              <w:rPr>
                <w:rFonts w:asciiTheme="majorHAnsi" w:hAnsiTheme="majorHAnsi"/>
                <w:color w:val="000000"/>
                <w:sz w:val="9"/>
                <w:szCs w:val="9"/>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59 146</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105 443</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46 939</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39 409</w:t>
            </w:r>
          </w:p>
        </w:tc>
        <w:tc>
          <w:tcPr>
            <w:tcW w:w="567" w:type="dxa"/>
            <w:tcBorders>
              <w:top w:val="nil"/>
              <w:left w:val="single" w:sz="2" w:space="0" w:color="000000"/>
              <w:bottom w:val="nil"/>
              <w:right w:val="single" w:sz="2" w:space="0" w:color="000000"/>
            </w:tcBorders>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119</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251 056</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54 641</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305 697</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133143" w:rsidRPr="00680501" w:rsidRDefault="00133143" w:rsidP="00DF70FB">
            <w:pPr>
              <w:jc w:val="right"/>
              <w:rPr>
                <w:rFonts w:asciiTheme="majorHAnsi" w:hAnsiTheme="majorHAnsi"/>
                <w:b/>
                <w:bCs/>
                <w:color w:val="000000"/>
                <w:sz w:val="10"/>
                <w:szCs w:val="12"/>
              </w:rPr>
            </w:pPr>
          </w:p>
        </w:tc>
      </w:tr>
      <w:tr w:rsidR="00133143"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133143" w:rsidRPr="00680501" w:rsidRDefault="00133143"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4"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-245</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245</w:t>
            </w:r>
          </w:p>
        </w:tc>
        <w:tc>
          <w:tcPr>
            <w:tcW w:w="541" w:type="dxa"/>
            <w:tcBorders>
              <w:top w:val="nil"/>
              <w:left w:val="single" w:sz="2" w:space="0" w:color="000000"/>
              <w:bottom w:val="nil"/>
              <w:right w:val="single" w:sz="2" w:space="0" w:color="000000"/>
            </w:tcBorders>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245</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133143" w:rsidRPr="00680501" w:rsidRDefault="00133143"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133143" w:rsidRPr="00680501" w:rsidRDefault="00133143"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F.1</w:t>
            </w:r>
          </w:p>
        </w:tc>
        <w:tc>
          <w:tcPr>
            <w:tcW w:w="2319" w:type="dxa"/>
            <w:tcBorders>
              <w:top w:val="nil"/>
              <w:left w:val="nil"/>
              <w:bottom w:val="nil"/>
              <w:right w:val="single" w:sz="8" w:space="0" w:color="76923C" w:themeColor="accent3" w:themeShade="BF"/>
            </w:tcBorders>
            <w:shd w:val="clear" w:color="auto" w:fill="auto"/>
            <w:vAlign w:val="center"/>
          </w:tcPr>
          <w:p w:rsidR="00133143" w:rsidRPr="00680501" w:rsidRDefault="00133143" w:rsidP="00DF70FB">
            <w:pPr>
              <w:rPr>
                <w:rFonts w:asciiTheme="majorHAnsi" w:hAnsiTheme="majorHAnsi"/>
                <w:color w:val="000000"/>
                <w:sz w:val="9"/>
                <w:szCs w:val="9"/>
              </w:rPr>
            </w:pPr>
            <w:r w:rsidRPr="00680501">
              <w:rPr>
                <w:rFonts w:asciiTheme="majorHAnsi" w:hAnsiTheme="majorHAnsi"/>
                <w:color w:val="000000"/>
                <w:sz w:val="9"/>
                <w:szCs w:val="9"/>
              </w:rPr>
              <w:t>Or monétaire et DTS</w:t>
            </w:r>
          </w:p>
        </w:tc>
        <w:tc>
          <w:tcPr>
            <w:tcW w:w="604" w:type="dxa"/>
            <w:tcBorders>
              <w:top w:val="nil"/>
              <w:left w:val="single" w:sz="2" w:space="0" w:color="000000"/>
              <w:bottom w:val="nil"/>
              <w:right w:val="single" w:sz="2" w:space="0" w:color="000000"/>
            </w:tcBorders>
            <w:shd w:val="clear" w:color="auto" w:fill="auto"/>
            <w:vAlign w:val="bottom"/>
          </w:tcPr>
          <w:p w:rsidR="00133143" w:rsidRPr="00D26A9B" w:rsidRDefault="00133143" w:rsidP="00133143">
            <w:pPr>
              <w:jc w:val="right"/>
              <w:rPr>
                <w:rFonts w:asciiTheme="majorHAnsi" w:hAnsiTheme="majorHAnsi" w:cs="Arial"/>
                <w:sz w:val="10"/>
                <w:szCs w:val="10"/>
              </w:rPr>
            </w:pPr>
            <w:r w:rsidRPr="00D26A9B">
              <w:rPr>
                <w:rFonts w:asciiTheme="majorHAnsi" w:hAnsiTheme="majorHAnsi" w:cs="Arial"/>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rsidP="00133143">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133143">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133143">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vAlign w:val="bottom"/>
          </w:tcPr>
          <w:p w:rsidR="00133143" w:rsidRPr="00D26A9B" w:rsidRDefault="00133143" w:rsidP="00133143">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133143">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133143">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133143">
            <w:pPr>
              <w:jc w:val="right"/>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133143" w:rsidRPr="00D26A9B" w:rsidRDefault="00133143" w:rsidP="00133143">
            <w:pPr>
              <w:jc w:val="right"/>
              <w:rPr>
                <w:rFonts w:asciiTheme="majorHAnsi" w:hAnsiTheme="majorHAnsi" w:cs="Arial"/>
                <w:sz w:val="10"/>
                <w:szCs w:val="10"/>
              </w:rPr>
            </w:pPr>
            <w:r w:rsidRPr="00D26A9B">
              <w:rPr>
                <w:rFonts w:asciiTheme="majorHAnsi" w:hAnsiTheme="majorHAnsi" w:cs="Arial"/>
                <w:sz w:val="10"/>
                <w:szCs w:val="10"/>
              </w:rPr>
              <w:t>0</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133143" w:rsidRPr="00680501" w:rsidRDefault="00133143" w:rsidP="00DF70FB">
            <w:pPr>
              <w:jc w:val="right"/>
              <w:rPr>
                <w:rFonts w:asciiTheme="majorHAnsi" w:hAnsiTheme="majorHAnsi"/>
                <w:b/>
                <w:bCs/>
                <w:color w:val="000000"/>
                <w:sz w:val="10"/>
                <w:szCs w:val="12"/>
              </w:rPr>
            </w:pPr>
          </w:p>
        </w:tc>
      </w:tr>
      <w:tr w:rsidR="00133143"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133143" w:rsidRPr="00680501" w:rsidRDefault="00133143"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82 192</w:t>
            </w:r>
          </w:p>
        </w:tc>
        <w:tc>
          <w:tcPr>
            <w:tcW w:w="584"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907</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81 285</w:t>
            </w:r>
          </w:p>
        </w:tc>
        <w:tc>
          <w:tcPr>
            <w:tcW w:w="541" w:type="dxa"/>
            <w:tcBorders>
              <w:top w:val="nil"/>
              <w:left w:val="single" w:sz="2" w:space="0" w:color="000000"/>
              <w:bottom w:val="nil"/>
              <w:right w:val="single" w:sz="2" w:space="0" w:color="000000"/>
            </w:tcBorders>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1 585</w:t>
            </w:r>
          </w:p>
        </w:tc>
        <w:tc>
          <w:tcPr>
            <w:tcW w:w="541"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50 582</w:t>
            </w:r>
          </w:p>
        </w:tc>
        <w:tc>
          <w:tcPr>
            <w:tcW w:w="585"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3 399</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9 329</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16 390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133143" w:rsidRPr="00680501" w:rsidRDefault="00133143"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133143" w:rsidRPr="00680501" w:rsidRDefault="00133143"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F.2</w:t>
            </w:r>
          </w:p>
        </w:tc>
        <w:tc>
          <w:tcPr>
            <w:tcW w:w="2319" w:type="dxa"/>
            <w:tcBorders>
              <w:top w:val="nil"/>
              <w:left w:val="nil"/>
              <w:bottom w:val="nil"/>
              <w:right w:val="single" w:sz="8" w:space="0" w:color="76923C" w:themeColor="accent3" w:themeShade="BF"/>
            </w:tcBorders>
            <w:shd w:val="clear" w:color="auto" w:fill="auto"/>
            <w:vAlign w:val="center"/>
          </w:tcPr>
          <w:p w:rsidR="00133143" w:rsidRPr="00680501" w:rsidRDefault="00133143" w:rsidP="00DF70FB">
            <w:pPr>
              <w:rPr>
                <w:rFonts w:asciiTheme="majorHAnsi" w:hAnsiTheme="majorHAnsi"/>
                <w:color w:val="000000"/>
                <w:sz w:val="9"/>
                <w:szCs w:val="9"/>
              </w:rPr>
            </w:pPr>
            <w:r w:rsidRPr="00680501">
              <w:rPr>
                <w:rFonts w:asciiTheme="majorHAnsi" w:hAnsiTheme="majorHAnsi"/>
                <w:color w:val="000000"/>
                <w:sz w:val="9"/>
                <w:szCs w:val="9"/>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65 811</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6 305</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72 116</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10 076</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82 192</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133143" w:rsidRPr="00680501" w:rsidRDefault="00133143" w:rsidP="00DF70FB">
            <w:pPr>
              <w:jc w:val="right"/>
              <w:rPr>
                <w:rFonts w:asciiTheme="majorHAnsi" w:hAnsiTheme="majorHAnsi"/>
                <w:b/>
                <w:bCs/>
                <w:color w:val="000000"/>
                <w:sz w:val="10"/>
                <w:szCs w:val="12"/>
              </w:rPr>
            </w:pPr>
          </w:p>
        </w:tc>
      </w:tr>
      <w:tr w:rsidR="00133143"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133143" w:rsidRPr="00680501" w:rsidRDefault="00133143"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66 356</w:t>
            </w:r>
          </w:p>
        </w:tc>
        <w:tc>
          <w:tcPr>
            <w:tcW w:w="584"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66 356</w:t>
            </w:r>
          </w:p>
        </w:tc>
        <w:tc>
          <w:tcPr>
            <w:tcW w:w="541" w:type="dxa"/>
            <w:tcBorders>
              <w:top w:val="nil"/>
              <w:left w:val="single" w:sz="2" w:space="0" w:color="000000"/>
              <w:bottom w:val="nil"/>
              <w:right w:val="single" w:sz="2" w:space="0" w:color="000000"/>
            </w:tcBorders>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-50</w:t>
            </w:r>
          </w:p>
        </w:tc>
        <w:tc>
          <w:tcPr>
            <w:tcW w:w="585"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3 452</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70 408</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-7 454</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133143" w:rsidRPr="00680501" w:rsidRDefault="00133143"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133143" w:rsidRPr="00680501" w:rsidRDefault="00133143"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F.3</w:t>
            </w:r>
          </w:p>
        </w:tc>
        <w:tc>
          <w:tcPr>
            <w:tcW w:w="2319" w:type="dxa"/>
            <w:tcBorders>
              <w:top w:val="nil"/>
              <w:left w:val="nil"/>
              <w:bottom w:val="nil"/>
              <w:right w:val="single" w:sz="8" w:space="0" w:color="76923C" w:themeColor="accent3" w:themeShade="BF"/>
            </w:tcBorders>
            <w:shd w:val="clear" w:color="auto" w:fill="auto"/>
            <w:vAlign w:val="center"/>
          </w:tcPr>
          <w:p w:rsidR="00133143" w:rsidRPr="00680501" w:rsidRDefault="00133143" w:rsidP="00DF70FB">
            <w:pPr>
              <w:rPr>
                <w:rFonts w:asciiTheme="majorHAnsi" w:hAnsiTheme="majorHAnsi"/>
                <w:color w:val="000000"/>
                <w:sz w:val="9"/>
                <w:szCs w:val="9"/>
              </w:rPr>
            </w:pPr>
            <w:r w:rsidRPr="00680501">
              <w:rPr>
                <w:rFonts w:asciiTheme="majorHAnsi" w:hAnsiTheme="majorHAnsi"/>
                <w:color w:val="000000"/>
                <w:sz w:val="9"/>
                <w:szCs w:val="9"/>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-3 617</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-12 594</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42 917</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26 706</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39 650</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66 356</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133143" w:rsidRPr="00680501" w:rsidRDefault="00133143" w:rsidP="00DF70FB">
            <w:pPr>
              <w:jc w:val="right"/>
              <w:rPr>
                <w:rFonts w:asciiTheme="majorHAnsi" w:hAnsiTheme="majorHAnsi"/>
                <w:b/>
                <w:bCs/>
                <w:color w:val="000000"/>
                <w:sz w:val="10"/>
                <w:szCs w:val="12"/>
              </w:rPr>
            </w:pPr>
          </w:p>
        </w:tc>
      </w:tr>
      <w:tr w:rsidR="00133143"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133143" w:rsidRPr="00680501" w:rsidRDefault="00133143"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47 264</w:t>
            </w:r>
          </w:p>
        </w:tc>
        <w:tc>
          <w:tcPr>
            <w:tcW w:w="584"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24 999</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22 265</w:t>
            </w:r>
          </w:p>
        </w:tc>
        <w:tc>
          <w:tcPr>
            <w:tcW w:w="541" w:type="dxa"/>
            <w:tcBorders>
              <w:top w:val="nil"/>
              <w:left w:val="single" w:sz="2" w:space="0" w:color="000000"/>
              <w:bottom w:val="nil"/>
              <w:right w:val="single" w:sz="2" w:space="0" w:color="000000"/>
            </w:tcBorders>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-170</w:t>
            </w:r>
          </w:p>
        </w:tc>
        <w:tc>
          <w:tcPr>
            <w:tcW w:w="541"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232</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22 203</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133143" w:rsidRPr="00680501" w:rsidRDefault="00133143"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133143" w:rsidRPr="00680501" w:rsidRDefault="00133143"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F.4</w:t>
            </w:r>
          </w:p>
        </w:tc>
        <w:tc>
          <w:tcPr>
            <w:tcW w:w="2319" w:type="dxa"/>
            <w:tcBorders>
              <w:top w:val="nil"/>
              <w:left w:val="nil"/>
              <w:bottom w:val="nil"/>
              <w:right w:val="single" w:sz="8" w:space="0" w:color="76923C" w:themeColor="accent3" w:themeShade="BF"/>
            </w:tcBorders>
            <w:shd w:val="clear" w:color="auto" w:fill="auto"/>
            <w:vAlign w:val="center"/>
          </w:tcPr>
          <w:p w:rsidR="00133143" w:rsidRPr="00680501" w:rsidRDefault="00133143" w:rsidP="00DF70FB">
            <w:pPr>
              <w:rPr>
                <w:rFonts w:asciiTheme="majorHAnsi" w:hAnsiTheme="majorHAnsi"/>
                <w:color w:val="000000"/>
                <w:sz w:val="9"/>
                <w:szCs w:val="9"/>
              </w:rPr>
            </w:pPr>
            <w:r w:rsidRPr="00680501">
              <w:rPr>
                <w:rFonts w:asciiTheme="majorHAnsi" w:hAnsiTheme="majorHAnsi"/>
                <w:color w:val="000000"/>
                <w:sz w:val="9"/>
                <w:szCs w:val="9"/>
              </w:rPr>
              <w:t>Crédits</w:t>
            </w:r>
          </w:p>
        </w:tc>
        <w:tc>
          <w:tcPr>
            <w:tcW w:w="604"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20 483</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14 409</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229</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12 024</w:t>
            </w:r>
          </w:p>
        </w:tc>
        <w:tc>
          <w:tcPr>
            <w:tcW w:w="567" w:type="dxa"/>
            <w:tcBorders>
              <w:top w:val="nil"/>
              <w:left w:val="single" w:sz="2" w:space="0" w:color="000000"/>
              <w:bottom w:val="nil"/>
              <w:right w:val="single" w:sz="2" w:space="0" w:color="000000"/>
            </w:tcBorders>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119</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47 264</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47 264</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133143" w:rsidRPr="00680501" w:rsidRDefault="00133143" w:rsidP="00DF70FB">
            <w:pPr>
              <w:jc w:val="right"/>
              <w:rPr>
                <w:rFonts w:asciiTheme="majorHAnsi" w:hAnsiTheme="majorHAnsi"/>
                <w:b/>
                <w:bCs/>
                <w:color w:val="000000"/>
                <w:sz w:val="10"/>
                <w:szCs w:val="12"/>
              </w:rPr>
            </w:pPr>
          </w:p>
        </w:tc>
      </w:tr>
      <w:tr w:rsidR="00133143"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133143" w:rsidRPr="00680501" w:rsidRDefault="00133143"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67 129</w:t>
            </w:r>
          </w:p>
        </w:tc>
        <w:tc>
          <w:tcPr>
            <w:tcW w:w="584"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33 470</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33 659</w:t>
            </w:r>
          </w:p>
        </w:tc>
        <w:tc>
          <w:tcPr>
            <w:tcW w:w="541" w:type="dxa"/>
            <w:tcBorders>
              <w:top w:val="nil"/>
              <w:left w:val="single" w:sz="2" w:space="0" w:color="000000"/>
              <w:bottom w:val="nil"/>
              <w:right w:val="single" w:sz="2" w:space="0" w:color="000000"/>
            </w:tcBorders>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-596</w:t>
            </w:r>
          </w:p>
        </w:tc>
        <w:tc>
          <w:tcPr>
            <w:tcW w:w="585"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21 680</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3 287</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9 288</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133143" w:rsidRPr="00680501" w:rsidRDefault="00133143"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133143" w:rsidRPr="00680501" w:rsidRDefault="00133143"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F.5</w:t>
            </w:r>
          </w:p>
        </w:tc>
        <w:tc>
          <w:tcPr>
            <w:tcW w:w="2319" w:type="dxa"/>
            <w:tcBorders>
              <w:top w:val="nil"/>
              <w:left w:val="nil"/>
              <w:bottom w:val="nil"/>
              <w:right w:val="single" w:sz="8" w:space="0" w:color="76923C" w:themeColor="accent3" w:themeShade="BF"/>
            </w:tcBorders>
            <w:shd w:val="clear" w:color="auto" w:fill="auto"/>
            <w:vAlign w:val="center"/>
          </w:tcPr>
          <w:p w:rsidR="00133143" w:rsidRPr="00680501" w:rsidRDefault="00133143" w:rsidP="00DF70FB">
            <w:pPr>
              <w:rPr>
                <w:rFonts w:asciiTheme="majorHAnsi" w:hAnsiTheme="majorHAnsi"/>
                <w:color w:val="000000"/>
                <w:sz w:val="9"/>
                <w:szCs w:val="9"/>
              </w:rPr>
            </w:pPr>
            <w:r w:rsidRPr="00680501">
              <w:rPr>
                <w:rFonts w:asciiTheme="majorHAnsi" w:hAnsiTheme="majorHAnsi"/>
                <w:color w:val="000000"/>
                <w:sz w:val="9"/>
                <w:szCs w:val="9"/>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20 700</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37 835</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3 679</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62 214</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4 915</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67 129</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133143" w:rsidRPr="00680501" w:rsidRDefault="00133143" w:rsidP="00DF70FB">
            <w:pPr>
              <w:jc w:val="right"/>
              <w:rPr>
                <w:rFonts w:asciiTheme="majorHAnsi" w:hAnsiTheme="majorHAnsi"/>
                <w:b/>
                <w:bCs/>
                <w:color w:val="000000"/>
                <w:sz w:val="10"/>
                <w:szCs w:val="12"/>
              </w:rPr>
            </w:pPr>
          </w:p>
        </w:tc>
      </w:tr>
      <w:tr w:rsidR="00133143"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133143" w:rsidRPr="00680501" w:rsidRDefault="00133143"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9 753</w:t>
            </w:r>
          </w:p>
        </w:tc>
        <w:tc>
          <w:tcPr>
            <w:tcW w:w="584"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9 753</w:t>
            </w:r>
          </w:p>
        </w:tc>
        <w:tc>
          <w:tcPr>
            <w:tcW w:w="541" w:type="dxa"/>
            <w:tcBorders>
              <w:top w:val="nil"/>
              <w:left w:val="single" w:sz="2" w:space="0" w:color="000000"/>
              <w:bottom w:val="nil"/>
              <w:right w:val="single" w:sz="2" w:space="0" w:color="000000"/>
            </w:tcBorders>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9 813</w:t>
            </w:r>
          </w:p>
        </w:tc>
        <w:tc>
          <w:tcPr>
            <w:tcW w:w="585"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-195</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135</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133143" w:rsidRPr="00680501" w:rsidRDefault="00133143"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133143" w:rsidRPr="00680501" w:rsidRDefault="00133143"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F.6</w:t>
            </w:r>
          </w:p>
        </w:tc>
        <w:tc>
          <w:tcPr>
            <w:tcW w:w="2319" w:type="dxa"/>
            <w:tcBorders>
              <w:top w:val="nil"/>
              <w:left w:val="nil"/>
              <w:bottom w:val="nil"/>
              <w:right w:val="single" w:sz="8" w:space="0" w:color="76923C" w:themeColor="accent3" w:themeShade="BF"/>
            </w:tcBorders>
            <w:shd w:val="clear" w:color="auto" w:fill="auto"/>
            <w:vAlign w:val="center"/>
          </w:tcPr>
          <w:p w:rsidR="00133143" w:rsidRPr="00680501" w:rsidRDefault="00133143" w:rsidP="00DF70FB">
            <w:pPr>
              <w:rPr>
                <w:rFonts w:asciiTheme="majorHAnsi" w:hAnsiTheme="majorHAnsi"/>
                <w:color w:val="000000"/>
                <w:sz w:val="9"/>
                <w:szCs w:val="9"/>
              </w:rPr>
            </w:pPr>
            <w:r w:rsidRPr="00680501">
              <w:rPr>
                <w:rFonts w:asciiTheme="majorHAnsi" w:hAnsiTheme="majorHAnsi"/>
                <w:color w:val="000000"/>
                <w:sz w:val="9"/>
                <w:szCs w:val="9"/>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9 753</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9 753</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133143" w:rsidRPr="00D26A9B" w:rsidRDefault="00133143">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9 753</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133143" w:rsidRPr="00680501" w:rsidRDefault="00133143" w:rsidP="00DF70FB">
            <w:pPr>
              <w:jc w:val="right"/>
              <w:rPr>
                <w:rFonts w:asciiTheme="majorHAnsi" w:hAnsiTheme="majorHAnsi"/>
                <w:b/>
                <w:bCs/>
                <w:color w:val="000000"/>
                <w:sz w:val="10"/>
                <w:szCs w:val="12"/>
              </w:rPr>
            </w:pPr>
          </w:p>
        </w:tc>
      </w:tr>
      <w:tr w:rsidR="00133143"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133143" w:rsidRPr="00680501" w:rsidRDefault="00133143"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33 003</w:t>
            </w:r>
          </w:p>
        </w:tc>
        <w:tc>
          <w:tcPr>
            <w:tcW w:w="58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rsidP="004D34B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15 216</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17 787</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1 442</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-6 116</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3 610</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rsidP="00F32901">
            <w:pPr>
              <w:jc w:val="right"/>
              <w:rPr>
                <w:rFonts w:asciiTheme="majorHAnsi" w:hAnsiTheme="majorHAnsi"/>
                <w:color w:val="000000"/>
                <w:sz w:val="10"/>
                <w:szCs w:val="10"/>
              </w:rPr>
            </w:pPr>
            <w:r w:rsidRPr="00D26A9B">
              <w:rPr>
                <w:rFonts w:asciiTheme="majorHAnsi" w:hAnsiTheme="majorHAnsi"/>
                <w:color w:val="000000"/>
                <w:sz w:val="10"/>
                <w:szCs w:val="10"/>
              </w:rPr>
              <w:t>15 263</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rsidP="004D34BE">
            <w:pPr>
              <w:jc w:val="right"/>
              <w:rPr>
                <w:rFonts w:asciiTheme="majorHAnsi" w:hAnsiTheme="majorHAnsi"/>
                <w:color w:val="000000"/>
                <w:sz w:val="10"/>
                <w:szCs w:val="10"/>
              </w:rPr>
            </w:pPr>
            <w:r w:rsidRPr="00D26A9B">
              <w:rPr>
                <w:rFonts w:asciiTheme="majorHAnsi" w:hAnsiTheme="majorHAnsi"/>
                <w:color w:val="000000"/>
                <w:sz w:val="10"/>
                <w:szCs w:val="10"/>
              </w:rPr>
              <w:t>3 588</w:t>
            </w:r>
          </w:p>
        </w:tc>
        <w:tc>
          <w:tcPr>
            <w:tcW w:w="130"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133143" w:rsidRPr="00680501" w:rsidRDefault="00133143"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133143" w:rsidRPr="00680501" w:rsidRDefault="00133143"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133143" w:rsidRPr="00680501" w:rsidRDefault="00133143" w:rsidP="00DF70FB">
            <w:pPr>
              <w:rPr>
                <w:rFonts w:asciiTheme="majorHAnsi" w:hAnsiTheme="majorHAnsi"/>
                <w:color w:val="000000"/>
                <w:sz w:val="9"/>
                <w:szCs w:val="9"/>
              </w:rPr>
            </w:pPr>
            <w:r w:rsidRPr="00680501">
              <w:rPr>
                <w:rFonts w:asciiTheme="majorHAnsi" w:hAnsiTheme="majorHAnsi"/>
                <w:color w:val="000000"/>
                <w:sz w:val="9"/>
                <w:szCs w:val="9"/>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21 580</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-9 771</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-6 191</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27 385</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33 003</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133143" w:rsidRPr="00D26A9B" w:rsidRDefault="00133143">
            <w:pPr>
              <w:rPr>
                <w:rFonts w:asciiTheme="majorHAnsi" w:hAnsiTheme="majorHAnsi" w:cs="Arial"/>
                <w:sz w:val="10"/>
                <w:szCs w:val="10"/>
              </w:rPr>
            </w:pPr>
            <w:r w:rsidRPr="00D26A9B">
              <w:rPr>
                <w:rFonts w:asciiTheme="majorHAnsi" w:hAnsiTheme="majorHAnsi" w:cs="Arial"/>
                <w:sz w:val="10"/>
                <w:szCs w:val="10"/>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133143" w:rsidRPr="00D26A9B" w:rsidRDefault="00133143">
            <w:pPr>
              <w:jc w:val="right"/>
              <w:rPr>
                <w:rFonts w:asciiTheme="majorHAnsi" w:hAnsiTheme="majorHAnsi" w:cs="Arial"/>
                <w:sz w:val="10"/>
                <w:szCs w:val="10"/>
              </w:rPr>
            </w:pPr>
            <w:r w:rsidRPr="00D26A9B">
              <w:rPr>
                <w:rFonts w:asciiTheme="majorHAnsi" w:hAnsiTheme="majorHAnsi" w:cs="Arial"/>
                <w:sz w:val="10"/>
                <w:szCs w:val="10"/>
              </w:rPr>
              <w:t>33 003</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133143" w:rsidRPr="00680501" w:rsidRDefault="00133143" w:rsidP="00DF70FB">
            <w:pPr>
              <w:jc w:val="right"/>
              <w:rPr>
                <w:rFonts w:asciiTheme="majorHAnsi" w:hAnsiTheme="majorHAnsi"/>
                <w:b/>
                <w:bCs/>
                <w:color w:val="000000"/>
                <w:sz w:val="10"/>
                <w:szCs w:val="12"/>
              </w:rPr>
            </w:pPr>
          </w:p>
        </w:tc>
      </w:tr>
    </w:tbl>
    <w:p w:rsidR="004E59AF" w:rsidRDefault="00F072D9" w:rsidP="004E1B87">
      <w:pPr>
        <w:spacing w:line="220" w:lineRule="exact"/>
        <w:rPr>
          <w:rFonts w:asciiTheme="majorHAnsi" w:hAnsiTheme="majorHAnsi" w:cs="Arial"/>
          <w:b/>
          <w:color w:val="993300"/>
        </w:rPr>
      </w:pPr>
      <w:r w:rsidRPr="00680501">
        <w:rPr>
          <w:rFonts w:asciiTheme="majorHAnsi" w:hAnsiTheme="majorHAnsi" w:cs="Arial"/>
          <w:b/>
          <w:color w:val="993300"/>
        </w:rPr>
        <w:lastRenderedPageBreak/>
        <w:t xml:space="preserve">       2.1.</w:t>
      </w:r>
      <w:r w:rsidR="004E1B87">
        <w:rPr>
          <w:rFonts w:asciiTheme="majorHAnsi" w:hAnsiTheme="majorHAnsi" w:cs="Arial"/>
          <w:b/>
          <w:color w:val="993300"/>
        </w:rPr>
        <w:t>2</w:t>
      </w:r>
      <w:r w:rsidRPr="00680501">
        <w:rPr>
          <w:rFonts w:asciiTheme="majorHAnsi" w:hAnsiTheme="majorHAnsi" w:cs="Arial"/>
          <w:b/>
          <w:color w:val="993300"/>
        </w:rPr>
        <w:t xml:space="preserve"> - Tableau des comptes économiques intégrés : 2016                 </w:t>
      </w:r>
    </w:p>
    <w:p w:rsidR="00F072D9" w:rsidRPr="00680501" w:rsidRDefault="004E59AF" w:rsidP="004E1B87">
      <w:pPr>
        <w:spacing w:line="220" w:lineRule="exact"/>
        <w:rPr>
          <w:rFonts w:asciiTheme="majorHAnsi" w:hAnsiTheme="majorHAnsi" w:cs="Arial"/>
          <w:b/>
          <w:color w:val="993300"/>
        </w:rPr>
      </w:pPr>
      <w:r>
        <w:rPr>
          <w:rFonts w:asciiTheme="majorHAnsi" w:hAnsiTheme="majorHAnsi" w:cs="Arial"/>
          <w:b/>
          <w:color w:val="993300"/>
        </w:rPr>
        <w:t xml:space="preserve">                                                                                                                                           </w:t>
      </w:r>
      <w:r w:rsidR="00F072D9" w:rsidRPr="00680501">
        <w:rPr>
          <w:rFonts w:asciiTheme="majorHAnsi" w:hAnsiTheme="majorHAnsi" w:cs="Arial"/>
          <w:b/>
          <w:color w:val="993300"/>
        </w:rPr>
        <w:t xml:space="preserve">                                                                                                                   </w:t>
      </w:r>
      <w:r w:rsidR="00F072D9" w:rsidRPr="00680501">
        <w:rPr>
          <w:rFonts w:asciiTheme="majorHAnsi" w:hAnsiTheme="majorHAnsi"/>
          <w:b/>
          <w:i/>
          <w:iCs/>
          <w:snapToGrid w:val="0"/>
          <w:color w:val="993366"/>
          <w:sz w:val="18"/>
          <w:szCs w:val="18"/>
        </w:rPr>
        <w:t>En millions de dhs</w:t>
      </w:r>
    </w:p>
    <w:tbl>
      <w:tblPr>
        <w:tblW w:w="1574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25"/>
        <w:gridCol w:w="541"/>
        <w:gridCol w:w="20"/>
        <w:gridCol w:w="561"/>
        <w:gridCol w:w="562"/>
        <w:gridCol w:w="562"/>
        <w:gridCol w:w="541"/>
        <w:gridCol w:w="541"/>
        <w:gridCol w:w="585"/>
        <w:gridCol w:w="510"/>
        <w:gridCol w:w="950"/>
        <w:gridCol w:w="127"/>
        <w:gridCol w:w="731"/>
        <w:gridCol w:w="2319"/>
        <w:gridCol w:w="604"/>
        <w:gridCol w:w="510"/>
        <w:gridCol w:w="567"/>
        <w:gridCol w:w="567"/>
        <w:gridCol w:w="567"/>
        <w:gridCol w:w="643"/>
        <w:gridCol w:w="567"/>
        <w:gridCol w:w="567"/>
        <w:gridCol w:w="567"/>
        <w:gridCol w:w="1108"/>
      </w:tblGrid>
      <w:tr w:rsidR="00F072D9" w:rsidRPr="00680501" w:rsidTr="004415C5">
        <w:trPr>
          <w:cantSplit/>
          <w:trHeight w:hRule="exact" w:val="227"/>
          <w:jc w:val="center"/>
        </w:trPr>
        <w:tc>
          <w:tcPr>
            <w:tcW w:w="925"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jc w:val="center"/>
              <w:outlineLvl w:val="7"/>
              <w:rPr>
                <w:rFonts w:asciiTheme="majorHAnsi" w:hAnsiTheme="majorHAnsi"/>
                <w:b/>
                <w:bCs/>
                <w:i/>
                <w:iCs/>
                <w:color w:val="800080"/>
                <w:sz w:val="10"/>
                <w:szCs w:val="12"/>
              </w:rPr>
            </w:pPr>
            <w:r w:rsidRPr="00680501">
              <w:rPr>
                <w:rFonts w:asciiTheme="majorHAnsi" w:hAnsiTheme="majorHAnsi"/>
                <w:b/>
                <w:color w:val="800080"/>
                <w:sz w:val="10"/>
                <w:szCs w:val="12"/>
              </w:rPr>
              <w:t>COMPTES</w:t>
            </w:r>
          </w:p>
        </w:tc>
        <w:tc>
          <w:tcPr>
            <w:tcW w:w="541"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F072D9" w:rsidRPr="00680501" w:rsidRDefault="00F072D9" w:rsidP="004415C5">
            <w:pPr>
              <w:keepNext/>
              <w:spacing w:line="200" w:lineRule="exact"/>
              <w:jc w:val="center"/>
              <w:outlineLvl w:val="0"/>
              <w:rPr>
                <w:rFonts w:asciiTheme="majorHAnsi" w:hAnsiTheme="majorHAnsi"/>
                <w:b/>
                <w:color w:val="800080"/>
                <w:sz w:val="16"/>
                <w:szCs w:val="18"/>
              </w:rPr>
            </w:pPr>
          </w:p>
        </w:tc>
        <w:tc>
          <w:tcPr>
            <w:tcW w:w="4959" w:type="dxa"/>
            <w:gridSpan w:val="10"/>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E M P L O I S</w:t>
            </w:r>
          </w:p>
        </w:tc>
        <w:tc>
          <w:tcPr>
            <w:tcW w:w="3050"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spacing w:line="360" w:lineRule="auto"/>
              <w:jc w:val="center"/>
              <w:outlineLvl w:val="0"/>
              <w:rPr>
                <w:rFonts w:asciiTheme="majorHAnsi" w:hAnsiTheme="majorHAnsi"/>
                <w:b/>
                <w:color w:val="800080"/>
                <w:sz w:val="16"/>
                <w:szCs w:val="18"/>
                <w:lang w:val="en-GB"/>
              </w:rPr>
            </w:pPr>
            <w:r w:rsidRPr="00680501">
              <w:rPr>
                <w:rFonts w:asciiTheme="majorHAnsi" w:hAnsiTheme="majorHAnsi"/>
                <w:b/>
                <w:color w:val="800080"/>
                <w:sz w:val="16"/>
                <w:szCs w:val="18"/>
                <w:lang w:val="en-GB"/>
              </w:rPr>
              <w:t>O P E R A T I O N S</w:t>
            </w:r>
          </w:p>
        </w:tc>
        <w:tc>
          <w:tcPr>
            <w:tcW w:w="5159"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RESSOURCES</w:t>
            </w:r>
          </w:p>
        </w:tc>
        <w:tc>
          <w:tcPr>
            <w:tcW w:w="110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072D9" w:rsidRPr="00680501" w:rsidRDefault="00F072D9" w:rsidP="004415C5">
            <w:pPr>
              <w:keepNext/>
              <w:spacing w:line="360" w:lineRule="auto"/>
              <w:jc w:val="center"/>
              <w:outlineLvl w:val="0"/>
              <w:rPr>
                <w:rFonts w:asciiTheme="majorHAnsi" w:hAnsiTheme="majorHAnsi"/>
                <w:b/>
                <w:bCs/>
                <w:color w:val="800080"/>
                <w:sz w:val="10"/>
                <w:szCs w:val="12"/>
              </w:rPr>
            </w:pPr>
            <w:r w:rsidRPr="00680501">
              <w:rPr>
                <w:rFonts w:asciiTheme="majorHAnsi" w:hAnsiTheme="majorHAnsi"/>
                <w:b/>
                <w:color w:val="800080"/>
                <w:sz w:val="10"/>
                <w:szCs w:val="12"/>
              </w:rPr>
              <w:t>COMPTES</w:t>
            </w:r>
          </w:p>
        </w:tc>
      </w:tr>
      <w:tr w:rsidR="00F072D9" w:rsidRPr="00680501" w:rsidTr="004415C5">
        <w:trPr>
          <w:cantSplit/>
          <w:trHeight w:hRule="exact" w:val="227"/>
          <w:jc w:val="center"/>
        </w:trPr>
        <w:tc>
          <w:tcPr>
            <w:tcW w:w="925"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before="240" w:after="60"/>
              <w:outlineLvl w:val="7"/>
              <w:rPr>
                <w:rFonts w:asciiTheme="majorHAnsi" w:hAnsiTheme="majorHAnsi"/>
                <w:b/>
                <w:bCs/>
                <w:i/>
                <w:iCs/>
                <w:sz w:val="10"/>
                <w:szCs w:val="12"/>
              </w:rPr>
            </w:pPr>
          </w:p>
        </w:tc>
        <w:tc>
          <w:tcPr>
            <w:tcW w:w="561" w:type="dxa"/>
            <w:gridSpan w:val="2"/>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F072D9" w:rsidRPr="00680501" w:rsidRDefault="00F072D9" w:rsidP="004415C5">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561"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95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127"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spacing w:line="360" w:lineRule="auto"/>
              <w:jc w:val="both"/>
              <w:outlineLvl w:val="0"/>
              <w:rPr>
                <w:rFonts w:asciiTheme="majorHAnsi" w:hAnsiTheme="majorHAnsi"/>
                <w:b/>
                <w:bCs/>
                <w:sz w:val="9"/>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643"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F072D9" w:rsidRPr="00680501" w:rsidRDefault="00F072D9" w:rsidP="004415C5">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072D9" w:rsidRPr="00680501" w:rsidRDefault="00F072D9" w:rsidP="004415C5">
            <w:pPr>
              <w:spacing w:before="240" w:after="60"/>
              <w:outlineLvl w:val="7"/>
              <w:rPr>
                <w:rFonts w:asciiTheme="majorHAnsi" w:hAnsiTheme="majorHAnsi"/>
                <w:b/>
                <w:bCs/>
                <w:i/>
                <w:iCs/>
                <w:sz w:val="10"/>
                <w:szCs w:val="12"/>
              </w:rPr>
            </w:pPr>
          </w:p>
        </w:tc>
      </w:tr>
      <w:tr w:rsidR="00F072D9" w:rsidRPr="00680501" w:rsidTr="004415C5">
        <w:trPr>
          <w:cantSplit/>
          <w:trHeight w:hRule="exact" w:val="255"/>
          <w:jc w:val="center"/>
        </w:trPr>
        <w:tc>
          <w:tcPr>
            <w:tcW w:w="925"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before="240" w:after="60"/>
              <w:outlineLvl w:val="7"/>
              <w:rPr>
                <w:rFonts w:asciiTheme="majorHAnsi" w:hAnsiTheme="majorHAnsi"/>
                <w:b/>
                <w:bCs/>
                <w:i/>
                <w:iCs/>
                <w:sz w:val="10"/>
                <w:szCs w:val="12"/>
              </w:rPr>
            </w:pPr>
          </w:p>
        </w:tc>
        <w:tc>
          <w:tcPr>
            <w:tcW w:w="561" w:type="dxa"/>
            <w:gridSpan w:val="2"/>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20" w:lineRule="exact"/>
              <w:jc w:val="center"/>
              <w:rPr>
                <w:rFonts w:asciiTheme="majorHAnsi" w:hAnsiTheme="majorHAnsi"/>
                <w:bCs/>
                <w:color w:val="800080"/>
                <w:sz w:val="10"/>
              </w:rPr>
            </w:pPr>
          </w:p>
        </w:tc>
        <w:tc>
          <w:tcPr>
            <w:tcW w:w="561"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20" w:lineRule="exact"/>
              <w:jc w:val="center"/>
              <w:rPr>
                <w:rFonts w:asciiTheme="majorHAnsi" w:hAnsiTheme="majorHAnsi"/>
                <w:bCs/>
                <w:color w:val="800080"/>
                <w:sz w:val="10"/>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95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12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line="120" w:lineRule="exact"/>
              <w:jc w:val="center"/>
              <w:rPr>
                <w:rFonts w:asciiTheme="majorHAnsi" w:hAnsiTheme="majorHAnsi"/>
                <w:b/>
                <w:bCs/>
                <w:sz w:val="9"/>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643"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20" w:lineRule="exact"/>
              <w:jc w:val="center"/>
              <w:rPr>
                <w:rFonts w:asciiTheme="majorHAnsi" w:hAnsiTheme="majorHAnsi"/>
                <w:bCs/>
                <w:sz w:val="10"/>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line="120" w:lineRule="exact"/>
              <w:jc w:val="center"/>
              <w:rPr>
                <w:rFonts w:asciiTheme="majorHAnsi" w:hAnsiTheme="majorHAnsi"/>
                <w:bCs/>
                <w:sz w:val="10"/>
              </w:rPr>
            </w:pP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072D9" w:rsidRPr="00680501" w:rsidRDefault="00F072D9" w:rsidP="004415C5">
            <w:pPr>
              <w:spacing w:before="240" w:after="60"/>
              <w:outlineLvl w:val="7"/>
              <w:rPr>
                <w:rFonts w:asciiTheme="majorHAnsi" w:hAnsiTheme="majorHAnsi"/>
                <w:b/>
                <w:bCs/>
                <w:i/>
                <w:iCs/>
                <w:sz w:val="10"/>
                <w:szCs w:val="12"/>
              </w:rPr>
            </w:pPr>
          </w:p>
        </w:tc>
      </w:tr>
      <w:tr w:rsidR="006600E2" w:rsidRPr="00680501" w:rsidTr="004415C5">
        <w:trPr>
          <w:cantSplit/>
          <w:trHeight w:hRule="exact" w:val="198"/>
          <w:jc w:val="center"/>
        </w:trPr>
        <w:tc>
          <w:tcPr>
            <w:tcW w:w="925"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bCs/>
                <w:color w:val="800080"/>
                <w:sz w:val="12"/>
                <w:szCs w:val="12"/>
              </w:rPr>
              <w:t xml:space="preserve"> </w:t>
            </w:r>
            <w:r w:rsidRPr="00D26A9B">
              <w:rPr>
                <w:rFonts w:asciiTheme="majorHAnsi" w:hAnsiTheme="majorHAnsi" w:cstheme="minorBidi"/>
                <w:b/>
                <w:color w:val="993300"/>
                <w:sz w:val="12"/>
                <w:szCs w:val="12"/>
              </w:rPr>
              <w:t>Compte de</w:t>
            </w:r>
          </w:p>
          <w:p w:rsidR="006600E2" w:rsidRPr="00D26A9B" w:rsidRDefault="006600E2" w:rsidP="004415C5">
            <w:pPr>
              <w:rPr>
                <w:rFonts w:asciiTheme="majorHAnsi" w:hAnsiTheme="majorHAnsi"/>
                <w:bCs/>
                <w:color w:val="800080"/>
                <w:sz w:val="12"/>
                <w:szCs w:val="12"/>
              </w:rPr>
            </w:pPr>
            <w:r w:rsidRPr="00D26A9B">
              <w:rPr>
                <w:rFonts w:asciiTheme="majorHAnsi" w:hAnsiTheme="majorHAnsi" w:cstheme="minorBidi"/>
                <w:b/>
                <w:color w:val="993300"/>
                <w:sz w:val="12"/>
                <w:szCs w:val="12"/>
              </w:rPr>
              <w:t xml:space="preserve"> production </w:t>
            </w:r>
          </w:p>
        </w:tc>
        <w:tc>
          <w:tcPr>
            <w:tcW w:w="561" w:type="dxa"/>
            <w:gridSpan w:val="2"/>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6600E2" w:rsidRPr="00D26A9B" w:rsidRDefault="006600E2" w:rsidP="004415C5">
            <w:pPr>
              <w:jc w:val="right"/>
              <w:rPr>
                <w:rFonts w:asciiTheme="majorHAnsi" w:hAnsiTheme="majorHAnsi"/>
                <w:color w:val="000000"/>
                <w:sz w:val="10"/>
                <w:szCs w:val="10"/>
              </w:rPr>
            </w:pPr>
            <w:r w:rsidRPr="00D26A9B">
              <w:rPr>
                <w:rFonts w:asciiTheme="majorHAnsi" w:hAnsiTheme="majorHAnsi"/>
                <w:color w:val="000000"/>
                <w:sz w:val="10"/>
                <w:szCs w:val="10"/>
              </w:rPr>
              <w:t>460 613</w:t>
            </w:r>
          </w:p>
        </w:tc>
        <w:tc>
          <w:tcPr>
            <w:tcW w:w="56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rsidP="004415C5">
            <w:pPr>
              <w:jc w:val="right"/>
              <w:rPr>
                <w:rFonts w:asciiTheme="majorHAnsi" w:hAnsiTheme="majorHAnsi"/>
                <w:color w:val="000000"/>
                <w:sz w:val="10"/>
                <w:szCs w:val="10"/>
              </w:rPr>
            </w:pPr>
            <w:r w:rsidRPr="00D26A9B">
              <w:rPr>
                <w:rFonts w:asciiTheme="majorHAnsi" w:hAnsiTheme="majorHAnsi"/>
                <w:color w:val="000000"/>
                <w:sz w:val="10"/>
                <w:szCs w:val="10"/>
              </w:rPr>
              <w:t>460 613</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95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12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rPr>
                <w:rFonts w:asciiTheme="majorHAnsi" w:hAnsiTheme="majorHAnsi"/>
                <w:b/>
                <w:bCs/>
                <w:color w:val="800080"/>
                <w:sz w:val="11"/>
                <w:szCs w:val="11"/>
              </w:rPr>
            </w:pPr>
          </w:p>
        </w:tc>
        <w:tc>
          <w:tcPr>
            <w:tcW w:w="731"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643"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460 613</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460 613</w:t>
            </w:r>
          </w:p>
        </w:tc>
        <w:tc>
          <w:tcPr>
            <w:tcW w:w="110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production </w:t>
            </w: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bCs/>
                <w:color w:val="80008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rsidP="00407B3D">
            <w:pPr>
              <w:jc w:val="right"/>
              <w:rPr>
                <w:rFonts w:asciiTheme="majorHAnsi" w:hAnsiTheme="majorHAnsi"/>
                <w:color w:val="000000"/>
                <w:sz w:val="10"/>
                <w:szCs w:val="10"/>
              </w:rPr>
            </w:pPr>
            <w:r w:rsidRPr="00D26A9B">
              <w:rPr>
                <w:rFonts w:asciiTheme="majorHAnsi" w:hAnsiTheme="majorHAnsi"/>
                <w:color w:val="000000"/>
                <w:sz w:val="10"/>
                <w:szCs w:val="10"/>
              </w:rPr>
              <w:t>356 523</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rsidP="00E100A4">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rsidP="00407B3D">
            <w:pPr>
              <w:jc w:val="right"/>
              <w:rPr>
                <w:rFonts w:asciiTheme="majorHAnsi" w:hAnsiTheme="majorHAnsi"/>
                <w:color w:val="000000"/>
                <w:sz w:val="10"/>
                <w:szCs w:val="10"/>
              </w:rPr>
            </w:pPr>
            <w:r w:rsidRPr="00D26A9B">
              <w:rPr>
                <w:rFonts w:asciiTheme="majorHAnsi" w:hAnsiTheme="majorHAnsi"/>
                <w:color w:val="000000"/>
                <w:sz w:val="10"/>
                <w:szCs w:val="10"/>
              </w:rPr>
              <w:t>356 523</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rsidP="00E100A4">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6600E2" w:rsidRPr="00D26A9B" w:rsidRDefault="006600E2" w:rsidP="00E100A4">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rsidP="00E100A4">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rsidP="00E100A4">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rsidP="00E100A4">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rsidP="00E100A4">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P.6</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Exportations de biens et de services</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356 523</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356 523</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bCs/>
                <w:color w:val="80008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rsidP="00407B3D">
            <w:pPr>
              <w:jc w:val="right"/>
              <w:rPr>
                <w:rFonts w:asciiTheme="majorHAnsi" w:hAnsiTheme="majorHAnsi"/>
                <w:color w:val="000000"/>
                <w:sz w:val="10"/>
                <w:szCs w:val="10"/>
              </w:rPr>
            </w:pPr>
            <w:r w:rsidRPr="00D26A9B">
              <w:rPr>
                <w:rFonts w:asciiTheme="majorHAnsi" w:hAnsiTheme="majorHAnsi"/>
                <w:color w:val="000000"/>
                <w:sz w:val="10"/>
                <w:szCs w:val="10"/>
              </w:rPr>
              <w:t>1 582 837</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rsidP="00407B3D">
            <w:pPr>
              <w:jc w:val="right"/>
              <w:rPr>
                <w:rFonts w:asciiTheme="majorHAnsi" w:hAnsiTheme="majorHAnsi"/>
                <w:color w:val="000000"/>
                <w:sz w:val="10"/>
                <w:szCs w:val="10"/>
              </w:rPr>
            </w:pPr>
            <w:r w:rsidRPr="00D26A9B">
              <w:rPr>
                <w:rFonts w:asciiTheme="majorHAnsi" w:hAnsiTheme="majorHAnsi"/>
                <w:color w:val="000000"/>
                <w:sz w:val="10"/>
                <w:szCs w:val="10"/>
              </w:rPr>
              <w:t>1 582 837</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P.1</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Production</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861 754</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67 531</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208 167</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438 431</w:t>
            </w:r>
          </w:p>
        </w:tc>
        <w:tc>
          <w:tcPr>
            <w:tcW w:w="567"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6 954</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1 582 837</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1 582 837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bCs/>
                <w:color w:val="80008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687 906</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687 906</w:t>
            </w:r>
          </w:p>
        </w:tc>
        <w:tc>
          <w:tcPr>
            <w:tcW w:w="541"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5 139</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142 869</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47 281</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21 412</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471 205</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P.2</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Consommation intermédiaire</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687 906</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687 906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bCs/>
                <w:color w:val="80008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118 628</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118 628</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rsidP="004415C5">
            <w:pPr>
              <w:rPr>
                <w:rFonts w:asciiTheme="majorHAnsi" w:hAnsiTheme="majorHAnsi"/>
                <w:color w:val="000000"/>
                <w:sz w:val="10"/>
                <w:szCs w:val="10"/>
              </w:rPr>
            </w:pPr>
            <w:r w:rsidRPr="00D26A9B">
              <w:rPr>
                <w:rFonts w:asciiTheme="majorHAnsi" w:hAnsiTheme="majorHAnsi"/>
                <w:color w:val="000000"/>
                <w:sz w:val="10"/>
                <w:szCs w:val="10"/>
              </w:rPr>
              <w:t> </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118 628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118 628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bCs/>
                <w:color w:val="80008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1 013 559</w:t>
            </w:r>
          </w:p>
        </w:tc>
        <w:tc>
          <w:tcPr>
            <w:tcW w:w="561"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1 013 559</w:t>
            </w:r>
          </w:p>
        </w:tc>
        <w:tc>
          <w:tcPr>
            <w:tcW w:w="541"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1 815</w:t>
            </w:r>
          </w:p>
        </w:tc>
        <w:tc>
          <w:tcPr>
            <w:tcW w:w="541"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295 562</w:t>
            </w:r>
          </w:p>
        </w:tc>
        <w:tc>
          <w:tcPr>
            <w:tcW w:w="585"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160 886</w:t>
            </w:r>
          </w:p>
        </w:tc>
        <w:tc>
          <w:tcPr>
            <w:tcW w:w="510"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46 119</w:t>
            </w:r>
          </w:p>
        </w:tc>
        <w:tc>
          <w:tcPr>
            <w:tcW w:w="950"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390 549</w:t>
            </w:r>
          </w:p>
        </w:tc>
        <w:tc>
          <w:tcPr>
            <w:tcW w:w="127" w:type="dxa"/>
            <w:tcBorders>
              <w:top w:val="nil"/>
              <w:left w:val="single" w:sz="2" w:space="0" w:color="000000"/>
              <w:bottom w:val="nil"/>
              <w:right w:val="single" w:sz="8" w:space="0" w:color="76923C" w:themeColor="accent3" w:themeShade="BF"/>
            </w:tcBorders>
            <w:shd w:val="clear" w:color="auto" w:fill="FFFFFF" w:themeFill="background1"/>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390 549</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46 119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160 886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295 562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1 815</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1 013 559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1 013 559</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d'exploitation</w:t>
            </w: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bCs/>
                <w:color w:val="800080"/>
                <w:sz w:val="12"/>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104 090</w:t>
            </w:r>
          </w:p>
        </w:tc>
        <w:tc>
          <w:tcPr>
            <w:tcW w:w="56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104 090</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95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6600E2" w:rsidRPr="00680501" w:rsidRDefault="006600E2"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B.11</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104 090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104 090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w:t>
            </w:r>
          </w:p>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d'exploitation</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320 966</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320 966</w:t>
            </w:r>
          </w:p>
        </w:tc>
        <w:tc>
          <w:tcPr>
            <w:tcW w:w="541" w:type="dxa"/>
            <w:tcBorders>
              <w:top w:val="single" w:sz="6" w:space="0" w:color="76923C" w:themeColor="accent3" w:themeShade="BF"/>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1 720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19 502</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142 587</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15 882</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141 275</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D.1</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320 966</w:t>
            </w:r>
          </w:p>
        </w:tc>
        <w:tc>
          <w:tcPr>
            <w:tcW w:w="567" w:type="dxa"/>
            <w:tcBorders>
              <w:top w:val="single" w:sz="6" w:space="0" w:color="76923C" w:themeColor="accent3" w:themeShade="BF"/>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320 966</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320 966</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affectation</w:t>
            </w:r>
          </w:p>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des revenus </w:t>
            </w:r>
          </w:p>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primaires</w:t>
            </w: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131 115</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131 115</w:t>
            </w:r>
          </w:p>
        </w:tc>
        <w:tc>
          <w:tcPr>
            <w:tcW w:w="541"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95</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595</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530</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959</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10 308</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D.2-D.3</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131 115</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131 115</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131 115</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118 628</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118 628</w:t>
            </w:r>
          </w:p>
        </w:tc>
        <w:tc>
          <w:tcPr>
            <w:tcW w:w="541"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118 628</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118 628</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118 628</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12 487</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12 487</w:t>
            </w:r>
          </w:p>
        </w:tc>
        <w:tc>
          <w:tcPr>
            <w:tcW w:w="541"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95</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595</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530</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959</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10 308</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D.29-D.39</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12 487</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12 487</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12 487</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561 478</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561 478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275 465</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17 769</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29 278</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238 966</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238 966</w:t>
            </w:r>
          </w:p>
        </w:tc>
        <w:tc>
          <w:tcPr>
            <w:tcW w:w="510"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29 278</w:t>
            </w:r>
          </w:p>
        </w:tc>
        <w:tc>
          <w:tcPr>
            <w:tcW w:w="567"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17 769</w:t>
            </w:r>
          </w:p>
        </w:tc>
        <w:tc>
          <w:tcPr>
            <w:tcW w:w="567"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275 465</w:t>
            </w:r>
          </w:p>
        </w:tc>
        <w:tc>
          <w:tcPr>
            <w:tcW w:w="567"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561 478</w:t>
            </w:r>
          </w:p>
        </w:tc>
        <w:tc>
          <w:tcPr>
            <w:tcW w:w="567"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561 478</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 affectation</w:t>
            </w:r>
          </w:p>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des revenus </w:t>
            </w:r>
          </w:p>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primaires</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184 992</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8 341</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176 651</w:t>
            </w:r>
          </w:p>
        </w:tc>
        <w:tc>
          <w:tcPr>
            <w:tcW w:w="541" w:type="dxa"/>
            <w:tcBorders>
              <w:top w:val="single" w:sz="6" w:space="0" w:color="76923C" w:themeColor="accent3" w:themeShade="BF"/>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16</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9 736</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29 553</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63 965</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73 381</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32 019</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69 659</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22 257</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33 847</w:t>
            </w:r>
          </w:p>
        </w:tc>
        <w:tc>
          <w:tcPr>
            <w:tcW w:w="567"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53</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157 835</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27 157</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184 992</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F072D9" w:rsidRPr="00680501" w:rsidTr="004415C5">
        <w:trPr>
          <w:cantSplit/>
          <w:trHeight w:hRule="exact" w:val="181"/>
          <w:jc w:val="center"/>
        </w:trPr>
        <w:tc>
          <w:tcPr>
            <w:tcW w:w="925" w:type="dxa"/>
            <w:vMerge/>
            <w:tcBorders>
              <w:left w:val="single" w:sz="18" w:space="0" w:color="76923C" w:themeColor="accent3" w:themeShade="BF"/>
              <w:right w:val="single" w:sz="8" w:space="0" w:color="76923C" w:themeColor="accent3" w:themeShade="BF"/>
            </w:tcBorders>
            <w:shd w:val="clear" w:color="auto" w:fill="auto"/>
            <w:vAlign w:val="center"/>
          </w:tcPr>
          <w:p w:rsidR="00F072D9" w:rsidRPr="00D26A9B" w:rsidRDefault="00F072D9"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61"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F072D9" w:rsidRPr="00D26A9B" w:rsidRDefault="00F072D9"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950"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127" w:type="dxa"/>
            <w:tcBorders>
              <w:top w:val="nil"/>
              <w:left w:val="single" w:sz="2" w:space="0" w:color="000000"/>
              <w:bottom w:val="nil"/>
              <w:right w:val="single" w:sz="8" w:space="0" w:color="76923C" w:themeColor="accent3" w:themeShade="BF"/>
            </w:tcBorders>
            <w:shd w:val="clear" w:color="auto" w:fill="auto"/>
            <w:vAlign w:val="center"/>
          </w:tcPr>
          <w:p w:rsidR="00F072D9" w:rsidRPr="00680501" w:rsidRDefault="00F072D9"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072D9" w:rsidRPr="00680501" w:rsidRDefault="00F072D9"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D.4A</w:t>
            </w:r>
          </w:p>
        </w:tc>
        <w:tc>
          <w:tcPr>
            <w:tcW w:w="2319" w:type="dxa"/>
            <w:tcBorders>
              <w:top w:val="nil"/>
              <w:left w:val="nil"/>
              <w:bottom w:val="nil"/>
              <w:right w:val="single" w:sz="8" w:space="0" w:color="76923C" w:themeColor="accent3" w:themeShade="BF"/>
            </w:tcBorders>
            <w:shd w:val="clear" w:color="auto" w:fill="auto"/>
            <w:vAlign w:val="center"/>
          </w:tcPr>
          <w:p w:rsidR="00F072D9" w:rsidRPr="00680501" w:rsidRDefault="00F072D9" w:rsidP="004415C5">
            <w:pPr>
              <w:rPr>
                <w:rFonts w:asciiTheme="majorHAnsi" w:hAnsiTheme="majorHAnsi"/>
                <w:color w:val="000000"/>
                <w:sz w:val="9"/>
                <w:szCs w:val="9"/>
              </w:rPr>
            </w:pPr>
            <w:r w:rsidRPr="00680501">
              <w:rPr>
                <w:rFonts w:asciiTheme="majorHAnsi" w:hAnsiTheme="majorHAnsi"/>
                <w:color w:val="000000"/>
                <w:sz w:val="9"/>
                <w:szCs w:val="9"/>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D26A9B" w:rsidRDefault="00F072D9" w:rsidP="004415C5">
            <w:pPr>
              <w:jc w:val="right"/>
              <w:rPr>
                <w:rFonts w:asciiTheme="majorHAnsi" w:hAnsiTheme="majorHAnsi"/>
                <w:b/>
                <w:bCs/>
                <w:color w:val="800080"/>
                <w:sz w:val="10"/>
                <w:szCs w:val="10"/>
              </w:rPr>
            </w:pPr>
            <w:r w:rsidRPr="00D26A9B">
              <w:rPr>
                <w:rFonts w:asciiTheme="majorHAnsi" w:hAnsiTheme="majorHAnsi"/>
                <w:b/>
                <w:bCs/>
                <w:color w:val="80008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D26A9B" w:rsidRDefault="00F072D9" w:rsidP="004415C5">
            <w:pPr>
              <w:jc w:val="right"/>
              <w:rPr>
                <w:rFonts w:asciiTheme="majorHAnsi" w:hAnsiTheme="majorHAnsi"/>
                <w:b/>
                <w:bCs/>
                <w:color w:val="800080"/>
                <w:sz w:val="10"/>
                <w:szCs w:val="10"/>
              </w:rPr>
            </w:pPr>
            <w:r w:rsidRPr="00D26A9B">
              <w:rPr>
                <w:rFonts w:asciiTheme="majorHAnsi" w:hAnsiTheme="majorHAnsi"/>
                <w:b/>
                <w:bCs/>
                <w:color w:val="80008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D26A9B" w:rsidRDefault="00F072D9" w:rsidP="004415C5">
            <w:pPr>
              <w:jc w:val="right"/>
              <w:rPr>
                <w:rFonts w:asciiTheme="majorHAnsi" w:hAnsiTheme="majorHAnsi"/>
                <w:b/>
                <w:bCs/>
                <w:color w:val="800080"/>
                <w:sz w:val="10"/>
                <w:szCs w:val="10"/>
              </w:rPr>
            </w:pPr>
            <w:r w:rsidRPr="00D26A9B">
              <w:rPr>
                <w:rFonts w:asciiTheme="majorHAnsi" w:hAnsiTheme="majorHAnsi"/>
                <w:b/>
                <w:bCs/>
                <w:color w:val="80008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D26A9B" w:rsidRDefault="00F072D9" w:rsidP="004415C5">
            <w:pPr>
              <w:jc w:val="right"/>
              <w:rPr>
                <w:rFonts w:asciiTheme="majorHAnsi" w:hAnsiTheme="majorHAnsi"/>
                <w:b/>
                <w:bCs/>
                <w:color w:val="800080"/>
                <w:sz w:val="10"/>
                <w:szCs w:val="10"/>
              </w:rPr>
            </w:pPr>
            <w:r w:rsidRPr="00D26A9B">
              <w:rPr>
                <w:rFonts w:asciiTheme="majorHAnsi" w:hAnsiTheme="majorHAnsi"/>
                <w:b/>
                <w:bCs/>
                <w:color w:val="80008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F072D9" w:rsidRPr="00D26A9B" w:rsidRDefault="00F072D9" w:rsidP="004415C5">
            <w:pPr>
              <w:jc w:val="right"/>
              <w:rPr>
                <w:rFonts w:asciiTheme="majorHAnsi" w:hAnsiTheme="majorHAnsi"/>
                <w:b/>
                <w:bCs/>
                <w:color w:val="800080"/>
                <w:sz w:val="10"/>
                <w:szCs w:val="10"/>
              </w:rPr>
            </w:pPr>
            <w:r w:rsidRPr="00D26A9B">
              <w:rPr>
                <w:rFonts w:asciiTheme="majorHAnsi" w:hAnsiTheme="majorHAnsi"/>
                <w:b/>
                <w:bCs/>
                <w:color w:val="800080"/>
                <w:sz w:val="10"/>
                <w:szCs w:val="10"/>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D26A9B" w:rsidRDefault="00F072D9" w:rsidP="004415C5">
            <w:pPr>
              <w:jc w:val="right"/>
              <w:rPr>
                <w:rFonts w:asciiTheme="majorHAnsi" w:hAnsiTheme="majorHAnsi"/>
                <w:b/>
                <w:bCs/>
                <w:color w:val="800080"/>
                <w:sz w:val="10"/>
                <w:szCs w:val="10"/>
              </w:rPr>
            </w:pPr>
            <w:r w:rsidRPr="00D26A9B">
              <w:rPr>
                <w:rFonts w:asciiTheme="majorHAnsi" w:hAnsiTheme="majorHAnsi"/>
                <w:b/>
                <w:bCs/>
                <w:color w:val="80008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F072D9" w:rsidRPr="00D26A9B" w:rsidRDefault="00F072D9" w:rsidP="004415C5">
            <w:pPr>
              <w:jc w:val="right"/>
              <w:rPr>
                <w:rFonts w:asciiTheme="majorHAnsi" w:hAnsiTheme="majorHAnsi" w:cs="Arial"/>
                <w:sz w:val="10"/>
                <w:szCs w:val="10"/>
              </w:rPr>
            </w:pPr>
            <w:r w:rsidRPr="00D26A9B">
              <w:rPr>
                <w:rFonts w:asciiTheme="majorHAnsi" w:hAnsiTheme="majorHAnsi"/>
                <w:b/>
                <w:bCs/>
                <w:color w:val="80008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F072D9" w:rsidRPr="00D26A9B" w:rsidRDefault="00F072D9" w:rsidP="004415C5">
            <w:pPr>
              <w:rPr>
                <w:rFonts w:asciiTheme="majorHAnsi" w:hAnsiTheme="majorHAnsi" w:cs="Arial"/>
                <w:sz w:val="10"/>
                <w:szCs w:val="10"/>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F072D9" w:rsidRPr="00D26A9B" w:rsidRDefault="00F072D9" w:rsidP="004415C5">
            <w:pPr>
              <w:jc w:val="right"/>
              <w:rPr>
                <w:rFonts w:asciiTheme="majorHAnsi" w:hAnsiTheme="majorHAnsi"/>
                <w:b/>
                <w:bCs/>
                <w:color w:val="800080"/>
                <w:sz w:val="10"/>
                <w:szCs w:val="10"/>
              </w:rPr>
            </w:pPr>
            <w:r w:rsidRPr="00D26A9B">
              <w:rPr>
                <w:rFonts w:asciiTheme="majorHAnsi" w:hAnsiTheme="majorHAnsi"/>
                <w:b/>
                <w:bCs/>
                <w:color w:val="800080"/>
                <w:sz w:val="10"/>
                <w:szCs w:val="10"/>
              </w:rPr>
              <w:t>0</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072D9" w:rsidRPr="00D26A9B" w:rsidRDefault="00F072D9"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994 743</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994 743</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620 542</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141 588</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34 972</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197 604</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197 604</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34 972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141 588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620 542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37</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994 743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994 743</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Distribution</w:t>
            </w:r>
          </w:p>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secondaire du </w:t>
            </w:r>
          </w:p>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w:t>
            </w:r>
          </w:p>
        </w:tc>
      </w:tr>
      <w:tr w:rsidR="006600E2"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 de</w:t>
            </w:r>
          </w:p>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Distribution</w:t>
            </w:r>
          </w:p>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secondaire du </w:t>
            </w:r>
          </w:p>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revenu</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84 870</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84 870</w:t>
            </w:r>
          </w:p>
        </w:tc>
        <w:tc>
          <w:tcPr>
            <w:tcW w:w="541" w:type="dxa"/>
            <w:tcBorders>
              <w:top w:val="single" w:sz="6" w:space="0" w:color="76923C" w:themeColor="accent3" w:themeShade="BF"/>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27 066</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8 602</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49 202</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D.5</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84 870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84 870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84 870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79 847</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79 847</w:t>
            </w:r>
          </w:p>
        </w:tc>
        <w:tc>
          <w:tcPr>
            <w:tcW w:w="541"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79 847</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D.61</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2 534</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13 666</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63 527</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79 727</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120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79 847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78 934</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6 888</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72 046</w:t>
            </w:r>
          </w:p>
        </w:tc>
        <w:tc>
          <w:tcPr>
            <w:tcW w:w="541"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54 915</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13 666</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3 465</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D.62</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78 934</w:t>
            </w:r>
          </w:p>
        </w:tc>
        <w:tc>
          <w:tcPr>
            <w:tcW w:w="567"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78 934</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78 934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202 406</w:t>
            </w:r>
          </w:p>
        </w:tc>
        <w:tc>
          <w:tcPr>
            <w:tcW w:w="561" w:type="dxa"/>
            <w:tcBorders>
              <w:top w:val="nil"/>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78 023</w:t>
            </w:r>
          </w:p>
        </w:tc>
        <w:tc>
          <w:tcPr>
            <w:tcW w:w="562"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124 383</w:t>
            </w:r>
          </w:p>
        </w:tc>
        <w:tc>
          <w:tcPr>
            <w:tcW w:w="541" w:type="dxa"/>
            <w:tcBorders>
              <w:top w:val="nil"/>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1 493</w:t>
            </w:r>
          </w:p>
        </w:tc>
        <w:tc>
          <w:tcPr>
            <w:tcW w:w="541"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22 333</w:t>
            </w:r>
          </w:p>
        </w:tc>
        <w:tc>
          <w:tcPr>
            <w:tcW w:w="585"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68 206</w:t>
            </w:r>
          </w:p>
        </w:tc>
        <w:tc>
          <w:tcPr>
            <w:tcW w:w="51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12 841</w:t>
            </w:r>
          </w:p>
        </w:tc>
        <w:tc>
          <w:tcPr>
            <w:tcW w:w="950" w:type="dxa"/>
            <w:tcBorders>
              <w:top w:val="nil"/>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19 510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D.7</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3 930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12 364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75 011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95 670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10 296</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197 271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5 135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202 406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6600E2"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8 840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665 900</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241 875</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25 893</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131 891</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131 891</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25 893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241 875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665 900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8 840</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redistrib. </w:t>
            </w:r>
          </w:p>
          <w:p w:rsidR="006600E2" w:rsidRPr="00D26A9B" w:rsidRDefault="006600E2"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 en nature</w:t>
            </w:r>
          </w:p>
        </w:tc>
      </w:tr>
      <w:tr w:rsidR="006600E2"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 redistrib. </w:t>
            </w:r>
          </w:p>
          <w:p w:rsidR="006600E2" w:rsidRPr="00D26A9B" w:rsidRDefault="006600E2"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revenu en nature</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89 122</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89 122</w:t>
            </w:r>
          </w:p>
        </w:tc>
        <w:tc>
          <w:tcPr>
            <w:tcW w:w="541" w:type="dxa"/>
            <w:tcBorders>
              <w:top w:val="single" w:sz="6" w:space="0" w:color="76923C" w:themeColor="accent3" w:themeShade="BF"/>
              <w:left w:val="single" w:sz="2" w:space="0" w:color="000000"/>
              <w:bottom w:val="nil"/>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5 845</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83 277</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6600E2" w:rsidRPr="00680501" w:rsidRDefault="006600E2"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6600E2" w:rsidRPr="00680501" w:rsidRDefault="006600E2"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D.63</w:t>
            </w:r>
          </w:p>
        </w:tc>
        <w:tc>
          <w:tcPr>
            <w:tcW w:w="2319" w:type="dxa"/>
            <w:tcBorders>
              <w:top w:val="nil"/>
              <w:left w:val="nil"/>
              <w:bottom w:val="nil"/>
              <w:right w:val="single" w:sz="8" w:space="0" w:color="76923C" w:themeColor="accent3" w:themeShade="BF"/>
            </w:tcBorders>
            <w:shd w:val="clear" w:color="auto" w:fill="auto"/>
            <w:vAlign w:val="center"/>
          </w:tcPr>
          <w:p w:rsidR="006600E2" w:rsidRPr="00680501" w:rsidRDefault="006600E2" w:rsidP="004415C5">
            <w:pPr>
              <w:rPr>
                <w:rFonts w:asciiTheme="majorHAnsi" w:hAnsiTheme="majorHAnsi"/>
                <w:color w:val="000000"/>
                <w:sz w:val="9"/>
                <w:szCs w:val="9"/>
              </w:rPr>
            </w:pPr>
            <w:r w:rsidRPr="00680501">
              <w:rPr>
                <w:rFonts w:asciiTheme="majorHAnsi" w:hAnsiTheme="majorHAnsi"/>
                <w:color w:val="000000"/>
                <w:sz w:val="9"/>
                <w:szCs w:val="9"/>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89 122</w:t>
            </w:r>
          </w:p>
        </w:tc>
        <w:tc>
          <w:tcPr>
            <w:tcW w:w="567" w:type="dxa"/>
            <w:tcBorders>
              <w:top w:val="nil"/>
              <w:left w:val="single" w:sz="2" w:space="0" w:color="000000"/>
              <w:bottom w:val="single" w:sz="6" w:space="0" w:color="76923C" w:themeColor="accent3" w:themeShade="BF"/>
              <w:right w:val="single" w:sz="2" w:space="0" w:color="000000"/>
            </w:tcBorders>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89 122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600E2" w:rsidRPr="00D26A9B" w:rsidRDefault="006600E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6600E2" w:rsidRPr="00D26A9B" w:rsidRDefault="006600E2">
            <w:pPr>
              <w:jc w:val="right"/>
              <w:rPr>
                <w:rFonts w:asciiTheme="majorHAnsi" w:hAnsiTheme="majorHAnsi"/>
                <w:color w:val="000000"/>
                <w:sz w:val="10"/>
                <w:szCs w:val="10"/>
              </w:rPr>
            </w:pPr>
            <w:r w:rsidRPr="00D26A9B">
              <w:rPr>
                <w:rFonts w:asciiTheme="majorHAnsi" w:hAnsiTheme="majorHAnsi"/>
                <w:color w:val="000000"/>
                <w:sz w:val="10"/>
                <w:szCs w:val="10"/>
              </w:rPr>
              <w:t>89 122</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600E2" w:rsidRPr="00D26A9B" w:rsidRDefault="006600E2" w:rsidP="004415C5">
            <w:pPr>
              <w:rPr>
                <w:rFonts w:asciiTheme="majorHAnsi" w:hAnsiTheme="majorHAnsi" w:cstheme="minorBidi"/>
                <w:b/>
                <w:color w:val="993300"/>
                <w:sz w:val="12"/>
                <w:szCs w:val="14"/>
              </w:rPr>
            </w:pPr>
          </w:p>
        </w:tc>
      </w:tr>
      <w:tr w:rsidR="00053D6E"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2 995</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755 022</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158 598</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25 893</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131 891</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053D6E" w:rsidRPr="00680501" w:rsidRDefault="00053D6E"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131 891</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25 893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158 598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755 022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2 995</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053D6E" w:rsidRPr="00D26A9B" w:rsidRDefault="00053D6E"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d'utilisation</w:t>
            </w:r>
          </w:p>
          <w:p w:rsidR="00053D6E" w:rsidRPr="00D26A9B" w:rsidRDefault="00053D6E"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 revenu</w:t>
            </w:r>
          </w:p>
        </w:tc>
      </w:tr>
      <w:tr w:rsidR="00053D6E"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w:t>
            </w:r>
          </w:p>
          <w:p w:rsidR="00053D6E" w:rsidRPr="00D26A9B" w:rsidRDefault="00053D6E"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d'utilisation</w:t>
            </w:r>
          </w:p>
          <w:p w:rsidR="00053D6E" w:rsidRPr="00D26A9B" w:rsidRDefault="00053D6E"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du revenu</w:t>
            </w:r>
          </w:p>
        </w:tc>
        <w:tc>
          <w:tcPr>
            <w:tcW w:w="561" w:type="dxa"/>
            <w:gridSpan w:val="2"/>
            <w:tcBorders>
              <w:top w:val="single" w:sz="8" w:space="0" w:color="993366"/>
              <w:left w:val="single" w:sz="8" w:space="0" w:color="76923C" w:themeColor="accent3" w:themeShade="BF"/>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053D6E" w:rsidRPr="00D26A9B" w:rsidRDefault="00053D6E" w:rsidP="004415C5">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131 891</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25 893</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241 875</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665 900</w:t>
            </w:r>
          </w:p>
        </w:tc>
        <w:tc>
          <w:tcPr>
            <w:tcW w:w="567"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8 840</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1 074 399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p>
        </w:tc>
      </w:tr>
      <w:tr w:rsidR="00053D6E"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786 848</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786 848</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5 845</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585 359</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195 644</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P.3</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Dépense de consommation finale</w:t>
            </w:r>
          </w:p>
        </w:tc>
        <w:tc>
          <w:tcPr>
            <w:tcW w:w="604"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s="Arial"/>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s="Arial"/>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s="Arial"/>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s="Arial"/>
                <w:sz w:val="10"/>
                <w:szCs w:val="10"/>
              </w:rPr>
            </w:pPr>
          </w:p>
        </w:tc>
        <w:tc>
          <w:tcPr>
            <w:tcW w:w="567" w:type="dxa"/>
            <w:tcBorders>
              <w:top w:val="nil"/>
              <w:left w:val="single" w:sz="2" w:space="0" w:color="000000"/>
              <w:bottom w:val="nil"/>
              <w:right w:val="single" w:sz="2" w:space="0" w:color="000000"/>
            </w:tcBorders>
          </w:tcPr>
          <w:p w:rsidR="00053D6E" w:rsidRPr="00D26A9B" w:rsidRDefault="00053D6E" w:rsidP="004415C5">
            <w:pPr>
              <w:jc w:val="right"/>
              <w:rPr>
                <w:rFonts w:asciiTheme="majorHAnsi" w:hAnsiTheme="majorHAnsi" w:cs="Arial"/>
                <w:sz w:val="10"/>
                <w:szCs w:val="10"/>
              </w:rPr>
            </w:pPr>
          </w:p>
        </w:tc>
        <w:tc>
          <w:tcPr>
            <w:tcW w:w="643"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s="Arial"/>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s="Arial"/>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rsidP="005514DB">
            <w:pPr>
              <w:jc w:val="right"/>
              <w:rPr>
                <w:rFonts w:asciiTheme="majorHAnsi" w:hAnsiTheme="majorHAnsi"/>
                <w:color w:val="000000"/>
                <w:sz w:val="10"/>
                <w:szCs w:val="10"/>
              </w:rPr>
            </w:pPr>
            <w:r w:rsidRPr="00D26A9B">
              <w:rPr>
                <w:rFonts w:asciiTheme="majorHAnsi" w:hAnsiTheme="majorHAnsi"/>
                <w:color w:val="000000"/>
                <w:sz w:val="10"/>
                <w:szCs w:val="10"/>
              </w:rPr>
              <w:t>786 848</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rsidP="005514DB">
            <w:pPr>
              <w:jc w:val="right"/>
              <w:rPr>
                <w:rFonts w:asciiTheme="majorHAnsi" w:hAnsiTheme="majorHAnsi"/>
                <w:color w:val="000000"/>
                <w:sz w:val="10"/>
                <w:szCs w:val="10"/>
              </w:rPr>
            </w:pPr>
            <w:r w:rsidRPr="00D26A9B">
              <w:rPr>
                <w:rFonts w:asciiTheme="majorHAnsi" w:hAnsiTheme="majorHAnsi"/>
                <w:color w:val="000000"/>
                <w:sz w:val="10"/>
                <w:szCs w:val="10"/>
              </w:rPr>
              <w:t>786 848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p>
        </w:tc>
      </w:tr>
      <w:tr w:rsidR="00053D6E" w:rsidRPr="00680501" w:rsidTr="005514DB">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786 848</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786 848</w:t>
            </w:r>
          </w:p>
        </w:tc>
        <w:tc>
          <w:tcPr>
            <w:tcW w:w="541" w:type="dxa"/>
            <w:tcBorders>
              <w:top w:val="nil"/>
              <w:left w:val="single" w:sz="2" w:space="0" w:color="000000"/>
              <w:bottom w:val="nil"/>
              <w:right w:val="single" w:sz="2" w:space="0" w:color="000000"/>
            </w:tcBorders>
            <w:vAlign w:val="bottom"/>
          </w:tcPr>
          <w:p w:rsidR="00053D6E" w:rsidRPr="00D26A9B" w:rsidRDefault="000B3459">
            <w:pPr>
              <w:jc w:val="right"/>
              <w:rPr>
                <w:rFonts w:asciiTheme="majorHAnsi" w:hAnsiTheme="majorHAnsi"/>
                <w:color w:val="000000"/>
                <w:sz w:val="10"/>
                <w:szCs w:val="10"/>
              </w:rPr>
            </w:pPr>
            <w:r>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B3459" w:rsidP="000B3459">
            <w:pPr>
              <w:jc w:val="right"/>
              <w:rPr>
                <w:rFonts w:asciiTheme="majorHAnsi" w:hAnsiTheme="majorHAnsi"/>
                <w:color w:val="000000"/>
                <w:sz w:val="10"/>
                <w:szCs w:val="10"/>
              </w:rPr>
            </w:pPr>
            <w:r>
              <w:rPr>
                <w:rFonts w:asciiTheme="majorHAnsi" w:hAnsiTheme="majorHAnsi"/>
                <w:color w:val="000000"/>
                <w:sz w:val="10"/>
                <w:szCs w:val="10"/>
              </w:rPr>
              <w:t>674</w:t>
            </w:r>
            <w:r w:rsidR="00053D6E" w:rsidRPr="00D26A9B">
              <w:rPr>
                <w:rFonts w:asciiTheme="majorHAnsi" w:hAnsiTheme="majorHAnsi"/>
                <w:color w:val="000000"/>
                <w:sz w:val="10"/>
                <w:szCs w:val="10"/>
              </w:rPr>
              <w:t xml:space="preserve"> </w:t>
            </w:r>
            <w:r>
              <w:rPr>
                <w:rFonts w:asciiTheme="majorHAnsi" w:hAnsiTheme="majorHAnsi"/>
                <w:color w:val="000000"/>
                <w:sz w:val="10"/>
                <w:szCs w:val="10"/>
              </w:rPr>
              <w:t>481</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B3459" w:rsidP="000B3459">
            <w:pPr>
              <w:jc w:val="right"/>
              <w:rPr>
                <w:rFonts w:asciiTheme="majorHAnsi" w:hAnsiTheme="majorHAnsi"/>
                <w:color w:val="000000"/>
                <w:sz w:val="10"/>
                <w:szCs w:val="10"/>
              </w:rPr>
            </w:pPr>
            <w:r>
              <w:rPr>
                <w:rFonts w:asciiTheme="majorHAnsi" w:hAnsiTheme="majorHAnsi"/>
                <w:color w:val="000000"/>
                <w:sz w:val="10"/>
                <w:szCs w:val="10"/>
              </w:rPr>
              <w:t>112</w:t>
            </w:r>
            <w:r w:rsidR="00053D6E" w:rsidRPr="00D26A9B">
              <w:rPr>
                <w:rFonts w:asciiTheme="majorHAnsi" w:hAnsiTheme="majorHAnsi"/>
                <w:color w:val="000000"/>
                <w:sz w:val="10"/>
                <w:szCs w:val="10"/>
              </w:rPr>
              <w:t xml:space="preserve"> </w:t>
            </w:r>
            <w:r>
              <w:rPr>
                <w:rFonts w:asciiTheme="majorHAnsi" w:hAnsiTheme="majorHAnsi"/>
                <w:color w:val="000000"/>
                <w:sz w:val="10"/>
                <w:szCs w:val="10"/>
              </w:rPr>
              <w:t>367</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P.4</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Consommation finale effective</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786 848</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786 848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p>
        </w:tc>
      </w:tr>
      <w:tr w:rsidR="00053D6E"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3 298</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3 298</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3 298</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D.8</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3 298</w:t>
            </w:r>
          </w:p>
        </w:tc>
        <w:tc>
          <w:tcPr>
            <w:tcW w:w="567" w:type="dxa"/>
            <w:tcBorders>
              <w:top w:val="nil"/>
              <w:left w:val="single" w:sz="2" w:space="0" w:color="000000"/>
              <w:bottom w:val="single" w:sz="6" w:space="0" w:color="76923C" w:themeColor="accent3" w:themeShade="BF"/>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3 298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3 298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p>
        </w:tc>
      </w:tr>
      <w:tr w:rsidR="00053D6E"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287 551</w:t>
            </w:r>
          </w:p>
        </w:tc>
        <w:tc>
          <w:tcPr>
            <w:tcW w:w="561"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287 551</w:t>
            </w:r>
          </w:p>
        </w:tc>
        <w:tc>
          <w:tcPr>
            <w:tcW w:w="541"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2 995</w:t>
            </w:r>
          </w:p>
        </w:tc>
        <w:tc>
          <w:tcPr>
            <w:tcW w:w="541"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83 839</w:t>
            </w:r>
          </w:p>
        </w:tc>
        <w:tc>
          <w:tcPr>
            <w:tcW w:w="585"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46 231</w:t>
            </w:r>
          </w:p>
        </w:tc>
        <w:tc>
          <w:tcPr>
            <w:tcW w:w="510"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22 595</w:t>
            </w:r>
          </w:p>
        </w:tc>
        <w:tc>
          <w:tcPr>
            <w:tcW w:w="950"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131 891</w:t>
            </w:r>
          </w:p>
        </w:tc>
        <w:tc>
          <w:tcPr>
            <w:tcW w:w="127" w:type="dxa"/>
            <w:tcBorders>
              <w:top w:val="nil"/>
              <w:left w:val="single" w:sz="2" w:space="0" w:color="000000"/>
              <w:bottom w:val="nil"/>
              <w:right w:val="single" w:sz="8" w:space="0" w:color="76923C" w:themeColor="accent3" w:themeShade="BF"/>
            </w:tcBorders>
            <w:shd w:val="clear" w:color="auto" w:fill="FFFFFF" w:themeFill="background1"/>
            <w:vAlign w:val="bottom"/>
          </w:tcPr>
          <w:p w:rsidR="00053D6E" w:rsidRPr="00680501" w:rsidRDefault="00053D6E"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131 891</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22 595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46 231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83 839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2 995</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287 551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287 551</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 capital</w:t>
            </w:r>
          </w:p>
        </w:tc>
      </w:tr>
      <w:tr w:rsidR="00053D6E"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43 250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43 250</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053D6E" w:rsidRPr="00680501" w:rsidRDefault="00053D6E"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43 250</w:t>
            </w:r>
          </w:p>
        </w:tc>
        <w:tc>
          <w:tcPr>
            <w:tcW w:w="567" w:type="dxa"/>
            <w:tcBorders>
              <w:top w:val="nil"/>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43 250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p>
        </w:tc>
      </w:tr>
      <w:tr w:rsidR="00053D6E"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Compte de capital</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303 237</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303 237</w:t>
            </w:r>
          </w:p>
        </w:tc>
        <w:tc>
          <w:tcPr>
            <w:tcW w:w="541" w:type="dxa"/>
            <w:tcBorders>
              <w:top w:val="single" w:sz="6" w:space="0" w:color="76923C" w:themeColor="accent3" w:themeShade="BF"/>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899</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75 498</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51 486</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5 282</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170 072</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P.51</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Formation brute de capital fixe</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303 237</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303 237</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p>
        </w:tc>
      </w:tr>
      <w:tr w:rsidR="00053D6E"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27 564</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27 564</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4 239</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23 325</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P.52</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Variation des stocks</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27 564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27 564</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p>
        </w:tc>
      </w:tr>
      <w:tr w:rsidR="00F04D57"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04D57" w:rsidRPr="00D26A9B" w:rsidRDefault="00F04D57"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04D57" w:rsidRPr="00D26A9B" w:rsidRDefault="00F04D57">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1" w:type="dxa"/>
            <w:tcBorders>
              <w:top w:val="nil"/>
              <w:left w:val="single" w:sz="2" w:space="0" w:color="000000"/>
              <w:bottom w:val="nil"/>
              <w:right w:val="single" w:sz="2" w:space="0" w:color="000000"/>
            </w:tcBorders>
            <w:shd w:val="clear" w:color="auto" w:fill="auto"/>
            <w:vAlign w:val="bottom"/>
          </w:tcPr>
          <w:p w:rsidR="00F04D57" w:rsidRPr="00D26A9B" w:rsidRDefault="00F04D57">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04D57" w:rsidRPr="00D26A9B" w:rsidRDefault="00F04D57">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F04D57" w:rsidRPr="00D26A9B" w:rsidRDefault="00F04D57">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vAlign w:val="bottom"/>
          </w:tcPr>
          <w:p w:rsidR="00F04D57" w:rsidRPr="00D26A9B" w:rsidRDefault="00F04D57">
            <w:pPr>
              <w:jc w:val="right"/>
              <w:rPr>
                <w:rFonts w:asciiTheme="majorHAnsi" w:hAnsiTheme="majorHAnsi"/>
                <w:color w:val="000000"/>
                <w:sz w:val="10"/>
                <w:szCs w:val="10"/>
              </w:rPr>
            </w:pPr>
            <w:r w:rsidRPr="00D26A9B">
              <w:rPr>
                <w:rFonts w:asciiTheme="majorHAnsi" w:hAnsiTheme="majorHAnsi"/>
                <w:color w:val="000000"/>
                <w:sz w:val="10"/>
                <w:szCs w:val="10"/>
              </w:rPr>
              <w:t>40</w:t>
            </w:r>
          </w:p>
        </w:tc>
        <w:tc>
          <w:tcPr>
            <w:tcW w:w="541" w:type="dxa"/>
            <w:tcBorders>
              <w:top w:val="nil"/>
              <w:left w:val="single" w:sz="2" w:space="0" w:color="000000"/>
              <w:bottom w:val="nil"/>
              <w:right w:val="single" w:sz="2" w:space="0" w:color="000000"/>
            </w:tcBorders>
            <w:shd w:val="clear" w:color="auto" w:fill="auto"/>
            <w:vAlign w:val="bottom"/>
          </w:tcPr>
          <w:p w:rsidR="00F04D57" w:rsidRPr="00D26A9B" w:rsidRDefault="00F04D57">
            <w:pPr>
              <w:jc w:val="right"/>
              <w:rPr>
                <w:rFonts w:asciiTheme="majorHAnsi" w:hAnsiTheme="majorHAnsi"/>
                <w:color w:val="000000"/>
                <w:sz w:val="10"/>
                <w:szCs w:val="10"/>
              </w:rPr>
            </w:pPr>
            <w:r w:rsidRPr="00D26A9B">
              <w:rPr>
                <w:rFonts w:asciiTheme="majorHAnsi" w:hAnsiTheme="majorHAnsi"/>
                <w:color w:val="000000"/>
                <w:sz w:val="10"/>
                <w:szCs w:val="10"/>
              </w:rPr>
              <w:t>-1 085</w:t>
            </w:r>
          </w:p>
        </w:tc>
        <w:tc>
          <w:tcPr>
            <w:tcW w:w="585" w:type="dxa"/>
            <w:tcBorders>
              <w:top w:val="nil"/>
              <w:left w:val="single" w:sz="2" w:space="0" w:color="000000"/>
              <w:bottom w:val="nil"/>
              <w:right w:val="single" w:sz="2" w:space="0" w:color="000000"/>
            </w:tcBorders>
            <w:shd w:val="clear" w:color="auto" w:fill="auto"/>
            <w:vAlign w:val="bottom"/>
          </w:tcPr>
          <w:p w:rsidR="00F04D57" w:rsidRPr="00D26A9B" w:rsidRDefault="00F04D57">
            <w:pPr>
              <w:jc w:val="right"/>
              <w:rPr>
                <w:rFonts w:asciiTheme="majorHAnsi" w:hAnsiTheme="majorHAnsi"/>
                <w:color w:val="000000"/>
                <w:sz w:val="10"/>
                <w:szCs w:val="10"/>
              </w:rPr>
            </w:pPr>
            <w:r w:rsidRPr="00D26A9B">
              <w:rPr>
                <w:rFonts w:asciiTheme="majorHAnsi" w:hAnsiTheme="majorHAnsi"/>
                <w:color w:val="000000"/>
                <w:sz w:val="10"/>
                <w:szCs w:val="10"/>
              </w:rPr>
              <w:t>1 002</w:t>
            </w:r>
          </w:p>
        </w:tc>
        <w:tc>
          <w:tcPr>
            <w:tcW w:w="510" w:type="dxa"/>
            <w:tcBorders>
              <w:top w:val="nil"/>
              <w:left w:val="single" w:sz="2" w:space="0" w:color="000000"/>
              <w:bottom w:val="nil"/>
              <w:right w:val="single" w:sz="2" w:space="0" w:color="000000"/>
            </w:tcBorders>
            <w:shd w:val="clear" w:color="auto" w:fill="auto"/>
            <w:vAlign w:val="bottom"/>
          </w:tcPr>
          <w:p w:rsidR="00F04D57" w:rsidRPr="00D26A9B" w:rsidRDefault="00F04D57">
            <w:pPr>
              <w:jc w:val="right"/>
              <w:rPr>
                <w:rFonts w:asciiTheme="majorHAnsi" w:hAnsiTheme="majorHAnsi"/>
                <w:color w:val="000000"/>
                <w:sz w:val="10"/>
                <w:szCs w:val="10"/>
              </w:rPr>
            </w:pPr>
            <w:r w:rsidRPr="00D26A9B">
              <w:rPr>
                <w:rFonts w:asciiTheme="majorHAnsi" w:hAnsiTheme="majorHAnsi"/>
                <w:color w:val="000000"/>
                <w:sz w:val="10"/>
                <w:szCs w:val="10"/>
              </w:rPr>
              <w:t>43</w:t>
            </w:r>
          </w:p>
        </w:tc>
        <w:tc>
          <w:tcPr>
            <w:tcW w:w="950" w:type="dxa"/>
            <w:tcBorders>
              <w:top w:val="nil"/>
              <w:left w:val="single" w:sz="2" w:space="0" w:color="000000"/>
              <w:bottom w:val="nil"/>
              <w:right w:val="single" w:sz="2" w:space="0" w:color="000000"/>
            </w:tcBorders>
            <w:shd w:val="clear" w:color="auto" w:fill="auto"/>
            <w:vAlign w:val="bottom"/>
          </w:tcPr>
          <w:p w:rsidR="00F04D57" w:rsidRPr="00D26A9B" w:rsidRDefault="00F04D57">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04D57" w:rsidRPr="00680501" w:rsidRDefault="00F04D57"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04D57" w:rsidRPr="00680501" w:rsidRDefault="00F04D57"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K.2</w:t>
            </w:r>
          </w:p>
        </w:tc>
        <w:tc>
          <w:tcPr>
            <w:tcW w:w="2319" w:type="dxa"/>
            <w:tcBorders>
              <w:top w:val="nil"/>
              <w:left w:val="nil"/>
              <w:bottom w:val="nil"/>
              <w:right w:val="single" w:sz="8" w:space="0" w:color="76923C" w:themeColor="accent3" w:themeShade="BF"/>
            </w:tcBorders>
            <w:shd w:val="clear" w:color="auto" w:fill="auto"/>
            <w:vAlign w:val="center"/>
          </w:tcPr>
          <w:p w:rsidR="00F04D57" w:rsidRPr="00680501" w:rsidRDefault="00F04D57" w:rsidP="004415C5">
            <w:pPr>
              <w:rPr>
                <w:rFonts w:asciiTheme="majorHAnsi" w:hAnsiTheme="majorHAnsi"/>
                <w:color w:val="000000"/>
                <w:sz w:val="9"/>
                <w:szCs w:val="9"/>
              </w:rPr>
            </w:pPr>
            <w:r w:rsidRPr="00680501">
              <w:rPr>
                <w:rFonts w:asciiTheme="majorHAnsi" w:hAnsiTheme="majorHAnsi"/>
                <w:color w:val="000000"/>
                <w:sz w:val="9"/>
                <w:szCs w:val="9"/>
              </w:rPr>
              <w:t>Acquisitions moins cessions d'actifs NFNP</w:t>
            </w:r>
          </w:p>
        </w:tc>
        <w:tc>
          <w:tcPr>
            <w:tcW w:w="604" w:type="dxa"/>
            <w:tcBorders>
              <w:top w:val="nil"/>
              <w:left w:val="single" w:sz="2" w:space="0" w:color="000000"/>
              <w:bottom w:val="nil"/>
              <w:right w:val="single" w:sz="2" w:space="0" w:color="000000"/>
            </w:tcBorders>
            <w:shd w:val="clear" w:color="auto" w:fill="auto"/>
            <w:vAlign w:val="center"/>
          </w:tcPr>
          <w:p w:rsidR="00F04D57" w:rsidRPr="00D26A9B" w:rsidRDefault="00F04D57" w:rsidP="004415C5">
            <w:pPr>
              <w:jc w:val="right"/>
              <w:rPr>
                <w:rFonts w:asciiTheme="majorHAnsi" w:hAnsiTheme="majorHAnsi"/>
                <w:b/>
                <w:bCs/>
                <w:color w:val="80008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F04D57" w:rsidRPr="00D26A9B" w:rsidRDefault="00F04D57"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F04D57" w:rsidRPr="00D26A9B" w:rsidRDefault="00F04D57"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F04D57" w:rsidRPr="00D26A9B" w:rsidRDefault="00F04D57"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tcPr>
          <w:p w:rsidR="00F04D57" w:rsidRPr="00D26A9B" w:rsidRDefault="00F04D57" w:rsidP="004415C5">
            <w:pPr>
              <w:jc w:val="right"/>
              <w:rPr>
                <w:rFonts w:asciiTheme="majorHAnsi" w:hAnsiTheme="majorHAnsi"/>
                <w:b/>
                <w:bCs/>
                <w:color w:val="800080"/>
                <w:sz w:val="10"/>
                <w:szCs w:val="10"/>
              </w:rPr>
            </w:pPr>
          </w:p>
        </w:tc>
        <w:tc>
          <w:tcPr>
            <w:tcW w:w="643" w:type="dxa"/>
            <w:tcBorders>
              <w:top w:val="nil"/>
              <w:left w:val="single" w:sz="2" w:space="0" w:color="000000"/>
              <w:bottom w:val="nil"/>
              <w:right w:val="single" w:sz="2" w:space="0" w:color="000000"/>
            </w:tcBorders>
            <w:shd w:val="clear" w:color="auto" w:fill="auto"/>
            <w:vAlign w:val="center"/>
          </w:tcPr>
          <w:p w:rsidR="00F04D57" w:rsidRPr="00D26A9B" w:rsidRDefault="00F04D57"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F04D57" w:rsidRPr="00D26A9B" w:rsidRDefault="00F04D57"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F04D57" w:rsidRPr="00D26A9B" w:rsidRDefault="00F04D57"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F04D57" w:rsidRPr="00D26A9B" w:rsidRDefault="00F04D57" w:rsidP="004415C5">
            <w:pPr>
              <w:jc w:val="right"/>
              <w:rPr>
                <w:rFonts w:asciiTheme="majorHAnsi" w:hAnsiTheme="majorHAnsi"/>
                <w:b/>
                <w:bCs/>
                <w:color w:val="800080"/>
                <w:sz w:val="10"/>
                <w:szCs w:val="10"/>
              </w:rPr>
            </w:pP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04D57" w:rsidRPr="00D26A9B" w:rsidRDefault="00F04D57" w:rsidP="004415C5">
            <w:pPr>
              <w:rPr>
                <w:rFonts w:asciiTheme="majorHAnsi" w:hAnsiTheme="majorHAnsi" w:cstheme="minorBidi"/>
                <w:b/>
                <w:color w:val="993300"/>
                <w:sz w:val="12"/>
                <w:szCs w:val="14"/>
              </w:rPr>
            </w:pPr>
          </w:p>
        </w:tc>
      </w:tr>
      <w:tr w:rsidR="00053D6E" w:rsidRPr="00680501" w:rsidTr="005514DB">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61"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053D6E" w:rsidRPr="00D26A9B" w:rsidRDefault="00053D6E"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950"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127" w:type="dxa"/>
            <w:tcBorders>
              <w:top w:val="nil"/>
              <w:left w:val="single" w:sz="2" w:space="0" w:color="000000"/>
              <w:bottom w:val="nil"/>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D.9</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8 200</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-4 658</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-4 374</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583</w:t>
            </w:r>
          </w:p>
        </w:tc>
        <w:tc>
          <w:tcPr>
            <w:tcW w:w="567"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249</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p>
        </w:tc>
      </w:tr>
      <w:tr w:rsidR="00053D6E"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61"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053D6E" w:rsidRPr="00D26A9B" w:rsidRDefault="00053D6E"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950" w:type="dxa"/>
            <w:tcBorders>
              <w:top w:val="nil"/>
              <w:left w:val="single" w:sz="2" w:space="0" w:color="000000"/>
              <w:bottom w:val="nil"/>
              <w:right w:val="single" w:sz="2" w:space="0" w:color="000000"/>
            </w:tcBorders>
            <w:shd w:val="clear" w:color="auto" w:fill="auto"/>
            <w:vAlign w:val="center"/>
          </w:tcPr>
          <w:p w:rsidR="00053D6E" w:rsidRPr="00D26A9B" w:rsidRDefault="00053D6E" w:rsidP="004415C5">
            <w:pPr>
              <w:jc w:val="right"/>
              <w:rPr>
                <w:rFonts w:asciiTheme="majorHAnsi" w:hAnsiTheme="majorHAnsi"/>
                <w:color w:val="000000"/>
                <w:sz w:val="10"/>
                <w:szCs w:val="10"/>
              </w:rPr>
            </w:pPr>
          </w:p>
        </w:tc>
        <w:tc>
          <w:tcPr>
            <w:tcW w:w="127" w:type="dxa"/>
            <w:tcBorders>
              <w:top w:val="nil"/>
              <w:left w:val="single" w:sz="2" w:space="0" w:color="000000"/>
              <w:bottom w:val="nil"/>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B.10.1</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140 091</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17 937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41 857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84 422</w:t>
            </w:r>
          </w:p>
        </w:tc>
        <w:tc>
          <w:tcPr>
            <w:tcW w:w="567" w:type="dxa"/>
            <w:tcBorders>
              <w:top w:val="nil"/>
              <w:left w:val="single" w:sz="2" w:space="0" w:color="000000"/>
              <w:bottom w:val="single" w:sz="6" w:space="0" w:color="76923C" w:themeColor="accent3" w:themeShade="BF"/>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3 244</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287 551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43 250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330 801</w:t>
            </w:r>
          </w:p>
        </w:tc>
        <w:tc>
          <w:tcPr>
            <w:tcW w:w="110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p>
        </w:tc>
      </w:tr>
      <w:tr w:rsidR="00053D6E"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43 250</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-43 250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2 305</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5 770</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-10 631</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12 612</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-53 306</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053D6E" w:rsidRPr="00680501" w:rsidRDefault="00053D6E"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-52 147</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12 244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-10 954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5 448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2 159</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-43 250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43 250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0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053D6E" w:rsidRPr="00D26A9B" w:rsidRDefault="00053D6E" w:rsidP="004415C5">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financier</w:t>
            </w:r>
          </w:p>
        </w:tc>
      </w:tr>
      <w:tr w:rsidR="00F072D9"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F072D9" w:rsidRPr="00D26A9B" w:rsidRDefault="00F072D9" w:rsidP="004415C5">
            <w:pPr>
              <w:rPr>
                <w:rFonts w:asciiTheme="majorHAnsi" w:hAnsiTheme="majorHAnsi" w:cstheme="minorBidi"/>
                <w:b/>
                <w:color w:val="993300"/>
                <w:sz w:val="12"/>
                <w:szCs w:val="12"/>
              </w:rPr>
            </w:pPr>
            <w:r w:rsidRPr="00D26A9B">
              <w:rPr>
                <w:rFonts w:asciiTheme="majorHAnsi" w:hAnsiTheme="majorHAnsi" w:cstheme="minorBidi"/>
                <w:b/>
                <w:color w:val="993300"/>
                <w:sz w:val="12"/>
                <w:szCs w:val="12"/>
              </w:rPr>
              <w:t xml:space="preserve"> Cmpte financier</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F072D9" w:rsidRPr="00D26A9B" w:rsidRDefault="00F072D9" w:rsidP="004415C5">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color w:val="000000"/>
                <w:sz w:val="10"/>
                <w:szCs w:val="10"/>
              </w:rPr>
            </w:pP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F072D9" w:rsidRPr="00680501" w:rsidRDefault="00F072D9" w:rsidP="004415C5">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072D9" w:rsidRPr="00680501" w:rsidRDefault="00F072D9" w:rsidP="004415C5">
            <w:pPr>
              <w:rPr>
                <w:rFonts w:asciiTheme="majorHAnsi" w:hAnsiTheme="majorHAnsi"/>
                <w:b/>
                <w:snapToGrid w:val="0"/>
                <w:color w:val="800080"/>
                <w:sz w:val="11"/>
                <w:szCs w:val="18"/>
              </w:rPr>
            </w:pPr>
          </w:p>
        </w:tc>
        <w:tc>
          <w:tcPr>
            <w:tcW w:w="2319" w:type="dxa"/>
            <w:tcBorders>
              <w:top w:val="nil"/>
              <w:left w:val="nil"/>
              <w:bottom w:val="nil"/>
              <w:right w:val="single" w:sz="8" w:space="0" w:color="76923C" w:themeColor="accent3" w:themeShade="BF"/>
            </w:tcBorders>
            <w:shd w:val="clear" w:color="auto" w:fill="auto"/>
            <w:vAlign w:val="center"/>
          </w:tcPr>
          <w:p w:rsidR="00F072D9" w:rsidRPr="00680501" w:rsidRDefault="00F072D9" w:rsidP="004415C5">
            <w:pPr>
              <w:rPr>
                <w:rFonts w:asciiTheme="majorHAnsi" w:hAnsiTheme="majorHAnsi"/>
                <w:color w:val="000000"/>
                <w:sz w:val="9"/>
                <w:szCs w:val="9"/>
              </w:rPr>
            </w:pPr>
            <w:r w:rsidRPr="00680501">
              <w:rPr>
                <w:rFonts w:asciiTheme="majorHAnsi" w:hAnsiTheme="majorHAnsi"/>
                <w:color w:val="000000"/>
                <w:sz w:val="9"/>
                <w:szCs w:val="9"/>
              </w:rPr>
              <w:t>Ecart statistique</w:t>
            </w:r>
          </w:p>
        </w:tc>
        <w:tc>
          <w:tcPr>
            <w:tcW w:w="604"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b/>
                <w:bCs/>
                <w:color w:val="80008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tcPr>
          <w:p w:rsidR="00F072D9" w:rsidRPr="00D26A9B" w:rsidRDefault="00F072D9" w:rsidP="004415C5">
            <w:pPr>
              <w:jc w:val="right"/>
              <w:rPr>
                <w:rFonts w:asciiTheme="majorHAnsi" w:hAnsiTheme="majorHAnsi"/>
                <w:b/>
                <w:bCs/>
                <w:color w:val="800080"/>
                <w:sz w:val="10"/>
                <w:szCs w:val="10"/>
              </w:rPr>
            </w:pPr>
          </w:p>
        </w:tc>
        <w:tc>
          <w:tcPr>
            <w:tcW w:w="643"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F072D9" w:rsidRPr="00D26A9B" w:rsidRDefault="00F072D9" w:rsidP="004415C5">
            <w:pPr>
              <w:jc w:val="right"/>
              <w:rPr>
                <w:rFonts w:asciiTheme="majorHAnsi" w:hAnsiTheme="majorHAnsi"/>
                <w:b/>
                <w:bCs/>
                <w:color w:val="800080"/>
                <w:sz w:val="10"/>
                <w:szCs w:val="10"/>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F072D9" w:rsidRPr="00D26A9B" w:rsidRDefault="00F072D9" w:rsidP="004415C5">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F072D9" w:rsidRPr="00680501" w:rsidRDefault="00F072D9" w:rsidP="004415C5">
            <w:pPr>
              <w:jc w:val="right"/>
              <w:rPr>
                <w:rFonts w:asciiTheme="majorHAnsi" w:hAnsiTheme="majorHAnsi"/>
                <w:b/>
                <w:bCs/>
                <w:color w:val="000000"/>
                <w:sz w:val="10"/>
                <w:szCs w:val="12"/>
              </w:rPr>
            </w:pPr>
          </w:p>
        </w:tc>
      </w:tr>
      <w:tr w:rsidR="00053D6E"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339 910</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89 536</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250 374</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2 279</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32 012</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28 767</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165 042</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22 274</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74 421</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152 798</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39 721</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26 564</w:t>
            </w:r>
          </w:p>
        </w:tc>
        <w:tc>
          <w:tcPr>
            <w:tcW w:w="567"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120</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293 624</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46 286</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339 910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053D6E" w:rsidRPr="00680501" w:rsidRDefault="00053D6E" w:rsidP="004415C5">
            <w:pPr>
              <w:jc w:val="right"/>
              <w:rPr>
                <w:rFonts w:asciiTheme="majorHAnsi" w:hAnsiTheme="majorHAnsi"/>
                <w:b/>
                <w:bCs/>
                <w:color w:val="000000"/>
                <w:sz w:val="10"/>
                <w:szCs w:val="12"/>
              </w:rPr>
            </w:pPr>
          </w:p>
        </w:tc>
      </w:tr>
      <w:tr w:rsidR="00053D6E"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113</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-113</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-113</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F.1</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Or monétaire et DTS</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053D6E" w:rsidRPr="00680501" w:rsidRDefault="00053D6E" w:rsidP="004415C5">
            <w:pPr>
              <w:jc w:val="right"/>
              <w:rPr>
                <w:rFonts w:asciiTheme="majorHAnsi" w:hAnsiTheme="majorHAnsi"/>
                <w:b/>
                <w:bCs/>
                <w:color w:val="000000"/>
                <w:sz w:val="10"/>
                <w:szCs w:val="12"/>
              </w:rPr>
            </w:pPr>
          </w:p>
        </w:tc>
      </w:tr>
      <w:tr w:rsidR="00053D6E"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79 785</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20 338</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59 447</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1 601</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21 228</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10 105</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12 665</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13 848</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F.2</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66 608</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3 873</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70 481</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9 304</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79 785</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053D6E" w:rsidRPr="00680501" w:rsidRDefault="00053D6E" w:rsidP="004415C5">
            <w:pPr>
              <w:jc w:val="right"/>
              <w:rPr>
                <w:rFonts w:asciiTheme="majorHAnsi" w:hAnsiTheme="majorHAnsi"/>
                <w:b/>
                <w:bCs/>
                <w:color w:val="000000"/>
                <w:sz w:val="10"/>
                <w:szCs w:val="12"/>
              </w:rPr>
            </w:pPr>
          </w:p>
        </w:tc>
      </w:tr>
      <w:tr w:rsidR="00053D6E"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50 216</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50 216</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2 828</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64 809</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-17 421</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F.3</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-7 431</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4 692</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26 282</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23 543</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26 673</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50 216</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053D6E" w:rsidRPr="00680501" w:rsidRDefault="00053D6E" w:rsidP="004415C5">
            <w:pPr>
              <w:jc w:val="right"/>
              <w:rPr>
                <w:rFonts w:asciiTheme="majorHAnsi" w:hAnsiTheme="majorHAnsi"/>
                <w:b/>
                <w:bCs/>
                <w:color w:val="000000"/>
                <w:sz w:val="10"/>
                <w:szCs w:val="12"/>
              </w:rPr>
            </w:pPr>
          </w:p>
        </w:tc>
      </w:tr>
      <w:tr w:rsidR="00053D6E"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47 926</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16 839</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31 087</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-173</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-2 643</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33 903</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F.4</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Crédits</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29 802</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6 318</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3 719</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7 967</w:t>
            </w:r>
          </w:p>
        </w:tc>
        <w:tc>
          <w:tcPr>
            <w:tcW w:w="567"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120</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47 926</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47 926</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053D6E" w:rsidRPr="00680501" w:rsidRDefault="00053D6E" w:rsidP="004415C5">
            <w:pPr>
              <w:jc w:val="right"/>
              <w:rPr>
                <w:rFonts w:asciiTheme="majorHAnsi" w:hAnsiTheme="majorHAnsi"/>
                <w:b/>
                <w:bCs/>
                <w:color w:val="000000"/>
                <w:sz w:val="10"/>
                <w:szCs w:val="12"/>
              </w:rPr>
            </w:pPr>
          </w:p>
        </w:tc>
      </w:tr>
      <w:tr w:rsidR="00053D6E"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88 145</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19 354</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68 791</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1 414</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10 127</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59 795</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-2 545</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F.5</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26 629</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50 684</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3 415</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80 728</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7 417</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88 145</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053D6E" w:rsidRPr="00680501" w:rsidRDefault="00053D6E" w:rsidP="004415C5">
            <w:pPr>
              <w:jc w:val="right"/>
              <w:rPr>
                <w:rFonts w:asciiTheme="majorHAnsi" w:hAnsiTheme="majorHAnsi"/>
                <w:b/>
                <w:bCs/>
                <w:color w:val="000000"/>
                <w:sz w:val="10"/>
                <w:szCs w:val="12"/>
              </w:rPr>
            </w:pPr>
          </w:p>
        </w:tc>
      </w:tr>
      <w:tr w:rsidR="00053D6E"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12 531</w:t>
            </w:r>
          </w:p>
        </w:tc>
        <w:tc>
          <w:tcPr>
            <w:tcW w:w="561"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12 531</w:t>
            </w:r>
          </w:p>
        </w:tc>
        <w:tc>
          <w:tcPr>
            <w:tcW w:w="541"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12 037</w:t>
            </w:r>
          </w:p>
        </w:tc>
        <w:tc>
          <w:tcPr>
            <w:tcW w:w="585"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225</w:t>
            </w:r>
          </w:p>
        </w:tc>
        <w:tc>
          <w:tcPr>
            <w:tcW w:w="95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269</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F.6</w:t>
            </w:r>
          </w:p>
        </w:tc>
        <w:tc>
          <w:tcPr>
            <w:tcW w:w="2319" w:type="dxa"/>
            <w:tcBorders>
              <w:top w:val="nil"/>
              <w:left w:val="nil"/>
              <w:bottom w:val="nil"/>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12 531</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12 531</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12 531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053D6E" w:rsidRPr="00680501" w:rsidRDefault="00053D6E" w:rsidP="004415C5">
            <w:pPr>
              <w:jc w:val="right"/>
              <w:rPr>
                <w:rFonts w:asciiTheme="majorHAnsi" w:hAnsiTheme="majorHAnsi"/>
                <w:b/>
                <w:bCs/>
                <w:color w:val="000000"/>
                <w:sz w:val="10"/>
                <w:szCs w:val="12"/>
              </w:rPr>
            </w:pPr>
          </w:p>
        </w:tc>
      </w:tr>
      <w:tr w:rsidR="00053D6E"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053D6E" w:rsidRPr="00680501" w:rsidRDefault="00053D6E"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61 307</w:t>
            </w:r>
          </w:p>
        </w:tc>
        <w:tc>
          <w:tcPr>
            <w:tcW w:w="56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32 892</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28 415</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851</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-2 667</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8 350</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-6 242</w:t>
            </w:r>
          </w:p>
        </w:tc>
        <w:tc>
          <w:tcPr>
            <w:tcW w:w="95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28 123</w:t>
            </w:r>
          </w:p>
        </w:tc>
        <w:tc>
          <w:tcPr>
            <w:tcW w:w="12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053D6E" w:rsidRPr="00680501" w:rsidRDefault="00053D6E"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053D6E" w:rsidRPr="00680501" w:rsidRDefault="00053D6E"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053D6E" w:rsidRPr="00680501" w:rsidRDefault="00053D6E" w:rsidP="004415C5">
            <w:pPr>
              <w:rPr>
                <w:rFonts w:asciiTheme="majorHAnsi" w:hAnsiTheme="majorHAnsi"/>
                <w:color w:val="000000"/>
                <w:sz w:val="9"/>
                <w:szCs w:val="9"/>
              </w:rPr>
            </w:pPr>
            <w:r w:rsidRPr="00680501">
              <w:rPr>
                <w:rFonts w:asciiTheme="majorHAnsi" w:hAnsiTheme="majorHAnsi"/>
                <w:color w:val="000000"/>
                <w:sz w:val="9"/>
                <w:szCs w:val="9"/>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25 421</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11 965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2 432</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18 597</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643"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58 415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2 892</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053D6E" w:rsidRPr="00D26A9B" w:rsidRDefault="00053D6E">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053D6E" w:rsidRPr="00D26A9B" w:rsidRDefault="00053D6E">
            <w:pPr>
              <w:jc w:val="right"/>
              <w:rPr>
                <w:rFonts w:asciiTheme="majorHAnsi" w:hAnsiTheme="majorHAnsi"/>
                <w:color w:val="000000"/>
                <w:sz w:val="10"/>
                <w:szCs w:val="10"/>
              </w:rPr>
            </w:pPr>
            <w:r w:rsidRPr="00D26A9B">
              <w:rPr>
                <w:rFonts w:asciiTheme="majorHAnsi" w:hAnsiTheme="majorHAnsi"/>
                <w:color w:val="000000"/>
                <w:sz w:val="10"/>
                <w:szCs w:val="10"/>
              </w:rPr>
              <w:t>61 307</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053D6E" w:rsidRPr="00680501" w:rsidRDefault="00053D6E" w:rsidP="004415C5">
            <w:pPr>
              <w:jc w:val="right"/>
              <w:rPr>
                <w:rFonts w:asciiTheme="majorHAnsi" w:hAnsiTheme="majorHAnsi"/>
                <w:b/>
                <w:bCs/>
                <w:color w:val="000000"/>
                <w:sz w:val="10"/>
                <w:szCs w:val="12"/>
              </w:rPr>
            </w:pPr>
          </w:p>
        </w:tc>
      </w:tr>
    </w:tbl>
    <w:p w:rsidR="004E59AF" w:rsidRDefault="004E59AF" w:rsidP="004E1B87">
      <w:pPr>
        <w:spacing w:line="200" w:lineRule="exact"/>
        <w:rPr>
          <w:rFonts w:asciiTheme="majorHAnsi" w:hAnsiTheme="majorHAnsi" w:cs="Arial"/>
          <w:b/>
          <w:color w:val="993300"/>
        </w:rPr>
      </w:pPr>
    </w:p>
    <w:p w:rsidR="004E1B87" w:rsidRPr="00680501" w:rsidRDefault="006B0280" w:rsidP="004E1B87">
      <w:pPr>
        <w:spacing w:line="200" w:lineRule="exact"/>
        <w:rPr>
          <w:rFonts w:asciiTheme="majorHAnsi" w:hAnsiTheme="majorHAnsi"/>
          <w:bCs/>
          <w:color w:val="669900"/>
        </w:rPr>
      </w:pPr>
      <w:r w:rsidRPr="00680501">
        <w:rPr>
          <w:rFonts w:asciiTheme="majorHAnsi" w:hAnsiTheme="majorHAnsi" w:cs="Arial"/>
          <w:b/>
          <w:color w:val="993300"/>
        </w:rPr>
        <w:lastRenderedPageBreak/>
        <w:t xml:space="preserve"> </w:t>
      </w:r>
      <w:r w:rsidR="00A7316B" w:rsidRPr="00680501">
        <w:rPr>
          <w:rFonts w:asciiTheme="majorHAnsi" w:hAnsiTheme="majorHAnsi" w:cs="Arial"/>
          <w:b/>
          <w:color w:val="993300"/>
        </w:rPr>
        <w:t xml:space="preserve">     </w:t>
      </w:r>
      <w:r w:rsidRPr="00680501">
        <w:rPr>
          <w:rFonts w:asciiTheme="majorHAnsi" w:hAnsiTheme="majorHAnsi" w:cs="Arial"/>
          <w:b/>
          <w:color w:val="993300"/>
        </w:rPr>
        <w:t xml:space="preserve">  </w:t>
      </w:r>
      <w:r w:rsidR="004E1B87" w:rsidRPr="00680501">
        <w:rPr>
          <w:rFonts w:asciiTheme="majorHAnsi" w:hAnsiTheme="majorHAnsi" w:cs="Arial"/>
          <w:b/>
          <w:color w:val="993300"/>
        </w:rPr>
        <w:t>2.1.</w:t>
      </w:r>
      <w:r w:rsidR="004E1B87">
        <w:rPr>
          <w:rFonts w:asciiTheme="majorHAnsi" w:hAnsiTheme="majorHAnsi" w:cs="Arial"/>
          <w:b/>
          <w:color w:val="993300"/>
        </w:rPr>
        <w:t>3</w:t>
      </w:r>
      <w:r w:rsidR="004E1B87" w:rsidRPr="00680501">
        <w:rPr>
          <w:rFonts w:asciiTheme="majorHAnsi" w:hAnsiTheme="majorHAnsi" w:cs="Arial"/>
          <w:b/>
          <w:color w:val="993300"/>
        </w:rPr>
        <w:t xml:space="preserve"> - Tableau des comptes économiques intégrés : </w:t>
      </w:r>
      <w:r w:rsidR="004E1B87">
        <w:rPr>
          <w:rFonts w:asciiTheme="majorHAnsi" w:hAnsiTheme="majorHAnsi" w:cs="Arial"/>
          <w:b/>
          <w:color w:val="993300"/>
        </w:rPr>
        <w:t>2017</w:t>
      </w:r>
    </w:p>
    <w:p w:rsidR="004E1B87" w:rsidRPr="00680501" w:rsidRDefault="004E1B87" w:rsidP="004E1B87">
      <w:pPr>
        <w:spacing w:line="180" w:lineRule="exact"/>
        <w:rPr>
          <w:rFonts w:asciiTheme="majorHAnsi" w:hAnsiTheme="majorHAnsi"/>
          <w:b/>
          <w:bCs/>
          <w:i/>
          <w:iCs/>
          <w:color w:val="993366"/>
          <w:sz w:val="18"/>
          <w:szCs w:val="18"/>
        </w:rPr>
      </w:pPr>
      <w:r w:rsidRPr="00680501">
        <w:rPr>
          <w:rFonts w:asciiTheme="majorHAnsi" w:hAnsiTheme="majorHAnsi"/>
          <w:b/>
          <w:bCs/>
          <w:sz w:val="14"/>
        </w:rPr>
        <w:t xml:space="preserve">                                                                                                                                                                                                                                                                                                                                                         </w:t>
      </w:r>
      <w:r w:rsidRPr="00680501">
        <w:rPr>
          <w:rFonts w:asciiTheme="majorHAnsi" w:hAnsiTheme="majorHAnsi"/>
          <w:b/>
          <w:i/>
          <w:iCs/>
          <w:snapToGrid w:val="0"/>
          <w:color w:val="993366"/>
          <w:sz w:val="18"/>
          <w:szCs w:val="18"/>
        </w:rPr>
        <w:t>En millions de dhs</w:t>
      </w:r>
    </w:p>
    <w:tbl>
      <w:tblPr>
        <w:tblW w:w="15756"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1"/>
        <w:gridCol w:w="541"/>
        <w:gridCol w:w="20"/>
        <w:gridCol w:w="561"/>
        <w:gridCol w:w="562"/>
        <w:gridCol w:w="562"/>
        <w:gridCol w:w="541"/>
        <w:gridCol w:w="541"/>
        <w:gridCol w:w="585"/>
        <w:gridCol w:w="510"/>
        <w:gridCol w:w="567"/>
        <w:gridCol w:w="76"/>
        <w:gridCol w:w="1109"/>
        <w:gridCol w:w="2319"/>
        <w:gridCol w:w="604"/>
        <w:gridCol w:w="510"/>
        <w:gridCol w:w="567"/>
        <w:gridCol w:w="567"/>
        <w:gridCol w:w="567"/>
        <w:gridCol w:w="567"/>
        <w:gridCol w:w="567"/>
        <w:gridCol w:w="567"/>
        <w:gridCol w:w="567"/>
        <w:gridCol w:w="1108"/>
      </w:tblGrid>
      <w:tr w:rsidR="004E1B87" w:rsidRPr="00680501" w:rsidTr="005514DB">
        <w:trPr>
          <w:cantSplit/>
          <w:trHeight w:hRule="exact" w:val="227"/>
          <w:jc w:val="center"/>
        </w:trPr>
        <w:tc>
          <w:tcPr>
            <w:tcW w:w="1071"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jc w:val="center"/>
              <w:outlineLvl w:val="7"/>
              <w:rPr>
                <w:rFonts w:asciiTheme="majorHAnsi" w:hAnsiTheme="majorHAnsi"/>
                <w:b/>
                <w:bCs/>
                <w:i/>
                <w:iCs/>
                <w:color w:val="800080"/>
                <w:sz w:val="10"/>
                <w:szCs w:val="12"/>
              </w:rPr>
            </w:pPr>
            <w:r w:rsidRPr="00680501">
              <w:rPr>
                <w:rFonts w:asciiTheme="majorHAnsi" w:hAnsiTheme="majorHAnsi"/>
                <w:b/>
                <w:color w:val="800080"/>
                <w:sz w:val="10"/>
                <w:szCs w:val="12"/>
              </w:rPr>
              <w:t>COMPTES</w:t>
            </w:r>
          </w:p>
        </w:tc>
        <w:tc>
          <w:tcPr>
            <w:tcW w:w="541"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4E1B87" w:rsidRPr="00680501" w:rsidRDefault="004E1B87" w:rsidP="005514DB">
            <w:pPr>
              <w:keepNext/>
              <w:spacing w:line="200" w:lineRule="exact"/>
              <w:jc w:val="center"/>
              <w:outlineLvl w:val="0"/>
              <w:rPr>
                <w:rFonts w:asciiTheme="majorHAnsi" w:hAnsiTheme="majorHAnsi"/>
                <w:b/>
                <w:color w:val="800080"/>
                <w:sz w:val="16"/>
                <w:szCs w:val="18"/>
              </w:rPr>
            </w:pPr>
          </w:p>
        </w:tc>
        <w:tc>
          <w:tcPr>
            <w:tcW w:w="4525" w:type="dxa"/>
            <w:gridSpan w:val="10"/>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E M P L O I S</w:t>
            </w:r>
          </w:p>
        </w:tc>
        <w:tc>
          <w:tcPr>
            <w:tcW w:w="3428"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spacing w:line="360" w:lineRule="auto"/>
              <w:jc w:val="center"/>
              <w:outlineLvl w:val="0"/>
              <w:rPr>
                <w:rFonts w:asciiTheme="majorHAnsi" w:hAnsiTheme="majorHAnsi"/>
                <w:b/>
                <w:color w:val="800080"/>
                <w:sz w:val="16"/>
                <w:szCs w:val="18"/>
                <w:lang w:val="en-GB"/>
              </w:rPr>
            </w:pPr>
            <w:r w:rsidRPr="00680501">
              <w:rPr>
                <w:rFonts w:asciiTheme="majorHAnsi" w:hAnsiTheme="majorHAnsi"/>
                <w:b/>
                <w:color w:val="800080"/>
                <w:sz w:val="16"/>
                <w:szCs w:val="18"/>
                <w:lang w:val="en-GB"/>
              </w:rPr>
              <w:t>O P E R A T I O N S</w:t>
            </w:r>
          </w:p>
        </w:tc>
        <w:tc>
          <w:tcPr>
            <w:tcW w:w="5083"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RESSOURCES</w:t>
            </w:r>
          </w:p>
        </w:tc>
        <w:tc>
          <w:tcPr>
            <w:tcW w:w="110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E1B87" w:rsidRPr="00680501" w:rsidRDefault="004E1B87" w:rsidP="005514DB">
            <w:pPr>
              <w:keepNext/>
              <w:spacing w:line="360" w:lineRule="auto"/>
              <w:jc w:val="center"/>
              <w:outlineLvl w:val="0"/>
              <w:rPr>
                <w:rFonts w:asciiTheme="majorHAnsi" w:hAnsiTheme="majorHAnsi"/>
                <w:b/>
                <w:bCs/>
                <w:color w:val="800080"/>
                <w:sz w:val="10"/>
                <w:szCs w:val="12"/>
              </w:rPr>
            </w:pPr>
            <w:r w:rsidRPr="00680501">
              <w:rPr>
                <w:rFonts w:asciiTheme="majorHAnsi" w:hAnsiTheme="majorHAnsi"/>
                <w:b/>
                <w:color w:val="800080"/>
                <w:sz w:val="10"/>
                <w:szCs w:val="12"/>
              </w:rPr>
              <w:t>COMPTES</w:t>
            </w:r>
          </w:p>
        </w:tc>
      </w:tr>
      <w:tr w:rsidR="004E1B87" w:rsidRPr="00680501" w:rsidTr="005514DB">
        <w:trPr>
          <w:cantSplit/>
          <w:trHeight w:hRule="exact" w:val="227"/>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before="240" w:after="60"/>
              <w:outlineLvl w:val="7"/>
              <w:rPr>
                <w:rFonts w:asciiTheme="majorHAnsi" w:hAnsiTheme="majorHAnsi"/>
                <w:b/>
                <w:bCs/>
                <w:i/>
                <w:iCs/>
                <w:sz w:val="10"/>
                <w:szCs w:val="12"/>
              </w:rPr>
            </w:pPr>
          </w:p>
        </w:tc>
        <w:tc>
          <w:tcPr>
            <w:tcW w:w="561" w:type="dxa"/>
            <w:gridSpan w:val="2"/>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4E1B87" w:rsidRPr="00680501" w:rsidRDefault="004E1B87" w:rsidP="005514DB">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561"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76"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4E1B87" w:rsidRPr="00680501" w:rsidRDefault="004E1B87" w:rsidP="005514DB">
            <w:pPr>
              <w:keepNext/>
              <w:spacing w:line="160" w:lineRule="exact"/>
              <w:ind w:left="-40" w:firstLine="40"/>
              <w:jc w:val="center"/>
              <w:outlineLvl w:val="0"/>
              <w:rPr>
                <w:rFonts w:asciiTheme="majorHAnsi" w:hAnsiTheme="majorHAnsi"/>
                <w:b/>
                <w:color w:val="800080"/>
                <w:sz w:val="14"/>
                <w:szCs w:val="18"/>
              </w:rPr>
            </w:pPr>
          </w:p>
        </w:tc>
        <w:tc>
          <w:tcPr>
            <w:tcW w:w="3428"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spacing w:line="360" w:lineRule="auto"/>
              <w:jc w:val="both"/>
              <w:outlineLvl w:val="0"/>
              <w:rPr>
                <w:rFonts w:asciiTheme="majorHAnsi" w:hAnsiTheme="majorHAnsi"/>
                <w:b/>
                <w:bCs/>
                <w:sz w:val="9"/>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4E1B87" w:rsidRPr="00680501" w:rsidRDefault="004E1B87" w:rsidP="005514DB">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E1B87" w:rsidRPr="00680501" w:rsidRDefault="004E1B87" w:rsidP="005514DB">
            <w:pPr>
              <w:spacing w:before="240" w:after="60"/>
              <w:outlineLvl w:val="7"/>
              <w:rPr>
                <w:rFonts w:asciiTheme="majorHAnsi" w:hAnsiTheme="majorHAnsi"/>
                <w:b/>
                <w:bCs/>
                <w:i/>
                <w:iCs/>
                <w:sz w:val="10"/>
                <w:szCs w:val="12"/>
              </w:rPr>
            </w:pPr>
          </w:p>
        </w:tc>
      </w:tr>
      <w:tr w:rsidR="004E1B87" w:rsidRPr="00680501" w:rsidTr="005514DB">
        <w:trPr>
          <w:cantSplit/>
          <w:trHeight w:hRule="exact" w:val="255"/>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before="240" w:after="60"/>
              <w:outlineLvl w:val="7"/>
              <w:rPr>
                <w:rFonts w:asciiTheme="majorHAnsi" w:hAnsiTheme="majorHAnsi"/>
                <w:b/>
                <w:bCs/>
                <w:i/>
                <w:iCs/>
                <w:sz w:val="10"/>
                <w:szCs w:val="12"/>
              </w:rPr>
            </w:pPr>
          </w:p>
        </w:tc>
        <w:tc>
          <w:tcPr>
            <w:tcW w:w="561" w:type="dxa"/>
            <w:gridSpan w:val="2"/>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20" w:lineRule="exact"/>
              <w:jc w:val="center"/>
              <w:rPr>
                <w:rFonts w:asciiTheme="majorHAnsi" w:hAnsiTheme="majorHAnsi"/>
                <w:bCs/>
                <w:color w:val="800080"/>
                <w:sz w:val="10"/>
              </w:rPr>
            </w:pPr>
          </w:p>
        </w:tc>
        <w:tc>
          <w:tcPr>
            <w:tcW w:w="561"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20" w:lineRule="exact"/>
              <w:jc w:val="center"/>
              <w:rPr>
                <w:rFonts w:asciiTheme="majorHAnsi" w:hAnsiTheme="majorHAnsi"/>
                <w:bCs/>
                <w:color w:val="800080"/>
                <w:sz w:val="10"/>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76"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p>
        </w:tc>
        <w:tc>
          <w:tcPr>
            <w:tcW w:w="3428"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line="120" w:lineRule="exact"/>
              <w:jc w:val="center"/>
              <w:rPr>
                <w:rFonts w:asciiTheme="majorHAnsi" w:hAnsiTheme="majorHAnsi"/>
                <w:b/>
                <w:bCs/>
                <w:sz w:val="9"/>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20" w:lineRule="exact"/>
              <w:jc w:val="center"/>
              <w:rPr>
                <w:rFonts w:asciiTheme="majorHAnsi" w:hAnsiTheme="majorHAnsi"/>
                <w:bCs/>
                <w:sz w:val="10"/>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line="120" w:lineRule="exact"/>
              <w:jc w:val="center"/>
              <w:rPr>
                <w:rFonts w:asciiTheme="majorHAnsi" w:hAnsiTheme="majorHAnsi"/>
                <w:bCs/>
                <w:sz w:val="10"/>
              </w:rPr>
            </w:pP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E1B87" w:rsidRPr="00680501" w:rsidRDefault="004E1B87" w:rsidP="005514DB">
            <w:pPr>
              <w:spacing w:before="240" w:after="60"/>
              <w:outlineLvl w:val="7"/>
              <w:rPr>
                <w:rFonts w:asciiTheme="majorHAnsi" w:hAnsiTheme="majorHAnsi"/>
                <w:b/>
                <w:bCs/>
                <w:i/>
                <w:iCs/>
                <w:sz w:val="10"/>
                <w:szCs w:val="12"/>
              </w:rPr>
            </w:pPr>
          </w:p>
        </w:tc>
      </w:tr>
      <w:tr w:rsidR="00BF2161" w:rsidRPr="00680501" w:rsidTr="005514DB">
        <w:trPr>
          <w:cantSplit/>
          <w:trHeight w:hRule="exact" w:val="198"/>
          <w:jc w:val="center"/>
        </w:trPr>
        <w:tc>
          <w:tcPr>
            <w:tcW w:w="1071"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r w:rsidRPr="00D26A9B">
              <w:rPr>
                <w:rFonts w:asciiTheme="majorHAnsi" w:hAnsiTheme="majorHAnsi"/>
                <w:bCs/>
                <w:color w:val="800080"/>
                <w:sz w:val="12"/>
                <w:szCs w:val="14"/>
              </w:rPr>
              <w:t xml:space="preserve"> </w:t>
            </w:r>
            <w:r w:rsidRPr="00D26A9B">
              <w:rPr>
                <w:rFonts w:asciiTheme="majorHAnsi" w:hAnsiTheme="majorHAnsi" w:cstheme="minorBidi"/>
                <w:b/>
                <w:color w:val="993300"/>
                <w:sz w:val="12"/>
                <w:szCs w:val="14"/>
              </w:rPr>
              <w:t>Compte de</w:t>
            </w:r>
          </w:p>
          <w:p w:rsidR="00BF2161" w:rsidRPr="00D26A9B" w:rsidRDefault="00BF2161" w:rsidP="005514DB">
            <w:pPr>
              <w:rPr>
                <w:rFonts w:asciiTheme="majorHAnsi" w:hAnsiTheme="majorHAnsi"/>
                <w:bCs/>
                <w:color w:val="800080"/>
                <w:sz w:val="12"/>
                <w:szCs w:val="14"/>
              </w:rPr>
            </w:pPr>
            <w:r w:rsidRPr="00D26A9B">
              <w:rPr>
                <w:rFonts w:asciiTheme="majorHAnsi" w:hAnsiTheme="majorHAnsi" w:cstheme="minorBidi"/>
                <w:b/>
                <w:color w:val="993300"/>
                <w:sz w:val="12"/>
                <w:szCs w:val="14"/>
              </w:rPr>
              <w:t xml:space="preserve"> production </w:t>
            </w:r>
          </w:p>
        </w:tc>
        <w:tc>
          <w:tcPr>
            <w:tcW w:w="561" w:type="dxa"/>
            <w:gridSpan w:val="2"/>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495 717</w:t>
            </w:r>
          </w:p>
        </w:tc>
        <w:tc>
          <w:tcPr>
            <w:tcW w:w="56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495 717</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76"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BF2161" w:rsidRPr="00680501" w:rsidRDefault="00BF2161" w:rsidP="005514DB">
            <w:pPr>
              <w:jc w:val="right"/>
              <w:rPr>
                <w:rFonts w:asciiTheme="majorHAnsi" w:hAnsiTheme="majorHAnsi"/>
                <w:color w:val="000000"/>
                <w:sz w:val="10"/>
                <w:szCs w:val="10"/>
              </w:rPr>
            </w:pPr>
          </w:p>
        </w:tc>
        <w:tc>
          <w:tcPr>
            <w:tcW w:w="1109"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BF2161" w:rsidRPr="00680501" w:rsidRDefault="00BF2161"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BF2161" w:rsidRPr="00680501" w:rsidRDefault="00BF2161" w:rsidP="005514DB">
            <w:pPr>
              <w:rPr>
                <w:rFonts w:asciiTheme="majorHAnsi" w:hAnsiTheme="majorHAnsi"/>
                <w:color w:val="000000"/>
                <w:sz w:val="9"/>
                <w:szCs w:val="9"/>
              </w:rPr>
            </w:pPr>
            <w:r w:rsidRPr="00680501">
              <w:rPr>
                <w:rFonts w:asciiTheme="majorHAnsi" w:hAnsiTheme="majorHAnsi"/>
                <w:color w:val="000000"/>
                <w:sz w:val="9"/>
                <w:szCs w:val="9"/>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495 717</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495 717</w:t>
            </w:r>
          </w:p>
        </w:tc>
        <w:tc>
          <w:tcPr>
            <w:tcW w:w="110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BF2161" w:rsidRPr="00D26A9B" w:rsidRDefault="00BF2161"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production </w:t>
            </w:r>
          </w:p>
        </w:tc>
      </w:tr>
      <w:tr w:rsidR="00BF2161"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BF2161" w:rsidRPr="00D26A9B" w:rsidRDefault="00BF2161"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394 606</w:t>
            </w:r>
          </w:p>
        </w:tc>
        <w:tc>
          <w:tcPr>
            <w:tcW w:w="561"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394 606</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BF2161" w:rsidRPr="00680501" w:rsidRDefault="00BF2161"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BF2161" w:rsidRPr="00680501" w:rsidRDefault="00BF2161"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P.6</w:t>
            </w:r>
          </w:p>
        </w:tc>
        <w:tc>
          <w:tcPr>
            <w:tcW w:w="2319" w:type="dxa"/>
            <w:tcBorders>
              <w:top w:val="nil"/>
              <w:left w:val="nil"/>
              <w:bottom w:val="nil"/>
              <w:right w:val="single" w:sz="8" w:space="0" w:color="76923C" w:themeColor="accent3" w:themeShade="BF"/>
            </w:tcBorders>
            <w:shd w:val="clear" w:color="auto" w:fill="auto"/>
            <w:vAlign w:val="center"/>
          </w:tcPr>
          <w:p w:rsidR="00BF2161" w:rsidRPr="00680501" w:rsidRDefault="00BF2161" w:rsidP="005514DB">
            <w:pPr>
              <w:rPr>
                <w:rFonts w:asciiTheme="majorHAnsi" w:hAnsiTheme="majorHAnsi"/>
                <w:color w:val="000000"/>
                <w:sz w:val="9"/>
                <w:szCs w:val="9"/>
              </w:rPr>
            </w:pPr>
            <w:r w:rsidRPr="00680501">
              <w:rPr>
                <w:rFonts w:asciiTheme="majorHAnsi" w:hAnsiTheme="majorHAnsi"/>
                <w:color w:val="000000"/>
                <w:sz w:val="9"/>
                <w:szCs w:val="9"/>
              </w:rPr>
              <w:t>Exportations de biens et de services</w:t>
            </w:r>
          </w:p>
        </w:tc>
        <w:tc>
          <w:tcPr>
            <w:tcW w:w="604"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394 606</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394 606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p>
        </w:tc>
      </w:tr>
      <w:tr w:rsidR="00BF2161"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BF2161" w:rsidRPr="00D26A9B" w:rsidRDefault="00BF2161"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1 654 151</w:t>
            </w:r>
          </w:p>
        </w:tc>
        <w:tc>
          <w:tcPr>
            <w:tcW w:w="561"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1 654 151</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BF2161" w:rsidRPr="00680501" w:rsidRDefault="00BF2161"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BF2161" w:rsidRPr="00680501" w:rsidRDefault="00BF2161"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P.1</w:t>
            </w:r>
          </w:p>
        </w:tc>
        <w:tc>
          <w:tcPr>
            <w:tcW w:w="2319" w:type="dxa"/>
            <w:tcBorders>
              <w:top w:val="nil"/>
              <w:left w:val="nil"/>
              <w:bottom w:val="nil"/>
              <w:right w:val="single" w:sz="8" w:space="0" w:color="76923C" w:themeColor="accent3" w:themeShade="BF"/>
            </w:tcBorders>
            <w:shd w:val="clear" w:color="auto" w:fill="auto"/>
            <w:vAlign w:val="center"/>
          </w:tcPr>
          <w:p w:rsidR="00BF2161" w:rsidRPr="00680501" w:rsidRDefault="00BF2161" w:rsidP="005514DB">
            <w:pPr>
              <w:rPr>
                <w:rFonts w:asciiTheme="majorHAnsi" w:hAnsiTheme="majorHAnsi"/>
                <w:color w:val="000000"/>
                <w:sz w:val="9"/>
                <w:szCs w:val="9"/>
              </w:rPr>
            </w:pPr>
            <w:r w:rsidRPr="00680501">
              <w:rPr>
                <w:rFonts w:asciiTheme="majorHAnsi" w:hAnsiTheme="majorHAnsi"/>
                <w:color w:val="000000"/>
                <w:sz w:val="9"/>
                <w:szCs w:val="9"/>
              </w:rPr>
              <w:t>Production</w:t>
            </w:r>
          </w:p>
        </w:tc>
        <w:tc>
          <w:tcPr>
            <w:tcW w:w="604"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897 618</w:t>
            </w:r>
          </w:p>
        </w:tc>
        <w:tc>
          <w:tcPr>
            <w:tcW w:w="510"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70 495</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213 105</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465 786</w:t>
            </w:r>
          </w:p>
        </w:tc>
        <w:tc>
          <w:tcPr>
            <w:tcW w:w="567" w:type="dxa"/>
            <w:tcBorders>
              <w:top w:val="nil"/>
              <w:left w:val="single" w:sz="2" w:space="0" w:color="000000"/>
              <w:bottom w:val="nil"/>
              <w:right w:val="single" w:sz="2" w:space="0" w:color="000000"/>
            </w:tcBorders>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7 147</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1 654 151</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1 654 151</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p>
        </w:tc>
      </w:tr>
      <w:tr w:rsidR="00BF2161"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BF2161" w:rsidRPr="00D26A9B" w:rsidRDefault="00BF2161"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713 546</w:t>
            </w:r>
          </w:p>
        </w:tc>
        <w:tc>
          <w:tcPr>
            <w:tcW w:w="561"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713 546</w:t>
            </w:r>
          </w:p>
        </w:tc>
        <w:tc>
          <w:tcPr>
            <w:tcW w:w="541" w:type="dxa"/>
            <w:tcBorders>
              <w:top w:val="nil"/>
              <w:left w:val="single" w:sz="2" w:space="0" w:color="000000"/>
              <w:bottom w:val="nil"/>
              <w:right w:val="single" w:sz="2" w:space="0" w:color="000000"/>
            </w:tcBorders>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5 287</w:t>
            </w:r>
          </w:p>
        </w:tc>
        <w:tc>
          <w:tcPr>
            <w:tcW w:w="541"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151 622</w:t>
            </w:r>
          </w:p>
        </w:tc>
        <w:tc>
          <w:tcPr>
            <w:tcW w:w="585"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49 929</w:t>
            </w:r>
          </w:p>
        </w:tc>
        <w:tc>
          <w:tcPr>
            <w:tcW w:w="510"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22 470</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484 238</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BF2161" w:rsidRPr="00680501" w:rsidRDefault="00BF2161"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BF2161" w:rsidRPr="00680501" w:rsidRDefault="00BF2161"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P.2</w:t>
            </w:r>
          </w:p>
        </w:tc>
        <w:tc>
          <w:tcPr>
            <w:tcW w:w="2319" w:type="dxa"/>
            <w:tcBorders>
              <w:top w:val="nil"/>
              <w:left w:val="nil"/>
              <w:bottom w:val="nil"/>
              <w:right w:val="single" w:sz="8" w:space="0" w:color="76923C" w:themeColor="accent3" w:themeShade="BF"/>
            </w:tcBorders>
            <w:shd w:val="clear" w:color="auto" w:fill="auto"/>
            <w:vAlign w:val="center"/>
          </w:tcPr>
          <w:p w:rsidR="00BF2161" w:rsidRPr="00680501" w:rsidRDefault="00BF2161" w:rsidP="005514DB">
            <w:pPr>
              <w:rPr>
                <w:rFonts w:asciiTheme="majorHAnsi" w:hAnsiTheme="majorHAnsi"/>
                <w:color w:val="000000"/>
                <w:sz w:val="9"/>
                <w:szCs w:val="9"/>
              </w:rPr>
            </w:pPr>
            <w:r w:rsidRPr="00680501">
              <w:rPr>
                <w:rFonts w:asciiTheme="majorHAnsi" w:hAnsiTheme="majorHAnsi"/>
                <w:color w:val="000000"/>
                <w:sz w:val="9"/>
                <w:szCs w:val="9"/>
              </w:rPr>
              <w:t>Consommation intermédiaire</w:t>
            </w:r>
          </w:p>
        </w:tc>
        <w:tc>
          <w:tcPr>
            <w:tcW w:w="604"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713 546</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713 546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p>
        </w:tc>
      </w:tr>
      <w:tr w:rsidR="00BF2161"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BF2161" w:rsidRPr="00D26A9B" w:rsidRDefault="00BF2161"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122 692</w:t>
            </w:r>
          </w:p>
        </w:tc>
        <w:tc>
          <w:tcPr>
            <w:tcW w:w="561"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122 692</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BF2161" w:rsidRPr="00680501" w:rsidRDefault="00BF2161"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BF2161" w:rsidRPr="00680501" w:rsidRDefault="00BF2161"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BF2161" w:rsidRPr="00680501" w:rsidRDefault="00BF2161" w:rsidP="005514DB">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122 692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122 692</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p>
        </w:tc>
      </w:tr>
      <w:tr w:rsidR="00BF2161"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BF2161" w:rsidRPr="00D26A9B" w:rsidRDefault="00BF2161"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1 063 297</w:t>
            </w:r>
          </w:p>
        </w:tc>
        <w:tc>
          <w:tcPr>
            <w:tcW w:w="561" w:type="dxa"/>
            <w:tcBorders>
              <w:top w:val="nil"/>
              <w:left w:val="single" w:sz="2" w:space="0" w:color="000000"/>
              <w:bottom w:val="nil"/>
              <w:right w:val="single" w:sz="2" w:space="0" w:color="000000"/>
            </w:tcBorders>
            <w:shd w:val="clear" w:color="auto" w:fill="FFFFFF" w:themeFill="background1"/>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1 063 297</w:t>
            </w:r>
          </w:p>
        </w:tc>
        <w:tc>
          <w:tcPr>
            <w:tcW w:w="541" w:type="dxa"/>
            <w:tcBorders>
              <w:top w:val="nil"/>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1 860</w:t>
            </w:r>
          </w:p>
        </w:tc>
        <w:tc>
          <w:tcPr>
            <w:tcW w:w="541" w:type="dxa"/>
            <w:tcBorders>
              <w:top w:val="nil"/>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314 164</w:t>
            </w:r>
          </w:p>
        </w:tc>
        <w:tc>
          <w:tcPr>
            <w:tcW w:w="585" w:type="dxa"/>
            <w:tcBorders>
              <w:top w:val="nil"/>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163 176</w:t>
            </w:r>
          </w:p>
        </w:tc>
        <w:tc>
          <w:tcPr>
            <w:tcW w:w="510" w:type="dxa"/>
            <w:tcBorders>
              <w:top w:val="nil"/>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48 025</w:t>
            </w:r>
          </w:p>
        </w:tc>
        <w:tc>
          <w:tcPr>
            <w:tcW w:w="567" w:type="dxa"/>
            <w:tcBorders>
              <w:top w:val="nil"/>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413 380</w:t>
            </w:r>
          </w:p>
        </w:tc>
        <w:tc>
          <w:tcPr>
            <w:tcW w:w="76" w:type="dxa"/>
            <w:tcBorders>
              <w:top w:val="nil"/>
              <w:left w:val="single" w:sz="2" w:space="0" w:color="000000"/>
              <w:bottom w:val="nil"/>
              <w:right w:val="single" w:sz="8" w:space="0" w:color="76923C" w:themeColor="accent3" w:themeShade="BF"/>
            </w:tcBorders>
            <w:shd w:val="clear" w:color="auto" w:fill="FFFFFF" w:themeFill="background1"/>
            <w:vAlign w:val="bottom"/>
          </w:tcPr>
          <w:p w:rsidR="00BF2161" w:rsidRPr="00680501" w:rsidRDefault="00BF2161"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BF2161" w:rsidRPr="00680501" w:rsidRDefault="00BF2161"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BF2161" w:rsidRPr="00680501" w:rsidRDefault="00BF2161" w:rsidP="005514DB">
            <w:pPr>
              <w:rPr>
                <w:rFonts w:asciiTheme="majorHAnsi" w:hAnsiTheme="majorHAnsi"/>
                <w:color w:val="000000"/>
                <w:sz w:val="9"/>
                <w:szCs w:val="9"/>
              </w:rPr>
            </w:pPr>
            <w:r w:rsidRPr="00680501">
              <w:rPr>
                <w:rFonts w:asciiTheme="majorHAnsi" w:hAnsiTheme="majorHAnsi"/>
                <w:color w:val="000000"/>
                <w:sz w:val="9"/>
                <w:szCs w:val="9"/>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413 380</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48 025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163 176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314 164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1 860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1 063 297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1 063 297</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BF2161" w:rsidRPr="00D26A9B" w:rsidRDefault="00BF2161"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d'exploitation</w:t>
            </w:r>
          </w:p>
        </w:tc>
      </w:tr>
      <w:tr w:rsidR="00BF2161"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BF2161" w:rsidRPr="00D26A9B" w:rsidRDefault="00BF2161"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101 111</w:t>
            </w:r>
          </w:p>
        </w:tc>
        <w:tc>
          <w:tcPr>
            <w:tcW w:w="56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101 111</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BF2161" w:rsidRPr="00680501" w:rsidRDefault="00BF2161"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BF2161" w:rsidRPr="00680501" w:rsidRDefault="00BF2161"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B.11</w:t>
            </w:r>
          </w:p>
        </w:tc>
        <w:tc>
          <w:tcPr>
            <w:tcW w:w="2319" w:type="dxa"/>
            <w:tcBorders>
              <w:top w:val="nil"/>
              <w:left w:val="nil"/>
              <w:bottom w:val="nil"/>
              <w:right w:val="single" w:sz="8" w:space="0" w:color="76923C" w:themeColor="accent3" w:themeShade="BF"/>
            </w:tcBorders>
            <w:shd w:val="clear" w:color="auto" w:fill="auto"/>
            <w:vAlign w:val="center"/>
          </w:tcPr>
          <w:p w:rsidR="00BF2161" w:rsidRPr="00680501" w:rsidRDefault="00BF2161" w:rsidP="005514DB">
            <w:pPr>
              <w:rPr>
                <w:rFonts w:asciiTheme="majorHAnsi" w:hAnsiTheme="majorHAnsi"/>
                <w:color w:val="000000"/>
                <w:sz w:val="9"/>
                <w:szCs w:val="9"/>
              </w:rPr>
            </w:pPr>
            <w:r w:rsidRPr="00680501">
              <w:rPr>
                <w:rFonts w:asciiTheme="majorHAnsi" w:hAnsiTheme="majorHAnsi"/>
                <w:color w:val="000000"/>
                <w:sz w:val="9"/>
                <w:szCs w:val="9"/>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101 111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101 111</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d'exploitation</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330 662</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330 662</w:t>
            </w:r>
          </w:p>
        </w:tc>
        <w:tc>
          <w:tcPr>
            <w:tcW w:w="541" w:type="dxa"/>
            <w:tcBorders>
              <w:top w:val="single" w:sz="6" w:space="0" w:color="76923C" w:themeColor="accent3" w:themeShade="BF"/>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1 763</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20 808</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143 442</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16 611</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148 038</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A34062" w:rsidRPr="00680501" w:rsidRDefault="00A3406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D.1</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330 662</w:t>
            </w:r>
          </w:p>
        </w:tc>
        <w:tc>
          <w:tcPr>
            <w:tcW w:w="567" w:type="dxa"/>
            <w:tcBorders>
              <w:top w:val="single" w:sz="6" w:space="0" w:color="76923C" w:themeColor="accent3" w:themeShade="BF"/>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330 662</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330 662</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affectation</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des revenus </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primaires</w:t>
            </w:r>
          </w:p>
        </w:tc>
      </w:tr>
      <w:tr w:rsidR="00A3406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134 479</w:t>
            </w:r>
          </w:p>
        </w:tc>
        <w:tc>
          <w:tcPr>
            <w:tcW w:w="561"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134 479</w:t>
            </w:r>
          </w:p>
        </w:tc>
        <w:tc>
          <w:tcPr>
            <w:tcW w:w="541"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97</w:t>
            </w:r>
          </w:p>
        </w:tc>
        <w:tc>
          <w:tcPr>
            <w:tcW w:w="541"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809</w:t>
            </w:r>
          </w:p>
        </w:tc>
        <w:tc>
          <w:tcPr>
            <w:tcW w:w="585"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584</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1 026</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9 271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A34062" w:rsidRPr="00680501" w:rsidRDefault="00A3406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D.2-D.3</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134 479</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134 479</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134 479</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122 692</w:t>
            </w:r>
          </w:p>
        </w:tc>
        <w:tc>
          <w:tcPr>
            <w:tcW w:w="561"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122 692</w:t>
            </w:r>
          </w:p>
        </w:tc>
        <w:tc>
          <w:tcPr>
            <w:tcW w:w="541"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A34062" w:rsidRPr="00680501" w:rsidRDefault="00A3406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122 692</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122 692</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122 692</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11 787</w:t>
            </w:r>
          </w:p>
        </w:tc>
        <w:tc>
          <w:tcPr>
            <w:tcW w:w="561"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11 787</w:t>
            </w:r>
          </w:p>
        </w:tc>
        <w:tc>
          <w:tcPr>
            <w:tcW w:w="541"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97</w:t>
            </w:r>
          </w:p>
        </w:tc>
        <w:tc>
          <w:tcPr>
            <w:tcW w:w="541"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809</w:t>
            </w:r>
          </w:p>
        </w:tc>
        <w:tc>
          <w:tcPr>
            <w:tcW w:w="585"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584</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1 026</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9 271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A34062" w:rsidRPr="00680501" w:rsidRDefault="00A3406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D.29-D.39</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11 787</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11 787</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11 787</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598 156</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598 156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292 547</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19 150</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30 388</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256 071</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A34062" w:rsidRPr="00680501" w:rsidRDefault="00A3406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256 071</w:t>
            </w:r>
          </w:p>
        </w:tc>
        <w:tc>
          <w:tcPr>
            <w:tcW w:w="510" w:type="dxa"/>
            <w:tcBorders>
              <w:top w:val="nil"/>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30 388</w:t>
            </w:r>
          </w:p>
        </w:tc>
        <w:tc>
          <w:tcPr>
            <w:tcW w:w="567" w:type="dxa"/>
            <w:tcBorders>
              <w:top w:val="nil"/>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19 150</w:t>
            </w:r>
          </w:p>
        </w:tc>
        <w:tc>
          <w:tcPr>
            <w:tcW w:w="567" w:type="dxa"/>
            <w:tcBorders>
              <w:top w:val="nil"/>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292 547</w:t>
            </w:r>
          </w:p>
        </w:tc>
        <w:tc>
          <w:tcPr>
            <w:tcW w:w="567" w:type="dxa"/>
            <w:tcBorders>
              <w:top w:val="nil"/>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598 156</w:t>
            </w:r>
          </w:p>
        </w:tc>
        <w:tc>
          <w:tcPr>
            <w:tcW w:w="567" w:type="dxa"/>
            <w:tcBorders>
              <w:top w:val="nil"/>
              <w:left w:val="single" w:sz="2" w:space="0" w:color="000000"/>
              <w:bottom w:val="nil"/>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598 156</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affectation</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des revenus </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primaires</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185 701</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8 590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177 111</w:t>
            </w:r>
          </w:p>
        </w:tc>
        <w:tc>
          <w:tcPr>
            <w:tcW w:w="541" w:type="dxa"/>
            <w:tcBorders>
              <w:top w:val="single" w:sz="6" w:space="0" w:color="76923C" w:themeColor="accent3" w:themeShade="BF"/>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16</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9 729</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28 896</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64 714</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73 756</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A34062" w:rsidRPr="00680501" w:rsidRDefault="00A3406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27 956</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69 064</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22 464</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34 049</w:t>
            </w:r>
          </w:p>
        </w:tc>
        <w:tc>
          <w:tcPr>
            <w:tcW w:w="567"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55</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153 588</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32 113</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185 701</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4E1B87" w:rsidRPr="00680501" w:rsidTr="005514DB">
        <w:trPr>
          <w:cantSplit/>
          <w:trHeight w:hRule="exact" w:val="181"/>
          <w:jc w:val="center"/>
        </w:trPr>
        <w:tc>
          <w:tcPr>
            <w:tcW w:w="1071" w:type="dxa"/>
            <w:vMerge/>
            <w:tcBorders>
              <w:left w:val="single" w:sz="18" w:space="0" w:color="76923C" w:themeColor="accent3" w:themeShade="BF"/>
              <w:right w:val="single" w:sz="8" w:space="0" w:color="76923C" w:themeColor="accent3" w:themeShade="BF"/>
            </w:tcBorders>
            <w:shd w:val="clear" w:color="auto" w:fill="auto"/>
            <w:vAlign w:val="center"/>
          </w:tcPr>
          <w:p w:rsidR="004E1B87" w:rsidRPr="00D26A9B" w:rsidRDefault="004E1B87"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61"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4E1B87" w:rsidRPr="00D26A9B" w:rsidRDefault="004E1B87" w:rsidP="005514D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4E1B87" w:rsidRPr="00680501" w:rsidRDefault="004E1B87"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4E1B87" w:rsidRPr="00680501" w:rsidRDefault="004E1B87"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D.4A</w:t>
            </w:r>
          </w:p>
        </w:tc>
        <w:tc>
          <w:tcPr>
            <w:tcW w:w="2319" w:type="dxa"/>
            <w:tcBorders>
              <w:top w:val="nil"/>
              <w:left w:val="nil"/>
              <w:bottom w:val="nil"/>
              <w:right w:val="single" w:sz="8" w:space="0" w:color="76923C" w:themeColor="accent3" w:themeShade="BF"/>
            </w:tcBorders>
            <w:shd w:val="clear" w:color="auto" w:fill="auto"/>
            <w:vAlign w:val="center"/>
          </w:tcPr>
          <w:p w:rsidR="004E1B87" w:rsidRPr="00680501" w:rsidRDefault="004E1B87" w:rsidP="005514DB">
            <w:pPr>
              <w:rPr>
                <w:rFonts w:asciiTheme="majorHAnsi" w:hAnsiTheme="majorHAnsi"/>
                <w:color w:val="000000"/>
                <w:sz w:val="9"/>
                <w:szCs w:val="9"/>
              </w:rPr>
            </w:pPr>
            <w:r w:rsidRPr="00680501">
              <w:rPr>
                <w:rFonts w:asciiTheme="majorHAnsi" w:hAnsiTheme="majorHAnsi"/>
                <w:color w:val="000000"/>
                <w:sz w:val="9"/>
                <w:szCs w:val="9"/>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E1B87" w:rsidRPr="00D26A9B" w:rsidRDefault="004E1B87"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1 039 774</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1 039 774</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647 529</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147 197</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34 738</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210 271</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A34062" w:rsidRPr="00680501" w:rsidRDefault="00A3406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210 271</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34 738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147 197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647 529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1 039 774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1 039 774</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Distribution</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secondaire du </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w:t>
            </w:r>
          </w:p>
        </w:tc>
      </w:tr>
      <w:tr w:rsidR="00A34062"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Distribution</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secondaire du </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92 465</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92 465</w:t>
            </w:r>
          </w:p>
        </w:tc>
        <w:tc>
          <w:tcPr>
            <w:tcW w:w="541" w:type="dxa"/>
            <w:tcBorders>
              <w:top w:val="single" w:sz="6" w:space="0" w:color="76923C" w:themeColor="accent3" w:themeShade="BF"/>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27 932</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8 778</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55 755</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D.5</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92 465</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92 465</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92 465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82 045</w:t>
            </w:r>
          </w:p>
        </w:tc>
        <w:tc>
          <w:tcPr>
            <w:tcW w:w="561"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82 045</w:t>
            </w:r>
          </w:p>
        </w:tc>
        <w:tc>
          <w:tcPr>
            <w:tcW w:w="541"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82 045</w:t>
            </w:r>
          </w:p>
        </w:tc>
        <w:tc>
          <w:tcPr>
            <w:tcW w:w="585"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D.61</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2 534</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14 258</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65 137</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81 929</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116</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82 045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79 053</w:t>
            </w:r>
          </w:p>
        </w:tc>
        <w:tc>
          <w:tcPr>
            <w:tcW w:w="561"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5 514</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73 539</w:t>
            </w:r>
          </w:p>
        </w:tc>
        <w:tc>
          <w:tcPr>
            <w:tcW w:w="541"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55 816</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14 258</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3 465</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D.62</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79 053</w:t>
            </w:r>
          </w:p>
        </w:tc>
        <w:tc>
          <w:tcPr>
            <w:tcW w:w="567"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79 053</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79 053</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211 140</w:t>
            </w:r>
          </w:p>
        </w:tc>
        <w:tc>
          <w:tcPr>
            <w:tcW w:w="561" w:type="dxa"/>
            <w:tcBorders>
              <w:top w:val="nil"/>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85 474</w:t>
            </w:r>
          </w:p>
        </w:tc>
        <w:tc>
          <w:tcPr>
            <w:tcW w:w="562"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125 666</w:t>
            </w:r>
          </w:p>
        </w:tc>
        <w:tc>
          <w:tcPr>
            <w:tcW w:w="541" w:type="dxa"/>
            <w:tcBorders>
              <w:top w:val="nil"/>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1 553</w:t>
            </w:r>
          </w:p>
        </w:tc>
        <w:tc>
          <w:tcPr>
            <w:tcW w:w="541"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23 376</w:t>
            </w:r>
          </w:p>
        </w:tc>
        <w:tc>
          <w:tcPr>
            <w:tcW w:w="585"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68 941</w:t>
            </w:r>
          </w:p>
        </w:tc>
        <w:tc>
          <w:tcPr>
            <w:tcW w:w="510"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11 692</w:t>
            </w:r>
          </w:p>
        </w:tc>
        <w:tc>
          <w:tcPr>
            <w:tcW w:w="567" w:type="dxa"/>
            <w:tcBorders>
              <w:top w:val="nil"/>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20 104</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D.7</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3 832</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11 215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78 556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100 928</w:t>
            </w:r>
          </w:p>
        </w:tc>
        <w:tc>
          <w:tcPr>
            <w:tcW w:w="567" w:type="dxa"/>
            <w:tcBorders>
              <w:top w:val="nil"/>
              <w:left w:val="single" w:sz="2" w:space="0" w:color="000000"/>
              <w:bottom w:val="single" w:sz="6" w:space="0" w:color="76923C" w:themeColor="accent3" w:themeShade="BF"/>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10 722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205 253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5 887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211 140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A3406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9 208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694 157</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258 598</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25 483</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137 313</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center"/>
          </w:tcPr>
          <w:p w:rsidR="00A34062" w:rsidRPr="00680501" w:rsidRDefault="00A3406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137 313</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25 483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258 598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694 157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9 208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redistrib. </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 en nature</w:t>
            </w:r>
          </w:p>
        </w:tc>
      </w:tr>
      <w:tr w:rsidR="00A34062"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redistrib. </w:t>
            </w:r>
          </w:p>
          <w:p w:rsidR="00A34062" w:rsidRPr="00D26A9B" w:rsidRDefault="00A3406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 en nature</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89 038</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89 038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6 007</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83 031</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A34062" w:rsidRPr="00680501" w:rsidRDefault="00A3406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A34062" w:rsidRPr="00680501" w:rsidRDefault="00A3406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D.63</w:t>
            </w:r>
          </w:p>
        </w:tc>
        <w:tc>
          <w:tcPr>
            <w:tcW w:w="2319" w:type="dxa"/>
            <w:tcBorders>
              <w:top w:val="nil"/>
              <w:left w:val="nil"/>
              <w:bottom w:val="nil"/>
              <w:right w:val="single" w:sz="8" w:space="0" w:color="76923C" w:themeColor="accent3" w:themeShade="BF"/>
            </w:tcBorders>
            <w:shd w:val="clear" w:color="auto" w:fill="auto"/>
            <w:vAlign w:val="center"/>
          </w:tcPr>
          <w:p w:rsidR="00A34062" w:rsidRPr="00680501" w:rsidRDefault="00A34062" w:rsidP="005514DB">
            <w:pPr>
              <w:rPr>
                <w:rFonts w:asciiTheme="majorHAnsi" w:hAnsiTheme="majorHAnsi"/>
                <w:color w:val="000000"/>
                <w:sz w:val="9"/>
                <w:szCs w:val="9"/>
              </w:rPr>
            </w:pPr>
            <w:r w:rsidRPr="00680501">
              <w:rPr>
                <w:rFonts w:asciiTheme="majorHAnsi" w:hAnsiTheme="majorHAnsi"/>
                <w:color w:val="000000"/>
                <w:sz w:val="9"/>
                <w:szCs w:val="9"/>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89 038</w:t>
            </w:r>
          </w:p>
        </w:tc>
        <w:tc>
          <w:tcPr>
            <w:tcW w:w="567" w:type="dxa"/>
            <w:tcBorders>
              <w:top w:val="nil"/>
              <w:left w:val="single" w:sz="2" w:space="0" w:color="000000"/>
              <w:bottom w:val="single" w:sz="6" w:space="0" w:color="76923C" w:themeColor="accent3" w:themeShade="BF"/>
              <w:right w:val="single" w:sz="2" w:space="0" w:color="000000"/>
            </w:tcBorders>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89 038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A34062" w:rsidRPr="00D26A9B" w:rsidRDefault="00A34062">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A34062" w:rsidRPr="00D26A9B" w:rsidRDefault="00A34062">
            <w:pPr>
              <w:jc w:val="right"/>
              <w:rPr>
                <w:rFonts w:asciiTheme="majorHAnsi" w:hAnsiTheme="majorHAnsi"/>
                <w:color w:val="000000"/>
                <w:sz w:val="10"/>
                <w:szCs w:val="10"/>
              </w:rPr>
            </w:pPr>
            <w:r w:rsidRPr="00D26A9B">
              <w:rPr>
                <w:rFonts w:asciiTheme="majorHAnsi" w:hAnsiTheme="majorHAnsi"/>
                <w:color w:val="000000"/>
                <w:sz w:val="10"/>
                <w:szCs w:val="10"/>
              </w:rPr>
              <w:t>89 038</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A34062" w:rsidRPr="00D26A9B" w:rsidRDefault="00A34062" w:rsidP="005514DB">
            <w:pPr>
              <w:rPr>
                <w:rFonts w:asciiTheme="majorHAnsi" w:hAnsiTheme="majorHAnsi" w:cstheme="minorBidi"/>
                <w:b/>
                <w:color w:val="993300"/>
                <w:sz w:val="12"/>
                <w:szCs w:val="14"/>
              </w:rPr>
            </w:pPr>
          </w:p>
        </w:tc>
      </w:tr>
      <w:tr w:rsidR="00695BF6"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3 201</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783 195</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175 567</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25 483</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137 313</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137 313</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25 483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175 567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783 195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3 201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d'utilisation</w:t>
            </w:r>
          </w:p>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 revenu</w:t>
            </w:r>
          </w:p>
        </w:tc>
      </w:tr>
      <w:tr w:rsidR="00695BF6"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d'utilisation</w:t>
            </w:r>
          </w:p>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 revenu</w:t>
            </w:r>
          </w:p>
        </w:tc>
        <w:tc>
          <w:tcPr>
            <w:tcW w:w="561" w:type="dxa"/>
            <w:gridSpan w:val="2"/>
            <w:tcBorders>
              <w:top w:val="single" w:sz="8" w:space="0" w:color="993366"/>
              <w:left w:val="single" w:sz="8" w:space="0" w:color="76923C" w:themeColor="accent3" w:themeShade="BF"/>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b/>
                <w:bCs/>
                <w:color w:val="800080"/>
                <w:sz w:val="10"/>
                <w:szCs w:val="10"/>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695BF6" w:rsidRPr="00D26A9B" w:rsidRDefault="00695BF6" w:rsidP="005514DB">
            <w:pPr>
              <w:jc w:val="right"/>
              <w:rPr>
                <w:rFonts w:asciiTheme="majorHAnsi" w:hAnsiTheme="majorHAnsi" w:cs="Arial"/>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137 313</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25 483</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258 598</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694 157</w:t>
            </w:r>
          </w:p>
        </w:tc>
        <w:tc>
          <w:tcPr>
            <w:tcW w:w="567"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9 208</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1 124 759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r>
      <w:tr w:rsidR="00695BF6"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817 898</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817 898</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6 007</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610 693</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201 198</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P.3</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Dépense de consommation finale</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817 898</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817 898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r>
      <w:tr w:rsidR="00695BF6"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rsidP="007F3DCB">
            <w:pPr>
              <w:jc w:val="right"/>
              <w:rPr>
                <w:rFonts w:asciiTheme="majorHAnsi" w:hAnsiTheme="majorHAnsi"/>
                <w:color w:val="000000"/>
                <w:sz w:val="10"/>
                <w:szCs w:val="10"/>
              </w:rPr>
            </w:pPr>
            <w:r w:rsidRPr="00D26A9B">
              <w:rPr>
                <w:rFonts w:asciiTheme="majorHAnsi" w:hAnsiTheme="majorHAnsi"/>
                <w:color w:val="000000"/>
                <w:sz w:val="10"/>
                <w:szCs w:val="10"/>
              </w:rPr>
              <w:t>817 898</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rsidP="007F3DCB">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rsidP="007F3DCB">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rsidP="007F3DCB">
            <w:pPr>
              <w:jc w:val="right"/>
              <w:rPr>
                <w:rFonts w:asciiTheme="majorHAnsi" w:hAnsiTheme="majorHAnsi"/>
                <w:color w:val="000000"/>
                <w:sz w:val="10"/>
                <w:szCs w:val="10"/>
              </w:rPr>
            </w:pPr>
            <w:r w:rsidRPr="00D26A9B">
              <w:rPr>
                <w:rFonts w:asciiTheme="majorHAnsi" w:hAnsiTheme="majorHAnsi"/>
                <w:color w:val="000000"/>
                <w:sz w:val="10"/>
                <w:szCs w:val="10"/>
              </w:rPr>
              <w:t>817 898</w:t>
            </w:r>
          </w:p>
        </w:tc>
        <w:tc>
          <w:tcPr>
            <w:tcW w:w="541" w:type="dxa"/>
            <w:tcBorders>
              <w:top w:val="nil"/>
              <w:left w:val="single" w:sz="2" w:space="0" w:color="000000"/>
              <w:bottom w:val="nil"/>
              <w:right w:val="single" w:sz="2" w:space="0" w:color="000000"/>
            </w:tcBorders>
            <w:vAlign w:val="bottom"/>
          </w:tcPr>
          <w:p w:rsidR="00695BF6" w:rsidRPr="00D26A9B" w:rsidRDefault="003251E5" w:rsidP="007F3DCB">
            <w:pPr>
              <w:jc w:val="right"/>
              <w:rPr>
                <w:rFonts w:asciiTheme="majorHAnsi" w:hAnsiTheme="majorHAnsi"/>
                <w:color w:val="000000"/>
                <w:sz w:val="10"/>
                <w:szCs w:val="10"/>
              </w:rPr>
            </w:pPr>
            <w:r>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3251E5" w:rsidP="003251E5">
            <w:pPr>
              <w:jc w:val="right"/>
              <w:rPr>
                <w:rFonts w:asciiTheme="majorHAnsi" w:hAnsiTheme="majorHAnsi"/>
                <w:color w:val="000000"/>
                <w:sz w:val="10"/>
                <w:szCs w:val="10"/>
              </w:rPr>
            </w:pPr>
            <w:r>
              <w:rPr>
                <w:rFonts w:asciiTheme="majorHAnsi" w:hAnsiTheme="majorHAnsi"/>
                <w:color w:val="000000"/>
                <w:sz w:val="10"/>
                <w:szCs w:val="10"/>
              </w:rPr>
              <w:t>699</w:t>
            </w:r>
            <w:r w:rsidR="00695BF6" w:rsidRPr="00D26A9B">
              <w:rPr>
                <w:rFonts w:asciiTheme="majorHAnsi" w:hAnsiTheme="majorHAnsi"/>
                <w:color w:val="000000"/>
                <w:sz w:val="10"/>
                <w:szCs w:val="10"/>
              </w:rPr>
              <w:t xml:space="preserve"> </w:t>
            </w:r>
            <w:r>
              <w:rPr>
                <w:rFonts w:asciiTheme="majorHAnsi" w:hAnsiTheme="majorHAnsi"/>
                <w:color w:val="000000"/>
                <w:sz w:val="10"/>
                <w:szCs w:val="10"/>
              </w:rPr>
              <w:t>731</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3251E5" w:rsidP="003251E5">
            <w:pPr>
              <w:jc w:val="right"/>
              <w:rPr>
                <w:rFonts w:asciiTheme="majorHAnsi" w:hAnsiTheme="majorHAnsi"/>
                <w:color w:val="000000"/>
                <w:sz w:val="10"/>
                <w:szCs w:val="10"/>
              </w:rPr>
            </w:pPr>
            <w:r>
              <w:rPr>
                <w:rFonts w:asciiTheme="majorHAnsi" w:hAnsiTheme="majorHAnsi"/>
                <w:color w:val="000000"/>
                <w:sz w:val="10"/>
                <w:szCs w:val="10"/>
              </w:rPr>
              <w:t>118</w:t>
            </w:r>
            <w:r w:rsidR="00695BF6" w:rsidRPr="00D26A9B">
              <w:rPr>
                <w:rFonts w:asciiTheme="majorHAnsi" w:hAnsiTheme="majorHAnsi"/>
                <w:color w:val="000000"/>
                <w:sz w:val="10"/>
                <w:szCs w:val="10"/>
              </w:rPr>
              <w:t xml:space="preserve"> </w:t>
            </w:r>
            <w:r>
              <w:rPr>
                <w:rFonts w:asciiTheme="majorHAnsi" w:hAnsiTheme="majorHAnsi"/>
                <w:color w:val="000000"/>
                <w:sz w:val="10"/>
                <w:szCs w:val="10"/>
              </w:rPr>
              <w:t>167</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rsidP="007F3DC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rsidP="007F3DC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P.4</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Consommation finale effective</w:t>
            </w:r>
          </w:p>
        </w:tc>
        <w:tc>
          <w:tcPr>
            <w:tcW w:w="604"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color w:val="7030A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tcPr>
          <w:p w:rsidR="00695BF6" w:rsidRPr="00D26A9B" w:rsidRDefault="00695BF6"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rsidP="007F3DCB">
            <w:pPr>
              <w:jc w:val="right"/>
              <w:rPr>
                <w:rFonts w:asciiTheme="majorHAnsi" w:hAnsiTheme="majorHAnsi"/>
                <w:color w:val="000000"/>
                <w:sz w:val="10"/>
                <w:szCs w:val="10"/>
              </w:rPr>
            </w:pPr>
            <w:r w:rsidRPr="00D26A9B">
              <w:rPr>
                <w:rFonts w:asciiTheme="majorHAnsi" w:hAnsiTheme="majorHAnsi"/>
                <w:color w:val="000000"/>
                <w:sz w:val="10"/>
                <w:szCs w:val="10"/>
              </w:rPr>
              <w:t>817 898</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rsidP="007F3DCB">
            <w:pPr>
              <w:jc w:val="right"/>
              <w:rPr>
                <w:rFonts w:asciiTheme="majorHAnsi" w:hAnsiTheme="majorHAnsi"/>
                <w:color w:val="000000"/>
                <w:sz w:val="10"/>
                <w:szCs w:val="10"/>
              </w:rPr>
            </w:pPr>
            <w:r w:rsidRPr="00D26A9B">
              <w:rPr>
                <w:rFonts w:asciiTheme="majorHAnsi" w:hAnsiTheme="majorHAnsi"/>
                <w:color w:val="000000"/>
                <w:sz w:val="10"/>
                <w:szCs w:val="10"/>
              </w:rPr>
              <w:t>817 898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r>
      <w:tr w:rsidR="00695BF6"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3 257</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3 257</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3 257</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D.8</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3 257</w:t>
            </w:r>
          </w:p>
        </w:tc>
        <w:tc>
          <w:tcPr>
            <w:tcW w:w="567" w:type="dxa"/>
            <w:tcBorders>
              <w:top w:val="nil"/>
              <w:left w:val="single" w:sz="2" w:space="0" w:color="000000"/>
              <w:bottom w:val="single" w:sz="6" w:space="0" w:color="76923C" w:themeColor="accent3" w:themeShade="BF"/>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3 257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3 257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r>
      <w:tr w:rsidR="00695BF6"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306 861</w:t>
            </w:r>
          </w:p>
        </w:tc>
        <w:tc>
          <w:tcPr>
            <w:tcW w:w="561"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306 861</w:t>
            </w:r>
          </w:p>
        </w:tc>
        <w:tc>
          <w:tcPr>
            <w:tcW w:w="541"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3 201</w:t>
            </w:r>
          </w:p>
        </w:tc>
        <w:tc>
          <w:tcPr>
            <w:tcW w:w="541"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86 721</w:t>
            </w:r>
          </w:p>
        </w:tc>
        <w:tc>
          <w:tcPr>
            <w:tcW w:w="585"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57 400</w:t>
            </w:r>
          </w:p>
        </w:tc>
        <w:tc>
          <w:tcPr>
            <w:tcW w:w="510"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22 226</w:t>
            </w:r>
          </w:p>
        </w:tc>
        <w:tc>
          <w:tcPr>
            <w:tcW w:w="567"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137 313</w:t>
            </w:r>
          </w:p>
        </w:tc>
        <w:tc>
          <w:tcPr>
            <w:tcW w:w="76" w:type="dxa"/>
            <w:tcBorders>
              <w:top w:val="nil"/>
              <w:left w:val="single" w:sz="2" w:space="0" w:color="000000"/>
              <w:bottom w:val="nil"/>
              <w:right w:val="single" w:sz="8" w:space="0" w:color="76923C" w:themeColor="accent3" w:themeShade="BF"/>
            </w:tcBorders>
            <w:shd w:val="clear" w:color="auto" w:fill="FFFFFF" w:themeFill="background1"/>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137 313</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22 226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57 400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86 721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3 201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306 861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306 861</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 capital</w:t>
            </w:r>
          </w:p>
        </w:tc>
      </w:tr>
      <w:tr w:rsidR="00695BF6"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39 649</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39 649</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39 649</w:t>
            </w:r>
          </w:p>
        </w:tc>
        <w:tc>
          <w:tcPr>
            <w:tcW w:w="567" w:type="dxa"/>
            <w:tcBorders>
              <w:top w:val="nil"/>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39 649</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r>
      <w:tr w:rsidR="00695BF6"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 capital</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302 226</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302 226</w:t>
            </w:r>
          </w:p>
        </w:tc>
        <w:tc>
          <w:tcPr>
            <w:tcW w:w="541" w:type="dxa"/>
            <w:tcBorders>
              <w:top w:val="single" w:sz="6" w:space="0" w:color="76923C" w:themeColor="accent3" w:themeShade="BF"/>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919</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76 445</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55 715</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4 147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165 000</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P.51</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Formation brute de capital fixe</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302 226</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302 226</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r>
      <w:tr w:rsidR="00695BF6"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44 284</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44 284</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5 230</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39 054</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P.52</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Variation des stocks</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44 284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44 284</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r>
      <w:tr w:rsidR="00BF2161"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1" w:type="dxa"/>
            <w:tcBorders>
              <w:top w:val="nil"/>
              <w:left w:val="single" w:sz="2" w:space="0" w:color="000000"/>
              <w:bottom w:val="nil"/>
              <w:right w:val="single" w:sz="2" w:space="0" w:color="000000"/>
            </w:tcBorders>
            <w:shd w:val="clear" w:color="auto" w:fill="auto"/>
            <w:vAlign w:val="bottom"/>
          </w:tcPr>
          <w:p w:rsidR="00BF2161" w:rsidRPr="00D26A9B" w:rsidRDefault="00BF2161">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41</w:t>
            </w:r>
          </w:p>
        </w:tc>
        <w:tc>
          <w:tcPr>
            <w:tcW w:w="541"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-1 220</w:t>
            </w:r>
          </w:p>
        </w:tc>
        <w:tc>
          <w:tcPr>
            <w:tcW w:w="585"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1 129</w:t>
            </w:r>
          </w:p>
        </w:tc>
        <w:tc>
          <w:tcPr>
            <w:tcW w:w="510"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50</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BF2161" w:rsidRPr="00680501" w:rsidRDefault="00BF2161"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BF2161" w:rsidRPr="00680501" w:rsidRDefault="00BF2161"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K.2</w:t>
            </w:r>
          </w:p>
        </w:tc>
        <w:tc>
          <w:tcPr>
            <w:tcW w:w="2319" w:type="dxa"/>
            <w:tcBorders>
              <w:top w:val="nil"/>
              <w:left w:val="nil"/>
              <w:bottom w:val="nil"/>
              <w:right w:val="single" w:sz="8" w:space="0" w:color="76923C" w:themeColor="accent3" w:themeShade="BF"/>
            </w:tcBorders>
            <w:shd w:val="clear" w:color="auto" w:fill="auto"/>
            <w:vAlign w:val="center"/>
          </w:tcPr>
          <w:p w:rsidR="00BF2161" w:rsidRPr="00680501" w:rsidRDefault="00BF2161" w:rsidP="005514DB">
            <w:pPr>
              <w:rPr>
                <w:rFonts w:asciiTheme="majorHAnsi" w:hAnsiTheme="majorHAnsi"/>
                <w:color w:val="000000"/>
                <w:sz w:val="9"/>
                <w:szCs w:val="9"/>
              </w:rPr>
            </w:pPr>
            <w:r w:rsidRPr="00680501">
              <w:rPr>
                <w:rFonts w:asciiTheme="majorHAnsi" w:hAnsiTheme="majorHAnsi"/>
                <w:color w:val="000000"/>
                <w:sz w:val="9"/>
                <w:szCs w:val="9"/>
              </w:rPr>
              <w:t>Acquisitions moins cessions d'actifs NFNP</w:t>
            </w:r>
          </w:p>
        </w:tc>
        <w:tc>
          <w:tcPr>
            <w:tcW w:w="604" w:type="dxa"/>
            <w:tcBorders>
              <w:top w:val="nil"/>
              <w:left w:val="single" w:sz="2" w:space="0" w:color="000000"/>
              <w:bottom w:val="nil"/>
              <w:right w:val="single" w:sz="2" w:space="0" w:color="000000"/>
            </w:tcBorders>
            <w:shd w:val="clear" w:color="auto" w:fill="auto"/>
            <w:vAlign w:val="bottom"/>
          </w:tcPr>
          <w:p w:rsidR="00BF2161" w:rsidRPr="00D26A9B" w:rsidRDefault="00BF2161"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BF2161" w:rsidRPr="00D26A9B" w:rsidRDefault="00BF2161"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BF2161" w:rsidRPr="00D26A9B" w:rsidRDefault="00BF2161"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BF2161" w:rsidRPr="00D26A9B" w:rsidRDefault="00BF2161"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BF2161" w:rsidRPr="00D26A9B" w:rsidRDefault="00BF2161"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BF2161" w:rsidRPr="00D26A9B" w:rsidRDefault="00BF2161" w:rsidP="005514DB">
            <w:pPr>
              <w:rPr>
                <w:rFonts w:asciiTheme="majorHAnsi" w:hAnsiTheme="majorHAnsi" w:cstheme="minorBidi"/>
                <w:b/>
                <w:color w:val="993300"/>
                <w:sz w:val="12"/>
                <w:szCs w:val="14"/>
              </w:rPr>
            </w:pPr>
          </w:p>
        </w:tc>
      </w:tr>
      <w:tr w:rsidR="00695BF6" w:rsidRPr="00680501" w:rsidTr="007F3DC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b/>
                <w:bCs/>
                <w:color w:val="800080"/>
                <w:sz w:val="10"/>
                <w:szCs w:val="10"/>
              </w:rPr>
            </w:pPr>
          </w:p>
        </w:tc>
        <w:tc>
          <w:tcPr>
            <w:tcW w:w="561"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41" w:type="dxa"/>
            <w:tcBorders>
              <w:top w:val="nil"/>
              <w:left w:val="single" w:sz="2" w:space="0" w:color="000000"/>
              <w:bottom w:val="nil"/>
              <w:right w:val="single" w:sz="2" w:space="0" w:color="000000"/>
            </w:tcBorders>
          </w:tcPr>
          <w:p w:rsidR="00695BF6" w:rsidRPr="00D26A9B" w:rsidRDefault="00695BF6" w:rsidP="005514DB">
            <w:pPr>
              <w:jc w:val="right"/>
              <w:rPr>
                <w:rFonts w:asciiTheme="majorHAnsi" w:hAnsiTheme="majorHAnsi" w:cs="Arial"/>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D.9</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8 231</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-4 943</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-4 086</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599</w:t>
            </w:r>
          </w:p>
        </w:tc>
        <w:tc>
          <w:tcPr>
            <w:tcW w:w="567"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199</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r>
      <w:tr w:rsidR="00695BF6"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b/>
                <w:bCs/>
                <w:color w:val="800080"/>
                <w:sz w:val="10"/>
                <w:szCs w:val="10"/>
              </w:rPr>
            </w:pPr>
          </w:p>
        </w:tc>
        <w:tc>
          <w:tcPr>
            <w:tcW w:w="561"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41" w:type="dxa"/>
            <w:tcBorders>
              <w:top w:val="nil"/>
              <w:left w:val="single" w:sz="2" w:space="0" w:color="000000"/>
              <w:bottom w:val="nil"/>
              <w:right w:val="single" w:sz="2" w:space="0" w:color="000000"/>
            </w:tcBorders>
          </w:tcPr>
          <w:p w:rsidR="00695BF6" w:rsidRPr="00D26A9B" w:rsidRDefault="00695BF6" w:rsidP="005514DB">
            <w:pPr>
              <w:jc w:val="right"/>
              <w:rPr>
                <w:rFonts w:asciiTheme="majorHAnsi" w:hAnsiTheme="majorHAnsi" w:cs="Arial"/>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B.10.1</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145 544</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17 283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53 314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87 320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3 400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306 861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39 649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346 510</w:t>
            </w:r>
          </w:p>
        </w:tc>
        <w:tc>
          <w:tcPr>
            <w:tcW w:w="110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r>
      <w:tr w:rsidR="00695BF6"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39 649</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-39 649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2 440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6 865</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-3 530</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13 086</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-58 510</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695BF6" w:rsidRPr="00680501" w:rsidRDefault="00695BF6" w:rsidP="005514DB">
            <w:pPr>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-57 282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12 692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-3 665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6 325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2 281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-39 649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39 649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0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financier</w:t>
            </w:r>
          </w:p>
        </w:tc>
      </w:tr>
      <w:tr w:rsidR="00695BF6" w:rsidRPr="00680501" w:rsidTr="007F3DC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Cmpte financier</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b/>
                <w:bCs/>
                <w:color w:val="800080"/>
                <w:sz w:val="10"/>
                <w:szCs w:val="10"/>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695BF6" w:rsidRPr="00D26A9B" w:rsidRDefault="00695BF6" w:rsidP="005514DB">
            <w:pPr>
              <w:jc w:val="right"/>
              <w:rPr>
                <w:rFonts w:asciiTheme="majorHAnsi" w:hAnsiTheme="majorHAnsi" w:cs="Arial"/>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rPr>
                <w:rFonts w:asciiTheme="majorHAnsi" w:hAnsiTheme="majorHAnsi"/>
                <w:b/>
                <w:snapToGrid w:val="0"/>
                <w:color w:val="800080"/>
                <w:sz w:val="11"/>
                <w:szCs w:val="18"/>
              </w:rPr>
            </w:pP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Ecart statistique</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r w:rsidR="00695BF6"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358 241</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65 726</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292 515</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2 413</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57 217</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33 998</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169 643</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29 244</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b/>
                <w:bCs/>
                <w:color w:val="800080"/>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86 526</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156 951</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37 663</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50 892</w:t>
            </w:r>
          </w:p>
        </w:tc>
        <w:tc>
          <w:tcPr>
            <w:tcW w:w="567"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132</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332 164</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26 077</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358 241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r w:rsidR="00695BF6" w:rsidRPr="00680501" w:rsidTr="007F3DC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233</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-233</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-233</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F.1</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Or monétaire et DTS</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r w:rsidR="00695BF6"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143 735</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-11 756</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155 491</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1 695</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53 054</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4 437</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75 472</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20 833</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F.2</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77 513</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10 907</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88 420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55 315</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143 735</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r w:rsidR="00695BF6"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-7 331</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-7 331</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-9 153</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10 154</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-8 332</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F.3</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460</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9 423</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24 456</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34 339</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-41 670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-7 331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r w:rsidR="00695BF6"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56 628</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22 316</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34 312</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-183</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-95</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34 590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F.4</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Crédits</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38 504</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-4 991</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5 443</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17 540</w:t>
            </w:r>
          </w:p>
        </w:tc>
        <w:tc>
          <w:tcPr>
            <w:tcW w:w="567"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132</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56 628</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56 628</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r w:rsidR="00695BF6"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88 704</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24 578</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64 126</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2 454</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26 636</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39 832</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-4 796</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F.5</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27 131</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48 669</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3 500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79 300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9 404</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88 704</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r w:rsidR="00695BF6"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11 319</w:t>
            </w:r>
          </w:p>
        </w:tc>
        <w:tc>
          <w:tcPr>
            <w:tcW w:w="561"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11 319</w:t>
            </w:r>
          </w:p>
        </w:tc>
        <w:tc>
          <w:tcPr>
            <w:tcW w:w="541"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11 975</w:t>
            </w:r>
          </w:p>
        </w:tc>
        <w:tc>
          <w:tcPr>
            <w:tcW w:w="585"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-707</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51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F.6</w:t>
            </w:r>
          </w:p>
        </w:tc>
        <w:tc>
          <w:tcPr>
            <w:tcW w:w="2319" w:type="dxa"/>
            <w:tcBorders>
              <w:top w:val="nil"/>
              <w:left w:val="nil"/>
              <w:bottom w:val="nil"/>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11 319</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11 319</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11 319</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r w:rsidR="00695BF6"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65 186</w:t>
            </w:r>
          </w:p>
        </w:tc>
        <w:tc>
          <w:tcPr>
            <w:tcW w:w="56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30 355</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34 831</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901</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-10 266</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12 173</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10 535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21 488</w:t>
            </w:r>
          </w:p>
        </w:tc>
        <w:tc>
          <w:tcPr>
            <w:tcW w:w="76"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695BF6" w:rsidRPr="00680501" w:rsidRDefault="00695BF6"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695BF6" w:rsidRPr="00680501" w:rsidRDefault="00695BF6"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695BF6" w:rsidRPr="00680501" w:rsidRDefault="00695BF6" w:rsidP="005514DB">
            <w:pPr>
              <w:rPr>
                <w:rFonts w:asciiTheme="majorHAnsi" w:hAnsiTheme="majorHAnsi"/>
                <w:color w:val="000000"/>
                <w:sz w:val="9"/>
                <w:szCs w:val="9"/>
              </w:rPr>
            </w:pPr>
            <w:r w:rsidRPr="00680501">
              <w:rPr>
                <w:rFonts w:asciiTheme="majorHAnsi" w:hAnsiTheme="majorHAnsi"/>
                <w:color w:val="000000"/>
                <w:sz w:val="9"/>
                <w:szCs w:val="9"/>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20 431</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15 018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-6 643</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33 352</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62 158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3 028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695BF6" w:rsidRPr="00D26A9B" w:rsidRDefault="00695BF6">
            <w:pPr>
              <w:jc w:val="right"/>
              <w:rPr>
                <w:rFonts w:asciiTheme="majorHAnsi" w:hAnsiTheme="majorHAnsi"/>
                <w:color w:val="000000"/>
                <w:sz w:val="10"/>
                <w:szCs w:val="10"/>
              </w:rPr>
            </w:pPr>
            <w:r w:rsidRPr="00D26A9B">
              <w:rPr>
                <w:rFonts w:asciiTheme="majorHAnsi" w:hAnsiTheme="majorHAnsi"/>
                <w:color w:val="000000"/>
                <w:sz w:val="10"/>
                <w:szCs w:val="10"/>
              </w:rPr>
              <w:t>65 186</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bl>
    <w:p w:rsidR="004E1B87" w:rsidRPr="00680501" w:rsidRDefault="004E1B87" w:rsidP="004E1B87">
      <w:pPr>
        <w:spacing w:line="200" w:lineRule="exact"/>
        <w:rPr>
          <w:rFonts w:asciiTheme="majorHAnsi" w:hAnsiTheme="majorHAnsi" w:cs="Arial"/>
          <w:b/>
          <w:color w:val="993300"/>
        </w:rPr>
      </w:pPr>
    </w:p>
    <w:p w:rsidR="00D44273" w:rsidRPr="00680501" w:rsidRDefault="00D44273" w:rsidP="00CB3B45">
      <w:pPr>
        <w:rPr>
          <w:rFonts w:ascii="Arial" w:hAnsi="Arial"/>
          <w:b/>
          <w:bCs/>
          <w:i/>
          <w:snapToGrid w:val="0"/>
          <w:color w:val="000000"/>
          <w:sz w:val="16"/>
          <w:szCs w:val="16"/>
        </w:rPr>
      </w:pPr>
      <w:r w:rsidRPr="00680501">
        <w:rPr>
          <w:rFonts w:ascii="Arial" w:hAnsi="Arial"/>
          <w:b/>
          <w:bCs/>
          <w:i/>
          <w:snapToGrid w:val="0"/>
          <w:color w:val="000000"/>
          <w:sz w:val="16"/>
          <w:szCs w:val="16"/>
        </w:rPr>
        <w:lastRenderedPageBreak/>
        <w:t xml:space="preserve">                                                                                                                                                                                                                                                                        </w:t>
      </w:r>
    </w:p>
    <w:p w:rsidR="00D44273" w:rsidRPr="00680501" w:rsidRDefault="00D44273" w:rsidP="00D44273">
      <w:pPr>
        <w:rPr>
          <w:rFonts w:ascii="Arial" w:hAnsi="Arial"/>
          <w:b/>
          <w:bCs/>
          <w:i/>
          <w:snapToGrid w:val="0"/>
          <w:color w:val="000000"/>
          <w:sz w:val="16"/>
          <w:szCs w:val="16"/>
        </w:rPr>
      </w:pPr>
    </w:p>
    <w:p w:rsidR="00D44273" w:rsidRPr="00680501" w:rsidRDefault="00D44273" w:rsidP="007F3DCB">
      <w:pPr>
        <w:spacing w:line="220" w:lineRule="exact"/>
        <w:rPr>
          <w:rFonts w:ascii="Arial" w:hAnsi="Arial"/>
          <w:bCs/>
          <w:color w:val="669900"/>
        </w:rPr>
      </w:pPr>
      <w:r w:rsidRPr="00680501">
        <w:rPr>
          <w:rFonts w:ascii="Calibri" w:hAnsi="Calibri" w:cs="Arial"/>
          <w:b/>
          <w:color w:val="993300"/>
        </w:rPr>
        <w:t xml:space="preserve">          2.2.</w:t>
      </w:r>
      <w:r w:rsidR="007F3DCB">
        <w:rPr>
          <w:rFonts w:ascii="Calibri" w:hAnsi="Calibri" w:cs="Arial"/>
          <w:b/>
          <w:color w:val="993300"/>
        </w:rPr>
        <w:t>1</w:t>
      </w:r>
      <w:r w:rsidRPr="00680501">
        <w:rPr>
          <w:rFonts w:ascii="Calibri" w:hAnsi="Calibri" w:cs="Arial"/>
          <w:b/>
          <w:color w:val="993300"/>
        </w:rPr>
        <w:t xml:space="preserve"> - Tableau des opérations financières : 2015</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ACTIFS</w:t>
      </w:r>
    </w:p>
    <w:p w:rsidR="00D44273" w:rsidRPr="00680501" w:rsidRDefault="00D44273" w:rsidP="00D44273">
      <w:pPr>
        <w:rPr>
          <w:rFonts w:ascii="Arial" w:hAnsi="Arial"/>
          <w:b/>
          <w:bCs/>
          <w:i/>
          <w:snapToGrid w:val="0"/>
          <w:color w:val="000000"/>
          <w:sz w:val="16"/>
          <w:szCs w:val="16"/>
        </w:rPr>
      </w:pPr>
      <w:r w:rsidRPr="00680501">
        <w:rPr>
          <w:rFonts w:ascii="Arial" w:hAnsi="Arial"/>
          <w:b/>
          <w:bCs/>
          <w:i/>
          <w:snapToGrid w:val="0"/>
          <w:color w:val="000000"/>
          <w:sz w:val="20"/>
          <w:szCs w:val="20"/>
        </w:rPr>
        <w:t xml:space="preserve"> </w:t>
      </w:r>
      <w:r w:rsidRPr="00680501">
        <w:rPr>
          <w:rFonts w:ascii="Arial" w:hAnsi="Arial"/>
          <w:b/>
          <w:bCs/>
          <w:i/>
          <w:snapToGrid w:val="0"/>
          <w:color w:val="000000"/>
          <w:sz w:val="16"/>
          <w:szCs w:val="16"/>
        </w:rPr>
        <w:t xml:space="preserve">                                                                                                                                                                                                                                                              </w:t>
      </w:r>
      <w:r w:rsidRPr="00680501">
        <w:rPr>
          <w:rFonts w:asciiTheme="minorHAnsi" w:hAnsiTheme="minorHAnsi"/>
          <w:b/>
          <w:i/>
          <w:iCs/>
          <w:snapToGrid w:val="0"/>
          <w:color w:val="993366"/>
          <w:sz w:val="18"/>
          <w:szCs w:val="18"/>
        </w:rPr>
        <w:t>En millions de dhs</w:t>
      </w:r>
      <w:r w:rsidRPr="00680501">
        <w:rPr>
          <w:rFonts w:ascii="Arial" w:hAnsi="Arial"/>
          <w:b/>
          <w:bCs/>
          <w:i/>
          <w:snapToGrid w:val="0"/>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single" w:sz="6"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top w:val="nil"/>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jc w:val="center"/>
        </w:trPr>
        <w:tc>
          <w:tcPr>
            <w:tcW w:w="737"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31 199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 xml:space="preserve">132 196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32 373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53 633</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2 857</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252 258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74 347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326 605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Or monétaire et DTS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245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245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-245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0</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16 390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9 329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3 399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50 582</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1 585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81 285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907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82 192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3 861</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1 131</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9 315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14 307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14 307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8 073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21 396</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2 419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19 200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1 585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52 673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907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53 580</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4 456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-13 198</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980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22 067</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14 305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14 305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1 798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61 156</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3 452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-50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66 356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66 356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1 798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61 156</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3 452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-50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66 356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66 356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22 203</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232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-170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22 265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24 999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47 264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-4 053</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240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-3 813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-3 813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26 256</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-170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26 078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24 999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51 077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9 288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5 180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21 680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-596</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35 552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33 470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69 022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-2 158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-2 223</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7 722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3 341</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33 887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37 228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11 446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7 403</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13 958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-596</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32 211</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-417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31 794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135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-195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9 813</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9 753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9 753</w:t>
            </w:r>
          </w:p>
        </w:tc>
      </w:tr>
      <w:tr w:rsidR="00D44273" w:rsidRPr="00680501" w:rsidTr="007B0337">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spacing w:line="240" w:lineRule="exact"/>
              <w:rPr>
                <w:rFonts w:asciiTheme="majorHAnsi" w:hAnsiTheme="majorHAnsi" w:cstheme="minorBidi"/>
                <w:sz w:val="18"/>
                <w:szCs w:val="18"/>
              </w:rPr>
            </w:pPr>
            <w:r w:rsidRPr="00D26A9B">
              <w:rPr>
                <w:rFonts w:asciiTheme="majorHAnsi" w:hAnsiTheme="majorHAnsi" w:cstheme="minorBidi"/>
                <w:sz w:val="18"/>
                <w:szCs w:val="18"/>
              </w:rPr>
              <w:t xml:space="preserve">         Droits nets des ménages sur les réserves </w:t>
            </w:r>
          </w:p>
          <w:p w:rsidR="00D44273" w:rsidRPr="00D26A9B" w:rsidRDefault="00D44273" w:rsidP="007B0337">
            <w:pPr>
              <w:spacing w:line="240" w:lineRule="exact"/>
              <w:rPr>
                <w:rFonts w:asciiTheme="majorHAnsi" w:hAnsiTheme="majorHAnsi" w:cstheme="minorBidi"/>
                <w:sz w:val="18"/>
                <w:szCs w:val="18"/>
              </w:rPr>
            </w:pPr>
            <w:r w:rsidRPr="00D26A9B">
              <w:rPr>
                <w:rFonts w:asciiTheme="majorHAnsi" w:hAnsiTheme="majorHAnsi" w:cstheme="minorBidi"/>
                <w:sz w:val="18"/>
                <w:szCs w:val="18"/>
              </w:rPr>
              <w:t xml:space="preserve">         techniques d’assurance- vie et sur les fonds</w:t>
            </w:r>
          </w:p>
          <w:p w:rsidR="00D44273" w:rsidRPr="00D26A9B" w:rsidRDefault="00D44273" w:rsidP="007B0337">
            <w:pPr>
              <w:spacing w:line="240" w:lineRule="exact"/>
              <w:rPr>
                <w:rFonts w:asciiTheme="majorHAnsi" w:hAnsiTheme="majorHAnsi" w:cstheme="minorBidi"/>
                <w:sz w:val="18"/>
                <w:szCs w:val="18"/>
              </w:rPr>
            </w:pPr>
            <w:r w:rsidRPr="00D26A9B">
              <w:rPr>
                <w:rFonts w:asciiTheme="majorHAnsi" w:hAnsiTheme="majorHAnsi" w:cstheme="minorBidi"/>
                <w:sz w:val="18"/>
                <w:szCs w:val="18"/>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9 089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9 089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9 089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135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-195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724</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664</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664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3 588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34 278</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3 610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-6 116</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1 442</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36 802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15 216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52 018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2 467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2 441</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9 498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11 939</w:t>
            </w:r>
          </w:p>
        </w:tc>
      </w:tr>
      <w:tr w:rsidR="00D44273" w:rsidRPr="00680501" w:rsidTr="007B0337">
        <w:trPr>
          <w:trHeight w:hRule="exact" w:val="567"/>
          <w:jc w:val="center"/>
        </w:trPr>
        <w:tc>
          <w:tcPr>
            <w:tcW w:w="737" w:type="dxa"/>
            <w:tcBorders>
              <w:top w:val="single" w:sz="4" w:space="0" w:color="76923C" w:themeColor="accent3" w:themeShade="BF"/>
              <w:left w:val="nil"/>
              <w:bottom w:val="single" w:sz="6" w:space="0" w:color="76923C" w:themeColor="accent3" w:themeShade="BF"/>
              <w:right w:val="nil"/>
            </w:tcBorders>
            <w:vAlign w:val="center"/>
          </w:tcPr>
          <w:p w:rsidR="00D44273" w:rsidRPr="00D26A9B" w:rsidRDefault="00D44273" w:rsidP="007B0337">
            <w:pPr>
              <w:rPr>
                <w:rFonts w:ascii="Cambria" w:hAnsi="Cambria" w:cs="Arial"/>
                <w:color w:val="800080"/>
                <w:sz w:val="22"/>
                <w:szCs w:val="22"/>
              </w:rPr>
            </w:pPr>
            <w:r w:rsidRPr="00D26A9B">
              <w:rPr>
                <w:rFonts w:ascii="Cambria" w:hAnsi="Cambria" w:cs="Arial"/>
                <w:color w:val="800080"/>
                <w:sz w:val="20"/>
                <w:szCs w:val="20"/>
              </w:rPr>
              <w:t>F79</w:t>
            </w:r>
          </w:p>
        </w:tc>
        <w:tc>
          <w:tcPr>
            <w:tcW w:w="170" w:type="dxa"/>
            <w:tcBorders>
              <w:top w:val="nil"/>
              <w:left w:val="nil"/>
              <w:bottom w:val="single" w:sz="6" w:space="0" w:color="76923C" w:themeColor="accent3" w:themeShade="BF"/>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6"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Autres comptes à recevoir/ à payer à l’exclusion </w:t>
            </w:r>
          </w:p>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1 121</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34 287</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3 627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-6 116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1 442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34 361</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6"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sz w:val="18"/>
                <w:szCs w:val="18"/>
              </w:rPr>
            </w:pPr>
            <w:r w:rsidRPr="00D26A9B">
              <w:rPr>
                <w:rFonts w:asciiTheme="majorHAnsi" w:hAnsiTheme="majorHAnsi" w:cstheme="minorBidi"/>
                <w:sz w:val="18"/>
                <w:szCs w:val="18"/>
              </w:rPr>
              <w:t>5 718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6"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40 079</w:t>
            </w:r>
          </w:p>
        </w:tc>
      </w:tr>
      <w:tr w:rsidR="00D44273" w:rsidRPr="00680501" w:rsidTr="007B0337">
        <w:trPr>
          <w:trHeight w:hRule="exact" w:val="454"/>
          <w:jc w:val="center"/>
        </w:trPr>
        <w:tc>
          <w:tcPr>
            <w:tcW w:w="737"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rPr>
            </w:pPr>
          </w:p>
        </w:tc>
        <w:tc>
          <w:tcPr>
            <w:tcW w:w="482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7B0337">
            <w:pPr>
              <w:jc w:val="center"/>
              <w:rPr>
                <w:rFonts w:ascii="Calibri" w:hAnsi="Calibri" w:cs="Arial"/>
                <w:b/>
                <w:bCs/>
                <w:color w:val="800080"/>
                <w:sz w:val="16"/>
                <w:szCs w:val="16"/>
              </w:rPr>
            </w:pPr>
            <w:r w:rsidRPr="00261807">
              <w:rPr>
                <w:rFonts w:asciiTheme="majorHAnsi" w:hAnsiTheme="majorHAnsi" w:cs="Arial"/>
                <w:b/>
                <w:bCs/>
                <w:color w:val="800080"/>
                <w:sz w:val="18"/>
                <w:szCs w:val="18"/>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31 199</w:t>
            </w:r>
          </w:p>
        </w:tc>
        <w:tc>
          <w:tcPr>
            <w:tcW w:w="170" w:type="dxa"/>
            <w:tcBorders>
              <w:top w:val="nil"/>
              <w:left w:val="nil"/>
              <w:bottom w:val="nil"/>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132 196</w:t>
            </w:r>
          </w:p>
        </w:tc>
        <w:tc>
          <w:tcPr>
            <w:tcW w:w="170" w:type="dxa"/>
            <w:tcBorders>
              <w:top w:val="nil"/>
              <w:left w:val="nil"/>
              <w:bottom w:val="nil"/>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32 373</w:t>
            </w:r>
          </w:p>
        </w:tc>
        <w:tc>
          <w:tcPr>
            <w:tcW w:w="170" w:type="dxa"/>
            <w:tcBorders>
              <w:top w:val="nil"/>
              <w:left w:val="nil"/>
              <w:bottom w:val="nil"/>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53 633</w:t>
            </w:r>
          </w:p>
        </w:tc>
        <w:tc>
          <w:tcPr>
            <w:tcW w:w="170" w:type="dxa"/>
            <w:tcBorders>
              <w:top w:val="nil"/>
              <w:left w:val="nil"/>
              <w:bottom w:val="nil"/>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2 857</w:t>
            </w:r>
          </w:p>
        </w:tc>
        <w:tc>
          <w:tcPr>
            <w:tcW w:w="170" w:type="dxa"/>
            <w:tcBorders>
              <w:top w:val="nil"/>
              <w:left w:val="nil"/>
              <w:bottom w:val="nil"/>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252 258</w:t>
            </w:r>
          </w:p>
        </w:tc>
        <w:tc>
          <w:tcPr>
            <w:tcW w:w="170" w:type="dxa"/>
            <w:tcBorders>
              <w:top w:val="nil"/>
              <w:left w:val="nil"/>
              <w:bottom w:val="nil"/>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74 347</w:t>
            </w:r>
          </w:p>
        </w:tc>
        <w:tc>
          <w:tcPr>
            <w:tcW w:w="170" w:type="dxa"/>
            <w:tcBorders>
              <w:top w:val="nil"/>
              <w:left w:val="nil"/>
              <w:bottom w:val="nil"/>
              <w:right w:val="nil"/>
            </w:tcBorders>
            <w:shd w:val="clear" w:color="auto" w:fill="FFFFFF" w:themeFill="background1"/>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326 605</w:t>
            </w:r>
          </w:p>
        </w:tc>
      </w:tr>
    </w:tbl>
    <w:p w:rsidR="00D44273" w:rsidRPr="00680501" w:rsidRDefault="00D44273" w:rsidP="00D44273">
      <w:pPr>
        <w:rPr>
          <w:rFonts w:ascii="Arial" w:hAnsi="Arial"/>
          <w:b/>
          <w:bCs/>
          <w:i/>
          <w:snapToGrid w:val="0"/>
          <w:color w:val="000000"/>
          <w:sz w:val="16"/>
          <w:szCs w:val="16"/>
        </w:rPr>
      </w:pPr>
    </w:p>
    <w:p w:rsidR="00D44273" w:rsidRPr="00680501" w:rsidRDefault="00D44273" w:rsidP="007F3DCB">
      <w:pPr>
        <w:spacing w:line="220" w:lineRule="exact"/>
        <w:rPr>
          <w:rFonts w:ascii="Arial" w:hAnsi="Arial"/>
          <w:bCs/>
          <w:color w:val="669900"/>
        </w:rPr>
      </w:pPr>
      <w:r w:rsidRPr="00680501">
        <w:rPr>
          <w:rFonts w:ascii="Calibri" w:hAnsi="Calibri" w:cs="Arial"/>
          <w:b/>
          <w:color w:val="993300"/>
        </w:rPr>
        <w:t xml:space="preserve">         2.2.</w:t>
      </w:r>
      <w:r w:rsidR="007F3DCB">
        <w:rPr>
          <w:rFonts w:ascii="Calibri" w:hAnsi="Calibri" w:cs="Arial"/>
          <w:b/>
          <w:color w:val="993300"/>
        </w:rPr>
        <w:t>1</w:t>
      </w:r>
      <w:r w:rsidRPr="00680501">
        <w:rPr>
          <w:rFonts w:ascii="Calibri" w:hAnsi="Calibri" w:cs="Arial"/>
          <w:b/>
          <w:color w:val="993300"/>
        </w:rPr>
        <w:t xml:space="preserve"> - Tableau des opérations financières : 2015 (suite)</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PASSIFS</w:t>
      </w:r>
    </w:p>
    <w:p w:rsidR="00D44273" w:rsidRPr="00680501" w:rsidRDefault="00D44273" w:rsidP="00D44273">
      <w:pPr>
        <w:rPr>
          <w:rFonts w:ascii="Arial" w:hAnsi="Arial"/>
          <w:b/>
          <w:bCs/>
          <w:i/>
          <w:snapToGrid w:val="0"/>
          <w:color w:val="000000"/>
          <w:sz w:val="16"/>
          <w:szCs w:val="16"/>
        </w:rPr>
      </w:pPr>
      <w:r w:rsidRPr="00680501">
        <w:rPr>
          <w:rFonts w:ascii="Arial" w:hAnsi="Arial"/>
          <w:b/>
          <w:bCs/>
          <w:i/>
          <w:snapToGrid w:val="0"/>
          <w:color w:val="000000"/>
          <w:sz w:val="20"/>
          <w:szCs w:val="20"/>
        </w:rPr>
        <w:t xml:space="preserve"> </w:t>
      </w:r>
      <w:r w:rsidRPr="00680501">
        <w:rPr>
          <w:rFonts w:ascii="Arial" w:hAnsi="Arial"/>
          <w:b/>
          <w:bCs/>
          <w:i/>
          <w:snapToGrid w:val="0"/>
          <w:color w:val="000000"/>
          <w:sz w:val="16"/>
          <w:szCs w:val="16"/>
        </w:rPr>
        <w:t xml:space="preserve">                                                                                                                                                                                                                                                         </w:t>
      </w:r>
      <w:r w:rsidRPr="00680501">
        <w:rPr>
          <w:rFonts w:asciiTheme="minorHAnsi" w:hAnsiTheme="minorHAnsi"/>
          <w:b/>
          <w:i/>
          <w:iCs/>
          <w:snapToGrid w:val="0"/>
          <w:color w:val="993366"/>
          <w:sz w:val="18"/>
          <w:szCs w:val="18"/>
        </w:rPr>
        <w:t>En millions de dhs</w:t>
      </w:r>
      <w:r w:rsidRPr="00680501">
        <w:rPr>
          <w:rFonts w:ascii="Arial" w:hAnsi="Arial"/>
          <w:b/>
          <w:bCs/>
          <w:i/>
          <w:snapToGrid w:val="0"/>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jc w:val="center"/>
        </w:trPr>
        <w:tc>
          <w:tcPr>
            <w:tcW w:w="737" w:type="dxa"/>
            <w:tcBorders>
              <w:top w:val="single" w:sz="18" w:space="0" w:color="76923C" w:themeColor="accent3" w:themeShade="BF"/>
              <w:left w:val="nil"/>
              <w:bottom w:val="nil"/>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nil"/>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68 598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116 899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46 939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39 409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119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271 964</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54 641</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b/>
                <w:bCs/>
                <w:color w:val="800080"/>
                <w:sz w:val="18"/>
                <w:szCs w:val="18"/>
              </w:rPr>
              <w:t>326 605</w:t>
            </w:r>
          </w:p>
        </w:tc>
      </w:tr>
      <w:tr w:rsidR="00D44273" w:rsidRPr="00680501" w:rsidTr="007B0337">
        <w:trPr>
          <w:trHeight w:hRule="exact" w:val="255"/>
          <w:jc w:val="center"/>
        </w:trPr>
        <w:tc>
          <w:tcPr>
            <w:tcW w:w="737" w:type="dxa"/>
            <w:tcBorders>
              <w:top w:val="nil"/>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nil"/>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65 811</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6 305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72 116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10 076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82 192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14 427</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14 427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-120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14 307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42 386</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1 100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43 486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10 094</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53 580</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8 998</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5 205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14 203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102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14 305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-3 617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-12 594</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42 917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26 706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39 650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66 356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-3 617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-12 594</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42 917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26 706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39 650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66 356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20 483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14 409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229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12 024</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119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47 264</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47 264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-4 565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758</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-3 813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-3 813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25 048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14 409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235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11 266</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119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51 077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51 077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22 593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37 835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3 679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64 107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4 915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69 022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22 593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6 041</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3 679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32 313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4 915</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37 228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31 794</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31 794</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 </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31 794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9 753</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9 753</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9 753</w:t>
            </w:r>
          </w:p>
        </w:tc>
      </w:tr>
      <w:tr w:rsidR="00D44273" w:rsidRPr="00680501" w:rsidTr="007B0337">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spacing w:line="240" w:lineRule="exact"/>
              <w:rPr>
                <w:rFonts w:asciiTheme="majorHAnsi" w:hAnsiTheme="majorHAnsi" w:cstheme="minorBidi"/>
                <w:sz w:val="18"/>
                <w:szCs w:val="18"/>
              </w:rPr>
            </w:pPr>
            <w:r w:rsidRPr="00D26A9B">
              <w:rPr>
                <w:rFonts w:asciiTheme="majorHAnsi" w:hAnsiTheme="majorHAnsi" w:cstheme="minorBidi"/>
                <w:sz w:val="18"/>
                <w:szCs w:val="18"/>
              </w:rPr>
              <w:t xml:space="preserve">         Droits nets des ménages sur les réserves </w:t>
            </w:r>
          </w:p>
          <w:p w:rsidR="00D44273" w:rsidRPr="00D26A9B" w:rsidRDefault="00D44273" w:rsidP="007B0337">
            <w:pPr>
              <w:spacing w:line="240" w:lineRule="exact"/>
              <w:rPr>
                <w:rFonts w:asciiTheme="majorHAnsi" w:hAnsiTheme="majorHAnsi" w:cstheme="minorBidi"/>
                <w:sz w:val="18"/>
                <w:szCs w:val="18"/>
              </w:rPr>
            </w:pPr>
            <w:r w:rsidRPr="00D26A9B">
              <w:rPr>
                <w:rFonts w:asciiTheme="majorHAnsi" w:hAnsiTheme="majorHAnsi" w:cstheme="minorBidi"/>
                <w:sz w:val="18"/>
                <w:szCs w:val="18"/>
              </w:rPr>
              <w:t xml:space="preserve">         techniques d’assurance- vie et sur les fonds</w:t>
            </w:r>
          </w:p>
          <w:p w:rsidR="00D44273" w:rsidRPr="00D26A9B" w:rsidRDefault="00D44273" w:rsidP="007B0337">
            <w:pPr>
              <w:spacing w:line="240" w:lineRule="exact"/>
              <w:rPr>
                <w:rFonts w:asciiTheme="majorHAnsi" w:hAnsiTheme="majorHAnsi" w:cstheme="minorBidi"/>
                <w:sz w:val="18"/>
                <w:szCs w:val="18"/>
              </w:rPr>
            </w:pPr>
            <w:r w:rsidRPr="00D26A9B">
              <w:rPr>
                <w:rFonts w:asciiTheme="majorHAnsi" w:hAnsiTheme="majorHAnsi" w:cstheme="minorBidi"/>
                <w:sz w:val="18"/>
                <w:szCs w:val="18"/>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9 089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9 089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9 089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664</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664</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664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29 139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1 685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-6 191</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27 385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52 018</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5 2018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9 472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-30</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-6882</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9 379</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6"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11 939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11 939</w:t>
            </w:r>
          </w:p>
        </w:tc>
      </w:tr>
      <w:tr w:rsidR="00D44273" w:rsidRPr="00680501" w:rsidTr="007B0337">
        <w:trPr>
          <w:trHeight w:hRule="exact" w:val="56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color w:val="800080"/>
                <w:sz w:val="22"/>
                <w:szCs w:val="22"/>
              </w:rPr>
            </w:pPr>
            <w:r w:rsidRPr="00D26A9B">
              <w:rPr>
                <w:rFonts w:asciiTheme="majorHAnsi" w:hAnsiTheme="majorHAnsi" w:cs="Arial"/>
                <w:color w:val="800080"/>
                <w:sz w:val="20"/>
                <w:szCs w:val="20"/>
              </w:rPr>
              <w:t>F79</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Autres comptes à recevoir/ à payer à l’exclusion </w:t>
            </w:r>
          </w:p>
          <w:p w:rsidR="00D44273" w:rsidRPr="00D26A9B" w:rsidRDefault="00D44273" w:rsidP="007B0337">
            <w:pPr>
              <w:rPr>
                <w:rFonts w:asciiTheme="majorHAnsi" w:hAnsiTheme="majorHAnsi" w:cstheme="minorBidi"/>
                <w:sz w:val="18"/>
                <w:szCs w:val="18"/>
              </w:rPr>
            </w:pPr>
            <w:r w:rsidRPr="00D26A9B">
              <w:rPr>
                <w:rFonts w:asciiTheme="majorHAnsi" w:hAnsiTheme="majorHAnsi" w:cstheme="minorBidi"/>
                <w:sz w:val="18"/>
                <w:szCs w:val="18"/>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19 667</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1 715</w:t>
            </w:r>
          </w:p>
        </w:tc>
        <w:tc>
          <w:tcPr>
            <w:tcW w:w="170" w:type="dxa"/>
            <w:tcBorders>
              <w:top w:val="nil"/>
              <w:left w:val="nil"/>
              <w:bottom w:val="nil"/>
              <w:right w:val="nil"/>
            </w:tcBorders>
            <w:vAlign w:val="center"/>
          </w:tcPr>
          <w:p w:rsidR="00D44273" w:rsidRPr="00D26A9B" w:rsidRDefault="00D44273" w:rsidP="007B0337">
            <w:pPr>
              <w:jc w:val="right"/>
              <w:rPr>
                <w:rFonts w:asciiTheme="majorHAnsi" w:hAnsiTheme="majorHAnsi" w:cstheme="minorBid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691</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18 006</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jc w:val="right"/>
              <w:rPr>
                <w:rFonts w:asciiTheme="majorHAnsi" w:hAnsiTheme="majorHAnsi" w:cstheme="minorBidi"/>
                <w:color w:val="000000"/>
                <w:sz w:val="18"/>
                <w:szCs w:val="18"/>
              </w:rPr>
            </w:pPr>
            <w:r w:rsidRPr="00D26A9B">
              <w:rPr>
                <w:rFonts w:asciiTheme="majorHAnsi" w:hAnsiTheme="majorHAnsi" w:cstheme="minorBidi"/>
                <w:color w:val="000000"/>
                <w:sz w:val="18"/>
                <w:szCs w:val="18"/>
              </w:rPr>
              <w:t>40 079</w:t>
            </w: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theme="minorBid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D26A9B" w:rsidRDefault="00D44273" w:rsidP="007B0337">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D44273" w:rsidRPr="00D26A9B" w:rsidRDefault="00D44273" w:rsidP="007B033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D26A9B" w:rsidRDefault="00D44273" w:rsidP="007B0337">
            <w:pPr>
              <w:jc w:val="right"/>
              <w:rPr>
                <w:rFonts w:asciiTheme="majorHAnsi" w:hAnsiTheme="majorHAnsi" w:cs="Arial"/>
                <w:b/>
                <w:bCs/>
                <w:color w:val="800080"/>
                <w:sz w:val="18"/>
                <w:szCs w:val="18"/>
              </w:rPr>
            </w:pPr>
            <w:r w:rsidRPr="00D26A9B">
              <w:rPr>
                <w:rFonts w:asciiTheme="majorHAnsi" w:hAnsiTheme="majorHAnsi" w:cs="Arial"/>
                <w:b/>
                <w:bCs/>
                <w:color w:val="800080"/>
                <w:sz w:val="18"/>
                <w:szCs w:val="18"/>
              </w:rPr>
              <w:t>40 079</w:t>
            </w:r>
          </w:p>
        </w:tc>
      </w:tr>
      <w:tr w:rsidR="00D44273" w:rsidRPr="00680501" w:rsidTr="007B0337">
        <w:trPr>
          <w:trHeight w:hRule="exact" w:val="284"/>
          <w:jc w:val="center"/>
        </w:trPr>
        <w:tc>
          <w:tcPr>
            <w:tcW w:w="737"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b/>
                <w:bCs/>
                <w:color w:val="800080"/>
                <w:sz w:val="22"/>
                <w:szCs w:val="22"/>
              </w:rPr>
            </w:pPr>
            <w:r w:rsidRPr="00680501">
              <w:rPr>
                <w:rFonts w:ascii="Calibri" w:hAnsi="Calibri" w:cs="Arial"/>
                <w:b/>
                <w:bCs/>
                <w:color w:val="800080"/>
                <w:sz w:val="20"/>
                <w:szCs w:val="20"/>
              </w:rPr>
              <w:t>Capacité (+) besoin (-) de financement</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-37 399</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15 297</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-14 566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14 224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2 738</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-19 706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19 706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2"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0</w:t>
            </w:r>
          </w:p>
        </w:tc>
      </w:tr>
      <w:tr w:rsidR="00D44273" w:rsidRPr="00680501" w:rsidTr="007B0337">
        <w:trPr>
          <w:trHeight w:hRule="exact" w:val="454"/>
          <w:jc w:val="center"/>
        </w:trPr>
        <w:tc>
          <w:tcPr>
            <w:tcW w:w="737"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sz w:val="22"/>
                <w:szCs w:val="22"/>
              </w:rPr>
            </w:pPr>
            <w:r w:rsidRPr="00261807">
              <w:rPr>
                <w:rFonts w:asciiTheme="majorHAnsi" w:hAnsiTheme="majorHAnsi" w:cs="Arial"/>
                <w:b/>
                <w:bCs/>
                <w:color w:val="800080"/>
                <w:sz w:val="18"/>
                <w:szCs w:val="18"/>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31 199</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132 196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32 373</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53 633</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2 857</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252 258</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74 347</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326 605</w:t>
            </w:r>
          </w:p>
        </w:tc>
      </w:tr>
    </w:tbl>
    <w:p w:rsidR="00D44273" w:rsidRPr="00680501" w:rsidRDefault="00D44273" w:rsidP="00D44273">
      <w:pPr>
        <w:rPr>
          <w:rFonts w:ascii="Arial" w:hAnsi="Arial"/>
          <w:b/>
          <w:bCs/>
          <w:i/>
          <w:snapToGrid w:val="0"/>
          <w:color w:val="000000"/>
          <w:sz w:val="16"/>
          <w:szCs w:val="16"/>
        </w:rPr>
      </w:pPr>
    </w:p>
    <w:p w:rsidR="00D44273" w:rsidRPr="00680501" w:rsidRDefault="00D44273" w:rsidP="007F3DCB">
      <w:pPr>
        <w:spacing w:line="220" w:lineRule="exact"/>
        <w:rPr>
          <w:rFonts w:ascii="Arial" w:hAnsi="Arial"/>
          <w:bCs/>
          <w:color w:val="669900"/>
        </w:rPr>
      </w:pPr>
      <w:r w:rsidRPr="00680501">
        <w:rPr>
          <w:rFonts w:ascii="Calibri" w:hAnsi="Calibri" w:cs="Arial"/>
          <w:b/>
          <w:color w:val="993300"/>
        </w:rPr>
        <w:lastRenderedPageBreak/>
        <w:t>2.2.</w:t>
      </w:r>
      <w:r w:rsidR="007F3DCB">
        <w:rPr>
          <w:rFonts w:ascii="Calibri" w:hAnsi="Calibri" w:cs="Arial"/>
          <w:b/>
          <w:color w:val="993300"/>
        </w:rPr>
        <w:t>2</w:t>
      </w:r>
      <w:r w:rsidRPr="00680501">
        <w:rPr>
          <w:rFonts w:ascii="Calibri" w:hAnsi="Calibri" w:cs="Arial"/>
          <w:b/>
          <w:color w:val="993300"/>
        </w:rPr>
        <w:t xml:space="preserve"> - Tableau des opérations financières : 2016</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ACTIFS</w:t>
      </w:r>
    </w:p>
    <w:p w:rsidR="00D44273" w:rsidRPr="00680501" w:rsidRDefault="00D44273" w:rsidP="00D44273">
      <w:pPr>
        <w:rPr>
          <w:rFonts w:ascii="Arial" w:hAnsi="Arial"/>
          <w:bCs/>
          <w:snapToGrid w:val="0"/>
          <w:color w:val="000000"/>
          <w:sz w:val="20"/>
          <w:szCs w:val="20"/>
        </w:rPr>
      </w:pPr>
      <w:r w:rsidRPr="00680501">
        <w:rPr>
          <w:rFonts w:ascii="Arial" w:hAnsi="Arial"/>
          <w:b/>
          <w:bCs/>
          <w:i/>
          <w:snapToGrid w:val="0"/>
          <w:color w:val="000000"/>
          <w:sz w:val="20"/>
          <w:szCs w:val="20"/>
        </w:rPr>
        <w:t xml:space="preserve"> </w:t>
      </w:r>
      <w:r w:rsidRPr="00680501">
        <w:rPr>
          <w:rFonts w:ascii="Arial" w:hAnsi="Arial"/>
          <w:b/>
          <w:bCs/>
          <w:i/>
          <w:snapToGrid w:val="0"/>
          <w:color w:val="000000"/>
          <w:sz w:val="16"/>
          <w:szCs w:val="16"/>
        </w:rPr>
        <w:t xml:space="preserve">                                                                                                                                                                                                                                                 </w:t>
      </w:r>
      <w:r w:rsidR="00CB3B45" w:rsidRPr="00680501">
        <w:rPr>
          <w:rFonts w:ascii="Arial" w:hAnsi="Arial"/>
          <w:b/>
          <w:bCs/>
          <w:i/>
          <w:snapToGrid w:val="0"/>
          <w:color w:val="000000"/>
          <w:sz w:val="16"/>
          <w:szCs w:val="16"/>
        </w:rPr>
        <w:t xml:space="preserve">      </w:t>
      </w:r>
      <w:r w:rsidRPr="00680501">
        <w:rPr>
          <w:rFonts w:ascii="Arial" w:hAnsi="Arial"/>
          <w:b/>
          <w:bCs/>
          <w:i/>
          <w:snapToGrid w:val="0"/>
          <w:color w:val="000000"/>
          <w:sz w:val="16"/>
          <w:szCs w:val="16"/>
        </w:rPr>
        <w:t xml:space="preserve"> </w:t>
      </w:r>
      <w:r w:rsidRPr="00680501">
        <w:rPr>
          <w:rFonts w:asciiTheme="minorHAnsi" w:hAnsiTheme="minorHAnsi"/>
          <w:b/>
          <w:i/>
          <w:iCs/>
          <w:snapToGrid w:val="0"/>
          <w:color w:val="993366"/>
          <w:sz w:val="18"/>
          <w:szCs w:val="18"/>
        </w:rPr>
        <w:t>En millions de dhs</w:t>
      </w:r>
      <w:r w:rsidRPr="00680501">
        <w:rPr>
          <w:rFonts w:ascii="Arial" w:hAnsi="Arial"/>
          <w:b/>
          <w:bCs/>
          <w:i/>
          <w:snapToGrid w:val="0"/>
          <w:color w:val="000000"/>
          <w:sz w:val="16"/>
          <w:szCs w:val="16"/>
        </w:rPr>
        <w:t xml:space="preserve"> </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single" w:sz="6"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top w:val="nil"/>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trPr>
        <w:tc>
          <w:tcPr>
            <w:tcW w:w="737"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00A57">
            <w:pPr>
              <w:jc w:val="right"/>
              <w:rPr>
                <w:rFonts w:asciiTheme="majorHAnsi" w:hAnsiTheme="majorHAnsi"/>
                <w:sz w:val="18"/>
                <w:szCs w:val="18"/>
              </w:rPr>
            </w:pPr>
            <w:r w:rsidRPr="00700A57">
              <w:rPr>
                <w:rFonts w:asciiTheme="majorHAnsi" w:hAnsiTheme="majorHAnsi"/>
                <w:sz w:val="18"/>
                <w:szCs w:val="18"/>
              </w:rPr>
              <w:t>18 621</w:t>
            </w:r>
          </w:p>
        </w:tc>
        <w:tc>
          <w:tcPr>
            <w:tcW w:w="170" w:type="dxa"/>
            <w:tcBorders>
              <w:top w:val="nil"/>
              <w:left w:val="nil"/>
              <w:bottom w:val="nil"/>
              <w:right w:val="nil"/>
            </w:tcBorders>
            <w:shd w:val="clear" w:color="auto" w:fill="FFFFFF"/>
          </w:tcPr>
          <w:p w:rsidR="00D44273" w:rsidRPr="00700A57" w:rsidRDefault="00D44273" w:rsidP="007B0337">
            <w:pPr>
              <w:jc w:val="right"/>
              <w:rPr>
                <w:rFonts w:asciiTheme="majorHAnsi" w:hAnsiTheme="majorHAns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167 231</w:t>
            </w:r>
          </w:p>
        </w:tc>
        <w:tc>
          <w:tcPr>
            <w:tcW w:w="170" w:type="dxa"/>
            <w:tcBorders>
              <w:top w:val="nil"/>
              <w:left w:val="nil"/>
              <w:bottom w:val="nil"/>
              <w:right w:val="nil"/>
            </w:tcBorders>
          </w:tcPr>
          <w:p w:rsidR="00D44273" w:rsidRPr="00700A57" w:rsidRDefault="00D44273" w:rsidP="007B0337">
            <w:pPr>
              <w:jc w:val="right"/>
              <w:rPr>
                <w:rFonts w:asciiTheme="majorHAnsi" w:hAnsiTheme="majorHAns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33 404</w:t>
            </w:r>
          </w:p>
        </w:tc>
        <w:tc>
          <w:tcPr>
            <w:tcW w:w="170" w:type="dxa"/>
            <w:tcBorders>
              <w:top w:val="nil"/>
              <w:left w:val="nil"/>
              <w:bottom w:val="nil"/>
              <w:right w:val="nil"/>
            </w:tcBorders>
            <w:shd w:val="clear" w:color="auto" w:fill="FFFFFF"/>
          </w:tcPr>
          <w:p w:rsidR="00D44273" w:rsidRPr="00700A57" w:rsidRDefault="00D44273" w:rsidP="007B0337">
            <w:pPr>
              <w:jc w:val="right"/>
              <w:rPr>
                <w:rFonts w:asciiTheme="majorHAnsi" w:hAnsiTheme="majorHAnsi"/>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29 235</w:t>
            </w:r>
          </w:p>
        </w:tc>
        <w:tc>
          <w:tcPr>
            <w:tcW w:w="170" w:type="dxa"/>
            <w:tcBorders>
              <w:top w:val="nil"/>
              <w:left w:val="nil"/>
              <w:bottom w:val="nil"/>
              <w:right w:val="nil"/>
            </w:tcBorders>
          </w:tcPr>
          <w:p w:rsidR="00D44273" w:rsidRPr="00700A57" w:rsidRDefault="00D44273" w:rsidP="007B0337">
            <w:pPr>
              <w:jc w:val="right"/>
              <w:rPr>
                <w:rFonts w:asciiTheme="majorHAnsi" w:hAnsiTheme="majorHAnsi"/>
                <w:sz w:val="18"/>
                <w:szCs w:val="18"/>
              </w:rPr>
            </w:pPr>
          </w:p>
        </w:tc>
        <w:tc>
          <w:tcPr>
            <w:tcW w:w="964" w:type="dxa"/>
            <w:tcBorders>
              <w:top w:val="single" w:sz="18" w:space="0" w:color="76923C" w:themeColor="accent3" w:themeShade="BF"/>
              <w:left w:val="nil"/>
              <w:bottom w:val="single" w:sz="6"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2 068</w:t>
            </w:r>
          </w:p>
        </w:tc>
        <w:tc>
          <w:tcPr>
            <w:tcW w:w="170" w:type="dxa"/>
            <w:tcBorders>
              <w:top w:val="nil"/>
              <w:left w:val="nil"/>
              <w:bottom w:val="nil"/>
              <w:right w:val="nil"/>
            </w:tcBorders>
          </w:tcPr>
          <w:p w:rsidR="00D44273" w:rsidRPr="00700A57" w:rsidRDefault="00D44273" w:rsidP="007B0337">
            <w:pPr>
              <w:jc w:val="right"/>
              <w:rPr>
                <w:rFonts w:asciiTheme="majorHAnsi" w:hAnsiTheme="majorHAnsi"/>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250 559</w:t>
            </w:r>
          </w:p>
        </w:tc>
        <w:tc>
          <w:tcPr>
            <w:tcW w:w="170" w:type="dxa"/>
            <w:tcBorders>
              <w:top w:val="nil"/>
              <w:left w:val="nil"/>
              <w:bottom w:val="nil"/>
              <w:right w:val="nil"/>
            </w:tcBorders>
            <w:shd w:val="clear" w:color="auto" w:fill="FFFFFF"/>
          </w:tcPr>
          <w:p w:rsidR="00D44273" w:rsidRPr="00700A57" w:rsidRDefault="00D44273" w:rsidP="007B0337">
            <w:pPr>
              <w:jc w:val="right"/>
              <w:rPr>
                <w:rFonts w:asciiTheme="majorHAnsi" w:hAnsiTheme="majorHAnsi"/>
                <w:sz w:val="18"/>
                <w:szCs w:val="18"/>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89 484</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340 043</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Or monétaire et DTS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-113</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-113</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113</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0</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13 122</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19 479</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6 808</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18 009</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1 615</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59 033</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20 338</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79 371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2 973</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-746</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7 647</w:t>
            </w:r>
          </w:p>
        </w:tc>
        <w:tc>
          <w:tcPr>
            <w:tcW w:w="170" w:type="dxa"/>
            <w:tcBorders>
              <w:top w:val="nil"/>
              <w:left w:val="nil"/>
              <w:bottom w:val="nil"/>
              <w:right w:val="nil"/>
            </w:tcBorders>
          </w:tcPr>
          <w:p w:rsidR="00D44273" w:rsidRPr="00D26A9B"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9 874</w:t>
            </w:r>
          </w:p>
        </w:tc>
        <w:tc>
          <w:tcPr>
            <w:tcW w:w="170" w:type="dxa"/>
            <w:tcBorders>
              <w:top w:val="nil"/>
              <w:left w:val="nil"/>
              <w:bottom w:val="nil"/>
              <w:right w:val="nil"/>
            </w:tcBorders>
            <w:shd w:val="clear" w:color="auto" w:fill="FFFFFF"/>
          </w:tcPr>
          <w:p w:rsidR="00D44273" w:rsidRPr="00D26A9B" w:rsidRDefault="00D44273" w:rsidP="007B0337">
            <w:pPr>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9 874</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6 375</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19 696</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3 970</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15 379</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1 615</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47 035</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14 423</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61 458</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3 774</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529</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2 838</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-5 017</w:t>
            </w:r>
          </w:p>
        </w:tc>
        <w:tc>
          <w:tcPr>
            <w:tcW w:w="170" w:type="dxa"/>
            <w:tcBorders>
              <w:top w:val="nil"/>
              <w:left w:val="nil"/>
              <w:bottom w:val="nil"/>
              <w:right w:val="nil"/>
            </w:tcBorders>
          </w:tcPr>
          <w:p w:rsidR="00D44273" w:rsidRPr="00D26A9B"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2 124</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5 915</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8 039</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-16 928</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62 594</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6 455</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52 121</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52 121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-16 928</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62 594</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6 455</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tcPr>
          <w:p w:rsidR="00D44273" w:rsidRPr="00D26A9B"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52 121</w:t>
            </w:r>
          </w:p>
        </w:tc>
        <w:tc>
          <w:tcPr>
            <w:tcW w:w="170" w:type="dxa"/>
            <w:tcBorders>
              <w:top w:val="nil"/>
              <w:left w:val="nil"/>
              <w:bottom w:val="nil"/>
              <w:right w:val="nil"/>
            </w:tcBorders>
            <w:shd w:val="clear" w:color="auto" w:fill="FFFFFF"/>
          </w:tcPr>
          <w:p w:rsidR="00D44273" w:rsidRPr="00D26A9B" w:rsidRDefault="00D44273" w:rsidP="007B0337">
            <w:pPr>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52 121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34 059</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-2 644</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-173</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31 242</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16 839</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48 081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3 564</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-2 639</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925</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925</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30 495</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-5</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-173</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30 317</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16 839</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47 156</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-2 024</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55 620</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10 127</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1 866</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65 589</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19 354</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84 943</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-1 389</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12 433</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9 277</w:t>
            </w:r>
          </w:p>
        </w:tc>
        <w:tc>
          <w:tcPr>
            <w:tcW w:w="170" w:type="dxa"/>
            <w:tcBorders>
              <w:top w:val="nil"/>
              <w:left w:val="nil"/>
              <w:bottom w:val="nil"/>
              <w:right w:val="nil"/>
            </w:tcBorders>
            <w:shd w:val="clear" w:color="auto" w:fill="FFFFFF"/>
          </w:tcPr>
          <w:p w:rsidR="00D44273" w:rsidRPr="00D26A9B" w:rsidRDefault="00D44273" w:rsidP="007B0337">
            <w:pPr>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20 321</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19 128</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39 449</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-635</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43 187</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850</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1 866</w:t>
            </w:r>
          </w:p>
        </w:tc>
        <w:tc>
          <w:tcPr>
            <w:tcW w:w="170" w:type="dxa"/>
            <w:tcBorders>
              <w:top w:val="nil"/>
              <w:left w:val="nil"/>
              <w:bottom w:val="nil"/>
              <w:right w:val="nil"/>
            </w:tcBorders>
          </w:tcPr>
          <w:p w:rsidR="00D44273" w:rsidRPr="00D26A9B"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45 268</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226</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45 494</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269</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225</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12 037</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12 531</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12 531</w:t>
            </w:r>
          </w:p>
        </w:tc>
      </w:tr>
      <w:tr w:rsidR="00D44273" w:rsidRPr="00680501" w:rsidTr="007B0337">
        <w:trPr>
          <w:trHeight w:hRule="exact" w:val="737"/>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spacing w:line="240" w:lineRule="exact"/>
              <w:rPr>
                <w:rFonts w:asciiTheme="majorHAnsi" w:hAnsiTheme="majorHAnsi" w:cs="Arial"/>
                <w:sz w:val="18"/>
                <w:szCs w:val="18"/>
              </w:rPr>
            </w:pPr>
            <w:r w:rsidRPr="00D26A9B">
              <w:rPr>
                <w:rFonts w:asciiTheme="majorHAnsi" w:hAnsiTheme="majorHAnsi" w:cs="Arial"/>
                <w:sz w:val="18"/>
                <w:szCs w:val="18"/>
              </w:rPr>
              <w:t xml:space="preserve">         Droits nets des ménages sur les réserves </w:t>
            </w:r>
          </w:p>
          <w:p w:rsidR="00D44273" w:rsidRPr="00D26A9B" w:rsidRDefault="00D44273" w:rsidP="007B0337">
            <w:pPr>
              <w:spacing w:line="240" w:lineRule="exact"/>
              <w:rPr>
                <w:rFonts w:asciiTheme="majorHAnsi" w:hAnsiTheme="majorHAnsi" w:cs="Arial"/>
                <w:sz w:val="18"/>
                <w:szCs w:val="18"/>
              </w:rPr>
            </w:pPr>
            <w:r w:rsidRPr="00D26A9B">
              <w:rPr>
                <w:rFonts w:asciiTheme="majorHAnsi" w:hAnsiTheme="majorHAnsi" w:cs="Arial"/>
                <w:sz w:val="18"/>
                <w:szCs w:val="18"/>
              </w:rPr>
              <w:t xml:space="preserve">         techniques d’assurance- vie et sur les fonds</w:t>
            </w:r>
          </w:p>
          <w:p w:rsidR="00D44273" w:rsidRPr="00D26A9B" w:rsidRDefault="00D44273" w:rsidP="007B0337">
            <w:pPr>
              <w:spacing w:line="240" w:lineRule="exact"/>
              <w:rPr>
                <w:rFonts w:asciiTheme="majorHAnsi" w:hAnsiTheme="majorHAnsi" w:cs="Arial"/>
                <w:sz w:val="18"/>
                <w:szCs w:val="18"/>
              </w:rPr>
            </w:pPr>
            <w:r w:rsidRPr="00D26A9B">
              <w:rPr>
                <w:rFonts w:asciiTheme="majorHAnsi" w:hAnsiTheme="majorHAnsi" w:cs="Arial"/>
                <w:sz w:val="18"/>
                <w:szCs w:val="18"/>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10 680</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10 680</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10 680</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269</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225</w:t>
            </w:r>
          </w:p>
        </w:tc>
        <w:tc>
          <w:tcPr>
            <w:tcW w:w="170" w:type="dxa"/>
            <w:tcBorders>
              <w:top w:val="nil"/>
              <w:left w:val="nil"/>
              <w:bottom w:val="nil"/>
              <w:right w:val="nil"/>
            </w:tcBorders>
          </w:tcPr>
          <w:p w:rsidR="00D44273" w:rsidRPr="00D26A9B" w:rsidRDefault="00D44273" w:rsidP="007B0337">
            <w:pPr>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1357</w:t>
            </w:r>
          </w:p>
        </w:tc>
        <w:tc>
          <w:tcPr>
            <w:tcW w:w="170" w:type="dxa"/>
            <w:tcBorders>
              <w:top w:val="nil"/>
              <w:left w:val="nil"/>
              <w:bottom w:val="nil"/>
              <w:right w:val="nil"/>
            </w:tcBorders>
          </w:tcPr>
          <w:p w:rsidR="00D44273" w:rsidRPr="00D26A9B"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1 851</w:t>
            </w:r>
          </w:p>
        </w:tc>
        <w:tc>
          <w:tcPr>
            <w:tcW w:w="170" w:type="dxa"/>
            <w:tcBorders>
              <w:top w:val="nil"/>
              <w:left w:val="nil"/>
              <w:bottom w:val="nil"/>
              <w:right w:val="nil"/>
            </w:tcBorders>
            <w:shd w:val="clear" w:color="auto" w:fill="FFFFFF"/>
          </w:tcPr>
          <w:p w:rsidR="00D44273" w:rsidRPr="00D26A9B" w:rsidRDefault="00D44273" w:rsidP="007B0337">
            <w:pPr>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1 851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24 182</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-4 633</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12 658</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-2 677</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626</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30 156</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32 840</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62 996</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18 301</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743</w:t>
            </w:r>
          </w:p>
        </w:tc>
        <w:tc>
          <w:tcPr>
            <w:tcW w:w="170" w:type="dxa"/>
            <w:tcBorders>
              <w:top w:val="nil"/>
              <w:left w:val="nil"/>
              <w:bottom w:val="nil"/>
              <w:right w:val="nil"/>
            </w:tcBorders>
            <w:shd w:val="clear" w:color="auto" w:fill="FFFFFF"/>
          </w:tcPr>
          <w:p w:rsidR="00D44273" w:rsidRPr="00D26A9B" w:rsidRDefault="00D44273" w:rsidP="007B0337">
            <w:pPr>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D26A9B" w:rsidRDefault="00D44273" w:rsidP="007B0337">
            <w:pPr>
              <w:rPr>
                <w:rFonts w:asciiTheme="majorHAnsi" w:hAnsiTheme="majorHAnsi"/>
                <w:color w:val="000000"/>
                <w:sz w:val="18"/>
                <w:szCs w:val="18"/>
              </w:rPr>
            </w:pPr>
            <w:r w:rsidRPr="00D26A9B">
              <w:rPr>
                <w:rFonts w:asciiTheme="majorHAnsi" w:hAnsiTheme="majorHAnsi"/>
                <w:color w:val="000000"/>
                <w:sz w:val="18"/>
                <w:szCs w:val="18"/>
              </w:rPr>
              <w:t> </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19 050</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22 657</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41 707</w:t>
            </w:r>
          </w:p>
        </w:tc>
      </w:tr>
      <w:tr w:rsidR="00D44273" w:rsidRPr="00680501" w:rsidTr="007B0337">
        <w:trPr>
          <w:trHeight w:hRule="exact" w:val="567"/>
        </w:trPr>
        <w:tc>
          <w:tcPr>
            <w:tcW w:w="737"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single" w:sz="6" w:space="0" w:color="76923C" w:themeColor="accent3" w:themeShade="BF"/>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6" w:space="0" w:color="76923C" w:themeColor="accent3" w:themeShade="BF"/>
              <w:right w:val="nil"/>
            </w:tcBorders>
            <w:vAlign w:val="center"/>
          </w:tcPr>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Autres comptes à recevoir/ à payer à l’exclusion </w:t>
            </w:r>
          </w:p>
          <w:p w:rsidR="00D44273" w:rsidRPr="00D26A9B" w:rsidRDefault="00D44273" w:rsidP="007B0337">
            <w:pPr>
              <w:rPr>
                <w:rFonts w:asciiTheme="majorHAnsi" w:hAnsiTheme="majorHAnsi" w:cs="Arial"/>
                <w:sz w:val="18"/>
                <w:szCs w:val="18"/>
              </w:rPr>
            </w:pPr>
            <w:r w:rsidRPr="00D26A9B">
              <w:rPr>
                <w:rFonts w:asciiTheme="majorHAnsi" w:hAnsiTheme="majorHAnsi" w:cs="Arial"/>
                <w:sz w:val="18"/>
                <w:szCs w:val="18"/>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5 881</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-4 639</w:t>
            </w:r>
          </w:p>
        </w:tc>
        <w:tc>
          <w:tcPr>
            <w:tcW w:w="170" w:type="dxa"/>
            <w:tcBorders>
              <w:top w:val="nil"/>
              <w:left w:val="nil"/>
              <w:bottom w:val="nil"/>
              <w:right w:val="nil"/>
            </w:tcBorders>
          </w:tcPr>
          <w:p w:rsidR="00D44273" w:rsidRPr="00D26A9B"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11 915</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-2 677</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shd w:val="clear" w:color="auto" w:fill="FFFFFF"/>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626</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6" w:space="0" w:color="76923C" w:themeColor="accent3" w:themeShade="BF"/>
              <w:right w:val="nil"/>
            </w:tcBorders>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11 106</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6" w:space="0" w:color="76923C" w:themeColor="accent3" w:themeShade="BF"/>
              <w:right w:val="nil"/>
            </w:tcBorders>
            <w:shd w:val="clear" w:color="auto" w:fill="auto"/>
          </w:tcPr>
          <w:p w:rsidR="00D44273" w:rsidRPr="00D26A9B" w:rsidRDefault="00D44273" w:rsidP="007B0337">
            <w:pPr>
              <w:jc w:val="right"/>
              <w:rPr>
                <w:rFonts w:asciiTheme="majorHAnsi" w:hAnsiTheme="majorHAnsi"/>
                <w:color w:val="000000"/>
                <w:sz w:val="18"/>
                <w:szCs w:val="18"/>
              </w:rPr>
            </w:pPr>
            <w:r w:rsidRPr="00D26A9B">
              <w:rPr>
                <w:rFonts w:asciiTheme="majorHAnsi" w:hAnsiTheme="majorHAnsi"/>
                <w:color w:val="000000"/>
                <w:sz w:val="18"/>
                <w:szCs w:val="18"/>
              </w:rPr>
              <w:t>10 183</w:t>
            </w:r>
          </w:p>
        </w:tc>
        <w:tc>
          <w:tcPr>
            <w:tcW w:w="170" w:type="dxa"/>
            <w:tcBorders>
              <w:top w:val="nil"/>
              <w:left w:val="nil"/>
              <w:bottom w:val="nil"/>
              <w:right w:val="nil"/>
            </w:tcBorders>
            <w:shd w:val="clear" w:color="auto" w:fill="FFFFFF"/>
          </w:tcPr>
          <w:p w:rsidR="00D44273" w:rsidRPr="00D26A9B"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6" w:space="0" w:color="76923C" w:themeColor="accent3" w:themeShade="BF"/>
              <w:right w:val="nil"/>
            </w:tcBorders>
            <w:shd w:val="clear" w:color="auto" w:fill="FFFFFF" w:themeFill="background1"/>
          </w:tcPr>
          <w:p w:rsidR="00D44273" w:rsidRPr="00D26A9B" w:rsidRDefault="00D44273" w:rsidP="007B0337">
            <w:pPr>
              <w:jc w:val="right"/>
              <w:rPr>
                <w:rFonts w:asciiTheme="majorHAnsi" w:hAnsiTheme="majorHAnsi"/>
                <w:b/>
                <w:bCs/>
                <w:color w:val="800080"/>
                <w:sz w:val="18"/>
                <w:szCs w:val="18"/>
              </w:rPr>
            </w:pPr>
            <w:r w:rsidRPr="00D26A9B">
              <w:rPr>
                <w:rFonts w:asciiTheme="majorHAnsi" w:hAnsiTheme="majorHAnsi"/>
                <w:b/>
                <w:bCs/>
                <w:color w:val="800080"/>
                <w:sz w:val="18"/>
                <w:szCs w:val="18"/>
              </w:rPr>
              <w:t>21 289</w:t>
            </w:r>
          </w:p>
        </w:tc>
      </w:tr>
      <w:tr w:rsidR="00D44273" w:rsidRPr="00680501" w:rsidTr="00D26A9B">
        <w:trPr>
          <w:trHeight w:hRule="exact" w:val="454"/>
        </w:trPr>
        <w:tc>
          <w:tcPr>
            <w:tcW w:w="737"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rPr>
            </w:pPr>
          </w:p>
        </w:tc>
        <w:tc>
          <w:tcPr>
            <w:tcW w:w="482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sz w:val="22"/>
                <w:szCs w:val="22"/>
              </w:rPr>
            </w:pPr>
            <w:r w:rsidRPr="00261807">
              <w:rPr>
                <w:rFonts w:asciiTheme="majorHAnsi" w:hAnsiTheme="majorHAnsi" w:cs="Arial"/>
                <w:b/>
                <w:bCs/>
                <w:color w:val="800080"/>
                <w:sz w:val="18"/>
                <w:szCs w:val="18"/>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r w:rsidRPr="00D26A9B">
              <w:rPr>
                <w:rFonts w:asciiTheme="majorHAnsi" w:hAnsiTheme="majorHAnsi"/>
                <w:b/>
                <w:bCs/>
                <w:color w:val="800080"/>
                <w:sz w:val="18"/>
                <w:szCs w:val="18"/>
              </w:rPr>
              <w:t>18 621</w:t>
            </w:r>
          </w:p>
        </w:tc>
        <w:tc>
          <w:tcPr>
            <w:tcW w:w="170" w:type="dxa"/>
            <w:tcBorders>
              <w:top w:val="nil"/>
              <w:left w:val="nil"/>
              <w:bottom w:val="nil"/>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r w:rsidRPr="00D26A9B">
              <w:rPr>
                <w:rFonts w:asciiTheme="majorHAnsi" w:hAnsiTheme="majorHAnsi"/>
                <w:b/>
                <w:bCs/>
                <w:color w:val="800080"/>
                <w:sz w:val="18"/>
                <w:szCs w:val="18"/>
              </w:rPr>
              <w:t>167 231</w:t>
            </w:r>
          </w:p>
        </w:tc>
        <w:tc>
          <w:tcPr>
            <w:tcW w:w="170" w:type="dxa"/>
            <w:tcBorders>
              <w:top w:val="nil"/>
              <w:left w:val="nil"/>
              <w:bottom w:val="nil"/>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r w:rsidRPr="00D26A9B">
              <w:rPr>
                <w:rFonts w:asciiTheme="majorHAnsi" w:hAnsiTheme="majorHAnsi"/>
                <w:b/>
                <w:bCs/>
                <w:color w:val="800080"/>
                <w:sz w:val="18"/>
                <w:szCs w:val="18"/>
              </w:rPr>
              <w:t>33 404</w:t>
            </w:r>
          </w:p>
        </w:tc>
        <w:tc>
          <w:tcPr>
            <w:tcW w:w="170" w:type="dxa"/>
            <w:tcBorders>
              <w:top w:val="nil"/>
              <w:left w:val="nil"/>
              <w:bottom w:val="nil"/>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r w:rsidRPr="00D26A9B">
              <w:rPr>
                <w:rFonts w:asciiTheme="majorHAnsi" w:hAnsiTheme="majorHAnsi"/>
                <w:b/>
                <w:bCs/>
                <w:color w:val="800080"/>
                <w:sz w:val="18"/>
                <w:szCs w:val="18"/>
              </w:rPr>
              <w:t>29 235</w:t>
            </w:r>
          </w:p>
        </w:tc>
        <w:tc>
          <w:tcPr>
            <w:tcW w:w="170" w:type="dxa"/>
            <w:tcBorders>
              <w:top w:val="nil"/>
              <w:left w:val="nil"/>
              <w:bottom w:val="nil"/>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r w:rsidRPr="00D26A9B">
              <w:rPr>
                <w:rFonts w:asciiTheme="majorHAnsi" w:hAnsiTheme="majorHAnsi"/>
                <w:b/>
                <w:bCs/>
                <w:color w:val="800080"/>
                <w:sz w:val="18"/>
                <w:szCs w:val="18"/>
              </w:rPr>
              <w:t>2 068</w:t>
            </w:r>
          </w:p>
        </w:tc>
        <w:tc>
          <w:tcPr>
            <w:tcW w:w="170" w:type="dxa"/>
            <w:tcBorders>
              <w:top w:val="nil"/>
              <w:left w:val="nil"/>
              <w:bottom w:val="nil"/>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r w:rsidRPr="00D26A9B">
              <w:rPr>
                <w:rFonts w:asciiTheme="majorHAnsi" w:hAnsiTheme="majorHAnsi"/>
                <w:b/>
                <w:bCs/>
                <w:color w:val="800080"/>
                <w:sz w:val="18"/>
                <w:szCs w:val="18"/>
              </w:rPr>
              <w:t>250 559</w:t>
            </w:r>
          </w:p>
        </w:tc>
        <w:tc>
          <w:tcPr>
            <w:tcW w:w="170" w:type="dxa"/>
            <w:tcBorders>
              <w:top w:val="nil"/>
              <w:left w:val="nil"/>
              <w:bottom w:val="nil"/>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r w:rsidRPr="00D26A9B">
              <w:rPr>
                <w:rFonts w:asciiTheme="majorHAnsi" w:hAnsiTheme="majorHAnsi"/>
                <w:b/>
                <w:bCs/>
                <w:color w:val="800080"/>
                <w:sz w:val="18"/>
                <w:szCs w:val="18"/>
              </w:rPr>
              <w:t>89 484</w:t>
            </w:r>
          </w:p>
        </w:tc>
        <w:tc>
          <w:tcPr>
            <w:tcW w:w="170" w:type="dxa"/>
            <w:tcBorders>
              <w:top w:val="nil"/>
              <w:left w:val="nil"/>
              <w:bottom w:val="nil"/>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p>
        </w:tc>
        <w:tc>
          <w:tcPr>
            <w:tcW w:w="962"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D26A9B" w:rsidRDefault="00D44273" w:rsidP="00D26A9B">
            <w:pPr>
              <w:jc w:val="right"/>
              <w:rPr>
                <w:rFonts w:asciiTheme="majorHAnsi" w:hAnsiTheme="majorHAnsi"/>
                <w:b/>
                <w:bCs/>
                <w:color w:val="800080"/>
                <w:sz w:val="18"/>
                <w:szCs w:val="18"/>
              </w:rPr>
            </w:pPr>
            <w:r w:rsidRPr="00D26A9B">
              <w:rPr>
                <w:rFonts w:asciiTheme="majorHAnsi" w:hAnsiTheme="majorHAnsi"/>
                <w:b/>
                <w:bCs/>
                <w:color w:val="800080"/>
                <w:sz w:val="18"/>
                <w:szCs w:val="18"/>
              </w:rPr>
              <w:t>340 043</w:t>
            </w:r>
          </w:p>
        </w:tc>
      </w:tr>
    </w:tbl>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4C4705" w:rsidRDefault="004C4705" w:rsidP="007F3DCB">
      <w:pPr>
        <w:spacing w:line="220" w:lineRule="exact"/>
        <w:rPr>
          <w:rFonts w:ascii="Calibri" w:hAnsi="Calibri" w:cs="Arial"/>
          <w:b/>
          <w:color w:val="993300"/>
        </w:rPr>
      </w:pPr>
    </w:p>
    <w:p w:rsidR="00D44273" w:rsidRPr="00680501" w:rsidRDefault="00D44273" w:rsidP="007F3DCB">
      <w:pPr>
        <w:spacing w:line="220" w:lineRule="exact"/>
        <w:rPr>
          <w:rFonts w:ascii="Arial" w:hAnsi="Arial"/>
          <w:bCs/>
          <w:color w:val="669900"/>
        </w:rPr>
      </w:pPr>
      <w:r w:rsidRPr="00680501">
        <w:rPr>
          <w:rFonts w:ascii="Calibri" w:hAnsi="Calibri" w:cs="Arial"/>
          <w:b/>
          <w:color w:val="993300"/>
        </w:rPr>
        <w:lastRenderedPageBreak/>
        <w:t>2.2.</w:t>
      </w:r>
      <w:r w:rsidR="007F3DCB">
        <w:rPr>
          <w:rFonts w:ascii="Calibri" w:hAnsi="Calibri" w:cs="Arial"/>
          <w:b/>
          <w:color w:val="993300"/>
        </w:rPr>
        <w:t>2</w:t>
      </w:r>
      <w:r w:rsidRPr="00680501">
        <w:rPr>
          <w:rFonts w:ascii="Calibri" w:hAnsi="Calibri" w:cs="Arial"/>
          <w:b/>
          <w:color w:val="993300"/>
        </w:rPr>
        <w:t xml:space="preserve"> - Tableau des opérations financières : 2016 (suite)</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PASSIFS</w:t>
      </w:r>
    </w:p>
    <w:p w:rsidR="00D44273" w:rsidRPr="00680501" w:rsidRDefault="00D44273" w:rsidP="00D44273">
      <w:pPr>
        <w:rPr>
          <w:rFonts w:ascii="Arial" w:hAnsi="Arial"/>
          <w:b/>
          <w:bCs/>
          <w:i/>
          <w:snapToGrid w:val="0"/>
          <w:color w:val="000000"/>
          <w:sz w:val="16"/>
          <w:szCs w:val="16"/>
        </w:rPr>
      </w:pPr>
      <w:r w:rsidRPr="00680501">
        <w:rPr>
          <w:rFonts w:ascii="Arial" w:hAnsi="Arial"/>
          <w:b/>
          <w:bCs/>
          <w:i/>
          <w:snapToGrid w:val="0"/>
          <w:color w:val="000000"/>
          <w:sz w:val="20"/>
          <w:szCs w:val="20"/>
        </w:rPr>
        <w:t xml:space="preserve"> </w:t>
      </w:r>
      <w:r w:rsidRPr="00680501">
        <w:rPr>
          <w:rFonts w:ascii="Arial" w:hAnsi="Arial"/>
          <w:b/>
          <w:bCs/>
          <w:i/>
          <w:snapToGrid w:val="0"/>
          <w:color w:val="000000"/>
          <w:sz w:val="16"/>
          <w:szCs w:val="16"/>
        </w:rPr>
        <w:t xml:space="preserve">                                                                                                                                                                                                                                                 </w:t>
      </w:r>
      <w:r w:rsidR="00CB3B45" w:rsidRPr="00680501">
        <w:rPr>
          <w:rFonts w:ascii="Arial" w:hAnsi="Arial"/>
          <w:b/>
          <w:bCs/>
          <w:i/>
          <w:snapToGrid w:val="0"/>
          <w:color w:val="000000"/>
          <w:sz w:val="16"/>
          <w:szCs w:val="16"/>
        </w:rPr>
        <w:t xml:space="preserve">      </w:t>
      </w:r>
      <w:r w:rsidRPr="00680501">
        <w:rPr>
          <w:rFonts w:ascii="Arial" w:hAnsi="Arial"/>
          <w:b/>
          <w:bCs/>
          <w:i/>
          <w:snapToGrid w:val="0"/>
          <w:color w:val="000000"/>
          <w:sz w:val="16"/>
          <w:szCs w:val="16"/>
        </w:rPr>
        <w:t xml:space="preserve">  </w:t>
      </w:r>
      <w:r w:rsidRPr="00680501">
        <w:rPr>
          <w:rFonts w:asciiTheme="minorHAnsi" w:hAnsiTheme="minorHAnsi"/>
          <w:b/>
          <w:i/>
          <w:iCs/>
          <w:snapToGrid w:val="0"/>
          <w:color w:val="993366"/>
          <w:sz w:val="18"/>
          <w:szCs w:val="18"/>
        </w:rPr>
        <w:t>En millions de dhs</w:t>
      </w:r>
      <w:r w:rsidRPr="00680501">
        <w:rPr>
          <w:rFonts w:ascii="Arial" w:hAnsi="Arial"/>
          <w:b/>
          <w:bCs/>
          <w:i/>
          <w:snapToGrid w:val="0"/>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jc w:val="center"/>
        </w:trPr>
        <w:tc>
          <w:tcPr>
            <w:tcW w:w="737" w:type="dxa"/>
            <w:tcBorders>
              <w:top w:val="single" w:sz="18" w:space="0" w:color="76923C" w:themeColor="accent3" w:themeShade="BF"/>
              <w:left w:val="nil"/>
              <w:bottom w:val="nil"/>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nil"/>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71 591</w:t>
            </w:r>
          </w:p>
        </w:tc>
        <w:tc>
          <w:tcPr>
            <w:tcW w:w="170" w:type="dxa"/>
            <w:tcBorders>
              <w:top w:val="nil"/>
              <w:left w:val="nil"/>
              <w:bottom w:val="nil"/>
              <w:right w:val="nil"/>
            </w:tcBorders>
            <w:shd w:val="clear" w:color="auto" w:fill="FFFFFF"/>
          </w:tcPr>
          <w:p w:rsidR="00D44273" w:rsidRPr="00700A57" w:rsidRDefault="00D44273" w:rsidP="007B0337">
            <w:pPr>
              <w:jc w:val="right"/>
              <w:rPr>
                <w:rFonts w:asciiTheme="majorHAnsi" w:hAnsiTheme="majorHAns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152 920</w:t>
            </w:r>
          </w:p>
        </w:tc>
        <w:tc>
          <w:tcPr>
            <w:tcW w:w="170" w:type="dxa"/>
            <w:tcBorders>
              <w:top w:val="nil"/>
              <w:left w:val="nil"/>
              <w:bottom w:val="nil"/>
              <w:right w:val="nil"/>
            </w:tcBorders>
          </w:tcPr>
          <w:p w:rsidR="00D44273" w:rsidRPr="00700A57" w:rsidRDefault="00D44273" w:rsidP="007B0337">
            <w:pPr>
              <w:jc w:val="right"/>
              <w:rPr>
                <w:rFonts w:asciiTheme="majorHAnsi" w:hAnsiTheme="majorHAns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43 120</w:t>
            </w:r>
          </w:p>
        </w:tc>
        <w:tc>
          <w:tcPr>
            <w:tcW w:w="170" w:type="dxa"/>
            <w:tcBorders>
              <w:top w:val="nil"/>
              <w:left w:val="nil"/>
              <w:bottom w:val="nil"/>
              <w:right w:val="nil"/>
            </w:tcBorders>
            <w:shd w:val="clear" w:color="auto" w:fill="FFFFFF"/>
          </w:tcPr>
          <w:p w:rsidR="00D44273" w:rsidRPr="00700A57" w:rsidRDefault="00D44273" w:rsidP="007B0337">
            <w:pPr>
              <w:jc w:val="right"/>
              <w:rPr>
                <w:rFonts w:asciiTheme="majorHAnsi" w:hAnsiTheme="majorHAnsi"/>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25 995</w:t>
            </w:r>
          </w:p>
        </w:tc>
        <w:tc>
          <w:tcPr>
            <w:tcW w:w="170" w:type="dxa"/>
            <w:tcBorders>
              <w:top w:val="nil"/>
              <w:left w:val="nil"/>
              <w:bottom w:val="nil"/>
              <w:right w:val="nil"/>
            </w:tcBorders>
          </w:tcPr>
          <w:p w:rsidR="00D44273" w:rsidRPr="00700A57" w:rsidRDefault="00D44273" w:rsidP="007B0337">
            <w:pPr>
              <w:jc w:val="right"/>
              <w:rPr>
                <w:rFonts w:asciiTheme="majorHAnsi" w:hAnsiTheme="majorHAns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121</w:t>
            </w:r>
          </w:p>
        </w:tc>
        <w:tc>
          <w:tcPr>
            <w:tcW w:w="170" w:type="dxa"/>
            <w:tcBorders>
              <w:top w:val="nil"/>
              <w:left w:val="nil"/>
              <w:bottom w:val="nil"/>
              <w:right w:val="nil"/>
            </w:tcBorders>
          </w:tcPr>
          <w:p w:rsidR="00D44273" w:rsidRPr="00700A57" w:rsidRDefault="00D44273" w:rsidP="007B0337">
            <w:pPr>
              <w:jc w:val="right"/>
              <w:rPr>
                <w:rFonts w:asciiTheme="majorHAnsi" w:hAnsiTheme="majorHAnsi"/>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293 747</w:t>
            </w:r>
          </w:p>
        </w:tc>
        <w:tc>
          <w:tcPr>
            <w:tcW w:w="170" w:type="dxa"/>
            <w:tcBorders>
              <w:top w:val="nil"/>
              <w:left w:val="nil"/>
              <w:bottom w:val="nil"/>
              <w:right w:val="nil"/>
            </w:tcBorders>
            <w:shd w:val="clear" w:color="auto" w:fill="FFFFFF"/>
          </w:tcPr>
          <w:p w:rsidR="00D44273" w:rsidRPr="00700A57" w:rsidRDefault="00D44273" w:rsidP="007B0337">
            <w:pPr>
              <w:jc w:val="right"/>
              <w:rPr>
                <w:rFonts w:asciiTheme="majorHAnsi" w:hAnsiTheme="majorHAnsi"/>
                <w:sz w:val="18"/>
                <w:szCs w:val="18"/>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tcPr>
          <w:p w:rsidR="00D44273" w:rsidRPr="00700A57" w:rsidRDefault="00D44273" w:rsidP="007B0337">
            <w:pPr>
              <w:jc w:val="right"/>
              <w:rPr>
                <w:rFonts w:asciiTheme="majorHAnsi" w:hAnsiTheme="majorHAnsi"/>
                <w:sz w:val="18"/>
                <w:szCs w:val="18"/>
              </w:rPr>
            </w:pPr>
            <w:r w:rsidRPr="00700A57">
              <w:rPr>
                <w:rFonts w:asciiTheme="majorHAnsi" w:hAnsiTheme="majorHAnsi"/>
                <w:sz w:val="18"/>
                <w:szCs w:val="18"/>
              </w:rPr>
              <w:t>46 296</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340 043</w:t>
            </w:r>
          </w:p>
        </w:tc>
      </w:tr>
      <w:tr w:rsidR="00D44273" w:rsidRPr="00680501" w:rsidTr="007B0337">
        <w:trPr>
          <w:trHeight w:hRule="exact" w:val="255"/>
          <w:jc w:val="center"/>
        </w:trPr>
        <w:tc>
          <w:tcPr>
            <w:tcW w:w="737" w:type="dxa"/>
            <w:tcBorders>
              <w:top w:val="nil"/>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nil"/>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66 263</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3 873</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70 136</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9 235</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79 371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9 863</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9863</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11</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9 874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50 080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3 203</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53 283</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8 175</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61 458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6 320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670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6 990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1 049</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8 039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-5 620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4 707</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26 282</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25 369</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26 752</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52 121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-5 620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4 707</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26 282</w:t>
            </w:r>
          </w:p>
        </w:tc>
        <w:tc>
          <w:tcPr>
            <w:tcW w:w="170" w:type="dxa"/>
            <w:tcBorders>
              <w:top w:val="nil"/>
              <w:left w:val="nil"/>
              <w:bottom w:val="nil"/>
              <w:right w:val="nil"/>
            </w:tcBorders>
            <w:shd w:val="clear" w:color="auto" w:fill="FFFFFF"/>
          </w:tcPr>
          <w:p w:rsidR="00D44273" w:rsidRPr="00261807" w:rsidRDefault="00D44273" w:rsidP="007B0337">
            <w:pPr>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25 369</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26 752</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52 121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29 001</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6 318</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3 718</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8 923</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121</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48 081</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48 081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-1 794</w:t>
            </w:r>
          </w:p>
        </w:tc>
        <w:tc>
          <w:tcPr>
            <w:tcW w:w="170" w:type="dxa"/>
            <w:tcBorders>
              <w:top w:val="nil"/>
              <w:left w:val="nil"/>
              <w:bottom w:val="nil"/>
              <w:right w:val="nil"/>
            </w:tcBorders>
            <w:shd w:val="clear" w:color="auto" w:fill="FFFFFF"/>
          </w:tcPr>
          <w:p w:rsidR="00D44273" w:rsidRPr="00261807" w:rsidRDefault="00D44273" w:rsidP="007B0337">
            <w:pPr>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2 719</w:t>
            </w:r>
          </w:p>
        </w:tc>
        <w:tc>
          <w:tcPr>
            <w:tcW w:w="170" w:type="dxa"/>
            <w:tcBorders>
              <w:top w:val="nil"/>
              <w:left w:val="nil"/>
              <w:bottom w:val="nil"/>
              <w:right w:val="nil"/>
            </w:tcBorders>
          </w:tcPr>
          <w:p w:rsidR="00D44273" w:rsidRPr="00261807"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925</w:t>
            </w:r>
          </w:p>
        </w:tc>
        <w:tc>
          <w:tcPr>
            <w:tcW w:w="170" w:type="dxa"/>
            <w:tcBorders>
              <w:top w:val="nil"/>
              <w:left w:val="nil"/>
              <w:bottom w:val="nil"/>
              <w:right w:val="nil"/>
            </w:tcBorders>
            <w:shd w:val="clear" w:color="auto" w:fill="FFFFFF"/>
          </w:tcPr>
          <w:p w:rsidR="00D44273" w:rsidRPr="00261807" w:rsidRDefault="00D44273" w:rsidP="007B0337">
            <w:pPr>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925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30 795</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6 318</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3 718</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6 204</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121</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47 156</w:t>
            </w:r>
          </w:p>
        </w:tc>
        <w:tc>
          <w:tcPr>
            <w:tcW w:w="170" w:type="dxa"/>
            <w:tcBorders>
              <w:top w:val="nil"/>
              <w:left w:val="nil"/>
              <w:bottom w:val="nil"/>
              <w:right w:val="nil"/>
            </w:tcBorders>
            <w:shd w:val="clear" w:color="auto" w:fill="FFFFFF"/>
          </w:tcPr>
          <w:p w:rsidR="00D44273" w:rsidRPr="00261807" w:rsidRDefault="00D44273" w:rsidP="007B0337">
            <w:pPr>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47 156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23 425</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50 686</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3 415</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77 526</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7 417</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84 943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23 425</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5 192</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3 415</w:t>
            </w:r>
          </w:p>
        </w:tc>
        <w:tc>
          <w:tcPr>
            <w:tcW w:w="170" w:type="dxa"/>
            <w:tcBorders>
              <w:top w:val="nil"/>
              <w:left w:val="nil"/>
              <w:bottom w:val="nil"/>
              <w:right w:val="nil"/>
            </w:tcBorders>
            <w:shd w:val="clear" w:color="auto" w:fill="FFFFFF"/>
          </w:tcPr>
          <w:p w:rsidR="00D44273" w:rsidRPr="00261807" w:rsidRDefault="00D44273" w:rsidP="007B0337">
            <w:pPr>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32 032</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7 417</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39 449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45 494</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45 494</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45 494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12 531</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12 531</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12 531</w:t>
            </w:r>
          </w:p>
        </w:tc>
      </w:tr>
      <w:tr w:rsidR="00D44273" w:rsidRPr="00680501" w:rsidTr="00700A57">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spacing w:line="240" w:lineRule="exact"/>
              <w:rPr>
                <w:rFonts w:asciiTheme="majorHAnsi" w:hAnsiTheme="majorHAnsi" w:cs="Arial"/>
                <w:sz w:val="18"/>
                <w:szCs w:val="18"/>
              </w:rPr>
            </w:pPr>
            <w:r w:rsidRPr="00261807">
              <w:rPr>
                <w:rFonts w:asciiTheme="majorHAnsi" w:hAnsiTheme="majorHAnsi" w:cs="Arial"/>
                <w:sz w:val="18"/>
                <w:szCs w:val="18"/>
              </w:rPr>
              <w:t xml:space="preserve">         Droits nets des ménages sur les réserves </w:t>
            </w:r>
          </w:p>
          <w:p w:rsidR="00D44273" w:rsidRPr="00261807" w:rsidRDefault="00D44273" w:rsidP="007B0337">
            <w:pPr>
              <w:spacing w:line="240" w:lineRule="exact"/>
              <w:rPr>
                <w:rFonts w:asciiTheme="majorHAnsi" w:hAnsiTheme="majorHAnsi" w:cs="Arial"/>
                <w:sz w:val="18"/>
                <w:szCs w:val="18"/>
              </w:rPr>
            </w:pPr>
            <w:r w:rsidRPr="00261807">
              <w:rPr>
                <w:rFonts w:asciiTheme="majorHAnsi" w:hAnsiTheme="majorHAnsi" w:cs="Arial"/>
                <w:sz w:val="18"/>
                <w:szCs w:val="18"/>
              </w:rPr>
              <w:t xml:space="preserve">         techniques d’assurance- vie et sur les fonds</w:t>
            </w:r>
          </w:p>
          <w:p w:rsidR="00D44273" w:rsidRPr="00261807" w:rsidRDefault="00D44273" w:rsidP="007B0337">
            <w:pPr>
              <w:spacing w:line="240" w:lineRule="exact"/>
              <w:rPr>
                <w:rFonts w:asciiTheme="majorHAnsi" w:hAnsiTheme="majorHAnsi" w:cs="Arial"/>
                <w:sz w:val="18"/>
                <w:szCs w:val="18"/>
              </w:rPr>
            </w:pPr>
            <w:r w:rsidRPr="00261807">
              <w:rPr>
                <w:rFonts w:asciiTheme="majorHAnsi" w:hAnsiTheme="majorHAnsi" w:cs="Arial"/>
                <w:sz w:val="18"/>
                <w:szCs w:val="18"/>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10 680</w:t>
            </w:r>
          </w:p>
        </w:tc>
        <w:tc>
          <w:tcPr>
            <w:tcW w:w="170" w:type="dxa"/>
            <w:tcBorders>
              <w:top w:val="nil"/>
              <w:left w:val="nil"/>
              <w:bottom w:val="nil"/>
              <w:right w:val="nil"/>
            </w:tcBorders>
            <w:vAlign w:val="center"/>
          </w:tcPr>
          <w:p w:rsidR="00D44273" w:rsidRPr="00261807" w:rsidRDefault="00D44273" w:rsidP="00700A5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vAlign w:val="center"/>
          </w:tcPr>
          <w:p w:rsidR="00D44273" w:rsidRPr="00261807" w:rsidRDefault="00D44273" w:rsidP="00700A5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vAlign w:val="center"/>
          </w:tcPr>
          <w:p w:rsidR="00D44273" w:rsidRPr="00261807" w:rsidRDefault="00D44273" w:rsidP="00700A5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vAlign w:val="center"/>
          </w:tcPr>
          <w:p w:rsidR="00D44273" w:rsidRPr="00261807" w:rsidRDefault="00D44273" w:rsidP="00700A5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10 680</w:t>
            </w:r>
          </w:p>
        </w:tc>
        <w:tc>
          <w:tcPr>
            <w:tcW w:w="170" w:type="dxa"/>
            <w:tcBorders>
              <w:top w:val="nil"/>
              <w:left w:val="nil"/>
              <w:bottom w:val="nil"/>
              <w:right w:val="nil"/>
            </w:tcBorders>
            <w:shd w:val="clear" w:color="auto" w:fill="FFFFFF"/>
            <w:vAlign w:val="center"/>
          </w:tcPr>
          <w:p w:rsidR="00D44273" w:rsidRPr="00261807" w:rsidRDefault="00D44273" w:rsidP="00700A5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vAlign w:val="center"/>
          </w:tcPr>
          <w:p w:rsidR="00D44273" w:rsidRPr="00261807" w:rsidRDefault="00D44273" w:rsidP="00700A5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261807" w:rsidRDefault="00D44273" w:rsidP="00700A57">
            <w:pPr>
              <w:jc w:val="right"/>
              <w:rPr>
                <w:rFonts w:asciiTheme="majorHAnsi" w:hAnsiTheme="majorHAnsi"/>
                <w:b/>
                <w:bCs/>
                <w:color w:val="800080"/>
                <w:sz w:val="18"/>
                <w:szCs w:val="18"/>
              </w:rPr>
            </w:pPr>
            <w:r w:rsidRPr="00261807">
              <w:rPr>
                <w:rFonts w:asciiTheme="majorHAnsi" w:hAnsiTheme="majorHAnsi"/>
                <w:b/>
                <w:bCs/>
                <w:color w:val="800080"/>
                <w:sz w:val="18"/>
                <w:szCs w:val="18"/>
              </w:rPr>
              <w:t>10 680</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1 851</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1 851</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1 851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24 785</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12 415</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5 832</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17 072</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0</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60 104</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2 892</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62 996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23 406</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-26</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6 417</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9 018</w:t>
            </w:r>
          </w:p>
        </w:tc>
        <w:tc>
          <w:tcPr>
            <w:tcW w:w="170" w:type="dxa"/>
            <w:tcBorders>
              <w:top w:val="nil"/>
              <w:left w:val="nil"/>
              <w:bottom w:val="nil"/>
              <w:right w:val="nil"/>
            </w:tcBorders>
          </w:tcPr>
          <w:p w:rsidR="00D44273" w:rsidRPr="00261807" w:rsidRDefault="00D44273" w:rsidP="007B0337">
            <w:pPr>
              <w:rPr>
                <w:rFonts w:asciiTheme="majorHAnsi" w:hAnsiTheme="majorHAnsi"/>
                <w:color w:val="000000"/>
                <w:sz w:val="18"/>
                <w:szCs w:val="18"/>
              </w:rPr>
            </w:pPr>
          </w:p>
        </w:tc>
        <w:tc>
          <w:tcPr>
            <w:tcW w:w="964" w:type="dxa"/>
            <w:tcBorders>
              <w:top w:val="single" w:sz="6" w:space="0" w:color="76923C" w:themeColor="accent3" w:themeShade="BF"/>
              <w:left w:val="nil"/>
              <w:bottom w:val="single" w:sz="4" w:space="0" w:color="76923C" w:themeColor="accent3" w:themeShade="BF"/>
              <w:right w:val="nil"/>
            </w:tcBorders>
          </w:tcPr>
          <w:p w:rsidR="00D44273" w:rsidRPr="00261807" w:rsidRDefault="00D44273" w:rsidP="007B0337">
            <w:pPr>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38 815</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261807" w:rsidRDefault="00D44273" w:rsidP="007B0337">
            <w:pPr>
              <w:jc w:val="right"/>
              <w:rPr>
                <w:rFonts w:asciiTheme="majorHAnsi" w:hAnsiTheme="majorHAnsi"/>
                <w:color w:val="000000"/>
                <w:sz w:val="18"/>
                <w:szCs w:val="18"/>
              </w:rPr>
            </w:pPr>
            <w:r w:rsidRPr="00261807">
              <w:rPr>
                <w:rFonts w:asciiTheme="majorHAnsi" w:hAnsiTheme="majorHAnsi"/>
                <w:color w:val="000000"/>
                <w:sz w:val="18"/>
                <w:szCs w:val="18"/>
              </w:rPr>
              <w:t>2 892</w:t>
            </w:r>
          </w:p>
        </w:tc>
        <w:tc>
          <w:tcPr>
            <w:tcW w:w="170" w:type="dxa"/>
            <w:tcBorders>
              <w:top w:val="nil"/>
              <w:left w:val="nil"/>
              <w:bottom w:val="nil"/>
              <w:right w:val="nil"/>
            </w:tcBorders>
            <w:shd w:val="clear" w:color="auto" w:fill="FFFFFF"/>
          </w:tcPr>
          <w:p w:rsidR="00D44273" w:rsidRPr="00261807" w:rsidRDefault="00D44273" w:rsidP="007B033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261807" w:rsidRDefault="00D44273" w:rsidP="007B0337">
            <w:pPr>
              <w:jc w:val="right"/>
              <w:rPr>
                <w:rFonts w:asciiTheme="majorHAnsi" w:hAnsiTheme="majorHAnsi"/>
                <w:b/>
                <w:bCs/>
                <w:color w:val="800080"/>
                <w:sz w:val="18"/>
                <w:szCs w:val="18"/>
              </w:rPr>
            </w:pPr>
            <w:r w:rsidRPr="00261807">
              <w:rPr>
                <w:rFonts w:asciiTheme="majorHAnsi" w:hAnsiTheme="majorHAnsi"/>
                <w:b/>
                <w:bCs/>
                <w:color w:val="800080"/>
                <w:sz w:val="18"/>
                <w:szCs w:val="18"/>
              </w:rPr>
              <w:t>41 707</w:t>
            </w:r>
          </w:p>
        </w:tc>
      </w:tr>
      <w:tr w:rsidR="00D44273" w:rsidRPr="00680501" w:rsidTr="00700A57">
        <w:trPr>
          <w:trHeight w:hRule="exact" w:val="56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Autres comptes à recevoir/ à payer à l’exclusion </w:t>
            </w:r>
          </w:p>
          <w:p w:rsidR="00D44273" w:rsidRPr="00261807" w:rsidRDefault="00D44273" w:rsidP="007B0337">
            <w:pPr>
              <w:rPr>
                <w:rFonts w:asciiTheme="majorHAnsi" w:hAnsiTheme="majorHAnsi" w:cs="Arial"/>
                <w:sz w:val="18"/>
                <w:szCs w:val="18"/>
              </w:rPr>
            </w:pPr>
            <w:r w:rsidRPr="00261807">
              <w:rPr>
                <w:rFonts w:asciiTheme="majorHAnsi" w:hAnsiTheme="majorHAnsi" w:cs="Arial"/>
                <w:sz w:val="18"/>
                <w:szCs w:val="18"/>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1 379</w:t>
            </w:r>
          </w:p>
        </w:tc>
        <w:tc>
          <w:tcPr>
            <w:tcW w:w="170" w:type="dxa"/>
            <w:tcBorders>
              <w:top w:val="nil"/>
              <w:left w:val="nil"/>
              <w:bottom w:val="nil"/>
              <w:right w:val="nil"/>
            </w:tcBorders>
            <w:shd w:val="clear" w:color="auto" w:fill="FFFFFF"/>
            <w:vAlign w:val="center"/>
          </w:tcPr>
          <w:p w:rsidR="00D44273" w:rsidRPr="00261807" w:rsidRDefault="00D44273" w:rsidP="00700A5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12 441</w:t>
            </w:r>
          </w:p>
        </w:tc>
        <w:tc>
          <w:tcPr>
            <w:tcW w:w="170" w:type="dxa"/>
            <w:tcBorders>
              <w:top w:val="nil"/>
              <w:left w:val="nil"/>
              <w:bottom w:val="nil"/>
              <w:right w:val="nil"/>
            </w:tcBorders>
            <w:vAlign w:val="center"/>
          </w:tcPr>
          <w:p w:rsidR="00D44273" w:rsidRPr="00261807" w:rsidRDefault="00D44273" w:rsidP="00700A57">
            <w:pPr>
              <w:jc w:val="right"/>
              <w:rPr>
                <w:rFonts w:asciiTheme="majorHAnsi" w:hAnsiTheme="maj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-585</w:t>
            </w:r>
          </w:p>
        </w:tc>
        <w:tc>
          <w:tcPr>
            <w:tcW w:w="170" w:type="dxa"/>
            <w:tcBorders>
              <w:top w:val="nil"/>
              <w:left w:val="nil"/>
              <w:bottom w:val="nil"/>
              <w:right w:val="nil"/>
            </w:tcBorders>
            <w:shd w:val="clear" w:color="auto" w:fill="FFFFFF"/>
            <w:vAlign w:val="center"/>
          </w:tcPr>
          <w:p w:rsidR="00D44273" w:rsidRPr="00261807" w:rsidRDefault="00D44273" w:rsidP="00700A5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8 054</w:t>
            </w:r>
          </w:p>
        </w:tc>
        <w:tc>
          <w:tcPr>
            <w:tcW w:w="170" w:type="dxa"/>
            <w:tcBorders>
              <w:top w:val="nil"/>
              <w:left w:val="nil"/>
              <w:bottom w:val="nil"/>
              <w:right w:val="nil"/>
            </w:tcBorders>
            <w:shd w:val="clear" w:color="auto" w:fill="FFFFFF"/>
            <w:vAlign w:val="center"/>
          </w:tcPr>
          <w:p w:rsidR="00D44273" w:rsidRPr="00261807" w:rsidRDefault="00D44273" w:rsidP="00700A5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FFFFFF"/>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vAlign w:val="center"/>
          </w:tcPr>
          <w:p w:rsidR="00D44273" w:rsidRPr="00261807" w:rsidRDefault="00D44273" w:rsidP="00700A5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21 289</w:t>
            </w:r>
          </w:p>
        </w:tc>
        <w:tc>
          <w:tcPr>
            <w:tcW w:w="170" w:type="dxa"/>
            <w:tcBorders>
              <w:top w:val="nil"/>
              <w:left w:val="nil"/>
              <w:bottom w:val="nil"/>
              <w:right w:val="nil"/>
            </w:tcBorders>
            <w:shd w:val="clear" w:color="auto" w:fill="FFFFFF"/>
            <w:vAlign w:val="center"/>
          </w:tcPr>
          <w:p w:rsidR="00D44273" w:rsidRPr="00261807" w:rsidRDefault="00D44273" w:rsidP="00700A57">
            <w:pPr>
              <w:jc w:val="right"/>
              <w:rPr>
                <w:rFonts w:asciiTheme="majorHAnsi" w:hAnsiTheme="maj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261807" w:rsidRDefault="00D44273" w:rsidP="00700A57">
            <w:pPr>
              <w:jc w:val="right"/>
              <w:rPr>
                <w:rFonts w:asciiTheme="majorHAnsi" w:hAnsiTheme="majorHAnsi"/>
                <w:color w:val="000000"/>
                <w:sz w:val="18"/>
                <w:szCs w:val="18"/>
              </w:rPr>
            </w:pPr>
            <w:r w:rsidRPr="00261807">
              <w:rPr>
                <w:rFonts w:asciiTheme="majorHAnsi" w:hAnsiTheme="majorHAnsi"/>
                <w:color w:val="000000"/>
                <w:sz w:val="18"/>
                <w:szCs w:val="18"/>
              </w:rPr>
              <w:t> </w:t>
            </w:r>
          </w:p>
        </w:tc>
        <w:tc>
          <w:tcPr>
            <w:tcW w:w="170" w:type="dxa"/>
            <w:tcBorders>
              <w:top w:val="nil"/>
              <w:left w:val="nil"/>
              <w:bottom w:val="nil"/>
              <w:right w:val="nil"/>
            </w:tcBorders>
            <w:shd w:val="clear" w:color="auto" w:fill="FFFFFF"/>
            <w:vAlign w:val="center"/>
          </w:tcPr>
          <w:p w:rsidR="00D44273" w:rsidRPr="00261807" w:rsidRDefault="00D44273" w:rsidP="00700A57">
            <w:pPr>
              <w:jc w:val="right"/>
              <w:rPr>
                <w:rFonts w:asciiTheme="majorHAnsi" w:hAnsiTheme="majorHAns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261807" w:rsidRDefault="00D44273" w:rsidP="00700A57">
            <w:pPr>
              <w:jc w:val="right"/>
              <w:rPr>
                <w:rFonts w:asciiTheme="majorHAnsi" w:hAnsiTheme="majorHAnsi"/>
                <w:b/>
                <w:bCs/>
                <w:color w:val="800080"/>
                <w:sz w:val="18"/>
                <w:szCs w:val="18"/>
              </w:rPr>
            </w:pPr>
            <w:r w:rsidRPr="00261807">
              <w:rPr>
                <w:rFonts w:asciiTheme="majorHAnsi" w:hAnsiTheme="majorHAnsi"/>
                <w:b/>
                <w:bCs/>
                <w:color w:val="800080"/>
                <w:sz w:val="18"/>
                <w:szCs w:val="18"/>
              </w:rPr>
              <w:t>21 289</w:t>
            </w:r>
          </w:p>
        </w:tc>
      </w:tr>
      <w:tr w:rsidR="00D44273" w:rsidRPr="00680501" w:rsidTr="007B0337">
        <w:trPr>
          <w:trHeight w:hRule="exact" w:val="284"/>
          <w:jc w:val="center"/>
        </w:trPr>
        <w:tc>
          <w:tcPr>
            <w:tcW w:w="737"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261807" w:rsidRDefault="00D44273" w:rsidP="007B0337">
            <w:pPr>
              <w:rPr>
                <w:rFonts w:asciiTheme="majorHAnsi" w:hAnsiTheme="majorHAnsi" w:cs="Arial"/>
                <w:b/>
                <w:bCs/>
                <w:color w:val="800080"/>
                <w:sz w:val="18"/>
                <w:szCs w:val="18"/>
              </w:rPr>
            </w:pPr>
            <w:r w:rsidRPr="00261807">
              <w:rPr>
                <w:rFonts w:asciiTheme="majorHAnsi" w:hAnsiTheme="majorHAnsi" w:cs="Arial"/>
                <w:b/>
                <w:bCs/>
                <w:color w:val="800080"/>
                <w:sz w:val="18"/>
                <w:szCs w:val="18"/>
              </w:rPr>
              <w:t>Capacité (+) besoin (-) de financement</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-52 970</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14 311</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-9 716</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3 240</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1 947</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-43 188</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43 188</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0</w:t>
            </w:r>
          </w:p>
        </w:tc>
      </w:tr>
      <w:tr w:rsidR="00D44273" w:rsidRPr="00680501" w:rsidTr="00700A57">
        <w:trPr>
          <w:trHeight w:hRule="exact" w:val="454"/>
          <w:jc w:val="center"/>
        </w:trPr>
        <w:tc>
          <w:tcPr>
            <w:tcW w:w="737"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261807" w:rsidRDefault="00D44273" w:rsidP="007B0337">
            <w:pPr>
              <w:jc w:val="center"/>
              <w:rPr>
                <w:rFonts w:asciiTheme="majorHAnsi" w:hAnsiTheme="majorHAnsi" w:cs="Arial"/>
                <w:b/>
                <w:bCs/>
                <w:color w:val="800080"/>
                <w:sz w:val="18"/>
                <w:szCs w:val="18"/>
              </w:rPr>
            </w:pPr>
            <w:r w:rsidRPr="00261807">
              <w:rPr>
                <w:rFonts w:asciiTheme="majorHAnsi" w:hAnsiTheme="majorHAnsi" w:cs="Arial"/>
                <w:b/>
                <w:bCs/>
                <w:color w:val="800080"/>
                <w:sz w:val="18"/>
                <w:szCs w:val="18"/>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r w:rsidRPr="00680501">
              <w:rPr>
                <w:rFonts w:ascii="Calibri" w:hAnsi="Calibri"/>
                <w:b/>
                <w:bCs/>
                <w:color w:val="800080"/>
                <w:sz w:val="18"/>
                <w:szCs w:val="18"/>
              </w:rPr>
              <w:t>18 621</w:t>
            </w:r>
          </w:p>
        </w:tc>
        <w:tc>
          <w:tcPr>
            <w:tcW w:w="170" w:type="dxa"/>
            <w:tcBorders>
              <w:top w:val="nil"/>
              <w:left w:val="nil"/>
              <w:bottom w:val="nil"/>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r w:rsidRPr="00680501">
              <w:rPr>
                <w:rFonts w:ascii="Calibri" w:hAnsi="Calibri"/>
                <w:b/>
                <w:bCs/>
                <w:color w:val="800080"/>
                <w:sz w:val="18"/>
                <w:szCs w:val="18"/>
              </w:rPr>
              <w:t>167 231</w:t>
            </w:r>
          </w:p>
        </w:tc>
        <w:tc>
          <w:tcPr>
            <w:tcW w:w="170" w:type="dxa"/>
            <w:tcBorders>
              <w:top w:val="nil"/>
              <w:left w:val="nil"/>
              <w:bottom w:val="nil"/>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r w:rsidRPr="00680501">
              <w:rPr>
                <w:rFonts w:ascii="Calibri" w:hAnsi="Calibri"/>
                <w:b/>
                <w:bCs/>
                <w:color w:val="800080"/>
                <w:sz w:val="18"/>
                <w:szCs w:val="18"/>
              </w:rPr>
              <w:t>33 404</w:t>
            </w:r>
          </w:p>
        </w:tc>
        <w:tc>
          <w:tcPr>
            <w:tcW w:w="170" w:type="dxa"/>
            <w:tcBorders>
              <w:top w:val="nil"/>
              <w:left w:val="nil"/>
              <w:bottom w:val="nil"/>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r w:rsidRPr="00680501">
              <w:rPr>
                <w:rFonts w:ascii="Calibri" w:hAnsi="Calibri"/>
                <w:b/>
                <w:bCs/>
                <w:color w:val="800080"/>
                <w:sz w:val="18"/>
                <w:szCs w:val="18"/>
              </w:rPr>
              <w:t>29 235</w:t>
            </w:r>
          </w:p>
        </w:tc>
        <w:tc>
          <w:tcPr>
            <w:tcW w:w="170" w:type="dxa"/>
            <w:tcBorders>
              <w:top w:val="nil"/>
              <w:left w:val="nil"/>
              <w:bottom w:val="nil"/>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r w:rsidRPr="00680501">
              <w:rPr>
                <w:rFonts w:ascii="Calibri" w:hAnsi="Calibri"/>
                <w:b/>
                <w:bCs/>
                <w:color w:val="800080"/>
                <w:sz w:val="18"/>
                <w:szCs w:val="18"/>
              </w:rPr>
              <w:t>2 068</w:t>
            </w:r>
          </w:p>
        </w:tc>
        <w:tc>
          <w:tcPr>
            <w:tcW w:w="170" w:type="dxa"/>
            <w:tcBorders>
              <w:top w:val="nil"/>
              <w:left w:val="nil"/>
              <w:bottom w:val="nil"/>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r w:rsidRPr="00680501">
              <w:rPr>
                <w:rFonts w:ascii="Calibri" w:hAnsi="Calibri"/>
                <w:b/>
                <w:bCs/>
                <w:color w:val="800080"/>
                <w:sz w:val="18"/>
                <w:szCs w:val="18"/>
              </w:rPr>
              <w:t>250 559</w:t>
            </w:r>
          </w:p>
        </w:tc>
        <w:tc>
          <w:tcPr>
            <w:tcW w:w="170" w:type="dxa"/>
            <w:tcBorders>
              <w:top w:val="nil"/>
              <w:left w:val="nil"/>
              <w:bottom w:val="nil"/>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r w:rsidRPr="00680501">
              <w:rPr>
                <w:rFonts w:ascii="Calibri" w:hAnsi="Calibri"/>
                <w:b/>
                <w:bCs/>
                <w:color w:val="800080"/>
                <w:sz w:val="18"/>
                <w:szCs w:val="18"/>
              </w:rPr>
              <w:t>89 484</w:t>
            </w:r>
          </w:p>
        </w:tc>
        <w:tc>
          <w:tcPr>
            <w:tcW w:w="170" w:type="dxa"/>
            <w:tcBorders>
              <w:top w:val="nil"/>
              <w:left w:val="nil"/>
              <w:bottom w:val="nil"/>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p>
        </w:tc>
        <w:tc>
          <w:tcPr>
            <w:tcW w:w="962"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00A57">
            <w:pPr>
              <w:jc w:val="right"/>
              <w:rPr>
                <w:rFonts w:ascii="Calibri" w:hAnsi="Calibri"/>
                <w:b/>
                <w:bCs/>
                <w:color w:val="800080"/>
                <w:sz w:val="18"/>
                <w:szCs w:val="18"/>
              </w:rPr>
            </w:pPr>
            <w:r w:rsidRPr="00680501">
              <w:rPr>
                <w:rFonts w:ascii="Calibri" w:hAnsi="Calibri"/>
                <w:b/>
                <w:bCs/>
                <w:color w:val="800080"/>
                <w:sz w:val="18"/>
                <w:szCs w:val="18"/>
              </w:rPr>
              <w:t>340 043</w:t>
            </w:r>
          </w:p>
        </w:tc>
      </w:tr>
    </w:tbl>
    <w:p w:rsidR="00D44273" w:rsidRPr="00680501" w:rsidRDefault="00D44273" w:rsidP="00D44273">
      <w:pPr>
        <w:rPr>
          <w:rFonts w:ascii="Arial" w:hAnsi="Arial"/>
          <w:b/>
          <w:bCs/>
          <w:i/>
          <w:snapToGrid w:val="0"/>
          <w:color w:val="000000"/>
          <w:sz w:val="16"/>
          <w:szCs w:val="16"/>
        </w:rPr>
      </w:pPr>
    </w:p>
    <w:p w:rsidR="00F47463" w:rsidRDefault="00F47463" w:rsidP="00F47463">
      <w:pPr>
        <w:rPr>
          <w:rFonts w:asciiTheme="majorHAnsi" w:hAnsiTheme="majorHAnsi"/>
          <w:bCs/>
          <w:snapToGrid w:val="0"/>
          <w:color w:val="000000"/>
          <w:sz w:val="20"/>
          <w:szCs w:val="20"/>
        </w:rPr>
      </w:pPr>
    </w:p>
    <w:p w:rsidR="007F3DCB" w:rsidRDefault="007F3DCB" w:rsidP="00F47463">
      <w:pPr>
        <w:rPr>
          <w:rFonts w:asciiTheme="majorHAnsi" w:hAnsiTheme="majorHAnsi"/>
          <w:bCs/>
          <w:snapToGrid w:val="0"/>
          <w:color w:val="000000"/>
          <w:sz w:val="20"/>
          <w:szCs w:val="20"/>
        </w:rPr>
      </w:pPr>
    </w:p>
    <w:p w:rsidR="007F3DCB" w:rsidRPr="00680501" w:rsidRDefault="007F3DCB" w:rsidP="004C4705">
      <w:pPr>
        <w:spacing w:line="220" w:lineRule="exact"/>
        <w:rPr>
          <w:rFonts w:ascii="Arial" w:hAnsi="Arial"/>
          <w:bCs/>
          <w:color w:val="669900"/>
        </w:rPr>
      </w:pPr>
      <w:r w:rsidRPr="00680501">
        <w:rPr>
          <w:rFonts w:asciiTheme="majorHAnsi" w:hAnsiTheme="majorHAnsi" w:cs="Arial"/>
          <w:b/>
          <w:color w:val="993300"/>
        </w:rPr>
        <w:t xml:space="preserve">   </w:t>
      </w:r>
      <w:r w:rsidRPr="00680501">
        <w:rPr>
          <w:rFonts w:ascii="Calibri" w:hAnsi="Calibri" w:cs="Arial"/>
          <w:b/>
          <w:color w:val="993300"/>
        </w:rPr>
        <w:t>2.2.</w:t>
      </w:r>
      <w:r>
        <w:rPr>
          <w:rFonts w:ascii="Calibri" w:hAnsi="Calibri" w:cs="Arial"/>
          <w:b/>
          <w:color w:val="993300"/>
        </w:rPr>
        <w:t>3</w:t>
      </w:r>
      <w:r w:rsidRPr="00680501">
        <w:rPr>
          <w:rFonts w:ascii="Calibri" w:hAnsi="Calibri" w:cs="Arial"/>
          <w:b/>
          <w:color w:val="993300"/>
        </w:rPr>
        <w:t xml:space="preserve"> - Tableau des opérations financières : </w:t>
      </w:r>
      <w:r w:rsidR="004C4705">
        <w:rPr>
          <w:rFonts w:ascii="Calibri" w:hAnsi="Calibri" w:cs="Arial"/>
          <w:b/>
          <w:color w:val="993300"/>
        </w:rPr>
        <w:t>2017</w:t>
      </w:r>
    </w:p>
    <w:p w:rsidR="007F3DCB" w:rsidRPr="00680501" w:rsidRDefault="007F3DCB" w:rsidP="007F3DCB">
      <w:pPr>
        <w:spacing w:line="180" w:lineRule="exact"/>
        <w:rPr>
          <w:rFonts w:ascii="Arial" w:hAnsi="Arial"/>
          <w:bCs/>
          <w:snapToGrid w:val="0"/>
          <w:color w:val="FFCC00"/>
          <w:sz w:val="20"/>
          <w:szCs w:val="20"/>
        </w:rPr>
      </w:pPr>
    </w:p>
    <w:p w:rsidR="007F3DCB" w:rsidRPr="00680501" w:rsidRDefault="007F3DCB" w:rsidP="007F3DCB">
      <w:pPr>
        <w:rPr>
          <w:rFonts w:asciiTheme="minorHAnsi" w:hAnsiTheme="minorHAnsi"/>
          <w:b/>
          <w:i/>
          <w:iCs/>
          <w:snapToGrid w:val="0"/>
          <w:color w:val="993366"/>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ACTIFS                                                                                                                                                    </w:t>
      </w:r>
      <w:r w:rsidRPr="00680501">
        <w:rPr>
          <w:rFonts w:ascii="Arial" w:hAnsi="Arial"/>
          <w:b/>
          <w:bCs/>
          <w:i/>
          <w:snapToGrid w:val="0"/>
          <w:color w:val="000000"/>
          <w:sz w:val="20"/>
          <w:szCs w:val="20"/>
        </w:rPr>
        <w:t xml:space="preserve"> </w:t>
      </w:r>
      <w:r w:rsidRPr="00680501">
        <w:rPr>
          <w:rFonts w:ascii="Arial" w:hAnsi="Arial"/>
          <w:b/>
          <w:bCs/>
          <w:i/>
          <w:snapToGrid w:val="0"/>
          <w:color w:val="000000"/>
          <w:sz w:val="16"/>
          <w:szCs w:val="16"/>
        </w:rPr>
        <w:t xml:space="preserve"> </w:t>
      </w:r>
      <w:r w:rsidRPr="00680501">
        <w:rPr>
          <w:rFonts w:asciiTheme="minorHAnsi" w:hAnsiTheme="minorHAnsi"/>
          <w:b/>
          <w:i/>
          <w:iCs/>
          <w:snapToGrid w:val="0"/>
          <w:color w:val="993366"/>
          <w:sz w:val="18"/>
          <w:szCs w:val="18"/>
        </w:rPr>
        <w:t>En millions de dhs</w:t>
      </w:r>
      <w:r w:rsidRPr="00680501">
        <w:rPr>
          <w:rFonts w:ascii="Arial" w:hAnsi="Arial"/>
          <w:b/>
          <w:bCs/>
          <w:i/>
          <w:snapToGrid w:val="0"/>
          <w:color w:val="000000"/>
          <w:sz w:val="16"/>
          <w:szCs w:val="16"/>
        </w:rPr>
        <w:t xml:space="preserve">                                                                                                                                                                                                                                                                         </w:t>
      </w:r>
    </w:p>
    <w:p w:rsidR="007F3DCB" w:rsidRPr="00680501" w:rsidRDefault="007F3DCB" w:rsidP="007F3DCB">
      <w:pPr>
        <w:rPr>
          <w:rFonts w:ascii="Calibri" w:hAnsi="Calibri" w:cs="Arial"/>
          <w:b/>
          <w:bCs/>
          <w:color w:val="8000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7F3DCB" w:rsidRPr="00680501" w:rsidTr="007F3DCB">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7F3DCB" w:rsidRPr="00680501" w:rsidRDefault="007F3DCB" w:rsidP="007F3DCB">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7F3DCB" w:rsidRPr="00680501" w:rsidRDefault="007F3DCB" w:rsidP="007F3DCB">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single" w:sz="6" w:space="0" w:color="76923C" w:themeColor="accent3" w:themeShade="BF"/>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bottom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7F3DCB" w:rsidRPr="00680501" w:rsidTr="007F3DCB">
        <w:trPr>
          <w:trHeight w:val="230"/>
          <w:jc w:val="center"/>
        </w:trPr>
        <w:tc>
          <w:tcPr>
            <w:tcW w:w="737" w:type="dxa"/>
            <w:vMerge/>
            <w:tcBorders>
              <w:top w:val="nil"/>
              <w:left w:val="nil"/>
              <w:bottom w:val="single" w:sz="18" w:space="0" w:color="76923C" w:themeColor="accent3" w:themeShade="BF"/>
              <w:right w:val="nil"/>
            </w:tcBorders>
            <w:vAlign w:val="center"/>
          </w:tcPr>
          <w:p w:rsidR="007F3DCB" w:rsidRPr="00680501" w:rsidRDefault="007F3DCB" w:rsidP="007F3DCB">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7F3DCB" w:rsidRPr="00680501" w:rsidRDefault="007F3DCB" w:rsidP="007F3DCB">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7F3DCB" w:rsidRPr="00680501" w:rsidRDefault="007F3DCB" w:rsidP="007F3DCB">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7F3DCB" w:rsidRPr="00680501" w:rsidRDefault="007F3DCB" w:rsidP="007F3DCB">
            <w:pPr>
              <w:jc w:val="center"/>
              <w:rPr>
                <w:rFonts w:ascii="Arial" w:hAnsi="Arial" w:cs="Arial"/>
                <w:sz w:val="16"/>
                <w:szCs w:val="16"/>
              </w:rPr>
            </w:pPr>
          </w:p>
        </w:tc>
        <w:tc>
          <w:tcPr>
            <w:tcW w:w="170" w:type="dxa"/>
            <w:tcBorders>
              <w:top w:val="nil"/>
              <w:left w:val="nil"/>
              <w:bottom w:val="nil"/>
              <w:right w:val="nil"/>
            </w:tcBorders>
            <w:vAlign w:val="center"/>
          </w:tcPr>
          <w:p w:rsidR="007F3DCB" w:rsidRPr="00680501" w:rsidRDefault="007F3DCB" w:rsidP="007F3DCB">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sz w:val="16"/>
                <w:szCs w:val="16"/>
              </w:rPr>
            </w:pPr>
          </w:p>
        </w:tc>
        <w:tc>
          <w:tcPr>
            <w:tcW w:w="170" w:type="dxa"/>
            <w:tcBorders>
              <w:top w:val="nil"/>
              <w:left w:val="nil"/>
              <w:bottom w:val="nil"/>
              <w:right w:val="nil"/>
            </w:tcBorders>
            <w:vAlign w:val="center"/>
          </w:tcPr>
          <w:p w:rsidR="007F3DCB" w:rsidRPr="00680501" w:rsidRDefault="007F3DCB" w:rsidP="007F3DCB">
            <w:pPr>
              <w:jc w:val="center"/>
              <w:rPr>
                <w:rFonts w:ascii="Arial" w:hAnsi="Arial" w:cs="Arial"/>
                <w:sz w:val="16"/>
                <w:szCs w:val="16"/>
              </w:rPr>
            </w:pPr>
          </w:p>
        </w:tc>
        <w:tc>
          <w:tcPr>
            <w:tcW w:w="964" w:type="dxa"/>
            <w:vMerge/>
            <w:tcBorders>
              <w:top w:val="single" w:sz="6" w:space="0" w:color="76923C" w:themeColor="accent3" w:themeShade="BF"/>
              <w:left w:val="nil"/>
              <w:bottom w:val="single" w:sz="6" w:space="0" w:color="76923C" w:themeColor="accent3" w:themeShade="BF"/>
              <w:right w:val="nil"/>
            </w:tcBorders>
            <w:vAlign w:val="center"/>
          </w:tcPr>
          <w:p w:rsidR="007F3DCB" w:rsidRPr="00680501" w:rsidRDefault="007F3DCB" w:rsidP="007F3DCB">
            <w:pPr>
              <w:jc w:val="center"/>
              <w:rPr>
                <w:rFonts w:ascii="Arial" w:hAnsi="Arial" w:cs="Arial"/>
                <w:sz w:val="16"/>
                <w:szCs w:val="16"/>
              </w:rPr>
            </w:pPr>
          </w:p>
        </w:tc>
        <w:tc>
          <w:tcPr>
            <w:tcW w:w="170" w:type="dxa"/>
            <w:vMerge/>
            <w:tcBorders>
              <w:top w:val="nil"/>
              <w:left w:val="nil"/>
              <w:bottom w:val="nil"/>
              <w:right w:val="nil"/>
            </w:tcBorders>
            <w:vAlign w:val="center"/>
          </w:tcPr>
          <w:p w:rsidR="007F3DCB" w:rsidRPr="00680501" w:rsidRDefault="007F3DCB" w:rsidP="007F3DCB">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6"/>
                <w:szCs w:val="16"/>
              </w:rPr>
            </w:pPr>
          </w:p>
        </w:tc>
        <w:tc>
          <w:tcPr>
            <w:tcW w:w="962" w:type="dxa"/>
            <w:vMerge/>
            <w:tcBorders>
              <w:top w:val="nil"/>
              <w:left w:val="nil"/>
              <w:right w:val="nil"/>
            </w:tcBorders>
            <w:shd w:val="clear" w:color="auto" w:fill="auto"/>
            <w:vAlign w:val="center"/>
          </w:tcPr>
          <w:p w:rsidR="007F3DCB" w:rsidRPr="00680501" w:rsidRDefault="007F3DCB" w:rsidP="007F3DCB">
            <w:pPr>
              <w:jc w:val="center"/>
              <w:rPr>
                <w:rFonts w:ascii="Arial" w:hAnsi="Arial" w:cs="Arial"/>
                <w:sz w:val="16"/>
                <w:szCs w:val="16"/>
              </w:rPr>
            </w:pPr>
          </w:p>
        </w:tc>
      </w:tr>
      <w:tr w:rsidR="007F3DCB" w:rsidRPr="00680501" w:rsidTr="007F3DCB">
        <w:trPr>
          <w:trHeight w:hRule="exact" w:val="284"/>
          <w:jc w:val="center"/>
        </w:trPr>
        <w:tc>
          <w:tcPr>
            <w:tcW w:w="737" w:type="dxa"/>
            <w:vMerge/>
            <w:tcBorders>
              <w:top w:val="nil"/>
              <w:left w:val="nil"/>
              <w:bottom w:val="single" w:sz="18" w:space="0" w:color="76923C" w:themeColor="accent3" w:themeShade="BF"/>
              <w:right w:val="nil"/>
            </w:tcBorders>
            <w:vAlign w:val="center"/>
          </w:tcPr>
          <w:p w:rsidR="007F3DCB" w:rsidRPr="00680501" w:rsidRDefault="007F3DCB" w:rsidP="007F3DCB">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7F3DCB" w:rsidRPr="00680501" w:rsidRDefault="007F3DCB" w:rsidP="007F3DCB">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b/>
                <w:bCs/>
                <w:snapToGrid w:val="0"/>
                <w:sz w:val="16"/>
                <w:szCs w:val="16"/>
              </w:rPr>
            </w:pPr>
          </w:p>
        </w:tc>
      </w:tr>
      <w:tr w:rsidR="008A2E88" w:rsidRPr="00680501" w:rsidTr="009F11D5">
        <w:trPr>
          <w:trHeight w:hRule="exact" w:val="340"/>
          <w:jc w:val="center"/>
        </w:trPr>
        <w:tc>
          <w:tcPr>
            <w:tcW w:w="737" w:type="dxa"/>
            <w:tcBorders>
              <w:top w:val="single" w:sz="18"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18"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Acquisitions nettes d'actifs  financiers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8A2E88" w:rsidRPr="00700A57" w:rsidRDefault="008A2E88" w:rsidP="007D7FA5">
            <w:pPr>
              <w:jc w:val="right"/>
              <w:rPr>
                <w:rFonts w:asciiTheme="majorHAnsi" w:hAnsiTheme="majorHAnsi"/>
                <w:sz w:val="18"/>
                <w:szCs w:val="18"/>
              </w:rPr>
            </w:pPr>
            <w:r w:rsidRPr="00700A57">
              <w:rPr>
                <w:rFonts w:asciiTheme="majorHAnsi" w:hAnsiTheme="majorHAnsi"/>
                <w:sz w:val="18"/>
                <w:szCs w:val="18"/>
              </w:rPr>
              <w:t>29 244</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8A2E88" w:rsidRPr="00700A57" w:rsidRDefault="008A2E88" w:rsidP="007D7FA5">
            <w:pPr>
              <w:jc w:val="right"/>
              <w:rPr>
                <w:rFonts w:asciiTheme="majorHAnsi" w:hAnsiTheme="majorHAnsi" w:cstheme="minorBidi"/>
                <w:sz w:val="18"/>
                <w:szCs w:val="18"/>
              </w:rPr>
            </w:pPr>
            <w:r w:rsidRPr="00700A57">
              <w:rPr>
                <w:rFonts w:asciiTheme="majorHAnsi" w:hAnsiTheme="majorHAnsi"/>
                <w:sz w:val="18"/>
                <w:szCs w:val="18"/>
              </w:rPr>
              <w:t>169 643</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33 998</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57 217</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6"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2 413</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292 515</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65 726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358 241</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F1</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Or monétaire et DTS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-233</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-233</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233</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Numéraire et dépôts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20 833</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75 472</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4 437</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53 054</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1 695</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155 491</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-11 756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143 735</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Numéraire</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4 344</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638</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20</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11 170</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rPr>
                <w:rFonts w:asciiTheme="majorHAnsi" w:hAnsiTheme="majorHAnsi"/>
                <w:color w:val="000000"/>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16 172</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16 172</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Dépôts transférables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11 797</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48 465</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2 685</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37 081</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1 695</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101 723</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-11 756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89 967</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Autres dépôts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4 692</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26 369</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1 732</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4 803</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37 596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37 596</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Titres autres qu'actions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-8 332</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10 154</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-9 153</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-7 331</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-7 331</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Titres sauf produits dérivés    </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-8 332</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10 154</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-9 153</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-7 331</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8A2E88" w:rsidRPr="00700A57" w:rsidRDefault="008A2E88"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-7 331</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Crédits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34 590</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-95</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-183</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34 312</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22316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56 628</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Crédits à court terme </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-6 232</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-94</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-6 326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-6 326</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Crédits à long terme</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40 822</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-183</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40 638</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22 316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62 954</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Actions et titres d'OPCVM</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-4 796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39 832</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26 636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2 454</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64 126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24 578</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88 704</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Actions et autres participations </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-6 109</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27 711</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1 862</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23 464</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24 887</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48 351</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Titres d'OPCVM</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1 313</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12 121</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24 774</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2454</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40 662</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-309</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40 353</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Réserves techniques d'assurances </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51</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-707</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0</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11975</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11 319</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8A2E88" w:rsidRPr="00700A57" w:rsidRDefault="008A2E88"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11 319</w:t>
            </w:r>
          </w:p>
        </w:tc>
      </w:tr>
      <w:tr w:rsidR="008A2E88" w:rsidRPr="00680501" w:rsidTr="00BF12F6">
        <w:trPr>
          <w:trHeight w:hRule="exact" w:val="771"/>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8A2E88" w:rsidRPr="00680501" w:rsidRDefault="008A2E88" w:rsidP="007F3DCB">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spacing w:line="240" w:lineRule="exact"/>
              <w:rPr>
                <w:rFonts w:asciiTheme="majorHAnsi" w:hAnsiTheme="majorHAnsi" w:cstheme="minorBidi"/>
                <w:sz w:val="18"/>
                <w:szCs w:val="18"/>
              </w:rPr>
            </w:pPr>
            <w:r w:rsidRPr="00700A57">
              <w:rPr>
                <w:rFonts w:asciiTheme="majorHAnsi" w:hAnsiTheme="majorHAnsi" w:cstheme="minorBidi"/>
                <w:sz w:val="18"/>
                <w:szCs w:val="18"/>
              </w:rPr>
              <w:t xml:space="preserve">         Droits nets des ménages sur les réserves </w:t>
            </w:r>
          </w:p>
          <w:p w:rsidR="008A2E88" w:rsidRPr="00700A57" w:rsidRDefault="008A2E88" w:rsidP="007F3DCB">
            <w:pPr>
              <w:spacing w:line="240" w:lineRule="exact"/>
              <w:rPr>
                <w:rFonts w:asciiTheme="majorHAnsi" w:hAnsiTheme="majorHAnsi" w:cstheme="minorBidi"/>
                <w:sz w:val="18"/>
                <w:szCs w:val="18"/>
              </w:rPr>
            </w:pPr>
            <w:r w:rsidRPr="00700A57">
              <w:rPr>
                <w:rFonts w:asciiTheme="majorHAnsi" w:hAnsiTheme="majorHAnsi" w:cstheme="minorBidi"/>
                <w:sz w:val="18"/>
                <w:szCs w:val="18"/>
              </w:rPr>
              <w:t xml:space="preserve">         techniques d’assurance- vie et sur les fonds</w:t>
            </w:r>
          </w:p>
          <w:p w:rsidR="008A2E88" w:rsidRPr="00700A57" w:rsidRDefault="008A2E88" w:rsidP="007F3DCB">
            <w:pPr>
              <w:spacing w:line="240" w:lineRule="exact"/>
              <w:rPr>
                <w:rFonts w:asciiTheme="majorHAnsi" w:hAnsiTheme="majorHAnsi" w:cstheme="minorBidi"/>
                <w:sz w:val="18"/>
                <w:szCs w:val="18"/>
              </w:rPr>
            </w:pPr>
            <w:r w:rsidRPr="00700A57">
              <w:rPr>
                <w:rFonts w:asciiTheme="majorHAnsi" w:hAnsiTheme="majorHAnsi" w:cstheme="minorBidi"/>
                <w:sz w:val="18"/>
                <w:szCs w:val="18"/>
              </w:rPr>
              <w:t xml:space="preserve">         de pension</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022EDC">
            <w:pPr>
              <w:jc w:val="right"/>
              <w:rPr>
                <w:rFonts w:asciiTheme="majorHAnsi" w:hAnsiTheme="majorHAnsi"/>
                <w:color w:val="000000"/>
                <w:sz w:val="18"/>
                <w:szCs w:val="18"/>
              </w:rPr>
            </w:pPr>
            <w:r w:rsidRPr="00700A57">
              <w:rPr>
                <w:rFonts w:asciiTheme="majorHAnsi" w:hAnsiTheme="majorHAnsi"/>
                <w:color w:val="000000"/>
                <w:sz w:val="18"/>
                <w:szCs w:val="18"/>
              </w:rPr>
              <w:t>11 710</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BF12F6">
            <w:pPr>
              <w:jc w:val="right"/>
              <w:rPr>
                <w:rFonts w:asciiTheme="majorHAnsi" w:hAnsiTheme="majorHAnsi"/>
                <w:sz w:val="18"/>
                <w:szCs w:val="18"/>
              </w:rPr>
            </w:pPr>
            <w:r w:rsidRPr="00700A57">
              <w:rPr>
                <w:rFonts w:asciiTheme="majorHAnsi" w:hAnsiTheme="majorHAnsi"/>
                <w:sz w:val="18"/>
                <w:szCs w:val="18"/>
              </w:rPr>
              <w:t>11 710</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11 710</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Réserves primes et réserves sinistres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51</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-707</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265</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8A2E88" w:rsidRPr="00700A57" w:rsidRDefault="008A2E88"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-391</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-391</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Autres comptes à recevoir / à payer</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21 488</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10 535</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12 173</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-10 266</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901</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34 831</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30 355</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65 186</w:t>
            </w:r>
          </w:p>
        </w:tc>
      </w:tr>
      <w:tr w:rsidR="008A2E88"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8A2E88" w:rsidRPr="00680501" w:rsidRDefault="008A2E88"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Crédits commerciaux et avances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19480</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-6</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-16</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8A2E88" w:rsidRPr="00700A57" w:rsidRDefault="008A2E88" w:rsidP="009F11D5">
            <w:pPr>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8A2E88" w:rsidRPr="00700A57" w:rsidRDefault="008A2E88" w:rsidP="009F11D5">
            <w:pPr>
              <w:jc w:val="right"/>
              <w:rPr>
                <w:rFonts w:asciiTheme="majorHAnsi" w:hAnsiTheme="majorHAnsi"/>
                <w:sz w:val="18"/>
                <w:szCs w:val="18"/>
              </w:rPr>
            </w:pPr>
            <w:r w:rsidRPr="00700A57">
              <w:rPr>
                <w:rFonts w:asciiTheme="majorHAnsi" w:hAnsiTheme="majorHAnsi"/>
                <w:sz w:val="18"/>
                <w:szCs w:val="18"/>
              </w:rPr>
              <w:t>19 458</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8A2E88" w:rsidRPr="00700A57" w:rsidRDefault="008A2E88" w:rsidP="009F11D5">
            <w:pPr>
              <w:jc w:val="right"/>
              <w:rPr>
                <w:rFonts w:asciiTheme="majorHAnsi" w:hAnsiTheme="majorHAnsi"/>
                <w:color w:val="000000"/>
                <w:sz w:val="18"/>
                <w:szCs w:val="18"/>
              </w:rPr>
            </w:pPr>
            <w:r w:rsidRPr="00700A57">
              <w:rPr>
                <w:rFonts w:asciiTheme="majorHAnsi" w:hAnsiTheme="majorHAnsi"/>
                <w:color w:val="000000"/>
                <w:sz w:val="18"/>
                <w:szCs w:val="18"/>
              </w:rPr>
              <w:t>17 820</w:t>
            </w:r>
          </w:p>
        </w:tc>
        <w:tc>
          <w:tcPr>
            <w:tcW w:w="170" w:type="dxa"/>
            <w:tcBorders>
              <w:top w:val="nil"/>
              <w:left w:val="nil"/>
              <w:bottom w:val="nil"/>
              <w:right w:val="nil"/>
            </w:tcBorders>
            <w:shd w:val="clear" w:color="auto" w:fill="FFFFFF"/>
            <w:vAlign w:val="center"/>
          </w:tcPr>
          <w:p w:rsidR="008A2E88" w:rsidRPr="00700A57" w:rsidRDefault="008A2E88" w:rsidP="007F3DCB">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37 278</w:t>
            </w:r>
          </w:p>
        </w:tc>
      </w:tr>
      <w:tr w:rsidR="008A2E88" w:rsidRPr="00680501" w:rsidTr="008A2E88">
        <w:trPr>
          <w:trHeight w:hRule="exact" w:val="567"/>
          <w:jc w:val="center"/>
        </w:trPr>
        <w:tc>
          <w:tcPr>
            <w:tcW w:w="737" w:type="dxa"/>
            <w:tcBorders>
              <w:top w:val="single" w:sz="4" w:space="0" w:color="76923C" w:themeColor="accent3" w:themeShade="BF"/>
              <w:left w:val="nil"/>
              <w:bottom w:val="single" w:sz="6" w:space="0" w:color="76923C" w:themeColor="accent3" w:themeShade="BF"/>
              <w:right w:val="nil"/>
            </w:tcBorders>
            <w:vAlign w:val="center"/>
          </w:tcPr>
          <w:p w:rsidR="008A2E88" w:rsidRPr="00680501" w:rsidRDefault="008A2E88" w:rsidP="007F3DCB">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single" w:sz="6" w:space="0" w:color="76923C" w:themeColor="accent3" w:themeShade="BF"/>
              <w:right w:val="nil"/>
            </w:tcBorders>
            <w:shd w:val="clear" w:color="auto" w:fill="FFFFFF"/>
            <w:vAlign w:val="center"/>
          </w:tcPr>
          <w:p w:rsidR="008A2E88" w:rsidRPr="00680501" w:rsidRDefault="008A2E88" w:rsidP="007F3DCB">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6" w:space="0" w:color="76923C" w:themeColor="accent3" w:themeShade="BF"/>
              <w:right w:val="nil"/>
            </w:tcBorders>
            <w:vAlign w:val="center"/>
          </w:tcPr>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Autres comptes à recevoir/ à payer à l’exclusion </w:t>
            </w:r>
          </w:p>
          <w:p w:rsidR="008A2E88" w:rsidRPr="00700A57" w:rsidRDefault="008A2E88" w:rsidP="007F3DCB">
            <w:pPr>
              <w:rPr>
                <w:rFonts w:asciiTheme="majorHAnsi" w:hAnsiTheme="majorHAnsi" w:cstheme="minorBidi"/>
                <w:sz w:val="18"/>
                <w:szCs w:val="18"/>
              </w:rPr>
            </w:pPr>
            <w:r w:rsidRPr="00700A57">
              <w:rPr>
                <w:rFonts w:asciiTheme="majorHAnsi" w:hAnsiTheme="majorHAnsi" w:cstheme="minorBidi"/>
                <w:sz w:val="18"/>
                <w:szCs w:val="18"/>
              </w:rPr>
              <w:t xml:space="preserve">         des crédits  commerciaux et avances</w:t>
            </w:r>
          </w:p>
        </w:tc>
        <w:tc>
          <w:tcPr>
            <w:tcW w:w="170" w:type="dxa"/>
            <w:tcBorders>
              <w:top w:val="nil"/>
              <w:left w:val="nil"/>
              <w:bottom w:val="nil"/>
              <w:right w:val="nil"/>
            </w:tcBorders>
            <w:shd w:val="clear" w:color="auto" w:fill="FFFFFF"/>
            <w:vAlign w:val="center"/>
          </w:tcPr>
          <w:p w:rsidR="008A2E88" w:rsidRPr="00680501" w:rsidRDefault="008A2E88"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8A2E88" w:rsidRPr="00700A57" w:rsidRDefault="008A2E88" w:rsidP="008A2E88">
            <w:pPr>
              <w:jc w:val="right"/>
              <w:rPr>
                <w:rFonts w:asciiTheme="majorHAnsi" w:hAnsiTheme="majorHAnsi"/>
                <w:color w:val="000000"/>
                <w:sz w:val="18"/>
                <w:szCs w:val="18"/>
              </w:rPr>
            </w:pPr>
            <w:r w:rsidRPr="00700A57">
              <w:rPr>
                <w:rFonts w:asciiTheme="majorHAnsi" w:hAnsiTheme="majorHAnsi"/>
                <w:color w:val="000000"/>
                <w:sz w:val="18"/>
                <w:szCs w:val="18"/>
              </w:rPr>
              <w:t>2 008</w:t>
            </w:r>
          </w:p>
        </w:tc>
        <w:tc>
          <w:tcPr>
            <w:tcW w:w="170" w:type="dxa"/>
            <w:tcBorders>
              <w:top w:val="nil"/>
              <w:left w:val="nil"/>
              <w:bottom w:val="nil"/>
              <w:right w:val="nil"/>
            </w:tcBorders>
            <w:shd w:val="clear" w:color="auto" w:fill="FFFFFF"/>
            <w:vAlign w:val="center"/>
          </w:tcPr>
          <w:p w:rsidR="008A2E88" w:rsidRPr="00700A57" w:rsidRDefault="008A2E88" w:rsidP="008A2E88">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8A2E88" w:rsidRPr="00700A57" w:rsidRDefault="008A2E88" w:rsidP="008A2E88">
            <w:pPr>
              <w:jc w:val="right"/>
              <w:rPr>
                <w:rFonts w:asciiTheme="majorHAnsi" w:hAnsiTheme="majorHAnsi"/>
                <w:color w:val="000000"/>
                <w:sz w:val="18"/>
                <w:szCs w:val="18"/>
              </w:rPr>
            </w:pPr>
            <w:r w:rsidRPr="00700A57">
              <w:rPr>
                <w:rFonts w:asciiTheme="majorHAnsi" w:hAnsiTheme="majorHAnsi"/>
                <w:color w:val="000000"/>
                <w:sz w:val="18"/>
                <w:szCs w:val="18"/>
              </w:rPr>
              <w:t>10 541</w:t>
            </w:r>
          </w:p>
        </w:tc>
        <w:tc>
          <w:tcPr>
            <w:tcW w:w="170" w:type="dxa"/>
            <w:tcBorders>
              <w:top w:val="nil"/>
              <w:left w:val="nil"/>
              <w:bottom w:val="nil"/>
              <w:right w:val="nil"/>
            </w:tcBorders>
            <w:vAlign w:val="center"/>
          </w:tcPr>
          <w:p w:rsidR="008A2E88" w:rsidRPr="00700A57" w:rsidRDefault="008A2E88" w:rsidP="008A2E88">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8A2E88" w:rsidRPr="00700A57" w:rsidRDefault="008A2E88" w:rsidP="008A2E88">
            <w:pPr>
              <w:jc w:val="right"/>
              <w:rPr>
                <w:rFonts w:asciiTheme="majorHAnsi" w:hAnsiTheme="majorHAnsi"/>
                <w:color w:val="000000"/>
                <w:sz w:val="18"/>
                <w:szCs w:val="18"/>
              </w:rPr>
            </w:pPr>
            <w:r w:rsidRPr="00700A57">
              <w:rPr>
                <w:rFonts w:asciiTheme="majorHAnsi" w:hAnsiTheme="majorHAnsi"/>
                <w:color w:val="000000"/>
                <w:sz w:val="18"/>
                <w:szCs w:val="18"/>
              </w:rPr>
              <w:t>12 189</w:t>
            </w:r>
          </w:p>
        </w:tc>
        <w:tc>
          <w:tcPr>
            <w:tcW w:w="170" w:type="dxa"/>
            <w:tcBorders>
              <w:top w:val="nil"/>
              <w:left w:val="nil"/>
              <w:bottom w:val="nil"/>
              <w:right w:val="nil"/>
            </w:tcBorders>
            <w:shd w:val="clear" w:color="auto" w:fill="FFFFFF"/>
            <w:vAlign w:val="center"/>
          </w:tcPr>
          <w:p w:rsidR="008A2E88" w:rsidRPr="00700A57" w:rsidRDefault="008A2E88" w:rsidP="008A2E88">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8A2E88" w:rsidRPr="00700A57" w:rsidRDefault="008A2E88" w:rsidP="008A2E88">
            <w:pPr>
              <w:jc w:val="right"/>
              <w:rPr>
                <w:rFonts w:asciiTheme="majorHAnsi" w:hAnsiTheme="majorHAnsi"/>
                <w:color w:val="000000"/>
                <w:sz w:val="18"/>
                <w:szCs w:val="18"/>
              </w:rPr>
            </w:pPr>
            <w:r w:rsidRPr="00700A57">
              <w:rPr>
                <w:rFonts w:asciiTheme="majorHAnsi" w:hAnsiTheme="majorHAnsi"/>
                <w:color w:val="000000"/>
                <w:sz w:val="18"/>
                <w:szCs w:val="18"/>
              </w:rPr>
              <w:t>-10 266</w:t>
            </w:r>
          </w:p>
        </w:tc>
        <w:tc>
          <w:tcPr>
            <w:tcW w:w="170" w:type="dxa"/>
            <w:tcBorders>
              <w:top w:val="nil"/>
              <w:left w:val="nil"/>
              <w:bottom w:val="nil"/>
              <w:right w:val="nil"/>
            </w:tcBorders>
            <w:shd w:val="clear" w:color="auto" w:fill="FFFFFF"/>
            <w:vAlign w:val="center"/>
          </w:tcPr>
          <w:p w:rsidR="008A2E88" w:rsidRPr="00700A57" w:rsidRDefault="008A2E88" w:rsidP="008A2E88">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shd w:val="clear" w:color="auto" w:fill="FFFFFF"/>
            <w:vAlign w:val="center"/>
          </w:tcPr>
          <w:p w:rsidR="008A2E88" w:rsidRPr="00700A57" w:rsidRDefault="008A2E88" w:rsidP="008A2E88">
            <w:pPr>
              <w:jc w:val="right"/>
              <w:rPr>
                <w:rFonts w:asciiTheme="majorHAnsi" w:hAnsiTheme="majorHAnsi"/>
                <w:color w:val="000000"/>
                <w:sz w:val="18"/>
                <w:szCs w:val="18"/>
              </w:rPr>
            </w:pPr>
            <w:r w:rsidRPr="00700A57">
              <w:rPr>
                <w:rFonts w:asciiTheme="majorHAnsi" w:hAnsiTheme="majorHAnsi"/>
                <w:color w:val="000000"/>
                <w:sz w:val="18"/>
                <w:szCs w:val="18"/>
              </w:rPr>
              <w:t>901</w:t>
            </w:r>
          </w:p>
        </w:tc>
        <w:tc>
          <w:tcPr>
            <w:tcW w:w="170" w:type="dxa"/>
            <w:tcBorders>
              <w:top w:val="nil"/>
              <w:left w:val="nil"/>
              <w:bottom w:val="nil"/>
              <w:right w:val="nil"/>
            </w:tcBorders>
            <w:shd w:val="clear" w:color="auto" w:fill="FFFFFF"/>
            <w:vAlign w:val="center"/>
          </w:tcPr>
          <w:p w:rsidR="008A2E88" w:rsidRPr="00700A57" w:rsidRDefault="008A2E88" w:rsidP="008A2E88">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8A2E88" w:rsidRPr="00700A57" w:rsidRDefault="008A2E88" w:rsidP="008A2E88">
            <w:pPr>
              <w:jc w:val="right"/>
              <w:rPr>
                <w:rFonts w:asciiTheme="majorHAnsi" w:hAnsiTheme="majorHAnsi"/>
                <w:sz w:val="18"/>
                <w:szCs w:val="18"/>
              </w:rPr>
            </w:pPr>
            <w:r w:rsidRPr="00700A57">
              <w:rPr>
                <w:rFonts w:asciiTheme="majorHAnsi" w:hAnsiTheme="majorHAnsi"/>
                <w:sz w:val="18"/>
                <w:szCs w:val="18"/>
              </w:rPr>
              <w:t>15 373</w:t>
            </w:r>
          </w:p>
        </w:tc>
        <w:tc>
          <w:tcPr>
            <w:tcW w:w="170" w:type="dxa"/>
            <w:tcBorders>
              <w:top w:val="nil"/>
              <w:left w:val="nil"/>
              <w:bottom w:val="nil"/>
              <w:right w:val="nil"/>
            </w:tcBorders>
            <w:shd w:val="clear" w:color="auto" w:fill="FFFFFF"/>
            <w:vAlign w:val="center"/>
          </w:tcPr>
          <w:p w:rsidR="008A2E88" w:rsidRPr="00700A57" w:rsidRDefault="008A2E88" w:rsidP="008A2E88">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6" w:space="0" w:color="76923C" w:themeColor="accent3" w:themeShade="BF"/>
              <w:right w:val="nil"/>
            </w:tcBorders>
            <w:shd w:val="clear" w:color="auto" w:fill="auto"/>
            <w:vAlign w:val="center"/>
          </w:tcPr>
          <w:p w:rsidR="008A2E88" w:rsidRPr="00700A57" w:rsidRDefault="008A2E88" w:rsidP="008A2E88">
            <w:pPr>
              <w:jc w:val="right"/>
              <w:rPr>
                <w:rFonts w:asciiTheme="majorHAnsi" w:hAnsiTheme="majorHAnsi"/>
                <w:color w:val="000000"/>
                <w:sz w:val="18"/>
                <w:szCs w:val="18"/>
              </w:rPr>
            </w:pPr>
            <w:r w:rsidRPr="00700A57">
              <w:rPr>
                <w:rFonts w:asciiTheme="majorHAnsi" w:hAnsiTheme="majorHAnsi"/>
                <w:color w:val="000000"/>
                <w:sz w:val="18"/>
                <w:szCs w:val="18"/>
              </w:rPr>
              <w:t>12 535</w:t>
            </w:r>
          </w:p>
        </w:tc>
        <w:tc>
          <w:tcPr>
            <w:tcW w:w="170" w:type="dxa"/>
            <w:tcBorders>
              <w:top w:val="nil"/>
              <w:left w:val="nil"/>
              <w:bottom w:val="nil"/>
              <w:right w:val="nil"/>
            </w:tcBorders>
            <w:shd w:val="clear" w:color="auto" w:fill="FFFFFF"/>
            <w:vAlign w:val="center"/>
          </w:tcPr>
          <w:p w:rsidR="008A2E88" w:rsidRPr="00700A57" w:rsidRDefault="008A2E88" w:rsidP="008A2E88">
            <w:pPr>
              <w:jc w:val="right"/>
              <w:rPr>
                <w:rFonts w:asciiTheme="majorHAnsi" w:hAnsiTheme="majorHAnsi" w:cstheme="minorBidi"/>
                <w:sz w:val="18"/>
                <w:szCs w:val="18"/>
              </w:rPr>
            </w:pPr>
          </w:p>
        </w:tc>
        <w:tc>
          <w:tcPr>
            <w:tcW w:w="962" w:type="dxa"/>
            <w:tcBorders>
              <w:top w:val="single" w:sz="4" w:space="0" w:color="76923C" w:themeColor="accent3" w:themeShade="BF"/>
              <w:left w:val="nil"/>
              <w:bottom w:val="single" w:sz="6" w:space="0" w:color="76923C" w:themeColor="accent3" w:themeShade="BF"/>
              <w:right w:val="nil"/>
            </w:tcBorders>
            <w:shd w:val="clear" w:color="auto" w:fill="FFFFFF" w:themeFill="background1"/>
            <w:vAlign w:val="center"/>
          </w:tcPr>
          <w:p w:rsidR="008A2E88" w:rsidRPr="00700A57" w:rsidRDefault="008A2E88" w:rsidP="008A2E88">
            <w:pPr>
              <w:jc w:val="right"/>
              <w:rPr>
                <w:rFonts w:asciiTheme="majorHAnsi" w:hAnsiTheme="majorHAnsi"/>
                <w:b/>
                <w:bCs/>
                <w:color w:val="800080"/>
                <w:sz w:val="18"/>
                <w:szCs w:val="18"/>
              </w:rPr>
            </w:pPr>
            <w:r w:rsidRPr="00700A57">
              <w:rPr>
                <w:rFonts w:asciiTheme="majorHAnsi" w:hAnsiTheme="majorHAnsi"/>
                <w:b/>
                <w:bCs/>
                <w:color w:val="800080"/>
                <w:sz w:val="18"/>
                <w:szCs w:val="18"/>
              </w:rPr>
              <w:t>27 908</w:t>
            </w:r>
          </w:p>
        </w:tc>
      </w:tr>
      <w:tr w:rsidR="008A2E88" w:rsidRPr="00680501" w:rsidTr="008A2E88">
        <w:trPr>
          <w:trHeight w:hRule="exact" w:val="454"/>
          <w:jc w:val="center"/>
        </w:trPr>
        <w:tc>
          <w:tcPr>
            <w:tcW w:w="737"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680501" w:rsidRDefault="008A2E88" w:rsidP="007F3DCB">
            <w:pPr>
              <w:rPr>
                <w:rFonts w:ascii="Calibri" w:hAnsi="Calibri" w:cs="Arial"/>
                <w:color w:val="800080"/>
                <w:sz w:val="22"/>
                <w:szCs w:val="22"/>
              </w:rPr>
            </w:pPr>
          </w:p>
        </w:tc>
        <w:tc>
          <w:tcPr>
            <w:tcW w:w="17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680501" w:rsidRDefault="008A2E88" w:rsidP="007F3DCB">
            <w:pPr>
              <w:jc w:val="center"/>
              <w:rPr>
                <w:rFonts w:ascii="Calibri" w:hAnsi="Calibri" w:cs="Arial"/>
                <w:b/>
                <w:bCs/>
                <w:color w:val="800080"/>
              </w:rPr>
            </w:pPr>
          </w:p>
        </w:tc>
        <w:tc>
          <w:tcPr>
            <w:tcW w:w="482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700A57" w:rsidRDefault="008A2E88" w:rsidP="007F3DCB">
            <w:pPr>
              <w:jc w:val="center"/>
              <w:rPr>
                <w:rFonts w:asciiTheme="majorHAnsi" w:hAnsiTheme="majorHAnsi" w:cs="Arial"/>
                <w:b/>
                <w:bCs/>
                <w:color w:val="800080"/>
                <w:sz w:val="18"/>
                <w:szCs w:val="18"/>
              </w:rPr>
            </w:pPr>
            <w:r w:rsidRPr="00700A57">
              <w:rPr>
                <w:rFonts w:asciiTheme="majorHAnsi" w:hAnsiTheme="majorHAnsi" w:cs="Arial"/>
                <w:b/>
                <w:bCs/>
                <w:color w:val="800080"/>
                <w:sz w:val="18"/>
                <w:szCs w:val="18"/>
              </w:rPr>
              <w:t>TOTAL</w:t>
            </w:r>
          </w:p>
        </w:tc>
        <w:tc>
          <w:tcPr>
            <w:tcW w:w="170" w:type="dxa"/>
            <w:tcBorders>
              <w:top w:val="nil"/>
              <w:left w:val="nil"/>
              <w:bottom w:val="nil"/>
              <w:right w:val="nil"/>
            </w:tcBorders>
            <w:shd w:val="clear" w:color="auto" w:fill="FFFFFF" w:themeFill="background1"/>
            <w:vAlign w:val="center"/>
          </w:tcPr>
          <w:p w:rsidR="008A2E88" w:rsidRPr="00680501" w:rsidRDefault="008A2E88" w:rsidP="007F3DCB">
            <w:pPr>
              <w:rPr>
                <w:rFonts w:ascii="Arial" w:hAnsi="Arial" w:cs="Arial"/>
                <w:b/>
                <w:bCs/>
                <w:color w:val="800080"/>
                <w:sz w:val="14"/>
                <w:szCs w:val="14"/>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700A57" w:rsidRDefault="008A2E88" w:rsidP="00347991">
            <w:pPr>
              <w:jc w:val="right"/>
              <w:rPr>
                <w:rFonts w:asciiTheme="majorHAnsi" w:hAnsiTheme="majorHAnsi"/>
                <w:b/>
                <w:bCs/>
                <w:color w:val="800080"/>
                <w:sz w:val="18"/>
                <w:szCs w:val="18"/>
              </w:rPr>
            </w:pPr>
            <w:r w:rsidRPr="00700A57">
              <w:rPr>
                <w:rFonts w:asciiTheme="majorHAnsi" w:hAnsiTheme="majorHAnsi"/>
                <w:b/>
                <w:bCs/>
                <w:color w:val="800080"/>
                <w:sz w:val="18"/>
                <w:szCs w:val="18"/>
              </w:rPr>
              <w:t>29 244</w:t>
            </w:r>
          </w:p>
        </w:tc>
        <w:tc>
          <w:tcPr>
            <w:tcW w:w="170" w:type="dxa"/>
            <w:tcBorders>
              <w:top w:val="nil"/>
              <w:left w:val="nil"/>
              <w:bottom w:val="nil"/>
              <w:right w:val="nil"/>
            </w:tcBorders>
            <w:shd w:val="clear" w:color="auto" w:fill="FFFFFF" w:themeFill="background1"/>
            <w:vAlign w:val="center"/>
          </w:tcPr>
          <w:p w:rsidR="008A2E88" w:rsidRPr="00700A57" w:rsidRDefault="008A2E88" w:rsidP="007F3DCB">
            <w:pPr>
              <w:jc w:val="right"/>
              <w:rPr>
                <w:rFonts w:asciiTheme="majorHAnsi" w:hAnsiTheme="majorHAnsi" w:cs="Arial"/>
                <w:b/>
                <w:bCs/>
                <w:color w:val="800080"/>
                <w:sz w:val="18"/>
                <w:szCs w:val="18"/>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700A57" w:rsidRDefault="008A2E88" w:rsidP="007D7FA5">
            <w:pPr>
              <w:jc w:val="right"/>
              <w:rPr>
                <w:rFonts w:asciiTheme="majorHAnsi" w:hAnsiTheme="majorHAnsi"/>
                <w:b/>
                <w:bCs/>
                <w:color w:val="800080"/>
                <w:sz w:val="18"/>
                <w:szCs w:val="18"/>
              </w:rPr>
            </w:pPr>
            <w:r w:rsidRPr="00700A57">
              <w:rPr>
                <w:rFonts w:asciiTheme="majorHAnsi" w:hAnsiTheme="majorHAnsi"/>
                <w:b/>
                <w:bCs/>
                <w:color w:val="800080"/>
                <w:sz w:val="18"/>
                <w:szCs w:val="18"/>
              </w:rPr>
              <w:t>169 643</w:t>
            </w:r>
          </w:p>
        </w:tc>
        <w:tc>
          <w:tcPr>
            <w:tcW w:w="170" w:type="dxa"/>
            <w:tcBorders>
              <w:top w:val="nil"/>
              <w:left w:val="nil"/>
              <w:bottom w:val="nil"/>
              <w:right w:val="nil"/>
            </w:tcBorders>
            <w:shd w:val="clear" w:color="auto" w:fill="FFFFFF" w:themeFill="background1"/>
            <w:vAlign w:val="center"/>
          </w:tcPr>
          <w:p w:rsidR="008A2E88" w:rsidRPr="00700A57" w:rsidRDefault="008A2E88" w:rsidP="007F3DCB">
            <w:pPr>
              <w:jc w:val="right"/>
              <w:rPr>
                <w:rFonts w:asciiTheme="majorHAnsi" w:hAnsiTheme="majorHAnsi" w:cs="Arial"/>
                <w:b/>
                <w:bCs/>
                <w:color w:val="800080"/>
                <w:sz w:val="18"/>
                <w:szCs w:val="18"/>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700A57" w:rsidRDefault="008A2E88" w:rsidP="00022EDC">
            <w:pPr>
              <w:jc w:val="right"/>
              <w:rPr>
                <w:rFonts w:asciiTheme="majorHAnsi" w:hAnsiTheme="majorHAnsi"/>
                <w:b/>
                <w:bCs/>
                <w:color w:val="800080"/>
                <w:sz w:val="18"/>
                <w:szCs w:val="18"/>
              </w:rPr>
            </w:pPr>
            <w:r w:rsidRPr="00700A57">
              <w:rPr>
                <w:rFonts w:asciiTheme="majorHAnsi" w:hAnsiTheme="majorHAnsi"/>
                <w:b/>
                <w:bCs/>
                <w:color w:val="800080"/>
                <w:sz w:val="18"/>
                <w:szCs w:val="18"/>
              </w:rPr>
              <w:t>33 998</w:t>
            </w:r>
          </w:p>
        </w:tc>
        <w:tc>
          <w:tcPr>
            <w:tcW w:w="170" w:type="dxa"/>
            <w:tcBorders>
              <w:top w:val="nil"/>
              <w:left w:val="nil"/>
              <w:bottom w:val="nil"/>
              <w:right w:val="nil"/>
            </w:tcBorders>
            <w:shd w:val="clear" w:color="auto" w:fill="FFFFFF" w:themeFill="background1"/>
            <w:vAlign w:val="center"/>
          </w:tcPr>
          <w:p w:rsidR="008A2E88" w:rsidRPr="00700A57" w:rsidRDefault="008A2E88" w:rsidP="007F3DCB">
            <w:pPr>
              <w:jc w:val="right"/>
              <w:rPr>
                <w:rFonts w:asciiTheme="majorHAnsi" w:hAnsiTheme="majorHAnsi" w:cs="Arial"/>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700A57" w:rsidRDefault="008A2E88" w:rsidP="00022EDC">
            <w:pPr>
              <w:jc w:val="right"/>
              <w:rPr>
                <w:rFonts w:asciiTheme="majorHAnsi" w:hAnsiTheme="majorHAnsi"/>
                <w:b/>
                <w:bCs/>
                <w:color w:val="800080"/>
                <w:sz w:val="18"/>
                <w:szCs w:val="18"/>
              </w:rPr>
            </w:pPr>
            <w:r w:rsidRPr="00700A57">
              <w:rPr>
                <w:rFonts w:asciiTheme="majorHAnsi" w:hAnsiTheme="majorHAnsi"/>
                <w:b/>
                <w:bCs/>
                <w:color w:val="800080"/>
                <w:sz w:val="18"/>
                <w:szCs w:val="18"/>
              </w:rPr>
              <w:t>57 217</w:t>
            </w:r>
          </w:p>
        </w:tc>
        <w:tc>
          <w:tcPr>
            <w:tcW w:w="170" w:type="dxa"/>
            <w:tcBorders>
              <w:top w:val="nil"/>
              <w:left w:val="nil"/>
              <w:bottom w:val="nil"/>
              <w:right w:val="nil"/>
            </w:tcBorders>
            <w:shd w:val="clear" w:color="auto" w:fill="FFFFFF" w:themeFill="background1"/>
            <w:vAlign w:val="center"/>
          </w:tcPr>
          <w:p w:rsidR="008A2E88" w:rsidRPr="00700A57" w:rsidRDefault="008A2E88" w:rsidP="007F3DCB">
            <w:pPr>
              <w:jc w:val="right"/>
              <w:rPr>
                <w:rFonts w:asciiTheme="majorHAnsi" w:hAnsiTheme="majorHAnsi" w:cs="Arial"/>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700A57" w:rsidRDefault="008A2E88" w:rsidP="003155A5">
            <w:pPr>
              <w:jc w:val="right"/>
              <w:rPr>
                <w:rFonts w:asciiTheme="majorHAnsi" w:hAnsiTheme="majorHAnsi"/>
                <w:b/>
                <w:bCs/>
                <w:color w:val="800080"/>
                <w:sz w:val="18"/>
                <w:szCs w:val="18"/>
              </w:rPr>
            </w:pPr>
            <w:r w:rsidRPr="00700A57">
              <w:rPr>
                <w:rFonts w:asciiTheme="majorHAnsi" w:hAnsiTheme="majorHAnsi"/>
                <w:b/>
                <w:bCs/>
                <w:color w:val="800080"/>
                <w:sz w:val="18"/>
                <w:szCs w:val="18"/>
              </w:rPr>
              <w:t>2 413</w:t>
            </w:r>
          </w:p>
        </w:tc>
        <w:tc>
          <w:tcPr>
            <w:tcW w:w="170" w:type="dxa"/>
            <w:tcBorders>
              <w:top w:val="nil"/>
              <w:left w:val="nil"/>
              <w:bottom w:val="nil"/>
              <w:right w:val="nil"/>
            </w:tcBorders>
            <w:shd w:val="clear" w:color="auto" w:fill="FFFFFF" w:themeFill="background1"/>
            <w:vAlign w:val="center"/>
          </w:tcPr>
          <w:p w:rsidR="008A2E88" w:rsidRPr="00700A57" w:rsidRDefault="008A2E88" w:rsidP="007F3DCB">
            <w:pPr>
              <w:jc w:val="right"/>
              <w:rPr>
                <w:rFonts w:asciiTheme="majorHAnsi" w:hAnsiTheme="majorHAnsi" w:cs="Arial"/>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700A57" w:rsidRDefault="008A2E88" w:rsidP="00BF12F6">
            <w:pPr>
              <w:jc w:val="right"/>
              <w:rPr>
                <w:rFonts w:asciiTheme="majorHAnsi" w:hAnsiTheme="majorHAnsi"/>
                <w:b/>
                <w:bCs/>
                <w:color w:val="800080"/>
                <w:sz w:val="18"/>
                <w:szCs w:val="18"/>
              </w:rPr>
            </w:pPr>
            <w:r w:rsidRPr="00700A57">
              <w:rPr>
                <w:rFonts w:asciiTheme="majorHAnsi" w:hAnsiTheme="majorHAnsi"/>
                <w:b/>
                <w:bCs/>
                <w:color w:val="800080"/>
                <w:sz w:val="18"/>
                <w:szCs w:val="18"/>
              </w:rPr>
              <w:t>292 515</w:t>
            </w:r>
          </w:p>
        </w:tc>
        <w:tc>
          <w:tcPr>
            <w:tcW w:w="170" w:type="dxa"/>
            <w:tcBorders>
              <w:top w:val="nil"/>
              <w:left w:val="nil"/>
              <w:bottom w:val="nil"/>
              <w:right w:val="nil"/>
            </w:tcBorders>
            <w:shd w:val="clear" w:color="auto" w:fill="FFFFFF" w:themeFill="background1"/>
            <w:vAlign w:val="center"/>
          </w:tcPr>
          <w:p w:rsidR="008A2E88" w:rsidRPr="00700A57" w:rsidRDefault="008A2E88" w:rsidP="007F3DCB">
            <w:pPr>
              <w:jc w:val="right"/>
              <w:rPr>
                <w:rFonts w:asciiTheme="majorHAnsi" w:hAnsiTheme="majorHAnsi" w:cs="Arial"/>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700A57" w:rsidRDefault="008A2E88" w:rsidP="008A2E88">
            <w:pPr>
              <w:jc w:val="right"/>
              <w:rPr>
                <w:rFonts w:asciiTheme="majorHAnsi" w:hAnsiTheme="majorHAnsi"/>
                <w:b/>
                <w:bCs/>
                <w:color w:val="800080"/>
                <w:sz w:val="18"/>
                <w:szCs w:val="18"/>
              </w:rPr>
            </w:pPr>
            <w:r w:rsidRPr="00700A57">
              <w:rPr>
                <w:rFonts w:asciiTheme="majorHAnsi" w:hAnsiTheme="majorHAnsi"/>
                <w:b/>
                <w:bCs/>
                <w:color w:val="800080"/>
                <w:sz w:val="18"/>
                <w:szCs w:val="18"/>
              </w:rPr>
              <w:t>65 726</w:t>
            </w:r>
          </w:p>
        </w:tc>
        <w:tc>
          <w:tcPr>
            <w:tcW w:w="170" w:type="dxa"/>
            <w:tcBorders>
              <w:top w:val="nil"/>
              <w:left w:val="nil"/>
              <w:bottom w:val="nil"/>
              <w:right w:val="nil"/>
            </w:tcBorders>
            <w:shd w:val="clear" w:color="auto" w:fill="FFFFFF" w:themeFill="background1"/>
            <w:vAlign w:val="center"/>
          </w:tcPr>
          <w:p w:rsidR="008A2E88" w:rsidRPr="00700A57" w:rsidRDefault="008A2E88" w:rsidP="007F3DCB">
            <w:pPr>
              <w:jc w:val="right"/>
              <w:rPr>
                <w:rFonts w:asciiTheme="majorHAnsi" w:hAnsiTheme="majorHAnsi" w:cs="Arial"/>
                <w:sz w:val="18"/>
                <w:szCs w:val="18"/>
              </w:rPr>
            </w:pPr>
          </w:p>
        </w:tc>
        <w:tc>
          <w:tcPr>
            <w:tcW w:w="962"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8A2E88" w:rsidRPr="00700A57" w:rsidRDefault="008A2E88" w:rsidP="007F3DCB">
            <w:pPr>
              <w:jc w:val="right"/>
              <w:rPr>
                <w:rFonts w:asciiTheme="majorHAnsi" w:hAnsiTheme="majorHAnsi" w:cs="Arial"/>
                <w:b/>
                <w:bCs/>
                <w:color w:val="800080"/>
                <w:sz w:val="18"/>
                <w:szCs w:val="18"/>
              </w:rPr>
            </w:pPr>
            <w:r w:rsidRPr="00700A57">
              <w:rPr>
                <w:rFonts w:asciiTheme="majorHAnsi" w:hAnsiTheme="majorHAnsi" w:cs="Arial"/>
                <w:b/>
                <w:bCs/>
                <w:color w:val="800080"/>
                <w:sz w:val="18"/>
                <w:szCs w:val="18"/>
              </w:rPr>
              <w:t>358 241</w:t>
            </w:r>
          </w:p>
        </w:tc>
      </w:tr>
    </w:tbl>
    <w:p w:rsidR="007F3DCB" w:rsidRPr="00680501" w:rsidRDefault="007F3DCB" w:rsidP="004C4705">
      <w:pPr>
        <w:spacing w:line="220" w:lineRule="exact"/>
        <w:rPr>
          <w:rFonts w:ascii="Arial" w:hAnsi="Arial"/>
          <w:bCs/>
          <w:color w:val="669900"/>
        </w:rPr>
      </w:pPr>
      <w:r w:rsidRPr="00680501">
        <w:rPr>
          <w:rFonts w:ascii="Calibri" w:hAnsi="Calibri" w:cs="Arial"/>
          <w:b/>
          <w:color w:val="993300"/>
        </w:rPr>
        <w:lastRenderedPageBreak/>
        <w:t xml:space="preserve">         2.2.</w:t>
      </w:r>
      <w:r>
        <w:rPr>
          <w:rFonts w:ascii="Calibri" w:hAnsi="Calibri" w:cs="Arial"/>
          <w:b/>
          <w:color w:val="993300"/>
        </w:rPr>
        <w:t>3</w:t>
      </w:r>
      <w:r w:rsidRPr="00680501">
        <w:rPr>
          <w:rFonts w:ascii="Calibri" w:hAnsi="Calibri" w:cs="Arial"/>
          <w:b/>
          <w:color w:val="993300"/>
        </w:rPr>
        <w:t xml:space="preserve"> - Tableau des opérations financières : </w:t>
      </w:r>
      <w:r w:rsidR="004C4705">
        <w:rPr>
          <w:rFonts w:ascii="Calibri" w:hAnsi="Calibri" w:cs="Arial"/>
          <w:b/>
          <w:color w:val="993300"/>
        </w:rPr>
        <w:t>2017</w:t>
      </w:r>
      <w:r w:rsidRPr="00680501">
        <w:rPr>
          <w:rFonts w:ascii="Calibri" w:hAnsi="Calibri" w:cs="Arial"/>
          <w:b/>
          <w:color w:val="993300"/>
        </w:rPr>
        <w:t xml:space="preserve"> (suite)</w:t>
      </w:r>
    </w:p>
    <w:p w:rsidR="007F3DCB" w:rsidRPr="00680501" w:rsidRDefault="007F3DCB" w:rsidP="007F3DCB">
      <w:pPr>
        <w:spacing w:line="180" w:lineRule="exact"/>
        <w:rPr>
          <w:rFonts w:ascii="Calibri" w:hAnsi="Calibri" w:cs="Arial"/>
          <w:b/>
          <w:bCs/>
          <w:color w:val="800080"/>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w:t>
      </w:r>
    </w:p>
    <w:p w:rsidR="007F3DCB" w:rsidRPr="00680501" w:rsidRDefault="007F3DCB" w:rsidP="007F3DCB">
      <w:pPr>
        <w:spacing w:line="180" w:lineRule="exact"/>
        <w:ind w:firstLine="708"/>
        <w:rPr>
          <w:rFonts w:ascii="Arial" w:hAnsi="Arial"/>
          <w:bCs/>
          <w:snapToGrid w:val="0"/>
          <w:color w:val="FFCC00"/>
          <w:sz w:val="20"/>
          <w:szCs w:val="20"/>
        </w:rPr>
      </w:pPr>
      <w:r w:rsidRPr="00680501">
        <w:rPr>
          <w:rFonts w:ascii="Calibri" w:hAnsi="Calibri" w:cs="Arial"/>
          <w:b/>
          <w:bCs/>
          <w:color w:val="800080"/>
        </w:rPr>
        <w:t>VARIATION DES PASSIFS</w:t>
      </w:r>
      <w:r w:rsidRPr="00680501">
        <w:rPr>
          <w:rFonts w:asciiTheme="minorHAnsi" w:hAnsiTheme="minorHAnsi"/>
          <w:b/>
          <w:i/>
          <w:iCs/>
          <w:snapToGrid w:val="0"/>
          <w:color w:val="993366"/>
          <w:sz w:val="18"/>
          <w:szCs w:val="18"/>
        </w:rPr>
        <w:t xml:space="preserve">                                                                                                                                                                                                               En millions de dhs</w:t>
      </w:r>
    </w:p>
    <w:p w:rsidR="007F3DCB" w:rsidRPr="00680501" w:rsidRDefault="007F3DCB" w:rsidP="007F3DCB">
      <w:pPr>
        <w:rPr>
          <w:rFonts w:ascii="Calibri" w:hAnsi="Calibri" w:cs="Arial"/>
          <w:b/>
          <w:bCs/>
          <w:color w:val="8000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7F3DCB" w:rsidRPr="00680501" w:rsidTr="007F3DCB">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7F3DCB" w:rsidRPr="00680501" w:rsidRDefault="007F3DCB" w:rsidP="007F3DCB">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7F3DCB" w:rsidRPr="00680501" w:rsidRDefault="007F3DCB" w:rsidP="007F3DCB">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7F3DCB" w:rsidRPr="00680501" w:rsidRDefault="007F3DCB" w:rsidP="007F3DCB">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right w:val="nil"/>
            </w:tcBorders>
            <w:shd w:val="clear" w:color="auto" w:fill="auto"/>
            <w:vAlign w:val="center"/>
          </w:tcPr>
          <w:p w:rsidR="007F3DCB" w:rsidRPr="00680501" w:rsidRDefault="007F3DCB" w:rsidP="007F3DCB">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7F3DCB" w:rsidRPr="00680501" w:rsidTr="007F3DCB">
        <w:trPr>
          <w:trHeight w:val="230"/>
          <w:jc w:val="center"/>
        </w:trPr>
        <w:tc>
          <w:tcPr>
            <w:tcW w:w="737" w:type="dxa"/>
            <w:vMerge/>
            <w:tcBorders>
              <w:top w:val="nil"/>
              <w:left w:val="nil"/>
              <w:bottom w:val="single" w:sz="18" w:space="0" w:color="76923C" w:themeColor="accent3" w:themeShade="BF"/>
              <w:right w:val="nil"/>
            </w:tcBorders>
            <w:vAlign w:val="center"/>
          </w:tcPr>
          <w:p w:rsidR="007F3DCB" w:rsidRPr="00680501" w:rsidRDefault="007F3DCB" w:rsidP="007F3DCB">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7F3DCB" w:rsidRPr="00680501" w:rsidRDefault="007F3DCB" w:rsidP="007F3DCB">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7F3DCB" w:rsidRPr="00680501" w:rsidRDefault="007F3DCB" w:rsidP="007F3DCB">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7F3DCB" w:rsidRPr="00680501" w:rsidRDefault="007F3DCB" w:rsidP="007F3DCB">
            <w:pPr>
              <w:jc w:val="center"/>
              <w:rPr>
                <w:rFonts w:ascii="Arial" w:hAnsi="Arial" w:cs="Arial"/>
                <w:sz w:val="16"/>
                <w:szCs w:val="16"/>
              </w:rPr>
            </w:pPr>
          </w:p>
        </w:tc>
        <w:tc>
          <w:tcPr>
            <w:tcW w:w="170" w:type="dxa"/>
            <w:tcBorders>
              <w:top w:val="nil"/>
              <w:left w:val="nil"/>
              <w:bottom w:val="nil"/>
              <w:right w:val="nil"/>
            </w:tcBorders>
            <w:vAlign w:val="center"/>
          </w:tcPr>
          <w:p w:rsidR="007F3DCB" w:rsidRPr="00680501" w:rsidRDefault="007F3DCB" w:rsidP="007F3DCB">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sz w:val="16"/>
                <w:szCs w:val="16"/>
              </w:rPr>
            </w:pPr>
          </w:p>
        </w:tc>
        <w:tc>
          <w:tcPr>
            <w:tcW w:w="170" w:type="dxa"/>
            <w:tcBorders>
              <w:top w:val="nil"/>
              <w:left w:val="nil"/>
              <w:bottom w:val="nil"/>
              <w:right w:val="nil"/>
            </w:tcBorders>
            <w:vAlign w:val="center"/>
          </w:tcPr>
          <w:p w:rsidR="007F3DCB" w:rsidRPr="00680501" w:rsidRDefault="007F3DCB" w:rsidP="007F3DCB">
            <w:pPr>
              <w:jc w:val="center"/>
              <w:rPr>
                <w:rFonts w:ascii="Arial" w:hAnsi="Arial" w:cs="Arial"/>
                <w:sz w:val="16"/>
                <w:szCs w:val="16"/>
              </w:rPr>
            </w:pPr>
          </w:p>
        </w:tc>
        <w:tc>
          <w:tcPr>
            <w:tcW w:w="964" w:type="dxa"/>
            <w:vMerge/>
            <w:tcBorders>
              <w:left w:val="nil"/>
              <w:bottom w:val="single" w:sz="6" w:space="0" w:color="76923C" w:themeColor="accent3" w:themeShade="BF"/>
              <w:right w:val="nil"/>
            </w:tcBorders>
            <w:vAlign w:val="center"/>
          </w:tcPr>
          <w:p w:rsidR="007F3DCB" w:rsidRPr="00680501" w:rsidRDefault="007F3DCB" w:rsidP="007F3DCB">
            <w:pPr>
              <w:jc w:val="center"/>
              <w:rPr>
                <w:rFonts w:ascii="Arial" w:hAnsi="Arial" w:cs="Arial"/>
                <w:sz w:val="16"/>
                <w:szCs w:val="16"/>
              </w:rPr>
            </w:pPr>
          </w:p>
        </w:tc>
        <w:tc>
          <w:tcPr>
            <w:tcW w:w="170" w:type="dxa"/>
            <w:vMerge/>
            <w:tcBorders>
              <w:top w:val="nil"/>
              <w:left w:val="nil"/>
              <w:bottom w:val="nil"/>
              <w:right w:val="nil"/>
            </w:tcBorders>
            <w:vAlign w:val="center"/>
          </w:tcPr>
          <w:p w:rsidR="007F3DCB" w:rsidRPr="00680501" w:rsidRDefault="007F3DCB" w:rsidP="007F3DCB">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6"/>
                <w:szCs w:val="16"/>
              </w:rPr>
            </w:pPr>
          </w:p>
        </w:tc>
        <w:tc>
          <w:tcPr>
            <w:tcW w:w="962" w:type="dxa"/>
            <w:vMerge/>
            <w:tcBorders>
              <w:left w:val="nil"/>
              <w:right w:val="nil"/>
            </w:tcBorders>
            <w:shd w:val="clear" w:color="auto" w:fill="auto"/>
            <w:vAlign w:val="center"/>
          </w:tcPr>
          <w:p w:rsidR="007F3DCB" w:rsidRPr="00680501" w:rsidRDefault="007F3DCB" w:rsidP="007F3DCB">
            <w:pPr>
              <w:jc w:val="center"/>
              <w:rPr>
                <w:rFonts w:ascii="Arial" w:hAnsi="Arial" w:cs="Arial"/>
                <w:sz w:val="16"/>
                <w:szCs w:val="16"/>
              </w:rPr>
            </w:pPr>
          </w:p>
        </w:tc>
      </w:tr>
      <w:tr w:rsidR="007F3DCB" w:rsidRPr="00680501" w:rsidTr="007F3DCB">
        <w:trPr>
          <w:trHeight w:hRule="exact" w:val="284"/>
          <w:jc w:val="center"/>
        </w:trPr>
        <w:tc>
          <w:tcPr>
            <w:tcW w:w="737" w:type="dxa"/>
            <w:vMerge/>
            <w:tcBorders>
              <w:top w:val="nil"/>
              <w:left w:val="nil"/>
              <w:bottom w:val="single" w:sz="18" w:space="0" w:color="76923C" w:themeColor="accent3" w:themeShade="BF"/>
              <w:right w:val="nil"/>
            </w:tcBorders>
            <w:vAlign w:val="center"/>
          </w:tcPr>
          <w:p w:rsidR="007F3DCB" w:rsidRPr="00680501" w:rsidRDefault="007F3DCB" w:rsidP="007F3DCB">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7F3DCB" w:rsidRPr="00680501" w:rsidRDefault="007F3DCB" w:rsidP="007F3DCB">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7F3DCB" w:rsidRPr="00680501" w:rsidRDefault="007F3DCB" w:rsidP="007F3DCB">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7F3DCB" w:rsidRPr="00680501" w:rsidRDefault="007F3DCB" w:rsidP="007F3DCB">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7F3DCB" w:rsidRPr="00680501" w:rsidRDefault="007F3DCB" w:rsidP="007F3DCB">
            <w:pPr>
              <w:jc w:val="center"/>
              <w:rPr>
                <w:rFonts w:ascii="Arial" w:hAnsi="Arial" w:cs="Arial"/>
                <w:b/>
                <w:bCs/>
                <w:snapToGrid w:val="0"/>
                <w:sz w:val="16"/>
                <w:szCs w:val="16"/>
              </w:rPr>
            </w:pPr>
          </w:p>
        </w:tc>
      </w:tr>
      <w:tr w:rsidR="007F3DCB" w:rsidRPr="00680501" w:rsidTr="007F3DCB">
        <w:trPr>
          <w:trHeight w:hRule="exact" w:val="340"/>
          <w:jc w:val="center"/>
        </w:trPr>
        <w:tc>
          <w:tcPr>
            <w:tcW w:w="737" w:type="dxa"/>
            <w:tcBorders>
              <w:top w:val="single" w:sz="18" w:space="0" w:color="76923C" w:themeColor="accent3" w:themeShade="BF"/>
              <w:left w:val="nil"/>
              <w:bottom w:val="nil"/>
              <w:right w:val="nil"/>
            </w:tcBorders>
            <w:vAlign w:val="center"/>
          </w:tcPr>
          <w:p w:rsidR="007F3DCB" w:rsidRPr="00680501" w:rsidRDefault="007F3DCB" w:rsidP="007F3DCB">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7F3DCB" w:rsidRPr="00680501" w:rsidRDefault="007F3DCB" w:rsidP="007F3DCB">
            <w:pPr>
              <w:jc w:val="center"/>
              <w:rPr>
                <w:rFonts w:ascii="Arial" w:hAnsi="Arial"/>
                <w:bCs/>
                <w:sz w:val="16"/>
                <w:szCs w:val="16"/>
              </w:rPr>
            </w:pPr>
          </w:p>
        </w:tc>
        <w:tc>
          <w:tcPr>
            <w:tcW w:w="4820" w:type="dxa"/>
            <w:tcBorders>
              <w:top w:val="single" w:sz="18" w:space="0" w:color="76923C" w:themeColor="accent3" w:themeShade="BF"/>
              <w:left w:val="nil"/>
              <w:bottom w:val="nil"/>
              <w:right w:val="nil"/>
            </w:tcBorders>
            <w:vAlign w:val="center"/>
          </w:tcPr>
          <w:p w:rsidR="007F3DCB" w:rsidRPr="00700A57" w:rsidRDefault="007F3DCB" w:rsidP="007F3DCB">
            <w:pPr>
              <w:rPr>
                <w:rFonts w:asciiTheme="majorHAnsi" w:hAnsiTheme="majorHAnsi" w:cstheme="minorBidi"/>
                <w:sz w:val="18"/>
                <w:szCs w:val="18"/>
              </w:rPr>
            </w:pPr>
            <w:r w:rsidRPr="00700A57">
              <w:rPr>
                <w:rFonts w:asciiTheme="majorHAnsi" w:hAnsiTheme="majorHAnsi" w:cstheme="minorBidi"/>
                <w:sz w:val="18"/>
                <w:szCs w:val="18"/>
              </w:rPr>
              <w:t>Acquisitions nettes d'actifs  financiers</w:t>
            </w:r>
          </w:p>
        </w:tc>
        <w:tc>
          <w:tcPr>
            <w:tcW w:w="170" w:type="dxa"/>
            <w:tcBorders>
              <w:top w:val="nil"/>
              <w:left w:val="nil"/>
              <w:bottom w:val="nil"/>
              <w:right w:val="nil"/>
            </w:tcBorders>
            <w:shd w:val="clear" w:color="auto" w:fill="FFFFFF"/>
            <w:vAlign w:val="center"/>
          </w:tcPr>
          <w:p w:rsidR="007F3DCB" w:rsidRPr="00680501" w:rsidRDefault="007F3DCB" w:rsidP="007F3DCB">
            <w:pPr>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7F3DCB" w:rsidRPr="00700A57" w:rsidRDefault="002C537B"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86 526</w:t>
            </w:r>
          </w:p>
        </w:tc>
        <w:tc>
          <w:tcPr>
            <w:tcW w:w="170" w:type="dxa"/>
            <w:tcBorders>
              <w:top w:val="nil"/>
              <w:left w:val="nil"/>
              <w:bottom w:val="nil"/>
              <w:right w:val="nil"/>
            </w:tcBorders>
            <w:shd w:val="clear" w:color="auto" w:fill="FFFFFF"/>
            <w:vAlign w:val="center"/>
          </w:tcPr>
          <w:p w:rsidR="007F3DCB" w:rsidRPr="00700A57" w:rsidRDefault="007F3DCB" w:rsidP="007F3DCB">
            <w:pPr>
              <w:jc w:val="right"/>
              <w:rPr>
                <w:rFonts w:asciiTheme="majorHAnsi" w:hAnsiTheme="majorHAnsi" w:cstheme="minorBid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7F3DCB" w:rsidRPr="00700A57" w:rsidRDefault="002C537B"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156 951</w:t>
            </w:r>
          </w:p>
        </w:tc>
        <w:tc>
          <w:tcPr>
            <w:tcW w:w="170" w:type="dxa"/>
            <w:tcBorders>
              <w:top w:val="nil"/>
              <w:left w:val="nil"/>
              <w:bottom w:val="nil"/>
              <w:right w:val="nil"/>
            </w:tcBorders>
            <w:vAlign w:val="center"/>
          </w:tcPr>
          <w:p w:rsidR="007F3DCB" w:rsidRPr="00700A57" w:rsidRDefault="007F3DCB" w:rsidP="007F3DCB">
            <w:pPr>
              <w:jc w:val="right"/>
              <w:rPr>
                <w:rFonts w:asciiTheme="majorHAnsi" w:hAnsiTheme="majorHAnsi" w:cstheme="minorBidi"/>
                <w:sz w:val="18"/>
                <w:szCs w:val="18"/>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7F3DCB" w:rsidRPr="00700A57" w:rsidRDefault="002C537B"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37 663</w:t>
            </w:r>
          </w:p>
        </w:tc>
        <w:tc>
          <w:tcPr>
            <w:tcW w:w="170" w:type="dxa"/>
            <w:tcBorders>
              <w:top w:val="nil"/>
              <w:left w:val="nil"/>
              <w:bottom w:val="nil"/>
              <w:right w:val="nil"/>
            </w:tcBorders>
            <w:shd w:val="clear" w:color="auto" w:fill="FFFFFF"/>
            <w:vAlign w:val="center"/>
          </w:tcPr>
          <w:p w:rsidR="007F3DCB" w:rsidRPr="00700A57" w:rsidRDefault="007F3DCB" w:rsidP="007F3DCB">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7F3DCB" w:rsidRPr="00700A57" w:rsidRDefault="002C537B"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50 892</w:t>
            </w:r>
          </w:p>
        </w:tc>
        <w:tc>
          <w:tcPr>
            <w:tcW w:w="170" w:type="dxa"/>
            <w:tcBorders>
              <w:top w:val="nil"/>
              <w:left w:val="nil"/>
              <w:bottom w:val="nil"/>
              <w:right w:val="nil"/>
            </w:tcBorders>
            <w:vAlign w:val="center"/>
          </w:tcPr>
          <w:p w:rsidR="007F3DCB" w:rsidRPr="00700A57" w:rsidRDefault="007F3DCB"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F3DCB" w:rsidRPr="00700A57" w:rsidRDefault="002C537B"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132</w:t>
            </w:r>
          </w:p>
        </w:tc>
        <w:tc>
          <w:tcPr>
            <w:tcW w:w="170" w:type="dxa"/>
            <w:tcBorders>
              <w:top w:val="nil"/>
              <w:left w:val="nil"/>
              <w:bottom w:val="nil"/>
              <w:right w:val="nil"/>
            </w:tcBorders>
            <w:vAlign w:val="center"/>
          </w:tcPr>
          <w:p w:rsidR="007F3DCB" w:rsidRPr="00700A57" w:rsidRDefault="007F3DCB" w:rsidP="007F3DCB">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7F3DCB" w:rsidRPr="00700A57" w:rsidRDefault="002C537B"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332 164</w:t>
            </w:r>
          </w:p>
        </w:tc>
        <w:tc>
          <w:tcPr>
            <w:tcW w:w="170" w:type="dxa"/>
            <w:tcBorders>
              <w:top w:val="nil"/>
              <w:left w:val="nil"/>
              <w:bottom w:val="nil"/>
              <w:right w:val="nil"/>
            </w:tcBorders>
            <w:shd w:val="clear" w:color="auto" w:fill="FFFFFF"/>
            <w:vAlign w:val="center"/>
          </w:tcPr>
          <w:p w:rsidR="007F3DCB" w:rsidRPr="00700A57" w:rsidRDefault="007F3DCB" w:rsidP="007F3DCB">
            <w:pPr>
              <w:jc w:val="right"/>
              <w:rPr>
                <w:rFonts w:asciiTheme="majorHAnsi" w:hAnsiTheme="majorHAnsi" w:cstheme="minorBidi"/>
                <w:sz w:val="18"/>
                <w:szCs w:val="18"/>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7F3DCB" w:rsidRPr="00700A57" w:rsidRDefault="002C537B"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26 077</w:t>
            </w:r>
          </w:p>
        </w:tc>
        <w:tc>
          <w:tcPr>
            <w:tcW w:w="170" w:type="dxa"/>
            <w:tcBorders>
              <w:top w:val="nil"/>
              <w:left w:val="nil"/>
              <w:bottom w:val="nil"/>
              <w:right w:val="nil"/>
            </w:tcBorders>
            <w:shd w:val="clear" w:color="auto" w:fill="FFFFFF"/>
            <w:vAlign w:val="center"/>
          </w:tcPr>
          <w:p w:rsidR="007F3DCB" w:rsidRPr="00700A57" w:rsidRDefault="007F3DCB" w:rsidP="007F3DCB">
            <w:pPr>
              <w:jc w:val="right"/>
              <w:rPr>
                <w:rFonts w:asciiTheme="majorHAnsi" w:hAnsiTheme="majorHAnsi" w:cs="Arial"/>
                <w:sz w:val="18"/>
                <w:szCs w:val="18"/>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7F3DCB" w:rsidRPr="00700A57" w:rsidRDefault="002C537B" w:rsidP="007F3DCB">
            <w:pPr>
              <w:jc w:val="right"/>
              <w:rPr>
                <w:rFonts w:asciiTheme="majorHAnsi" w:hAnsiTheme="majorHAnsi"/>
                <w:b/>
                <w:bCs/>
                <w:color w:val="800080"/>
                <w:sz w:val="18"/>
                <w:szCs w:val="18"/>
              </w:rPr>
            </w:pPr>
            <w:r w:rsidRPr="00700A57">
              <w:rPr>
                <w:rFonts w:asciiTheme="majorHAnsi" w:hAnsiTheme="majorHAnsi"/>
                <w:b/>
                <w:bCs/>
                <w:color w:val="800080"/>
                <w:sz w:val="18"/>
                <w:szCs w:val="18"/>
              </w:rPr>
              <w:t>358 241</w:t>
            </w:r>
          </w:p>
        </w:tc>
      </w:tr>
      <w:tr w:rsidR="004C2C50" w:rsidRPr="00680501" w:rsidTr="009F11D5">
        <w:trPr>
          <w:trHeight w:hRule="exact" w:val="255"/>
          <w:jc w:val="center"/>
        </w:trPr>
        <w:tc>
          <w:tcPr>
            <w:tcW w:w="737" w:type="dxa"/>
            <w:tcBorders>
              <w:top w:val="nil"/>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nil"/>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Numéraire et dépôts</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77 513</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10907</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88420</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55 315</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143 735</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Numéraire</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16 037</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16037</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135</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16 172</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Dépôts transférables</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40 407</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2 262</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42669</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47 298</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89 967</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Autres dépôts</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21 069</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8 645</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29714</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7882</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37 596</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Titres autres qu'actions</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460</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9 423</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24 456</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34339</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-41 670</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-7 331</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Titres sauf produits dérivés    </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460</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9 423</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24 456</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34339</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-41 670</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-7 331</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Crédits</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38 504</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-4 991</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5 443</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17 540</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132</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56628</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56 628</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Crédits à court terme </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-4 973</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rPr>
                <w:rFonts w:asciiTheme="majorHAnsi" w:hAnsiTheme="majorHAnsi"/>
                <w:color w:val="000000"/>
                <w:sz w:val="18"/>
                <w:szCs w:val="18"/>
              </w:rPr>
            </w:pPr>
            <w:r w:rsidRPr="00700A57">
              <w:rPr>
                <w:rFonts w:asciiTheme="majorHAnsi" w:hAnsiTheme="majorHAnsi"/>
                <w:color w:val="000000"/>
                <w:sz w:val="18"/>
                <w:szCs w:val="18"/>
              </w:rPr>
              <w:t> </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-63</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-1290</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-6326</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-6 326</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Crédits à long terme</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43 477</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-4 991</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5506</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18 830</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r w:rsidRPr="00700A57">
              <w:rPr>
                <w:rFonts w:asciiTheme="majorHAnsi" w:hAnsiTheme="majorHAnsi" w:cstheme="minorBidi"/>
                <w:color w:val="000000"/>
                <w:sz w:val="18"/>
                <w:szCs w:val="18"/>
              </w:rPr>
              <w:t>132</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62954</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62 954</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Actions et titres d'OPCVM</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27 131</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48 669</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3 500</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79300</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9 404</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88 704</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Actions et autres participations </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27 131</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8 316</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3 500</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38947</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9 404</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48 351</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Titres d'OPCVM</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40 353</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40353</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40 353</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Réserves techniques d'assurances </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11319</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11319</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4C2C50" w:rsidRPr="00700A57" w:rsidRDefault="004C2C50" w:rsidP="007F3DCB">
            <w:pPr>
              <w:jc w:val="right"/>
              <w:rPr>
                <w:rFonts w:asciiTheme="majorHAnsi" w:hAnsiTheme="majorHAnsi" w:cstheme="minorBidi"/>
                <w:color w:val="000000"/>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11 319</w:t>
            </w:r>
          </w:p>
        </w:tc>
      </w:tr>
      <w:tr w:rsidR="004C2C50" w:rsidRPr="00680501" w:rsidTr="00700A57">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4C2C50" w:rsidRPr="00680501" w:rsidRDefault="004C2C50" w:rsidP="007F3DCB">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spacing w:line="240" w:lineRule="exact"/>
              <w:rPr>
                <w:rFonts w:asciiTheme="majorHAnsi" w:hAnsiTheme="majorHAnsi" w:cstheme="minorBidi"/>
                <w:sz w:val="18"/>
                <w:szCs w:val="18"/>
              </w:rPr>
            </w:pPr>
            <w:r w:rsidRPr="00700A57">
              <w:rPr>
                <w:rFonts w:asciiTheme="majorHAnsi" w:hAnsiTheme="majorHAnsi" w:cstheme="minorBidi"/>
                <w:sz w:val="18"/>
                <w:szCs w:val="18"/>
              </w:rPr>
              <w:t xml:space="preserve">         Droits nets des ménages sur les réserves </w:t>
            </w:r>
          </w:p>
          <w:p w:rsidR="004C2C50" w:rsidRPr="00700A57" w:rsidRDefault="004C2C50" w:rsidP="007F3DCB">
            <w:pPr>
              <w:spacing w:line="240" w:lineRule="exact"/>
              <w:rPr>
                <w:rFonts w:asciiTheme="majorHAnsi" w:hAnsiTheme="majorHAnsi" w:cstheme="minorBidi"/>
                <w:sz w:val="18"/>
                <w:szCs w:val="18"/>
              </w:rPr>
            </w:pPr>
            <w:r w:rsidRPr="00700A57">
              <w:rPr>
                <w:rFonts w:asciiTheme="majorHAnsi" w:hAnsiTheme="majorHAnsi" w:cstheme="minorBidi"/>
                <w:sz w:val="18"/>
                <w:szCs w:val="18"/>
              </w:rPr>
              <w:t xml:space="preserve">         techniques d’assurance- vie et sur les fonds</w:t>
            </w:r>
          </w:p>
          <w:p w:rsidR="004C2C50" w:rsidRPr="00700A57" w:rsidRDefault="004C2C50" w:rsidP="007F3DCB">
            <w:pPr>
              <w:spacing w:line="240" w:lineRule="exact"/>
              <w:rPr>
                <w:rFonts w:asciiTheme="majorHAnsi" w:hAnsiTheme="majorHAnsi" w:cstheme="minorBidi"/>
                <w:sz w:val="18"/>
                <w:szCs w:val="18"/>
              </w:rPr>
            </w:pPr>
            <w:r w:rsidRPr="00700A57">
              <w:rPr>
                <w:rFonts w:asciiTheme="majorHAnsi" w:hAnsiTheme="majorHAnsi" w:cstheme="minorBidi"/>
                <w:sz w:val="18"/>
                <w:szCs w:val="18"/>
              </w:rPr>
              <w:t xml:space="preserve">         de pension</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00A57">
            <w:pPr>
              <w:jc w:val="right"/>
              <w:rPr>
                <w:rFonts w:asciiTheme="majorHAnsi" w:hAnsiTheme="majorHAnsi"/>
                <w:color w:val="000000"/>
                <w:sz w:val="18"/>
                <w:szCs w:val="18"/>
              </w:rPr>
            </w:pPr>
            <w:r w:rsidRPr="00700A57">
              <w:rPr>
                <w:rFonts w:asciiTheme="majorHAnsi" w:hAnsiTheme="majorHAnsi"/>
                <w:color w:val="000000"/>
                <w:sz w:val="18"/>
                <w:szCs w:val="18"/>
              </w:rPr>
              <w:t>11 710</w:t>
            </w:r>
          </w:p>
        </w:tc>
        <w:tc>
          <w:tcPr>
            <w:tcW w:w="170" w:type="dxa"/>
            <w:tcBorders>
              <w:top w:val="nil"/>
              <w:left w:val="nil"/>
              <w:bottom w:val="nil"/>
              <w:right w:val="nil"/>
            </w:tcBorders>
            <w:vAlign w:val="center"/>
          </w:tcPr>
          <w:p w:rsidR="004C2C50" w:rsidRPr="00700A57" w:rsidRDefault="004C2C50" w:rsidP="00700A57">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00A57">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00A5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00A57">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4C2C50" w:rsidRPr="00700A57" w:rsidRDefault="004C2C50" w:rsidP="00700A57">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00A57">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4C2C50" w:rsidRPr="00700A57" w:rsidRDefault="004C2C50" w:rsidP="00700A5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00A57">
            <w:pPr>
              <w:jc w:val="right"/>
              <w:rPr>
                <w:rFonts w:asciiTheme="majorHAnsi" w:hAnsiTheme="majorHAnsi"/>
                <w:color w:val="000000"/>
                <w:sz w:val="18"/>
                <w:szCs w:val="18"/>
              </w:rPr>
            </w:pPr>
            <w:r w:rsidRPr="00700A57">
              <w:rPr>
                <w:rFonts w:asciiTheme="majorHAnsi" w:hAnsiTheme="majorHAnsi"/>
                <w:color w:val="000000"/>
                <w:sz w:val="18"/>
                <w:szCs w:val="18"/>
              </w:rPr>
              <w:t>11 710</w:t>
            </w:r>
          </w:p>
        </w:tc>
        <w:tc>
          <w:tcPr>
            <w:tcW w:w="170" w:type="dxa"/>
            <w:tcBorders>
              <w:top w:val="nil"/>
              <w:left w:val="nil"/>
              <w:bottom w:val="nil"/>
              <w:right w:val="nil"/>
            </w:tcBorders>
            <w:shd w:val="clear" w:color="auto" w:fill="FFFFFF"/>
            <w:vAlign w:val="center"/>
          </w:tcPr>
          <w:p w:rsidR="004C2C50" w:rsidRPr="00700A57" w:rsidRDefault="004C2C50" w:rsidP="00700A57">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4C2C50" w:rsidRPr="00700A57" w:rsidRDefault="004C2C50" w:rsidP="00700A57">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00A57">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4C2C50" w:rsidRPr="00700A57" w:rsidRDefault="004C2C50" w:rsidP="00700A57">
            <w:pPr>
              <w:jc w:val="right"/>
              <w:rPr>
                <w:rFonts w:asciiTheme="majorHAnsi" w:hAnsiTheme="majorHAnsi"/>
                <w:b/>
                <w:bCs/>
                <w:color w:val="800080"/>
                <w:sz w:val="18"/>
                <w:szCs w:val="18"/>
              </w:rPr>
            </w:pPr>
            <w:r w:rsidRPr="00700A57">
              <w:rPr>
                <w:rFonts w:asciiTheme="majorHAnsi" w:hAnsiTheme="majorHAnsi"/>
                <w:b/>
                <w:bCs/>
                <w:color w:val="800080"/>
                <w:sz w:val="18"/>
                <w:szCs w:val="18"/>
              </w:rPr>
              <w:t>11 710</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Réserves primes et réserves sinistres</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-391</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-391</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-391</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Autres comptes à recevoir / à payer</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20 431</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15 018</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-6 643</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33 352</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62158</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3028</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65186</w:t>
            </w:r>
          </w:p>
        </w:tc>
      </w:tr>
      <w:tr w:rsidR="004C2C50" w:rsidRPr="00680501" w:rsidTr="009F11D5">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4C2C50" w:rsidRPr="00680501" w:rsidRDefault="004C2C50" w:rsidP="007F3DCB">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Crédits commerciaux et avances</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17 798</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-19</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-1012</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17 483</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6" w:space="0" w:color="76923C" w:themeColor="accent3" w:themeShade="BF"/>
              <w:left w:val="nil"/>
              <w:bottom w:val="single" w:sz="4" w:space="0" w:color="76923C" w:themeColor="accent3" w:themeShade="BF"/>
              <w:right w:val="nil"/>
            </w:tcBorders>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34250</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3028</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37278</w:t>
            </w:r>
          </w:p>
        </w:tc>
      </w:tr>
      <w:tr w:rsidR="004C2C50" w:rsidRPr="00680501" w:rsidTr="009F11D5">
        <w:trPr>
          <w:trHeight w:hRule="exact" w:val="56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4C2C50" w:rsidRPr="00680501" w:rsidRDefault="004C2C50" w:rsidP="007F3DCB">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nil"/>
              <w:right w:val="nil"/>
            </w:tcBorders>
            <w:shd w:val="clear" w:color="auto" w:fill="FFFFFF"/>
            <w:vAlign w:val="center"/>
          </w:tcPr>
          <w:p w:rsidR="004C2C50" w:rsidRPr="00680501" w:rsidRDefault="004C2C50" w:rsidP="007F3DCB">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Autres comptes à recevoir/ à payer à l’exclusion </w:t>
            </w:r>
          </w:p>
          <w:p w:rsidR="004C2C50" w:rsidRPr="00700A57" w:rsidRDefault="004C2C50" w:rsidP="007F3DCB">
            <w:pPr>
              <w:rPr>
                <w:rFonts w:asciiTheme="majorHAnsi" w:hAnsiTheme="majorHAnsi" w:cstheme="minorBidi"/>
                <w:sz w:val="18"/>
                <w:szCs w:val="18"/>
              </w:rPr>
            </w:pPr>
            <w:r w:rsidRPr="00700A57">
              <w:rPr>
                <w:rFonts w:asciiTheme="majorHAnsi" w:hAnsiTheme="majorHAnsi" w:cstheme="minorBidi"/>
                <w:sz w:val="18"/>
                <w:szCs w:val="18"/>
              </w:rPr>
              <w:t xml:space="preserve">         des crédits  commerciaux et avances</w:t>
            </w:r>
          </w:p>
        </w:tc>
        <w:tc>
          <w:tcPr>
            <w:tcW w:w="170" w:type="dxa"/>
            <w:tcBorders>
              <w:top w:val="nil"/>
              <w:left w:val="nil"/>
              <w:bottom w:val="nil"/>
              <w:right w:val="nil"/>
            </w:tcBorders>
            <w:shd w:val="clear" w:color="auto" w:fill="FFFFFF"/>
            <w:vAlign w:val="center"/>
          </w:tcPr>
          <w:p w:rsidR="004C2C50" w:rsidRPr="00680501" w:rsidRDefault="004C2C50" w:rsidP="007F3DCB">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2 633</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15 037</w:t>
            </w:r>
          </w:p>
        </w:tc>
        <w:tc>
          <w:tcPr>
            <w:tcW w:w="170" w:type="dxa"/>
            <w:tcBorders>
              <w:top w:val="nil"/>
              <w:left w:val="nil"/>
              <w:bottom w:val="nil"/>
              <w:right w:val="nil"/>
            </w:tcBorders>
            <w:vAlign w:val="center"/>
          </w:tcPr>
          <w:p w:rsidR="004C2C50" w:rsidRPr="00700A57" w:rsidRDefault="004C2C50" w:rsidP="007F3DCB">
            <w:pPr>
              <w:jc w:val="right"/>
              <w:rPr>
                <w:rFonts w:asciiTheme="majorHAnsi" w:hAnsiTheme="majorHAnsi" w:cstheme="minorBidi"/>
                <w:sz w:val="18"/>
                <w:szCs w:val="18"/>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-5631</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15 869</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4C2C50" w:rsidRPr="00700A57" w:rsidRDefault="004C2C50" w:rsidP="009F11D5">
            <w:pPr>
              <w:jc w:val="right"/>
              <w:rPr>
                <w:rFonts w:asciiTheme="majorHAnsi" w:hAnsiTheme="majorHAnsi"/>
                <w:color w:val="000000"/>
                <w:sz w:val="18"/>
                <w:szCs w:val="18"/>
              </w:rPr>
            </w:pPr>
            <w:r w:rsidRPr="00700A57">
              <w:rPr>
                <w:rFonts w:asciiTheme="majorHAnsi" w:hAnsiTheme="majorHAnsi"/>
                <w:color w:val="000000"/>
                <w:sz w:val="18"/>
                <w:szCs w:val="18"/>
              </w:rPr>
              <w:t>27 908</w:t>
            </w: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theme="minorBidi"/>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4C2C50" w:rsidRPr="00700A57" w:rsidRDefault="004C2C50" w:rsidP="007F3DCB">
            <w:pPr>
              <w:jc w:val="right"/>
              <w:rPr>
                <w:rFonts w:asciiTheme="majorHAnsi" w:hAnsiTheme="majorHAnsi" w:cstheme="minorBidi"/>
                <w:sz w:val="18"/>
                <w:szCs w:val="18"/>
              </w:rPr>
            </w:pPr>
          </w:p>
        </w:tc>
        <w:tc>
          <w:tcPr>
            <w:tcW w:w="170" w:type="dxa"/>
            <w:tcBorders>
              <w:top w:val="nil"/>
              <w:left w:val="nil"/>
              <w:bottom w:val="nil"/>
              <w:right w:val="nil"/>
            </w:tcBorders>
            <w:shd w:val="clear" w:color="auto" w:fill="FFFFFF"/>
            <w:vAlign w:val="center"/>
          </w:tcPr>
          <w:p w:rsidR="004C2C50" w:rsidRPr="00700A57" w:rsidRDefault="004C2C50" w:rsidP="007F3DCB">
            <w:pPr>
              <w:jc w:val="right"/>
              <w:rPr>
                <w:rFonts w:asciiTheme="majorHAnsi" w:hAnsiTheme="majorHAnsi" w:cs="Arial"/>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27 908</w:t>
            </w:r>
          </w:p>
        </w:tc>
      </w:tr>
      <w:tr w:rsidR="004C2C50" w:rsidRPr="00680501" w:rsidTr="009F11D5">
        <w:trPr>
          <w:trHeight w:hRule="exact" w:val="284"/>
          <w:jc w:val="center"/>
        </w:trPr>
        <w:tc>
          <w:tcPr>
            <w:tcW w:w="737"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680501" w:rsidRDefault="004C2C50" w:rsidP="007F3DCB">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4C2C50" w:rsidRPr="00680501" w:rsidRDefault="004C2C50" w:rsidP="007F3DCB">
            <w:pPr>
              <w:jc w:val="center"/>
              <w:rPr>
                <w:rFonts w:ascii="Arial" w:hAnsi="Arial"/>
                <w:color w:val="800080"/>
                <w:sz w:val="16"/>
                <w:szCs w:val="16"/>
              </w:rPr>
            </w:pPr>
          </w:p>
        </w:tc>
        <w:tc>
          <w:tcPr>
            <w:tcW w:w="4820"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700A57" w:rsidRDefault="004C2C50" w:rsidP="007F3DCB">
            <w:pPr>
              <w:rPr>
                <w:rFonts w:asciiTheme="majorHAnsi" w:hAnsiTheme="majorHAnsi" w:cs="Arial"/>
                <w:b/>
                <w:bCs/>
                <w:color w:val="800080"/>
                <w:sz w:val="18"/>
                <w:szCs w:val="18"/>
              </w:rPr>
            </w:pPr>
            <w:r w:rsidRPr="00700A57">
              <w:rPr>
                <w:rFonts w:asciiTheme="majorHAnsi" w:hAnsiTheme="majorHAnsi" w:cs="Arial"/>
                <w:b/>
                <w:bCs/>
                <w:color w:val="800080"/>
                <w:sz w:val="18"/>
                <w:szCs w:val="18"/>
              </w:rPr>
              <w:t>Capacité (+) besoin (-) de financement</w:t>
            </w:r>
          </w:p>
        </w:tc>
        <w:tc>
          <w:tcPr>
            <w:tcW w:w="170" w:type="dxa"/>
            <w:tcBorders>
              <w:top w:val="nil"/>
              <w:left w:val="nil"/>
              <w:bottom w:val="nil"/>
              <w:right w:val="nil"/>
            </w:tcBorders>
            <w:shd w:val="clear" w:color="auto" w:fill="FFFFFF" w:themeFill="background1"/>
            <w:vAlign w:val="center"/>
          </w:tcPr>
          <w:p w:rsidR="004C2C50" w:rsidRPr="00680501" w:rsidRDefault="004C2C50" w:rsidP="007F3DCB">
            <w:pPr>
              <w:rPr>
                <w:rFonts w:ascii="Arial" w:hAnsi="Arial" w:cs="Arial"/>
                <w:b/>
                <w:bCs/>
                <w:color w:val="800080"/>
                <w:sz w:val="14"/>
                <w:szCs w:val="14"/>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-57 282</w:t>
            </w:r>
          </w:p>
        </w:tc>
        <w:tc>
          <w:tcPr>
            <w:tcW w:w="170" w:type="dxa"/>
            <w:tcBorders>
              <w:top w:val="nil"/>
              <w:left w:val="nil"/>
              <w:bottom w:val="nil"/>
              <w:right w:val="nil"/>
            </w:tcBorders>
            <w:shd w:val="clear" w:color="auto" w:fill="FFFFFF" w:themeFill="background1"/>
            <w:vAlign w:val="center"/>
          </w:tcPr>
          <w:p w:rsidR="004C2C50" w:rsidRPr="00700A57" w:rsidRDefault="004C2C50" w:rsidP="007F3DCB">
            <w:pPr>
              <w:jc w:val="right"/>
              <w:rPr>
                <w:rFonts w:asciiTheme="majorHAnsi" w:hAnsiTheme="majorHAnsi" w:cs="Arial"/>
                <w:b/>
                <w:bCs/>
                <w:color w:val="800080"/>
                <w:sz w:val="18"/>
                <w:szCs w:val="18"/>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12 692</w:t>
            </w:r>
          </w:p>
        </w:tc>
        <w:tc>
          <w:tcPr>
            <w:tcW w:w="170" w:type="dxa"/>
            <w:tcBorders>
              <w:top w:val="nil"/>
              <w:left w:val="nil"/>
              <w:bottom w:val="nil"/>
              <w:right w:val="nil"/>
            </w:tcBorders>
            <w:shd w:val="clear" w:color="auto" w:fill="FFFFFF" w:themeFill="background1"/>
            <w:vAlign w:val="center"/>
          </w:tcPr>
          <w:p w:rsidR="004C2C50" w:rsidRPr="00700A57" w:rsidRDefault="004C2C50" w:rsidP="007F3DCB">
            <w:pPr>
              <w:jc w:val="right"/>
              <w:rPr>
                <w:rFonts w:asciiTheme="majorHAnsi" w:hAnsiTheme="majorHAnsi" w:cs="Arial"/>
                <w:b/>
                <w:bCs/>
                <w:color w:val="800080"/>
                <w:sz w:val="18"/>
                <w:szCs w:val="18"/>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-3 665</w:t>
            </w:r>
          </w:p>
        </w:tc>
        <w:tc>
          <w:tcPr>
            <w:tcW w:w="170" w:type="dxa"/>
            <w:tcBorders>
              <w:top w:val="nil"/>
              <w:left w:val="nil"/>
              <w:bottom w:val="nil"/>
              <w:right w:val="nil"/>
            </w:tcBorders>
            <w:shd w:val="clear" w:color="auto" w:fill="FFFFFF" w:themeFill="background1"/>
            <w:vAlign w:val="center"/>
          </w:tcPr>
          <w:p w:rsidR="004C2C50" w:rsidRPr="00700A57" w:rsidRDefault="004C2C50" w:rsidP="007F3DCB">
            <w:pPr>
              <w:jc w:val="right"/>
              <w:rPr>
                <w:rFonts w:asciiTheme="majorHAnsi" w:hAnsiTheme="majorHAnsi" w:cs="Arial"/>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6 325</w:t>
            </w:r>
          </w:p>
        </w:tc>
        <w:tc>
          <w:tcPr>
            <w:tcW w:w="170" w:type="dxa"/>
            <w:tcBorders>
              <w:top w:val="nil"/>
              <w:left w:val="nil"/>
              <w:bottom w:val="nil"/>
              <w:right w:val="nil"/>
            </w:tcBorders>
            <w:shd w:val="clear" w:color="auto" w:fill="FFFFFF" w:themeFill="background1"/>
            <w:vAlign w:val="center"/>
          </w:tcPr>
          <w:p w:rsidR="004C2C50" w:rsidRPr="00700A57" w:rsidRDefault="004C2C50" w:rsidP="007F3DCB">
            <w:pPr>
              <w:jc w:val="right"/>
              <w:rPr>
                <w:rFonts w:asciiTheme="majorHAnsi" w:hAnsiTheme="majorHAnsi" w:cs="Arial"/>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2 281</w:t>
            </w:r>
          </w:p>
        </w:tc>
        <w:tc>
          <w:tcPr>
            <w:tcW w:w="170" w:type="dxa"/>
            <w:tcBorders>
              <w:top w:val="nil"/>
              <w:left w:val="nil"/>
              <w:bottom w:val="nil"/>
              <w:right w:val="nil"/>
            </w:tcBorders>
            <w:shd w:val="clear" w:color="auto" w:fill="FFFFFF" w:themeFill="background1"/>
            <w:vAlign w:val="center"/>
          </w:tcPr>
          <w:p w:rsidR="004C2C50" w:rsidRPr="00700A57" w:rsidRDefault="004C2C50" w:rsidP="007F3DCB">
            <w:pPr>
              <w:jc w:val="right"/>
              <w:rPr>
                <w:rFonts w:asciiTheme="majorHAnsi" w:hAnsiTheme="majorHAnsi" w:cs="Arial"/>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-39 649</w:t>
            </w:r>
          </w:p>
        </w:tc>
        <w:tc>
          <w:tcPr>
            <w:tcW w:w="170" w:type="dxa"/>
            <w:tcBorders>
              <w:top w:val="nil"/>
              <w:left w:val="nil"/>
              <w:bottom w:val="nil"/>
              <w:right w:val="nil"/>
            </w:tcBorders>
            <w:shd w:val="clear" w:color="auto" w:fill="FFFFFF" w:themeFill="background1"/>
            <w:vAlign w:val="center"/>
          </w:tcPr>
          <w:p w:rsidR="004C2C50" w:rsidRPr="00700A57" w:rsidRDefault="004C2C50" w:rsidP="007F3DCB">
            <w:pPr>
              <w:jc w:val="right"/>
              <w:rPr>
                <w:rFonts w:asciiTheme="majorHAnsi" w:hAnsiTheme="majorHAnsi" w:cs="Arial"/>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39 649</w:t>
            </w:r>
          </w:p>
        </w:tc>
        <w:tc>
          <w:tcPr>
            <w:tcW w:w="170" w:type="dxa"/>
            <w:tcBorders>
              <w:top w:val="nil"/>
              <w:left w:val="nil"/>
              <w:bottom w:val="nil"/>
              <w:right w:val="nil"/>
            </w:tcBorders>
            <w:shd w:val="clear" w:color="auto" w:fill="FFFFFF" w:themeFill="background1"/>
            <w:vAlign w:val="center"/>
          </w:tcPr>
          <w:p w:rsidR="004C2C50" w:rsidRPr="00700A57" w:rsidRDefault="004C2C50" w:rsidP="007F3DCB">
            <w:pPr>
              <w:jc w:val="right"/>
              <w:rPr>
                <w:rFonts w:asciiTheme="majorHAnsi" w:hAnsiTheme="majorHAnsi" w:cs="Arial"/>
                <w:b/>
                <w:bCs/>
                <w:color w:val="800080"/>
                <w:sz w:val="18"/>
                <w:szCs w:val="18"/>
              </w:rPr>
            </w:pPr>
          </w:p>
        </w:tc>
        <w:tc>
          <w:tcPr>
            <w:tcW w:w="962"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4C2C50" w:rsidRPr="00700A57" w:rsidRDefault="004C2C50" w:rsidP="009F11D5">
            <w:pPr>
              <w:jc w:val="right"/>
              <w:rPr>
                <w:rFonts w:asciiTheme="majorHAnsi" w:hAnsiTheme="majorHAnsi"/>
                <w:b/>
                <w:bCs/>
                <w:color w:val="800080"/>
                <w:sz w:val="18"/>
                <w:szCs w:val="18"/>
              </w:rPr>
            </w:pPr>
            <w:r w:rsidRPr="00700A57">
              <w:rPr>
                <w:rFonts w:asciiTheme="majorHAnsi" w:hAnsiTheme="majorHAnsi"/>
                <w:b/>
                <w:bCs/>
                <w:color w:val="800080"/>
                <w:sz w:val="18"/>
                <w:szCs w:val="18"/>
              </w:rPr>
              <w:t>0</w:t>
            </w:r>
          </w:p>
        </w:tc>
      </w:tr>
      <w:tr w:rsidR="004C2C50" w:rsidRPr="00680501" w:rsidTr="00700A57">
        <w:trPr>
          <w:trHeight w:hRule="exact" w:val="454"/>
          <w:jc w:val="center"/>
        </w:trPr>
        <w:tc>
          <w:tcPr>
            <w:tcW w:w="737"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680501" w:rsidRDefault="004C2C50" w:rsidP="007F3DCB">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4C2C50" w:rsidRPr="00680501" w:rsidRDefault="004C2C50" w:rsidP="007F3DCB">
            <w:pPr>
              <w:jc w:val="center"/>
              <w:rPr>
                <w:rFonts w:ascii="Arial" w:hAnsi="Arial"/>
                <w:color w:val="800080"/>
                <w:sz w:val="16"/>
                <w:szCs w:val="16"/>
              </w:rPr>
            </w:pPr>
          </w:p>
        </w:tc>
        <w:tc>
          <w:tcPr>
            <w:tcW w:w="4820"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700A57" w:rsidRDefault="004C2C50" w:rsidP="007F3DCB">
            <w:pPr>
              <w:jc w:val="center"/>
              <w:rPr>
                <w:rFonts w:asciiTheme="majorHAnsi" w:hAnsiTheme="majorHAnsi" w:cs="Arial"/>
                <w:b/>
                <w:bCs/>
                <w:color w:val="800080"/>
                <w:sz w:val="18"/>
                <w:szCs w:val="18"/>
              </w:rPr>
            </w:pPr>
            <w:r w:rsidRPr="00700A57">
              <w:rPr>
                <w:rFonts w:asciiTheme="majorHAnsi" w:hAnsiTheme="majorHAnsi" w:cs="Arial"/>
                <w:b/>
                <w:bCs/>
                <w:color w:val="800080"/>
                <w:sz w:val="18"/>
                <w:szCs w:val="18"/>
              </w:rPr>
              <w:t>TOTAL</w:t>
            </w:r>
          </w:p>
        </w:tc>
        <w:tc>
          <w:tcPr>
            <w:tcW w:w="170" w:type="dxa"/>
            <w:tcBorders>
              <w:top w:val="nil"/>
              <w:left w:val="nil"/>
              <w:bottom w:val="nil"/>
              <w:right w:val="nil"/>
            </w:tcBorders>
            <w:shd w:val="clear" w:color="auto" w:fill="FFFFFF" w:themeFill="background1"/>
            <w:vAlign w:val="center"/>
          </w:tcPr>
          <w:p w:rsidR="004C2C50" w:rsidRPr="00680501" w:rsidRDefault="004C2C50" w:rsidP="007F3DCB">
            <w:pPr>
              <w:rPr>
                <w:rFonts w:ascii="Arial" w:hAnsi="Arial" w:cs="Arial"/>
                <w:b/>
                <w:bCs/>
                <w:color w:val="800080"/>
                <w:sz w:val="14"/>
                <w:szCs w:val="14"/>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CD25EA" w:rsidRDefault="004C2C50" w:rsidP="00700A57">
            <w:pPr>
              <w:jc w:val="right"/>
              <w:rPr>
                <w:rFonts w:ascii="Calibri" w:hAnsi="Calibri"/>
                <w:b/>
                <w:bCs/>
                <w:color w:val="800080"/>
                <w:sz w:val="20"/>
                <w:szCs w:val="20"/>
              </w:rPr>
            </w:pPr>
            <w:r w:rsidRPr="00CD25EA">
              <w:rPr>
                <w:rFonts w:ascii="Calibri" w:hAnsi="Calibri"/>
                <w:b/>
                <w:bCs/>
                <w:color w:val="800080"/>
                <w:sz w:val="20"/>
                <w:szCs w:val="20"/>
              </w:rPr>
              <w:t>29 244</w:t>
            </w:r>
          </w:p>
        </w:tc>
        <w:tc>
          <w:tcPr>
            <w:tcW w:w="170" w:type="dxa"/>
            <w:tcBorders>
              <w:top w:val="nil"/>
              <w:left w:val="nil"/>
              <w:bottom w:val="nil"/>
              <w:right w:val="nil"/>
            </w:tcBorders>
            <w:shd w:val="clear" w:color="auto" w:fill="FFFFFF" w:themeFill="background1"/>
            <w:vAlign w:val="center"/>
          </w:tcPr>
          <w:p w:rsidR="004C2C50" w:rsidRPr="00680501" w:rsidRDefault="004C2C50" w:rsidP="00700A57">
            <w:pPr>
              <w:jc w:val="right"/>
              <w:rPr>
                <w:rFonts w:ascii="Calibri" w:hAnsi="Calibri" w:cs="Arial"/>
                <w:b/>
                <w:bCs/>
                <w:color w:val="800080"/>
                <w:sz w:val="22"/>
                <w:szCs w:val="22"/>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CD25EA" w:rsidRDefault="004C2C50" w:rsidP="00700A57">
            <w:pPr>
              <w:jc w:val="right"/>
              <w:rPr>
                <w:rFonts w:ascii="Calibri" w:hAnsi="Calibri"/>
                <w:b/>
                <w:bCs/>
                <w:color w:val="800080"/>
                <w:sz w:val="20"/>
                <w:szCs w:val="20"/>
              </w:rPr>
            </w:pPr>
            <w:r w:rsidRPr="00CD25EA">
              <w:rPr>
                <w:rFonts w:ascii="Calibri" w:hAnsi="Calibri"/>
                <w:b/>
                <w:bCs/>
                <w:color w:val="800080"/>
                <w:sz w:val="20"/>
                <w:szCs w:val="20"/>
              </w:rPr>
              <w:t>169 643</w:t>
            </w:r>
          </w:p>
        </w:tc>
        <w:tc>
          <w:tcPr>
            <w:tcW w:w="170" w:type="dxa"/>
            <w:tcBorders>
              <w:top w:val="nil"/>
              <w:left w:val="nil"/>
              <w:bottom w:val="nil"/>
              <w:right w:val="nil"/>
            </w:tcBorders>
            <w:shd w:val="clear" w:color="auto" w:fill="FFFFFF" w:themeFill="background1"/>
            <w:vAlign w:val="center"/>
          </w:tcPr>
          <w:p w:rsidR="004C2C50" w:rsidRPr="00680501" w:rsidRDefault="004C2C50" w:rsidP="00700A57">
            <w:pPr>
              <w:jc w:val="right"/>
              <w:rPr>
                <w:rFonts w:ascii="Calibri" w:hAnsi="Calibri" w:cs="Arial"/>
                <w:b/>
                <w:bCs/>
                <w:color w:val="800080"/>
                <w:sz w:val="22"/>
                <w:szCs w:val="22"/>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CD25EA" w:rsidRDefault="004C2C50" w:rsidP="00700A57">
            <w:pPr>
              <w:jc w:val="right"/>
              <w:rPr>
                <w:rFonts w:ascii="Calibri" w:hAnsi="Calibri"/>
                <w:b/>
                <w:bCs/>
                <w:color w:val="800080"/>
                <w:sz w:val="20"/>
                <w:szCs w:val="20"/>
              </w:rPr>
            </w:pPr>
            <w:r w:rsidRPr="00CD25EA">
              <w:rPr>
                <w:rFonts w:ascii="Calibri" w:hAnsi="Calibri"/>
                <w:b/>
                <w:bCs/>
                <w:color w:val="800080"/>
                <w:sz w:val="20"/>
                <w:szCs w:val="20"/>
              </w:rPr>
              <w:t>33 998</w:t>
            </w:r>
          </w:p>
        </w:tc>
        <w:tc>
          <w:tcPr>
            <w:tcW w:w="170" w:type="dxa"/>
            <w:tcBorders>
              <w:top w:val="nil"/>
              <w:left w:val="nil"/>
              <w:bottom w:val="nil"/>
              <w:right w:val="nil"/>
            </w:tcBorders>
            <w:shd w:val="clear" w:color="auto" w:fill="FFFFFF" w:themeFill="background1"/>
            <w:vAlign w:val="center"/>
          </w:tcPr>
          <w:p w:rsidR="004C2C50" w:rsidRPr="00680501" w:rsidRDefault="004C2C50" w:rsidP="00700A5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CD25EA" w:rsidRDefault="004C2C50" w:rsidP="00700A57">
            <w:pPr>
              <w:jc w:val="right"/>
              <w:rPr>
                <w:rFonts w:ascii="Calibri" w:hAnsi="Calibri"/>
                <w:b/>
                <w:bCs/>
                <w:color w:val="800080"/>
                <w:sz w:val="20"/>
                <w:szCs w:val="20"/>
              </w:rPr>
            </w:pPr>
            <w:r w:rsidRPr="00CD25EA">
              <w:rPr>
                <w:rFonts w:ascii="Calibri" w:hAnsi="Calibri"/>
                <w:b/>
                <w:bCs/>
                <w:color w:val="800080"/>
                <w:sz w:val="20"/>
                <w:szCs w:val="20"/>
              </w:rPr>
              <w:t>57 217</w:t>
            </w:r>
          </w:p>
        </w:tc>
        <w:tc>
          <w:tcPr>
            <w:tcW w:w="170" w:type="dxa"/>
            <w:tcBorders>
              <w:top w:val="nil"/>
              <w:left w:val="nil"/>
              <w:bottom w:val="nil"/>
              <w:right w:val="nil"/>
            </w:tcBorders>
            <w:shd w:val="clear" w:color="auto" w:fill="FFFFFF" w:themeFill="background1"/>
            <w:vAlign w:val="center"/>
          </w:tcPr>
          <w:p w:rsidR="004C2C50" w:rsidRPr="00680501" w:rsidRDefault="004C2C50" w:rsidP="00700A5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CD25EA" w:rsidRDefault="004C2C50" w:rsidP="00700A57">
            <w:pPr>
              <w:jc w:val="right"/>
              <w:rPr>
                <w:rFonts w:ascii="Calibri" w:hAnsi="Calibri"/>
                <w:b/>
                <w:bCs/>
                <w:color w:val="800080"/>
                <w:sz w:val="20"/>
                <w:szCs w:val="20"/>
              </w:rPr>
            </w:pPr>
            <w:r w:rsidRPr="00CD25EA">
              <w:rPr>
                <w:rFonts w:ascii="Calibri" w:hAnsi="Calibri"/>
                <w:b/>
                <w:bCs/>
                <w:color w:val="800080"/>
                <w:sz w:val="20"/>
                <w:szCs w:val="20"/>
              </w:rPr>
              <w:t>2 413</w:t>
            </w:r>
          </w:p>
        </w:tc>
        <w:tc>
          <w:tcPr>
            <w:tcW w:w="170" w:type="dxa"/>
            <w:tcBorders>
              <w:top w:val="nil"/>
              <w:left w:val="nil"/>
              <w:bottom w:val="nil"/>
              <w:right w:val="nil"/>
            </w:tcBorders>
            <w:shd w:val="clear" w:color="auto" w:fill="FFFFFF" w:themeFill="background1"/>
            <w:vAlign w:val="center"/>
          </w:tcPr>
          <w:p w:rsidR="004C2C50" w:rsidRPr="00680501" w:rsidRDefault="004C2C50" w:rsidP="00700A5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CD25EA" w:rsidRDefault="004C2C50" w:rsidP="00700A57">
            <w:pPr>
              <w:jc w:val="right"/>
              <w:rPr>
                <w:rFonts w:ascii="Calibri" w:hAnsi="Calibri"/>
                <w:b/>
                <w:bCs/>
                <w:color w:val="800080"/>
                <w:sz w:val="20"/>
                <w:szCs w:val="20"/>
              </w:rPr>
            </w:pPr>
            <w:r w:rsidRPr="00CD25EA">
              <w:rPr>
                <w:rFonts w:ascii="Calibri" w:hAnsi="Calibri"/>
                <w:b/>
                <w:bCs/>
                <w:color w:val="800080"/>
                <w:sz w:val="20"/>
                <w:szCs w:val="20"/>
              </w:rPr>
              <w:t>292 515</w:t>
            </w:r>
          </w:p>
        </w:tc>
        <w:tc>
          <w:tcPr>
            <w:tcW w:w="170" w:type="dxa"/>
            <w:tcBorders>
              <w:top w:val="nil"/>
              <w:left w:val="nil"/>
              <w:bottom w:val="nil"/>
              <w:right w:val="nil"/>
            </w:tcBorders>
            <w:shd w:val="clear" w:color="auto" w:fill="FFFFFF" w:themeFill="background1"/>
            <w:vAlign w:val="center"/>
          </w:tcPr>
          <w:p w:rsidR="004C2C50" w:rsidRPr="00680501" w:rsidRDefault="004C2C50" w:rsidP="00700A5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CD25EA" w:rsidRDefault="004C2C50" w:rsidP="00700A57">
            <w:pPr>
              <w:jc w:val="right"/>
              <w:rPr>
                <w:rFonts w:ascii="Calibri" w:hAnsi="Calibri"/>
                <w:b/>
                <w:bCs/>
                <w:color w:val="800080"/>
                <w:sz w:val="20"/>
                <w:szCs w:val="20"/>
              </w:rPr>
            </w:pPr>
            <w:r w:rsidRPr="00CD25EA">
              <w:rPr>
                <w:rFonts w:ascii="Calibri" w:hAnsi="Calibri"/>
                <w:b/>
                <w:bCs/>
                <w:color w:val="800080"/>
                <w:sz w:val="20"/>
                <w:szCs w:val="20"/>
              </w:rPr>
              <w:t>65 726</w:t>
            </w:r>
          </w:p>
        </w:tc>
        <w:tc>
          <w:tcPr>
            <w:tcW w:w="170" w:type="dxa"/>
            <w:tcBorders>
              <w:top w:val="nil"/>
              <w:left w:val="nil"/>
              <w:bottom w:val="nil"/>
              <w:right w:val="nil"/>
            </w:tcBorders>
            <w:shd w:val="clear" w:color="auto" w:fill="FFFFFF" w:themeFill="background1"/>
            <w:vAlign w:val="center"/>
          </w:tcPr>
          <w:p w:rsidR="004C2C50" w:rsidRPr="00680501" w:rsidRDefault="004C2C50" w:rsidP="00700A57">
            <w:pPr>
              <w:jc w:val="right"/>
              <w:rPr>
                <w:rFonts w:ascii="Calibri" w:hAnsi="Calibri" w:cs="Arial"/>
                <w:b/>
                <w:bCs/>
                <w:color w:val="800080"/>
                <w:sz w:val="22"/>
                <w:szCs w:val="22"/>
              </w:rPr>
            </w:pPr>
          </w:p>
        </w:tc>
        <w:tc>
          <w:tcPr>
            <w:tcW w:w="962"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4C2C50" w:rsidRPr="00CD25EA" w:rsidRDefault="004C2C50" w:rsidP="00700A57">
            <w:pPr>
              <w:jc w:val="right"/>
              <w:rPr>
                <w:rFonts w:ascii="Calibri" w:hAnsi="Calibri"/>
                <w:b/>
                <w:bCs/>
                <w:color w:val="800080"/>
                <w:sz w:val="20"/>
                <w:szCs w:val="20"/>
              </w:rPr>
            </w:pPr>
            <w:r w:rsidRPr="00CD25EA">
              <w:rPr>
                <w:rFonts w:ascii="Calibri" w:hAnsi="Calibri"/>
                <w:b/>
                <w:bCs/>
                <w:color w:val="800080"/>
                <w:sz w:val="20"/>
                <w:szCs w:val="20"/>
              </w:rPr>
              <w:t>358 241</w:t>
            </w:r>
          </w:p>
        </w:tc>
      </w:tr>
    </w:tbl>
    <w:p w:rsidR="007F3DCB" w:rsidRPr="00680501" w:rsidRDefault="007F3DCB" w:rsidP="007F3DCB">
      <w:pPr>
        <w:rPr>
          <w:rFonts w:ascii="Arial" w:hAnsi="Arial"/>
          <w:b/>
          <w:bCs/>
          <w:i/>
          <w:snapToGrid w:val="0"/>
          <w:color w:val="800080"/>
          <w:sz w:val="18"/>
          <w:szCs w:val="18"/>
        </w:rPr>
      </w:pPr>
    </w:p>
    <w:p w:rsidR="007F3DCB" w:rsidRPr="00680501" w:rsidRDefault="007F3DCB" w:rsidP="00F47463">
      <w:pPr>
        <w:rPr>
          <w:rFonts w:asciiTheme="majorHAnsi" w:hAnsiTheme="majorHAnsi"/>
          <w:bCs/>
          <w:snapToGrid w:val="0"/>
          <w:color w:val="000000"/>
          <w:sz w:val="20"/>
          <w:szCs w:val="20"/>
        </w:rPr>
        <w:sectPr w:rsidR="007F3DCB" w:rsidRPr="00680501" w:rsidSect="005F2621">
          <w:headerReference w:type="even" r:id="rId25"/>
          <w:headerReference w:type="default" r:id="rId26"/>
          <w:footerReference w:type="even" r:id="rId27"/>
          <w:footerReference w:type="default" r:id="rId28"/>
          <w:pgSz w:w="16838" w:h="11906" w:orient="landscape" w:code="9"/>
          <w:pgMar w:top="964" w:right="253" w:bottom="397" w:left="397" w:header="284" w:footer="680" w:gutter="0"/>
          <w:pgBorders w:offsetFrom="page">
            <w:bottom w:val="single" w:sz="8" w:space="24" w:color="00B050"/>
          </w:pgBorders>
          <w:cols w:space="708"/>
          <w:docGrid w:linePitch="360"/>
        </w:sectPr>
      </w:pPr>
    </w:p>
    <w:p w:rsidR="004D4567" w:rsidRPr="00680501" w:rsidRDefault="00F32033" w:rsidP="00F47463">
      <w:pPr>
        <w:rPr>
          <w:rFonts w:asciiTheme="majorHAnsi" w:hAnsiTheme="majorHAnsi"/>
          <w:bCs/>
          <w:snapToGrid w:val="0"/>
          <w:color w:val="000000"/>
          <w:sz w:val="20"/>
          <w:szCs w:val="20"/>
        </w:rPr>
      </w:pPr>
      <w:r w:rsidRPr="00F32033">
        <w:rPr>
          <w:rFonts w:asciiTheme="majorHAnsi" w:hAnsiTheme="majorHAnsi"/>
          <w:noProof/>
          <w:sz w:val="22"/>
          <w:szCs w:val="22"/>
        </w:rPr>
        <w:lastRenderedPageBreak/>
        <w:pict>
          <v:shapetype id="_x0000_t202" coordsize="21600,21600" o:spt="202" path="m,l,21600r21600,l21600,xe">
            <v:stroke joinstyle="miter"/>
            <v:path gradientshapeok="t" o:connecttype="rect"/>
          </v:shapetype>
          <v:shape id="_x0000_s1211" type="#_x0000_t202" style="position:absolute;margin-left:85.85pt;margin-top:574.05pt;width:265.8pt;height:91.5pt;z-index:251661824" fillcolor="#936" strokecolor="#936">
            <v:textbox style="mso-next-textbox:#_x0000_s1211">
              <w:txbxContent>
                <w:p w:rsidR="000B3760" w:rsidRPr="0084324E" w:rsidRDefault="000B3760" w:rsidP="004E6939">
                  <w:pPr>
                    <w:jc w:val="center"/>
                    <w:rPr>
                      <w:rFonts w:ascii="Vivaldi" w:hAnsi="Vivaldi"/>
                      <w:color w:val="FF9900"/>
                      <w:szCs w:val="28"/>
                    </w:rPr>
                  </w:pPr>
                  <w:r w:rsidRPr="0084324E">
                    <w:rPr>
                      <w:rFonts w:ascii="Vivaldi" w:hAnsi="Vivaldi"/>
                      <w:color w:val="FF9900"/>
                      <w:szCs w:val="22"/>
                    </w:rPr>
                    <w:t xml:space="preserve">Direction de </w:t>
                  </w:r>
                  <w:smartTag w:uri="urn:schemas-microsoft-com:office:smarttags" w:element="PersonName">
                    <w:smartTagPr>
                      <w:attr w:name="ProductID" w:val="la Comptabilité Nationale"/>
                    </w:smartTagPr>
                    <w:r w:rsidRPr="0084324E">
                      <w:rPr>
                        <w:rFonts w:ascii="Vivaldi" w:hAnsi="Vivaldi"/>
                        <w:color w:val="FF9900"/>
                        <w:szCs w:val="22"/>
                      </w:rPr>
                      <w:t xml:space="preserve">la </w:t>
                    </w:r>
                    <w:r w:rsidRPr="0084324E">
                      <w:rPr>
                        <w:rFonts w:ascii="Vivaldi" w:hAnsi="Vivaldi"/>
                        <w:color w:val="FF9900"/>
                        <w:szCs w:val="28"/>
                      </w:rPr>
                      <w:t>Comptabilité Nationale</w:t>
                    </w:r>
                  </w:smartTag>
                </w:p>
                <w:p w:rsidR="000B3760" w:rsidRPr="004C15BE" w:rsidRDefault="000B3760" w:rsidP="008B444F">
                  <w:pPr>
                    <w:jc w:val="center"/>
                    <w:rPr>
                      <w:rFonts w:ascii="Vivaldi" w:hAnsi="Vivaldi"/>
                      <w:color w:val="FF9900"/>
                      <w:sz w:val="18"/>
                      <w:szCs w:val="18"/>
                    </w:rPr>
                  </w:pPr>
                  <w:r w:rsidRPr="004C15BE">
                    <w:rPr>
                      <w:rFonts w:ascii="Vivaldi" w:hAnsi="Vivaldi"/>
                      <w:color w:val="FF9900"/>
                      <w:sz w:val="18"/>
                      <w:szCs w:val="18"/>
                    </w:rPr>
                    <w:t>Avenue Al Haj Ahmed charkaoui,</w:t>
                  </w:r>
                </w:p>
                <w:p w:rsidR="000B3760" w:rsidRPr="0084324E" w:rsidRDefault="000B3760" w:rsidP="004E6939">
                  <w:pPr>
                    <w:jc w:val="center"/>
                    <w:rPr>
                      <w:sz w:val="28"/>
                      <w:szCs w:val="28"/>
                    </w:rPr>
                  </w:pPr>
                  <w:r w:rsidRPr="0084324E">
                    <w:rPr>
                      <w:rFonts w:ascii="Vivaldi" w:hAnsi="Vivaldi"/>
                      <w:color w:val="FF9900"/>
                      <w:sz w:val="18"/>
                      <w:szCs w:val="18"/>
                    </w:rPr>
                    <w:t>Haut- Agdal-B.P.178</w:t>
                  </w:r>
                  <w:r>
                    <w:rPr>
                      <w:rFonts w:ascii="Vivaldi" w:hAnsi="Vivaldi"/>
                      <w:color w:val="FF9900"/>
                      <w:sz w:val="18"/>
                      <w:szCs w:val="18"/>
                    </w:rPr>
                    <w:t xml:space="preserve"> - 10 </w:t>
                  </w:r>
                  <w:r w:rsidRPr="0084324E">
                    <w:rPr>
                      <w:rFonts w:ascii="Vivaldi" w:hAnsi="Vivaldi"/>
                      <w:color w:val="FF9900"/>
                      <w:sz w:val="18"/>
                      <w:szCs w:val="18"/>
                    </w:rPr>
                    <w:t>001 RABAT-MAROC</w:t>
                  </w:r>
                </w:p>
                <w:p w:rsidR="000B3760" w:rsidRDefault="000B3760" w:rsidP="008B444F">
                  <w:pPr>
                    <w:jc w:val="center"/>
                    <w:rPr>
                      <w:rFonts w:ascii="Vivaldi" w:hAnsi="Vivaldi"/>
                      <w:color w:val="FF9900"/>
                      <w:sz w:val="18"/>
                      <w:szCs w:val="18"/>
                    </w:rPr>
                  </w:pPr>
                  <w:r>
                    <w:rPr>
                      <w:rFonts w:ascii="Vivaldi" w:hAnsi="Vivaldi"/>
                      <w:color w:val="FF9900"/>
                      <w:sz w:val="18"/>
                      <w:szCs w:val="18"/>
                    </w:rPr>
                    <w:t>Tél:05.37.27.01</w:t>
                  </w:r>
                  <w:r w:rsidRPr="0084324E">
                    <w:rPr>
                      <w:rFonts w:ascii="Vivaldi" w:hAnsi="Vivaldi"/>
                      <w:color w:val="FF9900"/>
                      <w:sz w:val="18"/>
                      <w:szCs w:val="18"/>
                    </w:rPr>
                    <w:t>.</w:t>
                  </w:r>
                  <w:r>
                    <w:rPr>
                      <w:rFonts w:ascii="Vivaldi" w:hAnsi="Vivaldi"/>
                      <w:color w:val="FF9900"/>
                      <w:sz w:val="18"/>
                      <w:szCs w:val="18"/>
                    </w:rPr>
                    <w:t xml:space="preserve">12 </w:t>
                  </w:r>
                  <w:r w:rsidRPr="0084324E">
                    <w:rPr>
                      <w:rFonts w:ascii="Vivaldi" w:hAnsi="Vivaldi"/>
                      <w:color w:val="FF9900"/>
                      <w:sz w:val="18"/>
                      <w:szCs w:val="18"/>
                    </w:rPr>
                    <w:t>-</w:t>
                  </w:r>
                  <w:r>
                    <w:rPr>
                      <w:rFonts w:ascii="Vivaldi" w:hAnsi="Vivaldi"/>
                      <w:color w:val="FF9900"/>
                      <w:sz w:val="18"/>
                      <w:szCs w:val="18"/>
                    </w:rPr>
                    <w:t xml:space="preserve"> </w:t>
                  </w:r>
                  <w:r w:rsidRPr="0084324E">
                    <w:rPr>
                      <w:rFonts w:ascii="Vivaldi" w:hAnsi="Vivaldi"/>
                      <w:color w:val="FF9900"/>
                      <w:sz w:val="18"/>
                      <w:szCs w:val="18"/>
                    </w:rPr>
                    <w:t>Fax:</w:t>
                  </w:r>
                  <w:r>
                    <w:rPr>
                      <w:rFonts w:ascii="Vivaldi" w:hAnsi="Vivaldi"/>
                      <w:color w:val="FF9900"/>
                      <w:sz w:val="18"/>
                      <w:szCs w:val="18"/>
                    </w:rPr>
                    <w:t xml:space="preserve"> </w:t>
                  </w:r>
                  <w:r w:rsidRPr="0084324E">
                    <w:rPr>
                      <w:rFonts w:ascii="Vivaldi" w:hAnsi="Vivaldi"/>
                      <w:color w:val="FF9900"/>
                      <w:sz w:val="18"/>
                      <w:szCs w:val="18"/>
                    </w:rPr>
                    <w:t>05.37.</w:t>
                  </w:r>
                  <w:r>
                    <w:rPr>
                      <w:rFonts w:ascii="Vivaldi" w:hAnsi="Vivaldi"/>
                      <w:color w:val="FF9900"/>
                      <w:sz w:val="18"/>
                      <w:szCs w:val="18"/>
                    </w:rPr>
                    <w:t>67</w:t>
                  </w:r>
                  <w:r w:rsidRPr="0084324E">
                    <w:rPr>
                      <w:rFonts w:ascii="Vivaldi" w:hAnsi="Vivaldi"/>
                      <w:color w:val="FF9900"/>
                      <w:sz w:val="18"/>
                      <w:szCs w:val="18"/>
                    </w:rPr>
                    <w:t>.</w:t>
                  </w:r>
                  <w:r>
                    <w:rPr>
                      <w:rFonts w:ascii="Vivaldi" w:hAnsi="Vivaldi"/>
                      <w:color w:val="FF9900"/>
                      <w:sz w:val="18"/>
                      <w:szCs w:val="18"/>
                    </w:rPr>
                    <w:t>58</w:t>
                  </w:r>
                  <w:r w:rsidRPr="0084324E">
                    <w:rPr>
                      <w:rFonts w:ascii="Vivaldi" w:hAnsi="Vivaldi"/>
                      <w:color w:val="FF9900"/>
                      <w:sz w:val="18"/>
                      <w:szCs w:val="18"/>
                    </w:rPr>
                    <w:t>.</w:t>
                  </w:r>
                  <w:r>
                    <w:rPr>
                      <w:rFonts w:ascii="Vivaldi" w:hAnsi="Vivaldi"/>
                      <w:color w:val="FF9900"/>
                      <w:sz w:val="18"/>
                      <w:szCs w:val="18"/>
                    </w:rPr>
                    <w:t>98.</w:t>
                  </w:r>
                </w:p>
                <w:p w:rsidR="000B3760" w:rsidRPr="0084324E" w:rsidRDefault="000B3760" w:rsidP="004E6939">
                  <w:pPr>
                    <w:jc w:val="center"/>
                    <w:rPr>
                      <w:rFonts w:ascii="Vivaldi" w:hAnsi="Vivaldi"/>
                      <w:color w:val="FF9900"/>
                      <w:sz w:val="18"/>
                      <w:szCs w:val="18"/>
                    </w:rPr>
                  </w:pPr>
                  <w:r>
                    <w:rPr>
                      <w:rFonts w:ascii="Vivaldi" w:hAnsi="Vivaldi"/>
                      <w:color w:val="FF9900"/>
                      <w:sz w:val="18"/>
                      <w:szCs w:val="18"/>
                    </w:rPr>
                    <w:t>http://www.hcp.ma</w:t>
                  </w:r>
                </w:p>
              </w:txbxContent>
            </v:textbox>
          </v:shape>
        </w:pict>
      </w:r>
    </w:p>
    <w:sectPr w:rsidR="004D4567" w:rsidRPr="00680501" w:rsidSect="005F2621">
      <w:headerReference w:type="even" r:id="rId29"/>
      <w:headerReference w:type="default" r:id="rId30"/>
      <w:footerReference w:type="even" r:id="rId31"/>
      <w:footerReference w:type="default" r:id="rId32"/>
      <w:pgSz w:w="11906" w:h="16838" w:code="9"/>
      <w:pgMar w:top="1644" w:right="1418" w:bottom="1644" w:left="1418" w:header="284" w:footer="680" w:gutter="0"/>
      <w:pgBorders w:offsetFrom="page">
        <w:bottom w:val="single" w:sz="8"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FB5" w:rsidRDefault="00EE4FB5" w:rsidP="000E0C46">
      <w:r>
        <w:separator/>
      </w:r>
    </w:p>
  </w:endnote>
  <w:endnote w:type="continuationSeparator" w:id="1">
    <w:p w:rsidR="00EE4FB5" w:rsidRDefault="00EE4FB5" w:rsidP="000E0C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Univers Cd (W1)">
    <w:altName w:val="Arial"/>
    <w:charset w:val="00"/>
    <w:family w:val="swiss"/>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Default="00F32033" w:rsidP="000762B7">
    <w:pPr>
      <w:pStyle w:val="Pieddepage"/>
      <w:tabs>
        <w:tab w:val="clear" w:pos="4536"/>
        <w:tab w:val="clear" w:pos="9072"/>
        <w:tab w:val="left" w:pos="5970"/>
      </w:tabs>
      <w:spacing w:after="120"/>
      <w:ind w:left="-284"/>
      <w:rPr>
        <w:i/>
        <w:color w:val="7030A0"/>
      </w:rPr>
    </w:pPr>
    <w:r>
      <w:rPr>
        <w:i/>
        <w:color w:val="7030A0"/>
        <w:lang w:eastAsia="en-US"/>
      </w:rPr>
      <w:pict>
        <v:shapetype id="_x0000_t32" coordsize="21600,21600" o:spt="32" o:oned="t" path="m,l21600,21600e" filled="f">
          <v:path arrowok="t" fillok="f" o:connecttype="none"/>
          <o:lock v:ext="edit" shapetype="t"/>
        </v:shapetype>
        <v:shape id="_x0000_s5215" type="#_x0000_t32" style="position:absolute;left:0;text-align:left;margin-left:-70.9pt;margin-top:701.55pt;width:600.95pt;height:0;z-index:251670016;mso-position-horizontal-relative:margin;mso-position-vertical-relative:margin" o:connectortype="straight" strokecolor="#92d050" strokeweight="2pt">
          <w10:wrap type="square" anchorx="margin" anchory="margin"/>
        </v:shape>
      </w:pict>
    </w:r>
    <w:r>
      <w:rPr>
        <w:i/>
        <w:color w:val="7030A0"/>
        <w:lang w:eastAsia="en-U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14" type="#_x0000_t107" style="position:absolute;left:0;text-align:left;margin-left:247.15pt;margin-top:787.55pt;width:101pt;height:27.05pt;rotation:360;z-index:251668992;mso-position-horizontal-relative:page;mso-position-vertical-relative:page" filled="f" fillcolor="#17365d" strokecolor="#71a0dc">
          <v:textbox style="mso-next-textbox:#_x0000_s5214">
            <w:txbxContent>
              <w:p w:rsidR="000B3760" w:rsidRPr="00543A8C" w:rsidRDefault="00F32033" w:rsidP="000762B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9B1F17">
                  <w:rPr>
                    <w:rFonts w:ascii="Arial" w:hAnsi="Arial" w:cs="Arial"/>
                    <w:b/>
                    <w:bCs/>
                    <w:noProof/>
                    <w:color w:val="E36C0A"/>
                    <w:sz w:val="26"/>
                    <w:szCs w:val="26"/>
                  </w:rPr>
                  <w:t>7</w:t>
                </w:r>
                <w:r w:rsidRPr="00543A8C">
                  <w:rPr>
                    <w:rFonts w:ascii="Arial" w:hAnsi="Arial" w:cs="Arial"/>
                    <w:b/>
                    <w:bCs/>
                    <w:color w:val="E36C0A"/>
                    <w:sz w:val="26"/>
                    <w:szCs w:val="26"/>
                  </w:rPr>
                  <w:fldChar w:fldCharType="end"/>
                </w:r>
              </w:p>
            </w:txbxContent>
          </v:textbox>
          <w10:wrap anchorx="margin" anchory="page"/>
        </v:shape>
      </w:pict>
    </w:r>
    <w:r w:rsidR="000B3760">
      <w:rPr>
        <w:i/>
        <w:color w:val="7030A0"/>
      </w:rPr>
      <w:t>Principaux aspects</w:t>
    </w:r>
  </w:p>
  <w:p w:rsidR="000B3760" w:rsidRPr="000762B7" w:rsidRDefault="000B3760" w:rsidP="000762B7">
    <w:pPr>
      <w:pStyle w:val="Pieddepage"/>
      <w:tabs>
        <w:tab w:val="clear" w:pos="4536"/>
        <w:tab w:val="clear" w:pos="9072"/>
        <w:tab w:val="left" w:pos="5970"/>
      </w:tabs>
      <w:spacing w:after="120"/>
      <w:ind w:left="-284"/>
      <w:rPr>
        <w:i/>
        <w:color w:val="7030A0"/>
      </w:rPr>
    </w:pPr>
    <w:r>
      <w:rPr>
        <w:i/>
        <w:color w:val="7030A0"/>
      </w:rPr>
      <w:t xml:space="preserve"> méthodologiquesEt conceptuels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22261D" w:rsidRDefault="00F32033"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81" type="#_x0000_t32" style="position:absolute;left:0;text-align:left;margin-left:-70.9pt;margin-top:701.55pt;width:600.95pt;height:0;z-index:251783680;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80" type="#_x0000_t107" style="position:absolute;left:0;text-align:left;margin-left:247.15pt;margin-top:787.55pt;width:101pt;height:27.05pt;rotation:360;z-index:251782656;mso-position-horizontal-relative:page;mso-position-vertical-relative:page" filled="f" fillcolor="#17365d" strokecolor="#71a0dc">
          <v:textbox style="mso-next-textbox:#_x0000_s5480">
            <w:txbxContent>
              <w:p w:rsidR="000B3760" w:rsidRPr="00543A8C" w:rsidRDefault="00F32033"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0B3760">
                  <w:rPr>
                    <w:rFonts w:ascii="Arial" w:hAnsi="Arial" w:cs="Arial"/>
                    <w:b/>
                    <w:bCs/>
                    <w:noProof/>
                    <w:color w:val="E36C0A"/>
                    <w:sz w:val="26"/>
                    <w:szCs w:val="26"/>
                  </w:rPr>
                  <w:t>27</w:t>
                </w:r>
                <w:r w:rsidRPr="00543A8C">
                  <w:rPr>
                    <w:rFonts w:ascii="Arial" w:hAnsi="Arial" w:cs="Arial"/>
                    <w:b/>
                    <w:bCs/>
                    <w:color w:val="E36C0A"/>
                    <w:sz w:val="26"/>
                    <w:szCs w:val="26"/>
                  </w:rPr>
                  <w:fldChar w:fldCharType="end"/>
                </w:r>
              </w:p>
            </w:txbxContent>
          </v:textbox>
          <w10:wrap anchorx="margin" anchory="page"/>
        </v:shape>
      </w:pict>
    </w:r>
    <w:r w:rsidR="000B3760">
      <w:rPr>
        <w:rFonts w:ascii="Calibri" w:hAnsi="Calibri"/>
        <w:i/>
        <w:color w:val="7030A0"/>
        <w:sz w:val="20"/>
        <w:szCs w:val="20"/>
      </w:rPr>
      <w:t>Tableaux de synthèse</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6C7E18" w:rsidRDefault="00F32033" w:rsidP="007A4319">
    <w:pPr>
      <w:pStyle w:val="Pieddepage"/>
      <w:tabs>
        <w:tab w:val="clear" w:pos="4536"/>
        <w:tab w:val="clear" w:pos="9072"/>
        <w:tab w:val="left" w:pos="5970"/>
      </w:tabs>
      <w:spacing w:after="120"/>
      <w:ind w:left="34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167" type="#_x0000_t32" style="position:absolute;left:0;text-align:left;margin-left:-20.95pt;margin-top:461.55pt;width:842.25pt;height:.05pt;z-index:251653632;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 id="_x0000_s5137" type="#_x0000_t32" style="position:absolute;left:0;text-align:left;margin-left:-42.55pt;margin-top:701.6pt;width:600.95pt;height:0;z-index:25164236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36" type="#_x0000_t107" style="position:absolute;left:0;text-align:left;margin-left:370.45pt;margin-top:549.45pt;width:101pt;height:27.05pt;rotation:360;z-index:251641344;mso-position-horizontal-relative:page;mso-position-vertical-relative:page" filled="f" fillcolor="#17365d" strokecolor="#71a0dc">
          <v:textbox style="mso-next-textbox:#_x0000_s5136">
            <w:txbxContent>
              <w:p w:rsidR="000B3760" w:rsidRPr="00543A8C" w:rsidRDefault="00F32033">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FF47F8">
                  <w:rPr>
                    <w:rFonts w:ascii="Arial" w:hAnsi="Arial" w:cs="Arial"/>
                    <w:b/>
                    <w:bCs/>
                    <w:noProof/>
                    <w:color w:val="E36C0A"/>
                    <w:sz w:val="26"/>
                    <w:szCs w:val="26"/>
                  </w:rPr>
                  <w:t>36</w:t>
                </w:r>
                <w:r w:rsidRPr="00543A8C">
                  <w:rPr>
                    <w:rFonts w:ascii="Arial" w:hAnsi="Arial" w:cs="Arial"/>
                    <w:b/>
                    <w:bCs/>
                    <w:color w:val="E36C0A"/>
                    <w:sz w:val="26"/>
                    <w:szCs w:val="26"/>
                  </w:rPr>
                  <w:fldChar w:fldCharType="end"/>
                </w:r>
              </w:p>
            </w:txbxContent>
          </v:textbox>
          <w10:wrap anchorx="margin" anchory="page"/>
        </v:shape>
      </w:pict>
    </w:r>
    <w:r w:rsidR="000B3760" w:rsidRPr="006C7E18">
      <w:rPr>
        <w:rFonts w:ascii="Calibri" w:hAnsi="Calibri"/>
        <w:i/>
        <w:color w:val="7030A0"/>
        <w:sz w:val="20"/>
        <w:szCs w:val="20"/>
      </w:rPr>
      <w:t>T</w:t>
    </w:r>
    <w:r w:rsidR="000B3760">
      <w:rPr>
        <w:rFonts w:ascii="Calibri" w:hAnsi="Calibri"/>
        <w:i/>
        <w:color w:val="7030A0"/>
        <w:sz w:val="20"/>
        <w:szCs w:val="20"/>
      </w:rPr>
      <w:t>ableaux de synthèse</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6C7E18" w:rsidRDefault="00F32033" w:rsidP="007A4319">
    <w:pPr>
      <w:pStyle w:val="Pieddepage"/>
      <w:tabs>
        <w:tab w:val="clear" w:pos="4536"/>
        <w:tab w:val="clear" w:pos="9072"/>
        <w:tab w:val="left" w:pos="5970"/>
      </w:tabs>
      <w:spacing w:after="120"/>
      <w:ind w:left="34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96" type="#_x0000_t32" style="position:absolute;left:0;text-align:left;margin-left:-27.6pt;margin-top:461.5pt;width:842.25pt;height:.05pt;z-index:2517038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 id="_x0000_s5295" type="#_x0000_t32" style="position:absolute;left:0;text-align:left;margin-left:-42.55pt;margin-top:701.6pt;width:600.95pt;height:0;z-index:251702784;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94" type="#_x0000_t107" style="position:absolute;left:0;text-align:left;margin-left:370.45pt;margin-top:549.45pt;width:101pt;height:27.05pt;rotation:360;z-index:251701760;mso-position-horizontal-relative:page;mso-position-vertical-relative:page" filled="f" fillcolor="#17365d" strokecolor="#71a0dc">
          <v:textbox style="mso-next-textbox:#_x0000_s5294">
            <w:txbxContent>
              <w:p w:rsidR="000B3760" w:rsidRPr="00543A8C" w:rsidRDefault="00F32033" w:rsidP="006C7E18">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FF47F8">
                  <w:rPr>
                    <w:rFonts w:ascii="Arial" w:hAnsi="Arial" w:cs="Arial"/>
                    <w:b/>
                    <w:bCs/>
                    <w:noProof/>
                    <w:color w:val="E36C0A"/>
                    <w:sz w:val="26"/>
                    <w:szCs w:val="26"/>
                  </w:rPr>
                  <w:t>37</w:t>
                </w:r>
                <w:r w:rsidRPr="00543A8C">
                  <w:rPr>
                    <w:rFonts w:ascii="Arial" w:hAnsi="Arial" w:cs="Arial"/>
                    <w:b/>
                    <w:bCs/>
                    <w:color w:val="E36C0A"/>
                    <w:sz w:val="26"/>
                    <w:szCs w:val="26"/>
                  </w:rPr>
                  <w:fldChar w:fldCharType="end"/>
                </w:r>
              </w:p>
            </w:txbxContent>
          </v:textbox>
          <w10:wrap anchorx="margin" anchory="page"/>
        </v:shape>
      </w:pict>
    </w:r>
    <w:r w:rsidR="000B3760" w:rsidRPr="006C7E18">
      <w:rPr>
        <w:rFonts w:ascii="Calibri" w:hAnsi="Calibri"/>
        <w:i/>
        <w:color w:val="7030A0"/>
        <w:sz w:val="20"/>
        <w:szCs w:val="20"/>
      </w:rPr>
      <w:t>T</w:t>
    </w:r>
    <w:r w:rsidR="000B3760">
      <w:rPr>
        <w:rFonts w:ascii="Calibri" w:hAnsi="Calibri"/>
        <w:i/>
        <w:color w:val="7030A0"/>
        <w:sz w:val="20"/>
        <w:szCs w:val="20"/>
      </w:rPr>
      <w:t>ableaux de synthèse</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4E6939" w:rsidRDefault="000B3760" w:rsidP="004E6939">
    <w:pPr>
      <w:pStyle w:val="Pieddepag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8D1CBD" w:rsidRDefault="000B3760" w:rsidP="008D1CB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2F06A6" w:rsidRDefault="000B3760" w:rsidP="00E46FD1">
    <w:pPr>
      <w:pStyle w:val="Pieddepage"/>
      <w:tabs>
        <w:tab w:val="clear" w:pos="4536"/>
        <w:tab w:val="clear" w:pos="9072"/>
        <w:tab w:val="left" w:pos="5970"/>
      </w:tabs>
      <w:spacing w:after="120"/>
      <w:ind w:left="-851"/>
      <w:rPr>
        <w:i/>
        <w:color w:val="7030A0"/>
      </w:rPr>
    </w:pPr>
    <w:r w:rsidRPr="0065477C">
      <w:rPr>
        <w:rFonts w:ascii="Calibri" w:hAnsi="Calibri"/>
        <w:i/>
        <w:color w:val="7030A0"/>
        <w:sz w:val="20"/>
        <w:szCs w:val="20"/>
      </w:rPr>
      <w:t>Sommaire</w:t>
    </w:r>
    <w:r w:rsidR="00F32033">
      <w:rPr>
        <w:i/>
        <w:color w:val="7030A0"/>
        <w:lang w:eastAsia="en-US"/>
      </w:rPr>
      <w:pict>
        <v:shapetype id="_x0000_t32" coordsize="21600,21600" o:spt="32" o:oned="t" path="m,l21600,21600e" filled="f">
          <v:path arrowok="t" fillok="f" o:connecttype="none"/>
          <o:lock v:ext="edit" shapetype="t"/>
        </v:shapetype>
        <v:shape id="_x0000_s5187" type="#_x0000_t32" style="position:absolute;left:0;text-align:left;margin-left:-70.9pt;margin-top:701.55pt;width:600.95pt;height:0;z-index:251657728;mso-position-horizontal-relative:margin;mso-position-vertical-relative:margin" o:connectortype="straight" strokecolor="#92d050" strokeweight="2pt">
          <w10:wrap type="square" anchorx="margin" anchory="margin"/>
        </v:shape>
      </w:pict>
    </w:r>
    <w:r w:rsidR="00F32033">
      <w:rPr>
        <w:i/>
        <w:color w:val="7030A0"/>
        <w:lang w:eastAsia="en-U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86" type="#_x0000_t107" style="position:absolute;left:0;text-align:left;margin-left:247.15pt;margin-top:787.55pt;width:101pt;height:27.05pt;rotation:360;z-index:251656704;mso-position-horizontal-relative:page;mso-position-vertical-relative:page" filled="f" fillcolor="#17365d" strokecolor="#71a0dc">
          <v:textbox style="mso-next-textbox:#_x0000_s5186">
            <w:txbxContent>
              <w:p w:rsidR="000B3760" w:rsidRPr="00543A8C" w:rsidRDefault="00F32033" w:rsidP="002F06A6">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FF47F8">
                  <w:rPr>
                    <w:rFonts w:ascii="Arial" w:hAnsi="Arial" w:cs="Arial"/>
                    <w:b/>
                    <w:bCs/>
                    <w:noProof/>
                    <w:color w:val="E36C0A"/>
                    <w:sz w:val="26"/>
                    <w:szCs w:val="26"/>
                  </w:rPr>
                  <w:t>1</w:t>
                </w:r>
                <w:r w:rsidRPr="00543A8C">
                  <w:rPr>
                    <w:rFonts w:ascii="Arial" w:hAnsi="Arial" w:cs="Arial"/>
                    <w:b/>
                    <w:bCs/>
                    <w:color w:val="E36C0A"/>
                    <w:sz w:val="26"/>
                    <w:szCs w:val="26"/>
                  </w:rPr>
                  <w:fldChar w:fldCharType="end"/>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22261D" w:rsidRDefault="00F32033" w:rsidP="00B67786">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64" type="#_x0000_t32" style="position:absolute;left:0;text-align:left;margin-left:-70.9pt;margin-top:701.55pt;width:600.95pt;height:0;z-index:251680256;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63" type="#_x0000_t107" style="position:absolute;left:0;text-align:left;margin-left:247.15pt;margin-top:787.55pt;width:101pt;height:27.05pt;rotation:360;z-index:251679232;mso-position-horizontal-relative:page;mso-position-vertical-relative:page" filled="f" fillcolor="#17365d" strokecolor="#71a0dc">
          <v:textbox style="mso-next-textbox:#_x0000_s5263">
            <w:txbxContent>
              <w:p w:rsidR="000B3760" w:rsidRPr="00543A8C" w:rsidRDefault="00F32033"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FF47F8">
                  <w:rPr>
                    <w:rFonts w:ascii="Arial" w:hAnsi="Arial" w:cs="Arial"/>
                    <w:b/>
                    <w:bCs/>
                    <w:noProof/>
                    <w:color w:val="E36C0A"/>
                    <w:sz w:val="26"/>
                    <w:szCs w:val="26"/>
                  </w:rPr>
                  <w:t>2</w:t>
                </w:r>
                <w:r w:rsidRPr="00543A8C">
                  <w:rPr>
                    <w:rFonts w:ascii="Arial" w:hAnsi="Arial" w:cs="Arial"/>
                    <w:b/>
                    <w:bCs/>
                    <w:color w:val="E36C0A"/>
                    <w:sz w:val="26"/>
                    <w:szCs w:val="26"/>
                  </w:rPr>
                  <w:fldChar w:fldCharType="end"/>
                </w:r>
              </w:p>
            </w:txbxContent>
          </v:textbox>
          <w10:wrap anchorx="margin" anchory="page"/>
        </v:shape>
      </w:pict>
    </w:r>
    <w:r w:rsidR="000B3760">
      <w:rPr>
        <w:rFonts w:ascii="Calibri" w:hAnsi="Calibri"/>
        <w:i/>
        <w:color w:val="7030A0"/>
        <w:sz w:val="20"/>
        <w:szCs w:val="20"/>
      </w:rPr>
      <w:t>Présentation des résultats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22261D" w:rsidRDefault="00F32033"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62" type="#_x0000_t32" style="position:absolute;left:0;text-align:left;margin-left:-70.9pt;margin-top:701.55pt;width:600.95pt;height:0;z-index:2516782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61" type="#_x0000_t107" style="position:absolute;left:0;text-align:left;margin-left:247.15pt;margin-top:787.55pt;width:101pt;height:27.05pt;rotation:360;z-index:251677184;mso-position-horizontal-relative:page;mso-position-vertical-relative:page" filled="f" fillcolor="#17365d" strokecolor="#71a0dc">
          <v:textbox style="mso-next-textbox:#_x0000_s5261">
            <w:txbxContent>
              <w:p w:rsidR="000B3760" w:rsidRPr="00543A8C" w:rsidRDefault="00F32033"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0B3760">
                  <w:rPr>
                    <w:rFonts w:ascii="Arial" w:hAnsi="Arial" w:cs="Arial"/>
                    <w:b/>
                    <w:bCs/>
                    <w:noProof/>
                    <w:color w:val="E36C0A"/>
                    <w:sz w:val="26"/>
                    <w:szCs w:val="26"/>
                  </w:rPr>
                  <w:t>5</w:t>
                </w:r>
                <w:r w:rsidRPr="00543A8C">
                  <w:rPr>
                    <w:rFonts w:ascii="Arial" w:hAnsi="Arial" w:cs="Arial"/>
                    <w:b/>
                    <w:bCs/>
                    <w:color w:val="E36C0A"/>
                    <w:sz w:val="26"/>
                    <w:szCs w:val="26"/>
                  </w:rPr>
                  <w:fldChar w:fldCharType="end"/>
                </w:r>
              </w:p>
            </w:txbxContent>
          </v:textbox>
          <w10:wrap anchorx="margin" anchory="page"/>
        </v:shape>
      </w:pict>
    </w:r>
    <w:r w:rsidR="000B3760" w:rsidRPr="0022261D">
      <w:rPr>
        <w:rFonts w:ascii="Calibri" w:hAnsi="Calibri"/>
        <w:i/>
        <w:color w:val="7030A0"/>
        <w:sz w:val="20"/>
        <w:szCs w:val="20"/>
      </w:rPr>
      <w:t xml:space="preserve">Présentation des </w:t>
    </w:r>
    <w:r w:rsidR="000B3760">
      <w:rPr>
        <w:rFonts w:ascii="Calibri" w:hAnsi="Calibri"/>
        <w:i/>
        <w:color w:val="7030A0"/>
        <w:sz w:val="20"/>
        <w:szCs w:val="20"/>
      </w:rPr>
      <w:t>résultats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6764FA" w:rsidRDefault="00F32033" w:rsidP="006764FA">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65" type="#_x0000_t32" style="position:absolute;left:0;text-align:left;margin-left:-70.9pt;margin-top:701.55pt;width:600.95pt;height:0;z-index:251771392;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64" type="#_x0000_t107" style="position:absolute;left:0;text-align:left;margin-left:247.15pt;margin-top:787.55pt;width:101pt;height:27.05pt;rotation:360;z-index:251770368;mso-position-horizontal-relative:page;mso-position-vertical-relative:page" filled="f" fillcolor="#17365d" strokecolor="#71a0dc">
          <v:textbox style="mso-next-textbox:#_x0000_s5464">
            <w:txbxContent>
              <w:p w:rsidR="000B3760" w:rsidRPr="00543A8C" w:rsidRDefault="00F32033" w:rsidP="006764FA">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FF47F8">
                  <w:rPr>
                    <w:rFonts w:ascii="Arial" w:hAnsi="Arial" w:cs="Arial"/>
                    <w:b/>
                    <w:bCs/>
                    <w:noProof/>
                    <w:color w:val="E36C0A"/>
                    <w:sz w:val="26"/>
                    <w:szCs w:val="26"/>
                  </w:rPr>
                  <w:t>4</w:t>
                </w:r>
                <w:r w:rsidRPr="00543A8C">
                  <w:rPr>
                    <w:rFonts w:ascii="Arial" w:hAnsi="Arial" w:cs="Arial"/>
                    <w:b/>
                    <w:bCs/>
                    <w:color w:val="E36C0A"/>
                    <w:sz w:val="26"/>
                    <w:szCs w:val="26"/>
                  </w:rPr>
                  <w:fldChar w:fldCharType="end"/>
                </w:r>
              </w:p>
            </w:txbxContent>
          </v:textbox>
          <w10:wrap anchorx="margin" anchory="page"/>
        </v:shape>
      </w:pict>
    </w:r>
    <w:r w:rsidR="000B3760">
      <w:rPr>
        <w:rFonts w:ascii="Calibri" w:hAnsi="Calibri"/>
        <w:i/>
        <w:color w:val="7030A0"/>
        <w:sz w:val="20"/>
        <w:szCs w:val="20"/>
      </w:rPr>
      <w:t>Présentation des résultats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22261D" w:rsidRDefault="00F32033"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5" type="#_x0000_t32" style="position:absolute;left:0;text-align:left;margin-left:-70.9pt;margin-top:701.55pt;width:600.95pt;height:0;z-index:251774464;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4" type="#_x0000_t107" style="position:absolute;left:0;text-align:left;margin-left:247.15pt;margin-top:787.55pt;width:101pt;height:27.05pt;rotation:360;z-index:251773440;mso-position-horizontal-relative:page;mso-position-vertical-relative:page" filled="f" fillcolor="#17365d" strokecolor="#71a0dc">
          <v:textbox style="mso-next-textbox:#_x0000_s5474">
            <w:txbxContent>
              <w:p w:rsidR="000B3760" w:rsidRPr="00543A8C" w:rsidRDefault="00F32033"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FF47F8">
                  <w:rPr>
                    <w:rFonts w:ascii="Arial" w:hAnsi="Arial" w:cs="Arial"/>
                    <w:b/>
                    <w:bCs/>
                    <w:noProof/>
                    <w:color w:val="E36C0A"/>
                    <w:sz w:val="26"/>
                    <w:szCs w:val="26"/>
                  </w:rPr>
                  <w:t>5</w:t>
                </w:r>
                <w:r w:rsidRPr="00543A8C">
                  <w:rPr>
                    <w:rFonts w:ascii="Arial" w:hAnsi="Arial" w:cs="Arial"/>
                    <w:b/>
                    <w:bCs/>
                    <w:color w:val="E36C0A"/>
                    <w:sz w:val="26"/>
                    <w:szCs w:val="26"/>
                  </w:rPr>
                  <w:fldChar w:fldCharType="end"/>
                </w:r>
              </w:p>
            </w:txbxContent>
          </v:textbox>
          <w10:wrap anchorx="margin" anchory="page"/>
        </v:shape>
      </w:pict>
    </w:r>
    <w:r w:rsidR="000B3760" w:rsidRPr="0022261D">
      <w:rPr>
        <w:rFonts w:ascii="Calibri" w:hAnsi="Calibri"/>
        <w:i/>
        <w:color w:val="7030A0"/>
        <w:sz w:val="20"/>
        <w:szCs w:val="20"/>
      </w:rPr>
      <w:t xml:space="preserve">Présentation des </w:t>
    </w:r>
    <w:r w:rsidR="000B3760">
      <w:rPr>
        <w:rFonts w:ascii="Calibri" w:hAnsi="Calibri"/>
        <w:i/>
        <w:color w:val="7030A0"/>
        <w:sz w:val="20"/>
        <w:szCs w:val="20"/>
      </w:rPr>
      <w:t>résultats</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6764FA" w:rsidRDefault="00F32033" w:rsidP="006764FA">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7" type="#_x0000_t32" style="position:absolute;left:0;text-align:left;margin-left:-70.9pt;margin-top:701.55pt;width:600.95pt;height:0;z-index:251777536;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6" type="#_x0000_t107" style="position:absolute;left:0;text-align:left;margin-left:247.15pt;margin-top:787.55pt;width:101pt;height:27.05pt;rotation:360;z-index:251776512;mso-position-horizontal-relative:page;mso-position-vertical-relative:page" filled="f" fillcolor="#17365d" strokecolor="#71a0dc">
          <v:textbox style="mso-next-textbox:#_x0000_s5476">
            <w:txbxContent>
              <w:p w:rsidR="000B3760" w:rsidRPr="00543A8C" w:rsidRDefault="00F32033" w:rsidP="006764FA">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FF47F8">
                  <w:rPr>
                    <w:rFonts w:ascii="Arial" w:hAnsi="Arial" w:cs="Arial"/>
                    <w:b/>
                    <w:bCs/>
                    <w:noProof/>
                    <w:color w:val="E36C0A"/>
                    <w:sz w:val="26"/>
                    <w:szCs w:val="26"/>
                  </w:rPr>
                  <w:t>26</w:t>
                </w:r>
                <w:r w:rsidRPr="00543A8C">
                  <w:rPr>
                    <w:rFonts w:ascii="Arial" w:hAnsi="Arial" w:cs="Arial"/>
                    <w:b/>
                    <w:bCs/>
                    <w:color w:val="E36C0A"/>
                    <w:sz w:val="26"/>
                    <w:szCs w:val="26"/>
                  </w:rPr>
                  <w:fldChar w:fldCharType="end"/>
                </w:r>
              </w:p>
            </w:txbxContent>
          </v:textbox>
          <w10:wrap anchorx="margin" anchory="page"/>
        </v:shape>
      </w:pict>
    </w:r>
    <w:r w:rsidR="000B3760">
      <w:rPr>
        <w:rFonts w:ascii="Calibri" w:hAnsi="Calibri"/>
        <w:i/>
        <w:color w:val="7030A0"/>
        <w:sz w:val="20"/>
        <w:szCs w:val="20"/>
      </w:rPr>
      <w:t>Comptes des secteurs institutionnels</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22261D" w:rsidRDefault="00F32033"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9" type="#_x0000_t32" style="position:absolute;left:0;text-align:left;margin-left:-70.9pt;margin-top:701.55pt;width:600.95pt;height:0;z-index:2517806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8" type="#_x0000_t107" style="position:absolute;left:0;text-align:left;margin-left:247.15pt;margin-top:787.55pt;width:101pt;height:27.05pt;rotation:360;z-index:251779584;mso-position-horizontal-relative:page;mso-position-vertical-relative:page" filled="f" fillcolor="#17365d" strokecolor="#71a0dc">
          <v:textbox style="mso-next-textbox:#_x0000_s5478">
            <w:txbxContent>
              <w:p w:rsidR="000B3760" w:rsidRPr="00543A8C" w:rsidRDefault="00F32033"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FF47F8">
                  <w:rPr>
                    <w:rFonts w:ascii="Arial" w:hAnsi="Arial" w:cs="Arial"/>
                    <w:b/>
                    <w:bCs/>
                    <w:noProof/>
                    <w:color w:val="E36C0A"/>
                    <w:sz w:val="26"/>
                    <w:szCs w:val="26"/>
                  </w:rPr>
                  <w:t>27</w:t>
                </w:r>
                <w:r w:rsidRPr="00543A8C">
                  <w:rPr>
                    <w:rFonts w:ascii="Arial" w:hAnsi="Arial" w:cs="Arial"/>
                    <w:b/>
                    <w:bCs/>
                    <w:color w:val="E36C0A"/>
                    <w:sz w:val="26"/>
                    <w:szCs w:val="26"/>
                  </w:rPr>
                  <w:fldChar w:fldCharType="end"/>
                </w:r>
              </w:p>
            </w:txbxContent>
          </v:textbox>
          <w10:wrap anchorx="margin" anchory="page"/>
        </v:shape>
      </w:pict>
    </w:r>
    <w:r w:rsidR="000B3760">
      <w:rPr>
        <w:rFonts w:ascii="Calibri" w:hAnsi="Calibri"/>
        <w:i/>
        <w:color w:val="7030A0"/>
        <w:sz w:val="20"/>
        <w:szCs w:val="20"/>
      </w:rPr>
      <w:t>Comptes des secteurs institutionnels</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D366C8" w:rsidRDefault="000B3760" w:rsidP="007A4319">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t>C</w:t>
    </w:r>
    <w:r w:rsidRPr="00B44A33">
      <w:rPr>
        <w:rFonts w:ascii="Calibri" w:hAnsi="Calibri"/>
        <w:i/>
        <w:color w:val="7030A0"/>
        <w:sz w:val="20"/>
        <w:szCs w:val="20"/>
      </w:rPr>
      <w:t>omptes</w:t>
    </w:r>
    <w:r w:rsidR="00F32033">
      <w:rPr>
        <w:rFonts w:ascii="Calibri" w:hAnsi="Calibri"/>
        <w:i/>
        <w:color w:val="7030A0"/>
        <w:sz w:val="20"/>
        <w:szCs w:val="20"/>
      </w:rPr>
      <w:pict>
        <v:shapetype id="_x0000_t32" coordsize="21600,21600" o:spt="32" o:oned="t" path="m,l21600,21600e" filled="f">
          <v:path arrowok="t" fillok="f" o:connecttype="none"/>
          <o:lock v:ext="edit" shapetype="t"/>
        </v:shapetype>
        <v:shape id="_x0000_s5346" type="#_x0000_t32" style="position:absolute;left:0;text-align:left;margin-left:-70.9pt;margin-top:701.55pt;width:600.95pt;height:0;z-index:251732480;mso-position-horizontal-relative:margin;mso-position-vertical-relative:margin" o:connectortype="straight" strokecolor="#92d050" strokeweight="2pt">
          <w10:wrap type="square" anchorx="margin" anchory="margin"/>
        </v:shape>
      </w:pict>
    </w:r>
    <w:r w:rsidR="00F32033">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345" type="#_x0000_t107" style="position:absolute;left:0;text-align:left;margin-left:247.15pt;margin-top:787.55pt;width:101pt;height:27.05pt;rotation:360;z-index:251731456;mso-position-horizontal-relative:page;mso-position-vertical-relative:page" filled="f" fillcolor="#17365d" strokecolor="#71a0dc">
          <v:textbox style="mso-next-textbox:#_x0000_s5345">
            <w:txbxContent>
              <w:p w:rsidR="000B3760" w:rsidRPr="00543A8C" w:rsidRDefault="00F32033" w:rsidP="00D366C8">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0B37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FF47F8">
                  <w:rPr>
                    <w:rFonts w:ascii="Arial" w:hAnsi="Arial" w:cs="Arial"/>
                    <w:b/>
                    <w:bCs/>
                    <w:noProof/>
                    <w:color w:val="E36C0A"/>
                    <w:sz w:val="26"/>
                    <w:szCs w:val="26"/>
                  </w:rPr>
                  <w:t>28</w:t>
                </w:r>
                <w:r w:rsidRPr="00543A8C">
                  <w:rPr>
                    <w:rFonts w:ascii="Arial" w:hAnsi="Arial" w:cs="Arial"/>
                    <w:b/>
                    <w:bCs/>
                    <w:color w:val="E36C0A"/>
                    <w:sz w:val="26"/>
                    <w:szCs w:val="26"/>
                  </w:rPr>
                  <w:fldChar w:fldCharType="end"/>
                </w:r>
              </w:p>
            </w:txbxContent>
          </v:textbox>
          <w10:wrap anchorx="margin" anchory="page"/>
        </v:shape>
      </w:pict>
    </w:r>
    <w:r w:rsidRPr="00B44A33">
      <w:rPr>
        <w:rFonts w:ascii="Calibri" w:hAnsi="Calibri"/>
        <w:i/>
        <w:color w:val="7030A0"/>
        <w:sz w:val="20"/>
        <w:szCs w:val="20"/>
      </w:rPr>
      <w:t xml:space="preserve"> d</w:t>
    </w:r>
    <w:r>
      <w:rPr>
        <w:rFonts w:ascii="Calibri" w:hAnsi="Calibri"/>
        <w:i/>
        <w:color w:val="7030A0"/>
        <w:sz w:val="20"/>
        <w:szCs w:val="20"/>
      </w:rPr>
      <w:t>es secteurs institutionnels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FB5" w:rsidRDefault="00EE4FB5" w:rsidP="000E0C46">
      <w:r>
        <w:separator/>
      </w:r>
    </w:p>
  </w:footnote>
  <w:footnote w:type="continuationSeparator" w:id="1">
    <w:p w:rsidR="00EE4FB5" w:rsidRDefault="00EE4FB5" w:rsidP="000E0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CE4560" w:rsidRDefault="00F32033" w:rsidP="004023D5">
    <w:pPr>
      <w:pStyle w:val="En-tte"/>
      <w:ind w:left="-907"/>
    </w:pPr>
    <w:r>
      <w:rPr>
        <w:noProof/>
      </w:rPr>
      <w:pict>
        <v:shapetype id="_x0000_t32" coordsize="21600,21600" o:spt="32" o:oned="t" path="m,l21600,21600e" filled="f">
          <v:path arrowok="t" fillok="f" o:connecttype="none"/>
          <o:lock v:ext="edit" shapetype="t"/>
        </v:shapetype>
        <v:shape id="_x0000_s5179" type="#_x0000_t32" style="position:absolute;left:0;text-align:left;margin-left:-70.9pt;margin-top:-13.2pt;width:600.95pt;height:0;z-index:251655680;mso-position-horizontal-relative:margin;mso-position-vertical-relative:margin" o:connectortype="straight" strokecolor="#92d050" strokeweight="2pt">
          <w10:wrap type="square" anchorx="margin" anchory="margin"/>
        </v:shape>
      </w:pict>
    </w:r>
    <w:r w:rsidR="000B3760">
      <w:rPr>
        <w:noProof/>
      </w:rPr>
      <w:drawing>
        <wp:inline distT="0" distB="0" distL="0" distR="0">
          <wp:extent cx="609600" cy="609600"/>
          <wp:effectExtent l="19050" t="0" r="0" b="0"/>
          <wp:docPr id="2"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0B3760" w:rsidRPr="00D75E57">
      <w:rPr>
        <w:rFonts w:ascii="Calibri" w:hAnsi="Calibri" w:cs="Arial"/>
        <w:b/>
        <w:bCs/>
        <w:i/>
        <w:smallCaps/>
        <w:noProof/>
        <w:color w:val="7030A0"/>
        <w:sz w:val="20"/>
        <w:szCs w:val="20"/>
      </w:rPr>
      <w:t>COMPT</w:t>
    </w:r>
    <w:r w:rsidR="000B3760">
      <w:rPr>
        <w:rFonts w:ascii="Calibri" w:hAnsi="Calibri" w:cs="Arial"/>
        <w:b/>
        <w:bCs/>
        <w:i/>
        <w:smallCaps/>
        <w:noProof/>
        <w:color w:val="7030A0"/>
        <w:sz w:val="20"/>
        <w:szCs w:val="20"/>
      </w:rPr>
      <w:t>E</w:t>
    </w:r>
    <w:r w:rsidR="000B3760" w:rsidRPr="00D75E57">
      <w:rPr>
        <w:rFonts w:ascii="Calibri" w:hAnsi="Calibri" w:cs="Arial"/>
        <w:b/>
        <w:bCs/>
        <w:i/>
        <w:smallCaps/>
        <w:noProof/>
        <w:color w:val="7030A0"/>
        <w:sz w:val="20"/>
        <w:szCs w:val="20"/>
      </w:rPr>
      <w:t xml:space="preserve">S  </w:t>
    </w:r>
    <w:r w:rsidR="000B3760">
      <w:rPr>
        <w:rFonts w:ascii="Calibri" w:hAnsi="Calibri" w:cs="Arial"/>
        <w:b/>
        <w:bCs/>
        <w:i/>
        <w:smallCaps/>
        <w:noProof/>
        <w:color w:val="7030A0"/>
        <w:sz w:val="20"/>
        <w:szCs w:val="20"/>
      </w:rPr>
      <w:t>SECTORIELS</w:t>
    </w:r>
    <w:r w:rsidR="000B3760" w:rsidRPr="00D75E57">
      <w:rPr>
        <w:rFonts w:ascii="Calibri" w:hAnsi="Calibri" w:cs="Arial"/>
        <w:b/>
        <w:bCs/>
        <w:i/>
        <w:smallCaps/>
        <w:noProof/>
        <w:color w:val="7030A0"/>
        <w:sz w:val="20"/>
        <w:szCs w:val="20"/>
      </w:rPr>
      <w:t xml:space="preserve"> </w:t>
    </w:r>
    <w:r w:rsidR="000B3760">
      <w:rPr>
        <w:rFonts w:ascii="Calibri" w:hAnsi="Calibri" w:cs="Arial"/>
        <w:b/>
        <w:bCs/>
        <w:i/>
        <w:smallCaps/>
        <w:noProof/>
        <w:color w:val="7030A0"/>
        <w:sz w:val="20"/>
        <w:szCs w:val="20"/>
      </w:rPr>
      <w:t>2017</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Default="000B3760" w:rsidP="000C2263">
    <w:pPr>
      <w:pStyle w:val="En-tte"/>
      <w:tabs>
        <w:tab w:val="clear" w:pos="4536"/>
        <w:tab w:val="clear" w:pos="9072"/>
        <w:tab w:val="left" w:pos="1020"/>
        <w:tab w:val="right" w:pos="9921"/>
      </w:tabs>
      <w:spacing w:after="360"/>
      <w:ind w:right="-85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Default="00F32033" w:rsidP="004023D5">
    <w:pPr>
      <w:pStyle w:val="En-tte"/>
      <w:tabs>
        <w:tab w:val="clear" w:pos="4536"/>
        <w:tab w:val="clear" w:pos="9072"/>
        <w:tab w:val="left" w:pos="1020"/>
        <w:tab w:val="right" w:pos="9921"/>
      </w:tabs>
      <w:spacing w:after="360"/>
      <w:ind w:left="-284" w:right="-851"/>
      <w:jc w:val="right"/>
    </w:pPr>
    <w:r w:rsidRPr="00F32033">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174" type="#_x0000_t32" style="position:absolute;left:0;text-align:left;margin-left:-195.45pt;margin-top:-17.6pt;width:844.4pt;height:4.9pt;z-index:251654656;mso-position-horizontal-relative:margin;mso-position-vertical-relative:margin" o:connectortype="straight" strokecolor="#92d050" strokeweight="2pt">
          <w10:wrap type="square" anchorx="margin" anchory="margin"/>
        </v:shape>
      </w:pict>
    </w:r>
    <w:r w:rsidR="000B3760" w:rsidRPr="00EF68D8">
      <w:rPr>
        <w:rFonts w:ascii="Calibri" w:hAnsi="Calibri" w:cs="Arial"/>
        <w:b/>
        <w:bCs/>
        <w:i/>
        <w:smallCaps/>
        <w:noProof/>
        <w:color w:val="7030A0"/>
        <w:sz w:val="20"/>
        <w:szCs w:val="20"/>
      </w:rPr>
      <w:t xml:space="preserve">COMPTES  </w:t>
    </w:r>
    <w:r w:rsidR="000B3760">
      <w:rPr>
        <w:rFonts w:ascii="Calibri" w:hAnsi="Calibri" w:cs="Arial"/>
        <w:b/>
        <w:bCs/>
        <w:i/>
        <w:smallCaps/>
        <w:noProof/>
        <w:color w:val="7030A0"/>
        <w:sz w:val="20"/>
        <w:szCs w:val="20"/>
      </w:rPr>
      <w:t xml:space="preserve">SECTORIELS </w:t>
    </w:r>
    <w:r w:rsidR="000B3760" w:rsidRPr="00EF68D8">
      <w:rPr>
        <w:rFonts w:ascii="Calibri" w:hAnsi="Calibri" w:cs="Arial"/>
        <w:b/>
        <w:bCs/>
        <w:i/>
        <w:smallCaps/>
        <w:noProof/>
        <w:color w:val="7030A0"/>
        <w:sz w:val="20"/>
        <w:szCs w:val="20"/>
      </w:rPr>
      <w:t xml:space="preserve"> </w:t>
    </w:r>
    <w:r w:rsidR="000B3760">
      <w:rPr>
        <w:rFonts w:ascii="Calibri" w:hAnsi="Calibri" w:cs="Arial"/>
        <w:b/>
        <w:bCs/>
        <w:i/>
        <w:smallCaps/>
        <w:noProof/>
        <w:color w:val="7030A0"/>
        <w:sz w:val="20"/>
        <w:szCs w:val="20"/>
      </w:rPr>
      <w:t>2017</w:t>
    </w:r>
    <w:r w:rsidR="000B3760">
      <w:rPr>
        <w:rFonts w:ascii="Book Antiqua" w:hAnsi="Book Antiqua" w:cs="Arial"/>
        <w:b/>
        <w:bCs/>
        <w:noProof/>
        <w:sz w:val="32"/>
        <w:szCs w:val="32"/>
      </w:rPr>
      <w:drawing>
        <wp:inline distT="0" distB="0" distL="0" distR="0">
          <wp:extent cx="609600" cy="609600"/>
          <wp:effectExtent l="19050" t="0" r="0" b="0"/>
          <wp:docPr id="3"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CE4560" w:rsidRDefault="000B3760" w:rsidP="004023D5">
    <w:pPr>
      <w:pStyle w:val="En-tte"/>
      <w:ind w:left="-907"/>
    </w:pPr>
    <w:r>
      <w:rPr>
        <w:noProof/>
      </w:rPr>
      <w:drawing>
        <wp:inline distT="0" distB="0" distL="0" distR="0">
          <wp:extent cx="609600" cy="609600"/>
          <wp:effectExtent l="19050" t="0" r="0" b="0"/>
          <wp:docPr id="1"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F32033">
      <w:rPr>
        <w:noProof/>
      </w:rPr>
      <w:pict>
        <v:shapetype id="_x0000_t32" coordsize="21600,21600" o:spt="32" o:oned="t" path="m,l21600,21600e" filled="f">
          <v:path arrowok="t" fillok="f" o:connecttype="none"/>
          <o:lock v:ext="edit" shapetype="t"/>
        </v:shapetype>
        <v:shape id="_x0000_s5442" type="#_x0000_t32" style="position:absolute;left:0;text-align:left;margin-left:-74.2pt;margin-top:-13.35pt;width:599.8pt;height:.05pt;z-index:251762176;mso-position-horizontal-relative:margin;mso-position-vertical-relative:margin" o:connectortype="straight" strokecolor="#92d050" strokeweight="2pt">
          <w10:wrap type="square" anchorx="margin" anchory="margin"/>
        </v:shape>
      </w:pict>
    </w:r>
    <w:r w:rsidRPr="00D75E57">
      <w:rPr>
        <w:rFonts w:ascii="Calibri" w:hAnsi="Calibri" w:cs="Arial"/>
        <w:b/>
        <w:bCs/>
        <w:i/>
        <w:smallCaps/>
        <w:noProof/>
        <w:color w:val="7030A0"/>
        <w:sz w:val="20"/>
        <w:szCs w:val="20"/>
      </w:rPr>
      <w:t>COMPT</w:t>
    </w:r>
    <w:r>
      <w:rPr>
        <w:rFonts w:ascii="Calibri" w:hAnsi="Calibri" w:cs="Arial"/>
        <w:b/>
        <w:bCs/>
        <w:i/>
        <w:smallCaps/>
        <w:noProof/>
        <w:color w:val="7030A0"/>
        <w:sz w:val="20"/>
        <w:szCs w:val="20"/>
      </w:rPr>
      <w:t>E</w:t>
    </w:r>
    <w:r w:rsidRPr="00D75E57">
      <w:rPr>
        <w:rFonts w:ascii="Calibri" w:hAnsi="Calibri" w:cs="Arial"/>
        <w:b/>
        <w:bCs/>
        <w:i/>
        <w:smallCaps/>
        <w:noProof/>
        <w:color w:val="7030A0"/>
        <w:sz w:val="20"/>
        <w:szCs w:val="20"/>
      </w:rPr>
      <w:t xml:space="preserve">S  </w:t>
    </w:r>
    <w:r>
      <w:rPr>
        <w:rFonts w:ascii="Calibri" w:hAnsi="Calibri" w:cs="Arial"/>
        <w:b/>
        <w:bCs/>
        <w:i/>
        <w:smallCaps/>
        <w:noProof/>
        <w:color w:val="7030A0"/>
        <w:sz w:val="20"/>
        <w:szCs w:val="20"/>
      </w:rPr>
      <w:t>SECTORIELS</w:t>
    </w:r>
    <w:r w:rsidRPr="00D75E57">
      <w:rPr>
        <w:rFonts w:ascii="Calibri" w:hAnsi="Calibri" w:cs="Arial"/>
        <w:b/>
        <w:bCs/>
        <w:i/>
        <w:smallCaps/>
        <w:noProof/>
        <w:color w:val="7030A0"/>
        <w:sz w:val="20"/>
        <w:szCs w:val="20"/>
      </w:rPr>
      <w:t xml:space="preserve"> </w:t>
    </w:r>
    <w:r>
      <w:rPr>
        <w:rFonts w:ascii="Calibri" w:hAnsi="Calibri" w:cs="Arial"/>
        <w:b/>
        <w:bCs/>
        <w:i/>
        <w:smallCaps/>
        <w:noProof/>
        <w:color w:val="7030A0"/>
        <w:sz w:val="20"/>
        <w:szCs w:val="20"/>
      </w:rPr>
      <w:t>2017</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Default="00F32033" w:rsidP="004023D5">
    <w:pPr>
      <w:pStyle w:val="En-tte"/>
      <w:tabs>
        <w:tab w:val="clear" w:pos="4536"/>
        <w:tab w:val="clear" w:pos="9072"/>
        <w:tab w:val="left" w:pos="1020"/>
        <w:tab w:val="right" w:pos="9921"/>
      </w:tabs>
      <w:spacing w:after="360"/>
      <w:ind w:left="-284" w:right="-851"/>
      <w:jc w:val="right"/>
    </w:pPr>
    <w:r w:rsidRPr="00F32033">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445" type="#_x0000_t32" style="position:absolute;left:0;text-align:left;margin-left:-70.9pt;margin-top:-17.6pt;width:593.85pt;height:4.9pt;z-index:251765248;mso-position-horizontal-relative:margin;mso-position-vertical-relative:margin" o:connectortype="straight" strokecolor="#92d050" strokeweight="2pt">
          <w10:wrap type="square" anchorx="margin" anchory="margin"/>
        </v:shape>
      </w:pict>
    </w:r>
    <w:r w:rsidR="000B3760">
      <w:rPr>
        <w:rFonts w:ascii="Calibri" w:hAnsi="Calibri" w:cs="Arial"/>
        <w:b/>
        <w:bCs/>
        <w:i/>
        <w:smallCaps/>
        <w:noProof/>
        <w:color w:val="7030A0"/>
        <w:sz w:val="20"/>
        <w:szCs w:val="20"/>
      </w:rPr>
      <w:t xml:space="preserve"> </w:t>
    </w:r>
    <w:r w:rsidR="000B3760" w:rsidRPr="00EF68D8">
      <w:rPr>
        <w:rFonts w:ascii="Calibri" w:hAnsi="Calibri" w:cs="Arial"/>
        <w:b/>
        <w:bCs/>
        <w:i/>
        <w:smallCaps/>
        <w:noProof/>
        <w:color w:val="7030A0"/>
        <w:sz w:val="20"/>
        <w:szCs w:val="20"/>
      </w:rPr>
      <w:t xml:space="preserve">COMPTES  </w:t>
    </w:r>
    <w:r w:rsidR="000B3760">
      <w:rPr>
        <w:rFonts w:ascii="Calibri" w:hAnsi="Calibri" w:cs="Arial"/>
        <w:b/>
        <w:bCs/>
        <w:i/>
        <w:smallCaps/>
        <w:noProof/>
        <w:color w:val="7030A0"/>
        <w:sz w:val="20"/>
        <w:szCs w:val="20"/>
      </w:rPr>
      <w:t>SECTORIELS</w:t>
    </w:r>
    <w:r w:rsidR="000B3760" w:rsidRPr="00EF68D8">
      <w:rPr>
        <w:rFonts w:ascii="Calibri" w:hAnsi="Calibri" w:cs="Arial"/>
        <w:b/>
        <w:bCs/>
        <w:i/>
        <w:smallCaps/>
        <w:noProof/>
        <w:color w:val="7030A0"/>
        <w:sz w:val="20"/>
        <w:szCs w:val="20"/>
      </w:rPr>
      <w:t xml:space="preserve"> </w:t>
    </w:r>
    <w:r w:rsidR="000B3760">
      <w:rPr>
        <w:rFonts w:ascii="Calibri" w:hAnsi="Calibri" w:cs="Arial"/>
        <w:b/>
        <w:bCs/>
        <w:i/>
        <w:smallCaps/>
        <w:noProof/>
        <w:color w:val="7030A0"/>
        <w:sz w:val="20"/>
        <w:szCs w:val="20"/>
      </w:rPr>
      <w:t>2017</w:t>
    </w:r>
    <w:r w:rsidR="000B3760">
      <w:rPr>
        <w:rFonts w:ascii="Book Antiqua" w:hAnsi="Book Antiqua" w:cs="Arial"/>
        <w:b/>
        <w:bCs/>
        <w:noProof/>
        <w:sz w:val="32"/>
        <w:szCs w:val="32"/>
      </w:rPr>
      <w:drawing>
        <wp:inline distT="0" distB="0" distL="0" distR="0">
          <wp:extent cx="609600" cy="609600"/>
          <wp:effectExtent l="19050" t="0" r="0" b="0"/>
          <wp:docPr id="10"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Default="00F32033" w:rsidP="004023D5">
    <w:pPr>
      <w:pStyle w:val="En-tte"/>
      <w:ind w:left="-907"/>
      <w:rPr>
        <w:rFonts w:ascii="Calibri" w:hAnsi="Calibri" w:cs="Arial"/>
        <w:b/>
        <w:bCs/>
        <w:i/>
        <w:smallCaps/>
        <w:noProof/>
        <w:color w:val="7030A0"/>
        <w:sz w:val="20"/>
        <w:szCs w:val="20"/>
      </w:rPr>
    </w:pPr>
    <w:r w:rsidRPr="00F32033">
      <w:rPr>
        <w:noProof/>
      </w:rPr>
      <w:pict>
        <v:shapetype id="_x0000_t32" coordsize="21600,21600" o:spt="32" o:oned="t" path="m,l21600,21600e" filled="f">
          <v:path arrowok="t" fillok="f" o:connecttype="none"/>
          <o:lock v:ext="edit" shapetype="t"/>
        </v:shapetype>
        <v:shape id="_x0000_s5344" type="#_x0000_t32" style="position:absolute;left:0;text-align:left;margin-left:-74.2pt;margin-top:-13.35pt;width:599.8pt;height:.05pt;z-index:251729408;mso-position-horizontal-relative:margin;mso-position-vertical-relative:margin" o:connectortype="straight" strokecolor="#92d050" strokeweight="2pt">
          <w10:wrap type="square" anchorx="margin" anchory="margin"/>
        </v:shape>
      </w:pict>
    </w:r>
    <w:r w:rsidR="000B3760">
      <w:rPr>
        <w:noProof/>
      </w:rPr>
      <w:drawing>
        <wp:inline distT="0" distB="0" distL="0" distR="0">
          <wp:extent cx="609600" cy="609600"/>
          <wp:effectExtent l="19050" t="0" r="0" b="0"/>
          <wp:docPr id="6"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0B3760" w:rsidRPr="00D75E57">
      <w:rPr>
        <w:rFonts w:ascii="Calibri" w:hAnsi="Calibri" w:cs="Arial"/>
        <w:b/>
        <w:bCs/>
        <w:i/>
        <w:smallCaps/>
        <w:noProof/>
        <w:color w:val="7030A0"/>
        <w:sz w:val="20"/>
        <w:szCs w:val="20"/>
      </w:rPr>
      <w:t>COMPT</w:t>
    </w:r>
    <w:r w:rsidR="000B3760">
      <w:rPr>
        <w:rFonts w:ascii="Calibri" w:hAnsi="Calibri" w:cs="Arial"/>
        <w:b/>
        <w:bCs/>
        <w:i/>
        <w:smallCaps/>
        <w:noProof/>
        <w:color w:val="7030A0"/>
        <w:sz w:val="20"/>
        <w:szCs w:val="20"/>
      </w:rPr>
      <w:t>E</w:t>
    </w:r>
    <w:r w:rsidR="000B3760" w:rsidRPr="00D75E57">
      <w:rPr>
        <w:rFonts w:ascii="Calibri" w:hAnsi="Calibri" w:cs="Arial"/>
        <w:b/>
        <w:bCs/>
        <w:i/>
        <w:smallCaps/>
        <w:noProof/>
        <w:color w:val="7030A0"/>
        <w:sz w:val="20"/>
        <w:szCs w:val="20"/>
      </w:rPr>
      <w:t xml:space="preserve">S  </w:t>
    </w:r>
    <w:r w:rsidR="000B3760">
      <w:rPr>
        <w:rFonts w:ascii="Calibri" w:hAnsi="Calibri" w:cs="Arial"/>
        <w:b/>
        <w:bCs/>
        <w:i/>
        <w:smallCaps/>
        <w:noProof/>
        <w:color w:val="7030A0"/>
        <w:sz w:val="20"/>
        <w:szCs w:val="20"/>
      </w:rPr>
      <w:t>sectoriels</w:t>
    </w:r>
    <w:r w:rsidR="000B3760" w:rsidRPr="00D75E57">
      <w:rPr>
        <w:rFonts w:ascii="Calibri" w:hAnsi="Calibri" w:cs="Arial"/>
        <w:b/>
        <w:bCs/>
        <w:i/>
        <w:smallCaps/>
        <w:noProof/>
        <w:color w:val="7030A0"/>
        <w:sz w:val="20"/>
        <w:szCs w:val="20"/>
      </w:rPr>
      <w:t xml:space="preserve">  </w:t>
    </w:r>
    <w:r w:rsidR="000B3760">
      <w:rPr>
        <w:rFonts w:ascii="Calibri" w:hAnsi="Calibri" w:cs="Arial"/>
        <w:b/>
        <w:bCs/>
        <w:i/>
        <w:smallCaps/>
        <w:noProof/>
        <w:color w:val="7030A0"/>
        <w:sz w:val="20"/>
        <w:szCs w:val="20"/>
      </w:rPr>
      <w:t>2017</w:t>
    </w:r>
  </w:p>
  <w:p w:rsidR="000B3760" w:rsidRPr="00CE4560" w:rsidRDefault="000B3760" w:rsidP="00C56858">
    <w:pPr>
      <w:pStyle w:val="En-tte"/>
      <w:ind w:left="-90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Default="00F32033" w:rsidP="00B67786">
    <w:pPr>
      <w:pStyle w:val="En-tte"/>
      <w:tabs>
        <w:tab w:val="clear" w:pos="4536"/>
        <w:tab w:val="clear" w:pos="9072"/>
        <w:tab w:val="left" w:pos="1020"/>
        <w:tab w:val="right" w:pos="9921"/>
      </w:tabs>
      <w:spacing w:after="360"/>
      <w:ind w:left="-284" w:right="-851"/>
      <w:jc w:val="right"/>
    </w:pPr>
    <w:r w:rsidRPr="00F32033">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348" type="#_x0000_t32" style="position:absolute;left:0;text-align:left;margin-left:-70.9pt;margin-top:-17.6pt;width:593.85pt;height:4.9pt;z-index:251734528;mso-position-horizontal-relative:margin;mso-position-vertical-relative:margin" o:connectortype="straight" strokecolor="#92d050" strokeweight="2pt">
          <w10:wrap type="square" anchorx="margin" anchory="margin"/>
        </v:shape>
      </w:pict>
    </w:r>
    <w:r w:rsidR="000B3760">
      <w:rPr>
        <w:rFonts w:ascii="Calibri" w:hAnsi="Calibri" w:cs="Arial"/>
        <w:b/>
        <w:bCs/>
        <w:i/>
        <w:smallCaps/>
        <w:noProof/>
        <w:color w:val="7030A0"/>
        <w:sz w:val="20"/>
        <w:szCs w:val="20"/>
      </w:rPr>
      <w:t xml:space="preserve"> </w:t>
    </w:r>
    <w:r w:rsidR="000B3760" w:rsidRPr="00EF68D8">
      <w:rPr>
        <w:rFonts w:ascii="Calibri" w:hAnsi="Calibri" w:cs="Arial"/>
        <w:b/>
        <w:bCs/>
        <w:i/>
        <w:smallCaps/>
        <w:noProof/>
        <w:color w:val="7030A0"/>
        <w:sz w:val="20"/>
        <w:szCs w:val="20"/>
      </w:rPr>
      <w:t xml:space="preserve">COMPTES  </w:t>
    </w:r>
    <w:r w:rsidR="000B3760">
      <w:rPr>
        <w:rFonts w:ascii="Calibri" w:hAnsi="Calibri" w:cs="Arial"/>
        <w:b/>
        <w:bCs/>
        <w:i/>
        <w:smallCaps/>
        <w:noProof/>
        <w:color w:val="7030A0"/>
        <w:sz w:val="20"/>
        <w:szCs w:val="20"/>
      </w:rPr>
      <w:t>SECTORIELS</w:t>
    </w:r>
    <w:r w:rsidR="000B3760" w:rsidRPr="00EF68D8">
      <w:rPr>
        <w:rFonts w:ascii="Calibri" w:hAnsi="Calibri" w:cs="Arial"/>
        <w:b/>
        <w:bCs/>
        <w:i/>
        <w:smallCaps/>
        <w:noProof/>
        <w:color w:val="7030A0"/>
        <w:sz w:val="20"/>
        <w:szCs w:val="20"/>
      </w:rPr>
      <w:t xml:space="preserve"> 20</w:t>
    </w:r>
    <w:r w:rsidR="000B3760">
      <w:rPr>
        <w:rFonts w:ascii="Calibri" w:hAnsi="Calibri" w:cs="Arial"/>
        <w:b/>
        <w:bCs/>
        <w:i/>
        <w:smallCaps/>
        <w:noProof/>
        <w:color w:val="7030A0"/>
        <w:sz w:val="20"/>
        <w:szCs w:val="20"/>
      </w:rPr>
      <w:t>11</w:t>
    </w:r>
    <w:r w:rsidR="000B3760">
      <w:rPr>
        <w:rFonts w:ascii="Book Antiqua" w:hAnsi="Book Antiqua" w:cs="Arial"/>
        <w:b/>
        <w:bCs/>
        <w:noProof/>
        <w:sz w:val="32"/>
        <w:szCs w:val="32"/>
      </w:rPr>
      <w:drawing>
        <wp:inline distT="0" distB="0" distL="0" distR="0">
          <wp:extent cx="609600" cy="609600"/>
          <wp:effectExtent l="19050" t="0" r="0" b="0"/>
          <wp:docPr id="9"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CE4560" w:rsidRDefault="00F32033" w:rsidP="004023D5">
    <w:pPr>
      <w:pStyle w:val="En-tte"/>
      <w:spacing w:after="360"/>
    </w:pPr>
    <w:r>
      <w:rPr>
        <w:noProof/>
      </w:rPr>
      <w:pict>
        <v:shapetype id="_x0000_t32" coordsize="21600,21600" o:spt="32" o:oned="t" path="m,l21600,21600e" filled="f">
          <v:path arrowok="t" fillok="f" o:connecttype="none"/>
          <o:lock v:ext="edit" shapetype="t"/>
        </v:shapetype>
        <v:shape id="_x0000_s5135" type="#_x0000_t32" style="position:absolute;margin-left:-27.6pt;margin-top:-14.7pt;width:842.25pt;height:.05pt;z-index:251640320;mso-position-horizontal-relative:margin;mso-position-vertical-relative:margin" o:connectortype="straight" strokecolor="#92d050" strokeweight="2pt">
          <w10:wrap type="square" anchorx="margin" anchory="margin"/>
        </v:shape>
      </w:pict>
    </w:r>
    <w:r w:rsidR="000B3760">
      <w:rPr>
        <w:noProof/>
      </w:rPr>
      <w:drawing>
        <wp:inline distT="0" distB="0" distL="0" distR="0">
          <wp:extent cx="609600" cy="609600"/>
          <wp:effectExtent l="19050" t="0" r="0" b="0"/>
          <wp:docPr id="7"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0B3760" w:rsidRPr="00420279">
      <w:rPr>
        <w:rFonts w:ascii="Calibri" w:hAnsi="Calibri" w:cs="Arial"/>
        <w:b/>
        <w:bCs/>
        <w:i/>
        <w:smallCaps/>
        <w:noProof/>
        <w:color w:val="7030A0"/>
        <w:sz w:val="20"/>
        <w:szCs w:val="20"/>
      </w:rPr>
      <w:t xml:space="preserve">COMPTES  </w:t>
    </w:r>
    <w:r w:rsidR="000B3760">
      <w:rPr>
        <w:rFonts w:ascii="Calibri" w:hAnsi="Calibri" w:cs="Arial"/>
        <w:b/>
        <w:bCs/>
        <w:i/>
        <w:smallCaps/>
        <w:noProof/>
        <w:color w:val="7030A0"/>
        <w:sz w:val="20"/>
        <w:szCs w:val="20"/>
      </w:rPr>
      <w:t>SECTORIELS</w:t>
    </w:r>
    <w:r w:rsidR="000B3760" w:rsidRPr="00420279">
      <w:rPr>
        <w:rFonts w:ascii="Calibri" w:hAnsi="Calibri" w:cs="Arial"/>
        <w:b/>
        <w:bCs/>
        <w:i/>
        <w:smallCaps/>
        <w:noProof/>
        <w:color w:val="7030A0"/>
        <w:sz w:val="20"/>
        <w:szCs w:val="20"/>
      </w:rPr>
      <w:t xml:space="preserve"> </w:t>
    </w:r>
    <w:r w:rsidR="000B3760">
      <w:rPr>
        <w:rFonts w:ascii="Calibri" w:hAnsi="Calibri" w:cs="Arial"/>
        <w:b/>
        <w:bCs/>
        <w:i/>
        <w:smallCaps/>
        <w:noProof/>
        <w:color w:val="7030A0"/>
        <w:sz w:val="20"/>
        <w:szCs w:val="20"/>
      </w:rPr>
      <w:t>2017</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Default="00F32033" w:rsidP="004023D5">
    <w:pPr>
      <w:pStyle w:val="En-tte"/>
      <w:tabs>
        <w:tab w:val="clear" w:pos="4536"/>
        <w:tab w:val="clear" w:pos="9072"/>
        <w:tab w:val="left" w:pos="1020"/>
        <w:tab w:val="right" w:pos="9921"/>
      </w:tabs>
      <w:spacing w:after="360"/>
      <w:ind w:left="-284"/>
      <w:jc w:val="right"/>
    </w:pPr>
    <w:r w:rsidRPr="00F32033">
      <w:rPr>
        <w:rFonts w:ascii="Book Antiqua" w:hAnsi="Book Antiqua" w:cs="Arial"/>
        <w:b/>
        <w:bCs/>
        <w:i/>
        <w:smallCaps/>
        <w:noProof/>
        <w:color w:val="7030A0"/>
        <w:sz w:val="32"/>
        <w:szCs w:val="32"/>
      </w:rPr>
      <w:pict>
        <v:shapetype id="_x0000_t32" coordsize="21600,21600" o:spt="32" o:oned="t" path="m,l21600,21600e" filled="f">
          <v:path arrowok="t" fillok="f" o:connecttype="none"/>
          <o:lock v:ext="edit" shapetype="t"/>
        </v:shapetype>
        <v:shape id="_x0000_s5141" type="#_x0000_t32" style="position:absolute;left:0;text-align:left;margin-left:-29.6pt;margin-top:-17.6pt;width:844.4pt;height:4.9pt;z-index:251643392;mso-position-horizontal-relative:margin;mso-position-vertical-relative:margin" o:connectortype="straight" strokecolor="#92d050" strokeweight="2pt">
          <w10:wrap type="square" anchorx="margin" anchory="margin"/>
        </v:shape>
      </w:pict>
    </w:r>
    <w:r w:rsidR="000B3760" w:rsidRPr="00420279">
      <w:rPr>
        <w:rFonts w:ascii="Calibri" w:hAnsi="Calibri" w:cs="Arial"/>
        <w:b/>
        <w:bCs/>
        <w:i/>
        <w:smallCaps/>
        <w:noProof/>
        <w:color w:val="7030A0"/>
        <w:sz w:val="20"/>
        <w:szCs w:val="20"/>
      </w:rPr>
      <w:t xml:space="preserve"> COMPTES  </w:t>
    </w:r>
    <w:r w:rsidR="000B3760">
      <w:rPr>
        <w:rFonts w:ascii="Calibri" w:hAnsi="Calibri" w:cs="Arial"/>
        <w:b/>
        <w:bCs/>
        <w:i/>
        <w:smallCaps/>
        <w:noProof/>
        <w:color w:val="7030A0"/>
        <w:sz w:val="20"/>
        <w:szCs w:val="20"/>
      </w:rPr>
      <w:t>SECTORIELS</w:t>
    </w:r>
    <w:r w:rsidR="000B3760" w:rsidRPr="00420279">
      <w:rPr>
        <w:rFonts w:ascii="Calibri" w:hAnsi="Calibri" w:cs="Arial"/>
        <w:b/>
        <w:bCs/>
        <w:i/>
        <w:smallCaps/>
        <w:noProof/>
        <w:color w:val="7030A0"/>
        <w:sz w:val="20"/>
        <w:szCs w:val="20"/>
      </w:rPr>
      <w:t xml:space="preserve"> </w:t>
    </w:r>
    <w:r w:rsidR="000B3760">
      <w:rPr>
        <w:rFonts w:ascii="Calibri" w:hAnsi="Calibri" w:cs="Arial"/>
        <w:b/>
        <w:bCs/>
        <w:i/>
        <w:smallCaps/>
        <w:noProof/>
        <w:color w:val="7030A0"/>
        <w:sz w:val="20"/>
        <w:szCs w:val="20"/>
      </w:rPr>
      <w:t>2017</w:t>
    </w:r>
    <w:r w:rsidR="000B3760">
      <w:rPr>
        <w:rFonts w:ascii="Book Antiqua" w:hAnsi="Book Antiqua" w:cs="Arial"/>
        <w:b/>
        <w:bCs/>
        <w:noProof/>
        <w:sz w:val="32"/>
        <w:szCs w:val="32"/>
      </w:rPr>
      <w:drawing>
        <wp:inline distT="0" distB="0" distL="0" distR="0">
          <wp:extent cx="609600" cy="609600"/>
          <wp:effectExtent l="19050" t="0" r="0" b="0"/>
          <wp:docPr id="8"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0" w:rsidRPr="004E6939" w:rsidRDefault="000B3760" w:rsidP="004E693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C88D154"/>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84181CBE"/>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1664E10"/>
    <w:multiLevelType w:val="hybridMultilevel"/>
    <w:tmpl w:val="1880354A"/>
    <w:lvl w:ilvl="0" w:tplc="040C0001">
      <w:start w:val="1"/>
      <w:numFmt w:val="bullet"/>
      <w:lvlText w:val=""/>
      <w:lvlJc w:val="left"/>
      <w:pPr>
        <w:tabs>
          <w:tab w:val="num" w:pos="1353"/>
        </w:tabs>
        <w:ind w:left="1353" w:hanging="360"/>
      </w:pPr>
      <w:rPr>
        <w:rFonts w:ascii="Symbol" w:hAnsi="Symbol" w:hint="default"/>
      </w:rPr>
    </w:lvl>
    <w:lvl w:ilvl="1" w:tplc="040C0003" w:tentative="1">
      <w:start w:val="1"/>
      <w:numFmt w:val="bullet"/>
      <w:lvlText w:val="o"/>
      <w:lvlJc w:val="left"/>
      <w:pPr>
        <w:tabs>
          <w:tab w:val="num" w:pos="2073"/>
        </w:tabs>
        <w:ind w:left="2073" w:hanging="360"/>
      </w:pPr>
      <w:rPr>
        <w:rFonts w:ascii="Courier New" w:hAnsi="Courier New" w:cs="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cs="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cs="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2CF71ED"/>
    <w:multiLevelType w:val="hybridMultilevel"/>
    <w:tmpl w:val="DB70D338"/>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4">
    <w:nsid w:val="21F62090"/>
    <w:multiLevelType w:val="hybridMultilevel"/>
    <w:tmpl w:val="B326517E"/>
    <w:lvl w:ilvl="0" w:tplc="A988777C">
      <w:start w:val="1"/>
      <w:numFmt w:val="bullet"/>
      <w:lvlText w:val=""/>
      <w:lvlJc w:val="left"/>
      <w:pPr>
        <w:ind w:left="720" w:hanging="360"/>
      </w:pPr>
      <w:rPr>
        <w:rFonts w:ascii="Symbol" w:hAnsi="Symbol" w:cs="Symbol" w:hint="default"/>
        <w:color w:val="FFC00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CF3FD3"/>
    <w:multiLevelType w:val="hybridMultilevel"/>
    <w:tmpl w:val="756E7C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9CC7947"/>
    <w:multiLevelType w:val="hybridMultilevel"/>
    <w:tmpl w:val="F3327A8C"/>
    <w:lvl w:ilvl="0" w:tplc="EE781CFE">
      <w:start w:val="1"/>
      <w:numFmt w:val="bullet"/>
      <w:lvlText w:val=""/>
      <w:lvlJc w:val="left"/>
      <w:pPr>
        <w:tabs>
          <w:tab w:val="num" w:pos="720"/>
        </w:tabs>
        <w:ind w:left="720" w:hanging="360"/>
      </w:pPr>
      <w:rPr>
        <w:rFonts w:ascii="Wingdings" w:hAnsi="Wingdings" w:hint="default"/>
      </w:rPr>
    </w:lvl>
    <w:lvl w:ilvl="1" w:tplc="8996DED6" w:tentative="1">
      <w:start w:val="1"/>
      <w:numFmt w:val="bullet"/>
      <w:lvlText w:val=""/>
      <w:lvlJc w:val="left"/>
      <w:pPr>
        <w:tabs>
          <w:tab w:val="num" w:pos="1440"/>
        </w:tabs>
        <w:ind w:left="1440" w:hanging="360"/>
      </w:pPr>
      <w:rPr>
        <w:rFonts w:ascii="Wingdings" w:hAnsi="Wingdings" w:hint="default"/>
      </w:rPr>
    </w:lvl>
    <w:lvl w:ilvl="2" w:tplc="78F249B0" w:tentative="1">
      <w:start w:val="1"/>
      <w:numFmt w:val="bullet"/>
      <w:lvlText w:val=""/>
      <w:lvlJc w:val="left"/>
      <w:pPr>
        <w:tabs>
          <w:tab w:val="num" w:pos="2160"/>
        </w:tabs>
        <w:ind w:left="2160" w:hanging="360"/>
      </w:pPr>
      <w:rPr>
        <w:rFonts w:ascii="Wingdings" w:hAnsi="Wingdings" w:hint="default"/>
      </w:rPr>
    </w:lvl>
    <w:lvl w:ilvl="3" w:tplc="7C041438" w:tentative="1">
      <w:start w:val="1"/>
      <w:numFmt w:val="bullet"/>
      <w:lvlText w:val=""/>
      <w:lvlJc w:val="left"/>
      <w:pPr>
        <w:tabs>
          <w:tab w:val="num" w:pos="2880"/>
        </w:tabs>
        <w:ind w:left="2880" w:hanging="360"/>
      </w:pPr>
      <w:rPr>
        <w:rFonts w:ascii="Wingdings" w:hAnsi="Wingdings" w:hint="default"/>
      </w:rPr>
    </w:lvl>
    <w:lvl w:ilvl="4" w:tplc="260AC592" w:tentative="1">
      <w:start w:val="1"/>
      <w:numFmt w:val="bullet"/>
      <w:lvlText w:val=""/>
      <w:lvlJc w:val="left"/>
      <w:pPr>
        <w:tabs>
          <w:tab w:val="num" w:pos="3600"/>
        </w:tabs>
        <w:ind w:left="3600" w:hanging="360"/>
      </w:pPr>
      <w:rPr>
        <w:rFonts w:ascii="Wingdings" w:hAnsi="Wingdings" w:hint="default"/>
      </w:rPr>
    </w:lvl>
    <w:lvl w:ilvl="5" w:tplc="06F09630" w:tentative="1">
      <w:start w:val="1"/>
      <w:numFmt w:val="bullet"/>
      <w:lvlText w:val=""/>
      <w:lvlJc w:val="left"/>
      <w:pPr>
        <w:tabs>
          <w:tab w:val="num" w:pos="4320"/>
        </w:tabs>
        <w:ind w:left="4320" w:hanging="360"/>
      </w:pPr>
      <w:rPr>
        <w:rFonts w:ascii="Wingdings" w:hAnsi="Wingdings" w:hint="default"/>
      </w:rPr>
    </w:lvl>
    <w:lvl w:ilvl="6" w:tplc="2D521014" w:tentative="1">
      <w:start w:val="1"/>
      <w:numFmt w:val="bullet"/>
      <w:lvlText w:val=""/>
      <w:lvlJc w:val="left"/>
      <w:pPr>
        <w:tabs>
          <w:tab w:val="num" w:pos="5040"/>
        </w:tabs>
        <w:ind w:left="5040" w:hanging="360"/>
      </w:pPr>
      <w:rPr>
        <w:rFonts w:ascii="Wingdings" w:hAnsi="Wingdings" w:hint="default"/>
      </w:rPr>
    </w:lvl>
    <w:lvl w:ilvl="7" w:tplc="2FAA0E12" w:tentative="1">
      <w:start w:val="1"/>
      <w:numFmt w:val="bullet"/>
      <w:lvlText w:val=""/>
      <w:lvlJc w:val="left"/>
      <w:pPr>
        <w:tabs>
          <w:tab w:val="num" w:pos="5760"/>
        </w:tabs>
        <w:ind w:left="5760" w:hanging="360"/>
      </w:pPr>
      <w:rPr>
        <w:rFonts w:ascii="Wingdings" w:hAnsi="Wingdings" w:hint="default"/>
      </w:rPr>
    </w:lvl>
    <w:lvl w:ilvl="8" w:tplc="38BCEC30" w:tentative="1">
      <w:start w:val="1"/>
      <w:numFmt w:val="bullet"/>
      <w:lvlText w:val=""/>
      <w:lvlJc w:val="left"/>
      <w:pPr>
        <w:tabs>
          <w:tab w:val="num" w:pos="6480"/>
        </w:tabs>
        <w:ind w:left="6480" w:hanging="360"/>
      </w:pPr>
      <w:rPr>
        <w:rFonts w:ascii="Wingdings" w:hAnsi="Wingdings" w:hint="default"/>
      </w:rPr>
    </w:lvl>
  </w:abstractNum>
  <w:abstractNum w:abstractNumId="7">
    <w:nsid w:val="4199545C"/>
    <w:multiLevelType w:val="hybridMultilevel"/>
    <w:tmpl w:val="27D0AD7A"/>
    <w:lvl w:ilvl="0" w:tplc="A988777C">
      <w:start w:val="1"/>
      <w:numFmt w:val="bullet"/>
      <w:lvlText w:val=""/>
      <w:lvlJc w:val="left"/>
      <w:pPr>
        <w:tabs>
          <w:tab w:val="num" w:pos="2345"/>
        </w:tabs>
        <w:ind w:left="2345" w:hanging="360"/>
      </w:pPr>
      <w:rPr>
        <w:rFonts w:ascii="Symbol" w:hAnsi="Symbol" w:cs="Symbol" w:hint="default"/>
        <w:color w:val="FFC000"/>
        <w:sz w:val="32"/>
      </w:rPr>
    </w:lvl>
    <w:lvl w:ilvl="1" w:tplc="040C0003" w:tentative="1">
      <w:start w:val="1"/>
      <w:numFmt w:val="bullet"/>
      <w:lvlText w:val="o"/>
      <w:lvlJc w:val="left"/>
      <w:pPr>
        <w:tabs>
          <w:tab w:val="num" w:pos="3065"/>
        </w:tabs>
        <w:ind w:left="3065" w:hanging="360"/>
      </w:pPr>
      <w:rPr>
        <w:rFonts w:ascii="Courier New" w:hAnsi="Courier New" w:cs="Courier New" w:hint="default"/>
      </w:rPr>
    </w:lvl>
    <w:lvl w:ilvl="2" w:tplc="040C0005" w:tentative="1">
      <w:start w:val="1"/>
      <w:numFmt w:val="bullet"/>
      <w:lvlText w:val=""/>
      <w:lvlJc w:val="left"/>
      <w:pPr>
        <w:tabs>
          <w:tab w:val="num" w:pos="3785"/>
        </w:tabs>
        <w:ind w:left="3785" w:hanging="360"/>
      </w:pPr>
      <w:rPr>
        <w:rFonts w:ascii="Wingdings" w:hAnsi="Wingdings" w:hint="default"/>
      </w:rPr>
    </w:lvl>
    <w:lvl w:ilvl="3" w:tplc="040C0001" w:tentative="1">
      <w:start w:val="1"/>
      <w:numFmt w:val="bullet"/>
      <w:lvlText w:val=""/>
      <w:lvlJc w:val="left"/>
      <w:pPr>
        <w:tabs>
          <w:tab w:val="num" w:pos="4505"/>
        </w:tabs>
        <w:ind w:left="4505" w:hanging="360"/>
      </w:pPr>
      <w:rPr>
        <w:rFonts w:ascii="Symbol" w:hAnsi="Symbol" w:hint="default"/>
      </w:rPr>
    </w:lvl>
    <w:lvl w:ilvl="4" w:tplc="040C0003" w:tentative="1">
      <w:start w:val="1"/>
      <w:numFmt w:val="bullet"/>
      <w:lvlText w:val="o"/>
      <w:lvlJc w:val="left"/>
      <w:pPr>
        <w:tabs>
          <w:tab w:val="num" w:pos="5225"/>
        </w:tabs>
        <w:ind w:left="5225" w:hanging="360"/>
      </w:pPr>
      <w:rPr>
        <w:rFonts w:ascii="Courier New" w:hAnsi="Courier New" w:cs="Courier New" w:hint="default"/>
      </w:rPr>
    </w:lvl>
    <w:lvl w:ilvl="5" w:tplc="040C0005" w:tentative="1">
      <w:start w:val="1"/>
      <w:numFmt w:val="bullet"/>
      <w:lvlText w:val=""/>
      <w:lvlJc w:val="left"/>
      <w:pPr>
        <w:tabs>
          <w:tab w:val="num" w:pos="5945"/>
        </w:tabs>
        <w:ind w:left="5945" w:hanging="360"/>
      </w:pPr>
      <w:rPr>
        <w:rFonts w:ascii="Wingdings" w:hAnsi="Wingdings" w:hint="default"/>
      </w:rPr>
    </w:lvl>
    <w:lvl w:ilvl="6" w:tplc="040C0001" w:tentative="1">
      <w:start w:val="1"/>
      <w:numFmt w:val="bullet"/>
      <w:lvlText w:val=""/>
      <w:lvlJc w:val="left"/>
      <w:pPr>
        <w:tabs>
          <w:tab w:val="num" w:pos="6665"/>
        </w:tabs>
        <w:ind w:left="6665" w:hanging="360"/>
      </w:pPr>
      <w:rPr>
        <w:rFonts w:ascii="Symbol" w:hAnsi="Symbol" w:hint="default"/>
      </w:rPr>
    </w:lvl>
    <w:lvl w:ilvl="7" w:tplc="040C0003" w:tentative="1">
      <w:start w:val="1"/>
      <w:numFmt w:val="bullet"/>
      <w:lvlText w:val="o"/>
      <w:lvlJc w:val="left"/>
      <w:pPr>
        <w:tabs>
          <w:tab w:val="num" w:pos="7385"/>
        </w:tabs>
        <w:ind w:left="7385" w:hanging="360"/>
      </w:pPr>
      <w:rPr>
        <w:rFonts w:ascii="Courier New" w:hAnsi="Courier New" w:cs="Courier New" w:hint="default"/>
      </w:rPr>
    </w:lvl>
    <w:lvl w:ilvl="8" w:tplc="040C0005" w:tentative="1">
      <w:start w:val="1"/>
      <w:numFmt w:val="bullet"/>
      <w:lvlText w:val=""/>
      <w:lvlJc w:val="left"/>
      <w:pPr>
        <w:tabs>
          <w:tab w:val="num" w:pos="8105"/>
        </w:tabs>
        <w:ind w:left="8105" w:hanging="360"/>
      </w:pPr>
      <w:rPr>
        <w:rFonts w:ascii="Wingdings" w:hAnsi="Wingdings" w:hint="default"/>
      </w:rPr>
    </w:lvl>
  </w:abstractNum>
  <w:abstractNum w:abstractNumId="8">
    <w:nsid w:val="5C2F4AA5"/>
    <w:multiLevelType w:val="hybridMultilevel"/>
    <w:tmpl w:val="CD3646E8"/>
    <w:lvl w:ilvl="0" w:tplc="7D3036A6">
      <w:start w:val="1"/>
      <w:numFmt w:val="bullet"/>
      <w:lvlText w:val=""/>
      <w:lvlJc w:val="left"/>
      <w:pPr>
        <w:ind w:left="1440" w:hanging="360"/>
      </w:pPr>
      <w:rPr>
        <w:rFonts w:ascii="Symbol" w:hAnsi="Symbol" w:cs="Symbol" w:hint="default"/>
        <w:color w:val="FFC000"/>
        <w:sz w:val="32"/>
        <w:u w:color="76923C" w:themeColor="accent3" w:themeShade="BF"/>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697F6F55"/>
    <w:multiLevelType w:val="hybridMultilevel"/>
    <w:tmpl w:val="0FE6274E"/>
    <w:lvl w:ilvl="0" w:tplc="235245F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4"/>
  </w:num>
  <w:num w:numId="6">
    <w:abstractNumId w:val="9"/>
  </w:num>
  <w:num w:numId="7">
    <w:abstractNumId w:val="2"/>
  </w:num>
  <w:num w:numId="8">
    <w:abstractNumId w:val="5"/>
  </w:num>
  <w:num w:numId="9">
    <w:abstractNumId w:val="6"/>
  </w:num>
  <w:num w:numId="10">
    <w:abstractNumId w:val="3"/>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evenAndOddHeaders/>
  <w:drawingGridHorizontalSpacing w:val="120"/>
  <w:displayHorizontalDrawingGridEvery w:val="2"/>
  <w:characterSpacingControl w:val="doNotCompress"/>
  <w:hdrShapeDefaults>
    <o:shapedefaults v:ext="edit" spidmax="46082"/>
    <o:shapelayout v:ext="edit">
      <o:idmap v:ext="edit" data="5"/>
      <o:rules v:ext="edit">
        <o:r id="V:Rule23" type="connector" idref="#_x0000_s5179"/>
        <o:r id="V:Rule24" type="connector" idref="#_x0000_s5445"/>
        <o:r id="V:Rule25" type="connector" idref="#_x0000_s5174"/>
        <o:r id="V:Rule26" type="connector" idref="#_x0000_s5481"/>
        <o:r id="V:Rule27" type="connector" idref="#_x0000_s5295"/>
        <o:r id="V:Rule28" type="connector" idref="#_x0000_s5442"/>
        <o:r id="V:Rule29" type="connector" idref="#_x0000_s5477"/>
        <o:r id="V:Rule30" type="connector" idref="#_x0000_s5137"/>
        <o:r id="V:Rule31" type="connector" idref="#_x0000_s5348"/>
        <o:r id="V:Rule32" type="connector" idref="#_x0000_s5141"/>
        <o:r id="V:Rule33" type="connector" idref="#_x0000_s5167"/>
        <o:r id="V:Rule34" type="connector" idref="#_x0000_s5344"/>
        <o:r id="V:Rule35" type="connector" idref="#_x0000_s5296"/>
        <o:r id="V:Rule36" type="connector" idref="#_x0000_s5135"/>
        <o:r id="V:Rule37" type="connector" idref="#_x0000_s5346"/>
        <o:r id="V:Rule38" type="connector" idref="#_x0000_s5215"/>
        <o:r id="V:Rule39" type="connector" idref="#_x0000_s5264"/>
        <o:r id="V:Rule40" type="connector" idref="#_x0000_s5465"/>
        <o:r id="V:Rule41" type="connector" idref="#_x0000_s5187"/>
        <o:r id="V:Rule42" type="connector" idref="#_x0000_s5262"/>
        <o:r id="V:Rule43" type="connector" idref="#_x0000_s5475"/>
        <o:r id="V:Rule44" type="connector" idref="#_x0000_s5479"/>
      </o:rules>
    </o:shapelayout>
  </w:hdrShapeDefaults>
  <w:footnotePr>
    <w:footnote w:id="0"/>
    <w:footnote w:id="1"/>
  </w:footnotePr>
  <w:endnotePr>
    <w:endnote w:id="0"/>
    <w:endnote w:id="1"/>
  </w:endnotePr>
  <w:compat/>
  <w:rsids>
    <w:rsidRoot w:val="000E0C46"/>
    <w:rsid w:val="0000095A"/>
    <w:rsid w:val="0000199A"/>
    <w:rsid w:val="000022C9"/>
    <w:rsid w:val="0000318C"/>
    <w:rsid w:val="0000370C"/>
    <w:rsid w:val="00004C26"/>
    <w:rsid w:val="00004F67"/>
    <w:rsid w:val="00010539"/>
    <w:rsid w:val="000116EC"/>
    <w:rsid w:val="000128FB"/>
    <w:rsid w:val="00012A78"/>
    <w:rsid w:val="00012B04"/>
    <w:rsid w:val="00015532"/>
    <w:rsid w:val="000165F7"/>
    <w:rsid w:val="000167D4"/>
    <w:rsid w:val="00017A17"/>
    <w:rsid w:val="0002012A"/>
    <w:rsid w:val="0002106A"/>
    <w:rsid w:val="00021587"/>
    <w:rsid w:val="00021995"/>
    <w:rsid w:val="000220B3"/>
    <w:rsid w:val="0002217A"/>
    <w:rsid w:val="0002262C"/>
    <w:rsid w:val="00022729"/>
    <w:rsid w:val="00022EDC"/>
    <w:rsid w:val="00023F50"/>
    <w:rsid w:val="000254DC"/>
    <w:rsid w:val="00027F4E"/>
    <w:rsid w:val="000306A3"/>
    <w:rsid w:val="00031CEC"/>
    <w:rsid w:val="000325A2"/>
    <w:rsid w:val="00032719"/>
    <w:rsid w:val="000333E4"/>
    <w:rsid w:val="00033C2F"/>
    <w:rsid w:val="000353A1"/>
    <w:rsid w:val="0003608B"/>
    <w:rsid w:val="0003653E"/>
    <w:rsid w:val="00037A71"/>
    <w:rsid w:val="000408D9"/>
    <w:rsid w:val="00040BBC"/>
    <w:rsid w:val="00041162"/>
    <w:rsid w:val="00044E0F"/>
    <w:rsid w:val="0005159E"/>
    <w:rsid w:val="00051B7B"/>
    <w:rsid w:val="00053D6E"/>
    <w:rsid w:val="00054D1B"/>
    <w:rsid w:val="00056091"/>
    <w:rsid w:val="00057213"/>
    <w:rsid w:val="000616AD"/>
    <w:rsid w:val="00061757"/>
    <w:rsid w:val="00063469"/>
    <w:rsid w:val="000644A9"/>
    <w:rsid w:val="00064FDE"/>
    <w:rsid w:val="00067781"/>
    <w:rsid w:val="00067873"/>
    <w:rsid w:val="00070211"/>
    <w:rsid w:val="000702B1"/>
    <w:rsid w:val="00071548"/>
    <w:rsid w:val="0007397C"/>
    <w:rsid w:val="000739CD"/>
    <w:rsid w:val="00074F06"/>
    <w:rsid w:val="000762B7"/>
    <w:rsid w:val="00080DE1"/>
    <w:rsid w:val="00080FD1"/>
    <w:rsid w:val="00083862"/>
    <w:rsid w:val="000842D9"/>
    <w:rsid w:val="000853F5"/>
    <w:rsid w:val="000859D9"/>
    <w:rsid w:val="00085A0E"/>
    <w:rsid w:val="00086784"/>
    <w:rsid w:val="000915B3"/>
    <w:rsid w:val="0009216E"/>
    <w:rsid w:val="0009418F"/>
    <w:rsid w:val="000947B2"/>
    <w:rsid w:val="00096BD4"/>
    <w:rsid w:val="000A1145"/>
    <w:rsid w:val="000A42E2"/>
    <w:rsid w:val="000A475D"/>
    <w:rsid w:val="000A5FA6"/>
    <w:rsid w:val="000A71C2"/>
    <w:rsid w:val="000A7D01"/>
    <w:rsid w:val="000B1217"/>
    <w:rsid w:val="000B18F5"/>
    <w:rsid w:val="000B1908"/>
    <w:rsid w:val="000B1E41"/>
    <w:rsid w:val="000B3459"/>
    <w:rsid w:val="000B3760"/>
    <w:rsid w:val="000B459E"/>
    <w:rsid w:val="000B4746"/>
    <w:rsid w:val="000B54A9"/>
    <w:rsid w:val="000B5FA3"/>
    <w:rsid w:val="000B7909"/>
    <w:rsid w:val="000C16FB"/>
    <w:rsid w:val="000C20BD"/>
    <w:rsid w:val="000C2263"/>
    <w:rsid w:val="000C479E"/>
    <w:rsid w:val="000C47DB"/>
    <w:rsid w:val="000C5681"/>
    <w:rsid w:val="000C6251"/>
    <w:rsid w:val="000C7053"/>
    <w:rsid w:val="000C7D05"/>
    <w:rsid w:val="000D046B"/>
    <w:rsid w:val="000D1074"/>
    <w:rsid w:val="000D2585"/>
    <w:rsid w:val="000D32D9"/>
    <w:rsid w:val="000D7438"/>
    <w:rsid w:val="000D77E4"/>
    <w:rsid w:val="000E0C46"/>
    <w:rsid w:val="000E212B"/>
    <w:rsid w:val="000E353C"/>
    <w:rsid w:val="000E47F1"/>
    <w:rsid w:val="000F0B57"/>
    <w:rsid w:val="000F1705"/>
    <w:rsid w:val="000F2C9B"/>
    <w:rsid w:val="000F46CF"/>
    <w:rsid w:val="000F4B99"/>
    <w:rsid w:val="00102398"/>
    <w:rsid w:val="0010267A"/>
    <w:rsid w:val="0010360A"/>
    <w:rsid w:val="001049C6"/>
    <w:rsid w:val="00105BF2"/>
    <w:rsid w:val="001070AB"/>
    <w:rsid w:val="00107D9A"/>
    <w:rsid w:val="00110170"/>
    <w:rsid w:val="00111F4F"/>
    <w:rsid w:val="00113719"/>
    <w:rsid w:val="00113EBD"/>
    <w:rsid w:val="001141D5"/>
    <w:rsid w:val="00115AC4"/>
    <w:rsid w:val="00115EF4"/>
    <w:rsid w:val="00116998"/>
    <w:rsid w:val="00116BA1"/>
    <w:rsid w:val="00116C36"/>
    <w:rsid w:val="00116D02"/>
    <w:rsid w:val="00121510"/>
    <w:rsid w:val="00121544"/>
    <w:rsid w:val="00122D8E"/>
    <w:rsid w:val="0012326B"/>
    <w:rsid w:val="00125055"/>
    <w:rsid w:val="0012696B"/>
    <w:rsid w:val="0013086C"/>
    <w:rsid w:val="00131974"/>
    <w:rsid w:val="00131C87"/>
    <w:rsid w:val="00133143"/>
    <w:rsid w:val="00133164"/>
    <w:rsid w:val="001340B4"/>
    <w:rsid w:val="001348CA"/>
    <w:rsid w:val="00134CA6"/>
    <w:rsid w:val="00135794"/>
    <w:rsid w:val="00136932"/>
    <w:rsid w:val="00137BBD"/>
    <w:rsid w:val="00140BD1"/>
    <w:rsid w:val="00141211"/>
    <w:rsid w:val="00141564"/>
    <w:rsid w:val="00141F01"/>
    <w:rsid w:val="00142173"/>
    <w:rsid w:val="00144ADB"/>
    <w:rsid w:val="00144EC4"/>
    <w:rsid w:val="00145062"/>
    <w:rsid w:val="0014650B"/>
    <w:rsid w:val="00150478"/>
    <w:rsid w:val="001509DF"/>
    <w:rsid w:val="00150CD0"/>
    <w:rsid w:val="001513E7"/>
    <w:rsid w:val="00151D81"/>
    <w:rsid w:val="001533EA"/>
    <w:rsid w:val="0015381D"/>
    <w:rsid w:val="00155FB7"/>
    <w:rsid w:val="00157232"/>
    <w:rsid w:val="001608B7"/>
    <w:rsid w:val="00161600"/>
    <w:rsid w:val="001625A9"/>
    <w:rsid w:val="00164811"/>
    <w:rsid w:val="00164F76"/>
    <w:rsid w:val="00165353"/>
    <w:rsid w:val="0016726E"/>
    <w:rsid w:val="00167CAC"/>
    <w:rsid w:val="001707F3"/>
    <w:rsid w:val="001739FC"/>
    <w:rsid w:val="00181D38"/>
    <w:rsid w:val="00183406"/>
    <w:rsid w:val="00183FED"/>
    <w:rsid w:val="00184030"/>
    <w:rsid w:val="001846F1"/>
    <w:rsid w:val="00185380"/>
    <w:rsid w:val="001867AD"/>
    <w:rsid w:val="0019132D"/>
    <w:rsid w:val="00193160"/>
    <w:rsid w:val="00196F1D"/>
    <w:rsid w:val="001A0EDF"/>
    <w:rsid w:val="001A12B1"/>
    <w:rsid w:val="001A28DC"/>
    <w:rsid w:val="001A7E17"/>
    <w:rsid w:val="001B08A0"/>
    <w:rsid w:val="001B0E7C"/>
    <w:rsid w:val="001B1F29"/>
    <w:rsid w:val="001B2922"/>
    <w:rsid w:val="001B7522"/>
    <w:rsid w:val="001C160E"/>
    <w:rsid w:val="001C237D"/>
    <w:rsid w:val="001C2E27"/>
    <w:rsid w:val="001C3004"/>
    <w:rsid w:val="001C3218"/>
    <w:rsid w:val="001C47CE"/>
    <w:rsid w:val="001C4F85"/>
    <w:rsid w:val="001C5E4F"/>
    <w:rsid w:val="001C6ECC"/>
    <w:rsid w:val="001C6F95"/>
    <w:rsid w:val="001C79CA"/>
    <w:rsid w:val="001D04CC"/>
    <w:rsid w:val="001D0A8C"/>
    <w:rsid w:val="001D182B"/>
    <w:rsid w:val="001D1C2A"/>
    <w:rsid w:val="001D3B3A"/>
    <w:rsid w:val="001D3B8F"/>
    <w:rsid w:val="001D57C2"/>
    <w:rsid w:val="001D6A1C"/>
    <w:rsid w:val="001D6B3A"/>
    <w:rsid w:val="001D750D"/>
    <w:rsid w:val="001E2BDF"/>
    <w:rsid w:val="001E354E"/>
    <w:rsid w:val="001E377F"/>
    <w:rsid w:val="001E3F2F"/>
    <w:rsid w:val="001E435D"/>
    <w:rsid w:val="001E669D"/>
    <w:rsid w:val="001F0BC5"/>
    <w:rsid w:val="001F0D00"/>
    <w:rsid w:val="001F284C"/>
    <w:rsid w:val="001F3047"/>
    <w:rsid w:val="001F3243"/>
    <w:rsid w:val="001F4147"/>
    <w:rsid w:val="001F643A"/>
    <w:rsid w:val="001F6770"/>
    <w:rsid w:val="001F78BA"/>
    <w:rsid w:val="00200F86"/>
    <w:rsid w:val="00201B19"/>
    <w:rsid w:val="00201F6F"/>
    <w:rsid w:val="00205FAE"/>
    <w:rsid w:val="00207970"/>
    <w:rsid w:val="00210719"/>
    <w:rsid w:val="00212C98"/>
    <w:rsid w:val="002136FB"/>
    <w:rsid w:val="00214864"/>
    <w:rsid w:val="002149F4"/>
    <w:rsid w:val="00220337"/>
    <w:rsid w:val="002224CB"/>
    <w:rsid w:val="00226032"/>
    <w:rsid w:val="0022732B"/>
    <w:rsid w:val="00232322"/>
    <w:rsid w:val="00232BE3"/>
    <w:rsid w:val="00233265"/>
    <w:rsid w:val="00233CBB"/>
    <w:rsid w:val="00235AB9"/>
    <w:rsid w:val="00235ADF"/>
    <w:rsid w:val="002366F7"/>
    <w:rsid w:val="00237823"/>
    <w:rsid w:val="002378AE"/>
    <w:rsid w:val="00237FF4"/>
    <w:rsid w:val="00240688"/>
    <w:rsid w:val="00240845"/>
    <w:rsid w:val="0024101D"/>
    <w:rsid w:val="00242BEB"/>
    <w:rsid w:val="00242FD5"/>
    <w:rsid w:val="0024378D"/>
    <w:rsid w:val="00244555"/>
    <w:rsid w:val="00245CA5"/>
    <w:rsid w:val="00246E7A"/>
    <w:rsid w:val="00253BDB"/>
    <w:rsid w:val="00253FFF"/>
    <w:rsid w:val="00254A80"/>
    <w:rsid w:val="00254C53"/>
    <w:rsid w:val="00254CC3"/>
    <w:rsid w:val="00255554"/>
    <w:rsid w:val="00255E8A"/>
    <w:rsid w:val="00255F6D"/>
    <w:rsid w:val="00261807"/>
    <w:rsid w:val="00262446"/>
    <w:rsid w:val="00263FE0"/>
    <w:rsid w:val="00264A0D"/>
    <w:rsid w:val="00264CEF"/>
    <w:rsid w:val="002667E8"/>
    <w:rsid w:val="00272EE2"/>
    <w:rsid w:val="0027478F"/>
    <w:rsid w:val="00275832"/>
    <w:rsid w:val="00275EBB"/>
    <w:rsid w:val="00277D32"/>
    <w:rsid w:val="00277F3A"/>
    <w:rsid w:val="00281C3D"/>
    <w:rsid w:val="002821F6"/>
    <w:rsid w:val="00290399"/>
    <w:rsid w:val="00290890"/>
    <w:rsid w:val="002931C6"/>
    <w:rsid w:val="00294081"/>
    <w:rsid w:val="00294264"/>
    <w:rsid w:val="00296349"/>
    <w:rsid w:val="002A0031"/>
    <w:rsid w:val="002A0D21"/>
    <w:rsid w:val="002A1C5D"/>
    <w:rsid w:val="002A32BB"/>
    <w:rsid w:val="002A3410"/>
    <w:rsid w:val="002A53D1"/>
    <w:rsid w:val="002A5603"/>
    <w:rsid w:val="002A6162"/>
    <w:rsid w:val="002A7FF9"/>
    <w:rsid w:val="002B026A"/>
    <w:rsid w:val="002B1096"/>
    <w:rsid w:val="002B1718"/>
    <w:rsid w:val="002B1949"/>
    <w:rsid w:val="002B2263"/>
    <w:rsid w:val="002B3678"/>
    <w:rsid w:val="002B4E1D"/>
    <w:rsid w:val="002B4F46"/>
    <w:rsid w:val="002B6886"/>
    <w:rsid w:val="002B6AA1"/>
    <w:rsid w:val="002C1576"/>
    <w:rsid w:val="002C2A20"/>
    <w:rsid w:val="002C2CB5"/>
    <w:rsid w:val="002C537B"/>
    <w:rsid w:val="002C6A51"/>
    <w:rsid w:val="002D0302"/>
    <w:rsid w:val="002D0A3E"/>
    <w:rsid w:val="002D0E53"/>
    <w:rsid w:val="002D20AF"/>
    <w:rsid w:val="002D2F2D"/>
    <w:rsid w:val="002D427C"/>
    <w:rsid w:val="002D4D5A"/>
    <w:rsid w:val="002D5EE7"/>
    <w:rsid w:val="002D6447"/>
    <w:rsid w:val="002D70AE"/>
    <w:rsid w:val="002D711A"/>
    <w:rsid w:val="002D756E"/>
    <w:rsid w:val="002D78C2"/>
    <w:rsid w:val="002E18E5"/>
    <w:rsid w:val="002E3856"/>
    <w:rsid w:val="002E67C8"/>
    <w:rsid w:val="002E75C8"/>
    <w:rsid w:val="002E7962"/>
    <w:rsid w:val="002F06A6"/>
    <w:rsid w:val="002F0919"/>
    <w:rsid w:val="002F0E8C"/>
    <w:rsid w:val="002F2B85"/>
    <w:rsid w:val="002F3C7C"/>
    <w:rsid w:val="002F4EA5"/>
    <w:rsid w:val="002F5D01"/>
    <w:rsid w:val="002F75D5"/>
    <w:rsid w:val="002F762C"/>
    <w:rsid w:val="003001C2"/>
    <w:rsid w:val="003008AF"/>
    <w:rsid w:val="00302901"/>
    <w:rsid w:val="00303D05"/>
    <w:rsid w:val="00304CD3"/>
    <w:rsid w:val="00305DAC"/>
    <w:rsid w:val="00306983"/>
    <w:rsid w:val="003069D8"/>
    <w:rsid w:val="00307C97"/>
    <w:rsid w:val="0031210B"/>
    <w:rsid w:val="00312A95"/>
    <w:rsid w:val="003155A5"/>
    <w:rsid w:val="00316782"/>
    <w:rsid w:val="00320D81"/>
    <w:rsid w:val="00324F54"/>
    <w:rsid w:val="003251E5"/>
    <w:rsid w:val="00325DDE"/>
    <w:rsid w:val="0032646D"/>
    <w:rsid w:val="003264BF"/>
    <w:rsid w:val="00331DA9"/>
    <w:rsid w:val="0033729E"/>
    <w:rsid w:val="00337F9B"/>
    <w:rsid w:val="003403CE"/>
    <w:rsid w:val="0034505D"/>
    <w:rsid w:val="00345FAB"/>
    <w:rsid w:val="00347991"/>
    <w:rsid w:val="00350549"/>
    <w:rsid w:val="00350DCD"/>
    <w:rsid w:val="00351B44"/>
    <w:rsid w:val="00354EC1"/>
    <w:rsid w:val="0036099F"/>
    <w:rsid w:val="00361A11"/>
    <w:rsid w:val="00361CD7"/>
    <w:rsid w:val="00362AE0"/>
    <w:rsid w:val="00363FEA"/>
    <w:rsid w:val="0036628E"/>
    <w:rsid w:val="00367F7A"/>
    <w:rsid w:val="00372631"/>
    <w:rsid w:val="00374612"/>
    <w:rsid w:val="00374879"/>
    <w:rsid w:val="00374961"/>
    <w:rsid w:val="00375A7F"/>
    <w:rsid w:val="003768F2"/>
    <w:rsid w:val="003779B1"/>
    <w:rsid w:val="00377CF2"/>
    <w:rsid w:val="00377FE8"/>
    <w:rsid w:val="00380E28"/>
    <w:rsid w:val="0038324E"/>
    <w:rsid w:val="00385E81"/>
    <w:rsid w:val="00387BF1"/>
    <w:rsid w:val="00390380"/>
    <w:rsid w:val="00391BB1"/>
    <w:rsid w:val="00393A87"/>
    <w:rsid w:val="0039426D"/>
    <w:rsid w:val="003946BF"/>
    <w:rsid w:val="00394FEE"/>
    <w:rsid w:val="00396030"/>
    <w:rsid w:val="00397CD5"/>
    <w:rsid w:val="003A0091"/>
    <w:rsid w:val="003A160F"/>
    <w:rsid w:val="003A20DC"/>
    <w:rsid w:val="003A2851"/>
    <w:rsid w:val="003A5B54"/>
    <w:rsid w:val="003A70C4"/>
    <w:rsid w:val="003A735D"/>
    <w:rsid w:val="003B0B98"/>
    <w:rsid w:val="003B17A5"/>
    <w:rsid w:val="003B1BE4"/>
    <w:rsid w:val="003B4547"/>
    <w:rsid w:val="003B4F85"/>
    <w:rsid w:val="003B52E7"/>
    <w:rsid w:val="003C0009"/>
    <w:rsid w:val="003C0051"/>
    <w:rsid w:val="003C184E"/>
    <w:rsid w:val="003C1FCB"/>
    <w:rsid w:val="003C333E"/>
    <w:rsid w:val="003C5974"/>
    <w:rsid w:val="003C6D5D"/>
    <w:rsid w:val="003C7094"/>
    <w:rsid w:val="003D153D"/>
    <w:rsid w:val="003D1F09"/>
    <w:rsid w:val="003D2A77"/>
    <w:rsid w:val="003D2A7F"/>
    <w:rsid w:val="003D4451"/>
    <w:rsid w:val="003D5FCC"/>
    <w:rsid w:val="003D6347"/>
    <w:rsid w:val="003E20FC"/>
    <w:rsid w:val="003E4295"/>
    <w:rsid w:val="003E460A"/>
    <w:rsid w:val="003E4A8C"/>
    <w:rsid w:val="003E4E35"/>
    <w:rsid w:val="003E58C4"/>
    <w:rsid w:val="003E65CA"/>
    <w:rsid w:val="003E72DF"/>
    <w:rsid w:val="003F15F0"/>
    <w:rsid w:val="003F2C39"/>
    <w:rsid w:val="003F4B1E"/>
    <w:rsid w:val="003F68AE"/>
    <w:rsid w:val="003F68FF"/>
    <w:rsid w:val="00400E64"/>
    <w:rsid w:val="004011CA"/>
    <w:rsid w:val="00401328"/>
    <w:rsid w:val="00401736"/>
    <w:rsid w:val="00401934"/>
    <w:rsid w:val="004023D5"/>
    <w:rsid w:val="004026BD"/>
    <w:rsid w:val="00402784"/>
    <w:rsid w:val="004053F0"/>
    <w:rsid w:val="004074AB"/>
    <w:rsid w:val="00407B3D"/>
    <w:rsid w:val="00410B83"/>
    <w:rsid w:val="004110D0"/>
    <w:rsid w:val="0041262B"/>
    <w:rsid w:val="00412A6A"/>
    <w:rsid w:val="00413475"/>
    <w:rsid w:val="0041381A"/>
    <w:rsid w:val="004153E5"/>
    <w:rsid w:val="00420279"/>
    <w:rsid w:val="00420B20"/>
    <w:rsid w:val="00420EDE"/>
    <w:rsid w:val="0042117A"/>
    <w:rsid w:val="0042297D"/>
    <w:rsid w:val="00422BD9"/>
    <w:rsid w:val="0042306E"/>
    <w:rsid w:val="00425BFF"/>
    <w:rsid w:val="00425C93"/>
    <w:rsid w:val="0042623A"/>
    <w:rsid w:val="00427F68"/>
    <w:rsid w:val="00427FA6"/>
    <w:rsid w:val="00430A04"/>
    <w:rsid w:val="00431F8E"/>
    <w:rsid w:val="00433036"/>
    <w:rsid w:val="004334AD"/>
    <w:rsid w:val="00441444"/>
    <w:rsid w:val="004415C5"/>
    <w:rsid w:val="00441683"/>
    <w:rsid w:val="0044293B"/>
    <w:rsid w:val="00443214"/>
    <w:rsid w:val="00443C57"/>
    <w:rsid w:val="00445A75"/>
    <w:rsid w:val="004465E6"/>
    <w:rsid w:val="00450550"/>
    <w:rsid w:val="00450962"/>
    <w:rsid w:val="0045159F"/>
    <w:rsid w:val="00451C62"/>
    <w:rsid w:val="004533BA"/>
    <w:rsid w:val="00455043"/>
    <w:rsid w:val="00456573"/>
    <w:rsid w:val="0045738E"/>
    <w:rsid w:val="00460B6B"/>
    <w:rsid w:val="00460D88"/>
    <w:rsid w:val="00461195"/>
    <w:rsid w:val="00461CB0"/>
    <w:rsid w:val="00462229"/>
    <w:rsid w:val="00462CBC"/>
    <w:rsid w:val="00462F82"/>
    <w:rsid w:val="00463372"/>
    <w:rsid w:val="00465139"/>
    <w:rsid w:val="00466299"/>
    <w:rsid w:val="00466E36"/>
    <w:rsid w:val="0046719C"/>
    <w:rsid w:val="004671C1"/>
    <w:rsid w:val="0046720E"/>
    <w:rsid w:val="00467229"/>
    <w:rsid w:val="00467C78"/>
    <w:rsid w:val="0047062A"/>
    <w:rsid w:val="00470CF8"/>
    <w:rsid w:val="00472FDA"/>
    <w:rsid w:val="0047347E"/>
    <w:rsid w:val="00473780"/>
    <w:rsid w:val="00476044"/>
    <w:rsid w:val="00476628"/>
    <w:rsid w:val="00476BB6"/>
    <w:rsid w:val="004772F5"/>
    <w:rsid w:val="00477C31"/>
    <w:rsid w:val="00480A66"/>
    <w:rsid w:val="0048187A"/>
    <w:rsid w:val="00482779"/>
    <w:rsid w:val="0048457D"/>
    <w:rsid w:val="00486E43"/>
    <w:rsid w:val="00487940"/>
    <w:rsid w:val="00491486"/>
    <w:rsid w:val="00492A6D"/>
    <w:rsid w:val="00492C08"/>
    <w:rsid w:val="004934F1"/>
    <w:rsid w:val="004942AB"/>
    <w:rsid w:val="004946FC"/>
    <w:rsid w:val="004955B7"/>
    <w:rsid w:val="00495A0E"/>
    <w:rsid w:val="00495ED8"/>
    <w:rsid w:val="004A0031"/>
    <w:rsid w:val="004A00FD"/>
    <w:rsid w:val="004A05BA"/>
    <w:rsid w:val="004A29B7"/>
    <w:rsid w:val="004A42EA"/>
    <w:rsid w:val="004A5F9B"/>
    <w:rsid w:val="004A655D"/>
    <w:rsid w:val="004A6DEB"/>
    <w:rsid w:val="004A7BFF"/>
    <w:rsid w:val="004B0152"/>
    <w:rsid w:val="004B13D7"/>
    <w:rsid w:val="004B1D10"/>
    <w:rsid w:val="004B26FA"/>
    <w:rsid w:val="004B327D"/>
    <w:rsid w:val="004B5CC2"/>
    <w:rsid w:val="004B60D4"/>
    <w:rsid w:val="004B7ADB"/>
    <w:rsid w:val="004C0D8C"/>
    <w:rsid w:val="004C15BE"/>
    <w:rsid w:val="004C21C5"/>
    <w:rsid w:val="004C2795"/>
    <w:rsid w:val="004C2C50"/>
    <w:rsid w:val="004C3A25"/>
    <w:rsid w:val="004C4216"/>
    <w:rsid w:val="004C443F"/>
    <w:rsid w:val="004C4705"/>
    <w:rsid w:val="004C6720"/>
    <w:rsid w:val="004D0062"/>
    <w:rsid w:val="004D079D"/>
    <w:rsid w:val="004D0E25"/>
    <w:rsid w:val="004D1CE9"/>
    <w:rsid w:val="004D2267"/>
    <w:rsid w:val="004D34BE"/>
    <w:rsid w:val="004D3E83"/>
    <w:rsid w:val="004D4567"/>
    <w:rsid w:val="004D48BC"/>
    <w:rsid w:val="004D5626"/>
    <w:rsid w:val="004E07E7"/>
    <w:rsid w:val="004E1442"/>
    <w:rsid w:val="004E1B87"/>
    <w:rsid w:val="004E2627"/>
    <w:rsid w:val="004E3D77"/>
    <w:rsid w:val="004E46F8"/>
    <w:rsid w:val="004E5142"/>
    <w:rsid w:val="004E59AF"/>
    <w:rsid w:val="004E5D41"/>
    <w:rsid w:val="004E600B"/>
    <w:rsid w:val="004E6939"/>
    <w:rsid w:val="004F015C"/>
    <w:rsid w:val="004F0D92"/>
    <w:rsid w:val="004F1B6A"/>
    <w:rsid w:val="004F2828"/>
    <w:rsid w:val="004F4DE7"/>
    <w:rsid w:val="004F54F4"/>
    <w:rsid w:val="004F71ED"/>
    <w:rsid w:val="004F7A4C"/>
    <w:rsid w:val="00500264"/>
    <w:rsid w:val="00500DA1"/>
    <w:rsid w:val="00501313"/>
    <w:rsid w:val="00503A25"/>
    <w:rsid w:val="00510B38"/>
    <w:rsid w:val="00510F7B"/>
    <w:rsid w:val="005119B4"/>
    <w:rsid w:val="00512F53"/>
    <w:rsid w:val="005131CB"/>
    <w:rsid w:val="00513798"/>
    <w:rsid w:val="00513ABB"/>
    <w:rsid w:val="005153C4"/>
    <w:rsid w:val="00515E55"/>
    <w:rsid w:val="00516232"/>
    <w:rsid w:val="00516A33"/>
    <w:rsid w:val="00520228"/>
    <w:rsid w:val="00520C4A"/>
    <w:rsid w:val="00523C35"/>
    <w:rsid w:val="005244E1"/>
    <w:rsid w:val="00525070"/>
    <w:rsid w:val="0052535E"/>
    <w:rsid w:val="0052685B"/>
    <w:rsid w:val="0053143E"/>
    <w:rsid w:val="00531771"/>
    <w:rsid w:val="00531A32"/>
    <w:rsid w:val="00532204"/>
    <w:rsid w:val="00535827"/>
    <w:rsid w:val="005370BD"/>
    <w:rsid w:val="00540EC3"/>
    <w:rsid w:val="00542995"/>
    <w:rsid w:val="00543A8C"/>
    <w:rsid w:val="00543C8D"/>
    <w:rsid w:val="00544455"/>
    <w:rsid w:val="005462F4"/>
    <w:rsid w:val="00547FC6"/>
    <w:rsid w:val="005514DB"/>
    <w:rsid w:val="00553F35"/>
    <w:rsid w:val="00555619"/>
    <w:rsid w:val="005558EF"/>
    <w:rsid w:val="00561C11"/>
    <w:rsid w:val="005625FE"/>
    <w:rsid w:val="0056344E"/>
    <w:rsid w:val="00563C51"/>
    <w:rsid w:val="00564381"/>
    <w:rsid w:val="00564FBA"/>
    <w:rsid w:val="00565DAC"/>
    <w:rsid w:val="00566CED"/>
    <w:rsid w:val="0057108A"/>
    <w:rsid w:val="0057158C"/>
    <w:rsid w:val="00572022"/>
    <w:rsid w:val="00574AFD"/>
    <w:rsid w:val="00574E56"/>
    <w:rsid w:val="00576A18"/>
    <w:rsid w:val="00577810"/>
    <w:rsid w:val="0058196E"/>
    <w:rsid w:val="0058297B"/>
    <w:rsid w:val="00583223"/>
    <w:rsid w:val="00583CF4"/>
    <w:rsid w:val="00584AD1"/>
    <w:rsid w:val="005852A3"/>
    <w:rsid w:val="005879F0"/>
    <w:rsid w:val="00587C6E"/>
    <w:rsid w:val="00590A1A"/>
    <w:rsid w:val="0059131C"/>
    <w:rsid w:val="00592DC1"/>
    <w:rsid w:val="0059314D"/>
    <w:rsid w:val="0059410D"/>
    <w:rsid w:val="00594348"/>
    <w:rsid w:val="00595B59"/>
    <w:rsid w:val="00595CAB"/>
    <w:rsid w:val="00596200"/>
    <w:rsid w:val="005A00B8"/>
    <w:rsid w:val="005A10E9"/>
    <w:rsid w:val="005A11BC"/>
    <w:rsid w:val="005A1999"/>
    <w:rsid w:val="005A321D"/>
    <w:rsid w:val="005A3A9E"/>
    <w:rsid w:val="005A6C51"/>
    <w:rsid w:val="005A6F78"/>
    <w:rsid w:val="005B0510"/>
    <w:rsid w:val="005B1F79"/>
    <w:rsid w:val="005B4992"/>
    <w:rsid w:val="005B59B5"/>
    <w:rsid w:val="005B79F2"/>
    <w:rsid w:val="005C0178"/>
    <w:rsid w:val="005C0303"/>
    <w:rsid w:val="005C0AFD"/>
    <w:rsid w:val="005C0E90"/>
    <w:rsid w:val="005C1142"/>
    <w:rsid w:val="005C1667"/>
    <w:rsid w:val="005C22D9"/>
    <w:rsid w:val="005C2DD9"/>
    <w:rsid w:val="005C30BC"/>
    <w:rsid w:val="005C34C0"/>
    <w:rsid w:val="005C3F7A"/>
    <w:rsid w:val="005C59BA"/>
    <w:rsid w:val="005C5BB6"/>
    <w:rsid w:val="005D19C8"/>
    <w:rsid w:val="005D1F29"/>
    <w:rsid w:val="005D1F8C"/>
    <w:rsid w:val="005D44B6"/>
    <w:rsid w:val="005D6B7D"/>
    <w:rsid w:val="005E2383"/>
    <w:rsid w:val="005E32E3"/>
    <w:rsid w:val="005E4186"/>
    <w:rsid w:val="005E43CD"/>
    <w:rsid w:val="005E63FE"/>
    <w:rsid w:val="005F0FF2"/>
    <w:rsid w:val="005F1714"/>
    <w:rsid w:val="005F23F1"/>
    <w:rsid w:val="005F2621"/>
    <w:rsid w:val="005F3171"/>
    <w:rsid w:val="005F4EA1"/>
    <w:rsid w:val="005F567F"/>
    <w:rsid w:val="005F5A46"/>
    <w:rsid w:val="005F6486"/>
    <w:rsid w:val="005F6571"/>
    <w:rsid w:val="006012DA"/>
    <w:rsid w:val="006022D9"/>
    <w:rsid w:val="006038E7"/>
    <w:rsid w:val="00604619"/>
    <w:rsid w:val="00604DB7"/>
    <w:rsid w:val="00606FA1"/>
    <w:rsid w:val="00613CF6"/>
    <w:rsid w:val="0061439C"/>
    <w:rsid w:val="00614714"/>
    <w:rsid w:val="00614F4B"/>
    <w:rsid w:val="00615531"/>
    <w:rsid w:val="006176CA"/>
    <w:rsid w:val="0061798A"/>
    <w:rsid w:val="0062077F"/>
    <w:rsid w:val="00621596"/>
    <w:rsid w:val="00625BEF"/>
    <w:rsid w:val="0062609C"/>
    <w:rsid w:val="00630AA6"/>
    <w:rsid w:val="00634687"/>
    <w:rsid w:val="00637589"/>
    <w:rsid w:val="006379B4"/>
    <w:rsid w:val="0064042A"/>
    <w:rsid w:val="00642407"/>
    <w:rsid w:val="006430AF"/>
    <w:rsid w:val="0064331F"/>
    <w:rsid w:val="00643AAF"/>
    <w:rsid w:val="00643D5A"/>
    <w:rsid w:val="00646F7E"/>
    <w:rsid w:val="00650DF8"/>
    <w:rsid w:val="00651E84"/>
    <w:rsid w:val="00652337"/>
    <w:rsid w:val="00653230"/>
    <w:rsid w:val="00653F19"/>
    <w:rsid w:val="0065424B"/>
    <w:rsid w:val="0065477C"/>
    <w:rsid w:val="006600E2"/>
    <w:rsid w:val="00661407"/>
    <w:rsid w:val="00661C3D"/>
    <w:rsid w:val="0066259D"/>
    <w:rsid w:val="00664C07"/>
    <w:rsid w:val="00665C70"/>
    <w:rsid w:val="00672262"/>
    <w:rsid w:val="00673280"/>
    <w:rsid w:val="00674563"/>
    <w:rsid w:val="00674598"/>
    <w:rsid w:val="00675DC5"/>
    <w:rsid w:val="006764FA"/>
    <w:rsid w:val="00680501"/>
    <w:rsid w:val="006822A7"/>
    <w:rsid w:val="006838AE"/>
    <w:rsid w:val="00683ECA"/>
    <w:rsid w:val="00685A2F"/>
    <w:rsid w:val="00691361"/>
    <w:rsid w:val="00691C23"/>
    <w:rsid w:val="00692C00"/>
    <w:rsid w:val="00693C43"/>
    <w:rsid w:val="0069423E"/>
    <w:rsid w:val="00694F1E"/>
    <w:rsid w:val="00694FF2"/>
    <w:rsid w:val="00695443"/>
    <w:rsid w:val="006958E1"/>
    <w:rsid w:val="00695BF6"/>
    <w:rsid w:val="00696220"/>
    <w:rsid w:val="006A00DB"/>
    <w:rsid w:val="006A0490"/>
    <w:rsid w:val="006A0C14"/>
    <w:rsid w:val="006A0E7F"/>
    <w:rsid w:val="006A30FB"/>
    <w:rsid w:val="006A38F8"/>
    <w:rsid w:val="006A5858"/>
    <w:rsid w:val="006A671D"/>
    <w:rsid w:val="006A7E66"/>
    <w:rsid w:val="006B0280"/>
    <w:rsid w:val="006B0AE1"/>
    <w:rsid w:val="006B1939"/>
    <w:rsid w:val="006B2288"/>
    <w:rsid w:val="006B3B67"/>
    <w:rsid w:val="006B460E"/>
    <w:rsid w:val="006B49F6"/>
    <w:rsid w:val="006B5332"/>
    <w:rsid w:val="006B59BC"/>
    <w:rsid w:val="006B5A2E"/>
    <w:rsid w:val="006C1423"/>
    <w:rsid w:val="006C152C"/>
    <w:rsid w:val="006C27BF"/>
    <w:rsid w:val="006C6A40"/>
    <w:rsid w:val="006C729F"/>
    <w:rsid w:val="006C731D"/>
    <w:rsid w:val="006C7807"/>
    <w:rsid w:val="006C7E18"/>
    <w:rsid w:val="006D076F"/>
    <w:rsid w:val="006D087D"/>
    <w:rsid w:val="006D0AEB"/>
    <w:rsid w:val="006D2286"/>
    <w:rsid w:val="006D23D0"/>
    <w:rsid w:val="006D6EC6"/>
    <w:rsid w:val="006E0CDC"/>
    <w:rsid w:val="006E2822"/>
    <w:rsid w:val="006E54F0"/>
    <w:rsid w:val="006E761D"/>
    <w:rsid w:val="006F0C4F"/>
    <w:rsid w:val="006F279E"/>
    <w:rsid w:val="006F34E9"/>
    <w:rsid w:val="006F3D70"/>
    <w:rsid w:val="006F4385"/>
    <w:rsid w:val="006F747B"/>
    <w:rsid w:val="006F78D2"/>
    <w:rsid w:val="00700A57"/>
    <w:rsid w:val="007045D8"/>
    <w:rsid w:val="0070587A"/>
    <w:rsid w:val="0070757D"/>
    <w:rsid w:val="00707C14"/>
    <w:rsid w:val="007102EC"/>
    <w:rsid w:val="0071041E"/>
    <w:rsid w:val="00710666"/>
    <w:rsid w:val="00712022"/>
    <w:rsid w:val="007135E3"/>
    <w:rsid w:val="00714848"/>
    <w:rsid w:val="007159D6"/>
    <w:rsid w:val="00715E7C"/>
    <w:rsid w:val="00716A3D"/>
    <w:rsid w:val="00717DF9"/>
    <w:rsid w:val="00720646"/>
    <w:rsid w:val="00724187"/>
    <w:rsid w:val="00725C2F"/>
    <w:rsid w:val="00725E6B"/>
    <w:rsid w:val="00726CE5"/>
    <w:rsid w:val="00726DB4"/>
    <w:rsid w:val="0072752D"/>
    <w:rsid w:val="00730916"/>
    <w:rsid w:val="007311BA"/>
    <w:rsid w:val="007329B9"/>
    <w:rsid w:val="0073382F"/>
    <w:rsid w:val="0074439B"/>
    <w:rsid w:val="0074608B"/>
    <w:rsid w:val="00747B25"/>
    <w:rsid w:val="007500E9"/>
    <w:rsid w:val="0075103A"/>
    <w:rsid w:val="00751E64"/>
    <w:rsid w:val="007537C0"/>
    <w:rsid w:val="0075424F"/>
    <w:rsid w:val="00755469"/>
    <w:rsid w:val="007563AF"/>
    <w:rsid w:val="00760AB4"/>
    <w:rsid w:val="007611BD"/>
    <w:rsid w:val="007613DE"/>
    <w:rsid w:val="007624F5"/>
    <w:rsid w:val="00762939"/>
    <w:rsid w:val="0076395A"/>
    <w:rsid w:val="00763BBD"/>
    <w:rsid w:val="007642A6"/>
    <w:rsid w:val="0076501A"/>
    <w:rsid w:val="00767650"/>
    <w:rsid w:val="00767BB6"/>
    <w:rsid w:val="00770E38"/>
    <w:rsid w:val="00770F88"/>
    <w:rsid w:val="007718A2"/>
    <w:rsid w:val="00771D30"/>
    <w:rsid w:val="00772ED7"/>
    <w:rsid w:val="0077331C"/>
    <w:rsid w:val="0077341C"/>
    <w:rsid w:val="0077490A"/>
    <w:rsid w:val="00777BAF"/>
    <w:rsid w:val="00780403"/>
    <w:rsid w:val="00780879"/>
    <w:rsid w:val="00781938"/>
    <w:rsid w:val="0078297C"/>
    <w:rsid w:val="00782DF5"/>
    <w:rsid w:val="007847A6"/>
    <w:rsid w:val="00785128"/>
    <w:rsid w:val="0078514D"/>
    <w:rsid w:val="00786DD6"/>
    <w:rsid w:val="007902BA"/>
    <w:rsid w:val="00790472"/>
    <w:rsid w:val="007913D2"/>
    <w:rsid w:val="00792406"/>
    <w:rsid w:val="007929AF"/>
    <w:rsid w:val="00792FF0"/>
    <w:rsid w:val="00794A4A"/>
    <w:rsid w:val="0079518A"/>
    <w:rsid w:val="00795D38"/>
    <w:rsid w:val="00796930"/>
    <w:rsid w:val="007A1971"/>
    <w:rsid w:val="007A1E0C"/>
    <w:rsid w:val="007A2D6E"/>
    <w:rsid w:val="007A3522"/>
    <w:rsid w:val="007A3DFA"/>
    <w:rsid w:val="007A4319"/>
    <w:rsid w:val="007A4C31"/>
    <w:rsid w:val="007A4D58"/>
    <w:rsid w:val="007A5AD0"/>
    <w:rsid w:val="007B0337"/>
    <w:rsid w:val="007B0D9E"/>
    <w:rsid w:val="007B6291"/>
    <w:rsid w:val="007B6ADE"/>
    <w:rsid w:val="007C0872"/>
    <w:rsid w:val="007C099A"/>
    <w:rsid w:val="007C2100"/>
    <w:rsid w:val="007C2FD0"/>
    <w:rsid w:val="007C3EC7"/>
    <w:rsid w:val="007C48E3"/>
    <w:rsid w:val="007C563A"/>
    <w:rsid w:val="007C5E49"/>
    <w:rsid w:val="007D13DC"/>
    <w:rsid w:val="007D233C"/>
    <w:rsid w:val="007D2445"/>
    <w:rsid w:val="007D35E3"/>
    <w:rsid w:val="007D5309"/>
    <w:rsid w:val="007D6049"/>
    <w:rsid w:val="007D64B9"/>
    <w:rsid w:val="007D6AA0"/>
    <w:rsid w:val="007D7FA5"/>
    <w:rsid w:val="007E0056"/>
    <w:rsid w:val="007E02BC"/>
    <w:rsid w:val="007E15AE"/>
    <w:rsid w:val="007E2EF4"/>
    <w:rsid w:val="007E365C"/>
    <w:rsid w:val="007E453A"/>
    <w:rsid w:val="007E512D"/>
    <w:rsid w:val="007E6D0D"/>
    <w:rsid w:val="007E7825"/>
    <w:rsid w:val="007F0755"/>
    <w:rsid w:val="007F3DCB"/>
    <w:rsid w:val="007F545C"/>
    <w:rsid w:val="007F56CD"/>
    <w:rsid w:val="007F79B1"/>
    <w:rsid w:val="00801015"/>
    <w:rsid w:val="00802193"/>
    <w:rsid w:val="00804090"/>
    <w:rsid w:val="00805DCA"/>
    <w:rsid w:val="00806829"/>
    <w:rsid w:val="00807A95"/>
    <w:rsid w:val="0081143A"/>
    <w:rsid w:val="00812C77"/>
    <w:rsid w:val="00812FAB"/>
    <w:rsid w:val="0081497C"/>
    <w:rsid w:val="00815CBF"/>
    <w:rsid w:val="00816B62"/>
    <w:rsid w:val="00817331"/>
    <w:rsid w:val="00821981"/>
    <w:rsid w:val="00821A80"/>
    <w:rsid w:val="00821BDB"/>
    <w:rsid w:val="0082228A"/>
    <w:rsid w:val="00822CF2"/>
    <w:rsid w:val="00824C9D"/>
    <w:rsid w:val="008252D2"/>
    <w:rsid w:val="008255EF"/>
    <w:rsid w:val="0082619D"/>
    <w:rsid w:val="00830C89"/>
    <w:rsid w:val="0083116E"/>
    <w:rsid w:val="008328C7"/>
    <w:rsid w:val="00833DED"/>
    <w:rsid w:val="00835A27"/>
    <w:rsid w:val="00835AF4"/>
    <w:rsid w:val="00836B4C"/>
    <w:rsid w:val="00837276"/>
    <w:rsid w:val="00837CE4"/>
    <w:rsid w:val="008408A2"/>
    <w:rsid w:val="00842361"/>
    <w:rsid w:val="00843E06"/>
    <w:rsid w:val="008454C8"/>
    <w:rsid w:val="00845755"/>
    <w:rsid w:val="00845825"/>
    <w:rsid w:val="008471CC"/>
    <w:rsid w:val="00847DB4"/>
    <w:rsid w:val="00847E28"/>
    <w:rsid w:val="008506A5"/>
    <w:rsid w:val="00850D73"/>
    <w:rsid w:val="00851E73"/>
    <w:rsid w:val="00854D4A"/>
    <w:rsid w:val="00854FFB"/>
    <w:rsid w:val="0085508A"/>
    <w:rsid w:val="00855191"/>
    <w:rsid w:val="0085571C"/>
    <w:rsid w:val="0085787D"/>
    <w:rsid w:val="008639F9"/>
    <w:rsid w:val="00864C48"/>
    <w:rsid w:val="0086574A"/>
    <w:rsid w:val="00865F7B"/>
    <w:rsid w:val="00866242"/>
    <w:rsid w:val="008664EA"/>
    <w:rsid w:val="00866A4A"/>
    <w:rsid w:val="00866EE4"/>
    <w:rsid w:val="0087029A"/>
    <w:rsid w:val="00870CD5"/>
    <w:rsid w:val="00871BE8"/>
    <w:rsid w:val="00875777"/>
    <w:rsid w:val="00875D05"/>
    <w:rsid w:val="008765FB"/>
    <w:rsid w:val="008779AB"/>
    <w:rsid w:val="00881981"/>
    <w:rsid w:val="00882F94"/>
    <w:rsid w:val="008851CC"/>
    <w:rsid w:val="008868D4"/>
    <w:rsid w:val="0089194E"/>
    <w:rsid w:val="00893F8D"/>
    <w:rsid w:val="008945DE"/>
    <w:rsid w:val="00895A8C"/>
    <w:rsid w:val="008A2E88"/>
    <w:rsid w:val="008A2FC7"/>
    <w:rsid w:val="008A3257"/>
    <w:rsid w:val="008A32B7"/>
    <w:rsid w:val="008A4422"/>
    <w:rsid w:val="008A500B"/>
    <w:rsid w:val="008A7D07"/>
    <w:rsid w:val="008B1DA6"/>
    <w:rsid w:val="008B28A7"/>
    <w:rsid w:val="008B2B12"/>
    <w:rsid w:val="008B444F"/>
    <w:rsid w:val="008B61B1"/>
    <w:rsid w:val="008B7087"/>
    <w:rsid w:val="008B787F"/>
    <w:rsid w:val="008C0D85"/>
    <w:rsid w:val="008C139B"/>
    <w:rsid w:val="008C180B"/>
    <w:rsid w:val="008C263E"/>
    <w:rsid w:val="008C5E1F"/>
    <w:rsid w:val="008C74EC"/>
    <w:rsid w:val="008C7F04"/>
    <w:rsid w:val="008D10E7"/>
    <w:rsid w:val="008D123A"/>
    <w:rsid w:val="008D12AE"/>
    <w:rsid w:val="008D1CBD"/>
    <w:rsid w:val="008D39B7"/>
    <w:rsid w:val="008D46D4"/>
    <w:rsid w:val="008E1270"/>
    <w:rsid w:val="008E21BB"/>
    <w:rsid w:val="008E2346"/>
    <w:rsid w:val="008E2392"/>
    <w:rsid w:val="008E398C"/>
    <w:rsid w:val="008E4987"/>
    <w:rsid w:val="008E4A60"/>
    <w:rsid w:val="008E5204"/>
    <w:rsid w:val="008E532B"/>
    <w:rsid w:val="008E5B16"/>
    <w:rsid w:val="008F192C"/>
    <w:rsid w:val="008F2758"/>
    <w:rsid w:val="008F2C41"/>
    <w:rsid w:val="008F32C5"/>
    <w:rsid w:val="008F3926"/>
    <w:rsid w:val="008F3D73"/>
    <w:rsid w:val="008F5520"/>
    <w:rsid w:val="008F5AB0"/>
    <w:rsid w:val="009012C7"/>
    <w:rsid w:val="00901A1D"/>
    <w:rsid w:val="00904AE5"/>
    <w:rsid w:val="00910335"/>
    <w:rsid w:val="00910EC4"/>
    <w:rsid w:val="00911DA1"/>
    <w:rsid w:val="009142B6"/>
    <w:rsid w:val="00915055"/>
    <w:rsid w:val="00916F40"/>
    <w:rsid w:val="00925337"/>
    <w:rsid w:val="00927572"/>
    <w:rsid w:val="00927702"/>
    <w:rsid w:val="00930289"/>
    <w:rsid w:val="00932371"/>
    <w:rsid w:val="00932A37"/>
    <w:rsid w:val="00934F3B"/>
    <w:rsid w:val="00935C43"/>
    <w:rsid w:val="0093798C"/>
    <w:rsid w:val="00940385"/>
    <w:rsid w:val="0094048C"/>
    <w:rsid w:val="00941CD0"/>
    <w:rsid w:val="009449EB"/>
    <w:rsid w:val="009457CE"/>
    <w:rsid w:val="00945930"/>
    <w:rsid w:val="009460E1"/>
    <w:rsid w:val="00947805"/>
    <w:rsid w:val="0095556F"/>
    <w:rsid w:val="00956661"/>
    <w:rsid w:val="00956A6D"/>
    <w:rsid w:val="00956B1B"/>
    <w:rsid w:val="0095798A"/>
    <w:rsid w:val="009600DF"/>
    <w:rsid w:val="00960A6A"/>
    <w:rsid w:val="00960D57"/>
    <w:rsid w:val="009631A7"/>
    <w:rsid w:val="009636AD"/>
    <w:rsid w:val="0096411E"/>
    <w:rsid w:val="0096442B"/>
    <w:rsid w:val="00967B34"/>
    <w:rsid w:val="00971D87"/>
    <w:rsid w:val="00972D4A"/>
    <w:rsid w:val="00972F14"/>
    <w:rsid w:val="00973448"/>
    <w:rsid w:val="00973DD2"/>
    <w:rsid w:val="00974692"/>
    <w:rsid w:val="00974805"/>
    <w:rsid w:val="00974A56"/>
    <w:rsid w:val="00975428"/>
    <w:rsid w:val="0097546F"/>
    <w:rsid w:val="00975A5D"/>
    <w:rsid w:val="009816C6"/>
    <w:rsid w:val="00982741"/>
    <w:rsid w:val="0098408C"/>
    <w:rsid w:val="009848F4"/>
    <w:rsid w:val="00984A4B"/>
    <w:rsid w:val="00984ED6"/>
    <w:rsid w:val="009850B0"/>
    <w:rsid w:val="00986D8C"/>
    <w:rsid w:val="00990996"/>
    <w:rsid w:val="009909B2"/>
    <w:rsid w:val="00992267"/>
    <w:rsid w:val="00992AB5"/>
    <w:rsid w:val="009963A1"/>
    <w:rsid w:val="00996A24"/>
    <w:rsid w:val="009A0A66"/>
    <w:rsid w:val="009A150A"/>
    <w:rsid w:val="009A18D8"/>
    <w:rsid w:val="009A2731"/>
    <w:rsid w:val="009A405A"/>
    <w:rsid w:val="009A60CB"/>
    <w:rsid w:val="009A70DD"/>
    <w:rsid w:val="009A7AE1"/>
    <w:rsid w:val="009A7C3C"/>
    <w:rsid w:val="009A7E53"/>
    <w:rsid w:val="009B0BCC"/>
    <w:rsid w:val="009B1F17"/>
    <w:rsid w:val="009B321B"/>
    <w:rsid w:val="009B4B36"/>
    <w:rsid w:val="009B5EF8"/>
    <w:rsid w:val="009B6DAD"/>
    <w:rsid w:val="009B75E1"/>
    <w:rsid w:val="009C03FC"/>
    <w:rsid w:val="009C0606"/>
    <w:rsid w:val="009C22F6"/>
    <w:rsid w:val="009C2967"/>
    <w:rsid w:val="009C2D40"/>
    <w:rsid w:val="009C4810"/>
    <w:rsid w:val="009C48AF"/>
    <w:rsid w:val="009C696E"/>
    <w:rsid w:val="009C7BA0"/>
    <w:rsid w:val="009C7FB2"/>
    <w:rsid w:val="009D1FC0"/>
    <w:rsid w:val="009D2BBB"/>
    <w:rsid w:val="009D4F00"/>
    <w:rsid w:val="009D60E5"/>
    <w:rsid w:val="009D6CE2"/>
    <w:rsid w:val="009D702D"/>
    <w:rsid w:val="009D70FA"/>
    <w:rsid w:val="009E0397"/>
    <w:rsid w:val="009E0CB5"/>
    <w:rsid w:val="009E0F77"/>
    <w:rsid w:val="009E1C96"/>
    <w:rsid w:val="009E37E7"/>
    <w:rsid w:val="009E6C9D"/>
    <w:rsid w:val="009F0C95"/>
    <w:rsid w:val="009F11D5"/>
    <w:rsid w:val="009F14DD"/>
    <w:rsid w:val="009F16B2"/>
    <w:rsid w:val="009F186D"/>
    <w:rsid w:val="009F78EB"/>
    <w:rsid w:val="00A00D8C"/>
    <w:rsid w:val="00A01850"/>
    <w:rsid w:val="00A01930"/>
    <w:rsid w:val="00A01AD4"/>
    <w:rsid w:val="00A02601"/>
    <w:rsid w:val="00A02795"/>
    <w:rsid w:val="00A041C7"/>
    <w:rsid w:val="00A05D0F"/>
    <w:rsid w:val="00A05D65"/>
    <w:rsid w:val="00A07F75"/>
    <w:rsid w:val="00A11199"/>
    <w:rsid w:val="00A115AD"/>
    <w:rsid w:val="00A13753"/>
    <w:rsid w:val="00A13952"/>
    <w:rsid w:val="00A1448D"/>
    <w:rsid w:val="00A1501E"/>
    <w:rsid w:val="00A156F9"/>
    <w:rsid w:val="00A15C7E"/>
    <w:rsid w:val="00A15EE7"/>
    <w:rsid w:val="00A16305"/>
    <w:rsid w:val="00A20177"/>
    <w:rsid w:val="00A229A0"/>
    <w:rsid w:val="00A268B1"/>
    <w:rsid w:val="00A30FDF"/>
    <w:rsid w:val="00A31461"/>
    <w:rsid w:val="00A31D3E"/>
    <w:rsid w:val="00A331FD"/>
    <w:rsid w:val="00A33722"/>
    <w:rsid w:val="00A34062"/>
    <w:rsid w:val="00A40126"/>
    <w:rsid w:val="00A40A4D"/>
    <w:rsid w:val="00A4279A"/>
    <w:rsid w:val="00A4298E"/>
    <w:rsid w:val="00A44984"/>
    <w:rsid w:val="00A44C5E"/>
    <w:rsid w:val="00A46143"/>
    <w:rsid w:val="00A4689F"/>
    <w:rsid w:val="00A474DA"/>
    <w:rsid w:val="00A501AD"/>
    <w:rsid w:val="00A509D8"/>
    <w:rsid w:val="00A511D4"/>
    <w:rsid w:val="00A53E03"/>
    <w:rsid w:val="00A55BF2"/>
    <w:rsid w:val="00A55CCA"/>
    <w:rsid w:val="00A56D1C"/>
    <w:rsid w:val="00A609D2"/>
    <w:rsid w:val="00A61F4E"/>
    <w:rsid w:val="00A630A5"/>
    <w:rsid w:val="00A63BB5"/>
    <w:rsid w:val="00A6448F"/>
    <w:rsid w:val="00A70527"/>
    <w:rsid w:val="00A7316B"/>
    <w:rsid w:val="00A73182"/>
    <w:rsid w:val="00A740FB"/>
    <w:rsid w:val="00A76C06"/>
    <w:rsid w:val="00A813F2"/>
    <w:rsid w:val="00A83889"/>
    <w:rsid w:val="00A83E3E"/>
    <w:rsid w:val="00A84ABF"/>
    <w:rsid w:val="00A85D2C"/>
    <w:rsid w:val="00A86E60"/>
    <w:rsid w:val="00A9099F"/>
    <w:rsid w:val="00A940F7"/>
    <w:rsid w:val="00A954F8"/>
    <w:rsid w:val="00A958D1"/>
    <w:rsid w:val="00A96CEA"/>
    <w:rsid w:val="00A975F2"/>
    <w:rsid w:val="00A97D32"/>
    <w:rsid w:val="00AA0275"/>
    <w:rsid w:val="00AA1647"/>
    <w:rsid w:val="00AA1EDA"/>
    <w:rsid w:val="00AA21A2"/>
    <w:rsid w:val="00AA414D"/>
    <w:rsid w:val="00AA63FC"/>
    <w:rsid w:val="00AA69E2"/>
    <w:rsid w:val="00AB1FED"/>
    <w:rsid w:val="00AB3376"/>
    <w:rsid w:val="00AB4B39"/>
    <w:rsid w:val="00AB5B0C"/>
    <w:rsid w:val="00AB7879"/>
    <w:rsid w:val="00AC0C92"/>
    <w:rsid w:val="00AC1E11"/>
    <w:rsid w:val="00AC2BE5"/>
    <w:rsid w:val="00AC3685"/>
    <w:rsid w:val="00AC3FD1"/>
    <w:rsid w:val="00AC4CD9"/>
    <w:rsid w:val="00AC7799"/>
    <w:rsid w:val="00AD0019"/>
    <w:rsid w:val="00AD1531"/>
    <w:rsid w:val="00AD467C"/>
    <w:rsid w:val="00AD49C1"/>
    <w:rsid w:val="00AD4CF5"/>
    <w:rsid w:val="00AD5561"/>
    <w:rsid w:val="00AD5A12"/>
    <w:rsid w:val="00AD7CA4"/>
    <w:rsid w:val="00AE144A"/>
    <w:rsid w:val="00AE3A9A"/>
    <w:rsid w:val="00AE55B3"/>
    <w:rsid w:val="00AE5CB9"/>
    <w:rsid w:val="00AE709B"/>
    <w:rsid w:val="00AE7F5F"/>
    <w:rsid w:val="00AF0602"/>
    <w:rsid w:val="00AF28D3"/>
    <w:rsid w:val="00AF3490"/>
    <w:rsid w:val="00AF4955"/>
    <w:rsid w:val="00AF50E5"/>
    <w:rsid w:val="00AF6B30"/>
    <w:rsid w:val="00B00281"/>
    <w:rsid w:val="00B017AA"/>
    <w:rsid w:val="00B02A48"/>
    <w:rsid w:val="00B03215"/>
    <w:rsid w:val="00B0372C"/>
    <w:rsid w:val="00B0392E"/>
    <w:rsid w:val="00B115CC"/>
    <w:rsid w:val="00B13138"/>
    <w:rsid w:val="00B1319A"/>
    <w:rsid w:val="00B13A3A"/>
    <w:rsid w:val="00B147BC"/>
    <w:rsid w:val="00B15265"/>
    <w:rsid w:val="00B16126"/>
    <w:rsid w:val="00B17868"/>
    <w:rsid w:val="00B17FD6"/>
    <w:rsid w:val="00B21411"/>
    <w:rsid w:val="00B215C0"/>
    <w:rsid w:val="00B21ACE"/>
    <w:rsid w:val="00B22490"/>
    <w:rsid w:val="00B2306D"/>
    <w:rsid w:val="00B23CB5"/>
    <w:rsid w:val="00B24678"/>
    <w:rsid w:val="00B249A1"/>
    <w:rsid w:val="00B24FEA"/>
    <w:rsid w:val="00B268C9"/>
    <w:rsid w:val="00B3065F"/>
    <w:rsid w:val="00B31025"/>
    <w:rsid w:val="00B31403"/>
    <w:rsid w:val="00B33412"/>
    <w:rsid w:val="00B34D68"/>
    <w:rsid w:val="00B36D0A"/>
    <w:rsid w:val="00B401F8"/>
    <w:rsid w:val="00B41960"/>
    <w:rsid w:val="00B41B1F"/>
    <w:rsid w:val="00B421A8"/>
    <w:rsid w:val="00B44B7F"/>
    <w:rsid w:val="00B44DB1"/>
    <w:rsid w:val="00B454AA"/>
    <w:rsid w:val="00B50FD1"/>
    <w:rsid w:val="00B514E1"/>
    <w:rsid w:val="00B53346"/>
    <w:rsid w:val="00B53E34"/>
    <w:rsid w:val="00B55DC9"/>
    <w:rsid w:val="00B56257"/>
    <w:rsid w:val="00B56375"/>
    <w:rsid w:val="00B56C6F"/>
    <w:rsid w:val="00B56C94"/>
    <w:rsid w:val="00B61AFF"/>
    <w:rsid w:val="00B635CF"/>
    <w:rsid w:val="00B67786"/>
    <w:rsid w:val="00B677B9"/>
    <w:rsid w:val="00B70CF7"/>
    <w:rsid w:val="00B71877"/>
    <w:rsid w:val="00B72572"/>
    <w:rsid w:val="00B725B9"/>
    <w:rsid w:val="00B75E41"/>
    <w:rsid w:val="00B778FE"/>
    <w:rsid w:val="00B81647"/>
    <w:rsid w:val="00B86371"/>
    <w:rsid w:val="00B9060C"/>
    <w:rsid w:val="00B92303"/>
    <w:rsid w:val="00B92510"/>
    <w:rsid w:val="00B92C99"/>
    <w:rsid w:val="00B92F39"/>
    <w:rsid w:val="00B932FF"/>
    <w:rsid w:val="00B95042"/>
    <w:rsid w:val="00B972BA"/>
    <w:rsid w:val="00B97FE2"/>
    <w:rsid w:val="00BA0B21"/>
    <w:rsid w:val="00BA2510"/>
    <w:rsid w:val="00BA44B3"/>
    <w:rsid w:val="00BA46C8"/>
    <w:rsid w:val="00BA5C08"/>
    <w:rsid w:val="00BB1D3C"/>
    <w:rsid w:val="00BB2240"/>
    <w:rsid w:val="00BB23EA"/>
    <w:rsid w:val="00BB2586"/>
    <w:rsid w:val="00BB47E8"/>
    <w:rsid w:val="00BB5F02"/>
    <w:rsid w:val="00BB684B"/>
    <w:rsid w:val="00BB7D9A"/>
    <w:rsid w:val="00BB7EBF"/>
    <w:rsid w:val="00BC0490"/>
    <w:rsid w:val="00BC24E8"/>
    <w:rsid w:val="00BC4B98"/>
    <w:rsid w:val="00BC5EA3"/>
    <w:rsid w:val="00BC6ABB"/>
    <w:rsid w:val="00BC711B"/>
    <w:rsid w:val="00BC72D5"/>
    <w:rsid w:val="00BD1223"/>
    <w:rsid w:val="00BD358B"/>
    <w:rsid w:val="00BD3785"/>
    <w:rsid w:val="00BD5E98"/>
    <w:rsid w:val="00BE09ED"/>
    <w:rsid w:val="00BE0AFC"/>
    <w:rsid w:val="00BE310C"/>
    <w:rsid w:val="00BE38D0"/>
    <w:rsid w:val="00BE4CA1"/>
    <w:rsid w:val="00BE4D56"/>
    <w:rsid w:val="00BE7550"/>
    <w:rsid w:val="00BE7DC6"/>
    <w:rsid w:val="00BF094E"/>
    <w:rsid w:val="00BF0F4A"/>
    <w:rsid w:val="00BF120B"/>
    <w:rsid w:val="00BF12F6"/>
    <w:rsid w:val="00BF15A2"/>
    <w:rsid w:val="00BF2161"/>
    <w:rsid w:val="00BF3972"/>
    <w:rsid w:val="00BF455A"/>
    <w:rsid w:val="00BF4643"/>
    <w:rsid w:val="00BF466C"/>
    <w:rsid w:val="00BF56F5"/>
    <w:rsid w:val="00BF6147"/>
    <w:rsid w:val="00BF73ED"/>
    <w:rsid w:val="00BF776B"/>
    <w:rsid w:val="00C00E89"/>
    <w:rsid w:val="00C03D63"/>
    <w:rsid w:val="00C04683"/>
    <w:rsid w:val="00C05705"/>
    <w:rsid w:val="00C05776"/>
    <w:rsid w:val="00C05E17"/>
    <w:rsid w:val="00C06D92"/>
    <w:rsid w:val="00C07232"/>
    <w:rsid w:val="00C072B8"/>
    <w:rsid w:val="00C07802"/>
    <w:rsid w:val="00C07A04"/>
    <w:rsid w:val="00C10325"/>
    <w:rsid w:val="00C15EF8"/>
    <w:rsid w:val="00C16410"/>
    <w:rsid w:val="00C164BC"/>
    <w:rsid w:val="00C17950"/>
    <w:rsid w:val="00C2027D"/>
    <w:rsid w:val="00C20EFB"/>
    <w:rsid w:val="00C247FB"/>
    <w:rsid w:val="00C24942"/>
    <w:rsid w:val="00C24C6F"/>
    <w:rsid w:val="00C2574C"/>
    <w:rsid w:val="00C32831"/>
    <w:rsid w:val="00C33149"/>
    <w:rsid w:val="00C34341"/>
    <w:rsid w:val="00C358C7"/>
    <w:rsid w:val="00C35E28"/>
    <w:rsid w:val="00C375F7"/>
    <w:rsid w:val="00C40273"/>
    <w:rsid w:val="00C403CD"/>
    <w:rsid w:val="00C40E2B"/>
    <w:rsid w:val="00C40E65"/>
    <w:rsid w:val="00C41EF2"/>
    <w:rsid w:val="00C4228F"/>
    <w:rsid w:val="00C42C78"/>
    <w:rsid w:val="00C4303C"/>
    <w:rsid w:val="00C44701"/>
    <w:rsid w:val="00C449CA"/>
    <w:rsid w:val="00C46A21"/>
    <w:rsid w:val="00C46AA1"/>
    <w:rsid w:val="00C47378"/>
    <w:rsid w:val="00C5046F"/>
    <w:rsid w:val="00C5154F"/>
    <w:rsid w:val="00C544C0"/>
    <w:rsid w:val="00C54AC0"/>
    <w:rsid w:val="00C54D38"/>
    <w:rsid w:val="00C56858"/>
    <w:rsid w:val="00C61A16"/>
    <w:rsid w:val="00C61A61"/>
    <w:rsid w:val="00C61AAE"/>
    <w:rsid w:val="00C624AE"/>
    <w:rsid w:val="00C632CB"/>
    <w:rsid w:val="00C64770"/>
    <w:rsid w:val="00C66F90"/>
    <w:rsid w:val="00C736D9"/>
    <w:rsid w:val="00C738FF"/>
    <w:rsid w:val="00C75355"/>
    <w:rsid w:val="00C84C68"/>
    <w:rsid w:val="00C87D7E"/>
    <w:rsid w:val="00C912C1"/>
    <w:rsid w:val="00C9146C"/>
    <w:rsid w:val="00C93499"/>
    <w:rsid w:val="00C9358B"/>
    <w:rsid w:val="00C94E1F"/>
    <w:rsid w:val="00C95151"/>
    <w:rsid w:val="00C9660A"/>
    <w:rsid w:val="00C97367"/>
    <w:rsid w:val="00C9755A"/>
    <w:rsid w:val="00C97B7B"/>
    <w:rsid w:val="00CA03A6"/>
    <w:rsid w:val="00CA175A"/>
    <w:rsid w:val="00CA2645"/>
    <w:rsid w:val="00CA2F57"/>
    <w:rsid w:val="00CA3DB8"/>
    <w:rsid w:val="00CA435E"/>
    <w:rsid w:val="00CA4891"/>
    <w:rsid w:val="00CA5841"/>
    <w:rsid w:val="00CA6760"/>
    <w:rsid w:val="00CA6AF9"/>
    <w:rsid w:val="00CA74FC"/>
    <w:rsid w:val="00CA7689"/>
    <w:rsid w:val="00CB09E0"/>
    <w:rsid w:val="00CB0D0B"/>
    <w:rsid w:val="00CB19DD"/>
    <w:rsid w:val="00CB24EE"/>
    <w:rsid w:val="00CB2992"/>
    <w:rsid w:val="00CB3174"/>
    <w:rsid w:val="00CB3863"/>
    <w:rsid w:val="00CB3B45"/>
    <w:rsid w:val="00CB4782"/>
    <w:rsid w:val="00CB505F"/>
    <w:rsid w:val="00CB5A21"/>
    <w:rsid w:val="00CB6719"/>
    <w:rsid w:val="00CC0BF7"/>
    <w:rsid w:val="00CC2999"/>
    <w:rsid w:val="00CC3F07"/>
    <w:rsid w:val="00CC67BE"/>
    <w:rsid w:val="00CC6A76"/>
    <w:rsid w:val="00CD1EFB"/>
    <w:rsid w:val="00CD3706"/>
    <w:rsid w:val="00CD3A66"/>
    <w:rsid w:val="00CD448C"/>
    <w:rsid w:val="00CD59BC"/>
    <w:rsid w:val="00CD6F84"/>
    <w:rsid w:val="00CD7BAF"/>
    <w:rsid w:val="00CE0B15"/>
    <w:rsid w:val="00CE146F"/>
    <w:rsid w:val="00CE18E9"/>
    <w:rsid w:val="00CE3F18"/>
    <w:rsid w:val="00CE40DF"/>
    <w:rsid w:val="00CE4560"/>
    <w:rsid w:val="00CE5515"/>
    <w:rsid w:val="00CF08F0"/>
    <w:rsid w:val="00CF2B1D"/>
    <w:rsid w:val="00CF3E4E"/>
    <w:rsid w:val="00CF420E"/>
    <w:rsid w:val="00CF4B35"/>
    <w:rsid w:val="00CF546F"/>
    <w:rsid w:val="00CF5C5B"/>
    <w:rsid w:val="00CF635F"/>
    <w:rsid w:val="00CF6EED"/>
    <w:rsid w:val="00CF6EFA"/>
    <w:rsid w:val="00D00222"/>
    <w:rsid w:val="00D01C94"/>
    <w:rsid w:val="00D02950"/>
    <w:rsid w:val="00D0372E"/>
    <w:rsid w:val="00D03EC6"/>
    <w:rsid w:val="00D041EE"/>
    <w:rsid w:val="00D04534"/>
    <w:rsid w:val="00D068D6"/>
    <w:rsid w:val="00D0693E"/>
    <w:rsid w:val="00D07DB7"/>
    <w:rsid w:val="00D1093A"/>
    <w:rsid w:val="00D11502"/>
    <w:rsid w:val="00D13CF2"/>
    <w:rsid w:val="00D17654"/>
    <w:rsid w:val="00D17F35"/>
    <w:rsid w:val="00D20EBB"/>
    <w:rsid w:val="00D215D7"/>
    <w:rsid w:val="00D23C7E"/>
    <w:rsid w:val="00D26A9B"/>
    <w:rsid w:val="00D27A60"/>
    <w:rsid w:val="00D30DBF"/>
    <w:rsid w:val="00D335FC"/>
    <w:rsid w:val="00D360B9"/>
    <w:rsid w:val="00D366C8"/>
    <w:rsid w:val="00D36EFF"/>
    <w:rsid w:val="00D411C7"/>
    <w:rsid w:val="00D41CE8"/>
    <w:rsid w:val="00D4327F"/>
    <w:rsid w:val="00D44273"/>
    <w:rsid w:val="00D44C5A"/>
    <w:rsid w:val="00D44D86"/>
    <w:rsid w:val="00D478C0"/>
    <w:rsid w:val="00D5314B"/>
    <w:rsid w:val="00D53E8B"/>
    <w:rsid w:val="00D60694"/>
    <w:rsid w:val="00D60742"/>
    <w:rsid w:val="00D611F2"/>
    <w:rsid w:val="00D623F3"/>
    <w:rsid w:val="00D6241A"/>
    <w:rsid w:val="00D63138"/>
    <w:rsid w:val="00D636C2"/>
    <w:rsid w:val="00D6385C"/>
    <w:rsid w:val="00D64E8B"/>
    <w:rsid w:val="00D659B5"/>
    <w:rsid w:val="00D6630F"/>
    <w:rsid w:val="00D6658C"/>
    <w:rsid w:val="00D67083"/>
    <w:rsid w:val="00D67356"/>
    <w:rsid w:val="00D675A9"/>
    <w:rsid w:val="00D7264B"/>
    <w:rsid w:val="00D7270D"/>
    <w:rsid w:val="00D75E57"/>
    <w:rsid w:val="00D7633D"/>
    <w:rsid w:val="00D76BBE"/>
    <w:rsid w:val="00D81D43"/>
    <w:rsid w:val="00D81FF7"/>
    <w:rsid w:val="00D835AF"/>
    <w:rsid w:val="00D845EF"/>
    <w:rsid w:val="00D84ED8"/>
    <w:rsid w:val="00D90B99"/>
    <w:rsid w:val="00D90EE1"/>
    <w:rsid w:val="00D92FB4"/>
    <w:rsid w:val="00D94459"/>
    <w:rsid w:val="00D94B37"/>
    <w:rsid w:val="00D9777E"/>
    <w:rsid w:val="00DA24EC"/>
    <w:rsid w:val="00DA3597"/>
    <w:rsid w:val="00DA4115"/>
    <w:rsid w:val="00DA42E4"/>
    <w:rsid w:val="00DA4F2C"/>
    <w:rsid w:val="00DA6F56"/>
    <w:rsid w:val="00DA7B36"/>
    <w:rsid w:val="00DB02F9"/>
    <w:rsid w:val="00DB0780"/>
    <w:rsid w:val="00DB0C21"/>
    <w:rsid w:val="00DB14FD"/>
    <w:rsid w:val="00DB177A"/>
    <w:rsid w:val="00DB1C06"/>
    <w:rsid w:val="00DB3215"/>
    <w:rsid w:val="00DB34BC"/>
    <w:rsid w:val="00DB4867"/>
    <w:rsid w:val="00DB52C0"/>
    <w:rsid w:val="00DB6C9A"/>
    <w:rsid w:val="00DB6DDB"/>
    <w:rsid w:val="00DC07D5"/>
    <w:rsid w:val="00DC107B"/>
    <w:rsid w:val="00DC10C4"/>
    <w:rsid w:val="00DC17CB"/>
    <w:rsid w:val="00DC3BB0"/>
    <w:rsid w:val="00DC630C"/>
    <w:rsid w:val="00DC7AFD"/>
    <w:rsid w:val="00DD0212"/>
    <w:rsid w:val="00DD098D"/>
    <w:rsid w:val="00DD0A35"/>
    <w:rsid w:val="00DD20E2"/>
    <w:rsid w:val="00DD2B4D"/>
    <w:rsid w:val="00DD7F39"/>
    <w:rsid w:val="00DE1AFE"/>
    <w:rsid w:val="00DE22E3"/>
    <w:rsid w:val="00DE486E"/>
    <w:rsid w:val="00DE49F4"/>
    <w:rsid w:val="00DE515F"/>
    <w:rsid w:val="00DE5944"/>
    <w:rsid w:val="00DE65BA"/>
    <w:rsid w:val="00DE72E6"/>
    <w:rsid w:val="00DE7F73"/>
    <w:rsid w:val="00DF15B7"/>
    <w:rsid w:val="00DF1900"/>
    <w:rsid w:val="00DF197E"/>
    <w:rsid w:val="00DF2799"/>
    <w:rsid w:val="00DF3F99"/>
    <w:rsid w:val="00DF70FB"/>
    <w:rsid w:val="00DF7439"/>
    <w:rsid w:val="00E0175C"/>
    <w:rsid w:val="00E03C4F"/>
    <w:rsid w:val="00E03EA9"/>
    <w:rsid w:val="00E0467B"/>
    <w:rsid w:val="00E06045"/>
    <w:rsid w:val="00E06CC5"/>
    <w:rsid w:val="00E100A4"/>
    <w:rsid w:val="00E128E3"/>
    <w:rsid w:val="00E1390F"/>
    <w:rsid w:val="00E14D70"/>
    <w:rsid w:val="00E155C3"/>
    <w:rsid w:val="00E16603"/>
    <w:rsid w:val="00E17DE4"/>
    <w:rsid w:val="00E20E02"/>
    <w:rsid w:val="00E213BD"/>
    <w:rsid w:val="00E21CDC"/>
    <w:rsid w:val="00E263C2"/>
    <w:rsid w:val="00E26D4F"/>
    <w:rsid w:val="00E306FC"/>
    <w:rsid w:val="00E312E3"/>
    <w:rsid w:val="00E33083"/>
    <w:rsid w:val="00E330A5"/>
    <w:rsid w:val="00E37659"/>
    <w:rsid w:val="00E37FB5"/>
    <w:rsid w:val="00E41415"/>
    <w:rsid w:val="00E41F82"/>
    <w:rsid w:val="00E46064"/>
    <w:rsid w:val="00E46F97"/>
    <w:rsid w:val="00E46FD1"/>
    <w:rsid w:val="00E47228"/>
    <w:rsid w:val="00E472B8"/>
    <w:rsid w:val="00E50525"/>
    <w:rsid w:val="00E51BB1"/>
    <w:rsid w:val="00E51C98"/>
    <w:rsid w:val="00E52AE6"/>
    <w:rsid w:val="00E53E6D"/>
    <w:rsid w:val="00E5422E"/>
    <w:rsid w:val="00E5617A"/>
    <w:rsid w:val="00E57948"/>
    <w:rsid w:val="00E6086D"/>
    <w:rsid w:val="00E611D5"/>
    <w:rsid w:val="00E62469"/>
    <w:rsid w:val="00E6284B"/>
    <w:rsid w:val="00E65D37"/>
    <w:rsid w:val="00E6624C"/>
    <w:rsid w:val="00E665DB"/>
    <w:rsid w:val="00E66625"/>
    <w:rsid w:val="00E67DD5"/>
    <w:rsid w:val="00E72350"/>
    <w:rsid w:val="00E77947"/>
    <w:rsid w:val="00E806EA"/>
    <w:rsid w:val="00E80DB0"/>
    <w:rsid w:val="00E81327"/>
    <w:rsid w:val="00E82CA3"/>
    <w:rsid w:val="00E836B1"/>
    <w:rsid w:val="00E84C78"/>
    <w:rsid w:val="00E87186"/>
    <w:rsid w:val="00E931A4"/>
    <w:rsid w:val="00E9347E"/>
    <w:rsid w:val="00E94C8D"/>
    <w:rsid w:val="00E952F7"/>
    <w:rsid w:val="00E96188"/>
    <w:rsid w:val="00E9718A"/>
    <w:rsid w:val="00EA03E4"/>
    <w:rsid w:val="00EA0970"/>
    <w:rsid w:val="00EA2871"/>
    <w:rsid w:val="00EA2A4A"/>
    <w:rsid w:val="00EA3832"/>
    <w:rsid w:val="00EA42E9"/>
    <w:rsid w:val="00EA672E"/>
    <w:rsid w:val="00EB23B2"/>
    <w:rsid w:val="00EB31CE"/>
    <w:rsid w:val="00EB3C67"/>
    <w:rsid w:val="00EB622B"/>
    <w:rsid w:val="00EB638E"/>
    <w:rsid w:val="00EB683E"/>
    <w:rsid w:val="00EB752E"/>
    <w:rsid w:val="00EC233D"/>
    <w:rsid w:val="00EC23C0"/>
    <w:rsid w:val="00EC3ED5"/>
    <w:rsid w:val="00EC4D41"/>
    <w:rsid w:val="00EC5B79"/>
    <w:rsid w:val="00EC6326"/>
    <w:rsid w:val="00ED0909"/>
    <w:rsid w:val="00ED49AD"/>
    <w:rsid w:val="00ED5163"/>
    <w:rsid w:val="00EE28A2"/>
    <w:rsid w:val="00EE4FB5"/>
    <w:rsid w:val="00EF01D6"/>
    <w:rsid w:val="00EF061C"/>
    <w:rsid w:val="00EF06A1"/>
    <w:rsid w:val="00EF09BC"/>
    <w:rsid w:val="00EF15FF"/>
    <w:rsid w:val="00EF1DA3"/>
    <w:rsid w:val="00EF2559"/>
    <w:rsid w:val="00EF2A8A"/>
    <w:rsid w:val="00EF32C0"/>
    <w:rsid w:val="00EF68D8"/>
    <w:rsid w:val="00F01B90"/>
    <w:rsid w:val="00F04D57"/>
    <w:rsid w:val="00F05814"/>
    <w:rsid w:val="00F072D9"/>
    <w:rsid w:val="00F076AE"/>
    <w:rsid w:val="00F119F2"/>
    <w:rsid w:val="00F16412"/>
    <w:rsid w:val="00F17035"/>
    <w:rsid w:val="00F17CF4"/>
    <w:rsid w:val="00F20D72"/>
    <w:rsid w:val="00F21DBC"/>
    <w:rsid w:val="00F23092"/>
    <w:rsid w:val="00F27DCB"/>
    <w:rsid w:val="00F27DF3"/>
    <w:rsid w:val="00F30C63"/>
    <w:rsid w:val="00F32033"/>
    <w:rsid w:val="00F327FF"/>
    <w:rsid w:val="00F32901"/>
    <w:rsid w:val="00F32912"/>
    <w:rsid w:val="00F3382C"/>
    <w:rsid w:val="00F34FD0"/>
    <w:rsid w:val="00F3576A"/>
    <w:rsid w:val="00F35ECA"/>
    <w:rsid w:val="00F4011C"/>
    <w:rsid w:val="00F40C96"/>
    <w:rsid w:val="00F4274E"/>
    <w:rsid w:val="00F434F4"/>
    <w:rsid w:val="00F441F2"/>
    <w:rsid w:val="00F454BA"/>
    <w:rsid w:val="00F457E6"/>
    <w:rsid w:val="00F467BD"/>
    <w:rsid w:val="00F47463"/>
    <w:rsid w:val="00F47AB9"/>
    <w:rsid w:val="00F5241E"/>
    <w:rsid w:val="00F53EF2"/>
    <w:rsid w:val="00F5568C"/>
    <w:rsid w:val="00F55CAC"/>
    <w:rsid w:val="00F55FCB"/>
    <w:rsid w:val="00F56BB0"/>
    <w:rsid w:val="00F60305"/>
    <w:rsid w:val="00F60315"/>
    <w:rsid w:val="00F60DE1"/>
    <w:rsid w:val="00F6502D"/>
    <w:rsid w:val="00F665E6"/>
    <w:rsid w:val="00F701A6"/>
    <w:rsid w:val="00F70BD8"/>
    <w:rsid w:val="00F7109B"/>
    <w:rsid w:val="00F72020"/>
    <w:rsid w:val="00F72B3F"/>
    <w:rsid w:val="00F75673"/>
    <w:rsid w:val="00F774D3"/>
    <w:rsid w:val="00F777CA"/>
    <w:rsid w:val="00F8272B"/>
    <w:rsid w:val="00F86171"/>
    <w:rsid w:val="00F8793C"/>
    <w:rsid w:val="00F903F3"/>
    <w:rsid w:val="00F911C7"/>
    <w:rsid w:val="00F926B2"/>
    <w:rsid w:val="00F92F09"/>
    <w:rsid w:val="00F92F48"/>
    <w:rsid w:val="00F95943"/>
    <w:rsid w:val="00F96022"/>
    <w:rsid w:val="00FA21DC"/>
    <w:rsid w:val="00FA282F"/>
    <w:rsid w:val="00FA29F0"/>
    <w:rsid w:val="00FA50BA"/>
    <w:rsid w:val="00FA5EF8"/>
    <w:rsid w:val="00FA62C9"/>
    <w:rsid w:val="00FA68C0"/>
    <w:rsid w:val="00FA7FEA"/>
    <w:rsid w:val="00FB0059"/>
    <w:rsid w:val="00FB2B52"/>
    <w:rsid w:val="00FB2EAC"/>
    <w:rsid w:val="00FB3B88"/>
    <w:rsid w:val="00FB406E"/>
    <w:rsid w:val="00FB56BE"/>
    <w:rsid w:val="00FB61CB"/>
    <w:rsid w:val="00FB6BFD"/>
    <w:rsid w:val="00FC1F55"/>
    <w:rsid w:val="00FC41F7"/>
    <w:rsid w:val="00FC5F68"/>
    <w:rsid w:val="00FC6024"/>
    <w:rsid w:val="00FC6C3B"/>
    <w:rsid w:val="00FC7F85"/>
    <w:rsid w:val="00FD032B"/>
    <w:rsid w:val="00FD29AE"/>
    <w:rsid w:val="00FD2D1E"/>
    <w:rsid w:val="00FD3711"/>
    <w:rsid w:val="00FD396D"/>
    <w:rsid w:val="00FD4199"/>
    <w:rsid w:val="00FD464F"/>
    <w:rsid w:val="00FD730D"/>
    <w:rsid w:val="00FD7D44"/>
    <w:rsid w:val="00FE00E0"/>
    <w:rsid w:val="00FE09AD"/>
    <w:rsid w:val="00FE1764"/>
    <w:rsid w:val="00FE23E6"/>
    <w:rsid w:val="00FE3878"/>
    <w:rsid w:val="00FF03FA"/>
    <w:rsid w:val="00FF0731"/>
    <w:rsid w:val="00FF2C8B"/>
    <w:rsid w:val="00FF351F"/>
    <w:rsid w:val="00FF4293"/>
    <w:rsid w:val="00FF4452"/>
    <w:rsid w:val="00FF47F8"/>
    <w:rsid w:val="00FF4CBE"/>
    <w:rsid w:val="00FF5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3B"/>
    <w:rPr>
      <w:rFonts w:ascii="Times New Roman" w:eastAsia="Times New Roman" w:hAnsi="Times New Roman" w:cs="Times New Roman"/>
      <w:sz w:val="24"/>
      <w:szCs w:val="24"/>
    </w:rPr>
  </w:style>
  <w:style w:type="paragraph" w:styleId="Titre1">
    <w:name w:val="heading 1"/>
    <w:basedOn w:val="Normal"/>
    <w:next w:val="Normal"/>
    <w:link w:val="Titre1Car"/>
    <w:qFormat/>
    <w:rsid w:val="00CB24EE"/>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A30FDF"/>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FE1764"/>
    <w:pPr>
      <w:keepNext/>
      <w:spacing w:line="360" w:lineRule="auto"/>
      <w:jc w:val="both"/>
      <w:outlineLvl w:val="2"/>
    </w:pPr>
    <w:rPr>
      <w:b/>
      <w:bCs/>
      <w:sz w:val="26"/>
      <w:szCs w:val="26"/>
    </w:rPr>
  </w:style>
  <w:style w:type="paragraph" w:styleId="Titre4">
    <w:name w:val="heading 4"/>
    <w:basedOn w:val="Normal"/>
    <w:next w:val="Normal"/>
    <w:link w:val="Titre4Car"/>
    <w:qFormat/>
    <w:rsid w:val="00FE1764"/>
    <w:pPr>
      <w:keepNext/>
      <w:spacing w:before="240" w:after="60"/>
      <w:outlineLvl w:val="3"/>
    </w:pPr>
    <w:rPr>
      <w:b/>
      <w:bCs/>
      <w:sz w:val="28"/>
      <w:szCs w:val="28"/>
    </w:rPr>
  </w:style>
  <w:style w:type="paragraph" w:styleId="Titre6">
    <w:name w:val="heading 6"/>
    <w:basedOn w:val="Normal"/>
    <w:next w:val="Normal"/>
    <w:link w:val="Titre6Car"/>
    <w:qFormat/>
    <w:rsid w:val="00FE1764"/>
    <w:pPr>
      <w:spacing w:before="240" w:after="60"/>
      <w:outlineLvl w:val="5"/>
    </w:pPr>
    <w:rPr>
      <w:sz w:val="22"/>
      <w:szCs w:val="22"/>
    </w:rPr>
  </w:style>
  <w:style w:type="paragraph" w:styleId="Titre7">
    <w:name w:val="heading 7"/>
    <w:basedOn w:val="Normal"/>
    <w:next w:val="Normal"/>
    <w:link w:val="Titre7Car"/>
    <w:qFormat/>
    <w:rsid w:val="00FE1764"/>
    <w:pPr>
      <w:keepNext/>
      <w:outlineLvl w:val="6"/>
    </w:pPr>
    <w:rPr>
      <w:rFonts w:ascii="Arial" w:hAnsi="Arial" w:cs="Arial"/>
      <w:i/>
      <w:iCs/>
      <w:snapToGrid w:val="0"/>
      <w:color w:val="000000"/>
      <w:sz w:val="18"/>
      <w:szCs w:val="18"/>
    </w:rPr>
  </w:style>
  <w:style w:type="paragraph" w:styleId="Titre8">
    <w:name w:val="heading 8"/>
    <w:basedOn w:val="Normal"/>
    <w:next w:val="Normal"/>
    <w:link w:val="Titre8Car"/>
    <w:qFormat/>
    <w:rsid w:val="00FE1764"/>
    <w:pPr>
      <w:spacing w:before="240" w:after="60"/>
      <w:outlineLvl w:val="7"/>
    </w:pPr>
    <w:rPr>
      <w:b/>
      <w:bCs/>
      <w:i/>
      <w:iCs/>
    </w:rPr>
  </w:style>
  <w:style w:type="paragraph" w:styleId="Titre9">
    <w:name w:val="heading 9"/>
    <w:basedOn w:val="Normal"/>
    <w:next w:val="Normal"/>
    <w:link w:val="Titre9Car"/>
    <w:qFormat/>
    <w:rsid w:val="00FE1764"/>
    <w:pPr>
      <w:spacing w:before="240" w:after="60"/>
      <w:outlineLvl w:val="8"/>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E0C46"/>
    <w:pPr>
      <w:tabs>
        <w:tab w:val="center" w:pos="4536"/>
        <w:tab w:val="right" w:pos="9072"/>
      </w:tabs>
    </w:pPr>
  </w:style>
  <w:style w:type="character" w:customStyle="1" w:styleId="En-tteCar">
    <w:name w:val="En-tête Car"/>
    <w:basedOn w:val="Policepardfaut"/>
    <w:link w:val="En-tte"/>
    <w:uiPriority w:val="99"/>
    <w:semiHidden/>
    <w:rsid w:val="000E0C46"/>
  </w:style>
  <w:style w:type="paragraph" w:styleId="Pieddepage">
    <w:name w:val="footer"/>
    <w:basedOn w:val="Normal"/>
    <w:link w:val="PieddepageCar"/>
    <w:unhideWhenUsed/>
    <w:rsid w:val="000E0C46"/>
    <w:pPr>
      <w:tabs>
        <w:tab w:val="center" w:pos="4536"/>
        <w:tab w:val="right" w:pos="9072"/>
      </w:tabs>
    </w:pPr>
  </w:style>
  <w:style w:type="character" w:customStyle="1" w:styleId="PieddepageCar">
    <w:name w:val="Pied de page Car"/>
    <w:basedOn w:val="Policepardfaut"/>
    <w:link w:val="Pieddepage"/>
    <w:uiPriority w:val="99"/>
    <w:rsid w:val="000E0C46"/>
  </w:style>
  <w:style w:type="paragraph" w:styleId="Textedebulles">
    <w:name w:val="Balloon Text"/>
    <w:basedOn w:val="Normal"/>
    <w:link w:val="TextedebullesCar"/>
    <w:semiHidden/>
    <w:unhideWhenUsed/>
    <w:rsid w:val="000E0C46"/>
    <w:rPr>
      <w:rFonts w:ascii="Tahoma" w:hAnsi="Tahoma" w:cs="Tahoma"/>
      <w:sz w:val="16"/>
      <w:szCs w:val="16"/>
    </w:rPr>
  </w:style>
  <w:style w:type="character" w:customStyle="1" w:styleId="TextedebullesCar">
    <w:name w:val="Texte de bulles Car"/>
    <w:basedOn w:val="Policepardfaut"/>
    <w:link w:val="Textedebulles"/>
    <w:uiPriority w:val="99"/>
    <w:semiHidden/>
    <w:rsid w:val="000E0C46"/>
    <w:rPr>
      <w:rFonts w:ascii="Tahoma" w:hAnsi="Tahoma" w:cs="Tahoma"/>
      <w:sz w:val="16"/>
      <w:szCs w:val="16"/>
    </w:rPr>
  </w:style>
  <w:style w:type="character" w:customStyle="1" w:styleId="Titre1Car">
    <w:name w:val="Titre 1 Car"/>
    <w:basedOn w:val="Policepardfaut"/>
    <w:link w:val="Titre1"/>
    <w:uiPriority w:val="9"/>
    <w:rsid w:val="00CB24EE"/>
    <w:rPr>
      <w:rFonts w:ascii="Cambria" w:eastAsia="Times New Roman" w:hAnsi="Cambria" w:cs="Times New Roman"/>
      <w:b/>
      <w:bCs/>
      <w:color w:val="365F91"/>
      <w:sz w:val="28"/>
      <w:szCs w:val="28"/>
    </w:rPr>
  </w:style>
  <w:style w:type="paragraph" w:customStyle="1" w:styleId="resume3">
    <w:name w:val="resume3"/>
    <w:basedOn w:val="Normal"/>
    <w:rsid w:val="00E65D37"/>
    <w:pPr>
      <w:ind w:right="4350"/>
    </w:pPr>
  </w:style>
  <w:style w:type="character" w:customStyle="1" w:styleId="Titre2Car">
    <w:name w:val="Titre 2 Car"/>
    <w:basedOn w:val="Policepardfaut"/>
    <w:link w:val="Titre2"/>
    <w:rsid w:val="00A30FDF"/>
    <w:rPr>
      <w:rFonts w:ascii="Arial" w:eastAsia="Times New Roman" w:hAnsi="Arial" w:cs="Arial"/>
      <w:b/>
      <w:bCs/>
      <w:i/>
      <w:iCs/>
      <w:sz w:val="28"/>
      <w:szCs w:val="28"/>
      <w:lang w:eastAsia="fr-FR"/>
    </w:rPr>
  </w:style>
  <w:style w:type="paragraph" w:styleId="Explorateurdedocuments">
    <w:name w:val="Document Map"/>
    <w:basedOn w:val="Normal"/>
    <w:semiHidden/>
    <w:rsid w:val="003C0009"/>
    <w:pPr>
      <w:shd w:val="clear" w:color="auto" w:fill="000080"/>
    </w:pPr>
    <w:rPr>
      <w:rFonts w:ascii="Tahoma" w:hAnsi="Tahoma" w:cs="Tahoma"/>
      <w:sz w:val="20"/>
      <w:szCs w:val="20"/>
    </w:rPr>
  </w:style>
  <w:style w:type="character" w:customStyle="1" w:styleId="Titre3Car">
    <w:name w:val="Titre 3 Car"/>
    <w:basedOn w:val="Policepardfaut"/>
    <w:link w:val="Titre3"/>
    <w:rsid w:val="00FE1764"/>
    <w:rPr>
      <w:rFonts w:ascii="Times New Roman" w:eastAsia="Times New Roman" w:hAnsi="Times New Roman" w:cs="Times New Roman"/>
      <w:b/>
      <w:bCs/>
      <w:sz w:val="26"/>
      <w:szCs w:val="26"/>
    </w:rPr>
  </w:style>
  <w:style w:type="character" w:customStyle="1" w:styleId="Titre4Car">
    <w:name w:val="Titre 4 Car"/>
    <w:basedOn w:val="Policepardfaut"/>
    <w:link w:val="Titre4"/>
    <w:rsid w:val="00FE1764"/>
    <w:rPr>
      <w:rFonts w:ascii="Times New Roman" w:eastAsia="Times New Roman" w:hAnsi="Times New Roman" w:cs="Times New Roman"/>
      <w:b/>
      <w:bCs/>
      <w:sz w:val="28"/>
      <w:szCs w:val="28"/>
    </w:rPr>
  </w:style>
  <w:style w:type="character" w:customStyle="1" w:styleId="Titre6Car">
    <w:name w:val="Titre 6 Car"/>
    <w:basedOn w:val="Policepardfaut"/>
    <w:link w:val="Titre6"/>
    <w:rsid w:val="00FE1764"/>
    <w:rPr>
      <w:rFonts w:ascii="Times New Roman" w:eastAsia="Times New Roman" w:hAnsi="Times New Roman" w:cs="Times New Roman"/>
      <w:sz w:val="22"/>
      <w:szCs w:val="22"/>
    </w:rPr>
  </w:style>
  <w:style w:type="character" w:customStyle="1" w:styleId="Titre7Car">
    <w:name w:val="Titre 7 Car"/>
    <w:basedOn w:val="Policepardfaut"/>
    <w:link w:val="Titre7"/>
    <w:rsid w:val="00FE1764"/>
    <w:rPr>
      <w:rFonts w:ascii="Arial" w:eastAsia="Times New Roman" w:hAnsi="Arial"/>
      <w:i/>
      <w:iCs/>
      <w:snapToGrid w:val="0"/>
      <w:color w:val="000000"/>
      <w:sz w:val="18"/>
      <w:szCs w:val="18"/>
    </w:rPr>
  </w:style>
  <w:style w:type="character" w:customStyle="1" w:styleId="Titre8Car">
    <w:name w:val="Titre 8 Car"/>
    <w:basedOn w:val="Policepardfaut"/>
    <w:link w:val="Titre8"/>
    <w:rsid w:val="00FE1764"/>
    <w:rPr>
      <w:rFonts w:ascii="Times New Roman" w:eastAsia="Times New Roman" w:hAnsi="Times New Roman" w:cs="Times New Roman"/>
      <w:b/>
      <w:bCs/>
      <w:i/>
      <w:iCs/>
      <w:sz w:val="24"/>
      <w:szCs w:val="24"/>
    </w:rPr>
  </w:style>
  <w:style w:type="character" w:customStyle="1" w:styleId="Titre9Car">
    <w:name w:val="Titre 9 Car"/>
    <w:basedOn w:val="Policepardfaut"/>
    <w:link w:val="Titre9"/>
    <w:rsid w:val="00FE1764"/>
    <w:rPr>
      <w:rFonts w:ascii="Arial" w:eastAsia="Times New Roman" w:hAnsi="Arial"/>
      <w:b/>
      <w:bCs/>
      <w:sz w:val="22"/>
      <w:szCs w:val="22"/>
    </w:rPr>
  </w:style>
  <w:style w:type="numbering" w:customStyle="1" w:styleId="Aucuneliste1">
    <w:name w:val="Aucune liste1"/>
    <w:next w:val="Aucuneliste"/>
    <w:semiHidden/>
    <w:rsid w:val="00FE1764"/>
  </w:style>
  <w:style w:type="paragraph" w:styleId="Corpsdetexte">
    <w:name w:val="Body Text"/>
    <w:basedOn w:val="Normal"/>
    <w:link w:val="CorpsdetexteCar"/>
    <w:rsid w:val="00FE1764"/>
    <w:pPr>
      <w:spacing w:line="360" w:lineRule="auto"/>
      <w:jc w:val="both"/>
    </w:pPr>
    <w:rPr>
      <w:bCs/>
      <w:sz w:val="26"/>
      <w:szCs w:val="26"/>
    </w:rPr>
  </w:style>
  <w:style w:type="character" w:customStyle="1" w:styleId="CorpsdetexteCar">
    <w:name w:val="Corps de texte Car"/>
    <w:basedOn w:val="Policepardfaut"/>
    <w:link w:val="Corpsdetexte"/>
    <w:rsid w:val="00FE1764"/>
    <w:rPr>
      <w:rFonts w:ascii="Times New Roman" w:eastAsia="Times New Roman" w:hAnsi="Times New Roman" w:cs="Times New Roman"/>
      <w:bCs/>
      <w:sz w:val="26"/>
      <w:szCs w:val="26"/>
    </w:rPr>
  </w:style>
  <w:style w:type="character" w:styleId="Numrodepage">
    <w:name w:val="page number"/>
    <w:basedOn w:val="Policepardfaut"/>
    <w:rsid w:val="00FE1764"/>
  </w:style>
  <w:style w:type="paragraph" w:styleId="Corpsdetexte2">
    <w:name w:val="Body Text 2"/>
    <w:basedOn w:val="Normal"/>
    <w:link w:val="Corpsdetexte2Car"/>
    <w:rsid w:val="00FE1764"/>
    <w:pPr>
      <w:spacing w:after="120" w:line="480" w:lineRule="auto"/>
    </w:pPr>
    <w:rPr>
      <w:b/>
      <w:bCs/>
      <w:sz w:val="26"/>
      <w:szCs w:val="26"/>
    </w:rPr>
  </w:style>
  <w:style w:type="character" w:customStyle="1" w:styleId="Corpsdetexte2Car">
    <w:name w:val="Corps de texte 2 Car"/>
    <w:basedOn w:val="Policepardfaut"/>
    <w:link w:val="Corpsdetexte2"/>
    <w:rsid w:val="00FE1764"/>
    <w:rPr>
      <w:rFonts w:ascii="Times New Roman" w:eastAsia="Times New Roman" w:hAnsi="Times New Roman" w:cs="Times New Roman"/>
      <w:b/>
      <w:bCs/>
      <w:sz w:val="26"/>
      <w:szCs w:val="26"/>
    </w:rPr>
  </w:style>
  <w:style w:type="paragraph" w:styleId="Retraitcorpsdetexte">
    <w:name w:val="Body Text Indent"/>
    <w:basedOn w:val="Normal"/>
    <w:link w:val="RetraitcorpsdetexteCar"/>
    <w:rsid w:val="00FE1764"/>
    <w:pPr>
      <w:spacing w:after="120"/>
      <w:ind w:left="283"/>
    </w:pPr>
    <w:rPr>
      <w:b/>
      <w:bCs/>
      <w:sz w:val="26"/>
      <w:szCs w:val="26"/>
    </w:rPr>
  </w:style>
  <w:style w:type="character" w:customStyle="1" w:styleId="RetraitcorpsdetexteCar">
    <w:name w:val="Retrait corps de texte Car"/>
    <w:basedOn w:val="Policepardfaut"/>
    <w:link w:val="Retraitcorpsdetexte"/>
    <w:rsid w:val="00FE1764"/>
    <w:rPr>
      <w:rFonts w:ascii="Times New Roman" w:eastAsia="Times New Roman" w:hAnsi="Times New Roman" w:cs="Times New Roman"/>
      <w:b/>
      <w:bCs/>
      <w:sz w:val="26"/>
      <w:szCs w:val="26"/>
    </w:rPr>
  </w:style>
  <w:style w:type="paragraph" w:customStyle="1" w:styleId="Style1">
    <w:name w:val="Style1"/>
    <w:basedOn w:val="Normal"/>
    <w:autoRedefine/>
    <w:rsid w:val="00FE1764"/>
    <w:rPr>
      <w:sz w:val="20"/>
      <w:szCs w:val="20"/>
    </w:rPr>
  </w:style>
  <w:style w:type="table" w:styleId="Grilledutableau">
    <w:name w:val="Table Grid"/>
    <w:basedOn w:val="TableauNormal"/>
    <w:rsid w:val="00FE176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
    <w:name w:val="List"/>
    <w:basedOn w:val="Normal"/>
    <w:rsid w:val="00FE1764"/>
    <w:pPr>
      <w:ind w:left="283" w:hanging="283"/>
    </w:pPr>
  </w:style>
  <w:style w:type="paragraph" w:styleId="Liste2">
    <w:name w:val="List 2"/>
    <w:basedOn w:val="Normal"/>
    <w:rsid w:val="00FE1764"/>
    <w:pPr>
      <w:ind w:left="566" w:hanging="283"/>
    </w:pPr>
  </w:style>
  <w:style w:type="paragraph" w:styleId="Liste3">
    <w:name w:val="List 3"/>
    <w:basedOn w:val="Normal"/>
    <w:rsid w:val="00FE1764"/>
    <w:pPr>
      <w:ind w:left="849" w:hanging="283"/>
    </w:pPr>
  </w:style>
  <w:style w:type="paragraph" w:styleId="Liste4">
    <w:name w:val="List 4"/>
    <w:basedOn w:val="Normal"/>
    <w:rsid w:val="00FE1764"/>
    <w:pPr>
      <w:ind w:left="1132" w:hanging="283"/>
    </w:pPr>
  </w:style>
  <w:style w:type="paragraph" w:styleId="Listepuces2">
    <w:name w:val="List Bullet 2"/>
    <w:basedOn w:val="Normal"/>
    <w:rsid w:val="00FE1764"/>
    <w:pPr>
      <w:numPr>
        <w:numId w:val="2"/>
      </w:numPr>
    </w:pPr>
  </w:style>
  <w:style w:type="paragraph" w:styleId="Liste5">
    <w:name w:val="List 5"/>
    <w:basedOn w:val="Normal"/>
    <w:rsid w:val="00FE1764"/>
    <w:pPr>
      <w:ind w:left="1415" w:hanging="283"/>
    </w:pPr>
  </w:style>
  <w:style w:type="paragraph" w:styleId="Listepuces3">
    <w:name w:val="List Bullet 3"/>
    <w:basedOn w:val="Normal"/>
    <w:rsid w:val="00FE1764"/>
    <w:pPr>
      <w:numPr>
        <w:numId w:val="3"/>
      </w:numPr>
    </w:pPr>
  </w:style>
  <w:style w:type="paragraph" w:styleId="Retraitcorpset1relig">
    <w:name w:val="Body Text First Indent 2"/>
    <w:basedOn w:val="Retraitcorpsdetexte"/>
    <w:link w:val="Retraitcorpset1religCar"/>
    <w:rsid w:val="00FE1764"/>
    <w:pPr>
      <w:ind w:firstLine="210"/>
    </w:pPr>
    <w:rPr>
      <w:b w:val="0"/>
      <w:bCs w:val="0"/>
      <w:sz w:val="24"/>
      <w:szCs w:val="24"/>
    </w:rPr>
  </w:style>
  <w:style w:type="character" w:customStyle="1" w:styleId="Retraitcorpset1religCar">
    <w:name w:val="Retrait corps et 1re lig. Car"/>
    <w:basedOn w:val="RetraitcorpsdetexteCar"/>
    <w:link w:val="Retraitcorpset1relig"/>
    <w:rsid w:val="00FE1764"/>
    <w:rPr>
      <w:sz w:val="24"/>
      <w:szCs w:val="24"/>
    </w:rPr>
  </w:style>
  <w:style w:type="paragraph" w:styleId="Corpsdetexte3">
    <w:name w:val="Body Text 3"/>
    <w:basedOn w:val="Normal"/>
    <w:link w:val="Corpsdetexte3Car"/>
    <w:rsid w:val="00FE1764"/>
    <w:pPr>
      <w:spacing w:after="120"/>
    </w:pPr>
    <w:rPr>
      <w:b/>
      <w:bCs/>
      <w:sz w:val="16"/>
      <w:szCs w:val="16"/>
    </w:rPr>
  </w:style>
  <w:style w:type="character" w:customStyle="1" w:styleId="Corpsdetexte3Car">
    <w:name w:val="Corps de texte 3 Car"/>
    <w:basedOn w:val="Policepardfaut"/>
    <w:link w:val="Corpsdetexte3"/>
    <w:rsid w:val="00FE1764"/>
    <w:rPr>
      <w:rFonts w:ascii="Times New Roman" w:eastAsia="Times New Roman" w:hAnsi="Times New Roman" w:cs="Times New Roman"/>
      <w:b/>
      <w:bCs/>
      <w:sz w:val="16"/>
      <w:szCs w:val="16"/>
    </w:rPr>
  </w:style>
  <w:style w:type="paragraph" w:styleId="Notedebasdepage">
    <w:name w:val="footnote text"/>
    <w:basedOn w:val="Normal"/>
    <w:link w:val="NotedebasdepageCar"/>
    <w:semiHidden/>
    <w:rsid w:val="00FE1764"/>
    <w:pPr>
      <w:jc w:val="both"/>
    </w:pPr>
    <w:rPr>
      <w:rFonts w:ascii="Courier" w:hAnsi="Courier"/>
      <w:sz w:val="20"/>
      <w:szCs w:val="20"/>
    </w:rPr>
  </w:style>
  <w:style w:type="character" w:customStyle="1" w:styleId="NotedebasdepageCar">
    <w:name w:val="Note de bas de page Car"/>
    <w:basedOn w:val="Policepardfaut"/>
    <w:link w:val="Notedebasdepage"/>
    <w:semiHidden/>
    <w:rsid w:val="00FE1764"/>
    <w:rPr>
      <w:rFonts w:ascii="Courier" w:eastAsia="Times New Roman" w:hAnsi="Courier" w:cs="Times New Roman"/>
    </w:rPr>
  </w:style>
  <w:style w:type="paragraph" w:customStyle="1" w:styleId="parag">
    <w:name w:val="parag"/>
    <w:basedOn w:val="Normal"/>
    <w:rsid w:val="00FE1764"/>
    <w:pPr>
      <w:tabs>
        <w:tab w:val="right" w:pos="227"/>
      </w:tabs>
      <w:spacing w:before="120"/>
      <w:ind w:left="284" w:hanging="851"/>
      <w:jc w:val="both"/>
    </w:pPr>
    <w:rPr>
      <w:rFonts w:ascii="Arial" w:hAnsi="Arial" w:cs="Arial"/>
      <w:sz w:val="20"/>
      <w:szCs w:val="20"/>
    </w:rPr>
  </w:style>
  <w:style w:type="paragraph" w:styleId="Titre">
    <w:name w:val="Title"/>
    <w:basedOn w:val="Normal"/>
    <w:link w:val="TitreCar"/>
    <w:qFormat/>
    <w:rsid w:val="00FE1764"/>
    <w:pPr>
      <w:spacing w:line="360" w:lineRule="auto"/>
      <w:jc w:val="center"/>
    </w:pPr>
    <w:rPr>
      <w:rFonts w:ascii="Arial" w:hAnsi="Arial"/>
      <w:b/>
      <w:sz w:val="30"/>
      <w:szCs w:val="20"/>
    </w:rPr>
  </w:style>
  <w:style w:type="character" w:customStyle="1" w:styleId="TitreCar">
    <w:name w:val="Titre Car"/>
    <w:basedOn w:val="Policepardfaut"/>
    <w:link w:val="Titre"/>
    <w:rsid w:val="00FE1764"/>
    <w:rPr>
      <w:rFonts w:ascii="Arial" w:eastAsia="Times New Roman" w:hAnsi="Arial" w:cs="Times New Roman"/>
      <w:b/>
      <w:sz w:val="30"/>
    </w:rPr>
  </w:style>
  <w:style w:type="paragraph" w:customStyle="1" w:styleId="listinitiativesCar">
    <w:name w:val="list initiatives Car"/>
    <w:basedOn w:val="Normal"/>
    <w:autoRedefine/>
    <w:rsid w:val="00FE1764"/>
    <w:pPr>
      <w:jc w:val="both"/>
    </w:pPr>
    <w:rPr>
      <w:rFonts w:ascii="Palatino Linotype" w:hAnsi="Palatino Linotype"/>
      <w:sz w:val="20"/>
      <w:lang w:val="en-US" w:eastAsia="en-US"/>
    </w:rPr>
  </w:style>
  <w:style w:type="paragraph" w:customStyle="1" w:styleId="Text">
    <w:name w:val="Text"/>
    <w:basedOn w:val="Normal"/>
    <w:rsid w:val="00FE1764"/>
    <w:pPr>
      <w:spacing w:before="120"/>
      <w:jc w:val="both"/>
    </w:pPr>
    <w:rPr>
      <w:rFonts w:ascii="Book Antiqua" w:hAnsi="Book Antiqua"/>
      <w:sz w:val="20"/>
      <w:szCs w:val="20"/>
      <w:lang w:val="en-GB" w:eastAsia="en-US"/>
    </w:rPr>
  </w:style>
  <w:style w:type="paragraph" w:customStyle="1" w:styleId="normal1">
    <w:name w:val="normal1"/>
    <w:basedOn w:val="Normal"/>
    <w:rsid w:val="00FE1764"/>
    <w:pPr>
      <w:overflowPunct w:val="0"/>
      <w:autoSpaceDE w:val="0"/>
      <w:autoSpaceDN w:val="0"/>
      <w:adjustRightInd w:val="0"/>
      <w:spacing w:line="360" w:lineRule="auto"/>
      <w:jc w:val="both"/>
      <w:textAlignment w:val="baseline"/>
    </w:pPr>
    <w:rPr>
      <w:rFonts w:ascii="Arial" w:hAnsi="Arial"/>
      <w:sz w:val="20"/>
      <w:szCs w:val="20"/>
    </w:rPr>
  </w:style>
  <w:style w:type="paragraph" w:customStyle="1" w:styleId="niv3">
    <w:name w:val="niv3"/>
    <w:basedOn w:val="niv2"/>
    <w:rsid w:val="00FE1764"/>
    <w:pPr>
      <w:spacing w:before="0" w:after="0"/>
    </w:pPr>
    <w:rPr>
      <w:rFonts w:ascii="Arial" w:hAnsi="Arial" w:cs="Arial"/>
      <w:sz w:val="20"/>
      <w:szCs w:val="20"/>
    </w:rPr>
  </w:style>
  <w:style w:type="paragraph" w:customStyle="1" w:styleId="niv2">
    <w:name w:val="niv2"/>
    <w:basedOn w:val="Normal"/>
    <w:rsid w:val="00FE1764"/>
    <w:pPr>
      <w:spacing w:before="120" w:after="120"/>
      <w:ind w:hanging="851"/>
      <w:jc w:val="both"/>
    </w:pPr>
    <w:rPr>
      <w:rFonts w:ascii="Univers Cd (W1)" w:hAnsi="Univers Cd (W1)"/>
      <w:sz w:val="26"/>
      <w:szCs w:val="26"/>
    </w:rPr>
  </w:style>
  <w:style w:type="paragraph" w:customStyle="1" w:styleId="WW-NormalWeb">
    <w:name w:val="WW-Normal (Web)"/>
    <w:basedOn w:val="Normal"/>
    <w:rsid w:val="00FE1764"/>
    <w:pPr>
      <w:suppressAutoHyphens/>
      <w:spacing w:before="280" w:after="119"/>
    </w:pPr>
    <w:rPr>
      <w:lang w:eastAsia="ar-SA"/>
    </w:rPr>
  </w:style>
  <w:style w:type="paragraph" w:styleId="NormalWeb">
    <w:name w:val="Normal (Web)"/>
    <w:basedOn w:val="Normal"/>
    <w:rsid w:val="00FE1764"/>
    <w:pPr>
      <w:spacing w:before="100" w:beforeAutospacing="1" w:after="119"/>
    </w:pPr>
  </w:style>
  <w:style w:type="paragraph" w:customStyle="1" w:styleId="margehaute1">
    <w:name w:val="margehaute1"/>
    <w:basedOn w:val="Normal"/>
    <w:rsid w:val="00FE1764"/>
    <w:pPr>
      <w:spacing w:before="240"/>
    </w:pPr>
  </w:style>
  <w:style w:type="paragraph" w:customStyle="1" w:styleId="section">
    <w:name w:val="section"/>
    <w:basedOn w:val="Normal"/>
    <w:rsid w:val="00FE1764"/>
    <w:pPr>
      <w:spacing w:before="720"/>
      <w:ind w:left="-511" w:hanging="340"/>
      <w:jc w:val="both"/>
    </w:pPr>
    <w:rPr>
      <w:rFonts w:ascii="Arial" w:hAnsi="Arial"/>
      <w:b/>
      <w:sz w:val="28"/>
      <w:szCs w:val="20"/>
    </w:rPr>
  </w:style>
  <w:style w:type="paragraph" w:customStyle="1" w:styleId="soussection">
    <w:name w:val="soussection"/>
    <w:basedOn w:val="Normal"/>
    <w:rsid w:val="00FE1764"/>
    <w:pPr>
      <w:spacing w:before="480"/>
      <w:ind w:left="567" w:hanging="284"/>
      <w:jc w:val="both"/>
    </w:pPr>
    <w:rPr>
      <w:rFonts w:ascii="Arial" w:hAnsi="Arial"/>
      <w:b/>
      <w:sz w:val="22"/>
      <w:szCs w:val="20"/>
    </w:rPr>
  </w:style>
  <w:style w:type="paragraph" w:customStyle="1" w:styleId="titmodern">
    <w:name w:val="titmodern"/>
    <w:basedOn w:val="Normal"/>
    <w:rsid w:val="00FE1764"/>
    <w:pPr>
      <w:spacing w:before="240"/>
      <w:ind w:left="284"/>
      <w:jc w:val="both"/>
    </w:pPr>
    <w:rPr>
      <w:rFonts w:ascii="Univers Cd (W1)" w:hAnsi="Univers Cd (W1)"/>
      <w:szCs w:val="20"/>
    </w:rPr>
  </w:style>
  <w:style w:type="paragraph" w:customStyle="1" w:styleId="ref">
    <w:name w:val="ref"/>
    <w:basedOn w:val="Normal"/>
    <w:rsid w:val="00FE1764"/>
    <w:pPr>
      <w:spacing w:before="120"/>
      <w:ind w:left="284"/>
      <w:jc w:val="both"/>
    </w:pPr>
    <w:rPr>
      <w:rFonts w:ascii="Arial" w:hAnsi="Arial"/>
      <w:sz w:val="20"/>
      <w:szCs w:val="20"/>
    </w:rPr>
  </w:style>
  <w:style w:type="paragraph" w:customStyle="1" w:styleId="gb1">
    <w:name w:val="gb1"/>
    <w:basedOn w:val="Normal"/>
    <w:rsid w:val="00FE1764"/>
    <w:pPr>
      <w:spacing w:before="150"/>
    </w:pPr>
    <w:rPr>
      <w:b/>
      <w:bCs/>
      <w:i/>
      <w:iCs/>
      <w:color w:val="9666A4"/>
    </w:rPr>
  </w:style>
  <w:style w:type="paragraph" w:customStyle="1" w:styleId="rem1">
    <w:name w:val="rem1"/>
    <w:basedOn w:val="Normal"/>
    <w:rsid w:val="00FE1764"/>
    <w:pPr>
      <w:spacing w:before="450"/>
      <w:ind w:left="600"/>
      <w:jc w:val="both"/>
    </w:pPr>
  </w:style>
  <w:style w:type="character" w:styleId="Lienhypertexte">
    <w:name w:val="Hyperlink"/>
    <w:basedOn w:val="Policepardfaut"/>
    <w:rsid w:val="00FE1764"/>
    <w:rPr>
      <w:color w:val="0000FF"/>
      <w:u w:val="single"/>
    </w:rPr>
  </w:style>
  <w:style w:type="character" w:styleId="Lienhypertextesuivivisit">
    <w:name w:val="FollowedHyperlink"/>
    <w:basedOn w:val="Policepardfaut"/>
    <w:rsid w:val="00FE1764"/>
    <w:rPr>
      <w:color w:val="800080"/>
      <w:u w:val="single"/>
    </w:rPr>
  </w:style>
  <w:style w:type="table" w:styleId="Contemporain">
    <w:name w:val="Table Contemporary"/>
    <w:basedOn w:val="TableauNormal"/>
    <w:rsid w:val="00FE1764"/>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gende">
    <w:name w:val="caption"/>
    <w:basedOn w:val="Normal"/>
    <w:next w:val="Normal"/>
    <w:qFormat/>
    <w:rsid w:val="00FE1764"/>
    <w:rPr>
      <w:b/>
      <w:bCs/>
      <w:sz w:val="20"/>
      <w:szCs w:val="20"/>
    </w:rPr>
  </w:style>
  <w:style w:type="paragraph" w:customStyle="1" w:styleId="niv1">
    <w:name w:val="niv1"/>
    <w:basedOn w:val="Normal"/>
    <w:rsid w:val="00FE1764"/>
    <w:pPr>
      <w:overflowPunct w:val="0"/>
      <w:autoSpaceDE w:val="0"/>
      <w:autoSpaceDN w:val="0"/>
      <w:adjustRightInd w:val="0"/>
      <w:spacing w:before="120"/>
      <w:ind w:hanging="851"/>
      <w:jc w:val="both"/>
      <w:textAlignment w:val="baseline"/>
    </w:pPr>
    <w:rPr>
      <w:rFonts w:ascii="Univers Cd (W1)" w:hAnsi="Univers Cd (W1)"/>
      <w:b/>
      <w:bCs/>
      <w:sz w:val="26"/>
      <w:szCs w:val="26"/>
    </w:rPr>
  </w:style>
  <w:style w:type="numbering" w:customStyle="1" w:styleId="Aucuneliste2">
    <w:name w:val="Aucune liste2"/>
    <w:next w:val="Aucuneliste"/>
    <w:uiPriority w:val="99"/>
    <w:semiHidden/>
    <w:unhideWhenUsed/>
    <w:rsid w:val="00141211"/>
  </w:style>
  <w:style w:type="table" w:customStyle="1" w:styleId="Contemporain1">
    <w:name w:val="Contemporain1"/>
    <w:basedOn w:val="TableauNormal"/>
    <w:next w:val="Contemporain"/>
    <w:rsid w:val="00141211"/>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aragraphedeliste">
    <w:name w:val="List Paragraph"/>
    <w:basedOn w:val="Normal"/>
    <w:uiPriority w:val="34"/>
    <w:qFormat/>
    <w:rsid w:val="00564FBA"/>
    <w:pPr>
      <w:ind w:left="720"/>
      <w:contextualSpacing/>
    </w:pPr>
  </w:style>
</w:styles>
</file>

<file path=word/webSettings.xml><?xml version="1.0" encoding="utf-8"?>
<w:webSettings xmlns:r="http://schemas.openxmlformats.org/officeDocument/2006/relationships" xmlns:w="http://schemas.openxmlformats.org/wordprocessingml/2006/main">
  <w:divs>
    <w:div w:id="39138451">
      <w:bodyDiv w:val="1"/>
      <w:marLeft w:val="0"/>
      <w:marRight w:val="0"/>
      <w:marTop w:val="0"/>
      <w:marBottom w:val="0"/>
      <w:divBdr>
        <w:top w:val="none" w:sz="0" w:space="0" w:color="auto"/>
        <w:left w:val="none" w:sz="0" w:space="0" w:color="auto"/>
        <w:bottom w:val="none" w:sz="0" w:space="0" w:color="auto"/>
        <w:right w:val="none" w:sz="0" w:space="0" w:color="auto"/>
      </w:divBdr>
    </w:div>
    <w:div w:id="45567221">
      <w:bodyDiv w:val="1"/>
      <w:marLeft w:val="0"/>
      <w:marRight w:val="0"/>
      <w:marTop w:val="0"/>
      <w:marBottom w:val="0"/>
      <w:divBdr>
        <w:top w:val="none" w:sz="0" w:space="0" w:color="auto"/>
        <w:left w:val="none" w:sz="0" w:space="0" w:color="auto"/>
        <w:bottom w:val="none" w:sz="0" w:space="0" w:color="auto"/>
        <w:right w:val="none" w:sz="0" w:space="0" w:color="auto"/>
      </w:divBdr>
    </w:div>
    <w:div w:id="70474085">
      <w:bodyDiv w:val="1"/>
      <w:marLeft w:val="0"/>
      <w:marRight w:val="0"/>
      <w:marTop w:val="0"/>
      <w:marBottom w:val="0"/>
      <w:divBdr>
        <w:top w:val="none" w:sz="0" w:space="0" w:color="auto"/>
        <w:left w:val="none" w:sz="0" w:space="0" w:color="auto"/>
        <w:bottom w:val="none" w:sz="0" w:space="0" w:color="auto"/>
        <w:right w:val="none" w:sz="0" w:space="0" w:color="auto"/>
      </w:divBdr>
    </w:div>
    <w:div w:id="77138606">
      <w:bodyDiv w:val="1"/>
      <w:marLeft w:val="0"/>
      <w:marRight w:val="0"/>
      <w:marTop w:val="0"/>
      <w:marBottom w:val="0"/>
      <w:divBdr>
        <w:top w:val="none" w:sz="0" w:space="0" w:color="auto"/>
        <w:left w:val="none" w:sz="0" w:space="0" w:color="auto"/>
        <w:bottom w:val="none" w:sz="0" w:space="0" w:color="auto"/>
        <w:right w:val="none" w:sz="0" w:space="0" w:color="auto"/>
      </w:divBdr>
    </w:div>
    <w:div w:id="79374388">
      <w:bodyDiv w:val="1"/>
      <w:marLeft w:val="0"/>
      <w:marRight w:val="0"/>
      <w:marTop w:val="0"/>
      <w:marBottom w:val="0"/>
      <w:divBdr>
        <w:top w:val="none" w:sz="0" w:space="0" w:color="auto"/>
        <w:left w:val="none" w:sz="0" w:space="0" w:color="auto"/>
        <w:bottom w:val="none" w:sz="0" w:space="0" w:color="auto"/>
        <w:right w:val="none" w:sz="0" w:space="0" w:color="auto"/>
      </w:divBdr>
    </w:div>
    <w:div w:id="84109369">
      <w:bodyDiv w:val="1"/>
      <w:marLeft w:val="0"/>
      <w:marRight w:val="0"/>
      <w:marTop w:val="0"/>
      <w:marBottom w:val="0"/>
      <w:divBdr>
        <w:top w:val="none" w:sz="0" w:space="0" w:color="auto"/>
        <w:left w:val="none" w:sz="0" w:space="0" w:color="auto"/>
        <w:bottom w:val="none" w:sz="0" w:space="0" w:color="auto"/>
        <w:right w:val="none" w:sz="0" w:space="0" w:color="auto"/>
      </w:divBdr>
    </w:div>
    <w:div w:id="86461674">
      <w:bodyDiv w:val="1"/>
      <w:marLeft w:val="0"/>
      <w:marRight w:val="0"/>
      <w:marTop w:val="0"/>
      <w:marBottom w:val="0"/>
      <w:divBdr>
        <w:top w:val="none" w:sz="0" w:space="0" w:color="auto"/>
        <w:left w:val="none" w:sz="0" w:space="0" w:color="auto"/>
        <w:bottom w:val="none" w:sz="0" w:space="0" w:color="auto"/>
        <w:right w:val="none" w:sz="0" w:space="0" w:color="auto"/>
      </w:divBdr>
    </w:div>
    <w:div w:id="108597469">
      <w:bodyDiv w:val="1"/>
      <w:marLeft w:val="0"/>
      <w:marRight w:val="0"/>
      <w:marTop w:val="0"/>
      <w:marBottom w:val="0"/>
      <w:divBdr>
        <w:top w:val="none" w:sz="0" w:space="0" w:color="auto"/>
        <w:left w:val="none" w:sz="0" w:space="0" w:color="auto"/>
        <w:bottom w:val="none" w:sz="0" w:space="0" w:color="auto"/>
        <w:right w:val="none" w:sz="0" w:space="0" w:color="auto"/>
      </w:divBdr>
    </w:div>
    <w:div w:id="122309063">
      <w:bodyDiv w:val="1"/>
      <w:marLeft w:val="0"/>
      <w:marRight w:val="0"/>
      <w:marTop w:val="0"/>
      <w:marBottom w:val="0"/>
      <w:divBdr>
        <w:top w:val="none" w:sz="0" w:space="0" w:color="auto"/>
        <w:left w:val="none" w:sz="0" w:space="0" w:color="auto"/>
        <w:bottom w:val="none" w:sz="0" w:space="0" w:color="auto"/>
        <w:right w:val="none" w:sz="0" w:space="0" w:color="auto"/>
      </w:divBdr>
    </w:div>
    <w:div w:id="128715093">
      <w:bodyDiv w:val="1"/>
      <w:marLeft w:val="0"/>
      <w:marRight w:val="0"/>
      <w:marTop w:val="0"/>
      <w:marBottom w:val="0"/>
      <w:divBdr>
        <w:top w:val="none" w:sz="0" w:space="0" w:color="auto"/>
        <w:left w:val="none" w:sz="0" w:space="0" w:color="auto"/>
        <w:bottom w:val="none" w:sz="0" w:space="0" w:color="auto"/>
        <w:right w:val="none" w:sz="0" w:space="0" w:color="auto"/>
      </w:divBdr>
    </w:div>
    <w:div w:id="152991711">
      <w:bodyDiv w:val="1"/>
      <w:marLeft w:val="0"/>
      <w:marRight w:val="0"/>
      <w:marTop w:val="0"/>
      <w:marBottom w:val="0"/>
      <w:divBdr>
        <w:top w:val="none" w:sz="0" w:space="0" w:color="auto"/>
        <w:left w:val="none" w:sz="0" w:space="0" w:color="auto"/>
        <w:bottom w:val="none" w:sz="0" w:space="0" w:color="auto"/>
        <w:right w:val="none" w:sz="0" w:space="0" w:color="auto"/>
      </w:divBdr>
    </w:div>
    <w:div w:id="161042752">
      <w:bodyDiv w:val="1"/>
      <w:marLeft w:val="0"/>
      <w:marRight w:val="0"/>
      <w:marTop w:val="0"/>
      <w:marBottom w:val="0"/>
      <w:divBdr>
        <w:top w:val="none" w:sz="0" w:space="0" w:color="auto"/>
        <w:left w:val="none" w:sz="0" w:space="0" w:color="auto"/>
        <w:bottom w:val="none" w:sz="0" w:space="0" w:color="auto"/>
        <w:right w:val="none" w:sz="0" w:space="0" w:color="auto"/>
      </w:divBdr>
    </w:div>
    <w:div w:id="186800069">
      <w:bodyDiv w:val="1"/>
      <w:marLeft w:val="0"/>
      <w:marRight w:val="0"/>
      <w:marTop w:val="0"/>
      <w:marBottom w:val="0"/>
      <w:divBdr>
        <w:top w:val="none" w:sz="0" w:space="0" w:color="auto"/>
        <w:left w:val="none" w:sz="0" w:space="0" w:color="auto"/>
        <w:bottom w:val="none" w:sz="0" w:space="0" w:color="auto"/>
        <w:right w:val="none" w:sz="0" w:space="0" w:color="auto"/>
      </w:divBdr>
    </w:div>
    <w:div w:id="268242844">
      <w:bodyDiv w:val="1"/>
      <w:marLeft w:val="0"/>
      <w:marRight w:val="0"/>
      <w:marTop w:val="0"/>
      <w:marBottom w:val="0"/>
      <w:divBdr>
        <w:top w:val="none" w:sz="0" w:space="0" w:color="auto"/>
        <w:left w:val="none" w:sz="0" w:space="0" w:color="auto"/>
        <w:bottom w:val="none" w:sz="0" w:space="0" w:color="auto"/>
        <w:right w:val="none" w:sz="0" w:space="0" w:color="auto"/>
      </w:divBdr>
    </w:div>
    <w:div w:id="344984717">
      <w:bodyDiv w:val="1"/>
      <w:marLeft w:val="0"/>
      <w:marRight w:val="0"/>
      <w:marTop w:val="0"/>
      <w:marBottom w:val="0"/>
      <w:divBdr>
        <w:top w:val="none" w:sz="0" w:space="0" w:color="auto"/>
        <w:left w:val="none" w:sz="0" w:space="0" w:color="auto"/>
        <w:bottom w:val="none" w:sz="0" w:space="0" w:color="auto"/>
        <w:right w:val="none" w:sz="0" w:space="0" w:color="auto"/>
      </w:divBdr>
    </w:div>
    <w:div w:id="370692925">
      <w:bodyDiv w:val="1"/>
      <w:marLeft w:val="0"/>
      <w:marRight w:val="0"/>
      <w:marTop w:val="0"/>
      <w:marBottom w:val="0"/>
      <w:divBdr>
        <w:top w:val="none" w:sz="0" w:space="0" w:color="auto"/>
        <w:left w:val="none" w:sz="0" w:space="0" w:color="auto"/>
        <w:bottom w:val="none" w:sz="0" w:space="0" w:color="auto"/>
        <w:right w:val="none" w:sz="0" w:space="0" w:color="auto"/>
      </w:divBdr>
    </w:div>
    <w:div w:id="370880839">
      <w:bodyDiv w:val="1"/>
      <w:marLeft w:val="0"/>
      <w:marRight w:val="0"/>
      <w:marTop w:val="0"/>
      <w:marBottom w:val="0"/>
      <w:divBdr>
        <w:top w:val="none" w:sz="0" w:space="0" w:color="auto"/>
        <w:left w:val="none" w:sz="0" w:space="0" w:color="auto"/>
        <w:bottom w:val="none" w:sz="0" w:space="0" w:color="auto"/>
        <w:right w:val="none" w:sz="0" w:space="0" w:color="auto"/>
      </w:divBdr>
    </w:div>
    <w:div w:id="375396106">
      <w:bodyDiv w:val="1"/>
      <w:marLeft w:val="0"/>
      <w:marRight w:val="0"/>
      <w:marTop w:val="0"/>
      <w:marBottom w:val="0"/>
      <w:divBdr>
        <w:top w:val="none" w:sz="0" w:space="0" w:color="auto"/>
        <w:left w:val="none" w:sz="0" w:space="0" w:color="auto"/>
        <w:bottom w:val="none" w:sz="0" w:space="0" w:color="auto"/>
        <w:right w:val="none" w:sz="0" w:space="0" w:color="auto"/>
      </w:divBdr>
    </w:div>
    <w:div w:id="386494665">
      <w:bodyDiv w:val="1"/>
      <w:marLeft w:val="0"/>
      <w:marRight w:val="0"/>
      <w:marTop w:val="0"/>
      <w:marBottom w:val="0"/>
      <w:divBdr>
        <w:top w:val="none" w:sz="0" w:space="0" w:color="auto"/>
        <w:left w:val="none" w:sz="0" w:space="0" w:color="auto"/>
        <w:bottom w:val="none" w:sz="0" w:space="0" w:color="auto"/>
        <w:right w:val="none" w:sz="0" w:space="0" w:color="auto"/>
      </w:divBdr>
    </w:div>
    <w:div w:id="393892166">
      <w:bodyDiv w:val="1"/>
      <w:marLeft w:val="0"/>
      <w:marRight w:val="0"/>
      <w:marTop w:val="0"/>
      <w:marBottom w:val="0"/>
      <w:divBdr>
        <w:top w:val="none" w:sz="0" w:space="0" w:color="auto"/>
        <w:left w:val="none" w:sz="0" w:space="0" w:color="auto"/>
        <w:bottom w:val="none" w:sz="0" w:space="0" w:color="auto"/>
        <w:right w:val="none" w:sz="0" w:space="0" w:color="auto"/>
      </w:divBdr>
    </w:div>
    <w:div w:id="410859715">
      <w:bodyDiv w:val="1"/>
      <w:marLeft w:val="0"/>
      <w:marRight w:val="0"/>
      <w:marTop w:val="0"/>
      <w:marBottom w:val="0"/>
      <w:divBdr>
        <w:top w:val="none" w:sz="0" w:space="0" w:color="auto"/>
        <w:left w:val="none" w:sz="0" w:space="0" w:color="auto"/>
        <w:bottom w:val="none" w:sz="0" w:space="0" w:color="auto"/>
        <w:right w:val="none" w:sz="0" w:space="0" w:color="auto"/>
      </w:divBdr>
    </w:div>
    <w:div w:id="439180121">
      <w:bodyDiv w:val="1"/>
      <w:marLeft w:val="0"/>
      <w:marRight w:val="0"/>
      <w:marTop w:val="0"/>
      <w:marBottom w:val="0"/>
      <w:divBdr>
        <w:top w:val="none" w:sz="0" w:space="0" w:color="auto"/>
        <w:left w:val="none" w:sz="0" w:space="0" w:color="auto"/>
        <w:bottom w:val="none" w:sz="0" w:space="0" w:color="auto"/>
        <w:right w:val="none" w:sz="0" w:space="0" w:color="auto"/>
      </w:divBdr>
    </w:div>
    <w:div w:id="457188367">
      <w:bodyDiv w:val="1"/>
      <w:marLeft w:val="0"/>
      <w:marRight w:val="0"/>
      <w:marTop w:val="0"/>
      <w:marBottom w:val="0"/>
      <w:divBdr>
        <w:top w:val="none" w:sz="0" w:space="0" w:color="auto"/>
        <w:left w:val="none" w:sz="0" w:space="0" w:color="auto"/>
        <w:bottom w:val="none" w:sz="0" w:space="0" w:color="auto"/>
        <w:right w:val="none" w:sz="0" w:space="0" w:color="auto"/>
      </w:divBdr>
    </w:div>
    <w:div w:id="541552180">
      <w:bodyDiv w:val="1"/>
      <w:marLeft w:val="0"/>
      <w:marRight w:val="0"/>
      <w:marTop w:val="0"/>
      <w:marBottom w:val="0"/>
      <w:divBdr>
        <w:top w:val="none" w:sz="0" w:space="0" w:color="auto"/>
        <w:left w:val="none" w:sz="0" w:space="0" w:color="auto"/>
        <w:bottom w:val="none" w:sz="0" w:space="0" w:color="auto"/>
        <w:right w:val="none" w:sz="0" w:space="0" w:color="auto"/>
      </w:divBdr>
    </w:div>
    <w:div w:id="544565132">
      <w:bodyDiv w:val="1"/>
      <w:marLeft w:val="0"/>
      <w:marRight w:val="0"/>
      <w:marTop w:val="0"/>
      <w:marBottom w:val="0"/>
      <w:divBdr>
        <w:top w:val="none" w:sz="0" w:space="0" w:color="auto"/>
        <w:left w:val="none" w:sz="0" w:space="0" w:color="auto"/>
        <w:bottom w:val="none" w:sz="0" w:space="0" w:color="auto"/>
        <w:right w:val="none" w:sz="0" w:space="0" w:color="auto"/>
      </w:divBdr>
    </w:div>
    <w:div w:id="577599469">
      <w:bodyDiv w:val="1"/>
      <w:marLeft w:val="0"/>
      <w:marRight w:val="0"/>
      <w:marTop w:val="0"/>
      <w:marBottom w:val="0"/>
      <w:divBdr>
        <w:top w:val="none" w:sz="0" w:space="0" w:color="auto"/>
        <w:left w:val="none" w:sz="0" w:space="0" w:color="auto"/>
        <w:bottom w:val="none" w:sz="0" w:space="0" w:color="auto"/>
        <w:right w:val="none" w:sz="0" w:space="0" w:color="auto"/>
      </w:divBdr>
      <w:divsChild>
        <w:div w:id="13238739">
          <w:marLeft w:val="0"/>
          <w:marRight w:val="0"/>
          <w:marTop w:val="0"/>
          <w:marBottom w:val="0"/>
          <w:divBdr>
            <w:top w:val="none" w:sz="0" w:space="0" w:color="auto"/>
            <w:left w:val="none" w:sz="0" w:space="0" w:color="auto"/>
            <w:bottom w:val="none" w:sz="0" w:space="0" w:color="auto"/>
            <w:right w:val="none" w:sz="0" w:space="0" w:color="auto"/>
          </w:divBdr>
        </w:div>
        <w:div w:id="142309492">
          <w:marLeft w:val="0"/>
          <w:marRight w:val="0"/>
          <w:marTop w:val="0"/>
          <w:marBottom w:val="0"/>
          <w:divBdr>
            <w:top w:val="none" w:sz="0" w:space="0" w:color="auto"/>
            <w:left w:val="none" w:sz="0" w:space="0" w:color="auto"/>
            <w:bottom w:val="none" w:sz="0" w:space="0" w:color="auto"/>
            <w:right w:val="none" w:sz="0" w:space="0" w:color="auto"/>
          </w:divBdr>
        </w:div>
        <w:div w:id="144979404">
          <w:marLeft w:val="0"/>
          <w:marRight w:val="0"/>
          <w:marTop w:val="0"/>
          <w:marBottom w:val="0"/>
          <w:divBdr>
            <w:top w:val="none" w:sz="0" w:space="0" w:color="auto"/>
            <w:left w:val="none" w:sz="0" w:space="0" w:color="auto"/>
            <w:bottom w:val="none" w:sz="0" w:space="0" w:color="auto"/>
            <w:right w:val="none" w:sz="0" w:space="0" w:color="auto"/>
          </w:divBdr>
        </w:div>
        <w:div w:id="162166598">
          <w:marLeft w:val="0"/>
          <w:marRight w:val="0"/>
          <w:marTop w:val="0"/>
          <w:marBottom w:val="0"/>
          <w:divBdr>
            <w:top w:val="none" w:sz="0" w:space="0" w:color="auto"/>
            <w:left w:val="none" w:sz="0" w:space="0" w:color="auto"/>
            <w:bottom w:val="none" w:sz="0" w:space="0" w:color="auto"/>
            <w:right w:val="none" w:sz="0" w:space="0" w:color="auto"/>
          </w:divBdr>
        </w:div>
        <w:div w:id="518466260">
          <w:marLeft w:val="0"/>
          <w:marRight w:val="0"/>
          <w:marTop w:val="0"/>
          <w:marBottom w:val="0"/>
          <w:divBdr>
            <w:top w:val="none" w:sz="0" w:space="0" w:color="auto"/>
            <w:left w:val="none" w:sz="0" w:space="0" w:color="auto"/>
            <w:bottom w:val="none" w:sz="0" w:space="0" w:color="auto"/>
            <w:right w:val="none" w:sz="0" w:space="0" w:color="auto"/>
          </w:divBdr>
        </w:div>
        <w:div w:id="691304401">
          <w:marLeft w:val="0"/>
          <w:marRight w:val="0"/>
          <w:marTop w:val="0"/>
          <w:marBottom w:val="0"/>
          <w:divBdr>
            <w:top w:val="none" w:sz="0" w:space="0" w:color="auto"/>
            <w:left w:val="none" w:sz="0" w:space="0" w:color="auto"/>
            <w:bottom w:val="none" w:sz="0" w:space="0" w:color="auto"/>
            <w:right w:val="none" w:sz="0" w:space="0" w:color="auto"/>
          </w:divBdr>
        </w:div>
        <w:div w:id="717048264">
          <w:marLeft w:val="0"/>
          <w:marRight w:val="0"/>
          <w:marTop w:val="0"/>
          <w:marBottom w:val="0"/>
          <w:divBdr>
            <w:top w:val="none" w:sz="0" w:space="0" w:color="auto"/>
            <w:left w:val="none" w:sz="0" w:space="0" w:color="auto"/>
            <w:bottom w:val="none" w:sz="0" w:space="0" w:color="auto"/>
            <w:right w:val="none" w:sz="0" w:space="0" w:color="auto"/>
          </w:divBdr>
        </w:div>
        <w:div w:id="814907101">
          <w:marLeft w:val="0"/>
          <w:marRight w:val="0"/>
          <w:marTop w:val="0"/>
          <w:marBottom w:val="0"/>
          <w:divBdr>
            <w:top w:val="none" w:sz="0" w:space="0" w:color="auto"/>
            <w:left w:val="none" w:sz="0" w:space="0" w:color="auto"/>
            <w:bottom w:val="none" w:sz="0" w:space="0" w:color="auto"/>
            <w:right w:val="none" w:sz="0" w:space="0" w:color="auto"/>
          </w:divBdr>
        </w:div>
        <w:div w:id="1201892935">
          <w:marLeft w:val="0"/>
          <w:marRight w:val="0"/>
          <w:marTop w:val="0"/>
          <w:marBottom w:val="0"/>
          <w:divBdr>
            <w:top w:val="none" w:sz="0" w:space="0" w:color="auto"/>
            <w:left w:val="none" w:sz="0" w:space="0" w:color="auto"/>
            <w:bottom w:val="none" w:sz="0" w:space="0" w:color="auto"/>
            <w:right w:val="none" w:sz="0" w:space="0" w:color="auto"/>
          </w:divBdr>
        </w:div>
        <w:div w:id="1260137718">
          <w:marLeft w:val="0"/>
          <w:marRight w:val="0"/>
          <w:marTop w:val="0"/>
          <w:marBottom w:val="0"/>
          <w:divBdr>
            <w:top w:val="none" w:sz="0" w:space="0" w:color="auto"/>
            <w:left w:val="none" w:sz="0" w:space="0" w:color="auto"/>
            <w:bottom w:val="none" w:sz="0" w:space="0" w:color="auto"/>
            <w:right w:val="none" w:sz="0" w:space="0" w:color="auto"/>
          </w:divBdr>
        </w:div>
        <w:div w:id="1355224756">
          <w:marLeft w:val="0"/>
          <w:marRight w:val="0"/>
          <w:marTop w:val="0"/>
          <w:marBottom w:val="0"/>
          <w:divBdr>
            <w:top w:val="none" w:sz="0" w:space="0" w:color="auto"/>
            <w:left w:val="none" w:sz="0" w:space="0" w:color="auto"/>
            <w:bottom w:val="none" w:sz="0" w:space="0" w:color="auto"/>
            <w:right w:val="none" w:sz="0" w:space="0" w:color="auto"/>
          </w:divBdr>
        </w:div>
        <w:div w:id="1444418396">
          <w:marLeft w:val="0"/>
          <w:marRight w:val="0"/>
          <w:marTop w:val="0"/>
          <w:marBottom w:val="0"/>
          <w:divBdr>
            <w:top w:val="none" w:sz="0" w:space="0" w:color="auto"/>
            <w:left w:val="none" w:sz="0" w:space="0" w:color="auto"/>
            <w:bottom w:val="none" w:sz="0" w:space="0" w:color="auto"/>
            <w:right w:val="none" w:sz="0" w:space="0" w:color="auto"/>
          </w:divBdr>
        </w:div>
        <w:div w:id="1805001566">
          <w:marLeft w:val="0"/>
          <w:marRight w:val="0"/>
          <w:marTop w:val="0"/>
          <w:marBottom w:val="0"/>
          <w:divBdr>
            <w:top w:val="none" w:sz="0" w:space="0" w:color="auto"/>
            <w:left w:val="none" w:sz="0" w:space="0" w:color="auto"/>
            <w:bottom w:val="none" w:sz="0" w:space="0" w:color="auto"/>
            <w:right w:val="none" w:sz="0" w:space="0" w:color="auto"/>
          </w:divBdr>
        </w:div>
        <w:div w:id="2012416184">
          <w:marLeft w:val="0"/>
          <w:marRight w:val="0"/>
          <w:marTop w:val="0"/>
          <w:marBottom w:val="0"/>
          <w:divBdr>
            <w:top w:val="none" w:sz="0" w:space="0" w:color="auto"/>
            <w:left w:val="none" w:sz="0" w:space="0" w:color="auto"/>
            <w:bottom w:val="none" w:sz="0" w:space="0" w:color="auto"/>
            <w:right w:val="none" w:sz="0" w:space="0" w:color="auto"/>
          </w:divBdr>
        </w:div>
        <w:div w:id="2066027816">
          <w:marLeft w:val="0"/>
          <w:marRight w:val="0"/>
          <w:marTop w:val="0"/>
          <w:marBottom w:val="0"/>
          <w:divBdr>
            <w:top w:val="none" w:sz="0" w:space="0" w:color="auto"/>
            <w:left w:val="none" w:sz="0" w:space="0" w:color="auto"/>
            <w:bottom w:val="none" w:sz="0" w:space="0" w:color="auto"/>
            <w:right w:val="none" w:sz="0" w:space="0" w:color="auto"/>
          </w:divBdr>
        </w:div>
      </w:divsChild>
    </w:div>
    <w:div w:id="592710714">
      <w:bodyDiv w:val="1"/>
      <w:marLeft w:val="0"/>
      <w:marRight w:val="0"/>
      <w:marTop w:val="0"/>
      <w:marBottom w:val="0"/>
      <w:divBdr>
        <w:top w:val="none" w:sz="0" w:space="0" w:color="auto"/>
        <w:left w:val="none" w:sz="0" w:space="0" w:color="auto"/>
        <w:bottom w:val="none" w:sz="0" w:space="0" w:color="auto"/>
        <w:right w:val="none" w:sz="0" w:space="0" w:color="auto"/>
      </w:divBdr>
    </w:div>
    <w:div w:id="600915667">
      <w:bodyDiv w:val="1"/>
      <w:marLeft w:val="0"/>
      <w:marRight w:val="0"/>
      <w:marTop w:val="0"/>
      <w:marBottom w:val="0"/>
      <w:divBdr>
        <w:top w:val="none" w:sz="0" w:space="0" w:color="auto"/>
        <w:left w:val="none" w:sz="0" w:space="0" w:color="auto"/>
        <w:bottom w:val="none" w:sz="0" w:space="0" w:color="auto"/>
        <w:right w:val="none" w:sz="0" w:space="0" w:color="auto"/>
      </w:divBdr>
    </w:div>
    <w:div w:id="627780841">
      <w:bodyDiv w:val="1"/>
      <w:marLeft w:val="0"/>
      <w:marRight w:val="0"/>
      <w:marTop w:val="0"/>
      <w:marBottom w:val="0"/>
      <w:divBdr>
        <w:top w:val="none" w:sz="0" w:space="0" w:color="auto"/>
        <w:left w:val="none" w:sz="0" w:space="0" w:color="auto"/>
        <w:bottom w:val="none" w:sz="0" w:space="0" w:color="auto"/>
        <w:right w:val="none" w:sz="0" w:space="0" w:color="auto"/>
      </w:divBdr>
    </w:div>
    <w:div w:id="628240476">
      <w:bodyDiv w:val="1"/>
      <w:marLeft w:val="0"/>
      <w:marRight w:val="0"/>
      <w:marTop w:val="0"/>
      <w:marBottom w:val="0"/>
      <w:divBdr>
        <w:top w:val="none" w:sz="0" w:space="0" w:color="auto"/>
        <w:left w:val="none" w:sz="0" w:space="0" w:color="auto"/>
        <w:bottom w:val="none" w:sz="0" w:space="0" w:color="auto"/>
        <w:right w:val="none" w:sz="0" w:space="0" w:color="auto"/>
      </w:divBdr>
    </w:div>
    <w:div w:id="633483636">
      <w:bodyDiv w:val="1"/>
      <w:marLeft w:val="0"/>
      <w:marRight w:val="0"/>
      <w:marTop w:val="0"/>
      <w:marBottom w:val="0"/>
      <w:divBdr>
        <w:top w:val="none" w:sz="0" w:space="0" w:color="auto"/>
        <w:left w:val="none" w:sz="0" w:space="0" w:color="auto"/>
        <w:bottom w:val="none" w:sz="0" w:space="0" w:color="auto"/>
        <w:right w:val="none" w:sz="0" w:space="0" w:color="auto"/>
      </w:divBdr>
    </w:div>
    <w:div w:id="663358897">
      <w:bodyDiv w:val="1"/>
      <w:marLeft w:val="0"/>
      <w:marRight w:val="0"/>
      <w:marTop w:val="0"/>
      <w:marBottom w:val="0"/>
      <w:divBdr>
        <w:top w:val="none" w:sz="0" w:space="0" w:color="auto"/>
        <w:left w:val="none" w:sz="0" w:space="0" w:color="auto"/>
        <w:bottom w:val="none" w:sz="0" w:space="0" w:color="auto"/>
        <w:right w:val="none" w:sz="0" w:space="0" w:color="auto"/>
      </w:divBdr>
      <w:divsChild>
        <w:div w:id="201096335">
          <w:marLeft w:val="0"/>
          <w:marRight w:val="0"/>
          <w:marTop w:val="0"/>
          <w:marBottom w:val="0"/>
          <w:divBdr>
            <w:top w:val="none" w:sz="0" w:space="0" w:color="auto"/>
            <w:left w:val="none" w:sz="0" w:space="0" w:color="auto"/>
            <w:bottom w:val="none" w:sz="0" w:space="0" w:color="auto"/>
            <w:right w:val="none" w:sz="0" w:space="0" w:color="auto"/>
          </w:divBdr>
        </w:div>
      </w:divsChild>
    </w:div>
    <w:div w:id="682438002">
      <w:bodyDiv w:val="1"/>
      <w:marLeft w:val="0"/>
      <w:marRight w:val="0"/>
      <w:marTop w:val="0"/>
      <w:marBottom w:val="0"/>
      <w:divBdr>
        <w:top w:val="none" w:sz="0" w:space="0" w:color="auto"/>
        <w:left w:val="none" w:sz="0" w:space="0" w:color="auto"/>
        <w:bottom w:val="none" w:sz="0" w:space="0" w:color="auto"/>
        <w:right w:val="none" w:sz="0" w:space="0" w:color="auto"/>
      </w:divBdr>
    </w:div>
    <w:div w:id="708527002">
      <w:bodyDiv w:val="1"/>
      <w:marLeft w:val="0"/>
      <w:marRight w:val="0"/>
      <w:marTop w:val="0"/>
      <w:marBottom w:val="0"/>
      <w:divBdr>
        <w:top w:val="none" w:sz="0" w:space="0" w:color="auto"/>
        <w:left w:val="none" w:sz="0" w:space="0" w:color="auto"/>
        <w:bottom w:val="none" w:sz="0" w:space="0" w:color="auto"/>
        <w:right w:val="none" w:sz="0" w:space="0" w:color="auto"/>
      </w:divBdr>
    </w:div>
    <w:div w:id="709376406">
      <w:bodyDiv w:val="1"/>
      <w:marLeft w:val="0"/>
      <w:marRight w:val="0"/>
      <w:marTop w:val="0"/>
      <w:marBottom w:val="0"/>
      <w:divBdr>
        <w:top w:val="none" w:sz="0" w:space="0" w:color="auto"/>
        <w:left w:val="none" w:sz="0" w:space="0" w:color="auto"/>
        <w:bottom w:val="none" w:sz="0" w:space="0" w:color="auto"/>
        <w:right w:val="none" w:sz="0" w:space="0" w:color="auto"/>
      </w:divBdr>
    </w:div>
    <w:div w:id="709961426">
      <w:bodyDiv w:val="1"/>
      <w:marLeft w:val="0"/>
      <w:marRight w:val="0"/>
      <w:marTop w:val="0"/>
      <w:marBottom w:val="0"/>
      <w:divBdr>
        <w:top w:val="none" w:sz="0" w:space="0" w:color="auto"/>
        <w:left w:val="none" w:sz="0" w:space="0" w:color="auto"/>
        <w:bottom w:val="none" w:sz="0" w:space="0" w:color="auto"/>
        <w:right w:val="none" w:sz="0" w:space="0" w:color="auto"/>
      </w:divBdr>
    </w:div>
    <w:div w:id="713820180">
      <w:bodyDiv w:val="1"/>
      <w:marLeft w:val="0"/>
      <w:marRight w:val="0"/>
      <w:marTop w:val="0"/>
      <w:marBottom w:val="0"/>
      <w:divBdr>
        <w:top w:val="none" w:sz="0" w:space="0" w:color="auto"/>
        <w:left w:val="none" w:sz="0" w:space="0" w:color="auto"/>
        <w:bottom w:val="none" w:sz="0" w:space="0" w:color="auto"/>
        <w:right w:val="none" w:sz="0" w:space="0" w:color="auto"/>
      </w:divBdr>
    </w:div>
    <w:div w:id="714626533">
      <w:bodyDiv w:val="1"/>
      <w:marLeft w:val="0"/>
      <w:marRight w:val="0"/>
      <w:marTop w:val="0"/>
      <w:marBottom w:val="0"/>
      <w:divBdr>
        <w:top w:val="none" w:sz="0" w:space="0" w:color="auto"/>
        <w:left w:val="none" w:sz="0" w:space="0" w:color="auto"/>
        <w:bottom w:val="none" w:sz="0" w:space="0" w:color="auto"/>
        <w:right w:val="none" w:sz="0" w:space="0" w:color="auto"/>
      </w:divBdr>
    </w:div>
    <w:div w:id="735399400">
      <w:bodyDiv w:val="1"/>
      <w:marLeft w:val="0"/>
      <w:marRight w:val="0"/>
      <w:marTop w:val="0"/>
      <w:marBottom w:val="0"/>
      <w:divBdr>
        <w:top w:val="none" w:sz="0" w:space="0" w:color="auto"/>
        <w:left w:val="none" w:sz="0" w:space="0" w:color="auto"/>
        <w:bottom w:val="none" w:sz="0" w:space="0" w:color="auto"/>
        <w:right w:val="none" w:sz="0" w:space="0" w:color="auto"/>
      </w:divBdr>
    </w:div>
    <w:div w:id="748773478">
      <w:bodyDiv w:val="1"/>
      <w:marLeft w:val="0"/>
      <w:marRight w:val="0"/>
      <w:marTop w:val="0"/>
      <w:marBottom w:val="0"/>
      <w:divBdr>
        <w:top w:val="none" w:sz="0" w:space="0" w:color="auto"/>
        <w:left w:val="none" w:sz="0" w:space="0" w:color="auto"/>
        <w:bottom w:val="none" w:sz="0" w:space="0" w:color="auto"/>
        <w:right w:val="none" w:sz="0" w:space="0" w:color="auto"/>
      </w:divBdr>
    </w:div>
    <w:div w:id="762336402">
      <w:bodyDiv w:val="1"/>
      <w:marLeft w:val="0"/>
      <w:marRight w:val="0"/>
      <w:marTop w:val="0"/>
      <w:marBottom w:val="0"/>
      <w:divBdr>
        <w:top w:val="none" w:sz="0" w:space="0" w:color="auto"/>
        <w:left w:val="none" w:sz="0" w:space="0" w:color="auto"/>
        <w:bottom w:val="none" w:sz="0" w:space="0" w:color="auto"/>
        <w:right w:val="none" w:sz="0" w:space="0" w:color="auto"/>
      </w:divBdr>
    </w:div>
    <w:div w:id="763111326">
      <w:bodyDiv w:val="1"/>
      <w:marLeft w:val="0"/>
      <w:marRight w:val="0"/>
      <w:marTop w:val="0"/>
      <w:marBottom w:val="0"/>
      <w:divBdr>
        <w:top w:val="none" w:sz="0" w:space="0" w:color="auto"/>
        <w:left w:val="none" w:sz="0" w:space="0" w:color="auto"/>
        <w:bottom w:val="none" w:sz="0" w:space="0" w:color="auto"/>
        <w:right w:val="none" w:sz="0" w:space="0" w:color="auto"/>
      </w:divBdr>
    </w:div>
    <w:div w:id="763304168">
      <w:bodyDiv w:val="1"/>
      <w:marLeft w:val="0"/>
      <w:marRight w:val="0"/>
      <w:marTop w:val="0"/>
      <w:marBottom w:val="0"/>
      <w:divBdr>
        <w:top w:val="none" w:sz="0" w:space="0" w:color="auto"/>
        <w:left w:val="none" w:sz="0" w:space="0" w:color="auto"/>
        <w:bottom w:val="none" w:sz="0" w:space="0" w:color="auto"/>
        <w:right w:val="none" w:sz="0" w:space="0" w:color="auto"/>
      </w:divBdr>
    </w:div>
    <w:div w:id="790396214">
      <w:bodyDiv w:val="1"/>
      <w:marLeft w:val="0"/>
      <w:marRight w:val="0"/>
      <w:marTop w:val="0"/>
      <w:marBottom w:val="0"/>
      <w:divBdr>
        <w:top w:val="none" w:sz="0" w:space="0" w:color="auto"/>
        <w:left w:val="none" w:sz="0" w:space="0" w:color="auto"/>
        <w:bottom w:val="none" w:sz="0" w:space="0" w:color="auto"/>
        <w:right w:val="none" w:sz="0" w:space="0" w:color="auto"/>
      </w:divBdr>
    </w:div>
    <w:div w:id="791169298">
      <w:bodyDiv w:val="1"/>
      <w:marLeft w:val="0"/>
      <w:marRight w:val="0"/>
      <w:marTop w:val="0"/>
      <w:marBottom w:val="0"/>
      <w:divBdr>
        <w:top w:val="none" w:sz="0" w:space="0" w:color="auto"/>
        <w:left w:val="none" w:sz="0" w:space="0" w:color="auto"/>
        <w:bottom w:val="none" w:sz="0" w:space="0" w:color="auto"/>
        <w:right w:val="none" w:sz="0" w:space="0" w:color="auto"/>
      </w:divBdr>
    </w:div>
    <w:div w:id="826165370">
      <w:bodyDiv w:val="1"/>
      <w:marLeft w:val="0"/>
      <w:marRight w:val="0"/>
      <w:marTop w:val="0"/>
      <w:marBottom w:val="0"/>
      <w:divBdr>
        <w:top w:val="none" w:sz="0" w:space="0" w:color="auto"/>
        <w:left w:val="none" w:sz="0" w:space="0" w:color="auto"/>
        <w:bottom w:val="none" w:sz="0" w:space="0" w:color="auto"/>
        <w:right w:val="none" w:sz="0" w:space="0" w:color="auto"/>
      </w:divBdr>
    </w:div>
    <w:div w:id="865363256">
      <w:bodyDiv w:val="1"/>
      <w:marLeft w:val="0"/>
      <w:marRight w:val="0"/>
      <w:marTop w:val="0"/>
      <w:marBottom w:val="0"/>
      <w:divBdr>
        <w:top w:val="none" w:sz="0" w:space="0" w:color="auto"/>
        <w:left w:val="none" w:sz="0" w:space="0" w:color="auto"/>
        <w:bottom w:val="none" w:sz="0" w:space="0" w:color="auto"/>
        <w:right w:val="none" w:sz="0" w:space="0" w:color="auto"/>
      </w:divBdr>
    </w:div>
    <w:div w:id="885339823">
      <w:bodyDiv w:val="1"/>
      <w:marLeft w:val="0"/>
      <w:marRight w:val="0"/>
      <w:marTop w:val="0"/>
      <w:marBottom w:val="0"/>
      <w:divBdr>
        <w:top w:val="none" w:sz="0" w:space="0" w:color="auto"/>
        <w:left w:val="none" w:sz="0" w:space="0" w:color="auto"/>
        <w:bottom w:val="none" w:sz="0" w:space="0" w:color="auto"/>
        <w:right w:val="none" w:sz="0" w:space="0" w:color="auto"/>
      </w:divBdr>
    </w:div>
    <w:div w:id="887958846">
      <w:bodyDiv w:val="1"/>
      <w:marLeft w:val="0"/>
      <w:marRight w:val="0"/>
      <w:marTop w:val="0"/>
      <w:marBottom w:val="0"/>
      <w:divBdr>
        <w:top w:val="none" w:sz="0" w:space="0" w:color="auto"/>
        <w:left w:val="none" w:sz="0" w:space="0" w:color="auto"/>
        <w:bottom w:val="none" w:sz="0" w:space="0" w:color="auto"/>
        <w:right w:val="none" w:sz="0" w:space="0" w:color="auto"/>
      </w:divBdr>
    </w:div>
    <w:div w:id="904532305">
      <w:bodyDiv w:val="1"/>
      <w:marLeft w:val="0"/>
      <w:marRight w:val="0"/>
      <w:marTop w:val="0"/>
      <w:marBottom w:val="0"/>
      <w:divBdr>
        <w:top w:val="none" w:sz="0" w:space="0" w:color="auto"/>
        <w:left w:val="none" w:sz="0" w:space="0" w:color="auto"/>
        <w:bottom w:val="none" w:sz="0" w:space="0" w:color="auto"/>
        <w:right w:val="none" w:sz="0" w:space="0" w:color="auto"/>
      </w:divBdr>
    </w:div>
    <w:div w:id="904609506">
      <w:bodyDiv w:val="1"/>
      <w:marLeft w:val="0"/>
      <w:marRight w:val="0"/>
      <w:marTop w:val="0"/>
      <w:marBottom w:val="0"/>
      <w:divBdr>
        <w:top w:val="none" w:sz="0" w:space="0" w:color="auto"/>
        <w:left w:val="none" w:sz="0" w:space="0" w:color="auto"/>
        <w:bottom w:val="none" w:sz="0" w:space="0" w:color="auto"/>
        <w:right w:val="none" w:sz="0" w:space="0" w:color="auto"/>
      </w:divBdr>
    </w:div>
    <w:div w:id="937518300">
      <w:bodyDiv w:val="1"/>
      <w:marLeft w:val="0"/>
      <w:marRight w:val="0"/>
      <w:marTop w:val="0"/>
      <w:marBottom w:val="0"/>
      <w:divBdr>
        <w:top w:val="none" w:sz="0" w:space="0" w:color="auto"/>
        <w:left w:val="none" w:sz="0" w:space="0" w:color="auto"/>
        <w:bottom w:val="none" w:sz="0" w:space="0" w:color="auto"/>
        <w:right w:val="none" w:sz="0" w:space="0" w:color="auto"/>
      </w:divBdr>
    </w:div>
    <w:div w:id="958030425">
      <w:bodyDiv w:val="1"/>
      <w:marLeft w:val="0"/>
      <w:marRight w:val="0"/>
      <w:marTop w:val="0"/>
      <w:marBottom w:val="0"/>
      <w:divBdr>
        <w:top w:val="none" w:sz="0" w:space="0" w:color="auto"/>
        <w:left w:val="none" w:sz="0" w:space="0" w:color="auto"/>
        <w:bottom w:val="none" w:sz="0" w:space="0" w:color="auto"/>
        <w:right w:val="none" w:sz="0" w:space="0" w:color="auto"/>
      </w:divBdr>
    </w:div>
    <w:div w:id="959268006">
      <w:bodyDiv w:val="1"/>
      <w:marLeft w:val="0"/>
      <w:marRight w:val="0"/>
      <w:marTop w:val="0"/>
      <w:marBottom w:val="0"/>
      <w:divBdr>
        <w:top w:val="none" w:sz="0" w:space="0" w:color="auto"/>
        <w:left w:val="none" w:sz="0" w:space="0" w:color="auto"/>
        <w:bottom w:val="none" w:sz="0" w:space="0" w:color="auto"/>
        <w:right w:val="none" w:sz="0" w:space="0" w:color="auto"/>
      </w:divBdr>
    </w:div>
    <w:div w:id="967124849">
      <w:bodyDiv w:val="1"/>
      <w:marLeft w:val="0"/>
      <w:marRight w:val="0"/>
      <w:marTop w:val="0"/>
      <w:marBottom w:val="0"/>
      <w:divBdr>
        <w:top w:val="none" w:sz="0" w:space="0" w:color="auto"/>
        <w:left w:val="none" w:sz="0" w:space="0" w:color="auto"/>
        <w:bottom w:val="none" w:sz="0" w:space="0" w:color="auto"/>
        <w:right w:val="none" w:sz="0" w:space="0" w:color="auto"/>
      </w:divBdr>
    </w:div>
    <w:div w:id="989478976">
      <w:bodyDiv w:val="1"/>
      <w:marLeft w:val="0"/>
      <w:marRight w:val="0"/>
      <w:marTop w:val="0"/>
      <w:marBottom w:val="0"/>
      <w:divBdr>
        <w:top w:val="none" w:sz="0" w:space="0" w:color="auto"/>
        <w:left w:val="none" w:sz="0" w:space="0" w:color="auto"/>
        <w:bottom w:val="none" w:sz="0" w:space="0" w:color="auto"/>
        <w:right w:val="none" w:sz="0" w:space="0" w:color="auto"/>
      </w:divBdr>
    </w:div>
    <w:div w:id="1010794149">
      <w:bodyDiv w:val="1"/>
      <w:marLeft w:val="0"/>
      <w:marRight w:val="0"/>
      <w:marTop w:val="0"/>
      <w:marBottom w:val="0"/>
      <w:divBdr>
        <w:top w:val="none" w:sz="0" w:space="0" w:color="auto"/>
        <w:left w:val="none" w:sz="0" w:space="0" w:color="auto"/>
        <w:bottom w:val="none" w:sz="0" w:space="0" w:color="auto"/>
        <w:right w:val="none" w:sz="0" w:space="0" w:color="auto"/>
      </w:divBdr>
    </w:div>
    <w:div w:id="1020859937">
      <w:bodyDiv w:val="1"/>
      <w:marLeft w:val="0"/>
      <w:marRight w:val="0"/>
      <w:marTop w:val="0"/>
      <w:marBottom w:val="0"/>
      <w:divBdr>
        <w:top w:val="none" w:sz="0" w:space="0" w:color="auto"/>
        <w:left w:val="none" w:sz="0" w:space="0" w:color="auto"/>
        <w:bottom w:val="none" w:sz="0" w:space="0" w:color="auto"/>
        <w:right w:val="none" w:sz="0" w:space="0" w:color="auto"/>
      </w:divBdr>
    </w:div>
    <w:div w:id="1037968576">
      <w:bodyDiv w:val="1"/>
      <w:marLeft w:val="0"/>
      <w:marRight w:val="0"/>
      <w:marTop w:val="0"/>
      <w:marBottom w:val="0"/>
      <w:divBdr>
        <w:top w:val="none" w:sz="0" w:space="0" w:color="auto"/>
        <w:left w:val="none" w:sz="0" w:space="0" w:color="auto"/>
        <w:bottom w:val="none" w:sz="0" w:space="0" w:color="auto"/>
        <w:right w:val="none" w:sz="0" w:space="0" w:color="auto"/>
      </w:divBdr>
    </w:div>
    <w:div w:id="1070232743">
      <w:bodyDiv w:val="1"/>
      <w:marLeft w:val="0"/>
      <w:marRight w:val="0"/>
      <w:marTop w:val="0"/>
      <w:marBottom w:val="0"/>
      <w:divBdr>
        <w:top w:val="none" w:sz="0" w:space="0" w:color="auto"/>
        <w:left w:val="none" w:sz="0" w:space="0" w:color="auto"/>
        <w:bottom w:val="none" w:sz="0" w:space="0" w:color="auto"/>
        <w:right w:val="none" w:sz="0" w:space="0" w:color="auto"/>
      </w:divBdr>
    </w:div>
    <w:div w:id="1078360343">
      <w:bodyDiv w:val="1"/>
      <w:marLeft w:val="0"/>
      <w:marRight w:val="0"/>
      <w:marTop w:val="0"/>
      <w:marBottom w:val="0"/>
      <w:divBdr>
        <w:top w:val="none" w:sz="0" w:space="0" w:color="auto"/>
        <w:left w:val="none" w:sz="0" w:space="0" w:color="auto"/>
        <w:bottom w:val="none" w:sz="0" w:space="0" w:color="auto"/>
        <w:right w:val="none" w:sz="0" w:space="0" w:color="auto"/>
      </w:divBdr>
    </w:div>
    <w:div w:id="1195146959">
      <w:bodyDiv w:val="1"/>
      <w:marLeft w:val="0"/>
      <w:marRight w:val="0"/>
      <w:marTop w:val="0"/>
      <w:marBottom w:val="0"/>
      <w:divBdr>
        <w:top w:val="none" w:sz="0" w:space="0" w:color="auto"/>
        <w:left w:val="none" w:sz="0" w:space="0" w:color="auto"/>
        <w:bottom w:val="none" w:sz="0" w:space="0" w:color="auto"/>
        <w:right w:val="none" w:sz="0" w:space="0" w:color="auto"/>
      </w:divBdr>
    </w:div>
    <w:div w:id="1222181330">
      <w:bodyDiv w:val="1"/>
      <w:marLeft w:val="0"/>
      <w:marRight w:val="0"/>
      <w:marTop w:val="0"/>
      <w:marBottom w:val="0"/>
      <w:divBdr>
        <w:top w:val="none" w:sz="0" w:space="0" w:color="auto"/>
        <w:left w:val="none" w:sz="0" w:space="0" w:color="auto"/>
        <w:bottom w:val="none" w:sz="0" w:space="0" w:color="auto"/>
        <w:right w:val="none" w:sz="0" w:space="0" w:color="auto"/>
      </w:divBdr>
    </w:div>
    <w:div w:id="1231119196">
      <w:bodyDiv w:val="1"/>
      <w:marLeft w:val="0"/>
      <w:marRight w:val="0"/>
      <w:marTop w:val="0"/>
      <w:marBottom w:val="0"/>
      <w:divBdr>
        <w:top w:val="none" w:sz="0" w:space="0" w:color="auto"/>
        <w:left w:val="none" w:sz="0" w:space="0" w:color="auto"/>
        <w:bottom w:val="none" w:sz="0" w:space="0" w:color="auto"/>
        <w:right w:val="none" w:sz="0" w:space="0" w:color="auto"/>
      </w:divBdr>
    </w:div>
    <w:div w:id="1261334506">
      <w:bodyDiv w:val="1"/>
      <w:marLeft w:val="0"/>
      <w:marRight w:val="0"/>
      <w:marTop w:val="0"/>
      <w:marBottom w:val="0"/>
      <w:divBdr>
        <w:top w:val="none" w:sz="0" w:space="0" w:color="auto"/>
        <w:left w:val="none" w:sz="0" w:space="0" w:color="auto"/>
        <w:bottom w:val="none" w:sz="0" w:space="0" w:color="auto"/>
        <w:right w:val="none" w:sz="0" w:space="0" w:color="auto"/>
      </w:divBdr>
    </w:div>
    <w:div w:id="1278102643">
      <w:bodyDiv w:val="1"/>
      <w:marLeft w:val="0"/>
      <w:marRight w:val="0"/>
      <w:marTop w:val="0"/>
      <w:marBottom w:val="0"/>
      <w:divBdr>
        <w:top w:val="none" w:sz="0" w:space="0" w:color="auto"/>
        <w:left w:val="none" w:sz="0" w:space="0" w:color="auto"/>
        <w:bottom w:val="none" w:sz="0" w:space="0" w:color="auto"/>
        <w:right w:val="none" w:sz="0" w:space="0" w:color="auto"/>
      </w:divBdr>
    </w:div>
    <w:div w:id="1329796503">
      <w:bodyDiv w:val="1"/>
      <w:marLeft w:val="0"/>
      <w:marRight w:val="0"/>
      <w:marTop w:val="0"/>
      <w:marBottom w:val="0"/>
      <w:divBdr>
        <w:top w:val="none" w:sz="0" w:space="0" w:color="auto"/>
        <w:left w:val="none" w:sz="0" w:space="0" w:color="auto"/>
        <w:bottom w:val="none" w:sz="0" w:space="0" w:color="auto"/>
        <w:right w:val="none" w:sz="0" w:space="0" w:color="auto"/>
      </w:divBdr>
    </w:div>
    <w:div w:id="1348753851">
      <w:bodyDiv w:val="1"/>
      <w:marLeft w:val="0"/>
      <w:marRight w:val="0"/>
      <w:marTop w:val="0"/>
      <w:marBottom w:val="0"/>
      <w:divBdr>
        <w:top w:val="none" w:sz="0" w:space="0" w:color="auto"/>
        <w:left w:val="none" w:sz="0" w:space="0" w:color="auto"/>
        <w:bottom w:val="none" w:sz="0" w:space="0" w:color="auto"/>
        <w:right w:val="none" w:sz="0" w:space="0" w:color="auto"/>
      </w:divBdr>
    </w:div>
    <w:div w:id="1361860481">
      <w:bodyDiv w:val="1"/>
      <w:marLeft w:val="0"/>
      <w:marRight w:val="0"/>
      <w:marTop w:val="0"/>
      <w:marBottom w:val="0"/>
      <w:divBdr>
        <w:top w:val="none" w:sz="0" w:space="0" w:color="auto"/>
        <w:left w:val="none" w:sz="0" w:space="0" w:color="auto"/>
        <w:bottom w:val="none" w:sz="0" w:space="0" w:color="auto"/>
        <w:right w:val="none" w:sz="0" w:space="0" w:color="auto"/>
      </w:divBdr>
    </w:div>
    <w:div w:id="1397583312">
      <w:bodyDiv w:val="1"/>
      <w:marLeft w:val="0"/>
      <w:marRight w:val="0"/>
      <w:marTop w:val="0"/>
      <w:marBottom w:val="0"/>
      <w:divBdr>
        <w:top w:val="none" w:sz="0" w:space="0" w:color="auto"/>
        <w:left w:val="none" w:sz="0" w:space="0" w:color="auto"/>
        <w:bottom w:val="none" w:sz="0" w:space="0" w:color="auto"/>
        <w:right w:val="none" w:sz="0" w:space="0" w:color="auto"/>
      </w:divBdr>
    </w:div>
    <w:div w:id="1409770643">
      <w:bodyDiv w:val="1"/>
      <w:marLeft w:val="0"/>
      <w:marRight w:val="0"/>
      <w:marTop w:val="0"/>
      <w:marBottom w:val="0"/>
      <w:divBdr>
        <w:top w:val="none" w:sz="0" w:space="0" w:color="auto"/>
        <w:left w:val="none" w:sz="0" w:space="0" w:color="auto"/>
        <w:bottom w:val="none" w:sz="0" w:space="0" w:color="auto"/>
        <w:right w:val="none" w:sz="0" w:space="0" w:color="auto"/>
      </w:divBdr>
    </w:div>
    <w:div w:id="1422723483">
      <w:bodyDiv w:val="1"/>
      <w:marLeft w:val="0"/>
      <w:marRight w:val="0"/>
      <w:marTop w:val="0"/>
      <w:marBottom w:val="0"/>
      <w:divBdr>
        <w:top w:val="none" w:sz="0" w:space="0" w:color="auto"/>
        <w:left w:val="none" w:sz="0" w:space="0" w:color="auto"/>
        <w:bottom w:val="none" w:sz="0" w:space="0" w:color="auto"/>
        <w:right w:val="none" w:sz="0" w:space="0" w:color="auto"/>
      </w:divBdr>
    </w:div>
    <w:div w:id="1426416985">
      <w:bodyDiv w:val="1"/>
      <w:marLeft w:val="0"/>
      <w:marRight w:val="0"/>
      <w:marTop w:val="0"/>
      <w:marBottom w:val="0"/>
      <w:divBdr>
        <w:top w:val="none" w:sz="0" w:space="0" w:color="auto"/>
        <w:left w:val="none" w:sz="0" w:space="0" w:color="auto"/>
        <w:bottom w:val="none" w:sz="0" w:space="0" w:color="auto"/>
        <w:right w:val="none" w:sz="0" w:space="0" w:color="auto"/>
      </w:divBdr>
    </w:div>
    <w:div w:id="1434353041">
      <w:bodyDiv w:val="1"/>
      <w:marLeft w:val="0"/>
      <w:marRight w:val="0"/>
      <w:marTop w:val="0"/>
      <w:marBottom w:val="0"/>
      <w:divBdr>
        <w:top w:val="none" w:sz="0" w:space="0" w:color="auto"/>
        <w:left w:val="none" w:sz="0" w:space="0" w:color="auto"/>
        <w:bottom w:val="none" w:sz="0" w:space="0" w:color="auto"/>
        <w:right w:val="none" w:sz="0" w:space="0" w:color="auto"/>
      </w:divBdr>
    </w:div>
    <w:div w:id="1457068981">
      <w:bodyDiv w:val="1"/>
      <w:marLeft w:val="0"/>
      <w:marRight w:val="0"/>
      <w:marTop w:val="0"/>
      <w:marBottom w:val="0"/>
      <w:divBdr>
        <w:top w:val="none" w:sz="0" w:space="0" w:color="auto"/>
        <w:left w:val="none" w:sz="0" w:space="0" w:color="auto"/>
        <w:bottom w:val="none" w:sz="0" w:space="0" w:color="auto"/>
        <w:right w:val="none" w:sz="0" w:space="0" w:color="auto"/>
      </w:divBdr>
    </w:div>
    <w:div w:id="1486312237">
      <w:bodyDiv w:val="1"/>
      <w:marLeft w:val="0"/>
      <w:marRight w:val="0"/>
      <w:marTop w:val="0"/>
      <w:marBottom w:val="0"/>
      <w:divBdr>
        <w:top w:val="none" w:sz="0" w:space="0" w:color="auto"/>
        <w:left w:val="none" w:sz="0" w:space="0" w:color="auto"/>
        <w:bottom w:val="none" w:sz="0" w:space="0" w:color="auto"/>
        <w:right w:val="none" w:sz="0" w:space="0" w:color="auto"/>
      </w:divBdr>
    </w:div>
    <w:div w:id="1496218033">
      <w:bodyDiv w:val="1"/>
      <w:marLeft w:val="0"/>
      <w:marRight w:val="0"/>
      <w:marTop w:val="0"/>
      <w:marBottom w:val="0"/>
      <w:divBdr>
        <w:top w:val="none" w:sz="0" w:space="0" w:color="auto"/>
        <w:left w:val="none" w:sz="0" w:space="0" w:color="auto"/>
        <w:bottom w:val="none" w:sz="0" w:space="0" w:color="auto"/>
        <w:right w:val="none" w:sz="0" w:space="0" w:color="auto"/>
      </w:divBdr>
    </w:div>
    <w:div w:id="1549800343">
      <w:bodyDiv w:val="1"/>
      <w:marLeft w:val="0"/>
      <w:marRight w:val="0"/>
      <w:marTop w:val="0"/>
      <w:marBottom w:val="0"/>
      <w:divBdr>
        <w:top w:val="none" w:sz="0" w:space="0" w:color="auto"/>
        <w:left w:val="none" w:sz="0" w:space="0" w:color="auto"/>
        <w:bottom w:val="none" w:sz="0" w:space="0" w:color="auto"/>
        <w:right w:val="none" w:sz="0" w:space="0" w:color="auto"/>
      </w:divBdr>
    </w:div>
    <w:div w:id="1550847003">
      <w:bodyDiv w:val="1"/>
      <w:marLeft w:val="0"/>
      <w:marRight w:val="0"/>
      <w:marTop w:val="0"/>
      <w:marBottom w:val="0"/>
      <w:divBdr>
        <w:top w:val="none" w:sz="0" w:space="0" w:color="auto"/>
        <w:left w:val="none" w:sz="0" w:space="0" w:color="auto"/>
        <w:bottom w:val="none" w:sz="0" w:space="0" w:color="auto"/>
        <w:right w:val="none" w:sz="0" w:space="0" w:color="auto"/>
      </w:divBdr>
    </w:div>
    <w:div w:id="1560626241">
      <w:bodyDiv w:val="1"/>
      <w:marLeft w:val="0"/>
      <w:marRight w:val="0"/>
      <w:marTop w:val="0"/>
      <w:marBottom w:val="0"/>
      <w:divBdr>
        <w:top w:val="none" w:sz="0" w:space="0" w:color="auto"/>
        <w:left w:val="none" w:sz="0" w:space="0" w:color="auto"/>
        <w:bottom w:val="none" w:sz="0" w:space="0" w:color="auto"/>
        <w:right w:val="none" w:sz="0" w:space="0" w:color="auto"/>
      </w:divBdr>
    </w:div>
    <w:div w:id="1561865127">
      <w:bodyDiv w:val="1"/>
      <w:marLeft w:val="0"/>
      <w:marRight w:val="0"/>
      <w:marTop w:val="0"/>
      <w:marBottom w:val="0"/>
      <w:divBdr>
        <w:top w:val="none" w:sz="0" w:space="0" w:color="auto"/>
        <w:left w:val="none" w:sz="0" w:space="0" w:color="auto"/>
        <w:bottom w:val="none" w:sz="0" w:space="0" w:color="auto"/>
        <w:right w:val="none" w:sz="0" w:space="0" w:color="auto"/>
      </w:divBdr>
    </w:div>
    <w:div w:id="1562061031">
      <w:bodyDiv w:val="1"/>
      <w:marLeft w:val="0"/>
      <w:marRight w:val="0"/>
      <w:marTop w:val="0"/>
      <w:marBottom w:val="0"/>
      <w:divBdr>
        <w:top w:val="none" w:sz="0" w:space="0" w:color="auto"/>
        <w:left w:val="none" w:sz="0" w:space="0" w:color="auto"/>
        <w:bottom w:val="none" w:sz="0" w:space="0" w:color="auto"/>
        <w:right w:val="none" w:sz="0" w:space="0" w:color="auto"/>
      </w:divBdr>
    </w:div>
    <w:div w:id="1621648183">
      <w:bodyDiv w:val="1"/>
      <w:marLeft w:val="0"/>
      <w:marRight w:val="0"/>
      <w:marTop w:val="0"/>
      <w:marBottom w:val="0"/>
      <w:divBdr>
        <w:top w:val="none" w:sz="0" w:space="0" w:color="auto"/>
        <w:left w:val="none" w:sz="0" w:space="0" w:color="auto"/>
        <w:bottom w:val="none" w:sz="0" w:space="0" w:color="auto"/>
        <w:right w:val="none" w:sz="0" w:space="0" w:color="auto"/>
      </w:divBdr>
    </w:div>
    <w:div w:id="1631744126">
      <w:bodyDiv w:val="1"/>
      <w:marLeft w:val="0"/>
      <w:marRight w:val="0"/>
      <w:marTop w:val="0"/>
      <w:marBottom w:val="0"/>
      <w:divBdr>
        <w:top w:val="none" w:sz="0" w:space="0" w:color="auto"/>
        <w:left w:val="none" w:sz="0" w:space="0" w:color="auto"/>
        <w:bottom w:val="none" w:sz="0" w:space="0" w:color="auto"/>
        <w:right w:val="none" w:sz="0" w:space="0" w:color="auto"/>
      </w:divBdr>
    </w:div>
    <w:div w:id="1648507101">
      <w:bodyDiv w:val="1"/>
      <w:marLeft w:val="0"/>
      <w:marRight w:val="0"/>
      <w:marTop w:val="0"/>
      <w:marBottom w:val="0"/>
      <w:divBdr>
        <w:top w:val="none" w:sz="0" w:space="0" w:color="auto"/>
        <w:left w:val="none" w:sz="0" w:space="0" w:color="auto"/>
        <w:bottom w:val="none" w:sz="0" w:space="0" w:color="auto"/>
        <w:right w:val="none" w:sz="0" w:space="0" w:color="auto"/>
      </w:divBdr>
    </w:div>
    <w:div w:id="1662345468">
      <w:bodyDiv w:val="1"/>
      <w:marLeft w:val="0"/>
      <w:marRight w:val="0"/>
      <w:marTop w:val="0"/>
      <w:marBottom w:val="0"/>
      <w:divBdr>
        <w:top w:val="none" w:sz="0" w:space="0" w:color="auto"/>
        <w:left w:val="none" w:sz="0" w:space="0" w:color="auto"/>
        <w:bottom w:val="none" w:sz="0" w:space="0" w:color="auto"/>
        <w:right w:val="none" w:sz="0" w:space="0" w:color="auto"/>
      </w:divBdr>
    </w:div>
    <w:div w:id="1674648382">
      <w:bodyDiv w:val="1"/>
      <w:marLeft w:val="0"/>
      <w:marRight w:val="0"/>
      <w:marTop w:val="0"/>
      <w:marBottom w:val="0"/>
      <w:divBdr>
        <w:top w:val="none" w:sz="0" w:space="0" w:color="auto"/>
        <w:left w:val="none" w:sz="0" w:space="0" w:color="auto"/>
        <w:bottom w:val="none" w:sz="0" w:space="0" w:color="auto"/>
        <w:right w:val="none" w:sz="0" w:space="0" w:color="auto"/>
      </w:divBdr>
    </w:div>
    <w:div w:id="1679232065">
      <w:bodyDiv w:val="1"/>
      <w:marLeft w:val="0"/>
      <w:marRight w:val="0"/>
      <w:marTop w:val="0"/>
      <w:marBottom w:val="0"/>
      <w:divBdr>
        <w:top w:val="none" w:sz="0" w:space="0" w:color="auto"/>
        <w:left w:val="none" w:sz="0" w:space="0" w:color="auto"/>
        <w:bottom w:val="none" w:sz="0" w:space="0" w:color="auto"/>
        <w:right w:val="none" w:sz="0" w:space="0" w:color="auto"/>
      </w:divBdr>
    </w:div>
    <w:div w:id="1693452263">
      <w:bodyDiv w:val="1"/>
      <w:marLeft w:val="0"/>
      <w:marRight w:val="0"/>
      <w:marTop w:val="0"/>
      <w:marBottom w:val="0"/>
      <w:divBdr>
        <w:top w:val="none" w:sz="0" w:space="0" w:color="auto"/>
        <w:left w:val="none" w:sz="0" w:space="0" w:color="auto"/>
        <w:bottom w:val="none" w:sz="0" w:space="0" w:color="auto"/>
        <w:right w:val="none" w:sz="0" w:space="0" w:color="auto"/>
      </w:divBdr>
    </w:div>
    <w:div w:id="1694765497">
      <w:bodyDiv w:val="1"/>
      <w:marLeft w:val="0"/>
      <w:marRight w:val="0"/>
      <w:marTop w:val="0"/>
      <w:marBottom w:val="0"/>
      <w:divBdr>
        <w:top w:val="none" w:sz="0" w:space="0" w:color="auto"/>
        <w:left w:val="none" w:sz="0" w:space="0" w:color="auto"/>
        <w:bottom w:val="none" w:sz="0" w:space="0" w:color="auto"/>
        <w:right w:val="none" w:sz="0" w:space="0" w:color="auto"/>
      </w:divBdr>
    </w:div>
    <w:div w:id="1700663783">
      <w:bodyDiv w:val="1"/>
      <w:marLeft w:val="0"/>
      <w:marRight w:val="0"/>
      <w:marTop w:val="0"/>
      <w:marBottom w:val="0"/>
      <w:divBdr>
        <w:top w:val="none" w:sz="0" w:space="0" w:color="auto"/>
        <w:left w:val="none" w:sz="0" w:space="0" w:color="auto"/>
        <w:bottom w:val="none" w:sz="0" w:space="0" w:color="auto"/>
        <w:right w:val="none" w:sz="0" w:space="0" w:color="auto"/>
      </w:divBdr>
    </w:div>
    <w:div w:id="1704745103">
      <w:bodyDiv w:val="1"/>
      <w:marLeft w:val="0"/>
      <w:marRight w:val="0"/>
      <w:marTop w:val="0"/>
      <w:marBottom w:val="0"/>
      <w:divBdr>
        <w:top w:val="none" w:sz="0" w:space="0" w:color="auto"/>
        <w:left w:val="none" w:sz="0" w:space="0" w:color="auto"/>
        <w:bottom w:val="none" w:sz="0" w:space="0" w:color="auto"/>
        <w:right w:val="none" w:sz="0" w:space="0" w:color="auto"/>
      </w:divBdr>
    </w:div>
    <w:div w:id="1738287278">
      <w:bodyDiv w:val="1"/>
      <w:marLeft w:val="0"/>
      <w:marRight w:val="0"/>
      <w:marTop w:val="0"/>
      <w:marBottom w:val="0"/>
      <w:divBdr>
        <w:top w:val="none" w:sz="0" w:space="0" w:color="auto"/>
        <w:left w:val="none" w:sz="0" w:space="0" w:color="auto"/>
        <w:bottom w:val="none" w:sz="0" w:space="0" w:color="auto"/>
        <w:right w:val="none" w:sz="0" w:space="0" w:color="auto"/>
      </w:divBdr>
    </w:div>
    <w:div w:id="1743062867">
      <w:bodyDiv w:val="1"/>
      <w:marLeft w:val="0"/>
      <w:marRight w:val="0"/>
      <w:marTop w:val="0"/>
      <w:marBottom w:val="0"/>
      <w:divBdr>
        <w:top w:val="none" w:sz="0" w:space="0" w:color="auto"/>
        <w:left w:val="none" w:sz="0" w:space="0" w:color="auto"/>
        <w:bottom w:val="none" w:sz="0" w:space="0" w:color="auto"/>
        <w:right w:val="none" w:sz="0" w:space="0" w:color="auto"/>
      </w:divBdr>
    </w:div>
    <w:div w:id="1767653486">
      <w:bodyDiv w:val="1"/>
      <w:marLeft w:val="0"/>
      <w:marRight w:val="0"/>
      <w:marTop w:val="0"/>
      <w:marBottom w:val="0"/>
      <w:divBdr>
        <w:top w:val="none" w:sz="0" w:space="0" w:color="auto"/>
        <w:left w:val="none" w:sz="0" w:space="0" w:color="auto"/>
        <w:bottom w:val="none" w:sz="0" w:space="0" w:color="auto"/>
        <w:right w:val="none" w:sz="0" w:space="0" w:color="auto"/>
      </w:divBdr>
    </w:div>
    <w:div w:id="1801267962">
      <w:bodyDiv w:val="1"/>
      <w:marLeft w:val="0"/>
      <w:marRight w:val="0"/>
      <w:marTop w:val="0"/>
      <w:marBottom w:val="0"/>
      <w:divBdr>
        <w:top w:val="none" w:sz="0" w:space="0" w:color="auto"/>
        <w:left w:val="none" w:sz="0" w:space="0" w:color="auto"/>
        <w:bottom w:val="none" w:sz="0" w:space="0" w:color="auto"/>
        <w:right w:val="none" w:sz="0" w:space="0" w:color="auto"/>
      </w:divBdr>
    </w:div>
    <w:div w:id="1820925263">
      <w:bodyDiv w:val="1"/>
      <w:marLeft w:val="0"/>
      <w:marRight w:val="0"/>
      <w:marTop w:val="0"/>
      <w:marBottom w:val="0"/>
      <w:divBdr>
        <w:top w:val="none" w:sz="0" w:space="0" w:color="auto"/>
        <w:left w:val="none" w:sz="0" w:space="0" w:color="auto"/>
        <w:bottom w:val="none" w:sz="0" w:space="0" w:color="auto"/>
        <w:right w:val="none" w:sz="0" w:space="0" w:color="auto"/>
      </w:divBdr>
    </w:div>
    <w:div w:id="1826775575">
      <w:bodyDiv w:val="1"/>
      <w:marLeft w:val="0"/>
      <w:marRight w:val="0"/>
      <w:marTop w:val="0"/>
      <w:marBottom w:val="0"/>
      <w:divBdr>
        <w:top w:val="none" w:sz="0" w:space="0" w:color="auto"/>
        <w:left w:val="none" w:sz="0" w:space="0" w:color="auto"/>
        <w:bottom w:val="none" w:sz="0" w:space="0" w:color="auto"/>
        <w:right w:val="none" w:sz="0" w:space="0" w:color="auto"/>
      </w:divBdr>
    </w:div>
    <w:div w:id="1839610864">
      <w:bodyDiv w:val="1"/>
      <w:marLeft w:val="0"/>
      <w:marRight w:val="0"/>
      <w:marTop w:val="0"/>
      <w:marBottom w:val="0"/>
      <w:divBdr>
        <w:top w:val="none" w:sz="0" w:space="0" w:color="auto"/>
        <w:left w:val="none" w:sz="0" w:space="0" w:color="auto"/>
        <w:bottom w:val="none" w:sz="0" w:space="0" w:color="auto"/>
        <w:right w:val="none" w:sz="0" w:space="0" w:color="auto"/>
      </w:divBdr>
    </w:div>
    <w:div w:id="1855531379">
      <w:bodyDiv w:val="1"/>
      <w:marLeft w:val="0"/>
      <w:marRight w:val="0"/>
      <w:marTop w:val="0"/>
      <w:marBottom w:val="0"/>
      <w:divBdr>
        <w:top w:val="none" w:sz="0" w:space="0" w:color="auto"/>
        <w:left w:val="none" w:sz="0" w:space="0" w:color="auto"/>
        <w:bottom w:val="none" w:sz="0" w:space="0" w:color="auto"/>
        <w:right w:val="none" w:sz="0" w:space="0" w:color="auto"/>
      </w:divBdr>
    </w:div>
    <w:div w:id="1870795891">
      <w:bodyDiv w:val="1"/>
      <w:marLeft w:val="0"/>
      <w:marRight w:val="0"/>
      <w:marTop w:val="0"/>
      <w:marBottom w:val="0"/>
      <w:divBdr>
        <w:top w:val="none" w:sz="0" w:space="0" w:color="auto"/>
        <w:left w:val="none" w:sz="0" w:space="0" w:color="auto"/>
        <w:bottom w:val="none" w:sz="0" w:space="0" w:color="auto"/>
        <w:right w:val="none" w:sz="0" w:space="0" w:color="auto"/>
      </w:divBdr>
    </w:div>
    <w:div w:id="1893692556">
      <w:bodyDiv w:val="1"/>
      <w:marLeft w:val="0"/>
      <w:marRight w:val="0"/>
      <w:marTop w:val="0"/>
      <w:marBottom w:val="0"/>
      <w:divBdr>
        <w:top w:val="none" w:sz="0" w:space="0" w:color="auto"/>
        <w:left w:val="none" w:sz="0" w:space="0" w:color="auto"/>
        <w:bottom w:val="none" w:sz="0" w:space="0" w:color="auto"/>
        <w:right w:val="none" w:sz="0" w:space="0" w:color="auto"/>
      </w:divBdr>
    </w:div>
    <w:div w:id="1926114284">
      <w:bodyDiv w:val="1"/>
      <w:marLeft w:val="0"/>
      <w:marRight w:val="0"/>
      <w:marTop w:val="0"/>
      <w:marBottom w:val="0"/>
      <w:divBdr>
        <w:top w:val="none" w:sz="0" w:space="0" w:color="auto"/>
        <w:left w:val="none" w:sz="0" w:space="0" w:color="auto"/>
        <w:bottom w:val="none" w:sz="0" w:space="0" w:color="auto"/>
        <w:right w:val="none" w:sz="0" w:space="0" w:color="auto"/>
      </w:divBdr>
    </w:div>
    <w:div w:id="1958176780">
      <w:bodyDiv w:val="1"/>
      <w:marLeft w:val="0"/>
      <w:marRight w:val="0"/>
      <w:marTop w:val="0"/>
      <w:marBottom w:val="0"/>
      <w:divBdr>
        <w:top w:val="none" w:sz="0" w:space="0" w:color="auto"/>
        <w:left w:val="none" w:sz="0" w:space="0" w:color="auto"/>
        <w:bottom w:val="none" w:sz="0" w:space="0" w:color="auto"/>
        <w:right w:val="none" w:sz="0" w:space="0" w:color="auto"/>
      </w:divBdr>
    </w:div>
    <w:div w:id="1960454761">
      <w:bodyDiv w:val="1"/>
      <w:marLeft w:val="0"/>
      <w:marRight w:val="0"/>
      <w:marTop w:val="0"/>
      <w:marBottom w:val="0"/>
      <w:divBdr>
        <w:top w:val="none" w:sz="0" w:space="0" w:color="auto"/>
        <w:left w:val="none" w:sz="0" w:space="0" w:color="auto"/>
        <w:bottom w:val="none" w:sz="0" w:space="0" w:color="auto"/>
        <w:right w:val="none" w:sz="0" w:space="0" w:color="auto"/>
      </w:divBdr>
    </w:div>
    <w:div w:id="1976450046">
      <w:bodyDiv w:val="1"/>
      <w:marLeft w:val="0"/>
      <w:marRight w:val="0"/>
      <w:marTop w:val="0"/>
      <w:marBottom w:val="0"/>
      <w:divBdr>
        <w:top w:val="none" w:sz="0" w:space="0" w:color="auto"/>
        <w:left w:val="none" w:sz="0" w:space="0" w:color="auto"/>
        <w:bottom w:val="none" w:sz="0" w:space="0" w:color="auto"/>
        <w:right w:val="none" w:sz="0" w:space="0" w:color="auto"/>
      </w:divBdr>
    </w:div>
    <w:div w:id="2004119129">
      <w:bodyDiv w:val="1"/>
      <w:marLeft w:val="0"/>
      <w:marRight w:val="0"/>
      <w:marTop w:val="0"/>
      <w:marBottom w:val="0"/>
      <w:divBdr>
        <w:top w:val="none" w:sz="0" w:space="0" w:color="auto"/>
        <w:left w:val="none" w:sz="0" w:space="0" w:color="auto"/>
        <w:bottom w:val="none" w:sz="0" w:space="0" w:color="auto"/>
        <w:right w:val="none" w:sz="0" w:space="0" w:color="auto"/>
      </w:divBdr>
    </w:div>
    <w:div w:id="2007630167">
      <w:bodyDiv w:val="1"/>
      <w:marLeft w:val="0"/>
      <w:marRight w:val="0"/>
      <w:marTop w:val="0"/>
      <w:marBottom w:val="0"/>
      <w:divBdr>
        <w:top w:val="none" w:sz="0" w:space="0" w:color="auto"/>
        <w:left w:val="none" w:sz="0" w:space="0" w:color="auto"/>
        <w:bottom w:val="none" w:sz="0" w:space="0" w:color="auto"/>
        <w:right w:val="none" w:sz="0" w:space="0" w:color="auto"/>
      </w:divBdr>
    </w:div>
    <w:div w:id="2018574412">
      <w:bodyDiv w:val="1"/>
      <w:marLeft w:val="0"/>
      <w:marRight w:val="0"/>
      <w:marTop w:val="0"/>
      <w:marBottom w:val="0"/>
      <w:divBdr>
        <w:top w:val="none" w:sz="0" w:space="0" w:color="auto"/>
        <w:left w:val="none" w:sz="0" w:space="0" w:color="auto"/>
        <w:bottom w:val="none" w:sz="0" w:space="0" w:color="auto"/>
        <w:right w:val="none" w:sz="0" w:space="0" w:color="auto"/>
      </w:divBdr>
    </w:div>
    <w:div w:id="2028167917">
      <w:bodyDiv w:val="1"/>
      <w:marLeft w:val="0"/>
      <w:marRight w:val="0"/>
      <w:marTop w:val="0"/>
      <w:marBottom w:val="0"/>
      <w:divBdr>
        <w:top w:val="none" w:sz="0" w:space="0" w:color="auto"/>
        <w:left w:val="none" w:sz="0" w:space="0" w:color="auto"/>
        <w:bottom w:val="none" w:sz="0" w:space="0" w:color="auto"/>
        <w:right w:val="none" w:sz="0" w:space="0" w:color="auto"/>
      </w:divBdr>
    </w:div>
    <w:div w:id="2037460489">
      <w:bodyDiv w:val="1"/>
      <w:marLeft w:val="0"/>
      <w:marRight w:val="0"/>
      <w:marTop w:val="0"/>
      <w:marBottom w:val="0"/>
      <w:divBdr>
        <w:top w:val="none" w:sz="0" w:space="0" w:color="auto"/>
        <w:left w:val="none" w:sz="0" w:space="0" w:color="auto"/>
        <w:bottom w:val="none" w:sz="0" w:space="0" w:color="auto"/>
        <w:right w:val="none" w:sz="0" w:space="0" w:color="auto"/>
      </w:divBdr>
    </w:div>
    <w:div w:id="2052798604">
      <w:bodyDiv w:val="1"/>
      <w:marLeft w:val="0"/>
      <w:marRight w:val="0"/>
      <w:marTop w:val="0"/>
      <w:marBottom w:val="0"/>
      <w:divBdr>
        <w:top w:val="none" w:sz="0" w:space="0" w:color="auto"/>
        <w:left w:val="none" w:sz="0" w:space="0" w:color="auto"/>
        <w:bottom w:val="none" w:sz="0" w:space="0" w:color="auto"/>
        <w:right w:val="none" w:sz="0" w:space="0" w:color="auto"/>
      </w:divBdr>
    </w:div>
    <w:div w:id="2078044142">
      <w:bodyDiv w:val="1"/>
      <w:marLeft w:val="0"/>
      <w:marRight w:val="0"/>
      <w:marTop w:val="0"/>
      <w:marBottom w:val="0"/>
      <w:divBdr>
        <w:top w:val="none" w:sz="0" w:space="0" w:color="auto"/>
        <w:left w:val="none" w:sz="0" w:space="0" w:color="auto"/>
        <w:bottom w:val="none" w:sz="0" w:space="0" w:color="auto"/>
        <w:right w:val="none" w:sz="0" w:space="0" w:color="auto"/>
      </w:divBdr>
    </w:div>
    <w:div w:id="2121027932">
      <w:bodyDiv w:val="1"/>
      <w:marLeft w:val="0"/>
      <w:marRight w:val="0"/>
      <w:marTop w:val="0"/>
      <w:marBottom w:val="0"/>
      <w:divBdr>
        <w:top w:val="none" w:sz="0" w:space="0" w:color="auto"/>
        <w:left w:val="none" w:sz="0" w:space="0" w:color="auto"/>
        <w:bottom w:val="none" w:sz="0" w:space="0" w:color="auto"/>
        <w:right w:val="none" w:sz="0" w:space="0" w:color="auto"/>
      </w:divBdr>
    </w:div>
    <w:div w:id="2127653615">
      <w:bodyDiv w:val="1"/>
      <w:marLeft w:val="0"/>
      <w:marRight w:val="0"/>
      <w:marTop w:val="0"/>
      <w:marBottom w:val="0"/>
      <w:divBdr>
        <w:top w:val="none" w:sz="0" w:space="0" w:color="auto"/>
        <w:left w:val="none" w:sz="0" w:space="0" w:color="auto"/>
        <w:bottom w:val="none" w:sz="0" w:space="0" w:color="auto"/>
        <w:right w:val="none" w:sz="0" w:space="0" w:color="auto"/>
      </w:divBdr>
    </w:div>
    <w:div w:id="2141069780">
      <w:bodyDiv w:val="1"/>
      <w:marLeft w:val="0"/>
      <w:marRight w:val="0"/>
      <w:marTop w:val="0"/>
      <w:marBottom w:val="0"/>
      <w:divBdr>
        <w:top w:val="none" w:sz="0" w:space="0" w:color="auto"/>
        <w:left w:val="none" w:sz="0" w:space="0" w:color="auto"/>
        <w:bottom w:val="none" w:sz="0" w:space="0" w:color="auto"/>
        <w:right w:val="none" w:sz="0" w:space="0" w:color="auto"/>
      </w:divBdr>
    </w:div>
    <w:div w:id="21450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4A12E-8AA0-4B20-8878-21DBC78B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11805</Words>
  <Characters>64929</Characters>
  <Application>Microsoft Office Word</Application>
  <DocSecurity>0</DocSecurity>
  <Lines>541</Lines>
  <Paragraphs>153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COMPTES NATIONAUX </vt:lpstr>
    </vt:vector>
  </TitlesOfParts>
  <Company>XPSP2</Company>
  <LinksUpToDate>false</LinksUpToDate>
  <CharactersWithSpaces>76581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hcp</cp:lastModifiedBy>
  <cp:revision>2</cp:revision>
  <cp:lastPrinted>2018-12-18T09:06:00Z</cp:lastPrinted>
  <dcterms:created xsi:type="dcterms:W3CDTF">2018-12-25T09:42:00Z</dcterms:created>
  <dcterms:modified xsi:type="dcterms:W3CDTF">2018-12-25T09:42:00Z</dcterms:modified>
</cp:coreProperties>
</file>