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14072E" w:rsidRDefault="00A95AB2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13545133" r:id="rId7"/>
        </w:pict>
      </w:r>
    </w:p>
    <w:p w:rsidR="00E577BD" w:rsidRPr="0014072E" w:rsidRDefault="00E577BD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151029" w:rsidRPr="0014072E" w:rsidRDefault="00151029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14072E" w:rsidRDefault="00AE32C6" w:rsidP="0014072E">
      <w:pPr>
        <w:pStyle w:val="Parag"/>
        <w:bidi/>
        <w:spacing w:after="120" w:line="360" w:lineRule="exact"/>
        <w:jc w:val="center"/>
        <w:rPr>
          <w:rFonts w:ascii="Simplified Arabic" w:hAnsi="Simplified Arabic" w:cs="Simplified Arabic"/>
          <w:b/>
          <w:bCs/>
          <w:smallCaps/>
          <w:color w:val="0000FF"/>
          <w:sz w:val="28"/>
          <w:szCs w:val="28"/>
        </w:rPr>
      </w:pPr>
      <w:r w:rsidRPr="0014072E">
        <w:rPr>
          <w:rFonts w:ascii="Simplified Arabic" w:hAnsi="Simplified Arabic" w:cs="Simplified Arabic"/>
          <w:b/>
          <w:bCs/>
          <w:smallCaps/>
          <w:color w:val="0000FF"/>
          <w:sz w:val="28"/>
          <w:szCs w:val="28"/>
          <w:rtl/>
        </w:rPr>
        <w:t>مذكرة إخبارية للمندوبية السامية للتخطيط</w:t>
      </w:r>
    </w:p>
    <w:p w:rsidR="00AE32C6" w:rsidRPr="0014072E" w:rsidRDefault="00AE32C6" w:rsidP="0014072E">
      <w:pPr>
        <w:bidi/>
        <w:spacing w:after="12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lang w:eastAsia="fr-FR"/>
        </w:rPr>
      </w:pP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 xml:space="preserve">بمناسبة اليوم </w:t>
      </w:r>
      <w:r w:rsidR="00D133E7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العالمي</w:t>
      </w:r>
      <w:r w:rsidR="007F4CBC">
        <w:rPr>
          <w:rFonts w:ascii="Simplified Arabic" w:eastAsia="Times New Roman" w:hAnsi="Simplified Arabic" w:cs="Simplified Arabic" w:hint="cs"/>
          <w:b/>
          <w:bCs/>
          <w:smallCaps/>
          <w:color w:val="0000FF"/>
          <w:sz w:val="28"/>
          <w:szCs w:val="28"/>
          <w:rtl/>
          <w:lang w:eastAsia="fr-FR"/>
        </w:rPr>
        <w:t xml:space="preserve"> </w:t>
      </w:r>
      <w:r w:rsidR="001E5447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للمرأة</w:t>
      </w:r>
    </w:p>
    <w:p w:rsidR="00AE32C6" w:rsidRPr="0014072E" w:rsidRDefault="001E5447" w:rsidP="0014072E">
      <w:pPr>
        <w:bidi/>
        <w:spacing w:after="12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</w:pP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08 مارس</w:t>
      </w:r>
      <w:r w:rsidR="00AE32C6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 xml:space="preserve"> 201</w:t>
      </w: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9</w:t>
      </w:r>
    </w:p>
    <w:p w:rsidR="00AE32C6" w:rsidRPr="0014072E" w:rsidRDefault="00AE32C6" w:rsidP="0014072E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E32C6" w:rsidRPr="0014072E" w:rsidRDefault="007F4CBC" w:rsidP="007F4CBC">
      <w:pPr>
        <w:bidi/>
        <w:spacing w:line="360" w:lineRule="exact"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</w:p>
    <w:p w:rsidR="001E5447" w:rsidRPr="0014072E" w:rsidRDefault="00627F03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>بمناسبة اليوم العالمي للمرأة</w:t>
      </w:r>
      <w:r w:rsidR="009969FB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</w:t>
      </w:r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>تعرض المندوب</w:t>
      </w:r>
      <w:bookmarkStart w:id="0" w:name="_GoBack"/>
      <w:bookmarkEnd w:id="0"/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 xml:space="preserve">ية السامية للتخطيط وضع المرأة المغربية والتقدم الذي أحرزته فيما يتعلق بالتمكين وتحسين ظروفها المعيشية والتعليم </w:t>
      </w:r>
      <w:r w:rsidR="009969FB" w:rsidRPr="0014072E">
        <w:rPr>
          <w:rFonts w:ascii="Simplified Arabic" w:hAnsi="Simplified Arabic" w:cs="Simplified Arabic"/>
          <w:sz w:val="28"/>
          <w:szCs w:val="28"/>
          <w:rtl/>
        </w:rPr>
        <w:t>و التكوين</w:t>
      </w:r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 xml:space="preserve"> والرعاية الصحية و العنف و النشاط الاقتصادي و صنع القرار.</w:t>
      </w:r>
    </w:p>
    <w:p w:rsidR="00537485" w:rsidRPr="0014072E" w:rsidRDefault="00537485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/>
          <w:i/>
          <w:iC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حاليا </w:t>
      </w:r>
      <w:r w:rsidR="00A736E2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يفوق عدد ال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نساء </w:t>
      </w:r>
      <w:r w:rsidR="00A736E2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عدد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الرجال</w:t>
      </w:r>
    </w:p>
    <w:p w:rsidR="00537485" w:rsidRPr="0014072E" w:rsidRDefault="00537485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يقدر عدد النساء في منتصف عام 2018 بنحو 17.67 مليون ، أي ما يمثل أكثر بقليل من نصف سكان المغرب (50.1٪). ما يقرب من 49 ٪ من الساكنة دون سن 15 سنة من العمر هن نساء، وبين أولئك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اللذين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تتراوح أعمارهن بين 60 وما فوق ،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تشكل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هذه النسبة ما يقرب من 51 ٪.</w:t>
      </w:r>
    </w:p>
    <w:p w:rsidR="001E5447" w:rsidRPr="0014072E" w:rsidRDefault="00537485" w:rsidP="0014072E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>في عام 2017 ، كان 18.4٪ من أرباب الأسر من النساء ، 22.8٪ منه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نتعشن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بمفرده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وهن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أكبر سنا من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نظرائهن من الذكور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(50.1 ٪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سنهن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أكثر من 54 سنة مقابل 37.4 ٪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 من الذكور أرباب الأسر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إن هاته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 النساء ت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دِ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نَ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أسر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اً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أصغر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مقارنة ب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نظرائهن من الرجال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بالإضافة لذلك ف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إن 7 من أصل 10 نساء من أرباب الأسر ه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أرامل أو مطلق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 65.6٪ منه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أمي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والأغلبية (75٪) غير نش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ي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ط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5FE1" w:rsidRPr="0014072E" w:rsidRDefault="00175FE1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انخفضت نسبة الوفيات بين الأمهات كثيراً ، ولكنها أكثر ارتفاعا في المناطق القروية من المناطقالحضرية</w:t>
      </w:r>
    </w:p>
    <w:p w:rsidR="00175FE1" w:rsidRPr="0014072E" w:rsidRDefault="00175FE1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انخفضت وفيات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الأمهات،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التي كانت 332 حالة وفاة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000 مولود حي في عام 1992 ، بنسبة 66٪ تقريبًا خلال 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ما يناهز ال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عشرين عامًا ، حيث بلغت 112 وفاة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000 ولادة حية في عام 2010. وفي عام 2017 ، بلغت هذه النسبة فقط 72.6 وفات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000 مولود حي ، بانخفاض قدره 35٪ مقارنة بعام 2010. وقد همَّ هذا </w:t>
      </w:r>
      <w:r w:rsidR="00A035FF" w:rsidRPr="0014072E">
        <w:rPr>
          <w:rFonts w:ascii="Simplified Arabic" w:hAnsi="Simplified Arabic" w:cs="Simplified Arabic"/>
          <w:sz w:val="28"/>
          <w:szCs w:val="28"/>
          <w:rtl/>
        </w:rPr>
        <w:t>الانخفاض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الوسطين</w:t>
      </w:r>
      <w:r w:rsidR="00A035FF" w:rsidRPr="0014072E">
        <w:rPr>
          <w:rFonts w:ascii="Simplified Arabic" w:hAnsi="Simplified Arabic" w:cs="Simplified Arabic"/>
          <w:sz w:val="28"/>
          <w:szCs w:val="28"/>
          <w:rtl/>
        </w:rPr>
        <w:t xml:space="preserve"> القروي و الحضري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 على السواء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5FE1" w:rsidRPr="0014072E" w:rsidRDefault="00175FE1" w:rsidP="0014072E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ومع ذلك ، لا يزال معدل وفيات الأمهات في المناطق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القروية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يمثل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ضعفي المستوى في المناطق الحضرية.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ومن أسباب ذلك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 قلة فحوصات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ما قبل الولادة في المناطق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القروية مقارنة بالوسط الحضري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، حيث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 إن20.4 ٪ من النساء القرويات الحوامل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لم تستفد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من هاته الفحوصات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في 2018 ، مقابل 4.4 ٪ فقط في المناطق الحضرية. بالإضافة إلى ذلك ، لا تزال هناك تفاوتات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ما يتعلق ب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الولادة في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مؤسسة صحية حيث إنَّ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73.7٪ من النساء الحوامل يستفدن في المناطق الريفية مقارنة بـ 96٪ في المناطق الحضرية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،وِ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فقًا لنتائج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الوطني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حول السكان وصحة الأسرة </w:t>
      </w:r>
      <w:r w:rsidR="00577B8B" w:rsidRPr="0014072E">
        <w:rPr>
          <w:rFonts w:ascii="Simplified Arabic" w:hAnsi="Simplified Arabic" w:cs="Simplified Arabic"/>
          <w:sz w:val="28"/>
          <w:szCs w:val="28"/>
          <w:rtl/>
        </w:rPr>
        <w:t>لسنة2017-2018.</w:t>
      </w:r>
    </w:p>
    <w:p w:rsidR="008C0669" w:rsidRDefault="008C0669" w:rsidP="0014072E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</w:p>
    <w:p w:rsidR="00E321D4" w:rsidRPr="0014072E" w:rsidRDefault="00E321D4" w:rsidP="008C0669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lastRenderedPageBreak/>
        <w:t>انخفاض قوي للخصوبة وتقارب بين المستويين الحضري والقروي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انخفضت الخصوبة من 4,46 طفل لكل امرأة في سنة 1987 إلى 2,2 طفل في سنة 2014، مسجلة بذلك شدة انخفاض شبيهة بفرنسا والتي تقدر بطفلين لكل امرأة. وقد 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تراجعت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الخصوبة في الوسط ال</w:t>
      </w:r>
      <w:r w:rsidR="00142C15" w:rsidRPr="0014072E">
        <w:rPr>
          <w:rFonts w:ascii="Simplified Arabic" w:hAnsi="Simplified Arabic" w:cs="Simplified Arabic"/>
          <w:sz w:val="28"/>
          <w:szCs w:val="28"/>
          <w:rtl/>
        </w:rPr>
        <w:t>ق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روي من 5,95 طفل لكل امرأة سنة 1987 إلى 2,5 سنة 2014، وفي الوسط الحضري انخفضت إلى طفلين لكل امرأة، مما يعتبر مستوى أدنى من عتبة استبدال الأجيال.</w:t>
      </w:r>
    </w:p>
    <w:p w:rsidR="00F86CC2" w:rsidRPr="0014072E" w:rsidRDefault="0089486B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من بين 55</w:t>
      </w:r>
      <w:r w:rsidR="00FD705E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.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379 من القاصرين المتزوجين </w:t>
      </w:r>
      <w:r w:rsidR="00E321D4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المحصيين سنة 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2014 ، بلغت نسبة الفتيات 94.8 في المائة</w:t>
      </w:r>
    </w:p>
    <w:p w:rsidR="00D133E7" w:rsidRPr="0014072E" w:rsidRDefault="00D133E7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وفقا لأرقام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إ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حصاء 2014، انخفض عدد الق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صر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الذين تزوجوا قبل سن 18 عاما في المغرب بنسبة 12.8 في المائة خلال العقد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الماضي حيث انتقل عددهم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من 55.379 في عام 2004 إلى 48.291 في عام 2014. ولا تزال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الفتيات،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مع ذلك،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المعنيَّات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الرئيسي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اتب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هذا النوع من الزواج (45</w:t>
      </w:r>
      <w:r w:rsidR="00244DA8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786 فتاة)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 xml:space="preserve">بنسبة 94.8٪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من مجموع الارتباطات الزواجية التي </w:t>
      </w:r>
      <w:r w:rsidR="00FA0047" w:rsidRPr="0014072E">
        <w:rPr>
          <w:rFonts w:ascii="Simplified Arabic" w:hAnsi="Simplified Arabic" w:cs="Simplified Arabic"/>
          <w:sz w:val="28"/>
          <w:szCs w:val="28"/>
          <w:rtl/>
        </w:rPr>
        <w:t>أحد أطرافها قاصر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أضف الى ذلك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أن حوالي ثلث البنات ال</w:t>
      </w:r>
      <w:r w:rsidR="00FD705E" w:rsidRPr="0014072E">
        <w:rPr>
          <w:rFonts w:ascii="Simplified Arabic" w:hAnsi="Simplified Arabic" w:cs="Simplified Arabic"/>
          <w:sz w:val="28"/>
          <w:szCs w:val="28"/>
          <w:rtl/>
        </w:rPr>
        <w:t>قُصّ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ر المتزوجات (32.1 في المائة) لديهن طفل واحد على الأقل، وأن الغالبية العظمى من الفتيات غير المتزوجات (87.7 في المائة) هن ربات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 xml:space="preserve">بيوت. </w:t>
      </w:r>
    </w:p>
    <w:p w:rsidR="00AE7FD0" w:rsidRPr="0014072E" w:rsidRDefault="00AE7FD0" w:rsidP="0014072E">
      <w:pPr>
        <w:bidi/>
        <w:spacing w:line="360" w:lineRule="exact"/>
        <w:ind w:firstLine="567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محو الأمية و التمدرس: المرأة لا تزال تعاني من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  <w:lang w:bidi="ar-MA"/>
        </w:rPr>
        <w:t xml:space="preserve"> بعض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الحرمان ، ولا سيما في الوسط القروي</w:t>
      </w:r>
    </w:p>
    <w:p w:rsidR="00E321D4" w:rsidRPr="0014072E" w:rsidRDefault="00AE7FD0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على الرغم من التقدم المحرز ، فإن واحدة من كل عشر فتيات في سن 7-12 </w:t>
      </w:r>
      <w:r w:rsidR="00FD705E" w:rsidRPr="0014072E">
        <w:rPr>
          <w:rFonts w:ascii="Simplified Arabic" w:hAnsi="Simplified Arabic" w:cs="Simplified Arabic"/>
          <w:sz w:val="28"/>
          <w:szCs w:val="28"/>
          <w:rtl/>
        </w:rPr>
        <w:t>هي غير متمدرسة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في المناطق القروية و 14.8 ٪ من الفتيات اللواتي تتراوح أعمارهن بين 15 و 24 سنة أميات مقارنة بـ 7.2٪ من الفتيان في نفس العمر. وفي سنة 2014 ، ظلت ست من بين كل عشر نساء قرويات أميات ، مقارنة بنسبة 35.2 في المائة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الرجال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القرويين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 30.5 في المائة من نساء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321D4" w:rsidRPr="0014072E" w:rsidRDefault="00E321D4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ضعف استخدام امكانيات اليد العاملة النسوية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حسب معطيات البحث الوطني حول التشغيل لسنة 2018،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بلغ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معدل </w:t>
      </w:r>
      <w:r w:rsidR="000A7117" w:rsidRPr="0014072E">
        <w:rPr>
          <w:rFonts w:ascii="Simplified Arabic" w:hAnsi="Simplified Arabic" w:cs="Simplified Arabic"/>
          <w:sz w:val="28"/>
          <w:szCs w:val="28"/>
          <w:rtl/>
        </w:rPr>
        <w:t>النشاطل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لنساء بالكاد نسبة 22,2</w:t>
      </w:r>
      <w:r w:rsidRPr="0014072E">
        <w:rPr>
          <w:rFonts w:ascii="Simplified Arabic" w:hAnsi="Simplified Arabic" w:cs="Simplified Arabic"/>
          <w:sz w:val="28"/>
          <w:szCs w:val="28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على المستوى الوطني. وهو ما يمثل بشكل نسبي، أقل من ثلث المعدل الخاص بالرجال (70,9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). إضافة إلى هذا، فإن النساء يعانين من البطالة أكثر من الرجال. فمعدل البطالة لديهن،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 ا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لذي هو في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تزايد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مستمر، يظل مرتفعا مقارنة مع معدل الرجال (14 مقابل 8,4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2018).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ويتميز نشاط النساء أيضا بهشاشته. ففي سنة 2017، كان ما يقرب من 40,5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النساء النشيطات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المشتغلات 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(مقارنة بـ 9 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الرجال) يشتغلن كمساعدات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عائليات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بدون أجر. وأيضا، 8,9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فقط من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المشغلين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 14,1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العاملين لحسابهم هن نساء.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وبالإضافة إلى ذلك، فإن أكثر من ربع الشباب الذين تتراوح أعمارهم بين 15 و24 سنة، أي ما يعادل 1,7 مليون شاب مغربي، لا يشتغلون، ولا يدرسون ولا يتلقون أي تكوين؛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بينهم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80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النساء.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وبلغ</w:t>
      </w:r>
      <w:r w:rsidR="00B46E8F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نسبة ولوج المرأة للمناصب العليا ومناصب المسؤولية في الإدارة العمومية حوالي 22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</w:t>
      </w:r>
      <w:r w:rsidRPr="0014072E">
        <w:rPr>
          <w:rStyle w:val="Appelnotedebasdep"/>
          <w:rFonts w:ascii="Simplified Arabic" w:hAnsi="Simplified Arabic" w:cs="Simplified Arabic"/>
          <w:sz w:val="28"/>
          <w:szCs w:val="28"/>
          <w:rtl/>
          <w:lang w:bidi="ar-MA"/>
        </w:rPr>
        <w:footnoteReference w:id="2"/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2016. و</w:t>
      </w:r>
      <w:r w:rsidR="00B46E8F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تبلغ النساء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81 امرأة من بين 395 نائباً في البرلمان.</w:t>
      </w:r>
    </w:p>
    <w:p w:rsidR="008C0669" w:rsidRDefault="008C0669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</w:p>
    <w:p w:rsidR="00627F03" w:rsidRPr="0014072E" w:rsidRDefault="00627F03" w:rsidP="008C0669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lastRenderedPageBreak/>
        <w:t>الأعمال المنزلية: النساء والبنات يخصصن ل</w:t>
      </w:r>
      <w:r w:rsidR="00E321D4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ها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وقت أكثر من الرجال و الفتيان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في سنة 2012، خصصت النساء وقت أكبر سبع مرات من الرجال للأنشطة المنزلية، فيما انحصرت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مشاركة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الرجال أساسا في الأنشطة خارج المنزل. من جهة أخرى، البنات المتراوح عمرهن بين 7 و14 سنة يخصصن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3,4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الوقت أكثر من الأبناء الذكور للأعمال المنزلية. 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27F03" w:rsidRPr="0014072E" w:rsidRDefault="00627F03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العنف ضد النساء: الأكثر عرضة هن النساء الال النساء الشابات بالوسط الحضري 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في سنة 2009، بلغ معدل انتشار العنف ضد النساء ضمن مختلف الفضاءات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62,8%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(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67,5%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الحضري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56%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القروي)،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55%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بالفضاء الأسري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32,9%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 بالفضاءات العامة، وتعرض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حوالي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23%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النساء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ل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>عنف جنسي في فترة من فترات عمرهن.</w:t>
      </w:r>
      <w:r w:rsidR="00A05B83" w:rsidRPr="0014072E">
        <w:rPr>
          <w:rFonts w:ascii="Simplified Arabic" w:eastAsia="Calibri" w:hAnsi="Simplified Arabic" w:cs="Simplified Arabic"/>
          <w:sz w:val="28"/>
          <w:szCs w:val="28"/>
          <w:rtl/>
        </w:rPr>
        <w:t>و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النساء الشابات المتراوح عمرهن بين 18 إلى 24 سنة هن الأكثر عرضة للعنف بشتى أنواعه: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 xml:space="preserve">79,3% 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الحضري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60,4%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القروي. </w:t>
      </w:r>
    </w:p>
    <w:p w:rsidR="00D133E7" w:rsidRPr="0014072E" w:rsidRDefault="00D133E7" w:rsidP="0014072E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sectPr w:rsidR="00D133E7" w:rsidRPr="0014072E" w:rsidSect="008C066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11" w:rsidRDefault="00015B11" w:rsidP="00DE002C">
      <w:pPr>
        <w:spacing w:after="0" w:line="240" w:lineRule="auto"/>
      </w:pPr>
      <w:r>
        <w:separator/>
      </w:r>
    </w:p>
  </w:endnote>
  <w:endnote w:type="continuationSeparator" w:id="1">
    <w:p w:rsidR="00015B11" w:rsidRDefault="00015B11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1997447133"/>
      <w:docPartObj>
        <w:docPartGallery w:val="Page Numbers (Bottom of Page)"/>
        <w:docPartUnique/>
      </w:docPartObj>
    </w:sdtPr>
    <w:sdtContent>
      <w:p w:rsidR="00340111" w:rsidRDefault="00A95AB2">
        <w:pPr>
          <w:pStyle w:val="Pieddepage"/>
          <w:jc w:val="center"/>
        </w:pPr>
        <w:r>
          <w:rPr>
            <w:noProof/>
          </w:rPr>
          <w:fldChar w:fldCharType="begin"/>
        </w:r>
        <w:r w:rsidR="003401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7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111" w:rsidRDefault="003401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11" w:rsidRDefault="00015B11" w:rsidP="00DE002C">
      <w:pPr>
        <w:spacing w:after="0" w:line="240" w:lineRule="auto"/>
      </w:pPr>
      <w:r>
        <w:separator/>
      </w:r>
    </w:p>
  </w:footnote>
  <w:footnote w:type="continuationSeparator" w:id="1">
    <w:p w:rsidR="00015B11" w:rsidRDefault="00015B11" w:rsidP="00DE002C">
      <w:pPr>
        <w:spacing w:after="0" w:line="240" w:lineRule="auto"/>
      </w:pPr>
      <w:r>
        <w:continuationSeparator/>
      </w:r>
    </w:p>
  </w:footnote>
  <w:footnote w:id="2">
    <w:p w:rsidR="00D63F68" w:rsidRPr="004026AB" w:rsidRDefault="00D63F68" w:rsidP="00E321D4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>حسب وزارة الوظيفة العمومية وتحديث الإدارة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8" w:rsidRDefault="00D63F68" w:rsidP="008C0669">
    <w:pPr>
      <w:pStyle w:val="En-tte"/>
      <w:jc w:val="center"/>
    </w:pPr>
  </w:p>
  <w:p w:rsidR="00D63F68" w:rsidRDefault="00D63F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BD"/>
    <w:rsid w:val="00015B11"/>
    <w:rsid w:val="00083422"/>
    <w:rsid w:val="000A7117"/>
    <w:rsid w:val="000C76B7"/>
    <w:rsid w:val="000D6969"/>
    <w:rsid w:val="000F4984"/>
    <w:rsid w:val="0014072E"/>
    <w:rsid w:val="00140ACE"/>
    <w:rsid w:val="00142C15"/>
    <w:rsid w:val="00143AA3"/>
    <w:rsid w:val="00151029"/>
    <w:rsid w:val="00175FE1"/>
    <w:rsid w:val="001A1094"/>
    <w:rsid w:val="001A2DDA"/>
    <w:rsid w:val="001E5447"/>
    <w:rsid w:val="0023726D"/>
    <w:rsid w:val="00243999"/>
    <w:rsid w:val="00244DA8"/>
    <w:rsid w:val="00261430"/>
    <w:rsid w:val="00267591"/>
    <w:rsid w:val="00276FD1"/>
    <w:rsid w:val="002A172D"/>
    <w:rsid w:val="002D119B"/>
    <w:rsid w:val="002E675E"/>
    <w:rsid w:val="00333AC6"/>
    <w:rsid w:val="00340111"/>
    <w:rsid w:val="003472F9"/>
    <w:rsid w:val="00395EB9"/>
    <w:rsid w:val="003E6342"/>
    <w:rsid w:val="003F3A95"/>
    <w:rsid w:val="004006F3"/>
    <w:rsid w:val="0043639D"/>
    <w:rsid w:val="004C5B94"/>
    <w:rsid w:val="00503033"/>
    <w:rsid w:val="005219AB"/>
    <w:rsid w:val="00537485"/>
    <w:rsid w:val="00572A87"/>
    <w:rsid w:val="00577B8B"/>
    <w:rsid w:val="00627F03"/>
    <w:rsid w:val="00650E8E"/>
    <w:rsid w:val="00671675"/>
    <w:rsid w:val="00697F49"/>
    <w:rsid w:val="006B0B6A"/>
    <w:rsid w:val="006E0DA6"/>
    <w:rsid w:val="0072197E"/>
    <w:rsid w:val="00725FDD"/>
    <w:rsid w:val="0073061B"/>
    <w:rsid w:val="007D4A9B"/>
    <w:rsid w:val="007F4CBC"/>
    <w:rsid w:val="0089486B"/>
    <w:rsid w:val="008C0669"/>
    <w:rsid w:val="008C5097"/>
    <w:rsid w:val="009969FB"/>
    <w:rsid w:val="00996D34"/>
    <w:rsid w:val="009C564C"/>
    <w:rsid w:val="00A035FF"/>
    <w:rsid w:val="00A05B83"/>
    <w:rsid w:val="00A736E2"/>
    <w:rsid w:val="00A95AB2"/>
    <w:rsid w:val="00AB7CAE"/>
    <w:rsid w:val="00AE32C6"/>
    <w:rsid w:val="00AE7FD0"/>
    <w:rsid w:val="00AF3CBD"/>
    <w:rsid w:val="00B331D5"/>
    <w:rsid w:val="00B466E5"/>
    <w:rsid w:val="00B46E8F"/>
    <w:rsid w:val="00B60F80"/>
    <w:rsid w:val="00B85289"/>
    <w:rsid w:val="00C324FC"/>
    <w:rsid w:val="00CA7B4E"/>
    <w:rsid w:val="00CB2D96"/>
    <w:rsid w:val="00CC1756"/>
    <w:rsid w:val="00CE23F0"/>
    <w:rsid w:val="00D01835"/>
    <w:rsid w:val="00D133E7"/>
    <w:rsid w:val="00D30BF3"/>
    <w:rsid w:val="00D4634C"/>
    <w:rsid w:val="00D63547"/>
    <w:rsid w:val="00D63F68"/>
    <w:rsid w:val="00D87220"/>
    <w:rsid w:val="00DE002C"/>
    <w:rsid w:val="00E31C0B"/>
    <w:rsid w:val="00E321D4"/>
    <w:rsid w:val="00E43C47"/>
    <w:rsid w:val="00E577BD"/>
    <w:rsid w:val="00E74E6F"/>
    <w:rsid w:val="00F12E15"/>
    <w:rsid w:val="00F54225"/>
    <w:rsid w:val="00F86CC2"/>
    <w:rsid w:val="00FA0047"/>
    <w:rsid w:val="00FD102D"/>
    <w:rsid w:val="00FD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02C"/>
  </w:style>
  <w:style w:type="paragraph" w:customStyle="1" w:styleId="Parag">
    <w:name w:val="Parag"/>
    <w:basedOn w:val="Normal"/>
    <w:rsid w:val="000D6969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1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321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hcp</cp:lastModifiedBy>
  <cp:revision>2</cp:revision>
  <cp:lastPrinted>2019-03-07T15:55:00Z</cp:lastPrinted>
  <dcterms:created xsi:type="dcterms:W3CDTF">2019-03-08T10:12:00Z</dcterms:created>
  <dcterms:modified xsi:type="dcterms:W3CDTF">2019-03-08T10:12:00Z</dcterms:modified>
</cp:coreProperties>
</file>