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A2" w:rsidRDefault="009D6398" w:rsidP="003E2266">
      <w:pPr>
        <w:jc w:val="center"/>
      </w:pPr>
      <w:r>
        <w:rPr>
          <w:noProof/>
          <w:lang w:eastAsia="fr-FR"/>
        </w:rPr>
        <w:pict>
          <v:group id="Groupe 193" o:spid="_x0000_s1026" style="position:absolute;left:0;text-align:left;margin-left:-36.05pt;margin-top:-28.6pt;width:523.1pt;height:775.85pt;z-index:-2516520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">
            <v:rect id="Rectangle 194" o:spid="_x0000_s1027"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oG8MA&#10;AADcAAAADwAAAGRycy9kb3ducmV2LnhtbERPTWvCQBC9C/0PyxR6040apKauIgElFA/Wil6H7DRJ&#10;m52N2W1M/70rCL3N433OYtWbWnTUusqygvEoAkGcW11xoeD4uRm+gnAeWWNtmRT8kYPV8mmwwETb&#10;K39Qd/CFCCHsElRQet8kUrq8JINuZBviwH3Z1qAPsC2kbvEawk0tJ1E0kwYrDg0lNpSWlP8cfo0C&#10;m2bR+Ls75dt46nbZPn6v0/NFqZfnfv0GwlPv/8UPd6bD/HkM92fC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oG8MAAADcAAAADwAAAAAAAAAAAAAAAACYAgAAZHJzL2Rv&#10;d25yZXYueG1sUEsFBgAAAAAEAAQA9QAAAIgDAAAAAA==&#10;" fillcolor="white [3212]" strokecolor="#c00000" strokeweight="1pt"/>
            <v:rect id="Rectangle 195" o:spid="_x0000_s1028" style="position:absolute;top:39131;width:68580;height:5210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hOsIA&#10;AADcAAAADwAAAGRycy9kb3ducmV2LnhtbERPTWvCQBC9F/wPywi91Y0FRaOriFAwp7ax6HXcHZNg&#10;djZm1yT9991Cobd5vM9Zbwdbi45aXzlWMJ0kIIi1MxUXCr6Oby8LED4gG6wdk4Jv8rDdjJ7WmBrX&#10;8yd1eShEDGGfooIyhCaV0uuSLPqJa4gjd3WtxRBhW0jTYh/DbS1fk2QuLVYcG0psaF+SvuUPq+CU&#10;nXU3u2f5stBZf9Hvi4/jXCv1PB52KxCBhvAv/nMfTJy/nMH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6wgAAANwAAAAPAAAAAAAAAAAAAAAAAJgCAABkcnMvZG93&#10;bnJldi54bWxQSwUGAAAAAAQABAD1AAAAhwMAAAAA&#10;" fillcolor="#951922" strokecolor="#761e28 [2405]" strokeweight="1pt">
              <v:textbox inset="36pt,57.6pt,36pt,36pt">
                <w:txbxContent>
                  <w:p w:rsidR="00584C49" w:rsidRPr="00392DA8" w:rsidRDefault="00584C49" w:rsidP="003E2266">
                    <w:pPr>
                      <w:jc w:val="center"/>
                      <w:rPr>
                        <w:b/>
                        <w:bCs/>
                        <w:color w:val="FFFFFF" w:themeColor="background1"/>
                        <w:sz w:val="46"/>
                        <w:szCs w:val="46"/>
                      </w:rPr>
                    </w:pPr>
                    <w:r w:rsidRPr="00392DA8">
                      <w:rPr>
                        <w:b/>
                        <w:bCs/>
                        <w:color w:val="FFFFFF" w:themeColor="background1"/>
                        <w:sz w:val="46"/>
                        <w:szCs w:val="46"/>
                      </w:rPr>
                      <w:t xml:space="preserve">La situation économique en 2019 </w:t>
                    </w:r>
                  </w:p>
                  <w:p w:rsidR="00584C49" w:rsidRPr="00392DA8" w:rsidRDefault="00584C49" w:rsidP="003E2266">
                    <w:pPr>
                      <w:jc w:val="center"/>
                      <w:rPr>
                        <w:b/>
                        <w:bCs/>
                        <w:color w:val="FFFFFF" w:themeColor="background1"/>
                        <w:sz w:val="46"/>
                        <w:szCs w:val="46"/>
                      </w:rPr>
                    </w:pPr>
                    <w:r w:rsidRPr="00392DA8">
                      <w:rPr>
                        <w:b/>
                        <w:bCs/>
                        <w:color w:val="FFFFFF" w:themeColor="background1"/>
                        <w:sz w:val="46"/>
                        <w:szCs w:val="46"/>
                      </w:rPr>
                      <w:t>et ses perspectives en 2020</w:t>
                    </w:r>
                  </w:p>
                  <w:p w:rsidR="00584C49" w:rsidRDefault="00584C49" w:rsidP="003E2266">
                    <w:pPr>
                      <w:jc w:val="center"/>
                      <w:rPr>
                        <w:b/>
                        <w:bCs/>
                        <w:color w:val="FFFFFF" w:themeColor="background1"/>
                        <w:sz w:val="48"/>
                        <w:szCs w:val="48"/>
                      </w:rPr>
                    </w:pPr>
                  </w:p>
                  <w:p w:rsidR="00584C49" w:rsidRPr="00F72336" w:rsidRDefault="00584C49" w:rsidP="00AD2D87">
                    <w:pPr>
                      <w:jc w:val="right"/>
                      <w:rPr>
                        <w:color w:val="FFFFFF" w:themeColor="background1"/>
                        <w:sz w:val="24"/>
                        <w:szCs w:val="24"/>
                      </w:rPr>
                    </w:pPr>
                    <w:r w:rsidRPr="00F72336">
                      <w:rPr>
                        <w:color w:val="FFFFFF" w:themeColor="background1"/>
                        <w:sz w:val="24"/>
                        <w:szCs w:val="24"/>
                      </w:rPr>
                      <w:t xml:space="preserve">Conférence de presse </w:t>
                    </w:r>
                  </w:p>
                  <w:p w:rsidR="00584C49" w:rsidRPr="00F72336" w:rsidRDefault="00584C49" w:rsidP="00BD43C4">
                    <w:pPr>
                      <w:jc w:val="right"/>
                      <w:rPr>
                        <w:color w:val="FFFFFF" w:themeColor="background1"/>
                        <w:sz w:val="24"/>
                        <w:szCs w:val="24"/>
                      </w:rPr>
                    </w:pPr>
                    <w:r w:rsidRPr="00F72336">
                      <w:rPr>
                        <w:color w:val="FFFFFF" w:themeColor="background1"/>
                        <w:sz w:val="24"/>
                        <w:szCs w:val="24"/>
                      </w:rPr>
                      <w:t xml:space="preserve">Casablanca, le </w:t>
                    </w:r>
                    <w:r>
                      <w:rPr>
                        <w:color w:val="FFFFFF" w:themeColor="background1"/>
                        <w:sz w:val="24"/>
                        <w:szCs w:val="24"/>
                      </w:rPr>
                      <w:t xml:space="preserve">9 </w:t>
                    </w:r>
                    <w:r w:rsidRPr="00F72336">
                      <w:rPr>
                        <w:color w:val="FFFFFF" w:themeColor="background1"/>
                        <w:sz w:val="24"/>
                        <w:szCs w:val="24"/>
                      </w:rPr>
                      <w:t>Jui</w:t>
                    </w:r>
                    <w:r>
                      <w:rPr>
                        <w:color w:val="FFFFFF" w:themeColor="background1"/>
                        <w:sz w:val="24"/>
                        <w:szCs w:val="24"/>
                      </w:rPr>
                      <w:t>llet</w:t>
                    </w:r>
                    <w:r w:rsidRPr="00F72336">
                      <w:rPr>
                        <w:color w:val="FFFFFF" w:themeColor="background1"/>
                        <w:sz w:val="24"/>
                        <w:szCs w:val="24"/>
                      </w:rPr>
                      <w:t xml:space="preserve"> 2019</w:t>
                    </w:r>
                  </w:p>
                  <w:p w:rsidR="00584C49" w:rsidRDefault="00584C49" w:rsidP="003E2266">
                    <w:pPr>
                      <w:pStyle w:val="Sansinterligne"/>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Zone de texte 196" o:spid="_x0000_s1029" type="#_x0000_t202" style="position:absolute;left:4719;top:19644;width:60053;height:29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wisEA&#10;AADcAAAADwAAAGRycy9kb3ducmV2LnhtbERPTWsCMRC9F/wPYQRvNbsexG6NSxEVr7VV6W3YTDdp&#10;N5NlE3X33zcFwds83ucsy9414kpdsJ4V5NMMBHHlteVawefH9nkBIkRkjY1nUjBQgHI1elpiof2N&#10;3+l6iLVIIRwKVGBibAspQ2XIYZj6ljhx375zGBPsaqk7vKVw18hZls2lQ8upwWBLa0PV7+HiFOw0&#10;/Szyprabr6O57E9hwOFslZqM+7dXEJH6+BDf3Xud5r/M4f+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qMIrBAAAA3AAAAA8AAAAAAAAAAAAAAAAAmAIAAGRycy9kb3du&#10;cmV2LnhtbFBLBQYAAAAABAAEAPUAAACGAwAAAAA=&#10;" fillcolor="white [3212]" strokecolor="#a40a45" strokeweight=".5pt">
              <v:textbox inset="36pt,7.2pt,36pt,7.2pt">
                <w:txbxContent>
                  <w:sdt>
                    <w:sdtPr>
                      <w:rPr>
                        <w:b/>
                        <w:bCs/>
                        <w:color w:val="C00000"/>
                        <w:sz w:val="52"/>
                        <w:szCs w:val="52"/>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584C49" w:rsidRPr="00DF78E1" w:rsidRDefault="00584C49" w:rsidP="00DF78E1">
                        <w:pPr>
                          <w:pStyle w:val="Sansinterligne"/>
                          <w:jc w:val="center"/>
                          <w:rPr>
                            <w:rFonts w:asciiTheme="majorHAnsi" w:eastAsiaTheme="majorEastAsia" w:hAnsiTheme="majorHAnsi" w:cstheme="majorBidi"/>
                            <w:caps/>
                            <w:color w:val="C00000"/>
                            <w:sz w:val="72"/>
                            <w:szCs w:val="72"/>
                          </w:rPr>
                        </w:pPr>
                        <w:r w:rsidRPr="00DF78E1">
                          <w:rPr>
                            <w:b/>
                            <w:bCs/>
                            <w:color w:val="C00000"/>
                            <w:sz w:val="52"/>
                            <w:szCs w:val="52"/>
                          </w:rPr>
                          <w:t>BUDGET ECONOMIQUE EXPLORATOIRE 2020</w:t>
                        </w:r>
                      </w:p>
                    </w:sdtContent>
                  </w:sdt>
                </w:txbxContent>
              </v:textbox>
            </v:shape>
            <w10:wrap anchorx="margin" anchory="margin"/>
          </v:group>
        </w:pict>
      </w:r>
      <w:r>
        <w:rPr>
          <w:noProof/>
          <w:lang w:eastAsia="fr-FR"/>
        </w:rPr>
        <w:pict>
          <v:shape id="Zone de texte 2" o:spid="_x0000_s1030" type="#_x0000_t202" style="position:absolute;left:0;text-align:left;margin-left:139.15pt;margin-top:103.15pt;width:174.75pt;height:26.4pt;z-index:251749376;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" stroked="f">
            <v:textbox style="mso-fit-shape-to-text:t">
              <w:txbxContent>
                <w:p w:rsidR="00584C49" w:rsidRPr="008A506D" w:rsidRDefault="00584C49" w:rsidP="00B657A2">
                  <w:pPr>
                    <w:rPr>
                      <w:b/>
                      <w:bCs/>
                      <w:color w:val="761E28" w:themeColor="accent2" w:themeShade="BF"/>
                      <w:sz w:val="17"/>
                      <w:szCs w:val="17"/>
                    </w:rPr>
                  </w:pPr>
                  <w:r w:rsidRPr="008A506D">
                    <w:rPr>
                      <w:b/>
                      <w:bCs/>
                      <w:color w:val="761E28" w:themeColor="accent2" w:themeShade="BF"/>
                      <w:sz w:val="17"/>
                      <w:szCs w:val="17"/>
                    </w:rPr>
                    <w:t>Direction de la Prévision et de la Prospective</w:t>
                  </w:r>
                </w:p>
              </w:txbxContent>
            </v:textbox>
            <w10:wrap type="square" anchorx="margin"/>
          </v:shape>
        </w:pict>
      </w:r>
      <w:r w:rsidR="00B657A2">
        <w:rPr>
          <w:noProof/>
          <w:lang w:eastAsia="fr-FR"/>
        </w:rPr>
        <w:drawing>
          <wp:inline distT="0" distB="0" distL="0" distR="0">
            <wp:extent cx="1247949" cy="1257475"/>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7949" cy="1257475"/>
                    </a:xfrm>
                    <a:prstGeom prst="rect">
                      <a:avLst/>
                    </a:prstGeom>
                  </pic:spPr>
                </pic:pic>
              </a:graphicData>
            </a:graphic>
          </wp:inline>
        </w:drawing>
      </w:r>
    </w:p>
    <w:sdt>
      <w:sdtPr>
        <w:id w:val="-651758268"/>
        <w:docPartObj>
          <w:docPartGallery w:val="Cover Pages"/>
          <w:docPartUnique/>
        </w:docPartObj>
      </w:sdtPr>
      <w:sdtContent>
        <w:p w:rsidR="00DF78E1" w:rsidRDefault="009D6398" w:rsidP="00B657A2">
          <w:pPr>
            <w:jc w:val="center"/>
          </w:pPr>
          <w:r>
            <w:rPr>
              <w:noProof/>
              <w:lang w:eastAsia="fr-FR"/>
            </w:rPr>
            <w:pict>
              <v:line id="Connecteur droit 5" o:spid="_x0000_s1094" style="position:absolute;left:0;text-align:left;z-index:251665408;visibility:visible;mso-wrap-distance-left:3.17494mm;mso-wrap-distance-top:-6e-5mm;mso-wrap-distance-right:3.17494mm;mso-wrap-distance-bottom:-6e-5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" strokecolor="#9f2936 [3205]" strokeweight="1.5pt">
                <v:stroke joinstyle="miter"/>
                <o:lock v:ext="edit" shapetype="f"/>
              </v:line>
            </w:pict>
          </w:r>
        </w:p>
        <w:p w:rsidR="00DF78E1" w:rsidRDefault="00DF78E1">
          <w:r>
            <w:br w:type="page"/>
          </w:r>
        </w:p>
      </w:sdtContent>
    </w:sdt>
    <w:p w:rsidR="001C3F5F" w:rsidRDefault="001C3F5F" w:rsidP="00F92603">
      <w:pPr>
        <w:pStyle w:val="Titre"/>
        <w:tabs>
          <w:tab w:val="left" w:pos="993"/>
        </w:tabs>
        <w:spacing w:before="100" w:beforeAutospacing="1" w:after="100" w:afterAutospacing="1"/>
        <w:ind w:firstLine="284"/>
        <w:rPr>
          <w:caps/>
          <w:color w:val="761E28" w:themeColor="accent2" w:themeShade="BF"/>
          <w:kern w:val="16"/>
          <w:sz w:val="30"/>
          <w:szCs w:val="30"/>
        </w:rPr>
      </w:pPr>
    </w:p>
    <w:p w:rsidR="00D7520B" w:rsidRPr="002C2087" w:rsidRDefault="002C2087" w:rsidP="002C2087">
      <w:pPr>
        <w:pStyle w:val="Titre"/>
        <w:tabs>
          <w:tab w:val="left" w:pos="993"/>
        </w:tabs>
        <w:spacing w:before="100" w:beforeAutospacing="1" w:after="100" w:afterAutospacing="1"/>
        <w:ind w:firstLine="284"/>
        <w:jc w:val="center"/>
        <w:rPr>
          <w:b/>
          <w:bCs/>
          <w:caps/>
          <w:color w:val="951922"/>
          <w:kern w:val="16"/>
          <w:sz w:val="30"/>
          <w:szCs w:val="30"/>
        </w:rPr>
      </w:pPr>
      <w:r w:rsidRPr="002C2087">
        <w:rPr>
          <w:b/>
          <w:bCs/>
          <w:caps/>
          <w:color w:val="951922"/>
          <w:kern w:val="16"/>
          <w:sz w:val="30"/>
          <w:szCs w:val="30"/>
        </w:rPr>
        <w:t>AVANT-PROPOS</w:t>
      </w:r>
    </w:p>
    <w:p w:rsidR="000710CE" w:rsidRPr="000710CE" w:rsidRDefault="009D6398" w:rsidP="000710CE">
      <w:pPr>
        <w:rPr>
          <w:lang w:eastAsia="fr-FR"/>
        </w:rPr>
      </w:pPr>
      <w:r w:rsidRPr="009D6398">
        <w:rPr>
          <w:rFonts w:asciiTheme="majorHAnsi" w:hAnsiTheme="majorHAnsi" w:cstheme="majorBidi"/>
          <w:b/>
          <w:bCs/>
          <w:noProof/>
          <w:color w:val="000000" w:themeColor="text1"/>
          <w:sz w:val="30"/>
          <w:szCs w:val="30"/>
          <w:lang w:eastAsia="fr-FR"/>
        </w:rPr>
        <w:pict>
          <v:roundrect id="AutoShape 6" o:spid="_x0000_s1093" style="position:absolute;margin-left:-21.85pt;margin-top:26.45pt;width:505.95pt;height:485.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" filled="f" strokecolor="#a40a45">
            <v:shadow on="t" color="black" opacity="26214f" origin="-.5,-.5" offset=".74836mm,.74836mm"/>
          </v:roundrect>
        </w:pict>
      </w:r>
      <w:r w:rsidR="00846C2F">
        <w:rPr>
          <w:lang w:eastAsia="fr-FR"/>
        </w:rPr>
        <w:t xml:space="preserve">           </w:t>
      </w:r>
    </w:p>
    <w:p w:rsidR="000710CE" w:rsidRDefault="000710CE" w:rsidP="000710CE">
      <w:pPr>
        <w:tabs>
          <w:tab w:val="left" w:pos="284"/>
          <w:tab w:val="left" w:pos="993"/>
        </w:tabs>
        <w:spacing w:before="100" w:beforeAutospacing="1" w:after="100" w:afterAutospacing="1"/>
        <w:contextualSpacing/>
        <w:jc w:val="both"/>
        <w:rPr>
          <w:rFonts w:asciiTheme="majorHAnsi" w:hAnsiTheme="majorHAnsi" w:cstheme="majorBidi"/>
          <w:b/>
          <w:bCs/>
          <w:color w:val="000000" w:themeColor="text1"/>
          <w:sz w:val="30"/>
          <w:szCs w:val="30"/>
        </w:rPr>
      </w:pPr>
    </w:p>
    <w:p w:rsidR="000710CE" w:rsidRDefault="000710CE" w:rsidP="000710CE">
      <w:pPr>
        <w:tabs>
          <w:tab w:val="left" w:pos="284"/>
          <w:tab w:val="left" w:pos="993"/>
        </w:tabs>
        <w:spacing w:before="100" w:beforeAutospacing="1" w:after="100" w:afterAutospacing="1"/>
        <w:ind w:left="-426"/>
        <w:contextualSpacing/>
        <w:jc w:val="both"/>
        <w:rPr>
          <w:rFonts w:asciiTheme="majorHAnsi" w:hAnsiTheme="majorHAnsi" w:cstheme="majorBidi"/>
          <w:b/>
          <w:bCs/>
          <w:color w:val="000000" w:themeColor="text1"/>
          <w:sz w:val="30"/>
          <w:szCs w:val="30"/>
        </w:rPr>
      </w:pPr>
    </w:p>
    <w:p w:rsidR="00D019B4" w:rsidRPr="000A440E" w:rsidRDefault="000710CE" w:rsidP="00CC7834">
      <w:pPr>
        <w:tabs>
          <w:tab w:val="left" w:pos="142"/>
          <w:tab w:val="left" w:pos="993"/>
        </w:tabs>
        <w:spacing w:after="100" w:afterAutospacing="1" w:line="276" w:lineRule="auto"/>
        <w:ind w:left="142"/>
        <w:contextualSpacing/>
        <w:jc w:val="both"/>
        <w:rPr>
          <w:rFonts w:cstheme="majorBidi"/>
          <w:b/>
          <w:bCs/>
          <w:color w:val="000000" w:themeColor="text1"/>
          <w:sz w:val="24"/>
          <w:szCs w:val="24"/>
        </w:rPr>
      </w:pPr>
      <w:r>
        <w:rPr>
          <w:rFonts w:asciiTheme="majorHAnsi" w:hAnsiTheme="majorHAnsi" w:cstheme="majorBidi"/>
          <w:color w:val="000000" w:themeColor="text1"/>
          <w:sz w:val="24"/>
          <w:szCs w:val="24"/>
        </w:rPr>
        <w:tab/>
      </w:r>
      <w:r w:rsidR="00D019B4" w:rsidRPr="000A440E">
        <w:rPr>
          <w:rFonts w:cstheme="majorBidi"/>
          <w:color w:val="000000" w:themeColor="text1"/>
          <w:sz w:val="24"/>
          <w:szCs w:val="24"/>
        </w:rPr>
        <w:t>Le Haut-Commissariat au Plan élabore le Budget Economique Exploratoire 2020 qui présente une révision de la prévision de la croissance économique nationale en 2019, ainsi que les perspectives pour l’année 2020. Ce budget est de nature à permettre au gouvernement et aux acteurs socio-économiques de prendre conscience de l'évolution économique prévisible en 2020. Il constituera, également, un cadre de référence pour la fixation d'objectifs économiques alternatifs dans le cadre de la Loi de Finances 2020.</w:t>
      </w:r>
    </w:p>
    <w:p w:rsidR="00D019B4" w:rsidRPr="000A440E" w:rsidRDefault="00D019B4" w:rsidP="00CC7834">
      <w:pPr>
        <w:tabs>
          <w:tab w:val="left" w:pos="142"/>
          <w:tab w:val="left" w:pos="993"/>
        </w:tabs>
        <w:spacing w:after="100" w:afterAutospacing="1" w:line="276" w:lineRule="auto"/>
        <w:contextualSpacing/>
        <w:jc w:val="both"/>
        <w:rPr>
          <w:rFonts w:cstheme="majorBidi"/>
          <w:b/>
          <w:bCs/>
          <w:color w:val="000000" w:themeColor="text1"/>
          <w:sz w:val="24"/>
          <w:szCs w:val="24"/>
        </w:rPr>
      </w:pPr>
    </w:p>
    <w:p w:rsidR="005420A6" w:rsidRPr="000A440E" w:rsidRDefault="005420A6" w:rsidP="00CC7834">
      <w:pPr>
        <w:tabs>
          <w:tab w:val="left" w:pos="142"/>
          <w:tab w:val="left" w:pos="993"/>
        </w:tabs>
        <w:spacing w:after="100" w:afterAutospacing="1" w:line="276" w:lineRule="auto"/>
        <w:ind w:left="142"/>
        <w:contextualSpacing/>
        <w:jc w:val="both"/>
        <w:rPr>
          <w:rFonts w:cstheme="majorBidi"/>
          <w:color w:val="000000" w:themeColor="text1"/>
          <w:sz w:val="24"/>
          <w:szCs w:val="24"/>
        </w:rPr>
      </w:pPr>
      <w:r w:rsidRPr="000A440E">
        <w:rPr>
          <w:rFonts w:cstheme="majorBidi"/>
          <w:color w:val="000000" w:themeColor="text1"/>
          <w:sz w:val="24"/>
          <w:szCs w:val="24"/>
        </w:rPr>
        <w:tab/>
      </w:r>
      <w:r w:rsidR="00D019B4" w:rsidRPr="000A440E">
        <w:rPr>
          <w:rFonts w:cstheme="majorBidi"/>
          <w:color w:val="000000" w:themeColor="text1"/>
          <w:sz w:val="24"/>
          <w:szCs w:val="24"/>
        </w:rPr>
        <w:t>L’élaboration du présent budget tient compte des perspectives économiques mondiales, établies par les différents organismes internationaux, notamment le FMI, l’OCDE, la Commission Européenne et la Banque Mondiale. Ce budget tient compte également des données de la comptabilité nationale, des résultats des enquêtes trimestrielles et des travaux de suivi et d’analyse de conjoncture menés par le Haut-Commissariat au Plan. Il se base aussi sur les données monétaires, issues de Bank Al Maghrib, les données financières fournies par le Ministère de l’Economie et des Finances et aussi sur les statistiques des échanges extérieurs fournies par l’Office des Changes.</w:t>
      </w:r>
    </w:p>
    <w:p w:rsidR="005420A6" w:rsidRPr="000A440E" w:rsidRDefault="005420A6" w:rsidP="00CC7834">
      <w:pPr>
        <w:tabs>
          <w:tab w:val="left" w:pos="142"/>
          <w:tab w:val="left" w:pos="993"/>
        </w:tabs>
        <w:spacing w:after="100" w:afterAutospacing="1" w:line="276" w:lineRule="auto"/>
        <w:ind w:left="142"/>
        <w:contextualSpacing/>
        <w:jc w:val="both"/>
        <w:rPr>
          <w:rFonts w:cstheme="majorBidi"/>
          <w:b/>
          <w:bCs/>
          <w:color w:val="000000" w:themeColor="text1"/>
          <w:sz w:val="24"/>
          <w:szCs w:val="24"/>
        </w:rPr>
      </w:pPr>
    </w:p>
    <w:p w:rsidR="005420A6" w:rsidRPr="000A440E" w:rsidRDefault="005420A6" w:rsidP="00CC7834">
      <w:pPr>
        <w:tabs>
          <w:tab w:val="left" w:pos="142"/>
          <w:tab w:val="left" w:pos="993"/>
        </w:tabs>
        <w:spacing w:after="100" w:afterAutospacing="1" w:line="276" w:lineRule="auto"/>
        <w:ind w:left="142"/>
        <w:contextualSpacing/>
        <w:jc w:val="both"/>
        <w:rPr>
          <w:rFonts w:cstheme="majorBidi"/>
          <w:b/>
          <w:bCs/>
          <w:color w:val="000000" w:themeColor="text1"/>
          <w:sz w:val="24"/>
          <w:szCs w:val="24"/>
        </w:rPr>
      </w:pPr>
      <w:r w:rsidRPr="000A440E">
        <w:rPr>
          <w:rFonts w:cstheme="majorBidi"/>
          <w:b/>
          <w:bCs/>
          <w:color w:val="000000" w:themeColor="text1"/>
          <w:sz w:val="24"/>
          <w:szCs w:val="24"/>
        </w:rPr>
        <w:tab/>
      </w:r>
      <w:r w:rsidR="00D019B4" w:rsidRPr="000A440E">
        <w:rPr>
          <w:rFonts w:cstheme="majorBidi"/>
          <w:color w:val="000000" w:themeColor="text1"/>
          <w:sz w:val="24"/>
          <w:szCs w:val="24"/>
        </w:rPr>
        <w:t>Les prévisions pour l’année 2020 sont basées sur la réalisation d’une production céréalière moyenne durant la campagne agricole 2019/2020 et la reconduction, durant l’année 20</w:t>
      </w:r>
      <w:r w:rsidR="00351C30" w:rsidRPr="000A440E">
        <w:rPr>
          <w:rFonts w:cstheme="majorBidi"/>
          <w:color w:val="000000" w:themeColor="text1"/>
          <w:sz w:val="24"/>
          <w:szCs w:val="24"/>
        </w:rPr>
        <w:t>20</w:t>
      </w:r>
      <w:r w:rsidR="00D019B4" w:rsidRPr="000A440E">
        <w:rPr>
          <w:rFonts w:cstheme="majorBidi"/>
          <w:color w:val="000000" w:themeColor="text1"/>
          <w:sz w:val="24"/>
          <w:szCs w:val="24"/>
        </w:rPr>
        <w:t>, de la politique budgétaire de l’Etat mise en vigueur en 2019.</w:t>
      </w:r>
    </w:p>
    <w:p w:rsidR="005420A6" w:rsidRPr="000A440E" w:rsidRDefault="005420A6" w:rsidP="00CC7834">
      <w:pPr>
        <w:tabs>
          <w:tab w:val="left" w:pos="142"/>
          <w:tab w:val="left" w:pos="993"/>
        </w:tabs>
        <w:spacing w:after="100" w:afterAutospacing="1" w:line="276" w:lineRule="auto"/>
        <w:ind w:left="142"/>
        <w:contextualSpacing/>
        <w:jc w:val="both"/>
        <w:rPr>
          <w:rFonts w:cstheme="majorBidi"/>
          <w:b/>
          <w:bCs/>
          <w:color w:val="000000" w:themeColor="text1"/>
          <w:sz w:val="24"/>
          <w:szCs w:val="24"/>
        </w:rPr>
      </w:pPr>
    </w:p>
    <w:p w:rsidR="00D019B4" w:rsidRPr="000A440E" w:rsidRDefault="005420A6" w:rsidP="00CC7834">
      <w:pPr>
        <w:tabs>
          <w:tab w:val="left" w:pos="142"/>
          <w:tab w:val="left" w:pos="993"/>
        </w:tabs>
        <w:spacing w:after="100" w:afterAutospacing="1" w:line="276" w:lineRule="auto"/>
        <w:ind w:left="142"/>
        <w:contextualSpacing/>
        <w:jc w:val="both"/>
        <w:rPr>
          <w:rFonts w:cstheme="majorBidi"/>
          <w:b/>
          <w:bCs/>
          <w:color w:val="000000" w:themeColor="text1"/>
          <w:sz w:val="24"/>
          <w:szCs w:val="24"/>
        </w:rPr>
      </w:pPr>
      <w:r w:rsidRPr="000A440E">
        <w:rPr>
          <w:rFonts w:cstheme="majorBidi"/>
          <w:b/>
          <w:bCs/>
          <w:color w:val="000000" w:themeColor="text1"/>
          <w:sz w:val="24"/>
          <w:szCs w:val="24"/>
        </w:rPr>
        <w:tab/>
      </w:r>
      <w:r w:rsidR="00D019B4" w:rsidRPr="000A440E">
        <w:rPr>
          <w:rFonts w:cstheme="majorBidi"/>
          <w:color w:val="000000" w:themeColor="text1"/>
          <w:sz w:val="24"/>
          <w:szCs w:val="24"/>
        </w:rPr>
        <w:t>Les perspectives présentées ci-après seront modifiées lors de l'élaboration du budget économique prévisionnel 2020, qui sera publié au mois de Janvier prochain pour tenir compte des actions de politiques économiques retenues dans la Loi de Finances 20</w:t>
      </w:r>
      <w:r w:rsidR="00FD5CB5" w:rsidRPr="000A440E">
        <w:rPr>
          <w:rFonts w:cstheme="majorBidi"/>
          <w:color w:val="000000" w:themeColor="text1"/>
          <w:sz w:val="24"/>
          <w:szCs w:val="24"/>
        </w:rPr>
        <w:t>20</w:t>
      </w:r>
      <w:r w:rsidR="00D019B4" w:rsidRPr="000A440E">
        <w:rPr>
          <w:rFonts w:cstheme="majorBidi"/>
          <w:color w:val="000000" w:themeColor="text1"/>
          <w:sz w:val="24"/>
          <w:szCs w:val="24"/>
        </w:rPr>
        <w:t>, ainsi que des évolutions éventuelles que connaîtrait l'environnement économique national et international.</w:t>
      </w:r>
    </w:p>
    <w:p w:rsidR="000710CE" w:rsidRPr="00D019B4" w:rsidRDefault="000710CE" w:rsidP="00D019B4">
      <w:pPr>
        <w:tabs>
          <w:tab w:val="left" w:pos="142"/>
          <w:tab w:val="left" w:pos="993"/>
        </w:tabs>
        <w:spacing w:before="100" w:beforeAutospacing="1" w:after="100" w:afterAutospacing="1"/>
        <w:ind w:left="142"/>
        <w:contextualSpacing/>
        <w:jc w:val="both"/>
        <w:rPr>
          <w:rFonts w:asciiTheme="majorHAnsi" w:hAnsiTheme="majorHAnsi" w:cstheme="majorBidi"/>
          <w:color w:val="000000" w:themeColor="text1"/>
          <w:sz w:val="24"/>
          <w:szCs w:val="24"/>
        </w:rPr>
      </w:pPr>
    </w:p>
    <w:p w:rsidR="000710CE" w:rsidRPr="00D019B4" w:rsidRDefault="000710CE" w:rsidP="000710CE">
      <w:pPr>
        <w:tabs>
          <w:tab w:val="left" w:pos="142"/>
        </w:tabs>
        <w:ind w:left="142"/>
        <w:rPr>
          <w:rFonts w:asciiTheme="majorHAnsi" w:hAnsiTheme="majorHAnsi" w:cstheme="majorBidi"/>
          <w:color w:val="000000" w:themeColor="text1"/>
          <w:sz w:val="24"/>
          <w:szCs w:val="24"/>
        </w:rPr>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5420A6">
      <w:pPr>
        <w:pStyle w:val="Titre"/>
        <w:tabs>
          <w:tab w:val="left" w:pos="993"/>
        </w:tabs>
        <w:spacing w:before="100" w:beforeAutospacing="1" w:after="100" w:afterAutospacing="1"/>
        <w:rPr>
          <w:rFonts w:asciiTheme="minorHAnsi" w:eastAsiaTheme="minorHAnsi" w:hAnsiTheme="minorHAnsi" w:cstheme="minorBidi"/>
          <w:color w:val="auto"/>
          <w:spacing w:val="0"/>
          <w:kern w:val="0"/>
          <w:sz w:val="22"/>
          <w:szCs w:val="22"/>
          <w:lang w:eastAsia="en-US"/>
        </w:rPr>
      </w:pPr>
    </w:p>
    <w:p w:rsidR="00B261E1" w:rsidRPr="005420A6" w:rsidRDefault="000710CE" w:rsidP="005420A6">
      <w:pPr>
        <w:pStyle w:val="Titre"/>
        <w:tabs>
          <w:tab w:val="left" w:pos="993"/>
        </w:tabs>
        <w:spacing w:before="100" w:beforeAutospacing="1" w:after="100" w:afterAutospacing="1"/>
        <w:ind w:firstLine="284"/>
        <w:jc w:val="center"/>
        <w:rPr>
          <w:b/>
          <w:bCs/>
          <w:caps/>
          <w:color w:val="951922"/>
          <w:kern w:val="16"/>
          <w:sz w:val="30"/>
          <w:szCs w:val="30"/>
        </w:rPr>
      </w:pPr>
      <w:r w:rsidRPr="006A0C58">
        <w:rPr>
          <w:b/>
          <w:bCs/>
          <w:caps/>
          <w:color w:val="951922"/>
          <w:kern w:val="16"/>
          <w:sz w:val="30"/>
          <w:szCs w:val="30"/>
        </w:rPr>
        <w:t>PRINCIP</w:t>
      </w:r>
      <w:r w:rsidR="005420A6">
        <w:rPr>
          <w:b/>
          <w:bCs/>
          <w:caps/>
          <w:color w:val="951922"/>
          <w:kern w:val="16"/>
          <w:sz w:val="30"/>
          <w:szCs w:val="30"/>
        </w:rPr>
        <w:t>AUX INDICATEURS MACROECONOMIQU</w:t>
      </w:r>
      <w:r w:rsidR="00A43AED">
        <w:rPr>
          <w:b/>
          <w:bCs/>
          <w:caps/>
          <w:color w:val="951922"/>
          <w:kern w:val="16"/>
          <w:sz w:val="30"/>
          <w:szCs w:val="30"/>
        </w:rPr>
        <w:t>ES</w:t>
      </w:r>
    </w:p>
    <w:p w:rsidR="00B261E1" w:rsidRPr="00B261E1" w:rsidRDefault="00B261E1" w:rsidP="00B261E1">
      <w:pPr>
        <w:rPr>
          <w:lang w:eastAsia="fr-FR"/>
        </w:rPr>
      </w:pPr>
    </w:p>
    <w:p w:rsidR="000710CE" w:rsidRPr="007F0E70" w:rsidRDefault="009D6398" w:rsidP="000710CE">
      <w:r>
        <w:rPr>
          <w:noProof/>
          <w:lang w:eastAsia="fr-FR"/>
        </w:rPr>
        <w:pict>
          <v:roundrect id="Rectangle à coins arrondis 48" o:spid="_x0000_s1092" style="position:absolute;margin-left:-39.35pt;margin-top:14.2pt;width:524.25pt;height:454.5pt;z-index:2516674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" fillcolor="white [3212]" strokecolor="#a40a45">
            <v:stroke joinstyle="miter"/>
            <v:shadow on="t" color="black" opacity="26214f" origin="-.5" offset="3pt,0"/>
            <v:path arrowok="t"/>
            <w10:wrap anchorx="margin"/>
          </v:roundrect>
        </w:pict>
      </w:r>
    </w:p>
    <w:p w:rsidR="000710CE" w:rsidRDefault="000710CE" w:rsidP="000710CE">
      <w:pPr>
        <w:tabs>
          <w:tab w:val="left" w:pos="142"/>
          <w:tab w:val="left" w:pos="709"/>
          <w:tab w:val="left" w:pos="4820"/>
          <w:tab w:val="left" w:pos="6663"/>
        </w:tabs>
        <w:ind w:left="142"/>
      </w:pPr>
    </w:p>
    <w:p w:rsidR="000710CE" w:rsidRDefault="009D6398" w:rsidP="000710CE">
      <w:pPr>
        <w:tabs>
          <w:tab w:val="left" w:pos="142"/>
          <w:tab w:val="left" w:pos="709"/>
          <w:tab w:val="left" w:pos="4820"/>
          <w:tab w:val="left" w:pos="6663"/>
        </w:tabs>
        <w:ind w:left="142"/>
      </w:pPr>
      <w:r>
        <w:rPr>
          <w:noProof/>
          <w:lang w:eastAsia="fr-FR"/>
        </w:rPr>
        <w:pict>
          <v:roundrect id="AutoShape 73" o:spid="_x0000_s1031" style="position:absolute;left:0;text-align:left;margin-left:225.4pt;margin-top:2.45pt;width:58.35pt;height:25.9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yR4QIAANk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iklmrWg0dXWG3yaLKa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" stroked="f">
            <v:shadow on="t" opacity=".5"/>
            <v:textbox>
              <w:txbxContent>
                <w:p w:rsidR="00584C49" w:rsidRPr="00ED27C9" w:rsidRDefault="00584C49" w:rsidP="000710CE">
                  <w:pPr>
                    <w:jc w:val="center"/>
                    <w:rPr>
                      <w:b/>
                      <w:bCs/>
                      <w:sz w:val="28"/>
                      <w:szCs w:val="28"/>
                    </w:rPr>
                  </w:pPr>
                  <w:r w:rsidRPr="00ED27C9">
                    <w:rPr>
                      <w:b/>
                      <w:bCs/>
                      <w:sz w:val="28"/>
                      <w:szCs w:val="28"/>
                    </w:rPr>
                    <w:t>2018</w:t>
                  </w:r>
                </w:p>
              </w:txbxContent>
            </v:textbox>
          </v:roundrect>
        </w:pict>
      </w:r>
      <w:r>
        <w:rPr>
          <w:noProof/>
          <w:lang w:eastAsia="fr-FR"/>
        </w:rPr>
        <w:pict>
          <v:roundrect id="AutoShape 74" o:spid="_x0000_s1032" style="position:absolute;left:0;text-align:left;margin-left:312.55pt;margin-top:2.45pt;width:58.35pt;height:25.9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9B4QIAANk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lNKNGtBo6utN/g0WWS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" stroked="f">
            <v:shadow on="t" opacity=".5"/>
            <v:textbox>
              <w:txbxContent>
                <w:p w:rsidR="00584C49" w:rsidRPr="00ED27C9" w:rsidRDefault="00584C49" w:rsidP="000710CE">
                  <w:pPr>
                    <w:jc w:val="center"/>
                    <w:rPr>
                      <w:b/>
                      <w:bCs/>
                      <w:sz w:val="28"/>
                      <w:szCs w:val="28"/>
                    </w:rPr>
                  </w:pPr>
                  <w:r w:rsidRPr="00ED27C9">
                    <w:rPr>
                      <w:b/>
                      <w:bCs/>
                      <w:sz w:val="28"/>
                      <w:szCs w:val="28"/>
                    </w:rPr>
                    <w:t>2019</w:t>
                  </w:r>
                </w:p>
              </w:txbxContent>
            </v:textbox>
          </v:roundrect>
        </w:pict>
      </w:r>
      <w:r>
        <w:rPr>
          <w:noProof/>
          <w:lang w:eastAsia="fr-FR"/>
        </w:rPr>
        <w:pict>
          <v:roundrect id="AutoShape 75" o:spid="_x0000_s1033" style="position:absolute;left:0;text-align:left;margin-left:397.3pt;margin-top:2.45pt;width:58.35pt;height:25.9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" stroked="f">
            <v:shadow on="t" opacity=".5"/>
            <v:textbox>
              <w:txbxContent>
                <w:p w:rsidR="00584C49" w:rsidRPr="00ED27C9" w:rsidRDefault="00584C49" w:rsidP="000710CE">
                  <w:pPr>
                    <w:jc w:val="center"/>
                    <w:rPr>
                      <w:b/>
                      <w:bCs/>
                      <w:sz w:val="28"/>
                      <w:szCs w:val="28"/>
                    </w:rPr>
                  </w:pPr>
                  <w:r>
                    <w:rPr>
                      <w:b/>
                      <w:bCs/>
                      <w:sz w:val="28"/>
                      <w:szCs w:val="28"/>
                    </w:rPr>
                    <w:t>2020</w:t>
                  </w:r>
                </w:p>
              </w:txbxContent>
            </v:textbox>
          </v:roundrect>
        </w:pict>
      </w:r>
    </w:p>
    <w:p w:rsidR="000710CE" w:rsidRDefault="009D6398" w:rsidP="000710CE">
      <w:pPr>
        <w:tabs>
          <w:tab w:val="left" w:pos="142"/>
          <w:tab w:val="left" w:pos="709"/>
          <w:tab w:val="left" w:pos="851"/>
          <w:tab w:val="left" w:pos="4820"/>
          <w:tab w:val="left" w:pos="6663"/>
        </w:tabs>
        <w:ind w:left="142"/>
      </w:pPr>
      <w:r>
        <w:rPr>
          <w:noProof/>
          <w:lang w:eastAsia="fr-FR"/>
        </w:rPr>
        <w:pict>
          <v:shape id="Zone de texte 29" o:spid="_x0000_s1034" type="#_x0000_t202" style="position:absolute;left:0;text-align:left;margin-left:-37.85pt;margin-top:22.95pt;width:293.25pt;height:26.0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" filled="f" stroked="f" strokeweight=".5pt">
            <v:path arrowok="t"/>
            <v:textbox>
              <w:txbxContent>
                <w:p w:rsidR="00584C49" w:rsidRPr="00F2412F" w:rsidRDefault="00584C49">
                  <w:pPr>
                    <w:rPr>
                      <w:b/>
                      <w:bCs/>
                      <w:sz w:val="24"/>
                      <w:szCs w:val="24"/>
                    </w:rPr>
                  </w:pPr>
                  <w:r w:rsidRPr="00F2412F">
                    <w:rPr>
                      <w:b/>
                      <w:bCs/>
                      <w:sz w:val="24"/>
                      <w:szCs w:val="24"/>
                    </w:rPr>
                    <w:t xml:space="preserve">EVOLUTION DE LA CROISSANCE </w:t>
                  </w:r>
                  <w:r>
                    <w:rPr>
                      <w:b/>
                      <w:bCs/>
                      <w:sz w:val="24"/>
                      <w:szCs w:val="24"/>
                    </w:rPr>
                    <w:t xml:space="preserve">ECONOMIQUE </w:t>
                  </w:r>
                  <w:r w:rsidRPr="00F2412F">
                    <w:rPr>
                      <w:b/>
                      <w:bCs/>
                      <w:sz w:val="24"/>
                      <w:szCs w:val="24"/>
                    </w:rPr>
                    <w:t>NATIONALE (EN %)</w:t>
                  </w:r>
                </w:p>
              </w:txbxContent>
            </v:textbox>
          </v:shape>
        </w:pict>
      </w:r>
      <w:r>
        <w:rPr>
          <w:noProof/>
          <w:lang w:eastAsia="fr-FR"/>
        </w:rPr>
        <w:pict>
          <v:roundrect id="AutoShape 61" o:spid="_x0000_s1035" style="position:absolute;left:0;text-align:left;margin-left:226.9pt;margin-top:321.55pt;width:58.35pt;height:22.1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">
            <v:shadow on="t" opacity=".5"/>
            <v:textbox>
              <w:txbxContent>
                <w:p w:rsidR="00584C49" w:rsidRDefault="00584C49" w:rsidP="000710CE">
                  <w:pPr>
                    <w:jc w:val="center"/>
                  </w:pPr>
                  <w:r>
                    <w:t>81,0</w:t>
                  </w:r>
                </w:p>
              </w:txbxContent>
            </v:textbox>
          </v:roundrect>
        </w:pict>
      </w:r>
      <w:r>
        <w:rPr>
          <w:noProof/>
          <w:lang w:eastAsia="fr-FR"/>
        </w:rPr>
        <w:pict>
          <v:roundrect id="AutoShape 60" o:spid="_x0000_s1036" style="position:absolute;left:0;text-align:left;margin-left:314.05pt;margin-top:287.05pt;width:58.35pt;height:22.1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">
            <v:shadow on="t"/>
            <v:textbox>
              <w:txbxContent>
                <w:p w:rsidR="00584C49" w:rsidRDefault="00584C49" w:rsidP="00E66D2A">
                  <w:pPr>
                    <w:jc w:val="center"/>
                  </w:pPr>
                  <w:r>
                    <w:t>3,6</w:t>
                  </w:r>
                </w:p>
              </w:txbxContent>
            </v:textbox>
          </v:roundrect>
        </w:pict>
      </w:r>
      <w:r>
        <w:rPr>
          <w:noProof/>
          <w:lang w:eastAsia="fr-FR"/>
        </w:rPr>
        <w:pict>
          <v:roundrect id="AutoShape 58" o:spid="_x0000_s1037" style="position:absolute;left:0;text-align:left;margin-left:314.05pt;margin-top:251.05pt;width:58.35pt;height:22.1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">
            <v:shadow on="t"/>
            <v:textbox>
              <w:txbxContent>
                <w:p w:rsidR="00584C49" w:rsidRDefault="00584C49" w:rsidP="00DE55E4">
                  <w:pPr>
                    <w:jc w:val="center"/>
                  </w:pPr>
                  <w:r>
                    <w:t>5,3</w:t>
                  </w:r>
                </w:p>
              </w:txbxContent>
            </v:textbox>
          </v:roundrect>
        </w:pict>
      </w:r>
      <w:r>
        <w:rPr>
          <w:noProof/>
          <w:lang w:eastAsia="fr-FR"/>
        </w:rPr>
        <w:pict>
          <v:roundrect id="AutoShape 56" o:spid="_x0000_s1038" style="position:absolute;left:0;text-align:left;margin-left:314.05pt;margin-top:217.3pt;width:58.35pt;height:22.1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5qeAIAAPo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">
            <v:shadow on="t"/>
            <v:textbox>
              <w:txbxContent>
                <w:p w:rsidR="00584C49" w:rsidRDefault="00584C49" w:rsidP="000D0056">
                  <w:pPr>
                    <w:jc w:val="center"/>
                  </w:pPr>
                  <w:r>
                    <w:t>18,7</w:t>
                  </w:r>
                </w:p>
              </w:txbxContent>
            </v:textbox>
          </v:roundrect>
        </w:pict>
      </w:r>
      <w:r>
        <w:rPr>
          <w:noProof/>
          <w:lang w:eastAsia="fr-FR"/>
        </w:rPr>
        <w:pict>
          <v:roundrect id="AutoShape 52" o:spid="_x0000_s1039" style="position:absolute;left:0;text-align:left;margin-left:314.05pt;margin-top:150.15pt;width:58.35pt;height:22.1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">
            <v:shadow on="t"/>
            <v:textbox>
              <w:txbxContent>
                <w:p w:rsidR="00584C49" w:rsidRDefault="00584C49" w:rsidP="000710CE">
                  <w:pPr>
                    <w:jc w:val="center"/>
                  </w:pPr>
                  <w:r>
                    <w:t>0,8</w:t>
                  </w:r>
                </w:p>
              </w:txbxContent>
            </v:textbox>
          </v:roundrect>
        </w:pict>
      </w:r>
      <w:r>
        <w:rPr>
          <w:noProof/>
          <w:lang w:eastAsia="fr-FR"/>
        </w:rPr>
        <w:pict>
          <v:roundrect id="AutoShape 50" o:spid="_x0000_s1040" style="position:absolute;left:0;text-align:left;margin-left:314.05pt;margin-top:116.85pt;width:58.35pt;height:22.1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">
            <v:shadow on="t"/>
            <v:textbox>
              <w:txbxContent>
                <w:p w:rsidR="00584C49" w:rsidRDefault="00584C49" w:rsidP="000710CE">
                  <w:pPr>
                    <w:jc w:val="center"/>
                  </w:pPr>
                  <w:r>
                    <w:t>-2,1</w:t>
                  </w:r>
                </w:p>
              </w:txbxContent>
            </v:textbox>
          </v:roundrect>
        </w:pict>
      </w:r>
      <w:r>
        <w:rPr>
          <w:noProof/>
          <w:lang w:eastAsia="fr-FR"/>
        </w:rPr>
        <w:pict>
          <v:roundrect id="AutoShape 48" o:spid="_x0000_s1041" style="position:absolute;left:0;text-align:left;margin-left:314.05pt;margin-top:81.15pt;width:58.35pt;height:22.1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">
            <v:shadow on="t"/>
            <v:textbox>
              <w:txbxContent>
                <w:p w:rsidR="00584C49" w:rsidRDefault="00584C49" w:rsidP="00E66D2A">
                  <w:pPr>
                    <w:jc w:val="center"/>
                  </w:pPr>
                  <w:r>
                    <w:t>3,2</w:t>
                  </w:r>
                </w:p>
              </w:txbxContent>
            </v:textbox>
          </v:roundrect>
        </w:pict>
      </w:r>
      <w:r>
        <w:rPr>
          <w:noProof/>
          <w:lang w:eastAsia="fr-FR"/>
        </w:rPr>
        <w:pict>
          <v:roundrect id="AutoShape 62" o:spid="_x0000_s1042" style="position:absolute;left:0;text-align:left;margin-left:314.05pt;margin-top:322.3pt;width:58.35pt;height:22.1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">
            <v:shadow on="t"/>
            <v:textbox>
              <w:txbxContent>
                <w:p w:rsidR="00584C49" w:rsidRDefault="00584C49" w:rsidP="000710CE">
                  <w:pPr>
                    <w:jc w:val="center"/>
                  </w:pPr>
                  <w:r>
                    <w:t>81,3</w:t>
                  </w:r>
                </w:p>
              </w:txbxContent>
            </v:textbox>
          </v:roundrect>
        </w:pict>
      </w:r>
      <w:r>
        <w:rPr>
          <w:noProof/>
          <w:lang w:eastAsia="fr-FR"/>
        </w:rPr>
        <w:pict>
          <v:roundrect id="AutoShape 85" o:spid="_x0000_s1043" style="position:absolute;left:0;text-align:left;margin-left:398.8pt;margin-top:251.05pt;width:58.35pt;height:22.15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81r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">
            <v:shadow on="t"/>
            <v:textbox>
              <w:txbxContent>
                <w:p w:rsidR="00584C49" w:rsidRDefault="00584C49" w:rsidP="00DE55E4">
                  <w:pPr>
                    <w:jc w:val="center"/>
                  </w:pPr>
                  <w:r>
                    <w:t>4,9</w:t>
                  </w:r>
                </w:p>
              </w:txbxContent>
            </v:textbox>
          </v:roundrect>
        </w:pict>
      </w:r>
      <w:r>
        <w:rPr>
          <w:noProof/>
          <w:lang w:eastAsia="fr-FR"/>
        </w:rPr>
        <w:pict>
          <v:roundrect id="AutoShape 84" o:spid="_x0000_s1044" style="position:absolute;left:0;text-align:left;margin-left:398.8pt;margin-top:217.3pt;width:58.35pt;height:22.15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">
            <v:shadow on="t"/>
            <v:textbox>
              <w:txbxContent>
                <w:p w:rsidR="00584C49" w:rsidRDefault="00584C49" w:rsidP="00DE55E4">
                  <w:pPr>
                    <w:jc w:val="center"/>
                  </w:pPr>
                  <w:r>
                    <w:t>18,5</w:t>
                  </w:r>
                </w:p>
              </w:txbxContent>
            </v:textbox>
          </v:roundrect>
        </w:pict>
      </w:r>
      <w:r>
        <w:rPr>
          <w:noProof/>
          <w:lang w:eastAsia="fr-FR"/>
        </w:rPr>
        <w:pict>
          <v:roundrect id="AutoShape 82" o:spid="_x0000_s1045" style="position:absolute;left:0;text-align:left;margin-left:398.8pt;margin-top:150.15pt;width:58.35pt;height:22.15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IS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">
            <v:shadow on="t"/>
            <v:textbox>
              <w:txbxContent>
                <w:p w:rsidR="00584C49" w:rsidRDefault="00584C49" w:rsidP="00C06AB2">
                  <w:pPr>
                    <w:jc w:val="center"/>
                  </w:pPr>
                  <w:r>
                    <w:t>1,0</w:t>
                  </w:r>
                </w:p>
              </w:txbxContent>
            </v:textbox>
          </v:roundrect>
        </w:pict>
      </w:r>
      <w:r>
        <w:rPr>
          <w:noProof/>
          <w:lang w:eastAsia="fr-FR"/>
        </w:rPr>
        <w:pict>
          <v:roundrect id="AutoShape 81" o:spid="_x0000_s1046" style="position:absolute;left:0;text-align:left;margin-left:398.8pt;margin-top:116.85pt;width:58.35pt;height:22.1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">
            <v:shadow on="t"/>
            <v:textbox>
              <w:txbxContent>
                <w:p w:rsidR="00584C49" w:rsidRDefault="00584C49" w:rsidP="00C06AB2">
                  <w:pPr>
                    <w:jc w:val="center"/>
                  </w:pPr>
                  <w:r>
                    <w:t>4,6</w:t>
                  </w:r>
                </w:p>
              </w:txbxContent>
            </v:textbox>
          </v:roundrect>
        </w:pict>
      </w:r>
      <w:r>
        <w:rPr>
          <w:noProof/>
          <w:lang w:eastAsia="fr-FR"/>
        </w:rPr>
        <w:pict>
          <v:roundrect id="AutoShape 80" o:spid="_x0000_s1047" style="position:absolute;left:0;text-align:left;margin-left:398.8pt;margin-top:81.15pt;width:58.35pt;height:22.1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">
            <v:shadow on="t"/>
            <v:textbox>
              <w:txbxContent>
                <w:p w:rsidR="00584C49" w:rsidRDefault="00584C49" w:rsidP="00E66D2A">
                  <w:pPr>
                    <w:jc w:val="center"/>
                  </w:pPr>
                  <w:r>
                    <w:t>3,1</w:t>
                  </w:r>
                </w:p>
              </w:txbxContent>
            </v:textbox>
          </v:roundrect>
        </w:pict>
      </w:r>
      <w:r>
        <w:rPr>
          <w:noProof/>
          <w:lang w:eastAsia="fr-FR"/>
        </w:rPr>
        <w:pict>
          <v:roundrect id="AutoShape 87" o:spid="_x0000_s1048" style="position:absolute;left:0;text-align:left;margin-left:398.8pt;margin-top:322.3pt;width:58.35pt;height:22.1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">
            <v:shadow on="t"/>
            <v:textbox>
              <w:txbxContent>
                <w:p w:rsidR="00584C49" w:rsidRDefault="00584C49" w:rsidP="006D11DF">
                  <w:pPr>
                    <w:jc w:val="center"/>
                  </w:pPr>
                  <w:r>
                    <w:t>80,7</w:t>
                  </w:r>
                </w:p>
              </w:txbxContent>
            </v:textbox>
          </v:roundrect>
        </w:pict>
      </w:r>
      <w:r>
        <w:rPr>
          <w:noProof/>
          <w:lang w:eastAsia="fr-FR"/>
        </w:rPr>
        <w:pict>
          <v:roundrect id="AutoShape 86" o:spid="_x0000_s1049" style="position:absolute;left:0;text-align:left;margin-left:398.8pt;margin-top:287.05pt;width:58.35pt;height:22.15pt;z-index:251707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">
            <v:shadow on="t"/>
            <v:textbox>
              <w:txbxContent>
                <w:p w:rsidR="00584C49" w:rsidRDefault="006C4A49" w:rsidP="006D11DF">
                  <w:pPr>
                    <w:jc w:val="center"/>
                  </w:pPr>
                  <w:r>
                    <w:t>3,5</w:t>
                  </w:r>
                </w:p>
              </w:txbxContent>
            </v:textbox>
          </v:roundrect>
        </w:pict>
      </w:r>
      <w:r>
        <w:rPr>
          <w:noProof/>
          <w:lang w:eastAsia="fr-FR"/>
        </w:rPr>
        <w:pict>
          <v:roundrect id="AutoShape 59" o:spid="_x0000_s1050" style="position:absolute;left:0;text-align:left;margin-left:226.15pt;margin-top:286.3pt;width:58.35pt;height:22.1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">
            <v:shadow on="t" opacity=".5"/>
            <v:textbox>
              <w:txbxContent>
                <w:p w:rsidR="00584C49" w:rsidRDefault="00584C49" w:rsidP="006D11DF">
                  <w:pPr>
                    <w:jc w:val="center"/>
                  </w:pPr>
                  <w:r>
                    <w:t>3,7</w:t>
                  </w:r>
                </w:p>
              </w:txbxContent>
            </v:textbox>
          </v:roundrect>
        </w:pict>
      </w:r>
      <w:r>
        <w:rPr>
          <w:noProof/>
          <w:lang w:eastAsia="fr-FR"/>
        </w:rPr>
        <w:pict>
          <v:roundrect id="AutoShape 57" o:spid="_x0000_s1051" style="position:absolute;left:0;text-align:left;margin-left:226.15pt;margin-top:250.3pt;width:58.35pt;height:22.1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seiAIAABs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">
            <v:shadow on="t" opacity=".5"/>
            <v:textbox>
              <w:txbxContent>
                <w:p w:rsidR="00584C49" w:rsidRDefault="00584C49" w:rsidP="000710CE">
                  <w:pPr>
                    <w:jc w:val="center"/>
                  </w:pPr>
                  <w:r>
                    <w:t>5,9</w:t>
                  </w:r>
                </w:p>
              </w:txbxContent>
            </v:textbox>
          </v:roundrect>
        </w:pict>
      </w:r>
      <w:r>
        <w:rPr>
          <w:noProof/>
          <w:lang w:eastAsia="fr-FR"/>
        </w:rPr>
        <w:pict>
          <v:roundrect id="AutoShape 55" o:spid="_x0000_s1052" style="position:absolute;left:0;text-align:left;margin-left:226.15pt;margin-top:216.55pt;width:58.35pt;height:22.1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">
            <v:shadow on="t" opacity=".5"/>
            <v:textbox>
              <w:txbxContent>
                <w:p w:rsidR="00584C49" w:rsidRDefault="00584C49" w:rsidP="00F939F1">
                  <w:pPr>
                    <w:jc w:val="center"/>
                  </w:pPr>
                  <w:r>
                    <w:t>18,6</w:t>
                  </w:r>
                </w:p>
              </w:txbxContent>
            </v:textbox>
          </v:roundrect>
        </w:pict>
      </w:r>
      <w:r>
        <w:rPr>
          <w:noProof/>
          <w:lang w:eastAsia="fr-FR"/>
        </w:rPr>
        <w:pict>
          <v:roundrect id="AutoShape 51" o:spid="_x0000_s1053" style="position:absolute;left:0;text-align:left;margin-left:226.15pt;margin-top:149.4pt;width:58.35pt;height:22.1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">
            <v:shadow on="t" opacity=".5"/>
            <v:textbox>
              <w:txbxContent>
                <w:p w:rsidR="00584C49" w:rsidRDefault="00584C49" w:rsidP="00C06AB2">
                  <w:pPr>
                    <w:jc w:val="center"/>
                  </w:pPr>
                  <w:r>
                    <w:t>1,1</w:t>
                  </w:r>
                </w:p>
              </w:txbxContent>
            </v:textbox>
          </v:roundrect>
        </w:pict>
      </w:r>
      <w:r>
        <w:rPr>
          <w:noProof/>
          <w:lang w:eastAsia="fr-FR"/>
        </w:rPr>
        <w:pict>
          <v:roundrect id="AutoShape 49" o:spid="_x0000_s1054" style="position:absolute;left:0;text-align:left;margin-left:226.15pt;margin-top:116.1pt;width:58.35pt;height:22.1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">
            <v:shadow on="t" opacity=".5"/>
            <v:textbox>
              <w:txbxContent>
                <w:p w:rsidR="00584C49" w:rsidRDefault="00584C49" w:rsidP="000710CE">
                  <w:pPr>
                    <w:jc w:val="center"/>
                  </w:pPr>
                  <w:r>
                    <w:t>2,7</w:t>
                  </w:r>
                </w:p>
              </w:txbxContent>
            </v:textbox>
          </v:roundrect>
        </w:pict>
      </w:r>
      <w:r>
        <w:rPr>
          <w:noProof/>
          <w:lang w:eastAsia="fr-FR"/>
        </w:rPr>
        <w:pict>
          <v:roundrect id="AutoShape 47" o:spid="_x0000_s1055" style="position:absolute;left:0;text-align:left;margin-left:226.15pt;margin-top:80.4pt;width:58.35pt;height:22.1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">
            <v:shadow on="t" opacity=".5"/>
            <v:textbox>
              <w:txbxContent>
                <w:p w:rsidR="00584C49" w:rsidRDefault="00584C49" w:rsidP="00C06AB2">
                  <w:pPr>
                    <w:jc w:val="center"/>
                  </w:pPr>
                  <w:r>
                    <w:t>2,8</w:t>
                  </w:r>
                </w:p>
              </w:txbxContent>
            </v:textbox>
          </v:roundrect>
        </w:pict>
      </w:r>
    </w:p>
    <w:p w:rsidR="000710CE" w:rsidRPr="005C198C" w:rsidRDefault="009D6398" w:rsidP="000710CE">
      <w:r>
        <w:rPr>
          <w:noProof/>
          <w:lang w:eastAsia="fr-FR"/>
        </w:rPr>
        <w:pict>
          <v:shape id="Text Box 63" o:spid="_x0000_s1056" type="#_x0000_t202" style="position:absolute;margin-left:-34.1pt;margin-top:29.05pt;width:200.25pt;height:2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" fillcolor="white [3201]" stroked="f" strokecolor="#604878 [3208]" strokeweight="1pt">
            <v:stroke dashstyle="dash" endcap="round"/>
            <v:shadow color="#868686"/>
            <v:textbox>
              <w:txbxContent>
                <w:p w:rsidR="00584C49" w:rsidRDefault="00584C49" w:rsidP="000710CE">
                  <w:pPr>
                    <w:pStyle w:val="Paragraphedeliste"/>
                    <w:numPr>
                      <w:ilvl w:val="0"/>
                      <w:numId w:val="6"/>
                    </w:numPr>
                    <w:tabs>
                      <w:tab w:val="left" w:pos="-142"/>
                      <w:tab w:val="left" w:pos="0"/>
                      <w:tab w:val="left" w:pos="284"/>
                    </w:tabs>
                  </w:pPr>
                  <w:r w:rsidRPr="00625453">
                    <w:rPr>
                      <w:b/>
                      <w:bCs/>
                    </w:rPr>
                    <w:t xml:space="preserve">Produit </w:t>
                  </w:r>
                  <w:r>
                    <w:rPr>
                      <w:b/>
                      <w:bCs/>
                    </w:rPr>
                    <w:t>Intérieur B</w:t>
                  </w:r>
                  <w:r w:rsidRPr="00763DBD">
                    <w:rPr>
                      <w:b/>
                      <w:bCs/>
                    </w:rPr>
                    <w:t>rut</w:t>
                  </w:r>
                </w:p>
              </w:txbxContent>
            </v:textbox>
          </v:shape>
        </w:pict>
      </w:r>
    </w:p>
    <w:p w:rsidR="000710CE" w:rsidRPr="005C198C" w:rsidRDefault="009D6398" w:rsidP="000710CE">
      <w:r>
        <w:rPr>
          <w:noProof/>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91" o:spid="_x0000_s1091" type="#_x0000_t68" style="position:absolute;margin-left:379.1pt;margin-top:7.95pt;width:14pt;height:15.2pt;rotation:4249586fd;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" adj="9947" fillcolor="#4e8542" strokecolor="#4e8542" strokeweight="1pt">
            <v:path arrowok="t"/>
          </v:shape>
        </w:pict>
      </w:r>
      <w:r>
        <w:rPr>
          <w:noProof/>
          <w:lang w:eastAsia="fr-FR"/>
        </w:rPr>
        <w:pict>
          <v:shape id="Flèche vers le haut 80" o:spid="_x0000_s1090" type="#_x0000_t68" style="position:absolute;margin-left:294.75pt;margin-top:7.3pt;width:12.5pt;height:15.3pt;rotation:8072209fd;z-index:251753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" adj="8824" fillcolor="#c00000" strokecolor="#c00000" strokeweight="1pt">
            <v:path arrowok="t"/>
          </v:shape>
        </w:pict>
      </w:r>
      <w:r>
        <w:rPr>
          <w:noProof/>
          <w:lang w:eastAsia="fr-FR"/>
        </w:rPr>
        <w:pict>
          <v:roundrect id="AutoShape 45" o:spid="_x0000_s1057" style="position:absolute;margin-left:225.4pt;margin-top:3.3pt;width:58.35pt;height:22.1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">
            <v:shadow on="t" opacity=".5"/>
            <v:textbox>
              <w:txbxContent>
                <w:p w:rsidR="00584C49" w:rsidRDefault="00584C49" w:rsidP="000710CE">
                  <w:pPr>
                    <w:jc w:val="center"/>
                  </w:pPr>
                  <w:r>
                    <w:t>3,0</w:t>
                  </w:r>
                </w:p>
              </w:txbxContent>
            </v:textbox>
          </v:roundrect>
        </w:pict>
      </w:r>
      <w:r>
        <w:rPr>
          <w:noProof/>
          <w:lang w:eastAsia="fr-FR"/>
        </w:rPr>
        <w:pict>
          <v:roundrect id="AutoShape 79" o:spid="_x0000_s1058" style="position:absolute;margin-left:398.8pt;margin-top:3.3pt;width:58.35pt;height:22.1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">
            <v:shadow on="t"/>
            <v:textbox>
              <w:txbxContent>
                <w:p w:rsidR="00584C49" w:rsidRDefault="00584C49" w:rsidP="00E66D2A">
                  <w:pPr>
                    <w:jc w:val="center"/>
                  </w:pPr>
                  <w:r>
                    <w:t>3,4</w:t>
                  </w:r>
                </w:p>
              </w:txbxContent>
            </v:textbox>
          </v:roundrect>
        </w:pict>
      </w:r>
      <w:r>
        <w:rPr>
          <w:noProof/>
          <w:lang w:eastAsia="fr-FR"/>
        </w:rPr>
        <w:pict>
          <v:roundrect id="AutoShape 46" o:spid="_x0000_s1059" style="position:absolute;margin-left:314.05pt;margin-top:3.3pt;width:58.35pt;height:22.1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">
            <v:shadow on="t"/>
            <v:textbox>
              <w:txbxContent>
                <w:p w:rsidR="00584C49" w:rsidRDefault="00584C49" w:rsidP="005649C3">
                  <w:pPr>
                    <w:jc w:val="center"/>
                  </w:pPr>
                  <w:r>
                    <w:t>2,7</w:t>
                  </w:r>
                </w:p>
              </w:txbxContent>
            </v:textbox>
          </v:roundrect>
        </w:pict>
      </w:r>
      <w:r>
        <w:rPr>
          <w:noProof/>
          <w:lang w:eastAsia="fr-FR"/>
        </w:rPr>
        <w:pict>
          <v:shapetype id="_x0000_t32" coordsize="21600,21600" o:spt="32" o:oned="t" path="m,l21600,21600e" filled="f">
            <v:path arrowok="t" fillok="f" o:connecttype="none"/>
            <o:lock v:ext="edit" shapetype="t"/>
          </v:shapetype>
          <v:shape id="Connecteur droit avec flèche 72" o:spid="_x0000_s1089" type="#_x0000_t32" style="position:absolute;margin-left:382.15pt;margin-top:19.2pt;width:0;height:0;z-index:251724800;visibility:visible;mso-wrap-distance-left:3.17494mm;mso-wrap-distance-top:-6e-5mm;mso-wrap-distance-right:3.17494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" strokecolor="#f07f09 [3204]" strokeweight=".5pt">
            <v:stroke endarrow="block" joinstyle="miter"/>
            <o:lock v:ext="edit" shapetype="f"/>
          </v:shape>
        </w:pict>
      </w:r>
    </w:p>
    <w:p w:rsidR="000710CE" w:rsidRPr="005C198C" w:rsidRDefault="009D6398" w:rsidP="000710CE">
      <w:r>
        <w:rPr>
          <w:noProof/>
          <w:lang w:eastAsia="fr-FR"/>
        </w:rPr>
        <w:pict>
          <v:shape id="Flèche vers le haut 1" o:spid="_x0000_s1088" type="#_x0000_t68" style="position:absolute;margin-left:379.9pt;margin-top:17.15pt;width:12.5pt;height:15.3pt;rotation:8072209fd;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" adj="8824" fillcolor="#c00000" strokecolor="#c00000" strokeweight="1pt">
            <v:path arrowok="t"/>
          </v:shape>
        </w:pict>
      </w:r>
      <w:r>
        <w:rPr>
          <w:noProof/>
          <w:lang w:eastAsia="fr-FR"/>
        </w:rPr>
        <w:pict>
          <v:shape id="Text Box 64" o:spid="_x0000_s1060" type="#_x0000_t202" style="position:absolute;margin-left:-34.1pt;margin-top:14.75pt;width:197.25pt;height:2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" fillcolor="white [3201]" stroked="f" strokecolor="#604878 [3208]" strokeweight="1pt">
            <v:stroke dashstyle="dash" endcap="round"/>
            <v:shadow color="#868686"/>
            <v:textbox>
              <w:txbxContent>
                <w:p w:rsidR="00584C49" w:rsidRPr="00625453" w:rsidRDefault="00584C49" w:rsidP="00F2412F">
                  <w:pPr>
                    <w:pStyle w:val="Paragraphedeliste"/>
                    <w:numPr>
                      <w:ilvl w:val="0"/>
                      <w:numId w:val="7"/>
                    </w:numPr>
                    <w:rPr>
                      <w:b/>
                      <w:bCs/>
                    </w:rPr>
                  </w:pPr>
                  <w:r w:rsidRPr="00625453">
                    <w:rPr>
                      <w:b/>
                      <w:bCs/>
                    </w:rPr>
                    <w:t>V</w:t>
                  </w:r>
                  <w:r>
                    <w:rPr>
                      <w:b/>
                      <w:bCs/>
                    </w:rPr>
                    <w:t>aleur ajoutée non</w:t>
                  </w:r>
                  <w:r w:rsidRPr="00625453">
                    <w:rPr>
                      <w:b/>
                      <w:bCs/>
                    </w:rPr>
                    <w:t xml:space="preserve"> agricole</w:t>
                  </w:r>
                </w:p>
              </w:txbxContent>
            </v:textbox>
          </v:shape>
        </w:pict>
      </w:r>
      <w:r>
        <w:rPr>
          <w:noProof/>
          <w:lang w:eastAsia="fr-FR"/>
        </w:rPr>
        <w:pict>
          <v:shape id="Flèche vers le haut 79" o:spid="_x0000_s1087" type="#_x0000_t68" style="position:absolute;margin-left:295.1pt;margin-top:15.9pt;width:14.05pt;height:15.2pt;rotation:4249586fd;z-index:251752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" adj="9983" fillcolor="#4e8542 [3207]" strokecolor="#4e8542 [3207]" strokeweight="1pt">
            <v:path arrowok="t"/>
          </v:shape>
        </w:pict>
      </w:r>
    </w:p>
    <w:p w:rsidR="000710CE" w:rsidRPr="005C198C" w:rsidRDefault="009D6398" w:rsidP="000710CE">
      <w:r>
        <w:rPr>
          <w:noProof/>
          <w:lang w:eastAsia="fr-FR"/>
        </w:rPr>
        <w:pict>
          <v:shape id="Text Box 65" o:spid="_x0000_s1061" type="#_x0000_t202" style="position:absolute;margin-left:-35.6pt;margin-top:26pt;width:180pt;height:2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" fillcolor="white [3201]" stroked="f" strokecolor="#604878 [3208]" strokeweight="1pt">
            <v:stroke dashstyle="dash" endcap="round"/>
            <v:shadow color="#868686"/>
            <v:textbox>
              <w:txbxContent>
                <w:p w:rsidR="00584C49" w:rsidRPr="00E57ED1" w:rsidRDefault="00584C49" w:rsidP="00F2412F">
                  <w:pPr>
                    <w:pStyle w:val="Paragraphedeliste"/>
                    <w:numPr>
                      <w:ilvl w:val="0"/>
                      <w:numId w:val="8"/>
                    </w:numPr>
                    <w:rPr>
                      <w:b/>
                      <w:bCs/>
                    </w:rPr>
                  </w:pPr>
                  <w:r w:rsidRPr="00E57ED1">
                    <w:rPr>
                      <w:b/>
                      <w:bCs/>
                    </w:rPr>
                    <w:t>V</w:t>
                  </w:r>
                  <w:r>
                    <w:rPr>
                      <w:b/>
                      <w:bCs/>
                    </w:rPr>
                    <w:t>aleur ajoutée</w:t>
                  </w:r>
                  <w:r w:rsidRPr="00E57ED1">
                    <w:rPr>
                      <w:b/>
                      <w:bCs/>
                    </w:rPr>
                    <w:t xml:space="preserve"> primaire</w:t>
                  </w:r>
                </w:p>
              </w:txbxContent>
            </v:textbox>
          </v:shape>
        </w:pict>
      </w:r>
    </w:p>
    <w:p w:rsidR="000710CE" w:rsidRPr="005C198C" w:rsidRDefault="009D6398" w:rsidP="000710CE">
      <w:r>
        <w:rPr>
          <w:noProof/>
          <w:lang w:eastAsia="fr-FR"/>
        </w:rPr>
        <w:pict>
          <v:shape id="Flèche vers le haut 92" o:spid="_x0000_s1086" type="#_x0000_t68" style="position:absolute;margin-left:380.7pt;margin-top:9.4pt;width:14pt;height:15.2pt;rotation:4249586fd;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" adj="9947" fillcolor="#4e8542" strokecolor="#4e8542" strokeweight="1pt">
            <v:path arrowok="t"/>
          </v:shape>
        </w:pict>
      </w:r>
      <w:r>
        <w:rPr>
          <w:noProof/>
          <w:lang w:eastAsia="fr-FR"/>
        </w:rPr>
        <w:pict>
          <v:shape id="Flèche vers le haut 81" o:spid="_x0000_s1085" type="#_x0000_t68" style="position:absolute;margin-left:295.35pt;margin-top:8.15pt;width:11.9pt;height:14.35pt;rotation:8072209fd;z-index:251754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" adj="8956" fillcolor="#c00000" strokecolor="#c00000" strokeweight="1pt">
            <v:path arrowok="t"/>
          </v:shape>
        </w:pict>
      </w:r>
    </w:p>
    <w:p w:rsidR="000710CE" w:rsidRPr="005C198C" w:rsidRDefault="009D6398" w:rsidP="000710CE">
      <w:r>
        <w:rPr>
          <w:noProof/>
          <w:lang w:eastAsia="fr-FR"/>
        </w:rPr>
        <w:pict>
          <v:shape id="Flèche vers le haut 93" o:spid="_x0000_s1084" type="#_x0000_t68" style="position:absolute;margin-left:380.7pt;margin-top:17.85pt;width:14pt;height:15.2pt;rotation:4249586fd;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" adj="9947" fillcolor="#4e8542" strokecolor="#4e8542" strokeweight="1pt">
            <v:path arrowok="t"/>
          </v:shape>
        </w:pict>
      </w:r>
      <w:r>
        <w:rPr>
          <w:noProof/>
          <w:lang w:eastAsia="fr-FR"/>
        </w:rPr>
        <w:pict>
          <v:shape id="Flèche vers le haut 82" o:spid="_x0000_s1083" type="#_x0000_t68" style="position:absolute;margin-left:295.55pt;margin-top:18.6pt;width:12.5pt;height:15.35pt;rotation:8072209fd;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" adj="8795" fillcolor="#c00000" strokecolor="#c00000" strokeweight="1pt">
            <v:path arrowok="t"/>
          </v:shape>
        </w:pict>
      </w:r>
      <w:r>
        <w:rPr>
          <w:noProof/>
          <w:lang w:eastAsia="fr-FR"/>
        </w:rPr>
        <w:pict>
          <v:shape id="Text Box 66" o:spid="_x0000_s1062" type="#_x0000_t202" style="position:absolute;margin-left:-34.85pt;margin-top:13.6pt;width:152.25pt;height:2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" fillcolor="white [3201]" stroked="f" strokecolor="#604878 [3208]" strokeweight="1pt">
            <v:stroke dashstyle="dash" endcap="round"/>
            <v:shadow color="#868686"/>
            <v:textbox>
              <w:txbxContent>
                <w:p w:rsidR="00584C49" w:rsidRPr="00E57ED1" w:rsidRDefault="00584C49" w:rsidP="000710CE">
                  <w:pPr>
                    <w:pStyle w:val="Paragraphedeliste"/>
                    <w:numPr>
                      <w:ilvl w:val="0"/>
                      <w:numId w:val="1"/>
                    </w:numPr>
                    <w:rPr>
                      <w:b/>
                      <w:bCs/>
                    </w:rPr>
                  </w:pPr>
                  <w:r w:rsidRPr="00E57ED1">
                    <w:rPr>
                      <w:b/>
                      <w:bCs/>
                    </w:rPr>
                    <w:t>Inflation</w:t>
                  </w:r>
                </w:p>
              </w:txbxContent>
            </v:textbox>
          </v:shape>
        </w:pict>
      </w:r>
    </w:p>
    <w:p w:rsidR="000710CE" w:rsidRPr="005C198C" w:rsidRDefault="000710CE" w:rsidP="000710CE"/>
    <w:p w:rsidR="000710CE" w:rsidRPr="005C198C" w:rsidRDefault="009D6398" w:rsidP="000710CE">
      <w:r>
        <w:rPr>
          <w:noProof/>
          <w:lang w:eastAsia="fr-FR"/>
        </w:rPr>
        <w:pict>
          <v:shape id="Zone de texte 69" o:spid="_x0000_s1063" type="#_x0000_t202" style="position:absolute;margin-left:-37.1pt;margin-top:9.05pt;width:227.25pt;height:26.2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" fillcolor="white [3201]" stroked="f" strokeweight=".5pt">
            <v:path arrowok="t"/>
            <v:textbox>
              <w:txbxContent>
                <w:p w:rsidR="00584C49" w:rsidRPr="00F2412F" w:rsidRDefault="00584C49">
                  <w:pPr>
                    <w:rPr>
                      <w:b/>
                      <w:bCs/>
                      <w:sz w:val="24"/>
                      <w:szCs w:val="24"/>
                    </w:rPr>
                  </w:pPr>
                  <w:r w:rsidRPr="00F2412F">
                    <w:rPr>
                      <w:b/>
                      <w:bCs/>
                      <w:sz w:val="24"/>
                      <w:szCs w:val="24"/>
                    </w:rPr>
                    <w:t xml:space="preserve">PRINCIPAUX RATIOS </w:t>
                  </w:r>
                  <w:r>
                    <w:rPr>
                      <w:b/>
                      <w:bCs/>
                      <w:sz w:val="24"/>
                      <w:szCs w:val="24"/>
                    </w:rPr>
                    <w:t>(En % du</w:t>
                  </w:r>
                  <w:r w:rsidRPr="00F2412F">
                    <w:rPr>
                      <w:b/>
                      <w:bCs/>
                      <w:sz w:val="24"/>
                      <w:szCs w:val="24"/>
                    </w:rPr>
                    <w:t xml:space="preserve"> PIB</w:t>
                  </w:r>
                  <w:r>
                    <w:rPr>
                      <w:b/>
                      <w:bCs/>
                      <w:sz w:val="24"/>
                      <w:szCs w:val="24"/>
                    </w:rPr>
                    <w:t>)</w:t>
                  </w:r>
                </w:p>
              </w:txbxContent>
            </v:textbox>
          </v:shape>
        </w:pict>
      </w:r>
    </w:p>
    <w:p w:rsidR="000710CE" w:rsidRPr="00551677" w:rsidRDefault="009D6398" w:rsidP="000710CE">
      <w:pPr>
        <w:rPr>
          <w:color w:val="92D050"/>
        </w:rPr>
      </w:pPr>
      <w:r>
        <w:rPr>
          <w:noProof/>
          <w:color w:val="92D050"/>
          <w:lang w:eastAsia="fr-FR"/>
        </w:rPr>
        <w:pict>
          <v:shape id="Flèche vers le haut 3" o:spid="_x0000_s1082" type="#_x0000_t68" style="position:absolute;margin-left:293.85pt;margin-top:20.1pt;width:14pt;height:15.2pt;rotation:4249586fd;z-index:251784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" adj="9947" fillcolor="#e59ca4 [1301]" strokecolor="#e59ca4 [1301]" strokeweight="1pt">
            <v:path arrowok="t"/>
          </v:shape>
        </w:pict>
      </w:r>
      <w:r>
        <w:rPr>
          <w:noProof/>
          <w:color w:val="92D050"/>
          <w:lang w:eastAsia="fr-FR"/>
        </w:rPr>
        <w:pict>
          <v:shape id="Text Box 68" o:spid="_x0000_s1064" type="#_x0000_t202" style="position:absolute;margin-left:-18pt;margin-top:14.85pt;width:213.75pt;height:26.25pt;z-index:2516930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" fillcolor="white [3201]" stroked="f" strokecolor="#604878 [3208]" strokeweight="1pt">
            <v:stroke dashstyle="dash" endcap="round"/>
            <v:shadow color="#868686"/>
            <v:textbox>
              <w:txbxContent>
                <w:p w:rsidR="00584C49" w:rsidRPr="00E4693A" w:rsidRDefault="00584C49" w:rsidP="0016691D">
                  <w:pPr>
                    <w:pStyle w:val="Paragraphedeliste"/>
                    <w:numPr>
                      <w:ilvl w:val="0"/>
                      <w:numId w:val="2"/>
                    </w:numPr>
                    <w:ind w:left="360"/>
                    <w:rPr>
                      <w:b/>
                      <w:bCs/>
                    </w:rPr>
                  </w:pPr>
                  <w:r>
                    <w:rPr>
                      <w:b/>
                      <w:bCs/>
                    </w:rPr>
                    <w:t>Dé</w:t>
                  </w:r>
                  <w:r w:rsidRPr="00E4693A">
                    <w:rPr>
                      <w:b/>
                      <w:bCs/>
                    </w:rPr>
                    <w:t xml:space="preserve">ficit commercial </w:t>
                  </w:r>
                </w:p>
              </w:txbxContent>
            </v:textbox>
            <w10:wrap anchorx="margin"/>
          </v:shape>
        </w:pict>
      </w:r>
      <w:r>
        <w:rPr>
          <w:noProof/>
          <w:color w:val="92D050"/>
          <w:lang w:eastAsia="fr-FR"/>
        </w:rPr>
        <w:pict>
          <v:shape id="Flèche vers le haut 65" o:spid="_x0000_s1081" type="#_x0000_t68" style="position:absolute;margin-left:380.65pt;margin-top:22.55pt;width:12.5pt;height:15.35pt;rotation:8072209fd;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" adj="8795" fillcolor="#92d050" strokecolor="#92d050" strokeweight="1pt">
            <v:path arrowok="t"/>
          </v:shape>
        </w:pict>
      </w:r>
    </w:p>
    <w:p w:rsidR="000710CE" w:rsidRPr="00551677" w:rsidRDefault="009D6398" w:rsidP="000710CE">
      <w:pPr>
        <w:rPr>
          <w:color w:val="92D050"/>
        </w:rPr>
      </w:pPr>
      <w:r>
        <w:rPr>
          <w:noProof/>
          <w:color w:val="92D050"/>
          <w:lang w:eastAsia="fr-FR"/>
        </w:rPr>
        <w:pict>
          <v:shape id="Text Box 69" o:spid="_x0000_s1065" type="#_x0000_t202" style="position:absolute;margin-left:-36.75pt;margin-top:26.8pt;width:243pt;height:33.75pt;z-index:251694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" fillcolor="white [3201]" stroked="f" strokecolor="#604878 [3208]" strokeweight="1pt">
            <v:stroke dashstyle="dash" endcap="round"/>
            <v:shadow color="#868686"/>
            <v:textbox>
              <w:txbxContent>
                <w:p w:rsidR="00584C49" w:rsidRPr="00E4693A" w:rsidRDefault="00584C49" w:rsidP="0016691D">
                  <w:pPr>
                    <w:pStyle w:val="Paragraphedeliste"/>
                    <w:numPr>
                      <w:ilvl w:val="0"/>
                      <w:numId w:val="2"/>
                    </w:numPr>
                    <w:rPr>
                      <w:b/>
                      <w:bCs/>
                    </w:rPr>
                  </w:pPr>
                  <w:r w:rsidRPr="00E4693A">
                    <w:rPr>
                      <w:b/>
                      <w:bCs/>
                    </w:rPr>
                    <w:t xml:space="preserve">Besoin de financement </w:t>
                  </w:r>
                </w:p>
              </w:txbxContent>
            </v:textbox>
            <w10:wrap anchorx="margin"/>
          </v:shape>
        </w:pict>
      </w:r>
    </w:p>
    <w:p w:rsidR="000710CE" w:rsidRPr="00551677" w:rsidRDefault="009D6398" w:rsidP="000710CE">
      <w:pPr>
        <w:rPr>
          <w:color w:val="92D050"/>
        </w:rPr>
      </w:pPr>
      <w:r>
        <w:rPr>
          <w:noProof/>
          <w:color w:val="92D050"/>
          <w:lang w:eastAsia="fr-FR"/>
        </w:rPr>
        <w:pict>
          <v:shape id="Flèche vers le haut 85" o:spid="_x0000_s1080" type="#_x0000_t68" style="position:absolute;margin-left:294.05pt;margin-top:5.45pt;width:12.5pt;height:15.3pt;rotation:8072209fd;z-index:251758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" adj="8824" fillcolor="#92d050" strokecolor="#92d050" strokeweight="1pt">
            <v:path arrowok="t"/>
          </v:shape>
        </w:pict>
      </w:r>
      <w:r>
        <w:rPr>
          <w:noProof/>
          <w:color w:val="92D050"/>
          <w:lang w:eastAsia="fr-FR"/>
        </w:rPr>
        <w:pict>
          <v:shape id="Flèche vers le haut 66" o:spid="_x0000_s1079" type="#_x0000_t68" style="position:absolute;margin-left:379.55pt;margin-top:8.65pt;width:12.5pt;height:15.35pt;rotation:8072209fd;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" adj="8795" fillcolor="#92d050" strokecolor="#92d050" strokeweight="1pt">
            <v:path arrowok="t"/>
          </v:shape>
        </w:pict>
      </w:r>
    </w:p>
    <w:p w:rsidR="000710CE" w:rsidRPr="00551677" w:rsidRDefault="009D6398" w:rsidP="000710CE">
      <w:pPr>
        <w:rPr>
          <w:color w:val="92D050"/>
        </w:rPr>
      </w:pPr>
      <w:r>
        <w:rPr>
          <w:noProof/>
          <w:color w:val="92D050"/>
          <w:lang w:eastAsia="fr-FR"/>
        </w:rPr>
        <w:pict>
          <v:shape id="Flèche vers le haut 2" o:spid="_x0000_s1078" type="#_x0000_t68" style="position:absolute;margin-left:381pt;margin-top:19.6pt;width:12.5pt;height:15.35pt;rotation:8072209fd;z-index:251788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" adj="8795" fillcolor="#92d050" strokecolor="#92d050" strokeweight="1pt">
            <v:path arrowok="t"/>
          </v:shape>
        </w:pict>
      </w:r>
      <w:r>
        <w:rPr>
          <w:noProof/>
          <w:color w:val="92D050"/>
          <w:lang w:eastAsia="fr-FR"/>
        </w:rPr>
        <w:pict>
          <v:shape id="Flèche vers le haut 86" o:spid="_x0000_s1077" type="#_x0000_t68" style="position:absolute;margin-left:295.1pt;margin-top:21.65pt;width:12.5pt;height:15.3pt;rotation:8072209fd;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" adj="8824" fillcolor="#92d050" strokecolor="#92d050" strokeweight="1pt">
            <v:path arrowok="t"/>
          </v:shape>
        </w:pict>
      </w:r>
      <w:r>
        <w:rPr>
          <w:noProof/>
          <w:color w:val="92D050"/>
          <w:lang w:eastAsia="fr-FR"/>
        </w:rPr>
        <w:pict>
          <v:shape id="Text Box 70" o:spid="_x0000_s1066" type="#_x0000_t202" style="position:absolute;margin-left:-37.85pt;margin-top:17.8pt;width:228pt;height:3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" fillcolor="white [3201]" stroked="f" strokecolor="#604878 [3208]" strokeweight="1pt">
            <v:stroke dashstyle="dash" endcap="round"/>
            <v:shadow color="#868686"/>
            <v:textbox>
              <w:txbxContent>
                <w:p w:rsidR="00584C49" w:rsidRPr="00E57ED1" w:rsidRDefault="00584C49" w:rsidP="00E4693A">
                  <w:pPr>
                    <w:pStyle w:val="Paragraphedeliste"/>
                    <w:numPr>
                      <w:ilvl w:val="0"/>
                      <w:numId w:val="3"/>
                    </w:numPr>
                    <w:rPr>
                      <w:b/>
                      <w:bCs/>
                    </w:rPr>
                  </w:pPr>
                  <w:r>
                    <w:rPr>
                      <w:b/>
                      <w:bCs/>
                    </w:rPr>
                    <w:t>Dé</w:t>
                  </w:r>
                  <w:r w:rsidRPr="00E57ED1">
                    <w:rPr>
                      <w:b/>
                      <w:bCs/>
                    </w:rPr>
                    <w:t>ficit bud</w:t>
                  </w:r>
                  <w:r>
                    <w:rPr>
                      <w:b/>
                      <w:bCs/>
                    </w:rPr>
                    <w:t>gé</w:t>
                  </w:r>
                  <w:r w:rsidRPr="00E57ED1">
                    <w:rPr>
                      <w:b/>
                      <w:bCs/>
                    </w:rPr>
                    <w:t>taire</w:t>
                  </w:r>
                </w:p>
              </w:txbxContent>
            </v:textbox>
          </v:shape>
        </w:pict>
      </w:r>
    </w:p>
    <w:p w:rsidR="000710CE" w:rsidRPr="005C198C" w:rsidRDefault="000710CE" w:rsidP="000710CE"/>
    <w:p w:rsidR="000710CE" w:rsidRPr="005C198C" w:rsidRDefault="009D6398" w:rsidP="000710CE">
      <w:r w:rsidRPr="009D6398">
        <w:rPr>
          <w:noProof/>
          <w:color w:val="92D050"/>
          <w:lang w:eastAsia="fr-FR"/>
        </w:rPr>
        <w:pict>
          <v:shape id="Flèche vers le haut 94" o:spid="_x0000_s1076" type="#_x0000_t68" style="position:absolute;margin-left:382.35pt;margin-top:12.15pt;width:12.5pt;height:15.35pt;rotation:8072209fd;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" adj="8795" fillcolor="#92d050" strokecolor="#92d050" strokeweight="1pt">
            <v:path arrowok="t"/>
          </v:shape>
        </w:pict>
      </w:r>
      <w:r w:rsidRPr="009D6398">
        <w:rPr>
          <w:noProof/>
          <w:color w:val="92D050"/>
          <w:lang w:eastAsia="fr-FR"/>
        </w:rPr>
        <w:pict>
          <v:shape id="Flèche vers le haut 87" o:spid="_x0000_s1075" type="#_x0000_t68" style="position:absolute;margin-left:291.7pt;margin-top:12.4pt;width:14pt;height:15.2pt;rotation:4249586fd;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" adj="9947" fillcolor="#e59ca4 [1301]" strokecolor="#e59ca4 [1301]" strokeweight="1pt">
            <v:path arrowok="t"/>
          </v:shape>
        </w:pict>
      </w:r>
      <w:r>
        <w:rPr>
          <w:noProof/>
          <w:lang w:eastAsia="fr-FR"/>
        </w:rPr>
        <w:pict>
          <v:shape id="Text Box 71" o:spid="_x0000_s1067" type="#_x0000_t202" style="position:absolute;margin-left:-37.85pt;margin-top:8.05pt;width:260.25pt;height:3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" filled="f" stroked="f">
            <v:textbox>
              <w:txbxContent>
                <w:p w:rsidR="00584C49" w:rsidRPr="009954C3" w:rsidRDefault="00584C49" w:rsidP="00E4693A">
                  <w:pPr>
                    <w:pStyle w:val="Paragraphedeliste"/>
                    <w:numPr>
                      <w:ilvl w:val="0"/>
                      <w:numId w:val="4"/>
                    </w:numPr>
                    <w:rPr>
                      <w:b/>
                      <w:bCs/>
                    </w:rPr>
                  </w:pPr>
                  <w:r>
                    <w:rPr>
                      <w:b/>
                      <w:bCs/>
                    </w:rPr>
                    <w:t>T</w:t>
                  </w:r>
                  <w:r w:rsidRPr="00E57ED1">
                    <w:rPr>
                      <w:b/>
                      <w:bCs/>
                    </w:rPr>
                    <w:t>aux d’endettement global</w:t>
                  </w:r>
                </w:p>
              </w:txbxContent>
            </v:textbox>
          </v:shape>
        </w:pict>
      </w:r>
    </w:p>
    <w:p w:rsidR="000710CE" w:rsidRDefault="000710CE" w:rsidP="000710CE"/>
    <w:p w:rsidR="000710CE" w:rsidRDefault="000710CE" w:rsidP="000710CE">
      <w:pPr>
        <w:tabs>
          <w:tab w:val="left" w:pos="1665"/>
        </w:tabs>
      </w:pPr>
      <w:r>
        <w:tab/>
      </w:r>
    </w:p>
    <w:p w:rsidR="003824FC" w:rsidRDefault="009D6398" w:rsidP="000710CE">
      <w:pPr>
        <w:pStyle w:val="Titre"/>
        <w:tabs>
          <w:tab w:val="left" w:pos="993"/>
        </w:tabs>
        <w:spacing w:before="100" w:beforeAutospacing="1" w:after="100" w:afterAutospacing="1"/>
        <w:ind w:firstLine="284"/>
        <w:jc w:val="center"/>
      </w:pPr>
      <w:r>
        <w:rPr>
          <w:noProof/>
        </w:rPr>
        <w:pict>
          <v:shape id="Flèche vers le haut 71" o:spid="_x0000_s1074" type="#_x0000_t68" style="position:absolute;left:0;text-align:left;margin-left:-3.2pt;margin-top:34.2pt;width:11.9pt;height:14.3pt;rotation:8072209fd;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" adj="8987" fillcolor="#c00000" strokecolor="#c00000" strokeweight="1pt">
            <v:path arrowok="t"/>
          </v:shape>
        </w:pict>
      </w:r>
      <w:r w:rsidRPr="009D6398">
        <w:rPr>
          <w:noProof/>
          <w:sz w:val="32"/>
          <w:szCs w:val="32"/>
        </w:rPr>
        <w:pict>
          <v:shape id="_x0000_s1068" type="#_x0000_t202" style="position:absolute;left:0;text-align:left;margin-left:290.65pt;margin-top:32.3pt;width:75pt;height:23.25pt;z-index:2517657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" stroked="f">
            <v:textbox>
              <w:txbxContent>
                <w:p w:rsidR="00584C49" w:rsidRPr="000A440E" w:rsidRDefault="00584C49" w:rsidP="00551677">
                  <w:pPr>
                    <w:rPr>
                      <w:sz w:val="24"/>
                      <w:szCs w:val="24"/>
                    </w:rPr>
                  </w:pPr>
                  <w:r w:rsidRPr="000A440E">
                    <w:rPr>
                      <w:sz w:val="24"/>
                      <w:szCs w:val="24"/>
                    </w:rPr>
                    <w:t>Allègement</w:t>
                  </w:r>
                </w:p>
              </w:txbxContent>
            </v:textbox>
            <w10:wrap type="square"/>
          </v:shape>
        </w:pict>
      </w:r>
      <w:r w:rsidRPr="009D6398">
        <w:rPr>
          <w:i/>
          <w:iCs/>
          <w:noProof/>
          <w:color w:val="92D050"/>
          <w:sz w:val="24"/>
          <w:szCs w:val="24"/>
        </w:rPr>
        <w:pict>
          <v:shape id="Flèche vers le haut 47" o:spid="_x0000_s1073" type="#_x0000_t68" style="position:absolute;left:0;text-align:left;margin-left:267.8pt;margin-top:36.45pt;width:11.9pt;height:14.3pt;rotation:8072209fd;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" adj="8987" fillcolor="#92d050" strokecolor="#92d050" strokeweight="1pt">
            <v:path arrowok="t"/>
          </v:shape>
        </w:pict>
      </w:r>
    </w:p>
    <w:p w:rsidR="003824FC" w:rsidRPr="000A440E" w:rsidRDefault="00A43AED" w:rsidP="00551677">
      <w:pPr>
        <w:pStyle w:val="Titre"/>
        <w:tabs>
          <w:tab w:val="left" w:pos="993"/>
          <w:tab w:val="left" w:pos="1695"/>
        </w:tabs>
        <w:spacing w:before="100" w:beforeAutospacing="1" w:after="100" w:afterAutospacing="1"/>
        <w:ind w:firstLine="284"/>
        <w:rPr>
          <w:rFonts w:asciiTheme="minorHAnsi" w:hAnsiTheme="minorHAnsi"/>
          <w:i/>
          <w:iCs/>
          <w:sz w:val="32"/>
          <w:szCs w:val="32"/>
        </w:rPr>
      </w:pPr>
      <w:r w:rsidRPr="000A440E">
        <w:rPr>
          <w:rFonts w:asciiTheme="minorHAnsi" w:hAnsiTheme="minorHAnsi"/>
          <w:i/>
          <w:iCs/>
          <w:sz w:val="24"/>
          <w:szCs w:val="24"/>
        </w:rPr>
        <w:t>Ralentissement</w:t>
      </w:r>
    </w:p>
    <w:p w:rsidR="003824FC" w:rsidRPr="003824FC" w:rsidRDefault="009D6398" w:rsidP="00E4061B">
      <w:pPr>
        <w:pStyle w:val="Titre"/>
        <w:tabs>
          <w:tab w:val="left" w:pos="993"/>
          <w:tab w:val="left" w:pos="5685"/>
        </w:tabs>
        <w:spacing w:before="100" w:beforeAutospacing="1" w:after="100" w:afterAutospacing="1"/>
        <w:ind w:firstLine="284"/>
        <w:rPr>
          <w:sz w:val="32"/>
          <w:szCs w:val="32"/>
        </w:rPr>
      </w:pPr>
      <w:r>
        <w:rPr>
          <w:noProof/>
          <w:sz w:val="32"/>
          <w:szCs w:val="32"/>
        </w:rPr>
        <w:pict>
          <v:shape id="Flèche vers le haut 70" o:spid="_x0000_s1072" type="#_x0000_t68" style="position:absolute;left:0;text-align:left;margin-left:-6.3pt;margin-top:17.2pt;width:14.05pt;height:15.2pt;rotation:4249586fd;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8QswIAAOo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" adj="9983" fillcolor="#4e8542 [3207]" strokecolor="#4e8542 [3207]" strokeweight="1pt">
            <v:path arrowok="t"/>
          </v:shape>
        </w:pict>
      </w:r>
      <w:r>
        <w:rPr>
          <w:noProof/>
          <w:sz w:val="32"/>
          <w:szCs w:val="32"/>
        </w:rPr>
        <w:pict>
          <v:shape id="_x0000_s1069" type="#_x0000_t202" style="position:absolute;left:0;text-align:left;margin-left:289.15pt;margin-top:15.35pt;width:75pt;height:20.25pt;z-index:2517678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" stroked="f">
            <v:textbox>
              <w:txbxContent>
                <w:p w:rsidR="00584C49" w:rsidRPr="000A440E" w:rsidRDefault="00584C49" w:rsidP="00551677">
                  <w:pPr>
                    <w:rPr>
                      <w:sz w:val="24"/>
                      <w:szCs w:val="24"/>
                    </w:rPr>
                  </w:pPr>
                  <w:r w:rsidRPr="000A440E">
                    <w:rPr>
                      <w:sz w:val="24"/>
                      <w:szCs w:val="24"/>
                    </w:rPr>
                    <w:t>Creusement</w:t>
                  </w:r>
                </w:p>
              </w:txbxContent>
            </v:textbox>
            <w10:wrap type="square"/>
          </v:shape>
        </w:pict>
      </w:r>
      <w:r w:rsidR="003824FC">
        <w:tab/>
      </w:r>
      <w:r w:rsidR="00E4061B">
        <w:tab/>
      </w:r>
    </w:p>
    <w:p w:rsidR="003824FC" w:rsidRPr="000A440E" w:rsidRDefault="009D6398" w:rsidP="00551677">
      <w:pPr>
        <w:pStyle w:val="Titre"/>
        <w:tabs>
          <w:tab w:val="left" w:pos="993"/>
          <w:tab w:val="left" w:pos="1695"/>
        </w:tabs>
        <w:spacing w:before="100" w:beforeAutospacing="1" w:after="100" w:afterAutospacing="1"/>
        <w:ind w:firstLine="284"/>
        <w:rPr>
          <w:rFonts w:asciiTheme="minorHAnsi" w:hAnsiTheme="minorHAnsi"/>
          <w:i/>
          <w:iCs/>
          <w:sz w:val="24"/>
          <w:szCs w:val="24"/>
        </w:rPr>
      </w:pPr>
      <w:r>
        <w:rPr>
          <w:rFonts w:asciiTheme="minorHAnsi" w:hAnsiTheme="minorHAnsi"/>
          <w:i/>
          <w:iCs/>
          <w:noProof/>
          <w:sz w:val="24"/>
          <w:szCs w:val="24"/>
        </w:rPr>
        <w:pict>
          <v:shape id="Flèche vers le haut 37" o:spid="_x0000_s1071" type="#_x0000_t68" style="position:absolute;left:0;text-align:left;margin-left:267.05pt;margin-top:1.2pt;width:14pt;height:15.2pt;rotation:4249586fd;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ywIAAGA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" adj="9947" fillcolor="#e59ca4 [1301]" strokecolor="#e59ca4 [1301]" strokeweight="1pt">
            <v:path arrowok="t"/>
          </v:shape>
        </w:pict>
      </w:r>
      <w:r w:rsidR="003824FC" w:rsidRPr="000A440E">
        <w:rPr>
          <w:rFonts w:asciiTheme="minorHAnsi" w:hAnsiTheme="minorHAnsi"/>
          <w:i/>
          <w:iCs/>
          <w:sz w:val="24"/>
          <w:szCs w:val="24"/>
        </w:rPr>
        <w:t xml:space="preserve">Accroissement </w:t>
      </w:r>
    </w:p>
    <w:p w:rsidR="00EC1ED7" w:rsidRDefault="00EC1ED7" w:rsidP="00EC1ED7">
      <w:pPr>
        <w:pStyle w:val="Titre"/>
        <w:tabs>
          <w:tab w:val="left" w:pos="993"/>
        </w:tabs>
        <w:spacing w:before="100" w:beforeAutospacing="1" w:after="100" w:afterAutospacing="1"/>
        <w:ind w:firstLine="284"/>
        <w:jc w:val="center"/>
        <w:rPr>
          <w:b/>
          <w:bCs/>
          <w:caps/>
          <w:color w:val="A40A45"/>
          <w:kern w:val="16"/>
          <w:sz w:val="30"/>
          <w:szCs w:val="30"/>
        </w:rPr>
      </w:pPr>
    </w:p>
    <w:p w:rsidR="00551677" w:rsidRDefault="00551677" w:rsidP="00551677">
      <w:pPr>
        <w:rPr>
          <w:lang w:eastAsia="fr-FR"/>
        </w:rPr>
      </w:pPr>
    </w:p>
    <w:p w:rsidR="00D7520B" w:rsidRPr="00551677" w:rsidRDefault="00D7520B" w:rsidP="00551677">
      <w:pPr>
        <w:rPr>
          <w:lang w:eastAsia="fr-FR"/>
        </w:rPr>
      </w:pPr>
    </w:p>
    <w:p w:rsidR="002C0C3F" w:rsidRDefault="002C0C3F" w:rsidP="000710CE">
      <w:pPr>
        <w:pStyle w:val="Titre"/>
        <w:tabs>
          <w:tab w:val="left" w:pos="993"/>
        </w:tabs>
        <w:spacing w:before="100" w:beforeAutospacing="1" w:after="100" w:afterAutospacing="1"/>
        <w:ind w:firstLine="284"/>
        <w:jc w:val="center"/>
        <w:rPr>
          <w:b/>
          <w:bCs/>
          <w:caps/>
          <w:color w:val="A40A45"/>
          <w:kern w:val="16"/>
          <w:sz w:val="30"/>
          <w:szCs w:val="30"/>
        </w:rPr>
      </w:pPr>
    </w:p>
    <w:p w:rsidR="00F47734" w:rsidRDefault="00F47734" w:rsidP="00F47734">
      <w:pPr>
        <w:jc w:val="both"/>
        <w:rPr>
          <w:rFonts w:eastAsia="Times New Roman" w:cs="Times New Roman"/>
          <w:b/>
          <w:bCs/>
          <w:color w:val="C00000"/>
          <w:sz w:val="32"/>
          <w:szCs w:val="32"/>
        </w:rPr>
      </w:pPr>
      <w:r w:rsidRPr="000A440E">
        <w:rPr>
          <w:rFonts w:eastAsia="Times New Roman" w:cs="Times New Roman"/>
          <w:b/>
          <w:bCs/>
          <w:color w:val="C00000"/>
          <w:sz w:val="32"/>
          <w:szCs w:val="32"/>
        </w:rPr>
        <w:t>Environnement international :</w:t>
      </w:r>
    </w:p>
    <w:p w:rsidR="000A440E" w:rsidRDefault="000A440E" w:rsidP="00F47734">
      <w:pPr>
        <w:jc w:val="both"/>
        <w:rPr>
          <w:rFonts w:eastAsia="Times New Roman" w:cs="Times New Roman"/>
          <w:b/>
          <w:bCs/>
          <w:color w:val="C00000"/>
          <w:sz w:val="32"/>
          <w:szCs w:val="32"/>
        </w:rPr>
      </w:pPr>
    </w:p>
    <w:p w:rsidR="00FE58D1" w:rsidRPr="000A440E" w:rsidRDefault="00FE58D1" w:rsidP="000A440E">
      <w:pPr>
        <w:spacing w:after="200" w:line="276" w:lineRule="auto"/>
        <w:ind w:left="-567"/>
        <w:jc w:val="both"/>
        <w:rPr>
          <w:b/>
          <w:bCs/>
          <w:i/>
          <w:iCs/>
          <w:color w:val="604878" w:themeColor="accent5"/>
          <w:sz w:val="26"/>
          <w:szCs w:val="26"/>
        </w:rPr>
      </w:pPr>
      <w:r w:rsidRPr="000A440E">
        <w:rPr>
          <w:b/>
          <w:bCs/>
          <w:i/>
          <w:iCs/>
          <w:color w:val="604878" w:themeColor="accent5"/>
          <w:sz w:val="26"/>
          <w:szCs w:val="26"/>
        </w:rPr>
        <w:t xml:space="preserve">Dynamique modérée de la croissance mondiale en 2019 et 2020 </w:t>
      </w:r>
    </w:p>
    <w:p w:rsidR="00FE58D1" w:rsidRPr="000A440E" w:rsidRDefault="00FE58D1" w:rsidP="0027626D">
      <w:pPr>
        <w:spacing w:after="200" w:line="276" w:lineRule="auto"/>
        <w:ind w:firstLine="426"/>
        <w:jc w:val="both"/>
        <w:rPr>
          <w:color w:val="000000"/>
          <w:sz w:val="24"/>
          <w:szCs w:val="24"/>
        </w:rPr>
      </w:pPr>
      <w:r w:rsidRPr="000A440E">
        <w:rPr>
          <w:sz w:val="24"/>
          <w:szCs w:val="24"/>
        </w:rPr>
        <w:t xml:space="preserve">Les dernières perspectives économiques, établies par les organismes internationaux au mois de juin de l'année en cours, font ressortir un ralentissement de la </w:t>
      </w:r>
      <w:r w:rsidRPr="000A440E">
        <w:rPr>
          <w:b/>
          <w:bCs/>
          <w:sz w:val="24"/>
          <w:szCs w:val="24"/>
        </w:rPr>
        <w:t xml:space="preserve">croissance de l’économie mondiale </w:t>
      </w:r>
      <w:r w:rsidRPr="000A440E">
        <w:rPr>
          <w:sz w:val="24"/>
          <w:szCs w:val="24"/>
        </w:rPr>
        <w:t>en 2019, qui se limiterait à 3,3% au lieu de 3,7% en 2018. Ce niveau de croissance qui resterait inférieur à la moyenne annuelle de 3,9% sur la période 2007-2017, s’explique par l’accumulation de plusieurs sources d’incertitudes. L’intensification des tensi</w:t>
      </w:r>
      <w:r w:rsidR="000A440E">
        <w:rPr>
          <w:sz w:val="24"/>
          <w:szCs w:val="24"/>
        </w:rPr>
        <w:t>ons commerciales</w:t>
      </w:r>
      <w:r w:rsidRPr="000A440E">
        <w:rPr>
          <w:sz w:val="24"/>
          <w:szCs w:val="24"/>
        </w:rPr>
        <w:t xml:space="preserve"> sino - américaine, les perturbations du secteur automobile en Allemagne, le report du Brexit, et les conflits géopolitiques sont autant de facteurs qui pourraient freiner les investissements dans les grandes économies exportatrices notamment la zone euro et la Chine et constitueraient des </w:t>
      </w:r>
      <w:r w:rsidRPr="000A440E">
        <w:rPr>
          <w:color w:val="000000"/>
          <w:sz w:val="24"/>
          <w:szCs w:val="24"/>
        </w:rPr>
        <w:t>risques de détérioration pour l’activité.</w:t>
      </w:r>
    </w:p>
    <w:p w:rsidR="00FE58D1" w:rsidRPr="000A440E" w:rsidRDefault="00FE58D1" w:rsidP="000A440E">
      <w:pPr>
        <w:spacing w:after="200" w:line="276" w:lineRule="auto"/>
        <w:ind w:firstLine="426"/>
        <w:jc w:val="both"/>
        <w:rPr>
          <w:sz w:val="24"/>
          <w:szCs w:val="24"/>
        </w:rPr>
      </w:pPr>
      <w:r w:rsidRPr="000A440E">
        <w:rPr>
          <w:color w:val="000000"/>
          <w:sz w:val="24"/>
          <w:szCs w:val="24"/>
        </w:rPr>
        <w:t xml:space="preserve"> En 2020,</w:t>
      </w:r>
      <w:r w:rsidRPr="000A440E">
        <w:rPr>
          <w:sz w:val="24"/>
          <w:szCs w:val="24"/>
        </w:rPr>
        <w:t xml:space="preserve"> la croissance mondiale devrait connaitre une légère reprise de 3,5%</w:t>
      </w:r>
      <w:r w:rsidRPr="000A440E">
        <w:rPr>
          <w:sz w:val="24"/>
          <w:szCs w:val="24"/>
          <w:vertAlign w:val="superscript"/>
        </w:rPr>
        <w:footnoteReference w:id="2"/>
      </w:r>
      <w:r w:rsidRPr="000A440E">
        <w:rPr>
          <w:sz w:val="24"/>
          <w:szCs w:val="24"/>
        </w:rPr>
        <w:t>, suite au renforcement progressif de la croissance des économies des pays émergents et en développement.</w:t>
      </w:r>
    </w:p>
    <w:p w:rsidR="00FE58D1" w:rsidRPr="000A440E" w:rsidRDefault="00FE58D1" w:rsidP="0027626D">
      <w:pPr>
        <w:widowControl w:val="0"/>
        <w:autoSpaceDE w:val="0"/>
        <w:autoSpaceDN w:val="0"/>
        <w:adjustRightInd w:val="0"/>
        <w:spacing w:line="276" w:lineRule="auto"/>
        <w:ind w:firstLine="426"/>
        <w:jc w:val="both"/>
        <w:rPr>
          <w:sz w:val="24"/>
          <w:szCs w:val="24"/>
        </w:rPr>
      </w:pPr>
      <w:r w:rsidRPr="000A440E">
        <w:rPr>
          <w:sz w:val="24"/>
          <w:szCs w:val="24"/>
        </w:rPr>
        <w:t xml:space="preserve">Dans </w:t>
      </w:r>
      <w:r w:rsidRPr="000E72AC">
        <w:rPr>
          <w:sz w:val="24"/>
          <w:szCs w:val="24"/>
        </w:rPr>
        <w:t>les</w:t>
      </w:r>
      <w:r w:rsidRPr="000A440E">
        <w:rPr>
          <w:b/>
          <w:bCs/>
          <w:sz w:val="24"/>
          <w:szCs w:val="24"/>
        </w:rPr>
        <w:t xml:space="preserve"> pays avancés</w:t>
      </w:r>
      <w:r w:rsidRPr="000A440E">
        <w:rPr>
          <w:sz w:val="24"/>
          <w:szCs w:val="24"/>
        </w:rPr>
        <w:t xml:space="preserve">, l’activité économique devrait se limiter à 1,7% en 2019 et à 1,5% en 2020 au lieu de 2,1% en 2018. Aux </w:t>
      </w:r>
      <w:r w:rsidRPr="000A440E">
        <w:rPr>
          <w:b/>
          <w:bCs/>
          <w:sz w:val="24"/>
          <w:szCs w:val="24"/>
        </w:rPr>
        <w:t>Etats-Unis</w:t>
      </w:r>
      <w:r w:rsidRPr="000A440E">
        <w:rPr>
          <w:sz w:val="24"/>
          <w:szCs w:val="24"/>
        </w:rPr>
        <w:t>, la croissance devrait se maintenir à près de 2,5% en 2019, portée par la bonne tenue du marché du travail et les conditions financières porteuses qui continueraient de soutenir la consommation privée et pu</w:t>
      </w:r>
      <w:r w:rsidR="0027626D">
        <w:rPr>
          <w:sz w:val="24"/>
          <w:szCs w:val="24"/>
        </w:rPr>
        <w:t xml:space="preserve">blique. Toutefois, l’évolution </w:t>
      </w:r>
      <w:r w:rsidRPr="000A440E">
        <w:rPr>
          <w:sz w:val="24"/>
          <w:szCs w:val="24"/>
        </w:rPr>
        <w:t>modérée de l’investissement privé et des exportations, devraient pénaliser la croissance de l’économie américaine en 2020, qui devrait ralentir à 1,7%.</w:t>
      </w:r>
    </w:p>
    <w:p w:rsidR="00FE58D1" w:rsidRPr="000A440E" w:rsidRDefault="00FE58D1" w:rsidP="006C4A49">
      <w:pPr>
        <w:widowControl w:val="0"/>
        <w:autoSpaceDE w:val="0"/>
        <w:autoSpaceDN w:val="0"/>
        <w:adjustRightInd w:val="0"/>
        <w:spacing w:line="276" w:lineRule="auto"/>
        <w:ind w:firstLine="426"/>
        <w:jc w:val="both"/>
        <w:rPr>
          <w:sz w:val="24"/>
          <w:szCs w:val="24"/>
        </w:rPr>
      </w:pPr>
      <w:r w:rsidRPr="000A440E">
        <w:rPr>
          <w:sz w:val="24"/>
          <w:szCs w:val="24"/>
        </w:rPr>
        <w:t xml:space="preserve">Dans </w:t>
      </w:r>
      <w:r w:rsidRPr="000E72AC">
        <w:rPr>
          <w:sz w:val="24"/>
          <w:szCs w:val="24"/>
        </w:rPr>
        <w:t>la</w:t>
      </w:r>
      <w:r w:rsidRPr="000A440E">
        <w:rPr>
          <w:b/>
          <w:bCs/>
          <w:sz w:val="24"/>
          <w:szCs w:val="24"/>
        </w:rPr>
        <w:t xml:space="preserve"> zone euro</w:t>
      </w:r>
      <w:r w:rsidRPr="000A440E">
        <w:rPr>
          <w:sz w:val="24"/>
          <w:szCs w:val="24"/>
        </w:rPr>
        <w:t xml:space="preserve">, l’activité économique serait impactée par le tassement de la demande extérieure et le fléchissement de la croissance des échanges intra-zone ainsi </w:t>
      </w:r>
      <w:r w:rsidRPr="006C4A49">
        <w:rPr>
          <w:sz w:val="24"/>
          <w:szCs w:val="24"/>
        </w:rPr>
        <w:t>que par</w:t>
      </w:r>
      <w:r w:rsidRPr="000A440E">
        <w:rPr>
          <w:sz w:val="24"/>
          <w:szCs w:val="24"/>
        </w:rPr>
        <w:t xml:space="preserve"> la forte incertitude liée au Brexit. Dans ce contexte, et malgré la poursuite des mesures de soutien budgétaire, la croissance de la zone </w:t>
      </w:r>
      <w:r w:rsidR="006C4A49">
        <w:rPr>
          <w:sz w:val="24"/>
          <w:szCs w:val="24"/>
        </w:rPr>
        <w:t>e</w:t>
      </w:r>
      <w:r w:rsidRPr="000A440E">
        <w:rPr>
          <w:sz w:val="24"/>
          <w:szCs w:val="24"/>
        </w:rPr>
        <w:t xml:space="preserve">uro devrait rester modeste, s’établissant à 1,2% en 2019 et à 1,4% en 2020, après 1,8% en 2018. </w:t>
      </w:r>
      <w:r w:rsidRPr="000E72AC">
        <w:rPr>
          <w:sz w:val="24"/>
          <w:szCs w:val="24"/>
        </w:rPr>
        <w:t>Au</w:t>
      </w:r>
      <w:r w:rsidRPr="000A440E">
        <w:rPr>
          <w:b/>
          <w:bCs/>
          <w:sz w:val="24"/>
          <w:szCs w:val="24"/>
        </w:rPr>
        <w:t xml:space="preserve"> Japon</w:t>
      </w:r>
      <w:r w:rsidRPr="000A440E">
        <w:rPr>
          <w:sz w:val="24"/>
          <w:szCs w:val="24"/>
        </w:rPr>
        <w:t>, l'activité devrait subir les retombées négatives du fléchissement de la demande mondiale, et plus particulièrement celle de la Chine. Sa croissance rest</w:t>
      </w:r>
      <w:r w:rsidR="0027626D">
        <w:rPr>
          <w:sz w:val="24"/>
          <w:szCs w:val="24"/>
        </w:rPr>
        <w:t>erait limitée aux alentours de 0,8% en 2019 et</w:t>
      </w:r>
      <w:r w:rsidRPr="000A440E">
        <w:rPr>
          <w:sz w:val="24"/>
          <w:szCs w:val="24"/>
        </w:rPr>
        <w:t xml:space="preserve"> 2020.</w:t>
      </w:r>
    </w:p>
    <w:p w:rsidR="00FE58D1" w:rsidRPr="000A440E" w:rsidRDefault="00FE58D1" w:rsidP="00571195">
      <w:pPr>
        <w:spacing w:after="200" w:line="276" w:lineRule="auto"/>
        <w:ind w:firstLine="426"/>
        <w:jc w:val="both"/>
        <w:rPr>
          <w:sz w:val="24"/>
          <w:szCs w:val="24"/>
        </w:rPr>
      </w:pPr>
      <w:r w:rsidRPr="000A440E">
        <w:rPr>
          <w:sz w:val="24"/>
          <w:szCs w:val="24"/>
        </w:rPr>
        <w:t>Au niveau</w:t>
      </w:r>
      <w:r w:rsidRPr="000E72AC">
        <w:rPr>
          <w:sz w:val="24"/>
          <w:szCs w:val="24"/>
        </w:rPr>
        <w:t xml:space="preserve"> des</w:t>
      </w:r>
      <w:r w:rsidRPr="000A440E">
        <w:rPr>
          <w:b/>
          <w:bCs/>
          <w:sz w:val="24"/>
          <w:szCs w:val="24"/>
        </w:rPr>
        <w:t xml:space="preserve"> pays émergents et en développement</w:t>
      </w:r>
      <w:r w:rsidRPr="000A440E">
        <w:rPr>
          <w:sz w:val="24"/>
          <w:szCs w:val="24"/>
        </w:rPr>
        <w:t>, la croissance devrait marquer le pas en 2019 à 4% avant de revenir à 4,6% en 2020, résultant du relâchement des perturbations commerciales et de la sortie de plusieurs économies de leurs difficultés financières.</w:t>
      </w:r>
      <w:r w:rsidRPr="00286080">
        <w:rPr>
          <w:sz w:val="24"/>
          <w:szCs w:val="24"/>
        </w:rPr>
        <w:t xml:space="preserve"> En</w:t>
      </w:r>
      <w:r w:rsidRPr="000A440E">
        <w:rPr>
          <w:b/>
          <w:bCs/>
          <w:sz w:val="24"/>
          <w:szCs w:val="24"/>
        </w:rPr>
        <w:t xml:space="preserve"> Chine</w:t>
      </w:r>
      <w:r w:rsidRPr="000A440E">
        <w:rPr>
          <w:sz w:val="24"/>
          <w:szCs w:val="24"/>
        </w:rPr>
        <w:t xml:space="preserve">, la croissance de l’économie devrait se modérer peu à peu, pour s'établir à 6,2% en 2019 et 6,1% en 2020 au lieu de 6,6% en 2018, reflétant le ralentissement </w:t>
      </w:r>
      <w:r w:rsidRPr="000A440E">
        <w:rPr>
          <w:sz w:val="24"/>
          <w:szCs w:val="24"/>
        </w:rPr>
        <w:lastRenderedPageBreak/>
        <w:t xml:space="preserve">des activités manufacturières et commerciales en liaison avec le recul de la demande intérieure et extérieure. </w:t>
      </w:r>
    </w:p>
    <w:p w:rsidR="00FE58D1" w:rsidRPr="000A440E" w:rsidRDefault="00FE58D1" w:rsidP="000A440E">
      <w:pPr>
        <w:spacing w:after="200" w:line="276" w:lineRule="auto"/>
        <w:ind w:firstLine="426"/>
        <w:jc w:val="both"/>
        <w:rPr>
          <w:color w:val="000000"/>
          <w:sz w:val="18"/>
          <w:szCs w:val="18"/>
        </w:rPr>
      </w:pPr>
      <w:r w:rsidRPr="000A440E">
        <w:rPr>
          <w:sz w:val="24"/>
          <w:szCs w:val="24"/>
        </w:rPr>
        <w:t>E</w:t>
      </w:r>
      <w:r w:rsidRPr="000E72AC">
        <w:rPr>
          <w:sz w:val="24"/>
          <w:szCs w:val="24"/>
        </w:rPr>
        <w:t>n</w:t>
      </w:r>
      <w:r w:rsidRPr="000A440E">
        <w:rPr>
          <w:b/>
          <w:bCs/>
          <w:sz w:val="24"/>
          <w:szCs w:val="24"/>
        </w:rPr>
        <w:t xml:space="preserve"> Inde,</w:t>
      </w:r>
      <w:r w:rsidRPr="000A440E">
        <w:rPr>
          <w:sz w:val="24"/>
          <w:szCs w:val="24"/>
        </w:rPr>
        <w:t xml:space="preserve"> la croissance resterait forte de l’ordre de 7,5% en 2019 et 202</w:t>
      </w:r>
      <w:r w:rsidR="000A440E" w:rsidRPr="000A440E">
        <w:rPr>
          <w:sz w:val="24"/>
          <w:szCs w:val="24"/>
        </w:rPr>
        <w:t>0,</w:t>
      </w:r>
      <w:r w:rsidRPr="000A440E">
        <w:rPr>
          <w:sz w:val="24"/>
          <w:szCs w:val="24"/>
        </w:rPr>
        <w:t xml:space="preserve"> bénéficiant d'une politique budgétaire expansionniste et d’une confiance solide des entreprises.  Concernant </w:t>
      </w:r>
      <w:r w:rsidRPr="000E72AC">
        <w:rPr>
          <w:sz w:val="24"/>
          <w:szCs w:val="24"/>
        </w:rPr>
        <w:t>la</w:t>
      </w:r>
      <w:r w:rsidRPr="000A440E">
        <w:rPr>
          <w:b/>
          <w:bCs/>
          <w:sz w:val="24"/>
          <w:szCs w:val="24"/>
        </w:rPr>
        <w:t xml:space="preserve"> Russie</w:t>
      </w:r>
      <w:r w:rsidRPr="000A440E">
        <w:rPr>
          <w:sz w:val="24"/>
          <w:szCs w:val="24"/>
        </w:rPr>
        <w:t>, les perspectives de croissance globales demeurent modestes à 1,2% en 2019 et à 1,8% en 2020, impactées par les pressions inflationnistes et le recul des cours du pétrole.</w:t>
      </w:r>
      <w:r w:rsidRPr="000E72AC">
        <w:rPr>
          <w:sz w:val="24"/>
          <w:szCs w:val="24"/>
        </w:rPr>
        <w:t> Au</w:t>
      </w:r>
      <w:r w:rsidRPr="000A440E">
        <w:rPr>
          <w:b/>
          <w:bCs/>
          <w:sz w:val="24"/>
          <w:szCs w:val="24"/>
        </w:rPr>
        <w:t xml:space="preserve"> Brésil</w:t>
      </w:r>
      <w:r w:rsidRPr="000A440E">
        <w:rPr>
          <w:sz w:val="24"/>
          <w:szCs w:val="24"/>
        </w:rPr>
        <w:t xml:space="preserve">, la croissance devrait se raffermir pour passer de 1,1% en 2018 à 1,5% en 2019, puis à 2,5% en 2020. </w:t>
      </w:r>
    </w:p>
    <w:p w:rsidR="00FE58D1" w:rsidRPr="000A440E" w:rsidRDefault="00FE58D1" w:rsidP="000A440E">
      <w:pPr>
        <w:spacing w:after="200" w:line="276" w:lineRule="auto"/>
        <w:ind w:firstLine="426"/>
        <w:jc w:val="both"/>
        <w:rPr>
          <w:sz w:val="24"/>
          <w:szCs w:val="24"/>
        </w:rPr>
      </w:pPr>
      <w:r w:rsidRPr="000A440E">
        <w:rPr>
          <w:sz w:val="24"/>
          <w:szCs w:val="24"/>
        </w:rPr>
        <w:t>Dans le cadre de ces perspectives de croissa</w:t>
      </w:r>
      <w:r w:rsidR="00974D0B">
        <w:rPr>
          <w:sz w:val="24"/>
          <w:szCs w:val="24"/>
        </w:rPr>
        <w:t xml:space="preserve">nce, et après avoir enregistré </w:t>
      </w:r>
      <w:r w:rsidRPr="000A440E">
        <w:rPr>
          <w:sz w:val="24"/>
          <w:szCs w:val="24"/>
        </w:rPr>
        <w:t xml:space="preserve">une croissance vigoureuse de 5,5% en 2017et de 4,1% en 2018, le commerce mondial devrait subir un ralentissement considérable en 2019, principalement au niveau des biens d'équipements fortement échangés. Ainsi, l’évolution des échanges se limiter à 2,6% en 2019, soit le rythme le plus faible depuis la crise financière mondiale, avant de revenir à 3,1% en 2020. </w:t>
      </w:r>
    </w:p>
    <w:p w:rsidR="00FE58D1" w:rsidRPr="000A440E" w:rsidRDefault="00FE58D1" w:rsidP="000A440E">
      <w:pPr>
        <w:spacing w:after="200" w:line="276" w:lineRule="auto"/>
        <w:ind w:firstLine="426"/>
        <w:jc w:val="both"/>
        <w:rPr>
          <w:sz w:val="24"/>
          <w:szCs w:val="24"/>
        </w:rPr>
      </w:pPr>
      <w:r w:rsidRPr="000A440E">
        <w:rPr>
          <w:sz w:val="24"/>
          <w:szCs w:val="24"/>
        </w:rPr>
        <w:t xml:space="preserve">Sur le marché des matières premières, le ralentissement de l’activité mondiale est reflété sur les cours du pétrole qui devraient se stabiliser autour de 66$/baril en 2019 et 2020, en baisse par rapport à 71$/baril enregistré en 2018. Concernant les prix des autres produits de base, ils devraient globalement afficher des baisses successives de 2,1% et de 0,1% en 2019 et 2020 respectivement. </w:t>
      </w:r>
    </w:p>
    <w:p w:rsidR="00FE58D1" w:rsidRPr="000A440E" w:rsidRDefault="00FE58D1" w:rsidP="000A440E">
      <w:pPr>
        <w:spacing w:after="200" w:line="276" w:lineRule="auto"/>
        <w:ind w:firstLine="426"/>
        <w:jc w:val="both"/>
        <w:rPr>
          <w:sz w:val="24"/>
          <w:szCs w:val="24"/>
        </w:rPr>
      </w:pPr>
      <w:r w:rsidRPr="000A440E">
        <w:rPr>
          <w:sz w:val="24"/>
          <w:szCs w:val="24"/>
        </w:rPr>
        <w:t xml:space="preserve">Sur le marché de change, l’écart des taux de croissance entre la zone euro et les États-Unis accompagné par une différence des politiques monétaires, favoriseraient une poursuite de l’appréciation du dollar. La parité euro dollar serait ainsi de 1,13 en 2019 au lieu de 1,18 en 2018. </w:t>
      </w:r>
    </w:p>
    <w:p w:rsidR="00FE58D1" w:rsidRPr="000A440E" w:rsidRDefault="00FE58D1" w:rsidP="000A440E">
      <w:pPr>
        <w:spacing w:after="200" w:line="276" w:lineRule="auto"/>
        <w:ind w:firstLine="426"/>
        <w:jc w:val="both"/>
        <w:rPr>
          <w:rFonts w:cstheme="majorBidi"/>
        </w:rPr>
      </w:pPr>
      <w:r w:rsidRPr="000A440E">
        <w:rPr>
          <w:sz w:val="24"/>
          <w:szCs w:val="24"/>
        </w:rPr>
        <w:t xml:space="preserve">Ces perspectives de l’économie mondiale peu porteuses devraient impacter les échanges commerciaux avec les principaux partenaires de l’économie nationale, notamment les pays de l’Union Européenne. A cet effet, la croissance de la </w:t>
      </w:r>
      <w:r w:rsidRPr="00217C1E">
        <w:rPr>
          <w:b/>
          <w:bCs/>
          <w:sz w:val="24"/>
          <w:szCs w:val="24"/>
        </w:rPr>
        <w:t>demande adressée au Maroc</w:t>
      </w:r>
      <w:r w:rsidRPr="000A440E">
        <w:rPr>
          <w:sz w:val="24"/>
          <w:szCs w:val="24"/>
        </w:rPr>
        <w:t xml:space="preserve"> devrait se limiter à 3,5% en moyenne en 2019 et 2020 au lieu de 3,3% en 2018 et 5,5% en 2017.</w:t>
      </w:r>
    </w:p>
    <w:p w:rsidR="00FE58D1" w:rsidRDefault="00FE58D1" w:rsidP="00FE58D1">
      <w:pPr>
        <w:spacing w:after="200" w:line="276" w:lineRule="auto"/>
        <w:ind w:firstLine="426"/>
        <w:jc w:val="both"/>
        <w:rPr>
          <w:rFonts w:ascii="Sylfaen" w:hAnsi="Sylfaen"/>
          <w:sz w:val="28"/>
          <w:szCs w:val="28"/>
        </w:rPr>
      </w:pPr>
    </w:p>
    <w:p w:rsidR="00FE58D1" w:rsidRDefault="00FE58D1" w:rsidP="00FE58D1">
      <w:pPr>
        <w:spacing w:after="200" w:line="276" w:lineRule="auto"/>
        <w:ind w:firstLine="426"/>
        <w:jc w:val="both"/>
        <w:rPr>
          <w:rFonts w:ascii="Sylfaen" w:hAnsi="Sylfaen"/>
          <w:sz w:val="28"/>
          <w:szCs w:val="28"/>
        </w:rPr>
      </w:pPr>
    </w:p>
    <w:p w:rsidR="00FE58D1" w:rsidRDefault="00FE58D1" w:rsidP="00FE58D1">
      <w:pPr>
        <w:spacing w:after="200" w:line="276" w:lineRule="auto"/>
        <w:ind w:firstLine="426"/>
        <w:jc w:val="both"/>
        <w:rPr>
          <w:rFonts w:ascii="Sylfaen" w:hAnsi="Sylfaen"/>
          <w:sz w:val="28"/>
          <w:szCs w:val="28"/>
        </w:rPr>
      </w:pPr>
    </w:p>
    <w:p w:rsidR="00FE58D1" w:rsidRDefault="00FE58D1" w:rsidP="00FE58D1">
      <w:pPr>
        <w:spacing w:after="200" w:line="276" w:lineRule="auto"/>
        <w:ind w:firstLine="426"/>
        <w:jc w:val="both"/>
        <w:rPr>
          <w:rFonts w:ascii="Sylfaen" w:hAnsi="Sylfaen"/>
          <w:sz w:val="28"/>
          <w:szCs w:val="28"/>
        </w:rPr>
      </w:pPr>
    </w:p>
    <w:p w:rsidR="00FE58D1" w:rsidRDefault="00FE58D1" w:rsidP="00FE58D1">
      <w:pPr>
        <w:spacing w:after="200" w:line="276" w:lineRule="auto"/>
        <w:ind w:firstLine="426"/>
        <w:jc w:val="both"/>
        <w:rPr>
          <w:rFonts w:ascii="Sylfaen" w:hAnsi="Sylfaen"/>
          <w:sz w:val="28"/>
          <w:szCs w:val="28"/>
        </w:rPr>
      </w:pPr>
    </w:p>
    <w:p w:rsidR="00FE58D1" w:rsidRDefault="00FE58D1" w:rsidP="00FE58D1">
      <w:pPr>
        <w:spacing w:after="200" w:line="276" w:lineRule="auto"/>
        <w:ind w:firstLine="426"/>
        <w:jc w:val="both"/>
        <w:rPr>
          <w:rFonts w:ascii="Sylfaen" w:hAnsi="Sylfaen"/>
          <w:sz w:val="28"/>
          <w:szCs w:val="28"/>
        </w:rPr>
      </w:pPr>
    </w:p>
    <w:p w:rsidR="00FE58D1" w:rsidRDefault="00FE58D1" w:rsidP="00FE58D1">
      <w:pPr>
        <w:spacing w:after="200" w:line="276" w:lineRule="auto"/>
        <w:ind w:firstLine="426"/>
        <w:jc w:val="both"/>
        <w:rPr>
          <w:rFonts w:ascii="Sylfaen" w:hAnsi="Sylfaen"/>
          <w:sz w:val="28"/>
          <w:szCs w:val="28"/>
        </w:rPr>
      </w:pPr>
    </w:p>
    <w:p w:rsidR="00FE58D1" w:rsidRDefault="00FE58D1" w:rsidP="00FE58D1">
      <w:pPr>
        <w:spacing w:after="200" w:line="276" w:lineRule="auto"/>
        <w:ind w:firstLine="426"/>
        <w:jc w:val="both"/>
        <w:rPr>
          <w:rFonts w:ascii="Sylfaen" w:hAnsi="Sylfaen"/>
          <w:sz w:val="28"/>
          <w:szCs w:val="28"/>
        </w:rPr>
      </w:pPr>
    </w:p>
    <w:p w:rsidR="00D37B50" w:rsidRDefault="00D37B50" w:rsidP="00736C46">
      <w:pPr>
        <w:jc w:val="both"/>
        <w:rPr>
          <w:rFonts w:eastAsia="Times New Roman" w:cs="Times New Roman"/>
          <w:b/>
          <w:bCs/>
          <w:color w:val="C00000"/>
          <w:sz w:val="32"/>
          <w:szCs w:val="32"/>
        </w:rPr>
      </w:pPr>
      <w:r w:rsidRPr="00736C46">
        <w:rPr>
          <w:rFonts w:eastAsia="Times New Roman" w:cs="Times New Roman"/>
          <w:b/>
          <w:bCs/>
          <w:color w:val="C00000"/>
          <w:sz w:val="32"/>
          <w:szCs w:val="32"/>
        </w:rPr>
        <w:t>Evolution de l’économie nationale en 2019</w:t>
      </w:r>
    </w:p>
    <w:p w:rsidR="000A440E" w:rsidRPr="00736C46" w:rsidRDefault="000A440E" w:rsidP="00736C46">
      <w:pPr>
        <w:jc w:val="both"/>
        <w:rPr>
          <w:rFonts w:eastAsia="Times New Roman" w:cs="Times New Roman"/>
          <w:b/>
          <w:bCs/>
          <w:color w:val="C00000"/>
          <w:sz w:val="32"/>
          <w:szCs w:val="32"/>
        </w:rPr>
      </w:pPr>
    </w:p>
    <w:p w:rsidR="00F80C12" w:rsidRPr="000A440E" w:rsidRDefault="00F80C12" w:rsidP="000A440E">
      <w:pPr>
        <w:spacing w:after="200" w:line="276" w:lineRule="auto"/>
        <w:ind w:left="-567"/>
        <w:jc w:val="both"/>
        <w:rPr>
          <w:b/>
          <w:bCs/>
          <w:i/>
          <w:iCs/>
          <w:color w:val="604878" w:themeColor="accent5"/>
          <w:sz w:val="26"/>
          <w:szCs w:val="26"/>
        </w:rPr>
      </w:pPr>
      <w:r w:rsidRPr="000A440E">
        <w:rPr>
          <w:b/>
          <w:bCs/>
          <w:i/>
          <w:iCs/>
          <w:color w:val="604878" w:themeColor="accent5"/>
          <w:sz w:val="26"/>
          <w:szCs w:val="26"/>
        </w:rPr>
        <w:t xml:space="preserve">Ralentissement de </w:t>
      </w:r>
      <w:r w:rsidR="009F3739" w:rsidRPr="000A440E">
        <w:rPr>
          <w:b/>
          <w:bCs/>
          <w:i/>
          <w:iCs/>
          <w:color w:val="604878" w:themeColor="accent5"/>
          <w:sz w:val="26"/>
          <w:szCs w:val="26"/>
        </w:rPr>
        <w:t>l</w:t>
      </w:r>
      <w:r w:rsidRPr="000A440E">
        <w:rPr>
          <w:b/>
          <w:bCs/>
          <w:i/>
          <w:iCs/>
          <w:color w:val="604878" w:themeColor="accent5"/>
          <w:sz w:val="26"/>
          <w:szCs w:val="26"/>
        </w:rPr>
        <w:t xml:space="preserve">’activité économique nationale en 2019 imputable au fléchissement des activités </w:t>
      </w:r>
      <w:r w:rsidR="00A337F8" w:rsidRPr="000A440E">
        <w:rPr>
          <w:b/>
          <w:bCs/>
          <w:i/>
          <w:iCs/>
          <w:color w:val="604878" w:themeColor="accent5"/>
          <w:sz w:val="26"/>
          <w:szCs w:val="26"/>
        </w:rPr>
        <w:t xml:space="preserve">primaires </w:t>
      </w:r>
      <w:r w:rsidRPr="000A440E">
        <w:rPr>
          <w:b/>
          <w:bCs/>
          <w:i/>
          <w:iCs/>
          <w:color w:val="604878" w:themeColor="accent5"/>
          <w:sz w:val="26"/>
          <w:szCs w:val="26"/>
        </w:rPr>
        <w:t>après deux bonnes années</w:t>
      </w:r>
      <w:r w:rsidR="00A337F8" w:rsidRPr="000A440E">
        <w:rPr>
          <w:b/>
          <w:bCs/>
          <w:i/>
          <w:iCs/>
          <w:color w:val="604878" w:themeColor="accent5"/>
          <w:sz w:val="26"/>
          <w:szCs w:val="26"/>
        </w:rPr>
        <w:t>agricoles</w:t>
      </w:r>
      <w:r w:rsidRPr="000A440E">
        <w:rPr>
          <w:b/>
          <w:bCs/>
          <w:i/>
          <w:iCs/>
          <w:color w:val="604878" w:themeColor="accent5"/>
          <w:sz w:val="26"/>
          <w:szCs w:val="26"/>
        </w:rPr>
        <w:t>.</w:t>
      </w:r>
    </w:p>
    <w:p w:rsidR="00D37B50" w:rsidRPr="000A440E" w:rsidRDefault="00D37B50" w:rsidP="00EC1CDD">
      <w:pPr>
        <w:spacing w:after="200" w:line="276" w:lineRule="auto"/>
        <w:ind w:firstLine="426"/>
        <w:jc w:val="both"/>
        <w:rPr>
          <w:sz w:val="24"/>
          <w:szCs w:val="24"/>
        </w:rPr>
      </w:pPr>
      <w:r w:rsidRPr="000A440E">
        <w:rPr>
          <w:sz w:val="24"/>
          <w:szCs w:val="24"/>
        </w:rPr>
        <w:t>Après deux bonnes années successives, la campagne</w:t>
      </w:r>
      <w:r w:rsidR="001943E8" w:rsidRPr="000A440E">
        <w:rPr>
          <w:sz w:val="24"/>
          <w:szCs w:val="24"/>
        </w:rPr>
        <w:t xml:space="preserve"> agricole</w:t>
      </w:r>
      <w:r w:rsidRPr="000A440E">
        <w:rPr>
          <w:sz w:val="24"/>
          <w:szCs w:val="24"/>
        </w:rPr>
        <w:t xml:space="preserve"> 2018-2019 s’annonce moyenne pour les céréales et plutôt bonne pour les autres cultures. Avec un cumul des précipitations de 290,5mm </w:t>
      </w:r>
      <w:r w:rsidR="00814901" w:rsidRPr="000A440E">
        <w:rPr>
          <w:sz w:val="24"/>
          <w:szCs w:val="24"/>
        </w:rPr>
        <w:t xml:space="preserve">vers </w:t>
      </w:r>
      <w:r w:rsidR="00B10021" w:rsidRPr="000A440E">
        <w:rPr>
          <w:sz w:val="24"/>
          <w:szCs w:val="24"/>
        </w:rPr>
        <w:t xml:space="preserve">la </w:t>
      </w:r>
      <w:r w:rsidR="00814901" w:rsidRPr="000A440E">
        <w:rPr>
          <w:sz w:val="24"/>
          <w:szCs w:val="24"/>
        </w:rPr>
        <w:t>fin</w:t>
      </w:r>
      <w:r w:rsidR="00B10021" w:rsidRPr="000A440E">
        <w:rPr>
          <w:sz w:val="24"/>
          <w:szCs w:val="24"/>
        </w:rPr>
        <w:t>du mois d’</w:t>
      </w:r>
      <w:r w:rsidR="00EC1CDD" w:rsidRPr="000A440E">
        <w:rPr>
          <w:sz w:val="24"/>
          <w:szCs w:val="24"/>
        </w:rPr>
        <w:t>a</w:t>
      </w:r>
      <w:r w:rsidRPr="000A440E">
        <w:rPr>
          <w:sz w:val="24"/>
          <w:szCs w:val="24"/>
        </w:rPr>
        <w:t>vril de l’année en cours, portant le niveau de remplissage des barrages à usage agricole à 60%, la production céréalière atteindrait 61 millions de quintaux</w:t>
      </w:r>
      <w:r w:rsidR="00B10021" w:rsidRPr="000A440E">
        <w:rPr>
          <w:sz w:val="24"/>
          <w:szCs w:val="24"/>
        </w:rPr>
        <w:t>,</w:t>
      </w:r>
      <w:r w:rsidRPr="000A440E">
        <w:rPr>
          <w:sz w:val="24"/>
          <w:szCs w:val="24"/>
        </w:rPr>
        <w:t xml:space="preserve"> en régression d</w:t>
      </w:r>
      <w:r w:rsidR="007D359C" w:rsidRPr="000A440E">
        <w:rPr>
          <w:sz w:val="24"/>
          <w:szCs w:val="24"/>
        </w:rPr>
        <w:t>’</w:t>
      </w:r>
      <w:r w:rsidRPr="000A440E">
        <w:rPr>
          <w:sz w:val="24"/>
          <w:szCs w:val="24"/>
        </w:rPr>
        <w:t>e</w:t>
      </w:r>
      <w:r w:rsidR="007D359C" w:rsidRPr="000A440E">
        <w:rPr>
          <w:sz w:val="24"/>
          <w:szCs w:val="24"/>
        </w:rPr>
        <w:t>nviron</w:t>
      </w:r>
      <w:r w:rsidRPr="000A440E">
        <w:rPr>
          <w:sz w:val="24"/>
          <w:szCs w:val="24"/>
        </w:rPr>
        <w:t xml:space="preserve"> 40% par rapport à 2018. </w:t>
      </w:r>
    </w:p>
    <w:p w:rsidR="00D37B50" w:rsidRPr="000A440E" w:rsidRDefault="00D37B50" w:rsidP="003C5C28">
      <w:pPr>
        <w:spacing w:after="200" w:line="276" w:lineRule="auto"/>
        <w:ind w:firstLine="426"/>
        <w:jc w:val="both"/>
        <w:rPr>
          <w:sz w:val="24"/>
          <w:szCs w:val="24"/>
        </w:rPr>
      </w:pPr>
      <w:r w:rsidRPr="000A440E">
        <w:rPr>
          <w:sz w:val="24"/>
          <w:szCs w:val="24"/>
        </w:rPr>
        <w:t xml:space="preserve"> N’ayant pas profité pleinement aux céréales, les conditions climatiques favoriseraient toutefois, une bonne production des autres cultures, notamment l’arboriculture. Quant aux activités de l’élevage, elles devraient tirer profit de l’état favorable des parcours, combiné au bon stock de paille et d’orge résultant des bonnes campagnes précédentes.       </w:t>
      </w:r>
    </w:p>
    <w:p w:rsidR="00D37B50" w:rsidRPr="000A440E" w:rsidRDefault="00D37B50" w:rsidP="00746241">
      <w:pPr>
        <w:spacing w:after="200" w:line="276" w:lineRule="auto"/>
        <w:ind w:firstLine="426"/>
        <w:jc w:val="both"/>
        <w:rPr>
          <w:sz w:val="24"/>
          <w:szCs w:val="24"/>
        </w:rPr>
      </w:pPr>
      <w:r w:rsidRPr="000A440E">
        <w:rPr>
          <w:sz w:val="24"/>
          <w:szCs w:val="24"/>
        </w:rPr>
        <w:t>S’agissant des activités de la pêche maritime, celles-ci devraient connaître une amélioration</w:t>
      </w:r>
      <w:r w:rsidR="00746241" w:rsidRPr="000A440E">
        <w:rPr>
          <w:sz w:val="24"/>
          <w:szCs w:val="24"/>
        </w:rPr>
        <w:t>,</w:t>
      </w:r>
      <w:r w:rsidRPr="000A440E">
        <w:rPr>
          <w:sz w:val="24"/>
          <w:szCs w:val="24"/>
        </w:rPr>
        <w:t xml:space="preserve"> comme en témoigne la performance </w:t>
      </w:r>
      <w:r w:rsidR="00746241" w:rsidRPr="000A440E">
        <w:rPr>
          <w:sz w:val="24"/>
          <w:szCs w:val="24"/>
        </w:rPr>
        <w:t>de</w:t>
      </w:r>
      <w:r w:rsidRPr="000A440E">
        <w:rPr>
          <w:sz w:val="24"/>
          <w:szCs w:val="24"/>
        </w:rPr>
        <w:t xml:space="preserve"> la commercialisation des produits de la pêche côtière et ar</w:t>
      </w:r>
      <w:r w:rsidR="003C5C28" w:rsidRPr="000A440E">
        <w:rPr>
          <w:sz w:val="24"/>
          <w:szCs w:val="24"/>
        </w:rPr>
        <w:t>tisanale en volume et en valeur durant les premiers mois de l’année en cours.</w:t>
      </w:r>
    </w:p>
    <w:p w:rsidR="00D37B50" w:rsidRPr="000A440E" w:rsidRDefault="00D37B50" w:rsidP="003A1AC2">
      <w:pPr>
        <w:spacing w:after="200" w:line="276" w:lineRule="auto"/>
        <w:ind w:firstLine="426"/>
        <w:jc w:val="both"/>
        <w:rPr>
          <w:sz w:val="24"/>
          <w:szCs w:val="24"/>
        </w:rPr>
      </w:pPr>
      <w:r w:rsidRPr="000A440E">
        <w:rPr>
          <w:sz w:val="24"/>
          <w:szCs w:val="24"/>
        </w:rPr>
        <w:t xml:space="preserve">Compte tenu de ces évolutions, le </w:t>
      </w:r>
      <w:r w:rsidRPr="00217C1E">
        <w:rPr>
          <w:b/>
          <w:bCs/>
          <w:sz w:val="24"/>
          <w:szCs w:val="24"/>
        </w:rPr>
        <w:t>secteur primaire</w:t>
      </w:r>
      <w:r w:rsidRPr="000A440E">
        <w:rPr>
          <w:sz w:val="24"/>
          <w:szCs w:val="24"/>
        </w:rPr>
        <w:t xml:space="preserve"> devrait dégager, une valeur ajoutée en repli de 2,1%, contribuant négativement à la croissance du Produit Intérieur Brut de </w:t>
      </w:r>
      <w:r w:rsidR="00C20F30" w:rsidRPr="000A440E">
        <w:rPr>
          <w:sz w:val="24"/>
          <w:szCs w:val="24"/>
        </w:rPr>
        <w:t>-</w:t>
      </w:r>
      <w:r w:rsidRPr="000A440E">
        <w:rPr>
          <w:sz w:val="24"/>
          <w:szCs w:val="24"/>
        </w:rPr>
        <w:t>0,3 point en 2019 au lieu d’une contribution positive de 0,3 point une année auparavant.</w:t>
      </w:r>
    </w:p>
    <w:p w:rsidR="00D37B50" w:rsidRPr="000A440E" w:rsidRDefault="00D37B50" w:rsidP="00736C46">
      <w:pPr>
        <w:spacing w:after="200" w:line="276" w:lineRule="auto"/>
        <w:ind w:firstLine="426"/>
        <w:jc w:val="both"/>
        <w:rPr>
          <w:sz w:val="24"/>
          <w:szCs w:val="24"/>
        </w:rPr>
      </w:pPr>
      <w:r w:rsidRPr="000A440E">
        <w:rPr>
          <w:sz w:val="24"/>
          <w:szCs w:val="24"/>
        </w:rPr>
        <w:t xml:space="preserve">Les </w:t>
      </w:r>
      <w:r w:rsidRPr="00217C1E">
        <w:rPr>
          <w:b/>
          <w:bCs/>
          <w:sz w:val="24"/>
          <w:szCs w:val="24"/>
        </w:rPr>
        <w:t>activités non agricoles</w:t>
      </w:r>
      <w:r w:rsidRPr="000A440E">
        <w:rPr>
          <w:sz w:val="24"/>
          <w:szCs w:val="24"/>
        </w:rPr>
        <w:t xml:space="preserve">, devraient, de leur côté, </w:t>
      </w:r>
      <w:r w:rsidR="002811DB" w:rsidRPr="000A440E">
        <w:rPr>
          <w:sz w:val="24"/>
          <w:szCs w:val="24"/>
        </w:rPr>
        <w:t xml:space="preserve">s’accroitre </w:t>
      </w:r>
      <w:r w:rsidRPr="000A440E">
        <w:rPr>
          <w:sz w:val="24"/>
          <w:szCs w:val="24"/>
        </w:rPr>
        <w:t>de 3</w:t>
      </w:r>
      <w:r w:rsidR="00FE2F9F" w:rsidRPr="000A440E">
        <w:rPr>
          <w:sz w:val="24"/>
          <w:szCs w:val="24"/>
        </w:rPr>
        <w:t>,</w:t>
      </w:r>
      <w:r w:rsidR="00736C46" w:rsidRPr="000A440E">
        <w:rPr>
          <w:sz w:val="24"/>
          <w:szCs w:val="24"/>
        </w:rPr>
        <w:t>2</w:t>
      </w:r>
      <w:r w:rsidRPr="000A440E">
        <w:rPr>
          <w:sz w:val="24"/>
          <w:szCs w:val="24"/>
        </w:rPr>
        <w:t xml:space="preserve">%, en légère amélioration par rapport à 2,8% enregistrée en 2018. Ce résultat s’explique essentiellement par un accroissement des </w:t>
      </w:r>
      <w:r w:rsidRPr="00217C1E">
        <w:rPr>
          <w:b/>
          <w:bCs/>
          <w:sz w:val="24"/>
          <w:szCs w:val="24"/>
        </w:rPr>
        <w:t>activités secondaires</w:t>
      </w:r>
      <w:r w:rsidRPr="000A440E">
        <w:rPr>
          <w:sz w:val="24"/>
          <w:szCs w:val="24"/>
        </w:rPr>
        <w:t xml:space="preserve"> de 3,</w:t>
      </w:r>
      <w:r w:rsidR="00D66DDA" w:rsidRPr="000A440E">
        <w:rPr>
          <w:sz w:val="24"/>
          <w:szCs w:val="24"/>
        </w:rPr>
        <w:t>5</w:t>
      </w:r>
      <w:r w:rsidRPr="000A440E">
        <w:rPr>
          <w:sz w:val="24"/>
          <w:szCs w:val="24"/>
        </w:rPr>
        <w:t xml:space="preserve">% au lieu de 3% en 2018. Quant aux activités du </w:t>
      </w:r>
      <w:r w:rsidRPr="00217C1E">
        <w:rPr>
          <w:b/>
          <w:bCs/>
          <w:sz w:val="24"/>
          <w:szCs w:val="24"/>
        </w:rPr>
        <w:t>secteur tertiaire</w:t>
      </w:r>
      <w:r w:rsidRPr="000A440E">
        <w:rPr>
          <w:sz w:val="24"/>
          <w:szCs w:val="24"/>
        </w:rPr>
        <w:t xml:space="preserve">, elles devraient progresser de </w:t>
      </w:r>
      <w:r w:rsidR="00F939F1" w:rsidRPr="000A440E">
        <w:rPr>
          <w:sz w:val="24"/>
          <w:szCs w:val="24"/>
        </w:rPr>
        <w:t>3</w:t>
      </w:r>
      <w:r w:rsidRPr="000A440E">
        <w:rPr>
          <w:sz w:val="24"/>
          <w:szCs w:val="24"/>
        </w:rPr>
        <w:t>% au lieu de 2,7% enregistré en 2018.</w:t>
      </w:r>
    </w:p>
    <w:p w:rsidR="00D37B50" w:rsidRPr="000A440E" w:rsidRDefault="00D37B50" w:rsidP="00011A0A">
      <w:pPr>
        <w:spacing w:after="200" w:line="276" w:lineRule="auto"/>
        <w:ind w:firstLine="426"/>
        <w:jc w:val="both"/>
        <w:rPr>
          <w:sz w:val="24"/>
          <w:szCs w:val="24"/>
        </w:rPr>
      </w:pPr>
      <w:r w:rsidRPr="000A440E">
        <w:rPr>
          <w:sz w:val="24"/>
          <w:szCs w:val="24"/>
        </w:rPr>
        <w:t>Au niveau du secteur secondaire, l</w:t>
      </w:r>
      <w:r w:rsidR="003C5C28" w:rsidRPr="000A440E">
        <w:rPr>
          <w:sz w:val="24"/>
          <w:szCs w:val="24"/>
        </w:rPr>
        <w:t>es industries de transformation</w:t>
      </w:r>
      <w:r w:rsidRPr="000A440E">
        <w:rPr>
          <w:sz w:val="24"/>
          <w:szCs w:val="24"/>
        </w:rPr>
        <w:t xml:space="preserve"> poursuivraient leur reprise, </w:t>
      </w:r>
      <w:r w:rsidR="00C8149D" w:rsidRPr="000A440E">
        <w:rPr>
          <w:sz w:val="24"/>
          <w:szCs w:val="24"/>
        </w:rPr>
        <w:t>affichant</w:t>
      </w:r>
      <w:r w:rsidRPr="000A440E">
        <w:rPr>
          <w:sz w:val="24"/>
          <w:szCs w:val="24"/>
        </w:rPr>
        <w:t xml:space="preserve"> un taux de croi</w:t>
      </w:r>
      <w:r w:rsidR="00D66DDA" w:rsidRPr="000A440E">
        <w:rPr>
          <w:sz w:val="24"/>
          <w:szCs w:val="24"/>
        </w:rPr>
        <w:t>ssance de près de 3</w:t>
      </w:r>
      <w:r w:rsidRPr="000A440E">
        <w:rPr>
          <w:sz w:val="24"/>
          <w:szCs w:val="24"/>
        </w:rPr>
        <w:t xml:space="preserve">% en 2019. Cette évolution serait tirée notamment par les bonnes performances de l’industrie chimique et </w:t>
      </w:r>
      <w:r w:rsidR="00C8149D" w:rsidRPr="000A440E">
        <w:rPr>
          <w:sz w:val="24"/>
          <w:szCs w:val="24"/>
        </w:rPr>
        <w:t>para chimique</w:t>
      </w:r>
      <w:r w:rsidR="00B26C0E" w:rsidRPr="000A440E">
        <w:rPr>
          <w:sz w:val="24"/>
          <w:szCs w:val="24"/>
        </w:rPr>
        <w:t xml:space="preserve"> qui devrai</w:t>
      </w:r>
      <w:r w:rsidR="00D66DDA" w:rsidRPr="000A440E">
        <w:rPr>
          <w:sz w:val="24"/>
          <w:szCs w:val="24"/>
        </w:rPr>
        <w:t>t progresser de 5,7%</w:t>
      </w:r>
      <w:r w:rsidR="00B26C0E" w:rsidRPr="000A440E">
        <w:rPr>
          <w:sz w:val="24"/>
          <w:szCs w:val="24"/>
        </w:rPr>
        <w:t>, portée</w:t>
      </w:r>
      <w:r w:rsidRPr="000A440E">
        <w:rPr>
          <w:sz w:val="24"/>
          <w:szCs w:val="24"/>
        </w:rPr>
        <w:t xml:space="preserve"> par la bonne tenue du secteur extractif. Les activités des industries mécaniques métallurgiques et électriques</w:t>
      </w:r>
      <w:r w:rsidR="00241DF8" w:rsidRPr="000A440E">
        <w:rPr>
          <w:sz w:val="24"/>
          <w:szCs w:val="24"/>
        </w:rPr>
        <w:t xml:space="preserve"> et suite à la baisse que </w:t>
      </w:r>
      <w:r w:rsidR="009F3739" w:rsidRPr="000A440E">
        <w:rPr>
          <w:sz w:val="24"/>
          <w:szCs w:val="24"/>
        </w:rPr>
        <w:t xml:space="preserve">connaitrait </w:t>
      </w:r>
      <w:r w:rsidR="00241DF8" w:rsidRPr="000A440E">
        <w:rPr>
          <w:sz w:val="24"/>
          <w:szCs w:val="24"/>
        </w:rPr>
        <w:t>en 2019, le secteur de l’automobile au niveau mondial, devraient connaitre un</w:t>
      </w:r>
      <w:r w:rsidR="00C8149D" w:rsidRPr="000A440E">
        <w:rPr>
          <w:sz w:val="24"/>
          <w:szCs w:val="24"/>
        </w:rPr>
        <w:t xml:space="preserve"> ralentissement</w:t>
      </w:r>
      <w:r w:rsidR="008855A5" w:rsidRPr="000A440E">
        <w:rPr>
          <w:sz w:val="24"/>
          <w:szCs w:val="24"/>
        </w:rPr>
        <w:t xml:space="preserve">à 3% en 2019au lieu </w:t>
      </w:r>
      <w:r w:rsidR="002456B3" w:rsidRPr="000A440E">
        <w:rPr>
          <w:sz w:val="24"/>
          <w:szCs w:val="24"/>
        </w:rPr>
        <w:t>de 6,7% en 2018.</w:t>
      </w:r>
      <w:r w:rsidRPr="000A440E">
        <w:rPr>
          <w:sz w:val="24"/>
          <w:szCs w:val="24"/>
        </w:rPr>
        <w:t xml:space="preserve">Quant aux industries du textile et du cuir, le secteur </w:t>
      </w:r>
      <w:r w:rsidR="0016425E" w:rsidRPr="000A440E">
        <w:rPr>
          <w:sz w:val="24"/>
          <w:szCs w:val="24"/>
        </w:rPr>
        <w:lastRenderedPageBreak/>
        <w:t>devrait enregistrer une</w:t>
      </w:r>
      <w:r w:rsidRPr="000A440E">
        <w:rPr>
          <w:sz w:val="24"/>
          <w:szCs w:val="24"/>
        </w:rPr>
        <w:t xml:space="preserve"> évolution </w:t>
      </w:r>
      <w:r w:rsidR="0016425E" w:rsidRPr="000A440E">
        <w:rPr>
          <w:sz w:val="24"/>
          <w:szCs w:val="24"/>
        </w:rPr>
        <w:t>de 3,8%</w:t>
      </w:r>
      <w:r w:rsidRPr="000A440E">
        <w:rPr>
          <w:sz w:val="24"/>
          <w:szCs w:val="24"/>
        </w:rPr>
        <w:t>, peinant toujours à dépasser ses principaux obstacles de concurrence, de contrebande et de difficultés de financement.</w:t>
      </w:r>
      <w:r w:rsidR="003C5C28" w:rsidRPr="000A440E">
        <w:rPr>
          <w:sz w:val="24"/>
          <w:szCs w:val="24"/>
        </w:rPr>
        <w:t xml:space="preserve"> De </w:t>
      </w:r>
      <w:r w:rsidR="00DF2FCB" w:rsidRPr="000A440E">
        <w:rPr>
          <w:sz w:val="24"/>
          <w:szCs w:val="24"/>
        </w:rPr>
        <w:t>même</w:t>
      </w:r>
      <w:r w:rsidR="003C5C28" w:rsidRPr="000A440E">
        <w:rPr>
          <w:sz w:val="24"/>
          <w:szCs w:val="24"/>
        </w:rPr>
        <w:t>, l’industrie agroalimentaire devrait afficher un rythme de croissance modéré de 2,8% en 2019</w:t>
      </w:r>
      <w:r w:rsidR="00B26C0E" w:rsidRPr="000A440E">
        <w:rPr>
          <w:sz w:val="24"/>
          <w:szCs w:val="24"/>
        </w:rPr>
        <w:t>,</w:t>
      </w:r>
      <w:r w:rsidR="003C5C28" w:rsidRPr="000A440E">
        <w:rPr>
          <w:sz w:val="24"/>
          <w:szCs w:val="24"/>
        </w:rPr>
        <w:t xml:space="preserve"> contre une évolution de 5,2% en moyenne entre 2010 et 2014.</w:t>
      </w:r>
    </w:p>
    <w:p w:rsidR="00CA70C1" w:rsidRPr="000A440E" w:rsidRDefault="00CA70C1" w:rsidP="00A5354E">
      <w:pPr>
        <w:spacing w:after="200" w:line="276" w:lineRule="auto"/>
        <w:ind w:firstLine="426"/>
        <w:jc w:val="both"/>
        <w:rPr>
          <w:sz w:val="24"/>
          <w:szCs w:val="24"/>
        </w:rPr>
      </w:pPr>
      <w:r w:rsidRPr="000A440E">
        <w:rPr>
          <w:sz w:val="24"/>
          <w:szCs w:val="24"/>
        </w:rPr>
        <w:t>Le secteur du bâtiment et travaux publics devrait connaitre une légère amélioration avec une croissance de près de 1%</w:t>
      </w:r>
      <w:r w:rsidR="008B0A1F" w:rsidRPr="000A440E">
        <w:rPr>
          <w:sz w:val="24"/>
          <w:szCs w:val="24"/>
        </w:rPr>
        <w:t xml:space="preserve"> au lieu de </w:t>
      </w:r>
      <w:r w:rsidR="0016425E" w:rsidRPr="000A440E">
        <w:rPr>
          <w:sz w:val="24"/>
          <w:szCs w:val="24"/>
        </w:rPr>
        <w:t>0,1</w:t>
      </w:r>
      <w:r w:rsidR="008B0A1F" w:rsidRPr="000A440E">
        <w:rPr>
          <w:sz w:val="24"/>
          <w:szCs w:val="24"/>
        </w:rPr>
        <w:t>% en 2018</w:t>
      </w:r>
      <w:r w:rsidRPr="000A440E">
        <w:rPr>
          <w:sz w:val="24"/>
          <w:szCs w:val="24"/>
        </w:rPr>
        <w:t>, bénéficiant notamment de la poursuite de</w:t>
      </w:r>
      <w:r w:rsidR="0016425E" w:rsidRPr="000A440E">
        <w:rPr>
          <w:sz w:val="24"/>
          <w:szCs w:val="24"/>
        </w:rPr>
        <w:t xml:space="preserve">s </w:t>
      </w:r>
      <w:r w:rsidRPr="000A440E">
        <w:rPr>
          <w:sz w:val="24"/>
          <w:szCs w:val="24"/>
        </w:rPr>
        <w:t xml:space="preserve">projets d’infrastructure. Cependant, la branche du bâtiment continuerait d’éprouver des difficultés à s’extraire du régime de faible performance qui a marqué la production du logement depuis 2012. Les impulsions apportées par la baisse des taux d’intérêt et les </w:t>
      </w:r>
      <w:r w:rsidR="00624B6A" w:rsidRPr="000A440E">
        <w:rPr>
          <w:sz w:val="24"/>
          <w:szCs w:val="24"/>
        </w:rPr>
        <w:t>différents</w:t>
      </w:r>
      <w:r w:rsidRPr="000A440E">
        <w:rPr>
          <w:sz w:val="24"/>
          <w:szCs w:val="24"/>
        </w:rPr>
        <w:t xml:space="preserve"> programmes d’habitat lancés par les pouvoirs publics seraient restées insuffisantes pour permettre l’enclenchement d’une véritable phase de reprise du secteur.</w:t>
      </w:r>
    </w:p>
    <w:p w:rsidR="00CA70C1" w:rsidRPr="000A440E" w:rsidRDefault="00CA70C1" w:rsidP="009F3739">
      <w:pPr>
        <w:spacing w:after="200" w:line="276" w:lineRule="auto"/>
        <w:ind w:firstLine="426"/>
        <w:jc w:val="both"/>
        <w:rPr>
          <w:sz w:val="24"/>
          <w:szCs w:val="24"/>
        </w:rPr>
      </w:pPr>
      <w:r w:rsidRPr="000A440E">
        <w:rPr>
          <w:sz w:val="24"/>
          <w:szCs w:val="24"/>
        </w:rPr>
        <w:t xml:space="preserve">Concernant le secteur minier, sa valeur ajoutée poursuivrait sa consolidation et afficherait un taux de croissance de </w:t>
      </w:r>
      <w:r w:rsidR="00736C46" w:rsidRPr="000A440E">
        <w:rPr>
          <w:sz w:val="24"/>
          <w:szCs w:val="24"/>
        </w:rPr>
        <w:t>3</w:t>
      </w:r>
      <w:r w:rsidRPr="000A440E">
        <w:rPr>
          <w:sz w:val="24"/>
          <w:szCs w:val="24"/>
        </w:rPr>
        <w:t>,</w:t>
      </w:r>
      <w:r w:rsidR="00736C46" w:rsidRPr="000A440E">
        <w:rPr>
          <w:sz w:val="24"/>
          <w:szCs w:val="24"/>
        </w:rPr>
        <w:t>9</w:t>
      </w:r>
      <w:r w:rsidRPr="000A440E">
        <w:rPr>
          <w:sz w:val="24"/>
          <w:szCs w:val="24"/>
        </w:rPr>
        <w:t>% en 2019 après 4,7% en 2018</w:t>
      </w:r>
      <w:r w:rsidR="009F3739" w:rsidRPr="000A440E">
        <w:rPr>
          <w:sz w:val="24"/>
          <w:szCs w:val="24"/>
        </w:rPr>
        <w:t xml:space="preserve"> et</w:t>
      </w:r>
      <w:r w:rsidRPr="000A440E">
        <w:rPr>
          <w:sz w:val="24"/>
          <w:szCs w:val="24"/>
        </w:rPr>
        <w:t xml:space="preserve"> un net rebondissement de 16,5% en 2017. Le redressement de la production de phosphate brut serait porté par la consolidation de la demande des industries locales des engrais chimiques et de l’acide phosphorique, en réponse à une demande extérieure vigoureuse.</w:t>
      </w:r>
    </w:p>
    <w:p w:rsidR="00A53DA9" w:rsidRPr="000A440E" w:rsidRDefault="00CA70C1" w:rsidP="00736C46">
      <w:pPr>
        <w:spacing w:after="200" w:line="276" w:lineRule="auto"/>
        <w:ind w:firstLine="426"/>
        <w:jc w:val="both"/>
        <w:rPr>
          <w:sz w:val="24"/>
          <w:szCs w:val="24"/>
        </w:rPr>
      </w:pPr>
      <w:r w:rsidRPr="000A440E">
        <w:rPr>
          <w:sz w:val="24"/>
          <w:szCs w:val="24"/>
        </w:rPr>
        <w:t>Au niveau des activités tertiaires, les services marchands</w:t>
      </w:r>
      <w:r w:rsidR="008B0A1F" w:rsidRPr="000A440E">
        <w:rPr>
          <w:sz w:val="24"/>
          <w:szCs w:val="24"/>
        </w:rPr>
        <w:t>,</w:t>
      </w:r>
      <w:r w:rsidRPr="000A440E">
        <w:rPr>
          <w:sz w:val="24"/>
          <w:szCs w:val="24"/>
        </w:rPr>
        <w:t xml:space="preserve"> dépendants davantage de la demande intérieure, peineraient toujours à retrouver leur dynamique de croissance d’avant 2012. Ils devraient progresser de </w:t>
      </w:r>
      <w:r w:rsidR="00736C46" w:rsidRPr="000A440E">
        <w:rPr>
          <w:sz w:val="24"/>
          <w:szCs w:val="24"/>
        </w:rPr>
        <w:t>3</w:t>
      </w:r>
      <w:r w:rsidRPr="000A440E">
        <w:rPr>
          <w:sz w:val="24"/>
          <w:szCs w:val="24"/>
        </w:rPr>
        <w:t xml:space="preserve">% en 2019 </w:t>
      </w:r>
      <w:r w:rsidR="00624B6A" w:rsidRPr="000A440E">
        <w:rPr>
          <w:sz w:val="24"/>
          <w:szCs w:val="24"/>
        </w:rPr>
        <w:t xml:space="preserve">en </w:t>
      </w:r>
      <w:r w:rsidR="00D66608" w:rsidRPr="000A440E">
        <w:rPr>
          <w:sz w:val="24"/>
          <w:szCs w:val="24"/>
        </w:rPr>
        <w:t>amélioration</w:t>
      </w:r>
      <w:r w:rsidR="00624B6A" w:rsidRPr="000A440E">
        <w:rPr>
          <w:sz w:val="24"/>
          <w:szCs w:val="24"/>
        </w:rPr>
        <w:t xml:space="preserve"> par rapport à</w:t>
      </w:r>
      <w:r w:rsidRPr="000A440E">
        <w:rPr>
          <w:sz w:val="24"/>
          <w:szCs w:val="24"/>
        </w:rPr>
        <w:t xml:space="preserve"> 2,4% </w:t>
      </w:r>
      <w:r w:rsidR="00D66608" w:rsidRPr="000A440E">
        <w:rPr>
          <w:sz w:val="24"/>
          <w:szCs w:val="24"/>
        </w:rPr>
        <w:t>enregistré</w:t>
      </w:r>
      <w:r w:rsidRPr="000A440E">
        <w:rPr>
          <w:sz w:val="24"/>
          <w:szCs w:val="24"/>
        </w:rPr>
        <w:t xml:space="preserve"> en moyenne </w:t>
      </w:r>
      <w:r w:rsidR="00A53DA9" w:rsidRPr="000A440E">
        <w:rPr>
          <w:sz w:val="24"/>
          <w:szCs w:val="24"/>
        </w:rPr>
        <w:t>entre 2013 et 2018</w:t>
      </w:r>
      <w:r w:rsidR="008B0A1F" w:rsidRPr="000A440E">
        <w:rPr>
          <w:sz w:val="24"/>
          <w:szCs w:val="24"/>
        </w:rPr>
        <w:t>,</w:t>
      </w:r>
      <w:r w:rsidR="00A53DA9" w:rsidRPr="000A440E">
        <w:rPr>
          <w:sz w:val="24"/>
          <w:szCs w:val="24"/>
        </w:rPr>
        <w:t xml:space="preserve">restant toutefois en deçà de </w:t>
      </w:r>
      <w:r w:rsidR="008B0A1F" w:rsidRPr="000A440E">
        <w:rPr>
          <w:sz w:val="24"/>
          <w:szCs w:val="24"/>
        </w:rPr>
        <w:t>4,6</w:t>
      </w:r>
      <w:r w:rsidRPr="000A440E">
        <w:rPr>
          <w:sz w:val="24"/>
          <w:szCs w:val="24"/>
        </w:rPr>
        <w:t xml:space="preserve">% </w:t>
      </w:r>
      <w:r w:rsidR="008B0A1F" w:rsidRPr="000A440E">
        <w:rPr>
          <w:sz w:val="24"/>
          <w:szCs w:val="24"/>
        </w:rPr>
        <w:t>comme</w:t>
      </w:r>
      <w:r w:rsidRPr="000A440E">
        <w:rPr>
          <w:sz w:val="24"/>
          <w:szCs w:val="24"/>
        </w:rPr>
        <w:t xml:space="preserve"> moyenne </w:t>
      </w:r>
      <w:r w:rsidR="008B0A1F" w:rsidRPr="000A440E">
        <w:rPr>
          <w:sz w:val="24"/>
          <w:szCs w:val="24"/>
        </w:rPr>
        <w:t>annuelle</w:t>
      </w:r>
      <w:r w:rsidRPr="000A440E">
        <w:rPr>
          <w:sz w:val="24"/>
          <w:szCs w:val="24"/>
        </w:rPr>
        <w:t xml:space="preserve"> entre 2000 et 2012. Cette amélioration des services marchands</w:t>
      </w:r>
      <w:r w:rsidR="00A53DA9" w:rsidRPr="000A440E">
        <w:rPr>
          <w:sz w:val="24"/>
          <w:szCs w:val="24"/>
        </w:rPr>
        <w:t xml:space="preserve"> en 2019</w:t>
      </w:r>
      <w:r w:rsidRPr="000A440E">
        <w:rPr>
          <w:sz w:val="24"/>
          <w:szCs w:val="24"/>
        </w:rPr>
        <w:t>, serait portée notamment par le raffermissement des activités commerciales, des services rendus aux entreprises et des services de l’hébergement. Les services financiers, la communication et les services de l’éducation et de la santé resteraient les composantes les moins dynamiques en 2019.</w:t>
      </w:r>
    </w:p>
    <w:p w:rsidR="00CA70C1" w:rsidRPr="000A440E" w:rsidRDefault="00CA70C1" w:rsidP="00A5354E">
      <w:pPr>
        <w:spacing w:after="200" w:line="276" w:lineRule="auto"/>
        <w:ind w:firstLine="426"/>
        <w:jc w:val="both"/>
        <w:rPr>
          <w:sz w:val="24"/>
          <w:szCs w:val="24"/>
        </w:rPr>
      </w:pPr>
      <w:r w:rsidRPr="000A440E">
        <w:rPr>
          <w:sz w:val="24"/>
          <w:szCs w:val="24"/>
        </w:rPr>
        <w:t>Les services fournis par les administrations publiques dégageraient quant à eux, une valeur ajoutée en hausse de 3,4% après 2,5% en 2018</w:t>
      </w:r>
      <w:r w:rsidR="00CD13B5" w:rsidRPr="000A440E">
        <w:rPr>
          <w:sz w:val="24"/>
          <w:szCs w:val="24"/>
        </w:rPr>
        <w:t>,</w:t>
      </w:r>
      <w:r w:rsidRPr="000A440E">
        <w:rPr>
          <w:sz w:val="24"/>
          <w:szCs w:val="24"/>
        </w:rPr>
        <w:t xml:space="preserve"> en liaison avec la valorisation des </w:t>
      </w:r>
      <w:r w:rsidR="00D66608" w:rsidRPr="000A440E">
        <w:rPr>
          <w:sz w:val="24"/>
          <w:szCs w:val="24"/>
        </w:rPr>
        <w:t>salaires en 2019 dans le cadre d</w:t>
      </w:r>
      <w:r w:rsidRPr="000A440E">
        <w:rPr>
          <w:sz w:val="24"/>
          <w:szCs w:val="24"/>
        </w:rPr>
        <w:t xml:space="preserve">u dialogue social. </w:t>
      </w:r>
    </w:p>
    <w:p w:rsidR="00CA70C1" w:rsidRDefault="00CA70C1" w:rsidP="00A5354E">
      <w:pPr>
        <w:spacing w:after="200" w:line="276" w:lineRule="auto"/>
        <w:ind w:firstLine="426"/>
        <w:jc w:val="both"/>
        <w:rPr>
          <w:sz w:val="24"/>
          <w:szCs w:val="24"/>
        </w:rPr>
      </w:pPr>
      <w:r w:rsidRPr="000A440E">
        <w:rPr>
          <w:sz w:val="24"/>
          <w:szCs w:val="24"/>
        </w:rPr>
        <w:t>Dans ces conditions, et compte tenu de l’évolution de 4,</w:t>
      </w:r>
      <w:r w:rsidR="009F3347" w:rsidRPr="000A440E">
        <w:rPr>
          <w:sz w:val="24"/>
          <w:szCs w:val="24"/>
        </w:rPr>
        <w:t>7</w:t>
      </w:r>
      <w:r w:rsidRPr="000A440E">
        <w:rPr>
          <w:sz w:val="24"/>
          <w:szCs w:val="24"/>
        </w:rPr>
        <w:t xml:space="preserve">% des impôts et taxes sur produits nets de subventions, </w:t>
      </w:r>
      <w:r w:rsidRPr="000A440E">
        <w:rPr>
          <w:b/>
          <w:sz w:val="24"/>
          <w:szCs w:val="24"/>
        </w:rPr>
        <w:t xml:space="preserve">la croissance économique </w:t>
      </w:r>
      <w:r w:rsidR="00CD13B5" w:rsidRPr="000A440E">
        <w:rPr>
          <w:b/>
          <w:sz w:val="24"/>
          <w:szCs w:val="24"/>
        </w:rPr>
        <w:t>na</w:t>
      </w:r>
      <w:r w:rsidR="00B26C0E" w:rsidRPr="000A440E">
        <w:rPr>
          <w:b/>
          <w:sz w:val="24"/>
          <w:szCs w:val="24"/>
        </w:rPr>
        <w:t xml:space="preserve">tionale </w:t>
      </w:r>
      <w:r w:rsidR="00CD13B5" w:rsidRPr="000A440E">
        <w:rPr>
          <w:b/>
          <w:sz w:val="24"/>
          <w:szCs w:val="24"/>
        </w:rPr>
        <w:t>serait de 2,7</w:t>
      </w:r>
      <w:r w:rsidRPr="000A440E">
        <w:rPr>
          <w:b/>
          <w:sz w:val="24"/>
          <w:szCs w:val="24"/>
        </w:rPr>
        <w:t>% en 2019 au lieu de 3% enregistrée en 2018</w:t>
      </w:r>
      <w:r w:rsidRPr="000A440E">
        <w:rPr>
          <w:sz w:val="24"/>
          <w:szCs w:val="24"/>
        </w:rPr>
        <w:t>. L’inflation, exprimée par le niveau général des prix, baisse</w:t>
      </w:r>
      <w:r w:rsidR="00CD13B5" w:rsidRPr="000A440E">
        <w:rPr>
          <w:sz w:val="24"/>
          <w:szCs w:val="24"/>
        </w:rPr>
        <w:t xml:space="preserve">raità 0,8% en 2019 au lieu de </w:t>
      </w:r>
      <w:r w:rsidRPr="000A440E">
        <w:rPr>
          <w:sz w:val="24"/>
          <w:szCs w:val="24"/>
        </w:rPr>
        <w:t>1,1% en 2018.</w:t>
      </w:r>
    </w:p>
    <w:p w:rsidR="000A440E" w:rsidRDefault="000A440E" w:rsidP="000A440E">
      <w:pPr>
        <w:spacing w:after="200" w:line="276" w:lineRule="auto"/>
        <w:jc w:val="both"/>
        <w:rPr>
          <w:sz w:val="24"/>
          <w:szCs w:val="24"/>
        </w:rPr>
      </w:pPr>
    </w:p>
    <w:p w:rsidR="00D37B50" w:rsidRPr="000A440E" w:rsidRDefault="00D37B50" w:rsidP="000A440E">
      <w:pPr>
        <w:spacing w:after="200" w:line="276" w:lineRule="auto"/>
        <w:ind w:left="-567"/>
        <w:jc w:val="both"/>
        <w:rPr>
          <w:b/>
          <w:bCs/>
          <w:i/>
          <w:iCs/>
          <w:color w:val="604878" w:themeColor="accent5"/>
          <w:sz w:val="26"/>
          <w:szCs w:val="26"/>
        </w:rPr>
      </w:pPr>
      <w:r w:rsidRPr="000A440E">
        <w:rPr>
          <w:b/>
          <w:bCs/>
          <w:i/>
          <w:iCs/>
          <w:color w:val="604878" w:themeColor="accent5"/>
          <w:sz w:val="26"/>
          <w:szCs w:val="26"/>
        </w:rPr>
        <w:t>La croissance économique nationale en 2019 continuerait d’être tirée par la demande intérieure, alors que la demande extérieure présenterait une contribution négative pour la deuxième année consécutive.</w:t>
      </w:r>
    </w:p>
    <w:p w:rsidR="00D37B50" w:rsidRPr="000A440E" w:rsidRDefault="00D37B50" w:rsidP="0027626D">
      <w:pPr>
        <w:spacing w:after="200" w:line="276" w:lineRule="auto"/>
        <w:ind w:firstLine="426"/>
        <w:jc w:val="both"/>
        <w:rPr>
          <w:sz w:val="24"/>
          <w:szCs w:val="24"/>
        </w:rPr>
      </w:pPr>
      <w:r w:rsidRPr="000A440E">
        <w:rPr>
          <w:sz w:val="24"/>
          <w:szCs w:val="24"/>
        </w:rPr>
        <w:lastRenderedPageBreak/>
        <w:t xml:space="preserve">Le dynamisme de </w:t>
      </w:r>
      <w:r w:rsidRPr="000A440E">
        <w:rPr>
          <w:b/>
          <w:sz w:val="24"/>
          <w:szCs w:val="24"/>
        </w:rPr>
        <w:t>la demande intérieure</w:t>
      </w:r>
      <w:r w:rsidRPr="000A440E">
        <w:rPr>
          <w:sz w:val="24"/>
          <w:szCs w:val="24"/>
        </w:rPr>
        <w:t xml:space="preserve"> proviendrait essentiellement de la consommation des ménages qui reste le moteur de la croissance </w:t>
      </w:r>
      <w:r w:rsidR="00CD13B5" w:rsidRPr="000A440E">
        <w:rPr>
          <w:sz w:val="24"/>
          <w:szCs w:val="24"/>
        </w:rPr>
        <w:t xml:space="preserve">économique </w:t>
      </w:r>
      <w:r w:rsidRPr="000A440E">
        <w:rPr>
          <w:sz w:val="24"/>
          <w:szCs w:val="24"/>
        </w:rPr>
        <w:t xml:space="preserve">nationale en 2019. Confortée par la maitrise des prix et par l’amélioration des salaires, </w:t>
      </w:r>
      <w:r w:rsidR="004147CB" w:rsidRPr="000A440E">
        <w:rPr>
          <w:sz w:val="24"/>
          <w:szCs w:val="24"/>
        </w:rPr>
        <w:t>la consommation des ménages</w:t>
      </w:r>
      <w:r w:rsidRPr="000A440E">
        <w:rPr>
          <w:sz w:val="24"/>
          <w:szCs w:val="24"/>
        </w:rPr>
        <w:t xml:space="preserve"> devrait progresser de 3,5%, </w:t>
      </w:r>
      <w:r w:rsidR="0016425E" w:rsidRPr="000A440E">
        <w:rPr>
          <w:sz w:val="24"/>
          <w:szCs w:val="24"/>
        </w:rPr>
        <w:t>au lieu de 3,3</w:t>
      </w:r>
      <w:r w:rsidR="009F3347" w:rsidRPr="000A440E">
        <w:rPr>
          <w:sz w:val="24"/>
          <w:szCs w:val="24"/>
        </w:rPr>
        <w:t xml:space="preserve">% </w:t>
      </w:r>
      <w:r w:rsidRPr="000A440E">
        <w:rPr>
          <w:sz w:val="24"/>
          <w:szCs w:val="24"/>
        </w:rPr>
        <w:t>l’année précéden</w:t>
      </w:r>
      <w:r w:rsidR="00BA6ED1" w:rsidRPr="000A440E">
        <w:rPr>
          <w:sz w:val="24"/>
          <w:szCs w:val="24"/>
        </w:rPr>
        <w:t xml:space="preserve">te, </w:t>
      </w:r>
      <w:r w:rsidR="00DF2FCB" w:rsidRPr="000A440E">
        <w:rPr>
          <w:sz w:val="24"/>
          <w:szCs w:val="24"/>
        </w:rPr>
        <w:t xml:space="preserve">maintenant </w:t>
      </w:r>
      <w:r w:rsidR="00BA6ED1" w:rsidRPr="000A440E">
        <w:rPr>
          <w:sz w:val="24"/>
          <w:szCs w:val="24"/>
        </w:rPr>
        <w:t>s</w:t>
      </w:r>
      <w:r w:rsidRPr="000A440E">
        <w:rPr>
          <w:sz w:val="24"/>
          <w:szCs w:val="24"/>
        </w:rPr>
        <w:t>a contribution à la croissance du PIB</w:t>
      </w:r>
      <w:r w:rsidR="00BA6ED1" w:rsidRPr="000A440E">
        <w:rPr>
          <w:sz w:val="24"/>
          <w:szCs w:val="24"/>
        </w:rPr>
        <w:t xml:space="preserve"> à 2 points.</w:t>
      </w:r>
    </w:p>
    <w:p w:rsidR="00D37B50" w:rsidRPr="000A440E" w:rsidRDefault="00D37B50" w:rsidP="000A440E">
      <w:pPr>
        <w:spacing w:after="200" w:line="276" w:lineRule="auto"/>
        <w:ind w:firstLine="426"/>
        <w:jc w:val="both"/>
        <w:rPr>
          <w:sz w:val="24"/>
          <w:szCs w:val="24"/>
        </w:rPr>
      </w:pPr>
      <w:r w:rsidRPr="000A440E">
        <w:rPr>
          <w:sz w:val="24"/>
          <w:szCs w:val="24"/>
        </w:rPr>
        <w:t xml:space="preserve">De son côté, la consommation publique devrait s’accroitre de 2,9% après avoir </w:t>
      </w:r>
      <w:r w:rsidR="005B6F39" w:rsidRPr="000A440E">
        <w:rPr>
          <w:sz w:val="24"/>
          <w:szCs w:val="24"/>
        </w:rPr>
        <w:t>enregistré une croissance de 2,5</w:t>
      </w:r>
      <w:r w:rsidRPr="000A440E">
        <w:rPr>
          <w:sz w:val="24"/>
          <w:szCs w:val="24"/>
        </w:rPr>
        <w:t>% en 2018, en raison de la hausse des dépenses de fonctionnement non salariées prévue en 2019. Sa contribution à la croissance serait ainsi de 0,6 point au lieu de 0,</w:t>
      </w:r>
      <w:r w:rsidR="00736C46" w:rsidRPr="000A440E">
        <w:rPr>
          <w:sz w:val="24"/>
          <w:szCs w:val="24"/>
        </w:rPr>
        <w:t>5</w:t>
      </w:r>
      <w:r w:rsidR="00076E16" w:rsidRPr="000A440E">
        <w:rPr>
          <w:sz w:val="24"/>
          <w:szCs w:val="24"/>
        </w:rPr>
        <w:t xml:space="preserve">point en 2018. </w:t>
      </w:r>
      <w:r w:rsidRPr="000A440E">
        <w:rPr>
          <w:sz w:val="24"/>
          <w:szCs w:val="24"/>
        </w:rPr>
        <w:t>Globalement, la consommation finale nationale se serait accrue de 3,3% au lieu de 3,1% en 2018</w:t>
      </w:r>
      <w:r w:rsidR="00CD13B5" w:rsidRPr="000A440E">
        <w:rPr>
          <w:sz w:val="24"/>
          <w:szCs w:val="24"/>
        </w:rPr>
        <w:t>,</w:t>
      </w:r>
      <w:r w:rsidRPr="000A440E">
        <w:rPr>
          <w:sz w:val="24"/>
          <w:szCs w:val="24"/>
        </w:rPr>
        <w:t xml:space="preserve"> contribuant ainsi de 2,6 points à la croissance </w:t>
      </w:r>
      <w:r w:rsidR="00CD13B5" w:rsidRPr="000A440E">
        <w:rPr>
          <w:sz w:val="24"/>
          <w:szCs w:val="24"/>
        </w:rPr>
        <w:t xml:space="preserve">du PIB </w:t>
      </w:r>
      <w:r w:rsidRPr="000A440E">
        <w:rPr>
          <w:sz w:val="24"/>
          <w:szCs w:val="24"/>
        </w:rPr>
        <w:t>au lieu de 2,4 points en 2018.</w:t>
      </w:r>
    </w:p>
    <w:p w:rsidR="00D37B50" w:rsidRPr="000A440E" w:rsidRDefault="00D37B50" w:rsidP="000A440E">
      <w:pPr>
        <w:spacing w:after="200" w:line="276" w:lineRule="auto"/>
        <w:ind w:firstLine="426"/>
        <w:jc w:val="both"/>
        <w:rPr>
          <w:sz w:val="24"/>
          <w:szCs w:val="24"/>
        </w:rPr>
      </w:pPr>
      <w:r w:rsidRPr="000A440E">
        <w:rPr>
          <w:sz w:val="24"/>
          <w:szCs w:val="24"/>
        </w:rPr>
        <w:t xml:space="preserve">Par ailleurs, le volume de l’investissement brut connaitrait un repli de son rythme d’accroissement, enregistrant une évolution de </w:t>
      </w:r>
      <w:r w:rsidR="00F939F1" w:rsidRPr="000A440E">
        <w:rPr>
          <w:sz w:val="24"/>
          <w:szCs w:val="24"/>
        </w:rPr>
        <w:t>1</w:t>
      </w:r>
      <w:r w:rsidR="00C07A5C" w:rsidRPr="000A440E">
        <w:rPr>
          <w:sz w:val="24"/>
          <w:szCs w:val="24"/>
        </w:rPr>
        <w:t>,7</w:t>
      </w:r>
      <w:r w:rsidRPr="000A440E">
        <w:rPr>
          <w:sz w:val="24"/>
          <w:szCs w:val="24"/>
        </w:rPr>
        <w:t>% au lieu de 5,</w:t>
      </w:r>
      <w:r w:rsidR="00736C46" w:rsidRPr="000A440E">
        <w:rPr>
          <w:sz w:val="24"/>
          <w:szCs w:val="24"/>
        </w:rPr>
        <w:t>9</w:t>
      </w:r>
      <w:r w:rsidRPr="000A440E">
        <w:rPr>
          <w:sz w:val="24"/>
          <w:szCs w:val="24"/>
        </w:rPr>
        <w:t>% en 2018</w:t>
      </w:r>
      <w:r w:rsidR="00CD13B5" w:rsidRPr="000A440E">
        <w:rPr>
          <w:sz w:val="24"/>
          <w:szCs w:val="24"/>
        </w:rPr>
        <w:t>,</w:t>
      </w:r>
      <w:r w:rsidR="00C07A5C" w:rsidRPr="000A440E">
        <w:rPr>
          <w:sz w:val="24"/>
          <w:szCs w:val="24"/>
        </w:rPr>
        <w:t xml:space="preserve"> limitants</w:t>
      </w:r>
      <w:r w:rsidRPr="000A440E">
        <w:rPr>
          <w:sz w:val="24"/>
          <w:szCs w:val="24"/>
        </w:rPr>
        <w:t xml:space="preserve">a contribution à la croissance </w:t>
      </w:r>
      <w:r w:rsidR="00C07A5C" w:rsidRPr="000A440E">
        <w:rPr>
          <w:sz w:val="24"/>
          <w:szCs w:val="24"/>
        </w:rPr>
        <w:t>à</w:t>
      </w:r>
      <w:r w:rsidRPr="000A440E">
        <w:rPr>
          <w:sz w:val="24"/>
          <w:szCs w:val="24"/>
        </w:rPr>
        <w:t xml:space="preserve"> 0,</w:t>
      </w:r>
      <w:r w:rsidR="00C07A5C" w:rsidRPr="000A440E">
        <w:rPr>
          <w:sz w:val="24"/>
          <w:szCs w:val="24"/>
        </w:rPr>
        <w:t>6</w:t>
      </w:r>
      <w:r w:rsidRPr="000A440E">
        <w:rPr>
          <w:sz w:val="24"/>
          <w:szCs w:val="24"/>
        </w:rPr>
        <w:t xml:space="preserve"> point au lieu de </w:t>
      </w:r>
      <w:r w:rsidR="00736C46" w:rsidRPr="000A440E">
        <w:rPr>
          <w:sz w:val="24"/>
          <w:szCs w:val="24"/>
        </w:rPr>
        <w:t>1,9</w:t>
      </w:r>
      <w:r w:rsidRPr="000A440E">
        <w:rPr>
          <w:sz w:val="24"/>
          <w:szCs w:val="24"/>
        </w:rPr>
        <w:t xml:space="preserve"> point en 2018. </w:t>
      </w:r>
      <w:r w:rsidR="00A65958" w:rsidRPr="000A440E">
        <w:rPr>
          <w:sz w:val="24"/>
          <w:szCs w:val="24"/>
        </w:rPr>
        <w:t>En effet la</w:t>
      </w:r>
      <w:r w:rsidRPr="000A440E">
        <w:rPr>
          <w:sz w:val="24"/>
          <w:szCs w:val="24"/>
        </w:rPr>
        <w:t xml:space="preserve"> formation brute du c</w:t>
      </w:r>
      <w:r w:rsidR="00A65958" w:rsidRPr="000A440E">
        <w:rPr>
          <w:sz w:val="24"/>
          <w:szCs w:val="24"/>
        </w:rPr>
        <w:t>apital fixe</w:t>
      </w:r>
      <w:r w:rsidR="00BA6ED1" w:rsidRPr="000A440E">
        <w:rPr>
          <w:sz w:val="24"/>
          <w:szCs w:val="24"/>
        </w:rPr>
        <w:t>,</w:t>
      </w:r>
      <w:r w:rsidRPr="000A440E">
        <w:rPr>
          <w:sz w:val="24"/>
          <w:szCs w:val="24"/>
        </w:rPr>
        <w:t xml:space="preserve"> favorisée par la hausse de l’investissement de l’administration </w:t>
      </w:r>
      <w:r w:rsidR="00BA6ED1" w:rsidRPr="000A440E">
        <w:rPr>
          <w:sz w:val="24"/>
          <w:szCs w:val="24"/>
        </w:rPr>
        <w:t>publique</w:t>
      </w:r>
      <w:r w:rsidR="00C07A5C" w:rsidRPr="000A440E">
        <w:rPr>
          <w:sz w:val="24"/>
          <w:szCs w:val="24"/>
        </w:rPr>
        <w:t xml:space="preserve"> et par l’installation de nouvelles usines </w:t>
      </w:r>
      <w:r w:rsidR="003408B2" w:rsidRPr="000A440E">
        <w:rPr>
          <w:sz w:val="24"/>
          <w:szCs w:val="24"/>
        </w:rPr>
        <w:t>industrielles</w:t>
      </w:r>
      <w:r w:rsidRPr="000A440E">
        <w:rPr>
          <w:sz w:val="24"/>
          <w:szCs w:val="24"/>
        </w:rPr>
        <w:t xml:space="preserve">, </w:t>
      </w:r>
      <w:r w:rsidR="00BA6ED1" w:rsidRPr="000A440E">
        <w:rPr>
          <w:sz w:val="24"/>
          <w:szCs w:val="24"/>
        </w:rPr>
        <w:t>devrait s’accroitre de</w:t>
      </w:r>
      <w:r w:rsidR="005B6F39" w:rsidRPr="000A440E">
        <w:rPr>
          <w:sz w:val="24"/>
          <w:szCs w:val="24"/>
        </w:rPr>
        <w:t xml:space="preserve"> près de 2,2</w:t>
      </w:r>
      <w:r w:rsidRPr="000A440E">
        <w:rPr>
          <w:sz w:val="24"/>
          <w:szCs w:val="24"/>
        </w:rPr>
        <w:t xml:space="preserve">% au lieu de 1,2% en 2018. Sa contribution passerait ainsi, à près de 0,6 point en 2019 au lieu de 0,3 </w:t>
      </w:r>
      <w:r w:rsidR="00076E16" w:rsidRPr="000A440E">
        <w:rPr>
          <w:sz w:val="24"/>
          <w:szCs w:val="24"/>
        </w:rPr>
        <w:t xml:space="preserve">point </w:t>
      </w:r>
      <w:r w:rsidRPr="000A440E">
        <w:rPr>
          <w:sz w:val="24"/>
          <w:szCs w:val="24"/>
        </w:rPr>
        <w:t>en 2018.  La va</w:t>
      </w:r>
      <w:r w:rsidR="00BE2263" w:rsidRPr="000A440E">
        <w:rPr>
          <w:sz w:val="24"/>
          <w:szCs w:val="24"/>
        </w:rPr>
        <w:t>riation des stocks, quant à elle,</w:t>
      </w:r>
      <w:r w:rsidRPr="000A440E">
        <w:rPr>
          <w:sz w:val="24"/>
          <w:szCs w:val="24"/>
        </w:rPr>
        <w:t xml:space="preserve"> serait en ralentissement significatif suite </w:t>
      </w:r>
      <w:r w:rsidR="003408B2" w:rsidRPr="000A440E">
        <w:rPr>
          <w:sz w:val="24"/>
          <w:szCs w:val="24"/>
        </w:rPr>
        <w:t xml:space="preserve">notamment </w:t>
      </w:r>
      <w:r w:rsidRPr="000A440E">
        <w:rPr>
          <w:sz w:val="24"/>
          <w:szCs w:val="24"/>
        </w:rPr>
        <w:t xml:space="preserve">à la </w:t>
      </w:r>
      <w:r w:rsidR="003408B2" w:rsidRPr="000A440E">
        <w:rPr>
          <w:sz w:val="24"/>
          <w:szCs w:val="24"/>
        </w:rPr>
        <w:t>baisse de la production agricole</w:t>
      </w:r>
      <w:r w:rsidR="00A65958" w:rsidRPr="000A440E">
        <w:rPr>
          <w:sz w:val="24"/>
          <w:szCs w:val="24"/>
        </w:rPr>
        <w:t xml:space="preserve"> et au déstockage des semi produits</w:t>
      </w:r>
      <w:r w:rsidR="003408B2" w:rsidRPr="000A440E">
        <w:rPr>
          <w:sz w:val="24"/>
          <w:szCs w:val="24"/>
        </w:rPr>
        <w:t>. S</w:t>
      </w:r>
      <w:r w:rsidR="007D4032" w:rsidRPr="000A440E">
        <w:rPr>
          <w:sz w:val="24"/>
          <w:szCs w:val="24"/>
        </w:rPr>
        <w:t xml:space="preserve">a contribution </w:t>
      </w:r>
      <w:r w:rsidR="003408B2" w:rsidRPr="000A440E">
        <w:rPr>
          <w:sz w:val="24"/>
          <w:szCs w:val="24"/>
        </w:rPr>
        <w:t xml:space="preserve">à la croissance économique </w:t>
      </w:r>
      <w:r w:rsidR="00C07A5C" w:rsidRPr="000A440E">
        <w:rPr>
          <w:sz w:val="24"/>
          <w:szCs w:val="24"/>
        </w:rPr>
        <w:t xml:space="preserve">serait nulleau lieu d’une contribution </w:t>
      </w:r>
      <w:r w:rsidR="003408B2" w:rsidRPr="000A440E">
        <w:rPr>
          <w:sz w:val="24"/>
          <w:szCs w:val="24"/>
        </w:rPr>
        <w:t xml:space="preserve">positive </w:t>
      </w:r>
      <w:r w:rsidRPr="000A440E">
        <w:rPr>
          <w:sz w:val="24"/>
          <w:szCs w:val="24"/>
        </w:rPr>
        <w:t xml:space="preserve">de 1,6 point en 2018. </w:t>
      </w:r>
    </w:p>
    <w:p w:rsidR="00D37B50" w:rsidRPr="000A440E" w:rsidRDefault="00D37B50" w:rsidP="000A440E">
      <w:pPr>
        <w:spacing w:after="200" w:line="276" w:lineRule="auto"/>
        <w:ind w:firstLine="426"/>
        <w:jc w:val="both"/>
        <w:rPr>
          <w:sz w:val="24"/>
          <w:szCs w:val="24"/>
        </w:rPr>
      </w:pPr>
      <w:r w:rsidRPr="000A440E">
        <w:rPr>
          <w:sz w:val="24"/>
          <w:szCs w:val="24"/>
        </w:rPr>
        <w:t>Au total et compte tenu de ces évolutions, le volume de la dem</w:t>
      </w:r>
      <w:r w:rsidR="00814FE9" w:rsidRPr="000A440E">
        <w:rPr>
          <w:sz w:val="24"/>
          <w:szCs w:val="24"/>
        </w:rPr>
        <w:t>ande intérieure connaitrait un</w:t>
      </w:r>
      <w:r w:rsidR="005B6F39" w:rsidRPr="000A440E">
        <w:rPr>
          <w:sz w:val="24"/>
          <w:szCs w:val="24"/>
        </w:rPr>
        <w:t>e croissance en décélération</w:t>
      </w:r>
      <w:r w:rsidRPr="000A440E">
        <w:rPr>
          <w:sz w:val="24"/>
          <w:szCs w:val="24"/>
        </w:rPr>
        <w:t xml:space="preserve"> à 2,</w:t>
      </w:r>
      <w:r w:rsidR="005B6F39" w:rsidRPr="000A440E">
        <w:rPr>
          <w:sz w:val="24"/>
          <w:szCs w:val="24"/>
        </w:rPr>
        <w:t>8</w:t>
      </w:r>
      <w:r w:rsidRPr="000A440E">
        <w:rPr>
          <w:sz w:val="24"/>
          <w:szCs w:val="24"/>
        </w:rPr>
        <w:t>% e</w:t>
      </w:r>
      <w:r w:rsidR="00625166" w:rsidRPr="000A440E">
        <w:rPr>
          <w:sz w:val="24"/>
          <w:szCs w:val="24"/>
        </w:rPr>
        <w:t>n 2019 au lieu de 3,9% en 2018. S</w:t>
      </w:r>
      <w:r w:rsidRPr="000A440E">
        <w:rPr>
          <w:sz w:val="24"/>
          <w:szCs w:val="24"/>
        </w:rPr>
        <w:t>a contribution à la croissance du PIB passerait</w:t>
      </w:r>
      <w:r w:rsidR="0068084F" w:rsidRPr="000A440E">
        <w:rPr>
          <w:sz w:val="24"/>
          <w:szCs w:val="24"/>
        </w:rPr>
        <w:t xml:space="preserve"> à</w:t>
      </w:r>
      <w:r w:rsidR="003408B2" w:rsidRPr="000A440E">
        <w:rPr>
          <w:sz w:val="24"/>
          <w:szCs w:val="24"/>
        </w:rPr>
        <w:t>3</w:t>
      </w:r>
      <w:r w:rsidR="0068084F" w:rsidRPr="000A440E">
        <w:rPr>
          <w:sz w:val="24"/>
          <w:szCs w:val="24"/>
        </w:rPr>
        <w:t>,</w:t>
      </w:r>
      <w:r w:rsidR="00B26C0E" w:rsidRPr="000A440E">
        <w:rPr>
          <w:sz w:val="24"/>
          <w:szCs w:val="24"/>
        </w:rPr>
        <w:t>2</w:t>
      </w:r>
      <w:r w:rsidR="0068084F" w:rsidRPr="000A440E">
        <w:rPr>
          <w:sz w:val="24"/>
          <w:szCs w:val="24"/>
        </w:rPr>
        <w:t xml:space="preserve"> points en 2019 au lieu de </w:t>
      </w:r>
      <w:r w:rsidRPr="000A440E">
        <w:rPr>
          <w:sz w:val="24"/>
          <w:szCs w:val="24"/>
        </w:rPr>
        <w:t>4,3 points en 2018.</w:t>
      </w:r>
    </w:p>
    <w:p w:rsidR="00D37B50" w:rsidRDefault="00D37B50" w:rsidP="000A440E">
      <w:pPr>
        <w:spacing w:after="200" w:line="276" w:lineRule="auto"/>
        <w:ind w:firstLine="426"/>
        <w:jc w:val="both"/>
        <w:rPr>
          <w:sz w:val="24"/>
          <w:szCs w:val="24"/>
        </w:rPr>
      </w:pPr>
      <w:r w:rsidRPr="000A440E">
        <w:rPr>
          <w:sz w:val="24"/>
          <w:szCs w:val="24"/>
        </w:rPr>
        <w:t>S’agissant de</w:t>
      </w:r>
      <w:r w:rsidR="00E57201" w:rsidRPr="000A440E">
        <w:rPr>
          <w:b/>
          <w:sz w:val="24"/>
          <w:szCs w:val="24"/>
        </w:rPr>
        <w:t>la demande extérieure</w:t>
      </w:r>
      <w:r w:rsidR="00B26C0E" w:rsidRPr="000A440E">
        <w:rPr>
          <w:sz w:val="24"/>
          <w:szCs w:val="24"/>
        </w:rPr>
        <w:t>, les exportations de biens et</w:t>
      </w:r>
      <w:r w:rsidR="00E57201" w:rsidRPr="000A440E">
        <w:rPr>
          <w:sz w:val="24"/>
          <w:szCs w:val="24"/>
        </w:rPr>
        <w:t xml:space="preserve"> services </w:t>
      </w:r>
      <w:r w:rsidR="00817A14" w:rsidRPr="000A440E">
        <w:rPr>
          <w:sz w:val="24"/>
          <w:szCs w:val="24"/>
        </w:rPr>
        <w:t xml:space="preserve">qui profiteraient de l’amélioration de la demande adressée au Maroc en 2019, </w:t>
      </w:r>
      <w:r w:rsidR="00E57201" w:rsidRPr="000A440E">
        <w:rPr>
          <w:sz w:val="24"/>
          <w:szCs w:val="24"/>
        </w:rPr>
        <w:t>devraient enregistrer une croissance de 7,</w:t>
      </w:r>
      <w:r w:rsidR="00736C46" w:rsidRPr="000A440E">
        <w:rPr>
          <w:sz w:val="24"/>
          <w:szCs w:val="24"/>
        </w:rPr>
        <w:t>2</w:t>
      </w:r>
      <w:r w:rsidR="00E57201" w:rsidRPr="000A440E">
        <w:rPr>
          <w:sz w:val="24"/>
          <w:szCs w:val="24"/>
        </w:rPr>
        <w:t xml:space="preserve">% au lieu de 5,8% en 2018. De leur côté, les importations </w:t>
      </w:r>
      <w:r w:rsidR="00B26C0E" w:rsidRPr="000A440E">
        <w:rPr>
          <w:sz w:val="24"/>
          <w:szCs w:val="24"/>
        </w:rPr>
        <w:t>de biens et</w:t>
      </w:r>
      <w:r w:rsidR="00E57201" w:rsidRPr="000A440E">
        <w:rPr>
          <w:sz w:val="24"/>
          <w:szCs w:val="24"/>
        </w:rPr>
        <w:t xml:space="preserve">services afficheraient </w:t>
      </w:r>
      <w:r w:rsidR="00817A14" w:rsidRPr="000A440E">
        <w:rPr>
          <w:sz w:val="24"/>
          <w:szCs w:val="24"/>
        </w:rPr>
        <w:t>en volume</w:t>
      </w:r>
      <w:r w:rsidR="00E57201" w:rsidRPr="000A440E">
        <w:rPr>
          <w:sz w:val="24"/>
          <w:szCs w:val="24"/>
        </w:rPr>
        <w:t xml:space="preserve">un ralentissement de leur rythme de croissance pour atteindre 6,5% au lieu de 7,5% en 2018. En conséquence, la demande extérieure </w:t>
      </w:r>
      <w:r w:rsidR="00817A14" w:rsidRPr="000A440E">
        <w:rPr>
          <w:sz w:val="24"/>
          <w:szCs w:val="24"/>
        </w:rPr>
        <w:t xml:space="preserve">devrait </w:t>
      </w:r>
      <w:r w:rsidR="00E57201" w:rsidRPr="000A440E">
        <w:rPr>
          <w:sz w:val="24"/>
          <w:szCs w:val="24"/>
        </w:rPr>
        <w:t>enregistre</w:t>
      </w:r>
      <w:r w:rsidR="00817A14" w:rsidRPr="000A440E">
        <w:rPr>
          <w:sz w:val="24"/>
          <w:szCs w:val="24"/>
        </w:rPr>
        <w:t>r</w:t>
      </w:r>
      <w:r w:rsidR="00E57201" w:rsidRPr="000A440E">
        <w:rPr>
          <w:sz w:val="24"/>
          <w:szCs w:val="24"/>
        </w:rPr>
        <w:t xml:space="preserve"> à nouveau une contribution négative à la croissance du PIB en 2019, en s’établissant à -0,4 point contre -1,3 point en 2018, après une contribution positive de 0,</w:t>
      </w:r>
      <w:r w:rsidR="00400805" w:rsidRPr="000A440E">
        <w:rPr>
          <w:sz w:val="24"/>
          <w:szCs w:val="24"/>
        </w:rPr>
        <w:t>3</w:t>
      </w:r>
      <w:r w:rsidR="00E57201" w:rsidRPr="000A440E">
        <w:rPr>
          <w:sz w:val="24"/>
          <w:szCs w:val="24"/>
        </w:rPr>
        <w:t xml:space="preserve"> point en 2017.</w:t>
      </w:r>
    </w:p>
    <w:p w:rsidR="006E6E18" w:rsidRPr="000A440E" w:rsidRDefault="006E6E18" w:rsidP="000A440E">
      <w:pPr>
        <w:spacing w:after="200" w:line="276" w:lineRule="auto"/>
        <w:ind w:firstLine="426"/>
        <w:jc w:val="both"/>
        <w:rPr>
          <w:sz w:val="24"/>
          <w:szCs w:val="24"/>
        </w:rPr>
      </w:pPr>
    </w:p>
    <w:p w:rsidR="007737EC" w:rsidRPr="000A440E" w:rsidRDefault="007737EC" w:rsidP="006E6E18">
      <w:pPr>
        <w:spacing w:line="276" w:lineRule="auto"/>
        <w:ind w:left="-567"/>
        <w:jc w:val="both"/>
        <w:rPr>
          <w:b/>
          <w:bCs/>
          <w:i/>
          <w:iCs/>
          <w:color w:val="604878" w:themeColor="accent5"/>
          <w:sz w:val="26"/>
          <w:szCs w:val="26"/>
        </w:rPr>
      </w:pPr>
      <w:r w:rsidRPr="000A440E">
        <w:rPr>
          <w:b/>
          <w:bCs/>
          <w:i/>
          <w:iCs/>
          <w:color w:val="604878" w:themeColor="accent5"/>
          <w:sz w:val="26"/>
          <w:szCs w:val="26"/>
        </w:rPr>
        <w:t>Recours à la privatisation pour réduire le déficit budgétaire alourdi notamment par la hausse des dépenses de fonctionnement.</w:t>
      </w:r>
    </w:p>
    <w:p w:rsidR="007737EC" w:rsidRPr="006E6E18" w:rsidRDefault="007737EC" w:rsidP="006E6E18">
      <w:pPr>
        <w:spacing w:after="200" w:line="276" w:lineRule="auto"/>
        <w:ind w:firstLine="426"/>
        <w:jc w:val="both"/>
        <w:rPr>
          <w:sz w:val="24"/>
          <w:szCs w:val="24"/>
        </w:rPr>
      </w:pPr>
      <w:r w:rsidRPr="00217C1E">
        <w:rPr>
          <w:b/>
          <w:bCs/>
          <w:sz w:val="24"/>
          <w:szCs w:val="24"/>
        </w:rPr>
        <w:lastRenderedPageBreak/>
        <w:t>Les finances publiques</w:t>
      </w:r>
      <w:r w:rsidRPr="006E6E18">
        <w:rPr>
          <w:sz w:val="24"/>
          <w:szCs w:val="24"/>
        </w:rPr>
        <w:t xml:space="preserve"> devraient connaitre, en 2019, un renforcement des recettes ordinaires, suite notamment à l’amélioration prévue du recouvrement des recettes fiscales et à la mobilisation des recettes exceptionnelles à travers l’ouverture du capital de certaines entreprises publiques. En revanche, l’expansion des dépenses de fonctionnement suite, notamment à la nouvelle augmentation des salaires approuvée dans le cadre du dialogue social, au milieu de l’année 2019, devrait alourdir davantage les dépenses publiques.</w:t>
      </w:r>
    </w:p>
    <w:p w:rsidR="007737EC" w:rsidRPr="006E6E18" w:rsidRDefault="007737EC" w:rsidP="006E6E18">
      <w:pPr>
        <w:spacing w:after="200" w:line="276" w:lineRule="auto"/>
        <w:ind w:firstLine="426"/>
        <w:jc w:val="both"/>
        <w:rPr>
          <w:sz w:val="24"/>
          <w:szCs w:val="24"/>
        </w:rPr>
      </w:pPr>
      <w:r w:rsidRPr="006E6E18">
        <w:rPr>
          <w:sz w:val="24"/>
          <w:szCs w:val="24"/>
        </w:rPr>
        <w:t>Les recettes fiscales</w:t>
      </w:r>
      <w:r w:rsidR="009F3739" w:rsidRPr="006E6E18">
        <w:rPr>
          <w:sz w:val="24"/>
          <w:szCs w:val="24"/>
        </w:rPr>
        <w:t>,</w:t>
      </w:r>
      <w:r w:rsidR="008F70E7">
        <w:rPr>
          <w:sz w:val="24"/>
          <w:szCs w:val="24"/>
        </w:rPr>
        <w:t xml:space="preserve"> qui constituent plus de 86,4</w:t>
      </w:r>
      <w:r w:rsidRPr="006E6E18">
        <w:rPr>
          <w:sz w:val="24"/>
          <w:szCs w:val="24"/>
        </w:rPr>
        <w:t>% des recettes ordinaires, seraient portées à la fois par les impôts dir</w:t>
      </w:r>
      <w:r w:rsidR="00F23897">
        <w:rPr>
          <w:sz w:val="24"/>
          <w:szCs w:val="24"/>
        </w:rPr>
        <w:t xml:space="preserve">ects et indirects, bénéficiant </w:t>
      </w:r>
      <w:r w:rsidRPr="006E6E18">
        <w:rPr>
          <w:sz w:val="24"/>
          <w:szCs w:val="24"/>
        </w:rPr>
        <w:t>des mesures annoncées dans la loi des finances 2019, notamment celles prises au niveau de la taxe intérieure sur la consommation et au niveau des impôts sur les sociétés. Ainsi, les recettes fiscales, devraient se maintenir à près de 18,9% du PIB en 2019 au lieu d’une moyenne de 19,3% du PIB entre 2010-2017.</w:t>
      </w:r>
    </w:p>
    <w:p w:rsidR="007737EC" w:rsidRPr="006E6E18" w:rsidRDefault="007737EC" w:rsidP="006E6E18">
      <w:pPr>
        <w:spacing w:after="200" w:line="276" w:lineRule="auto"/>
        <w:ind w:firstLine="426"/>
        <w:jc w:val="both"/>
        <w:rPr>
          <w:sz w:val="24"/>
          <w:szCs w:val="24"/>
        </w:rPr>
      </w:pPr>
      <w:r w:rsidRPr="006E6E18">
        <w:rPr>
          <w:sz w:val="24"/>
          <w:szCs w:val="24"/>
        </w:rPr>
        <w:t xml:space="preserve">Les recettes non fiscales, qui représenteraient 12,5% des recettes ordinaires en 2019, devraient bénéficier de l’opération de la privatisation, générant près de 10 MMDH en 2019 contre 2,5 MMDH en 2016. A cet effet, </w:t>
      </w:r>
      <w:r w:rsidR="009F3739" w:rsidRPr="006E6E18">
        <w:rPr>
          <w:sz w:val="24"/>
          <w:szCs w:val="24"/>
        </w:rPr>
        <w:t>c</w:t>
      </w:r>
      <w:r w:rsidRPr="006E6E18">
        <w:rPr>
          <w:sz w:val="24"/>
          <w:szCs w:val="24"/>
        </w:rPr>
        <w:t>es recettes devraient atteindre2,7% du PIB</w:t>
      </w:r>
      <w:r w:rsidR="009F3739" w:rsidRPr="006E6E18">
        <w:rPr>
          <w:sz w:val="24"/>
          <w:szCs w:val="24"/>
        </w:rPr>
        <w:t xml:space="preserve"> en 2019</w:t>
      </w:r>
      <w:r w:rsidRPr="006E6E18">
        <w:rPr>
          <w:sz w:val="24"/>
          <w:szCs w:val="24"/>
        </w:rPr>
        <w:t>, portant les recettes ordinaires à 21,9% du PIB au lieu de 21,1% en 2018.</w:t>
      </w:r>
    </w:p>
    <w:p w:rsidR="007737EC" w:rsidRPr="006E6E18" w:rsidRDefault="007737EC" w:rsidP="006E6E18">
      <w:pPr>
        <w:spacing w:after="200" w:line="276" w:lineRule="auto"/>
        <w:ind w:firstLine="426"/>
        <w:jc w:val="both"/>
        <w:rPr>
          <w:sz w:val="24"/>
          <w:szCs w:val="24"/>
        </w:rPr>
      </w:pPr>
      <w:r w:rsidRPr="006E6E18">
        <w:rPr>
          <w:sz w:val="24"/>
          <w:szCs w:val="24"/>
        </w:rPr>
        <w:t xml:space="preserve">Concernant les dépenses ordinaires, elles seraient marquées en 2019 par une nouvelle hausse de la masse salariale de près de 4,5% au lieu de 1% en 2018. Ces charges salariales devraient représenter ainsi 9,7% du PIB et plus que la moitié des recettes fiscales. A cela s’ajoute l’effet des dépenses des autres biens et services, </w:t>
      </w:r>
      <w:r w:rsidR="00B26C0E" w:rsidRPr="006E6E18">
        <w:rPr>
          <w:sz w:val="24"/>
          <w:szCs w:val="24"/>
        </w:rPr>
        <w:t xml:space="preserve">en forte augmentation pour représenter 6,3% du PIB en 2019, ainsi que les dépenses de compensation qui resteraient </w:t>
      </w:r>
      <w:r w:rsidR="00B03FFF" w:rsidRPr="006E6E18">
        <w:rPr>
          <w:sz w:val="24"/>
          <w:szCs w:val="24"/>
        </w:rPr>
        <w:t>rigides à la baisse</w:t>
      </w:r>
      <w:r w:rsidRPr="006E6E18">
        <w:rPr>
          <w:sz w:val="24"/>
          <w:szCs w:val="24"/>
        </w:rPr>
        <w:t xml:space="preserve">. Dans ces conditions, et avec un service de la dette publique qui serait de 2,4% du PIB, les dépenses ordinaires devraient s'inscrire dans une tendance haussière pour passer à près de 19,9% du PIB au lieu de 19,3% en 2018. </w:t>
      </w:r>
    </w:p>
    <w:p w:rsidR="007737EC" w:rsidRPr="006E6E18" w:rsidRDefault="007737EC" w:rsidP="006E6E18">
      <w:pPr>
        <w:spacing w:after="200" w:line="276" w:lineRule="auto"/>
        <w:ind w:firstLine="426"/>
        <w:jc w:val="both"/>
        <w:rPr>
          <w:sz w:val="24"/>
          <w:szCs w:val="24"/>
        </w:rPr>
      </w:pPr>
      <w:r w:rsidRPr="006E6E18">
        <w:rPr>
          <w:sz w:val="24"/>
          <w:szCs w:val="24"/>
        </w:rPr>
        <w:t xml:space="preserve">Tenant compte des dépenses d'investissement qui atteindraient près de 6% du PIB, les dépenses budgétaires globales de l’Etat représenteraient près de 25,9% du PIB en augmentation par rapport à 25,2% du PIB une année auparavant. En conséquence, le </w:t>
      </w:r>
      <w:r w:rsidRPr="00217C1E">
        <w:rPr>
          <w:b/>
          <w:bCs/>
          <w:sz w:val="24"/>
          <w:szCs w:val="24"/>
        </w:rPr>
        <w:t>déficit budgétaire</w:t>
      </w:r>
      <w:r w:rsidRPr="006E6E18">
        <w:rPr>
          <w:sz w:val="24"/>
          <w:szCs w:val="24"/>
        </w:rPr>
        <w:t xml:space="preserve"> devrait s’accentuer pour atteindre 4,5% du PIB en 2019 au lieu de 3,7% enregistré en 2018. En tenant compte des recettes de la privatisation, ce déficit devrait s’alléger à 3,6% du PIB.</w:t>
      </w:r>
    </w:p>
    <w:p w:rsidR="00B26C0E" w:rsidRPr="006E6E18" w:rsidRDefault="00B26C0E" w:rsidP="006E6E18">
      <w:pPr>
        <w:spacing w:after="200" w:line="276" w:lineRule="auto"/>
        <w:ind w:firstLine="426"/>
        <w:jc w:val="both"/>
        <w:rPr>
          <w:sz w:val="24"/>
          <w:szCs w:val="24"/>
        </w:rPr>
      </w:pPr>
      <w:r w:rsidRPr="006E6E18">
        <w:rPr>
          <w:sz w:val="24"/>
          <w:szCs w:val="24"/>
        </w:rPr>
        <w:t>La situation déficitaire des finances publiques se traduirait par le recours de l'Etat au marché des adjudications et aux emprunts extérieurs. Dans ce cadre, la dette du intérieure du Trésor devrait connaitre une hausse de 4% par rapport à son niveau enregistré en 2018 pour atteindre 51,6% du PIB en 2019. La dette extérieure du Trésor, de son côté, devrait s’accroitre de 7,4% au lieu d'une baisse de 3,4% en 2018. Elle devrait ainsi représenter 21% de l’encours global de la dette du Trésor au lieu de 20,5% en 2018 et 13,7% du PIB au lieu de 13,3%. Au total, le taux d’endettement global du Trésor devrait augmenter à 65,3% du PIB au lieu de 64,9% en 2018.</w:t>
      </w:r>
    </w:p>
    <w:p w:rsidR="00B26C0E" w:rsidRPr="006E6E18" w:rsidRDefault="00B26C0E" w:rsidP="006E6E18">
      <w:pPr>
        <w:spacing w:after="200" w:line="276" w:lineRule="auto"/>
        <w:ind w:firstLine="426"/>
        <w:jc w:val="both"/>
        <w:rPr>
          <w:sz w:val="24"/>
          <w:szCs w:val="24"/>
        </w:rPr>
      </w:pPr>
      <w:r w:rsidRPr="006E6E18">
        <w:rPr>
          <w:sz w:val="24"/>
          <w:szCs w:val="24"/>
        </w:rPr>
        <w:lastRenderedPageBreak/>
        <w:t>Compte tenu de la dette extérieure garantie par l'Etat qui devrait se maintenir à 16% par rapport au PIB en 2019, le taux de la dette publique globale s’accroitrait pour atteindre près de 81,3% du PIB en 2019, au lieu 73,4% durant la période  2010-2017 et 60,2% durant 2005-2009.</w:t>
      </w:r>
    </w:p>
    <w:p w:rsidR="001F35A8" w:rsidRPr="006E6E18" w:rsidRDefault="001F35A8" w:rsidP="006E6E18">
      <w:pPr>
        <w:spacing w:line="276" w:lineRule="auto"/>
        <w:ind w:left="-567"/>
        <w:jc w:val="both"/>
        <w:rPr>
          <w:b/>
          <w:bCs/>
          <w:i/>
          <w:iCs/>
          <w:color w:val="604878" w:themeColor="accent5"/>
          <w:sz w:val="26"/>
          <w:szCs w:val="26"/>
        </w:rPr>
      </w:pPr>
      <w:r w:rsidRPr="006E6E18">
        <w:rPr>
          <w:b/>
          <w:bCs/>
          <w:i/>
          <w:iCs/>
          <w:color w:val="604878" w:themeColor="accent5"/>
          <w:sz w:val="26"/>
          <w:szCs w:val="26"/>
        </w:rPr>
        <w:t>Rigidité à la baisse du déficit commercial dans un contexte marqué par le ralentissement des échanges extérieurs et par la baisse des cours des matières premières.</w:t>
      </w:r>
    </w:p>
    <w:p w:rsidR="001F35A8" w:rsidRPr="006E6E18" w:rsidRDefault="001F35A8" w:rsidP="002456B3">
      <w:pPr>
        <w:spacing w:after="200" w:line="276" w:lineRule="auto"/>
        <w:ind w:firstLine="426"/>
        <w:jc w:val="both"/>
        <w:rPr>
          <w:sz w:val="24"/>
          <w:szCs w:val="24"/>
        </w:rPr>
      </w:pPr>
      <w:r w:rsidRPr="006E6E18">
        <w:rPr>
          <w:sz w:val="24"/>
          <w:szCs w:val="24"/>
        </w:rPr>
        <w:t xml:space="preserve">En terme nominal, </w:t>
      </w:r>
      <w:r w:rsidR="00B03FFF" w:rsidRPr="006E6E18">
        <w:rPr>
          <w:sz w:val="24"/>
          <w:szCs w:val="24"/>
        </w:rPr>
        <w:t xml:space="preserve">et en tenant compte de la quasi-stagnation des cours des produits énergétiques, et </w:t>
      </w:r>
      <w:r w:rsidR="002456B3" w:rsidRPr="006E6E18">
        <w:rPr>
          <w:sz w:val="24"/>
          <w:szCs w:val="24"/>
        </w:rPr>
        <w:t xml:space="preserve">des autres matières premières </w:t>
      </w:r>
      <w:r w:rsidR="00DD1851" w:rsidRPr="006E6E18">
        <w:rPr>
          <w:sz w:val="24"/>
          <w:szCs w:val="24"/>
        </w:rPr>
        <w:t>au niveau international</w:t>
      </w:r>
      <w:r w:rsidR="00B03FFF" w:rsidRPr="006E6E18">
        <w:rPr>
          <w:sz w:val="24"/>
          <w:szCs w:val="24"/>
        </w:rPr>
        <w:t>, les importations de biens et de services, devraient ralentir à 4% en 2019 au lieu de 9,6% une année auparavant. L</w:t>
      </w:r>
      <w:r w:rsidRPr="006E6E18">
        <w:rPr>
          <w:sz w:val="24"/>
          <w:szCs w:val="24"/>
        </w:rPr>
        <w:t>es exportations de biens et de services</w:t>
      </w:r>
      <w:r w:rsidR="00B03FFF" w:rsidRPr="006E6E18">
        <w:rPr>
          <w:sz w:val="24"/>
          <w:szCs w:val="24"/>
        </w:rPr>
        <w:t>, quant à elles,</w:t>
      </w:r>
      <w:r w:rsidRPr="006E6E18">
        <w:rPr>
          <w:sz w:val="24"/>
          <w:szCs w:val="24"/>
        </w:rPr>
        <w:t xml:space="preserve"> devraient connaitre un ralentissement de leur rythme de croissance, affichant une évolution de 5,6% en 2019 comparativement à 8,3% en 2018. </w:t>
      </w:r>
    </w:p>
    <w:p w:rsidR="001F35A8" w:rsidRPr="006E6E18" w:rsidRDefault="001F35A8" w:rsidP="009F7AF6">
      <w:pPr>
        <w:spacing w:after="200" w:line="276" w:lineRule="auto"/>
        <w:ind w:firstLine="426"/>
        <w:jc w:val="both"/>
        <w:rPr>
          <w:sz w:val="24"/>
          <w:szCs w:val="24"/>
        </w:rPr>
      </w:pPr>
      <w:r w:rsidRPr="006E6E18">
        <w:rPr>
          <w:sz w:val="24"/>
          <w:szCs w:val="24"/>
        </w:rPr>
        <w:t>A cet effet, la balance des échanges extérieurs des biens et des services dégagerait un déficit commercial rigide à la baisse par rapport au PIB passant de 18,6% du PIB en 2018 à 18,7% l’année en cours. Tandis que le déficit en ressources</w:t>
      </w:r>
      <w:r w:rsidR="009F7AF6" w:rsidRPr="006E6E18">
        <w:rPr>
          <w:sz w:val="24"/>
          <w:szCs w:val="24"/>
        </w:rPr>
        <w:t xml:space="preserve"> serait en allègement</w:t>
      </w:r>
      <w:r w:rsidRPr="006E6E18">
        <w:rPr>
          <w:sz w:val="24"/>
          <w:szCs w:val="24"/>
        </w:rPr>
        <w:t xml:space="preserve"> pass</w:t>
      </w:r>
      <w:r w:rsidR="009F7AF6" w:rsidRPr="006E6E18">
        <w:rPr>
          <w:sz w:val="24"/>
          <w:szCs w:val="24"/>
        </w:rPr>
        <w:t>ant</w:t>
      </w:r>
      <w:r w:rsidRPr="006E6E18">
        <w:rPr>
          <w:sz w:val="24"/>
          <w:szCs w:val="24"/>
        </w:rPr>
        <w:t xml:space="preserve"> de 11,8% du PIB en 2018 à 11,4%. Compte tenu d’une amélioration attendue des revenus extérieurs nets, sur la base  d’une progression de 2% des transferts des MRE en 2019, la balance des paiements devrait dégager un déficit du compte courant de 5,3% du PIB, en atténuation par rapport à 5,9% du PIB enregistré en 2018.</w:t>
      </w:r>
    </w:p>
    <w:p w:rsidR="001F35A8" w:rsidRPr="006E6E18" w:rsidRDefault="001F35A8" w:rsidP="001F35A8">
      <w:pPr>
        <w:spacing w:after="200" w:line="276" w:lineRule="auto"/>
        <w:ind w:firstLine="426"/>
        <w:jc w:val="both"/>
        <w:rPr>
          <w:sz w:val="24"/>
          <w:szCs w:val="24"/>
        </w:rPr>
      </w:pPr>
      <w:r w:rsidRPr="006E6E18">
        <w:rPr>
          <w:sz w:val="24"/>
          <w:szCs w:val="24"/>
        </w:rPr>
        <w:t xml:space="preserve">Ce </w:t>
      </w:r>
      <w:r w:rsidRPr="00217C1E">
        <w:rPr>
          <w:b/>
          <w:bCs/>
          <w:sz w:val="24"/>
          <w:szCs w:val="24"/>
        </w:rPr>
        <w:t>besoin de financement</w:t>
      </w:r>
      <w:r w:rsidRPr="006E6E18">
        <w:rPr>
          <w:sz w:val="24"/>
          <w:szCs w:val="24"/>
        </w:rPr>
        <w:t xml:space="preserve"> est aussi synonyme du gap entre l’investissement et l’épargne nationale. L’année 2019 connaitrait un accroissement du produit intérieur brut aux prix courants de 3,5% au lieu de 4</w:t>
      </w:r>
      <w:r w:rsidR="002A4C12">
        <w:rPr>
          <w:sz w:val="24"/>
          <w:szCs w:val="24"/>
        </w:rPr>
        <w:t>,1</w:t>
      </w:r>
      <w:r w:rsidRPr="006E6E18">
        <w:rPr>
          <w:sz w:val="24"/>
          <w:szCs w:val="24"/>
        </w:rPr>
        <w:t>% en 2018 et par une hausse de la consommation finale nationale de 4%. De ce fait, le taux d’épargne intérieure serait en baisse, en passant de 23% en 2018 à 22,6% du PIB. Compte tenu du niveau des revenus nets en provenance du reste du monde, qui devraient représenter 4,7% du PIB, l’épargne nationale connaitrait, ainsi une légère baisse, passant de 27,6% du PIB en 2018 à près de 27,3% en 2019. Cependant, cette épargne resterait inférieure à l’investissement brut qui serait en recul, passant de 33,5% du PIB en 2018 à 32,6% en 2019. Ainsi, le gap de financement entre l’investissement et l’épargne nationale serait de 5,3% en 2019.</w:t>
      </w:r>
    </w:p>
    <w:p w:rsidR="00B26C0E" w:rsidRPr="000A440E" w:rsidRDefault="00B26C0E" w:rsidP="001F35A8">
      <w:pPr>
        <w:spacing w:after="200" w:line="276" w:lineRule="auto"/>
        <w:jc w:val="both"/>
        <w:rPr>
          <w:sz w:val="28"/>
          <w:szCs w:val="28"/>
        </w:rPr>
      </w:pPr>
    </w:p>
    <w:p w:rsidR="00D37B50" w:rsidRPr="000A440E" w:rsidRDefault="00FC3A4E" w:rsidP="006E6E18">
      <w:pPr>
        <w:spacing w:line="276" w:lineRule="auto"/>
        <w:ind w:left="-567"/>
        <w:jc w:val="both"/>
        <w:rPr>
          <w:b/>
          <w:bCs/>
          <w:i/>
          <w:iCs/>
          <w:color w:val="604878" w:themeColor="accent5"/>
          <w:sz w:val="26"/>
          <w:szCs w:val="26"/>
        </w:rPr>
      </w:pPr>
      <w:r w:rsidRPr="000A440E">
        <w:rPr>
          <w:b/>
          <w:bCs/>
          <w:i/>
          <w:iCs/>
          <w:color w:val="604878" w:themeColor="accent5"/>
          <w:sz w:val="26"/>
          <w:szCs w:val="26"/>
        </w:rPr>
        <w:t>Accentuation du besoin de liquidité de l’économie nationale</w:t>
      </w:r>
    </w:p>
    <w:p w:rsidR="0016691D" w:rsidRDefault="0016691D" w:rsidP="00326412">
      <w:pPr>
        <w:spacing w:after="200" w:line="276" w:lineRule="auto"/>
        <w:ind w:firstLine="426"/>
        <w:jc w:val="both"/>
        <w:rPr>
          <w:sz w:val="24"/>
          <w:szCs w:val="24"/>
        </w:rPr>
      </w:pPr>
      <w:r w:rsidRPr="006E6E18">
        <w:rPr>
          <w:sz w:val="24"/>
          <w:szCs w:val="24"/>
        </w:rPr>
        <w:t>L</w:t>
      </w:r>
      <w:r w:rsidR="00D37B50" w:rsidRPr="006E6E18">
        <w:rPr>
          <w:sz w:val="24"/>
          <w:szCs w:val="24"/>
        </w:rPr>
        <w:t xml:space="preserve">’économie nationale </w:t>
      </w:r>
      <w:r w:rsidRPr="006E6E18">
        <w:rPr>
          <w:sz w:val="24"/>
          <w:szCs w:val="24"/>
        </w:rPr>
        <w:t xml:space="preserve">continuerait d’être </w:t>
      </w:r>
      <w:r w:rsidR="00D37B50" w:rsidRPr="006E6E18">
        <w:rPr>
          <w:sz w:val="24"/>
          <w:szCs w:val="24"/>
        </w:rPr>
        <w:t xml:space="preserve">marquée par un important besoin </w:t>
      </w:r>
      <w:r w:rsidRPr="006E6E18">
        <w:rPr>
          <w:sz w:val="24"/>
          <w:szCs w:val="24"/>
        </w:rPr>
        <w:t>en liquidité</w:t>
      </w:r>
      <w:r w:rsidR="00326412" w:rsidRPr="006E6E18">
        <w:rPr>
          <w:sz w:val="24"/>
          <w:szCs w:val="24"/>
          <w:vertAlign w:val="superscript"/>
        </w:rPr>
        <w:footnoteReference w:id="3"/>
      </w:r>
      <w:r w:rsidRPr="006E6E18">
        <w:rPr>
          <w:sz w:val="24"/>
          <w:szCs w:val="24"/>
        </w:rPr>
        <w:t xml:space="preserve"> atteignant près de 70 MMDHentre 2018 et 2019 au lieu de 41 MMDH en 2017, en liaison avec</w:t>
      </w:r>
      <w:r w:rsidR="00D37B50" w:rsidRPr="006E6E18">
        <w:rPr>
          <w:sz w:val="24"/>
          <w:szCs w:val="24"/>
        </w:rPr>
        <w:t xml:space="preserve"> l’insuffisance des moyens de financement extérieur</w:t>
      </w:r>
      <w:r w:rsidR="00F17A63" w:rsidRPr="006E6E18">
        <w:rPr>
          <w:sz w:val="24"/>
          <w:szCs w:val="24"/>
        </w:rPr>
        <w:t>notammentcelle</w:t>
      </w:r>
      <w:r w:rsidR="00CC0572" w:rsidRPr="006E6E18">
        <w:rPr>
          <w:sz w:val="24"/>
          <w:szCs w:val="24"/>
        </w:rPr>
        <w:t xml:space="preserve"> des flux des </w:t>
      </w:r>
      <w:r w:rsidR="00D37B50" w:rsidRPr="006E6E18">
        <w:rPr>
          <w:sz w:val="24"/>
          <w:szCs w:val="24"/>
        </w:rPr>
        <w:t>investissements directs étrangers</w:t>
      </w:r>
      <w:r w:rsidRPr="006E6E18">
        <w:rPr>
          <w:sz w:val="24"/>
          <w:szCs w:val="24"/>
        </w:rPr>
        <w:t xml:space="preserve"> et des recettes des MRE. Dans ces conditions les réserves </w:t>
      </w:r>
      <w:r w:rsidR="00CC0572" w:rsidRPr="006E6E18">
        <w:rPr>
          <w:sz w:val="24"/>
          <w:szCs w:val="24"/>
        </w:rPr>
        <w:lastRenderedPageBreak/>
        <w:t xml:space="preserve">en </w:t>
      </w:r>
      <w:r w:rsidRPr="006E6E18">
        <w:rPr>
          <w:sz w:val="24"/>
          <w:szCs w:val="24"/>
        </w:rPr>
        <w:t>devises</w:t>
      </w:r>
      <w:r w:rsidR="00CC0572" w:rsidRPr="006E6E18">
        <w:rPr>
          <w:sz w:val="24"/>
          <w:szCs w:val="24"/>
        </w:rPr>
        <w:t>devraient</w:t>
      </w:r>
      <w:r w:rsidR="00F17A63" w:rsidRPr="006E6E18">
        <w:rPr>
          <w:sz w:val="24"/>
          <w:szCs w:val="24"/>
        </w:rPr>
        <w:t>se limiter à près de 23</w:t>
      </w:r>
      <w:r w:rsidR="00326412" w:rsidRPr="006E6E18">
        <w:rPr>
          <w:sz w:val="24"/>
          <w:szCs w:val="24"/>
        </w:rPr>
        <w:t>7</w:t>
      </w:r>
      <w:r w:rsidR="00F17A63" w:rsidRPr="006E6E18">
        <w:rPr>
          <w:sz w:val="24"/>
          <w:szCs w:val="24"/>
        </w:rPr>
        <w:t xml:space="preserve"> milliards de DH pour </w:t>
      </w:r>
      <w:r w:rsidR="00CC0572" w:rsidRPr="006E6E18">
        <w:rPr>
          <w:sz w:val="24"/>
          <w:szCs w:val="24"/>
        </w:rPr>
        <w:t xml:space="preserve">couvrir </w:t>
      </w:r>
      <w:r w:rsidRPr="006E6E18">
        <w:rPr>
          <w:sz w:val="24"/>
          <w:szCs w:val="24"/>
        </w:rPr>
        <w:t>5,6 mois d’importations au lieu de 5,8 mois en 2018.</w:t>
      </w:r>
    </w:p>
    <w:p w:rsidR="00571195" w:rsidRPr="006E6E18" w:rsidRDefault="00571195" w:rsidP="00326412">
      <w:pPr>
        <w:spacing w:after="200" w:line="276" w:lineRule="auto"/>
        <w:ind w:firstLine="426"/>
        <w:jc w:val="both"/>
        <w:rPr>
          <w:sz w:val="24"/>
          <w:szCs w:val="24"/>
        </w:rPr>
      </w:pPr>
    </w:p>
    <w:p w:rsidR="00D37B50" w:rsidRPr="006E6E18" w:rsidRDefault="007D53EA" w:rsidP="00B26C0E">
      <w:pPr>
        <w:spacing w:after="200" w:line="276" w:lineRule="auto"/>
        <w:ind w:firstLine="426"/>
        <w:jc w:val="both"/>
        <w:rPr>
          <w:sz w:val="24"/>
          <w:szCs w:val="24"/>
        </w:rPr>
      </w:pPr>
      <w:r w:rsidRPr="006E6E18">
        <w:rPr>
          <w:sz w:val="24"/>
          <w:szCs w:val="24"/>
        </w:rPr>
        <w:t xml:space="preserve">De même, </w:t>
      </w:r>
      <w:r w:rsidR="00D21B0E" w:rsidRPr="006E6E18">
        <w:rPr>
          <w:sz w:val="24"/>
          <w:szCs w:val="24"/>
        </w:rPr>
        <w:t>l</w:t>
      </w:r>
      <w:r w:rsidR="00D37B50" w:rsidRPr="006E6E18">
        <w:rPr>
          <w:sz w:val="24"/>
          <w:szCs w:val="24"/>
        </w:rPr>
        <w:t xml:space="preserve">e maintien de la stabilité du taux directeur à 2,25% </w:t>
      </w:r>
      <w:r w:rsidR="00CA3223" w:rsidRPr="006E6E18">
        <w:rPr>
          <w:sz w:val="24"/>
          <w:szCs w:val="24"/>
        </w:rPr>
        <w:t xml:space="preserve">ne </w:t>
      </w:r>
      <w:r w:rsidR="00D37B50" w:rsidRPr="006E6E18">
        <w:rPr>
          <w:sz w:val="24"/>
          <w:szCs w:val="24"/>
        </w:rPr>
        <w:t>devrait</w:t>
      </w:r>
      <w:r w:rsidR="00CA3223" w:rsidRPr="006E6E18">
        <w:rPr>
          <w:sz w:val="24"/>
          <w:szCs w:val="24"/>
        </w:rPr>
        <w:t xml:space="preserve"> pas profiterà la promotion</w:t>
      </w:r>
      <w:r w:rsidR="00D37B50" w:rsidRPr="006E6E18">
        <w:rPr>
          <w:sz w:val="24"/>
          <w:szCs w:val="24"/>
        </w:rPr>
        <w:t xml:space="preserve"> des crédits bancaires qui resteraient peu dynamique en 2019 avec un taux de croissance de </w:t>
      </w:r>
      <w:r w:rsidR="009D1324" w:rsidRPr="006E6E18">
        <w:rPr>
          <w:sz w:val="24"/>
          <w:szCs w:val="24"/>
        </w:rPr>
        <w:t>3,8</w:t>
      </w:r>
      <w:r w:rsidR="00D37B50" w:rsidRPr="006E6E18">
        <w:rPr>
          <w:sz w:val="24"/>
          <w:szCs w:val="24"/>
        </w:rPr>
        <w:t>% au lieu de 3,</w:t>
      </w:r>
      <w:r w:rsidR="009D1324" w:rsidRPr="006E6E18">
        <w:rPr>
          <w:sz w:val="24"/>
          <w:szCs w:val="24"/>
        </w:rPr>
        <w:t>4</w:t>
      </w:r>
      <w:r w:rsidR="002E3E0F" w:rsidRPr="006E6E18">
        <w:rPr>
          <w:sz w:val="24"/>
          <w:szCs w:val="24"/>
        </w:rPr>
        <w:t xml:space="preserve">% en 2018 et 10,6% en moyenne </w:t>
      </w:r>
      <w:r w:rsidR="00D37B50" w:rsidRPr="006E6E18">
        <w:rPr>
          <w:sz w:val="24"/>
          <w:szCs w:val="24"/>
        </w:rPr>
        <w:t>durant la période 200</w:t>
      </w:r>
      <w:r w:rsidR="00FC3A4E" w:rsidRPr="006E6E18">
        <w:rPr>
          <w:sz w:val="24"/>
          <w:szCs w:val="24"/>
        </w:rPr>
        <w:t>7-2017. Cependant</w:t>
      </w:r>
      <w:r w:rsidR="00D37B50" w:rsidRPr="006E6E18">
        <w:rPr>
          <w:sz w:val="24"/>
          <w:szCs w:val="24"/>
        </w:rPr>
        <w:t>, les créances nettes sur l’administration centrale</w:t>
      </w:r>
      <w:r w:rsidR="00B26C0E" w:rsidRPr="006E6E18">
        <w:rPr>
          <w:sz w:val="24"/>
          <w:szCs w:val="24"/>
        </w:rPr>
        <w:t>, avec une hausse de 10,7% par rapport à 2018, devraient continuer de soutenir la création monétaire en 2019.</w:t>
      </w:r>
    </w:p>
    <w:p w:rsidR="00D37B50" w:rsidRPr="006E6E18" w:rsidRDefault="00D37B50" w:rsidP="00A5354E">
      <w:pPr>
        <w:spacing w:after="200" w:line="276" w:lineRule="auto"/>
        <w:ind w:firstLine="426"/>
        <w:jc w:val="both"/>
        <w:rPr>
          <w:sz w:val="24"/>
          <w:szCs w:val="24"/>
        </w:rPr>
      </w:pPr>
      <w:r w:rsidRPr="006E6E18">
        <w:rPr>
          <w:sz w:val="24"/>
          <w:szCs w:val="24"/>
        </w:rPr>
        <w:t>Dans ce contexte, et en prenant en compte les perspectives de croissance économique en 2019 et le niveau général des prix, la masse monétaire continuerait d’enregistrer un taux d’accroissement modéré, de l’ordre de 4,</w:t>
      </w:r>
      <w:r w:rsidR="007D53EA" w:rsidRPr="006E6E18">
        <w:rPr>
          <w:sz w:val="24"/>
          <w:szCs w:val="24"/>
        </w:rPr>
        <w:t>3</w:t>
      </w:r>
      <w:r w:rsidRPr="006E6E18">
        <w:rPr>
          <w:sz w:val="24"/>
          <w:szCs w:val="24"/>
        </w:rPr>
        <w:t>% en 2019 au lieu de 4,</w:t>
      </w:r>
      <w:r w:rsidR="0070253C" w:rsidRPr="006E6E18">
        <w:rPr>
          <w:sz w:val="24"/>
          <w:szCs w:val="24"/>
        </w:rPr>
        <w:t>1</w:t>
      </w:r>
      <w:r w:rsidRPr="006E6E18">
        <w:rPr>
          <w:sz w:val="24"/>
          <w:szCs w:val="24"/>
        </w:rPr>
        <w:t>% en 2018.</w:t>
      </w:r>
    </w:p>
    <w:p w:rsidR="00702D07" w:rsidRPr="000A440E" w:rsidRDefault="00702D07"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BE32EF" w:rsidRDefault="00BE32EF" w:rsidP="00D37B50">
      <w:pPr>
        <w:jc w:val="both"/>
        <w:rPr>
          <w:rFonts w:eastAsia="Times New Roman" w:cs="Times New Roman"/>
          <w:b/>
          <w:bCs/>
          <w:color w:val="C00000"/>
          <w:sz w:val="28"/>
          <w:szCs w:val="28"/>
        </w:rPr>
      </w:pPr>
    </w:p>
    <w:p w:rsidR="00BE32EF" w:rsidRPr="000A440E" w:rsidRDefault="00BE32EF" w:rsidP="00D37B50">
      <w:pPr>
        <w:jc w:val="both"/>
        <w:rPr>
          <w:rFonts w:eastAsia="Times New Roman" w:cs="Times New Roman"/>
          <w:b/>
          <w:bCs/>
          <w:color w:val="C00000"/>
          <w:sz w:val="28"/>
          <w:szCs w:val="28"/>
        </w:rPr>
      </w:pPr>
    </w:p>
    <w:p w:rsidR="00D37B50" w:rsidRDefault="00D37B50" w:rsidP="00D37B50">
      <w:pPr>
        <w:jc w:val="both"/>
        <w:rPr>
          <w:rFonts w:eastAsia="Times New Roman" w:cs="Times New Roman"/>
          <w:b/>
          <w:bCs/>
          <w:color w:val="C00000"/>
          <w:sz w:val="32"/>
          <w:szCs w:val="32"/>
        </w:rPr>
      </w:pPr>
      <w:r w:rsidRPr="006E6E18">
        <w:rPr>
          <w:rFonts w:eastAsia="Times New Roman" w:cs="Times New Roman"/>
          <w:b/>
          <w:bCs/>
          <w:color w:val="C00000"/>
          <w:sz w:val="32"/>
          <w:szCs w:val="32"/>
        </w:rPr>
        <w:t>Perspectives de l’économie nationale en 2020</w:t>
      </w:r>
    </w:p>
    <w:p w:rsidR="006E6E18" w:rsidRPr="006E6E18" w:rsidRDefault="006E6E18" w:rsidP="00D37B50">
      <w:pPr>
        <w:jc w:val="both"/>
        <w:rPr>
          <w:rFonts w:eastAsia="Times New Roman" w:cs="Times New Roman"/>
          <w:b/>
          <w:bCs/>
          <w:color w:val="C00000"/>
          <w:sz w:val="32"/>
          <w:szCs w:val="32"/>
        </w:rPr>
      </w:pPr>
    </w:p>
    <w:p w:rsidR="00404CAA" w:rsidRPr="006E6E18" w:rsidRDefault="00D37B50" w:rsidP="00014169">
      <w:pPr>
        <w:spacing w:after="200" w:line="276" w:lineRule="auto"/>
        <w:ind w:firstLine="426"/>
        <w:jc w:val="both"/>
        <w:rPr>
          <w:sz w:val="24"/>
          <w:szCs w:val="24"/>
        </w:rPr>
      </w:pPr>
      <w:r w:rsidRPr="006E6E18">
        <w:rPr>
          <w:sz w:val="24"/>
          <w:szCs w:val="24"/>
        </w:rPr>
        <w:t xml:space="preserve">Les perspectives économiques pour l’année 2020 reposent sur </w:t>
      </w:r>
      <w:r w:rsidR="00581D28" w:rsidRPr="006E6E18">
        <w:rPr>
          <w:sz w:val="24"/>
          <w:szCs w:val="24"/>
        </w:rPr>
        <w:t>un scenario moyen de</w:t>
      </w:r>
      <w:r w:rsidRPr="006E6E18">
        <w:rPr>
          <w:sz w:val="24"/>
          <w:szCs w:val="24"/>
        </w:rPr>
        <w:t xml:space="preserve"> la production des cultures céréalières</w:t>
      </w:r>
      <w:r w:rsidR="00581D28" w:rsidRPr="006E6E18">
        <w:rPr>
          <w:sz w:val="24"/>
          <w:szCs w:val="24"/>
        </w:rPr>
        <w:t>, conforté</w:t>
      </w:r>
      <w:r w:rsidRPr="006E6E18">
        <w:rPr>
          <w:sz w:val="24"/>
          <w:szCs w:val="24"/>
        </w:rPr>
        <w:t xml:space="preserve"> par la consolidation des autres cultures et de l’activité de l’élevage durant la campagne 2019</w:t>
      </w:r>
      <w:r w:rsidR="00581D28" w:rsidRPr="006E6E18">
        <w:rPr>
          <w:sz w:val="24"/>
          <w:szCs w:val="24"/>
        </w:rPr>
        <w:t>/202</w:t>
      </w:r>
      <w:r w:rsidR="00D21B0E" w:rsidRPr="006E6E18">
        <w:rPr>
          <w:sz w:val="24"/>
          <w:szCs w:val="24"/>
        </w:rPr>
        <w:t>0</w:t>
      </w:r>
      <w:r w:rsidR="00581D28" w:rsidRPr="006E6E18">
        <w:rPr>
          <w:sz w:val="24"/>
          <w:szCs w:val="24"/>
        </w:rPr>
        <w:t xml:space="preserve">. </w:t>
      </w:r>
      <w:r w:rsidR="005017A3" w:rsidRPr="006E6E18">
        <w:rPr>
          <w:sz w:val="24"/>
          <w:szCs w:val="24"/>
        </w:rPr>
        <w:t xml:space="preserve">Elles </w:t>
      </w:r>
      <w:r w:rsidR="00581D28" w:rsidRPr="006E6E18">
        <w:rPr>
          <w:sz w:val="24"/>
          <w:szCs w:val="24"/>
        </w:rPr>
        <w:t>supposent également</w:t>
      </w:r>
      <w:r w:rsidRPr="006E6E18">
        <w:rPr>
          <w:sz w:val="24"/>
          <w:szCs w:val="24"/>
        </w:rPr>
        <w:t xml:space="preserve"> la reconduction de la politique budgétaire </w:t>
      </w:r>
      <w:r w:rsidR="00BE32EF" w:rsidRPr="006E6E18">
        <w:rPr>
          <w:sz w:val="24"/>
          <w:szCs w:val="24"/>
        </w:rPr>
        <w:t xml:space="preserve">mise en vigueur en 2019 </w:t>
      </w:r>
      <w:r w:rsidR="00014169">
        <w:rPr>
          <w:sz w:val="24"/>
          <w:szCs w:val="24"/>
        </w:rPr>
        <w:t>et prenant en compte</w:t>
      </w:r>
      <w:r w:rsidR="00404CAA" w:rsidRPr="006E6E18">
        <w:rPr>
          <w:sz w:val="24"/>
          <w:szCs w:val="24"/>
        </w:rPr>
        <w:t xml:space="preserve"> la mise en œuvre de la deuxième tranche de la valorisation des salaires</w:t>
      </w:r>
      <w:r w:rsidR="007D53EA" w:rsidRPr="006E6E18">
        <w:rPr>
          <w:sz w:val="24"/>
          <w:szCs w:val="24"/>
        </w:rPr>
        <w:t>.</w:t>
      </w:r>
    </w:p>
    <w:p w:rsidR="005F1A00" w:rsidRDefault="005017A3" w:rsidP="00F66961">
      <w:pPr>
        <w:spacing w:after="200" w:line="276" w:lineRule="auto"/>
        <w:ind w:firstLine="426"/>
        <w:jc w:val="both"/>
        <w:rPr>
          <w:sz w:val="24"/>
          <w:szCs w:val="24"/>
        </w:rPr>
      </w:pPr>
      <w:r w:rsidRPr="006E6E18">
        <w:rPr>
          <w:sz w:val="24"/>
          <w:szCs w:val="24"/>
        </w:rPr>
        <w:t xml:space="preserve">Ces perspectives </w:t>
      </w:r>
      <w:r w:rsidR="00D37B50" w:rsidRPr="006E6E18">
        <w:rPr>
          <w:sz w:val="24"/>
          <w:szCs w:val="24"/>
        </w:rPr>
        <w:t xml:space="preserve">tiennent compte aussi de </w:t>
      </w:r>
      <w:r w:rsidRPr="006E6E18">
        <w:rPr>
          <w:sz w:val="24"/>
          <w:szCs w:val="24"/>
        </w:rPr>
        <w:t>l’évolution de l’environnement international marqué par le maintien en 2020, des prix du pétrole à leur niveau de l’année en cours</w:t>
      </w:r>
      <w:r w:rsidR="00005C9F" w:rsidRPr="006E6E18">
        <w:rPr>
          <w:sz w:val="24"/>
          <w:szCs w:val="24"/>
        </w:rPr>
        <w:t xml:space="preserve"> et</w:t>
      </w:r>
      <w:r w:rsidRPr="006E6E18">
        <w:rPr>
          <w:sz w:val="24"/>
          <w:szCs w:val="24"/>
        </w:rPr>
        <w:t xml:space="preserve"> par une légère </w:t>
      </w:r>
      <w:r w:rsidR="00D37B50" w:rsidRPr="006E6E18">
        <w:rPr>
          <w:sz w:val="24"/>
          <w:szCs w:val="24"/>
        </w:rPr>
        <w:t>amélioration de la demande mondiale adressée au Maroc</w:t>
      </w:r>
      <w:r w:rsidR="00005C9F" w:rsidRPr="006E6E18">
        <w:rPr>
          <w:sz w:val="24"/>
          <w:szCs w:val="24"/>
        </w:rPr>
        <w:t>.Par ailleurs, le rythme d'accroissement des recettes de voyages et celui des transferts des marocains résidents à l’étranger devrai</w:t>
      </w:r>
      <w:r w:rsidR="00D21B0E" w:rsidRPr="006E6E18">
        <w:rPr>
          <w:sz w:val="24"/>
          <w:szCs w:val="24"/>
        </w:rPr>
        <w:t>en</w:t>
      </w:r>
      <w:r w:rsidR="00005C9F" w:rsidRPr="006E6E18">
        <w:rPr>
          <w:sz w:val="24"/>
          <w:szCs w:val="24"/>
        </w:rPr>
        <w:t>t se raffermir en 2020.</w:t>
      </w:r>
    </w:p>
    <w:p w:rsidR="00217C1E" w:rsidRDefault="00217C1E" w:rsidP="00F66961">
      <w:pPr>
        <w:spacing w:after="200" w:line="276" w:lineRule="auto"/>
        <w:ind w:firstLine="426"/>
        <w:jc w:val="both"/>
        <w:rPr>
          <w:sz w:val="24"/>
          <w:szCs w:val="24"/>
        </w:rPr>
      </w:pPr>
    </w:p>
    <w:p w:rsidR="00217C1E" w:rsidRPr="00217C1E" w:rsidRDefault="00217C1E" w:rsidP="00571195">
      <w:pPr>
        <w:spacing w:line="276" w:lineRule="auto"/>
        <w:ind w:left="-567"/>
        <w:jc w:val="both"/>
        <w:rPr>
          <w:b/>
          <w:bCs/>
          <w:i/>
          <w:iCs/>
          <w:color w:val="604878" w:themeColor="accent5"/>
          <w:sz w:val="26"/>
          <w:szCs w:val="26"/>
        </w:rPr>
      </w:pPr>
      <w:r w:rsidRPr="00890F22">
        <w:rPr>
          <w:b/>
          <w:bCs/>
          <w:i/>
          <w:iCs/>
          <w:color w:val="604878" w:themeColor="accent5"/>
          <w:sz w:val="26"/>
          <w:szCs w:val="26"/>
        </w:rPr>
        <w:t>Légère reprise prévu</w:t>
      </w:r>
      <w:r w:rsidR="00571195" w:rsidRPr="00890F22">
        <w:rPr>
          <w:b/>
          <w:bCs/>
          <w:i/>
          <w:iCs/>
          <w:color w:val="604878" w:themeColor="accent5"/>
          <w:sz w:val="26"/>
          <w:szCs w:val="26"/>
        </w:rPr>
        <w:t>e</w:t>
      </w:r>
      <w:r w:rsidRPr="00890F22">
        <w:rPr>
          <w:b/>
          <w:bCs/>
          <w:i/>
          <w:iCs/>
          <w:color w:val="604878" w:themeColor="accent5"/>
          <w:sz w:val="26"/>
          <w:szCs w:val="26"/>
        </w:rPr>
        <w:t xml:space="preserve"> des activités primaires</w:t>
      </w:r>
    </w:p>
    <w:p w:rsidR="00D37B50" w:rsidRPr="006E6E18" w:rsidRDefault="00D37B50" w:rsidP="00890F22">
      <w:pPr>
        <w:spacing w:after="200" w:line="276" w:lineRule="auto"/>
        <w:ind w:firstLine="426"/>
        <w:jc w:val="both"/>
        <w:rPr>
          <w:sz w:val="24"/>
          <w:szCs w:val="24"/>
        </w:rPr>
      </w:pPr>
      <w:r w:rsidRPr="006E6E18">
        <w:rPr>
          <w:sz w:val="24"/>
          <w:szCs w:val="24"/>
        </w:rPr>
        <w:t xml:space="preserve">Sur la base de toutes ces hypothèses, </w:t>
      </w:r>
      <w:r w:rsidR="005A3FC6" w:rsidRPr="006E6E18">
        <w:rPr>
          <w:sz w:val="24"/>
          <w:szCs w:val="24"/>
        </w:rPr>
        <w:t>l</w:t>
      </w:r>
      <w:r w:rsidR="005F1A00" w:rsidRPr="006E6E18">
        <w:rPr>
          <w:sz w:val="24"/>
          <w:szCs w:val="24"/>
        </w:rPr>
        <w:t xml:space="preserve">e </w:t>
      </w:r>
      <w:r w:rsidR="005F1A00" w:rsidRPr="00CB4933">
        <w:rPr>
          <w:b/>
          <w:bCs/>
          <w:sz w:val="24"/>
          <w:szCs w:val="24"/>
        </w:rPr>
        <w:t>secteur primaire</w:t>
      </w:r>
      <w:r w:rsidR="00DF6A81" w:rsidRPr="006E6E18">
        <w:rPr>
          <w:sz w:val="24"/>
          <w:szCs w:val="24"/>
        </w:rPr>
        <w:t>devrait connaitre</w:t>
      </w:r>
      <w:r w:rsidRPr="006E6E18">
        <w:rPr>
          <w:sz w:val="24"/>
          <w:szCs w:val="24"/>
        </w:rPr>
        <w:t xml:space="preserve"> une légère hausse de sa valeur ajoutée de l’ordre de 4,6%</w:t>
      </w:r>
      <w:r w:rsidR="005A3FC6" w:rsidRPr="006E6E18">
        <w:rPr>
          <w:sz w:val="24"/>
          <w:szCs w:val="24"/>
        </w:rPr>
        <w:t xml:space="preserve"> au lieu </w:t>
      </w:r>
      <w:r w:rsidR="003A12F7" w:rsidRPr="006E6E18">
        <w:rPr>
          <w:sz w:val="24"/>
          <w:szCs w:val="24"/>
        </w:rPr>
        <w:t>d’une</w:t>
      </w:r>
      <w:r w:rsidR="005A3FC6" w:rsidRPr="006E6E18">
        <w:rPr>
          <w:sz w:val="24"/>
          <w:szCs w:val="24"/>
        </w:rPr>
        <w:t xml:space="preserve"> baisse de 2,1% qui serait enregistrée en 2019</w:t>
      </w:r>
      <w:r w:rsidRPr="006E6E18">
        <w:rPr>
          <w:sz w:val="24"/>
          <w:szCs w:val="24"/>
        </w:rPr>
        <w:t xml:space="preserve">.Le secteur non agricole, composé des activités secondaires et des services, dégagerait de son côté une </w:t>
      </w:r>
      <w:r w:rsidR="00D21B0E" w:rsidRPr="006E6E18">
        <w:rPr>
          <w:sz w:val="24"/>
          <w:szCs w:val="24"/>
        </w:rPr>
        <w:t xml:space="preserve">croissance </w:t>
      </w:r>
      <w:r w:rsidRPr="006E6E18">
        <w:rPr>
          <w:sz w:val="24"/>
          <w:szCs w:val="24"/>
        </w:rPr>
        <w:t>de 3,</w:t>
      </w:r>
      <w:r w:rsidR="007D53EA" w:rsidRPr="006E6E18">
        <w:rPr>
          <w:sz w:val="24"/>
          <w:szCs w:val="24"/>
        </w:rPr>
        <w:t>1</w:t>
      </w:r>
      <w:r w:rsidRPr="006E6E18">
        <w:rPr>
          <w:sz w:val="24"/>
          <w:szCs w:val="24"/>
        </w:rPr>
        <w:t>%</w:t>
      </w:r>
      <w:r w:rsidR="00E44291" w:rsidRPr="006E6E18">
        <w:rPr>
          <w:sz w:val="24"/>
          <w:szCs w:val="24"/>
        </w:rPr>
        <w:t>, soit</w:t>
      </w:r>
      <w:r w:rsidR="00D21B0E" w:rsidRPr="006E6E18">
        <w:rPr>
          <w:sz w:val="24"/>
          <w:szCs w:val="24"/>
        </w:rPr>
        <w:t xml:space="preserve"> presque</w:t>
      </w:r>
      <w:r w:rsidR="00E44291" w:rsidRPr="006E6E18">
        <w:rPr>
          <w:sz w:val="24"/>
          <w:szCs w:val="24"/>
        </w:rPr>
        <w:t xml:space="preserve"> le même rythme qu’en 2019</w:t>
      </w:r>
      <w:r w:rsidRPr="006E6E18">
        <w:rPr>
          <w:sz w:val="24"/>
          <w:szCs w:val="24"/>
        </w:rPr>
        <w:t xml:space="preserve">. </w:t>
      </w:r>
    </w:p>
    <w:p w:rsidR="005A3FC6" w:rsidRPr="006E6E18" w:rsidRDefault="00D37B50" w:rsidP="00680FCB">
      <w:pPr>
        <w:spacing w:after="200" w:line="276" w:lineRule="auto"/>
        <w:ind w:firstLine="426"/>
        <w:jc w:val="both"/>
        <w:rPr>
          <w:sz w:val="24"/>
          <w:szCs w:val="24"/>
        </w:rPr>
      </w:pPr>
      <w:r w:rsidRPr="006E6E18">
        <w:rPr>
          <w:sz w:val="24"/>
          <w:szCs w:val="24"/>
        </w:rPr>
        <w:t xml:space="preserve">Concernant le </w:t>
      </w:r>
      <w:r w:rsidRPr="00CB4933">
        <w:rPr>
          <w:b/>
          <w:bCs/>
          <w:sz w:val="24"/>
          <w:szCs w:val="24"/>
        </w:rPr>
        <w:t>secteur secondaire</w:t>
      </w:r>
      <w:r w:rsidRPr="006E6E18">
        <w:rPr>
          <w:sz w:val="24"/>
          <w:szCs w:val="24"/>
        </w:rPr>
        <w:t xml:space="preserve">, il </w:t>
      </w:r>
      <w:r w:rsidR="003A12F7" w:rsidRPr="006E6E18">
        <w:rPr>
          <w:sz w:val="24"/>
          <w:szCs w:val="24"/>
        </w:rPr>
        <w:t xml:space="preserve">devrait </w:t>
      </w:r>
      <w:r w:rsidRPr="006E6E18">
        <w:rPr>
          <w:sz w:val="24"/>
          <w:szCs w:val="24"/>
        </w:rPr>
        <w:t>enregistrer globalement une croissance de 3,</w:t>
      </w:r>
      <w:r w:rsidR="00354DAA" w:rsidRPr="006E6E18">
        <w:rPr>
          <w:sz w:val="24"/>
          <w:szCs w:val="24"/>
        </w:rPr>
        <w:t>1</w:t>
      </w:r>
      <w:r w:rsidRPr="006E6E18">
        <w:rPr>
          <w:sz w:val="24"/>
          <w:szCs w:val="24"/>
        </w:rPr>
        <w:t>%. Ce résultat serait soutenu, particulièrement, par la poursuite du dynamisme de l'activité minière et par la performance de certaines branches d</w:t>
      </w:r>
      <w:r w:rsidR="00DF6A81" w:rsidRPr="006E6E18">
        <w:rPr>
          <w:sz w:val="24"/>
          <w:szCs w:val="24"/>
        </w:rPr>
        <w:t>es industries manufacturières</w:t>
      </w:r>
      <w:r w:rsidR="003A12F7" w:rsidRPr="006E6E18">
        <w:rPr>
          <w:sz w:val="24"/>
          <w:szCs w:val="24"/>
        </w:rPr>
        <w:t xml:space="preserve"> particulièr</w:t>
      </w:r>
      <w:r w:rsidR="00F66961">
        <w:rPr>
          <w:sz w:val="24"/>
          <w:szCs w:val="24"/>
        </w:rPr>
        <w:t xml:space="preserve">ement les industries chimiques </w:t>
      </w:r>
      <w:r w:rsidR="003A12F7" w:rsidRPr="006E6E18">
        <w:rPr>
          <w:sz w:val="24"/>
          <w:szCs w:val="24"/>
        </w:rPr>
        <w:t xml:space="preserve">et para chimiques et les </w:t>
      </w:r>
      <w:r w:rsidR="00F66961" w:rsidRPr="006E6E18">
        <w:rPr>
          <w:sz w:val="24"/>
          <w:szCs w:val="24"/>
        </w:rPr>
        <w:t>industries</w:t>
      </w:r>
      <w:r w:rsidR="003A12F7" w:rsidRPr="006E6E18">
        <w:rPr>
          <w:sz w:val="24"/>
          <w:szCs w:val="24"/>
        </w:rPr>
        <w:t xml:space="preserve"> mécaniques électriques et métallurgiques. </w:t>
      </w:r>
      <w:r w:rsidRPr="006E6E18">
        <w:rPr>
          <w:sz w:val="24"/>
          <w:szCs w:val="24"/>
        </w:rPr>
        <w:t xml:space="preserve">Quant au </w:t>
      </w:r>
      <w:r w:rsidRPr="00CB4933">
        <w:rPr>
          <w:b/>
          <w:bCs/>
          <w:sz w:val="24"/>
          <w:szCs w:val="24"/>
        </w:rPr>
        <w:t>secteur tertiaire</w:t>
      </w:r>
      <w:r w:rsidRPr="006E6E18">
        <w:rPr>
          <w:sz w:val="24"/>
          <w:szCs w:val="24"/>
        </w:rPr>
        <w:t xml:space="preserve">, il </w:t>
      </w:r>
      <w:r w:rsidR="009309FE" w:rsidRPr="006E6E18">
        <w:rPr>
          <w:sz w:val="24"/>
          <w:szCs w:val="24"/>
        </w:rPr>
        <w:t xml:space="preserve">devrait </w:t>
      </w:r>
      <w:r w:rsidRPr="006E6E18">
        <w:rPr>
          <w:sz w:val="24"/>
          <w:szCs w:val="24"/>
        </w:rPr>
        <w:t>réaliser</w:t>
      </w:r>
      <w:r w:rsidR="005A3FC6" w:rsidRPr="006E6E18">
        <w:rPr>
          <w:sz w:val="24"/>
          <w:szCs w:val="24"/>
        </w:rPr>
        <w:t xml:space="preserve"> une croissance d’environ 3</w:t>
      </w:r>
      <w:r w:rsidRPr="006E6E18">
        <w:rPr>
          <w:sz w:val="24"/>
          <w:szCs w:val="24"/>
        </w:rPr>
        <w:t>%</w:t>
      </w:r>
      <w:r w:rsidR="009309FE" w:rsidRPr="006E6E18">
        <w:rPr>
          <w:sz w:val="24"/>
          <w:szCs w:val="24"/>
        </w:rPr>
        <w:t>,</w:t>
      </w:r>
      <w:r w:rsidRPr="006E6E18">
        <w:rPr>
          <w:sz w:val="24"/>
          <w:szCs w:val="24"/>
        </w:rPr>
        <w:t xml:space="preserve"> soit</w:t>
      </w:r>
      <w:r w:rsidR="00A71810" w:rsidRPr="006E6E18">
        <w:rPr>
          <w:sz w:val="24"/>
          <w:szCs w:val="24"/>
        </w:rPr>
        <w:t xml:space="preserve"> le même rythme prévu</w:t>
      </w:r>
      <w:r w:rsidRPr="006E6E18">
        <w:rPr>
          <w:sz w:val="24"/>
          <w:szCs w:val="24"/>
        </w:rPr>
        <w:t xml:space="preserve"> en 2019. Cette augmentation serait attribuable à l’amélioration des services marchands de 3</w:t>
      </w:r>
      <w:r w:rsidR="00E44291" w:rsidRPr="006E6E18">
        <w:rPr>
          <w:sz w:val="24"/>
          <w:szCs w:val="24"/>
        </w:rPr>
        <w:t>,1</w:t>
      </w:r>
      <w:r w:rsidRPr="006E6E18">
        <w:rPr>
          <w:sz w:val="24"/>
          <w:szCs w:val="24"/>
        </w:rPr>
        <w:t>% et des se</w:t>
      </w:r>
      <w:r w:rsidR="00E44291" w:rsidRPr="006E6E18">
        <w:rPr>
          <w:sz w:val="24"/>
          <w:szCs w:val="24"/>
        </w:rPr>
        <w:t xml:space="preserve">rvices des administrations </w:t>
      </w:r>
      <w:r w:rsidR="00B26C0E" w:rsidRPr="006E6E18">
        <w:rPr>
          <w:sz w:val="24"/>
          <w:szCs w:val="24"/>
        </w:rPr>
        <w:t xml:space="preserve">publiques </w:t>
      </w:r>
      <w:r w:rsidR="00E44291" w:rsidRPr="006E6E18">
        <w:rPr>
          <w:sz w:val="24"/>
          <w:szCs w:val="24"/>
        </w:rPr>
        <w:t>de 3</w:t>
      </w:r>
      <w:r w:rsidRPr="006E6E18">
        <w:rPr>
          <w:sz w:val="24"/>
          <w:szCs w:val="24"/>
        </w:rPr>
        <w:t>%.</w:t>
      </w:r>
    </w:p>
    <w:p w:rsidR="005A3FC6" w:rsidRPr="006E6E18" w:rsidRDefault="005A3FC6" w:rsidP="00A5354E">
      <w:pPr>
        <w:spacing w:after="200" w:line="276" w:lineRule="auto"/>
        <w:ind w:firstLine="426"/>
        <w:jc w:val="both"/>
        <w:rPr>
          <w:b/>
          <w:sz w:val="24"/>
          <w:szCs w:val="24"/>
        </w:rPr>
      </w:pPr>
      <w:r w:rsidRPr="006E6E18">
        <w:rPr>
          <w:sz w:val="24"/>
          <w:szCs w:val="24"/>
        </w:rPr>
        <w:t xml:space="preserve">Dans ces conditions, et compte tenu d’une évolution de 4,5% des impôts et taxes sur produits nets de subventions, </w:t>
      </w:r>
      <w:r w:rsidRPr="006E6E18">
        <w:rPr>
          <w:b/>
          <w:sz w:val="24"/>
          <w:szCs w:val="24"/>
        </w:rPr>
        <w:t>le Produit Intérieur Brut devrait enregistrer une croissance de 3,4% en 2020 au lieu de 2,7% prévue pour 2019.</w:t>
      </w:r>
    </w:p>
    <w:p w:rsidR="00D37B50" w:rsidRPr="006E6E18" w:rsidRDefault="00D37B50" w:rsidP="006C5D12">
      <w:pPr>
        <w:spacing w:after="200" w:line="276" w:lineRule="auto"/>
        <w:ind w:firstLine="426"/>
        <w:jc w:val="both"/>
        <w:rPr>
          <w:sz w:val="24"/>
          <w:szCs w:val="24"/>
        </w:rPr>
      </w:pPr>
      <w:r w:rsidRPr="006E6E18">
        <w:rPr>
          <w:sz w:val="24"/>
          <w:szCs w:val="24"/>
        </w:rPr>
        <w:lastRenderedPageBreak/>
        <w:t>En terme nominal, le Produit Intérieur Brut enregistrerait une progression de 4,</w:t>
      </w:r>
      <w:r w:rsidR="00F939F1" w:rsidRPr="006E6E18">
        <w:rPr>
          <w:sz w:val="24"/>
          <w:szCs w:val="24"/>
        </w:rPr>
        <w:t>5</w:t>
      </w:r>
      <w:r w:rsidRPr="006E6E18">
        <w:rPr>
          <w:sz w:val="24"/>
          <w:szCs w:val="24"/>
        </w:rPr>
        <w:t>% au lieu de 3,</w:t>
      </w:r>
      <w:r w:rsidR="006C5D12" w:rsidRPr="006E6E18">
        <w:rPr>
          <w:sz w:val="24"/>
          <w:szCs w:val="24"/>
        </w:rPr>
        <w:t>5</w:t>
      </w:r>
      <w:r w:rsidRPr="006E6E18">
        <w:rPr>
          <w:sz w:val="24"/>
          <w:szCs w:val="24"/>
        </w:rPr>
        <w:t>% en 2019. Cette évolution fait ressortir une légère hausse de l’inflation mesurée par l’indice implicite du PIB dont le taux</w:t>
      </w:r>
      <w:r w:rsidR="0002187E" w:rsidRPr="006E6E18">
        <w:rPr>
          <w:sz w:val="24"/>
          <w:szCs w:val="24"/>
        </w:rPr>
        <w:t xml:space="preserve"> passerait de 0,8% en 2019 à 1</w:t>
      </w:r>
      <w:r w:rsidRPr="006E6E18">
        <w:rPr>
          <w:sz w:val="24"/>
          <w:szCs w:val="24"/>
        </w:rPr>
        <w:t>% en 2020.</w:t>
      </w:r>
    </w:p>
    <w:p w:rsidR="00F80C12" w:rsidRDefault="00F80C12" w:rsidP="00D83023">
      <w:pPr>
        <w:spacing w:after="200" w:line="276" w:lineRule="auto"/>
        <w:ind w:firstLine="426"/>
        <w:jc w:val="both"/>
        <w:rPr>
          <w:sz w:val="24"/>
          <w:szCs w:val="24"/>
        </w:rPr>
      </w:pPr>
      <w:r w:rsidRPr="006E6E18">
        <w:rPr>
          <w:sz w:val="24"/>
          <w:szCs w:val="24"/>
        </w:rPr>
        <w:t xml:space="preserve">Dans ces conditions, et en tenant compte de l’évolution de la population active et de la quasi-stagnation des créations nettes d’emploi, le taux de chômage devrait </w:t>
      </w:r>
      <w:r w:rsidR="00691B68" w:rsidRPr="006E6E18">
        <w:rPr>
          <w:sz w:val="24"/>
          <w:szCs w:val="24"/>
        </w:rPr>
        <w:t>augmenter à 10% en 20</w:t>
      </w:r>
      <w:r w:rsidR="00D83023" w:rsidRPr="006E6E18">
        <w:rPr>
          <w:sz w:val="24"/>
          <w:szCs w:val="24"/>
        </w:rPr>
        <w:t>19</w:t>
      </w:r>
      <w:r w:rsidR="00691B68" w:rsidRPr="006E6E18">
        <w:rPr>
          <w:sz w:val="24"/>
          <w:szCs w:val="24"/>
        </w:rPr>
        <w:t xml:space="preserve"> après avoir été de </w:t>
      </w:r>
      <w:r w:rsidRPr="006E6E18">
        <w:rPr>
          <w:sz w:val="24"/>
          <w:szCs w:val="24"/>
        </w:rPr>
        <w:t>9,8% en 201</w:t>
      </w:r>
      <w:r w:rsidR="00D83023" w:rsidRPr="006E6E18">
        <w:rPr>
          <w:sz w:val="24"/>
          <w:szCs w:val="24"/>
        </w:rPr>
        <w:t>8</w:t>
      </w:r>
      <w:r w:rsidR="00691B68" w:rsidRPr="006E6E18">
        <w:rPr>
          <w:sz w:val="24"/>
          <w:szCs w:val="24"/>
        </w:rPr>
        <w:t xml:space="preserve"> avant de baisser</w:t>
      </w:r>
      <w:r w:rsidR="00D83023" w:rsidRPr="006E6E18">
        <w:rPr>
          <w:sz w:val="24"/>
          <w:szCs w:val="24"/>
        </w:rPr>
        <w:t xml:space="preserve"> à 9,9% en 2020.</w:t>
      </w:r>
    </w:p>
    <w:p w:rsidR="00217C1E" w:rsidRPr="006E6E18" w:rsidRDefault="00217C1E" w:rsidP="00D83023">
      <w:pPr>
        <w:spacing w:after="200" w:line="276" w:lineRule="auto"/>
        <w:ind w:firstLine="426"/>
        <w:jc w:val="both"/>
        <w:rPr>
          <w:sz w:val="24"/>
          <w:szCs w:val="24"/>
        </w:rPr>
      </w:pPr>
    </w:p>
    <w:p w:rsidR="00DF6A81" w:rsidRPr="006E6E18" w:rsidRDefault="00DF6A81" w:rsidP="006E6E18">
      <w:pPr>
        <w:spacing w:line="276" w:lineRule="auto"/>
        <w:ind w:left="-567"/>
        <w:jc w:val="both"/>
        <w:rPr>
          <w:b/>
          <w:bCs/>
          <w:i/>
          <w:iCs/>
          <w:color w:val="604878" w:themeColor="accent5"/>
          <w:sz w:val="26"/>
          <w:szCs w:val="26"/>
        </w:rPr>
      </w:pPr>
      <w:r w:rsidRPr="000A440E">
        <w:rPr>
          <w:b/>
          <w:bCs/>
          <w:i/>
          <w:iCs/>
          <w:color w:val="604878" w:themeColor="accent5"/>
          <w:sz w:val="26"/>
          <w:szCs w:val="26"/>
        </w:rPr>
        <w:t xml:space="preserve">La demande </w:t>
      </w:r>
      <w:r w:rsidR="002D2618" w:rsidRPr="000A440E">
        <w:rPr>
          <w:b/>
          <w:bCs/>
          <w:i/>
          <w:iCs/>
          <w:color w:val="604878" w:themeColor="accent5"/>
          <w:sz w:val="26"/>
          <w:szCs w:val="26"/>
        </w:rPr>
        <w:t>extérieure</w:t>
      </w:r>
      <w:r w:rsidRPr="000A440E">
        <w:rPr>
          <w:b/>
          <w:bCs/>
          <w:i/>
          <w:iCs/>
          <w:color w:val="604878" w:themeColor="accent5"/>
          <w:sz w:val="26"/>
          <w:szCs w:val="26"/>
        </w:rPr>
        <w:t xml:space="preserve"> continuerait en 2020 de contribuer négativement à la croissance</w:t>
      </w:r>
    </w:p>
    <w:p w:rsidR="00D37B50" w:rsidRPr="006E6E18" w:rsidRDefault="00B26C0E" w:rsidP="00CB4933">
      <w:pPr>
        <w:spacing w:after="200" w:line="276" w:lineRule="auto"/>
        <w:ind w:firstLine="426"/>
        <w:jc w:val="both"/>
        <w:rPr>
          <w:sz w:val="24"/>
          <w:szCs w:val="24"/>
        </w:rPr>
      </w:pPr>
      <w:r w:rsidRPr="006E6E18">
        <w:rPr>
          <w:sz w:val="24"/>
          <w:szCs w:val="24"/>
        </w:rPr>
        <w:t xml:space="preserve">La </w:t>
      </w:r>
      <w:r w:rsidRPr="00CB4933">
        <w:rPr>
          <w:b/>
          <w:bCs/>
          <w:sz w:val="24"/>
          <w:szCs w:val="24"/>
        </w:rPr>
        <w:t>demande intérieure</w:t>
      </w:r>
      <w:r w:rsidRPr="006E6E18">
        <w:rPr>
          <w:sz w:val="24"/>
          <w:szCs w:val="24"/>
        </w:rPr>
        <w:t xml:space="preserve"> devrait enregistrer une croissanc</w:t>
      </w:r>
      <w:r w:rsidR="00191A5E">
        <w:rPr>
          <w:sz w:val="24"/>
          <w:szCs w:val="24"/>
        </w:rPr>
        <w:t>e de 3,2% en 2020 au lieu de 2,8</w:t>
      </w:r>
      <w:r w:rsidRPr="006E6E18">
        <w:rPr>
          <w:sz w:val="24"/>
          <w:szCs w:val="24"/>
        </w:rPr>
        <w:t xml:space="preserve">% en 2019, émanant d’une évolution tendancielle de la consommation nationale finale et de l’accroissement de l’investissement brut. </w:t>
      </w:r>
      <w:r w:rsidR="00D37B50" w:rsidRPr="006E6E18">
        <w:rPr>
          <w:sz w:val="24"/>
          <w:szCs w:val="24"/>
        </w:rPr>
        <w:t>Ainsi, la consommation des ménages, profitant des effets positifs escomptés de la campagne agricole 2019-2020</w:t>
      </w:r>
      <w:r w:rsidR="002D2618" w:rsidRPr="006E6E18">
        <w:rPr>
          <w:sz w:val="24"/>
          <w:szCs w:val="24"/>
        </w:rPr>
        <w:t xml:space="preserve"> et</w:t>
      </w:r>
      <w:r w:rsidR="00D37B50" w:rsidRPr="006E6E18">
        <w:rPr>
          <w:sz w:val="24"/>
          <w:szCs w:val="24"/>
        </w:rPr>
        <w:t xml:space="preserve"> de l’amélioration des revenus dans le cadre des résultats du dialogue social, devrait s’accroitre de 3,6% en volume en 2020 au lieu de 3,5% en 2019. </w:t>
      </w:r>
    </w:p>
    <w:p w:rsidR="00837FD1" w:rsidRPr="006E6E18" w:rsidRDefault="00D37B50" w:rsidP="00A5354E">
      <w:pPr>
        <w:spacing w:after="200" w:line="276" w:lineRule="auto"/>
        <w:ind w:firstLine="426"/>
        <w:jc w:val="both"/>
        <w:rPr>
          <w:sz w:val="24"/>
          <w:szCs w:val="24"/>
        </w:rPr>
      </w:pPr>
      <w:r w:rsidRPr="006E6E18">
        <w:rPr>
          <w:sz w:val="24"/>
          <w:szCs w:val="24"/>
        </w:rPr>
        <w:t xml:space="preserve">De son côté, la consommation des administrations publiques devrait </w:t>
      </w:r>
      <w:r w:rsidR="00B26C0E" w:rsidRPr="006E6E18">
        <w:rPr>
          <w:sz w:val="24"/>
          <w:szCs w:val="24"/>
        </w:rPr>
        <w:t xml:space="preserve">s’accroitre de </w:t>
      </w:r>
      <w:r w:rsidRPr="006E6E18">
        <w:rPr>
          <w:sz w:val="24"/>
          <w:szCs w:val="24"/>
        </w:rPr>
        <w:t xml:space="preserve">2,5% </w:t>
      </w:r>
      <w:r w:rsidR="00D04D8E" w:rsidRPr="006E6E18">
        <w:rPr>
          <w:sz w:val="24"/>
          <w:szCs w:val="24"/>
        </w:rPr>
        <w:t>au lieu de 2,9% en 2019, suite à la décélération du rythme d</w:t>
      </w:r>
      <w:r w:rsidRPr="006E6E18">
        <w:rPr>
          <w:sz w:val="24"/>
          <w:szCs w:val="24"/>
        </w:rPr>
        <w:t>’accroissement des dépenses budgétaires de fonctionnement non-salarié</w:t>
      </w:r>
      <w:r w:rsidR="009309FE" w:rsidRPr="006E6E18">
        <w:rPr>
          <w:sz w:val="24"/>
          <w:szCs w:val="24"/>
        </w:rPr>
        <w:t>e</w:t>
      </w:r>
      <w:r w:rsidRPr="006E6E18">
        <w:rPr>
          <w:sz w:val="24"/>
          <w:szCs w:val="24"/>
        </w:rPr>
        <w:t>s.</w:t>
      </w:r>
      <w:r w:rsidR="00837FD1" w:rsidRPr="006E6E18">
        <w:rPr>
          <w:sz w:val="24"/>
          <w:szCs w:val="24"/>
        </w:rPr>
        <w:t>En somme, l</w:t>
      </w:r>
      <w:r w:rsidR="00D21B0E" w:rsidRPr="006E6E18">
        <w:rPr>
          <w:sz w:val="24"/>
          <w:szCs w:val="24"/>
        </w:rPr>
        <w:t>a consommation finale nationale</w:t>
      </w:r>
      <w:r w:rsidR="00837FD1" w:rsidRPr="006E6E18">
        <w:rPr>
          <w:sz w:val="24"/>
          <w:szCs w:val="24"/>
        </w:rPr>
        <w:t xml:space="preserve"> devrait </w:t>
      </w:r>
      <w:r w:rsidR="00D04D8E" w:rsidRPr="006E6E18">
        <w:rPr>
          <w:sz w:val="24"/>
          <w:szCs w:val="24"/>
        </w:rPr>
        <w:t>maintenir</w:t>
      </w:r>
      <w:r w:rsidR="00837FD1" w:rsidRPr="006E6E18">
        <w:rPr>
          <w:sz w:val="24"/>
          <w:szCs w:val="24"/>
        </w:rPr>
        <w:t xml:space="preserve"> son rythme de croissance à 3,3% en 2020, dégageant ainsi une contribution de 2,6 points à la croissance</w:t>
      </w:r>
      <w:r w:rsidR="00D21B0E" w:rsidRPr="006E6E18">
        <w:rPr>
          <w:sz w:val="24"/>
          <w:szCs w:val="24"/>
        </w:rPr>
        <w:t xml:space="preserve"> économique</w:t>
      </w:r>
      <w:r w:rsidR="00837FD1" w:rsidRPr="006E6E18">
        <w:rPr>
          <w:sz w:val="24"/>
          <w:szCs w:val="24"/>
        </w:rPr>
        <w:t>.</w:t>
      </w:r>
    </w:p>
    <w:p w:rsidR="00D37B50" w:rsidRPr="006E6E18" w:rsidRDefault="00D37B50" w:rsidP="00BD43C4">
      <w:pPr>
        <w:spacing w:after="200" w:line="276" w:lineRule="auto"/>
        <w:ind w:firstLine="426"/>
        <w:jc w:val="both"/>
        <w:rPr>
          <w:sz w:val="24"/>
          <w:szCs w:val="24"/>
        </w:rPr>
      </w:pPr>
      <w:r w:rsidRPr="006E6E18">
        <w:rPr>
          <w:sz w:val="24"/>
          <w:szCs w:val="24"/>
        </w:rPr>
        <w:t xml:space="preserve">La </w:t>
      </w:r>
      <w:r w:rsidR="0054247A" w:rsidRPr="006E6E18">
        <w:rPr>
          <w:sz w:val="24"/>
          <w:szCs w:val="24"/>
        </w:rPr>
        <w:t>formation brute de capital fixe</w:t>
      </w:r>
      <w:r w:rsidR="005A3FC6" w:rsidRPr="006E6E18">
        <w:rPr>
          <w:sz w:val="24"/>
          <w:szCs w:val="24"/>
        </w:rPr>
        <w:t>,</w:t>
      </w:r>
      <w:r w:rsidR="0054247A" w:rsidRPr="006E6E18">
        <w:rPr>
          <w:sz w:val="24"/>
          <w:szCs w:val="24"/>
        </w:rPr>
        <w:t xml:space="preserve"> qui reste</w:t>
      </w:r>
      <w:r w:rsidRPr="006E6E18">
        <w:rPr>
          <w:sz w:val="24"/>
          <w:szCs w:val="24"/>
        </w:rPr>
        <w:t xml:space="preserve"> soutenue par la poursuite des grands projets d’infrastructure</w:t>
      </w:r>
      <w:r w:rsidR="005A3FC6" w:rsidRPr="006E6E18">
        <w:rPr>
          <w:sz w:val="24"/>
          <w:szCs w:val="24"/>
        </w:rPr>
        <w:t>,</w:t>
      </w:r>
      <w:r w:rsidR="00837FD1" w:rsidRPr="006E6E18">
        <w:rPr>
          <w:sz w:val="24"/>
          <w:szCs w:val="24"/>
        </w:rPr>
        <w:t xml:space="preserve">continuerait de bénéficier, également </w:t>
      </w:r>
      <w:r w:rsidR="008855A5" w:rsidRPr="006E6E18">
        <w:rPr>
          <w:sz w:val="24"/>
          <w:szCs w:val="24"/>
        </w:rPr>
        <w:t>du démarra</w:t>
      </w:r>
      <w:r w:rsidR="00706027" w:rsidRPr="006E6E18">
        <w:rPr>
          <w:sz w:val="24"/>
          <w:szCs w:val="24"/>
        </w:rPr>
        <w:t>ge de production dans un nombre</w:t>
      </w:r>
      <w:r w:rsidR="008855A5" w:rsidRPr="006E6E18">
        <w:rPr>
          <w:sz w:val="24"/>
          <w:szCs w:val="24"/>
        </w:rPr>
        <w:t xml:space="preserve"> d’entreprises installées dans le secteur des métiers mondiaux. </w:t>
      </w:r>
      <w:r w:rsidR="00CC7463" w:rsidRPr="006E6E18">
        <w:rPr>
          <w:sz w:val="24"/>
          <w:szCs w:val="24"/>
        </w:rPr>
        <w:t>Son volume</w:t>
      </w:r>
      <w:r w:rsidR="005A3FC6" w:rsidRPr="006E6E18">
        <w:rPr>
          <w:sz w:val="24"/>
          <w:szCs w:val="24"/>
        </w:rPr>
        <w:t xml:space="preserve"> devrait ainsi</w:t>
      </w:r>
      <w:r w:rsidR="00CC7463" w:rsidRPr="006E6E18">
        <w:rPr>
          <w:sz w:val="24"/>
          <w:szCs w:val="24"/>
        </w:rPr>
        <w:t>,</w:t>
      </w:r>
      <w:r w:rsidR="00837FD1" w:rsidRPr="006E6E18">
        <w:rPr>
          <w:sz w:val="24"/>
          <w:szCs w:val="24"/>
        </w:rPr>
        <w:t xml:space="preserve"> augmenter de 1,8% </w:t>
      </w:r>
      <w:r w:rsidRPr="006E6E18">
        <w:rPr>
          <w:sz w:val="24"/>
          <w:szCs w:val="24"/>
        </w:rPr>
        <w:t>en 2020</w:t>
      </w:r>
      <w:r w:rsidR="00CC7463" w:rsidRPr="006E6E18">
        <w:rPr>
          <w:sz w:val="24"/>
          <w:szCs w:val="24"/>
        </w:rPr>
        <w:t xml:space="preserve"> au lieu de 2,2% en 2019</w:t>
      </w:r>
      <w:r w:rsidRPr="006E6E18">
        <w:rPr>
          <w:sz w:val="24"/>
          <w:szCs w:val="24"/>
        </w:rPr>
        <w:t>. Sa contribution à la croissance économique devrait passer de 0,6 point en 2019 à 0,5 point en 2020. En intégrant la variation des stocks, le volume de l’investissement brut dev</w:t>
      </w:r>
      <w:r w:rsidR="0002187E" w:rsidRPr="006E6E18">
        <w:rPr>
          <w:sz w:val="24"/>
          <w:szCs w:val="24"/>
        </w:rPr>
        <w:t>rait connaitre une hausse de 3</w:t>
      </w:r>
      <w:r w:rsidRPr="006E6E18">
        <w:rPr>
          <w:sz w:val="24"/>
          <w:szCs w:val="24"/>
        </w:rPr>
        <w:t>% en contribuant ainsi d’un poin</w:t>
      </w:r>
      <w:r w:rsidR="0002187E" w:rsidRPr="006E6E18">
        <w:rPr>
          <w:sz w:val="24"/>
          <w:szCs w:val="24"/>
        </w:rPr>
        <w:t>t à la croissance au lieu de 0,</w:t>
      </w:r>
      <w:r w:rsidR="00BD43C4" w:rsidRPr="006E6E18">
        <w:rPr>
          <w:sz w:val="24"/>
          <w:szCs w:val="24"/>
        </w:rPr>
        <w:t>6</w:t>
      </w:r>
      <w:r w:rsidRPr="006E6E18">
        <w:rPr>
          <w:sz w:val="24"/>
          <w:szCs w:val="24"/>
        </w:rPr>
        <w:t xml:space="preserve"> point en 2019. </w:t>
      </w:r>
    </w:p>
    <w:p w:rsidR="00D37B50" w:rsidRPr="006E6E18" w:rsidRDefault="00D37B50" w:rsidP="003A248B">
      <w:pPr>
        <w:spacing w:after="200" w:line="276" w:lineRule="auto"/>
        <w:ind w:firstLine="426"/>
        <w:jc w:val="both"/>
        <w:rPr>
          <w:sz w:val="24"/>
          <w:szCs w:val="24"/>
        </w:rPr>
      </w:pPr>
      <w:r w:rsidRPr="006E6E18">
        <w:rPr>
          <w:sz w:val="24"/>
          <w:szCs w:val="24"/>
        </w:rPr>
        <w:t xml:space="preserve">Dans ces </w:t>
      </w:r>
      <w:r w:rsidR="00987540" w:rsidRPr="006E6E18">
        <w:rPr>
          <w:sz w:val="24"/>
          <w:szCs w:val="24"/>
        </w:rPr>
        <w:t>conditions, la demande intérieure</w:t>
      </w:r>
      <w:r w:rsidRPr="006E6E18">
        <w:rPr>
          <w:sz w:val="24"/>
          <w:szCs w:val="24"/>
        </w:rPr>
        <w:t>devrait raffermi</w:t>
      </w:r>
      <w:r w:rsidR="0002187E" w:rsidRPr="006E6E18">
        <w:rPr>
          <w:sz w:val="24"/>
          <w:szCs w:val="24"/>
        </w:rPr>
        <w:t>r son rythme de croissance à 3,</w:t>
      </w:r>
      <w:r w:rsidR="003A248B">
        <w:rPr>
          <w:sz w:val="24"/>
          <w:szCs w:val="24"/>
        </w:rPr>
        <w:t>2</w:t>
      </w:r>
      <w:r w:rsidR="00CC7463" w:rsidRPr="006E6E18">
        <w:rPr>
          <w:sz w:val="24"/>
          <w:szCs w:val="24"/>
        </w:rPr>
        <w:t xml:space="preserve">%, </w:t>
      </w:r>
      <w:r w:rsidRPr="006E6E18">
        <w:rPr>
          <w:sz w:val="24"/>
          <w:szCs w:val="24"/>
        </w:rPr>
        <w:t>enregistra</w:t>
      </w:r>
      <w:r w:rsidR="0002187E" w:rsidRPr="006E6E18">
        <w:rPr>
          <w:sz w:val="24"/>
          <w:szCs w:val="24"/>
        </w:rPr>
        <w:t>nt ainsi une contribution de 3,</w:t>
      </w:r>
      <w:r w:rsidR="00A72F71">
        <w:rPr>
          <w:sz w:val="24"/>
          <w:szCs w:val="24"/>
        </w:rPr>
        <w:t>5</w:t>
      </w:r>
      <w:r w:rsidRPr="006E6E18">
        <w:rPr>
          <w:sz w:val="24"/>
          <w:szCs w:val="24"/>
        </w:rPr>
        <w:t xml:space="preserve"> points à la croissance économique en 2020</w:t>
      </w:r>
      <w:r w:rsidR="00B952E6" w:rsidRPr="006E6E18">
        <w:rPr>
          <w:sz w:val="24"/>
          <w:szCs w:val="24"/>
        </w:rPr>
        <w:t>,</w:t>
      </w:r>
      <w:r w:rsidR="0002187E" w:rsidRPr="006E6E18">
        <w:rPr>
          <w:sz w:val="24"/>
          <w:szCs w:val="24"/>
        </w:rPr>
        <w:t xml:space="preserve"> au lieu d’une croissance de 2,</w:t>
      </w:r>
      <w:r w:rsidR="003A248B">
        <w:rPr>
          <w:sz w:val="24"/>
          <w:szCs w:val="24"/>
        </w:rPr>
        <w:t>8</w:t>
      </w:r>
      <w:r w:rsidRPr="006E6E18">
        <w:rPr>
          <w:sz w:val="24"/>
          <w:szCs w:val="24"/>
        </w:rPr>
        <w:t xml:space="preserve">% et une contribution de l’ordre de </w:t>
      </w:r>
      <w:r w:rsidR="003A248B">
        <w:rPr>
          <w:sz w:val="24"/>
          <w:szCs w:val="24"/>
        </w:rPr>
        <w:t>3,1</w:t>
      </w:r>
      <w:r w:rsidR="0002187E" w:rsidRPr="006E6E18">
        <w:rPr>
          <w:sz w:val="24"/>
          <w:szCs w:val="24"/>
        </w:rPr>
        <w:t>p</w:t>
      </w:r>
      <w:r w:rsidRPr="006E6E18">
        <w:rPr>
          <w:sz w:val="24"/>
          <w:szCs w:val="24"/>
        </w:rPr>
        <w:t>oints estimés pour 2019.</w:t>
      </w:r>
    </w:p>
    <w:p w:rsidR="00D37B50" w:rsidRDefault="00837FD1" w:rsidP="00A5354E">
      <w:pPr>
        <w:spacing w:after="200" w:line="276" w:lineRule="auto"/>
        <w:ind w:firstLine="426"/>
        <w:jc w:val="both"/>
        <w:rPr>
          <w:sz w:val="24"/>
          <w:szCs w:val="24"/>
        </w:rPr>
      </w:pPr>
      <w:r w:rsidRPr="006E6E18">
        <w:rPr>
          <w:sz w:val="24"/>
          <w:szCs w:val="24"/>
        </w:rPr>
        <w:t xml:space="preserve">Concernant la </w:t>
      </w:r>
      <w:r w:rsidRPr="005F4D01">
        <w:rPr>
          <w:b/>
          <w:bCs/>
          <w:sz w:val="24"/>
          <w:szCs w:val="24"/>
        </w:rPr>
        <w:t>demande extérieure</w:t>
      </w:r>
      <w:r w:rsidR="00D37B50" w:rsidRPr="006E6E18">
        <w:rPr>
          <w:sz w:val="24"/>
          <w:szCs w:val="24"/>
        </w:rPr>
        <w:t>, le volume des export</w:t>
      </w:r>
      <w:r w:rsidR="0002187E" w:rsidRPr="006E6E18">
        <w:rPr>
          <w:sz w:val="24"/>
          <w:szCs w:val="24"/>
        </w:rPr>
        <w:t xml:space="preserve">ations devrait s’accroitre de </w:t>
      </w:r>
      <w:r w:rsidR="00D37B50" w:rsidRPr="006E6E18">
        <w:rPr>
          <w:sz w:val="24"/>
          <w:szCs w:val="24"/>
        </w:rPr>
        <w:t>8</w:t>
      </w:r>
      <w:r w:rsidR="00BD43C4" w:rsidRPr="006E6E18">
        <w:rPr>
          <w:sz w:val="24"/>
          <w:szCs w:val="24"/>
        </w:rPr>
        <w:t>,1</w:t>
      </w:r>
      <w:r w:rsidR="00D37B50" w:rsidRPr="006E6E18">
        <w:rPr>
          <w:sz w:val="24"/>
          <w:szCs w:val="24"/>
        </w:rPr>
        <w:t xml:space="preserve">% au lieu de </w:t>
      </w:r>
      <w:r w:rsidR="00085BD8" w:rsidRPr="006E6E18">
        <w:rPr>
          <w:sz w:val="24"/>
          <w:szCs w:val="24"/>
        </w:rPr>
        <w:t>7</w:t>
      </w:r>
      <w:r w:rsidR="00D37B50" w:rsidRPr="006E6E18">
        <w:rPr>
          <w:sz w:val="24"/>
          <w:szCs w:val="24"/>
        </w:rPr>
        <w:t>,2% en 2019, bénéficiant de la performance des secteurs exportateurs classiques</w:t>
      </w:r>
      <w:r w:rsidR="00830F67" w:rsidRPr="006E6E18">
        <w:rPr>
          <w:sz w:val="24"/>
          <w:szCs w:val="24"/>
        </w:rPr>
        <w:t xml:space="preserve"> et celle de la branche automobile</w:t>
      </w:r>
      <w:r w:rsidR="00D37B50" w:rsidRPr="006E6E18">
        <w:rPr>
          <w:sz w:val="24"/>
          <w:szCs w:val="24"/>
        </w:rPr>
        <w:t>. Les importations quant à el</w:t>
      </w:r>
      <w:r w:rsidR="0002187E" w:rsidRPr="006E6E18">
        <w:rPr>
          <w:sz w:val="24"/>
          <w:szCs w:val="24"/>
        </w:rPr>
        <w:t>les, devraient progresser de 6,</w:t>
      </w:r>
      <w:r w:rsidR="00085BD8" w:rsidRPr="006E6E18">
        <w:rPr>
          <w:sz w:val="24"/>
          <w:szCs w:val="24"/>
        </w:rPr>
        <w:t>7</w:t>
      </w:r>
      <w:r w:rsidR="00D37B50" w:rsidRPr="006E6E18">
        <w:rPr>
          <w:sz w:val="24"/>
          <w:szCs w:val="24"/>
        </w:rPr>
        <w:t>% au lieu de 6,</w:t>
      </w:r>
      <w:r w:rsidR="00085BD8" w:rsidRPr="006E6E18">
        <w:rPr>
          <w:sz w:val="24"/>
          <w:szCs w:val="24"/>
        </w:rPr>
        <w:t>5</w:t>
      </w:r>
      <w:r w:rsidR="00D37B50" w:rsidRPr="006E6E18">
        <w:rPr>
          <w:sz w:val="24"/>
          <w:szCs w:val="24"/>
        </w:rPr>
        <w:t>% en 2019. Ces évolutions dégageraient, en conséquence une contribution négative de la demande extérieure à la croissance pour la troisième année consécutive de l’ordre de -</w:t>
      </w:r>
      <w:r w:rsidR="0002187E" w:rsidRPr="006E6E18">
        <w:rPr>
          <w:sz w:val="24"/>
          <w:szCs w:val="24"/>
        </w:rPr>
        <w:t xml:space="preserve">0,1 </w:t>
      </w:r>
      <w:r w:rsidR="00D37B50" w:rsidRPr="006E6E18">
        <w:rPr>
          <w:sz w:val="24"/>
          <w:szCs w:val="24"/>
        </w:rPr>
        <w:t>point.</w:t>
      </w:r>
    </w:p>
    <w:p w:rsidR="006E6E18" w:rsidRDefault="006E6E18" w:rsidP="00A5354E">
      <w:pPr>
        <w:spacing w:after="200" w:line="276" w:lineRule="auto"/>
        <w:ind w:firstLine="426"/>
        <w:jc w:val="both"/>
        <w:rPr>
          <w:sz w:val="24"/>
          <w:szCs w:val="24"/>
        </w:rPr>
      </w:pPr>
    </w:p>
    <w:p w:rsidR="00217C1E" w:rsidRPr="006E6E18" w:rsidRDefault="00217C1E" w:rsidP="00A5354E">
      <w:pPr>
        <w:spacing w:after="200" w:line="276" w:lineRule="auto"/>
        <w:ind w:firstLine="426"/>
        <w:jc w:val="both"/>
        <w:rPr>
          <w:sz w:val="24"/>
          <w:szCs w:val="24"/>
        </w:rPr>
      </w:pPr>
    </w:p>
    <w:p w:rsidR="00CC7463" w:rsidRDefault="00CC7463" w:rsidP="006E6E18">
      <w:pPr>
        <w:spacing w:line="276" w:lineRule="auto"/>
        <w:ind w:left="-567"/>
        <w:jc w:val="both"/>
        <w:rPr>
          <w:b/>
          <w:bCs/>
          <w:i/>
          <w:iCs/>
          <w:color w:val="604878" w:themeColor="accent5"/>
          <w:sz w:val="26"/>
          <w:szCs w:val="26"/>
        </w:rPr>
      </w:pPr>
      <w:r w:rsidRPr="000A440E">
        <w:rPr>
          <w:b/>
          <w:bCs/>
          <w:i/>
          <w:iCs/>
          <w:color w:val="604878" w:themeColor="accent5"/>
          <w:sz w:val="26"/>
          <w:szCs w:val="26"/>
        </w:rPr>
        <w:t>Léger recul du ratio de l’endettement public par rapport au PIB</w:t>
      </w:r>
    </w:p>
    <w:p w:rsidR="00761ED4" w:rsidRPr="00761ED4" w:rsidRDefault="00761ED4" w:rsidP="00761ED4">
      <w:pPr>
        <w:spacing w:after="200" w:line="276" w:lineRule="auto"/>
        <w:ind w:firstLine="426"/>
        <w:jc w:val="both"/>
        <w:rPr>
          <w:sz w:val="24"/>
          <w:szCs w:val="24"/>
        </w:rPr>
      </w:pPr>
      <w:r w:rsidRPr="00761ED4">
        <w:rPr>
          <w:sz w:val="24"/>
          <w:szCs w:val="24"/>
        </w:rPr>
        <w:t>L’évolution prévue des finances publiques suppose le raffermissement des recettes fiscales suite aux recommandations issues des assises fiscales et la hausse des dépenses de fonctionnement en liaison avec la mise en œuvre de la deuxième tranche des valorisations de la masse salariale.</w:t>
      </w:r>
    </w:p>
    <w:p w:rsidR="00761ED4" w:rsidRPr="00761ED4" w:rsidRDefault="00761ED4" w:rsidP="003F41E1">
      <w:pPr>
        <w:spacing w:after="200" w:line="276" w:lineRule="auto"/>
        <w:ind w:firstLine="426"/>
        <w:jc w:val="both"/>
        <w:rPr>
          <w:sz w:val="24"/>
          <w:szCs w:val="24"/>
        </w:rPr>
      </w:pPr>
      <w:r w:rsidRPr="00761ED4">
        <w:rPr>
          <w:sz w:val="24"/>
          <w:szCs w:val="24"/>
        </w:rPr>
        <w:t xml:space="preserve">Dans ce cadre, </w:t>
      </w:r>
      <w:r w:rsidR="003F41E1">
        <w:rPr>
          <w:sz w:val="24"/>
          <w:szCs w:val="24"/>
        </w:rPr>
        <w:t xml:space="preserve">les </w:t>
      </w:r>
      <w:r w:rsidRPr="00761ED4">
        <w:rPr>
          <w:sz w:val="24"/>
          <w:szCs w:val="24"/>
        </w:rPr>
        <w:t xml:space="preserve">recettes ordinaires devraient </w:t>
      </w:r>
      <w:r w:rsidR="003F41E1">
        <w:rPr>
          <w:sz w:val="24"/>
          <w:szCs w:val="24"/>
        </w:rPr>
        <w:t xml:space="preserve">se maintenir à près de 21,3% du PIB en 2020, alors que les dépenses ordinaires </w:t>
      </w:r>
      <w:r w:rsidRPr="00761ED4">
        <w:rPr>
          <w:sz w:val="24"/>
          <w:szCs w:val="24"/>
        </w:rPr>
        <w:t>resteraient rigides</w:t>
      </w:r>
      <w:r w:rsidR="003F41E1">
        <w:rPr>
          <w:sz w:val="24"/>
          <w:szCs w:val="24"/>
        </w:rPr>
        <w:t xml:space="preserve"> à la baisse pour atteindre 19,5</w:t>
      </w:r>
      <w:r w:rsidRPr="00761ED4">
        <w:rPr>
          <w:sz w:val="24"/>
          <w:szCs w:val="24"/>
        </w:rPr>
        <w:t>%</w:t>
      </w:r>
      <w:r>
        <w:rPr>
          <w:sz w:val="24"/>
          <w:szCs w:val="24"/>
        </w:rPr>
        <w:t xml:space="preserve"> du PIB</w:t>
      </w:r>
      <w:r w:rsidRPr="00761ED4">
        <w:rPr>
          <w:sz w:val="24"/>
          <w:szCs w:val="24"/>
        </w:rPr>
        <w:t>. Tenant compte des dépenses d’investisse</w:t>
      </w:r>
      <w:r>
        <w:rPr>
          <w:sz w:val="24"/>
          <w:szCs w:val="24"/>
        </w:rPr>
        <w:t>ment, </w:t>
      </w:r>
      <w:r w:rsidRPr="00761ED4">
        <w:rPr>
          <w:sz w:val="24"/>
          <w:szCs w:val="24"/>
        </w:rPr>
        <w:t>le déficit budgétaire devrait s’alléger passant de 3,6% en 2019 à 3,5%</w:t>
      </w:r>
      <w:r>
        <w:rPr>
          <w:sz w:val="24"/>
          <w:szCs w:val="24"/>
        </w:rPr>
        <w:t xml:space="preserve"> du PIB</w:t>
      </w:r>
      <w:r w:rsidRPr="00761ED4">
        <w:rPr>
          <w:sz w:val="24"/>
          <w:szCs w:val="24"/>
        </w:rPr>
        <w:t xml:space="preserve"> en 2020. </w:t>
      </w:r>
    </w:p>
    <w:p w:rsidR="00761ED4" w:rsidRPr="00761ED4" w:rsidRDefault="00761ED4" w:rsidP="00761ED4">
      <w:pPr>
        <w:spacing w:after="200" w:line="276" w:lineRule="auto"/>
        <w:ind w:firstLine="426"/>
        <w:jc w:val="both"/>
        <w:rPr>
          <w:sz w:val="24"/>
          <w:szCs w:val="24"/>
        </w:rPr>
      </w:pPr>
      <w:r w:rsidRPr="00761ED4">
        <w:rPr>
          <w:sz w:val="24"/>
          <w:szCs w:val="24"/>
        </w:rPr>
        <w:t xml:space="preserve">Face à cette situation déficitaire, le taux d’endettement du Trésor devrait s’alléger pour atteindre près de 64,8% du PIB au lieu de 65,3% en 2019. Par conséquent la dette publique globale connaitrait une légère baisse pour atteindre 80,7% du PIB au lieu de 81,3% du PIB estimé pour 2019. </w:t>
      </w:r>
    </w:p>
    <w:p w:rsidR="00761ED4" w:rsidRPr="00761ED4" w:rsidRDefault="00761ED4" w:rsidP="00761ED4">
      <w:pPr>
        <w:spacing w:after="200" w:line="276" w:lineRule="auto"/>
        <w:ind w:firstLine="426"/>
        <w:jc w:val="both"/>
        <w:rPr>
          <w:sz w:val="24"/>
          <w:szCs w:val="24"/>
        </w:rPr>
      </w:pPr>
      <w:r w:rsidRPr="00761ED4">
        <w:rPr>
          <w:sz w:val="24"/>
          <w:szCs w:val="24"/>
        </w:rPr>
        <w:t>En ce qui concerne les finances extérieures, les exportations aux prix courants connaitraient une hausse de 7,5% en 2020, alors que les importations devraient enregistrer un rythme d’accroissement en amélioration de 6,2%. De ce fait, le déficit en ressources serait en légère baisse, passant de 11,4% du PIB en 2019 à 11,1% en 2020.</w:t>
      </w:r>
    </w:p>
    <w:p w:rsidR="00761ED4" w:rsidRPr="00761ED4" w:rsidRDefault="00761ED4" w:rsidP="00651E55">
      <w:pPr>
        <w:spacing w:after="200" w:line="276" w:lineRule="auto"/>
        <w:ind w:firstLine="426"/>
        <w:jc w:val="both"/>
        <w:rPr>
          <w:sz w:val="24"/>
          <w:szCs w:val="24"/>
        </w:rPr>
      </w:pPr>
      <w:r w:rsidRPr="00761ED4">
        <w:rPr>
          <w:sz w:val="24"/>
          <w:szCs w:val="24"/>
        </w:rPr>
        <w:t>Concernant les revenus nets en provenance du reste du monde, ils devraient enregistrer une hausse de 5,2%, représentant ainsi 4,7</w:t>
      </w:r>
      <w:r w:rsidR="00651E55">
        <w:rPr>
          <w:sz w:val="24"/>
          <w:szCs w:val="24"/>
        </w:rPr>
        <w:t>% du PIB suite principalement à</w:t>
      </w:r>
      <w:r w:rsidRPr="00761ED4">
        <w:rPr>
          <w:sz w:val="24"/>
          <w:szCs w:val="24"/>
        </w:rPr>
        <w:t xml:space="preserve"> l’évolution attendue des recettes des MRE de 3,5%. A cet effet, le compte courant dégagerait un déficit se situant à 4,9% du PIB au lieu de 5,3% du PIB en 2019. Un besoin qui reflète aussi l’écart entre l’investissement brut,</w:t>
      </w:r>
      <w:r w:rsidR="00F71AEB">
        <w:rPr>
          <w:sz w:val="24"/>
          <w:szCs w:val="24"/>
        </w:rPr>
        <w:t>qui devrait baisser à 32,4</w:t>
      </w:r>
      <w:r w:rsidRPr="00761ED4">
        <w:rPr>
          <w:sz w:val="24"/>
          <w:szCs w:val="24"/>
        </w:rPr>
        <w:t>% du PIBet l’épargne nationale, qui devrait s’améliorer à27,5% du PIB en2020.</w:t>
      </w:r>
    </w:p>
    <w:p w:rsidR="00761ED4" w:rsidRPr="00A5354E" w:rsidRDefault="00761ED4" w:rsidP="00761ED4">
      <w:pPr>
        <w:spacing w:after="200" w:line="276" w:lineRule="auto"/>
        <w:ind w:firstLine="426"/>
        <w:jc w:val="both"/>
        <w:rPr>
          <w:rFonts w:ascii="Sylfaen" w:hAnsi="Sylfaen"/>
          <w:sz w:val="28"/>
          <w:szCs w:val="28"/>
        </w:rPr>
      </w:pPr>
      <w:r w:rsidRPr="00761ED4">
        <w:rPr>
          <w:sz w:val="24"/>
          <w:szCs w:val="24"/>
        </w:rPr>
        <w:t>En prenant en considération, les perspectives de croissance économique en 2020 et de la hausse modérée des prix, les crédits bancaires devraient augmenter de 4,6% en 2020 au lieu de 3,8% en 2019. Avec l’hypothèse que les réserves internationales nettes assureraient le recouvrement d’environ 5,3 mois d’importations de biens et services, la masse monétaire devrait s’accroitre de près de 4,6% au lieu de 4,3% en 2019.</w:t>
      </w:r>
    </w:p>
    <w:p w:rsidR="00761ED4" w:rsidRPr="000A440E" w:rsidRDefault="00761ED4" w:rsidP="00761ED4">
      <w:pPr>
        <w:spacing w:line="276" w:lineRule="auto"/>
        <w:jc w:val="both"/>
        <w:rPr>
          <w:b/>
          <w:bCs/>
          <w:i/>
          <w:iCs/>
          <w:color w:val="604878" w:themeColor="accent5"/>
          <w:sz w:val="26"/>
          <w:szCs w:val="26"/>
        </w:rPr>
      </w:pPr>
    </w:p>
    <w:p w:rsidR="0024646E" w:rsidRPr="00AF48E1" w:rsidRDefault="0024646E" w:rsidP="00DB68BA">
      <w:pPr>
        <w:spacing w:after="200" w:line="276" w:lineRule="auto"/>
        <w:ind w:firstLine="426"/>
        <w:jc w:val="both"/>
        <w:rPr>
          <w:color w:val="000000"/>
          <w:sz w:val="24"/>
          <w:szCs w:val="24"/>
        </w:rPr>
      </w:pPr>
      <w:r w:rsidRPr="00AF48E1">
        <w:rPr>
          <w:color w:val="000000"/>
          <w:sz w:val="24"/>
          <w:szCs w:val="24"/>
        </w:rPr>
        <w:br w:type="page"/>
      </w:r>
    </w:p>
    <w:p w:rsidR="00051219" w:rsidRDefault="00051219" w:rsidP="008A33F6">
      <w:pPr>
        <w:jc w:val="center"/>
        <w:rPr>
          <w:rFonts w:asciiTheme="majorHAnsi" w:eastAsiaTheme="majorEastAsia" w:hAnsiTheme="majorHAnsi" w:cstheme="majorBidi"/>
          <w:b/>
          <w:bCs/>
          <w:caps/>
          <w:color w:val="951922"/>
          <w:spacing w:val="-10"/>
          <w:kern w:val="16"/>
          <w:sz w:val="30"/>
          <w:szCs w:val="30"/>
          <w:lang w:eastAsia="fr-FR"/>
        </w:rPr>
      </w:pPr>
      <w:r w:rsidRPr="008A33F6">
        <w:rPr>
          <w:rFonts w:asciiTheme="majorHAnsi" w:eastAsiaTheme="majorEastAsia" w:hAnsiTheme="majorHAnsi" w:cstheme="majorBidi"/>
          <w:b/>
          <w:bCs/>
          <w:caps/>
          <w:color w:val="951922"/>
          <w:spacing w:val="-10"/>
          <w:kern w:val="16"/>
          <w:sz w:val="30"/>
          <w:szCs w:val="30"/>
          <w:lang w:eastAsia="fr-FR"/>
        </w:rPr>
        <w:lastRenderedPageBreak/>
        <w:t>conclusion</w:t>
      </w:r>
    </w:p>
    <w:p w:rsidR="00C93C61" w:rsidRPr="000A440E" w:rsidRDefault="00C93C61" w:rsidP="005F4D01">
      <w:pPr>
        <w:spacing w:after="200" w:line="276" w:lineRule="auto"/>
        <w:ind w:firstLine="426"/>
        <w:jc w:val="both"/>
        <w:rPr>
          <w:sz w:val="24"/>
          <w:szCs w:val="24"/>
        </w:rPr>
      </w:pPr>
      <w:r w:rsidRPr="000A440E">
        <w:rPr>
          <w:sz w:val="24"/>
          <w:szCs w:val="24"/>
        </w:rPr>
        <w:t>Les perspectives d’évolution de l’économie nationale confirment davantage la tendance baissière et moins volatile du rythme de la croissance. Cette dernière reste impactée par la dépendance de la valeur ajoutée agricole aux aléas climatiques, bien qu’elle soit confortée par le développement des cultures hors céréalières. En outre, la dynamique des activités non agricoles n’arrive toujours pas à hisser la croissance économique nationale au niveau souhaité.</w:t>
      </w:r>
    </w:p>
    <w:p w:rsidR="00C93C61" w:rsidRPr="000A440E" w:rsidRDefault="00C93C61" w:rsidP="005F4D01">
      <w:pPr>
        <w:spacing w:after="200" w:line="276" w:lineRule="auto"/>
        <w:ind w:firstLine="426"/>
        <w:jc w:val="both"/>
        <w:rPr>
          <w:sz w:val="24"/>
          <w:szCs w:val="24"/>
        </w:rPr>
      </w:pPr>
      <w:r w:rsidRPr="000A440E">
        <w:rPr>
          <w:sz w:val="24"/>
          <w:szCs w:val="24"/>
        </w:rPr>
        <w:t>Le secteur industriel, qui semble être la clé de la relance économique, peine toujours à accentuer sa part dans le PIB, et à enregistrer des valeurs ajoutées stables et incompressibles qui lui permettront de porter la croissance.</w:t>
      </w:r>
    </w:p>
    <w:p w:rsidR="00C93C61" w:rsidRPr="000A440E" w:rsidRDefault="00C93C61" w:rsidP="005F4D01">
      <w:pPr>
        <w:spacing w:after="200" w:line="276" w:lineRule="auto"/>
        <w:ind w:firstLine="426"/>
        <w:jc w:val="both"/>
        <w:rPr>
          <w:sz w:val="24"/>
          <w:szCs w:val="24"/>
        </w:rPr>
      </w:pPr>
      <w:r w:rsidRPr="000A440E">
        <w:rPr>
          <w:sz w:val="24"/>
          <w:szCs w:val="24"/>
        </w:rPr>
        <w:t>L’installation de nouveaux opérateurs dans les activités des métiers mondiaux, notamment l’automobile, devrait contribuer à la consolidation de la place du Maroc dans la chaine de production mondiale, au renforcement de sa capacité productive et à la diversification de son offre exportable. La tendance haussière du degré d’intégration de ces industries permettrait un dynamisme du tissu productif national et un renforcement de l’attractivité du pays comme étant une plateforme de l’industrie automobile. Ceci nous interpelle sur les capacités de notre industrie locale à suivre la tendance mondiale de l’industrie automobile et son insertion dans la chaine de production des voitures de nouvelle génération.</w:t>
      </w:r>
    </w:p>
    <w:p w:rsidR="00C93C61" w:rsidRPr="000A440E" w:rsidRDefault="00C93C61" w:rsidP="005F4D01">
      <w:pPr>
        <w:spacing w:after="200" w:line="276" w:lineRule="auto"/>
        <w:ind w:firstLine="426"/>
        <w:jc w:val="both"/>
        <w:rPr>
          <w:sz w:val="24"/>
          <w:szCs w:val="24"/>
        </w:rPr>
      </w:pPr>
      <w:r w:rsidRPr="000A440E">
        <w:rPr>
          <w:sz w:val="24"/>
          <w:szCs w:val="24"/>
        </w:rPr>
        <w:t xml:space="preserve">En outre, cet intérêt porté à ces métiers mondiaux ne devrait pas être au détriment des autres secteurs industriels classiques, notamment l’agroalimentaire et le textile, qui ont longtemps participé à la promotion de l’emploi et des exportations. En effet, il est intéressant de souligner le déphasage croissant entre les performances de certaines branches productives agricoles, notamment les agrumes, et les capacités de transformation industrielle, à la lumière de la faiblesse de la part exportée et de sa concentration sur un nombre réduit de clients. </w:t>
      </w:r>
    </w:p>
    <w:p w:rsidR="00C93C61" w:rsidRPr="000A440E" w:rsidRDefault="00C93C61" w:rsidP="005F4D01">
      <w:pPr>
        <w:spacing w:after="200" w:line="276" w:lineRule="auto"/>
        <w:ind w:firstLine="426"/>
        <w:jc w:val="both"/>
        <w:rPr>
          <w:sz w:val="24"/>
          <w:szCs w:val="24"/>
        </w:rPr>
      </w:pPr>
      <w:r w:rsidRPr="000A440E">
        <w:rPr>
          <w:sz w:val="24"/>
          <w:szCs w:val="24"/>
        </w:rPr>
        <w:t xml:space="preserve">De même, l’industrie du textile et du cuir est submergée par une panoplie de contraintes qui limitent sa reprise. Cette branche souffre de l’inconsistance de sa compétitivité en termes de prix, qualité et innovation ainsi que de sa dépendance des intrants importés, qui approuve sa fragilité face à l’offre extérieure. </w:t>
      </w:r>
    </w:p>
    <w:p w:rsidR="00C93C61" w:rsidRPr="000A440E" w:rsidRDefault="00C93C61" w:rsidP="005F4D01">
      <w:pPr>
        <w:spacing w:after="200" w:line="276" w:lineRule="auto"/>
        <w:ind w:firstLine="426"/>
        <w:jc w:val="both"/>
        <w:rPr>
          <w:sz w:val="24"/>
          <w:szCs w:val="24"/>
        </w:rPr>
      </w:pPr>
      <w:r w:rsidRPr="000A440E">
        <w:rPr>
          <w:sz w:val="24"/>
          <w:szCs w:val="24"/>
        </w:rPr>
        <w:t xml:space="preserve">Le gap structurel entre le niveau des exportations et celui des importations fragilise la contribution de la demande extérieure nette à la croissance économique, et ce malgré les efforts déployés en terme de promotion des exportations et de diversification de l’offre exportable. Les accords de libre-échange bilatéraux demeurent incapables de réaliser les objectifs escomptés. Cette situation renvoie sur le caractère déficitaire des accords commerciaux, dont l’effet reste important sur la balance extérieure et sur les recettes douanières. De ce fait, force est de constater qu’un effort supplémentaire en terme </w:t>
      </w:r>
      <w:r w:rsidRPr="000A440E">
        <w:rPr>
          <w:sz w:val="24"/>
          <w:szCs w:val="24"/>
        </w:rPr>
        <w:lastRenderedPageBreak/>
        <w:t>d’amélioration de la compétitivité des produits locaux et de leurs commercialisation est aujourd’hui d’une importance capitale.</w:t>
      </w:r>
    </w:p>
    <w:p w:rsidR="00EB7F0B" w:rsidRPr="00722941" w:rsidRDefault="00EB7F0B" w:rsidP="005F4D01">
      <w:pPr>
        <w:spacing w:line="360" w:lineRule="auto"/>
        <w:ind w:firstLine="425"/>
        <w:jc w:val="both"/>
        <w:rPr>
          <w:rStyle w:val="fontstyle01"/>
          <w:rFonts w:asciiTheme="majorHAnsi" w:hAnsiTheme="majorHAnsi"/>
          <w:sz w:val="24"/>
          <w:szCs w:val="24"/>
        </w:rPr>
        <w:sectPr w:rsidR="00EB7F0B" w:rsidRPr="00722941" w:rsidSect="00051219">
          <w:footerReference w:type="default" r:id="rId10"/>
          <w:type w:val="continuous"/>
          <w:pgSz w:w="11906" w:h="16838"/>
          <w:pgMar w:top="1417" w:right="1417" w:bottom="1417" w:left="1417" w:header="708" w:footer="708" w:gutter="0"/>
          <w:cols w:space="708"/>
          <w:titlePg/>
          <w:docGrid w:linePitch="360"/>
        </w:sectPr>
      </w:pPr>
    </w:p>
    <w:tbl>
      <w:tblPr>
        <w:tblStyle w:val="Tableausimple21"/>
        <w:tblpPr w:leftFromText="141" w:rightFromText="141" w:vertAnchor="text" w:horzAnchor="margin" w:tblpXSpec="center" w:tblpY="864"/>
        <w:tblW w:w="10698" w:type="dxa"/>
        <w:tblLook w:val="04A0"/>
      </w:tblPr>
      <w:tblGrid>
        <w:gridCol w:w="6582"/>
        <w:gridCol w:w="927"/>
        <w:gridCol w:w="927"/>
        <w:gridCol w:w="1063"/>
        <w:gridCol w:w="1199"/>
      </w:tblGrid>
      <w:tr w:rsidR="00526A2A" w:rsidRPr="007E3C67" w:rsidTr="00294006">
        <w:trPr>
          <w:cnfStyle w:val="100000000000"/>
          <w:trHeight w:val="666"/>
        </w:trPr>
        <w:tc>
          <w:tcPr>
            <w:cnfStyle w:val="001000000000"/>
            <w:tcW w:w="6582" w:type="dxa"/>
            <w:noWrap/>
            <w:hideMark/>
          </w:tcPr>
          <w:p w:rsidR="007E3C67" w:rsidRPr="007E3C67" w:rsidRDefault="007E3C67" w:rsidP="00315035">
            <w:pPr>
              <w:rPr>
                <w:rFonts w:ascii="Times New Roman" w:eastAsia="Times New Roman" w:hAnsi="Times New Roman" w:cs="Times New Roman"/>
                <w:sz w:val="24"/>
                <w:szCs w:val="24"/>
                <w:lang w:eastAsia="fr-FR"/>
              </w:rPr>
            </w:pPr>
          </w:p>
        </w:tc>
        <w:tc>
          <w:tcPr>
            <w:tcW w:w="0" w:type="auto"/>
            <w:hideMark/>
          </w:tcPr>
          <w:p w:rsidR="007F5674" w:rsidRPr="007F5674" w:rsidRDefault="007F5674" w:rsidP="00315035">
            <w:pPr>
              <w:jc w:val="right"/>
              <w:cnfStyle w:val="100000000000"/>
              <w:rPr>
                <w:rFonts w:ascii="Cambria" w:eastAsia="Times New Roman" w:hAnsi="Cambria" w:cs="Times New Roman"/>
                <w:color w:val="000000"/>
                <w:sz w:val="20"/>
                <w:szCs w:val="20"/>
                <w:lang w:eastAsia="fr-FR"/>
              </w:rPr>
            </w:pPr>
          </w:p>
          <w:p w:rsidR="007E3C67" w:rsidRPr="007E3C67" w:rsidRDefault="007E3C67" w:rsidP="00857325">
            <w:pPr>
              <w:jc w:val="right"/>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sidR="00857325">
              <w:rPr>
                <w:rFonts w:ascii="Cambria" w:eastAsia="Times New Roman" w:hAnsi="Cambria" w:cs="Times New Roman"/>
                <w:color w:val="000000"/>
                <w:sz w:val="30"/>
                <w:szCs w:val="30"/>
                <w:lang w:eastAsia="fr-FR"/>
              </w:rPr>
              <w:t>7</w:t>
            </w:r>
          </w:p>
        </w:tc>
        <w:tc>
          <w:tcPr>
            <w:tcW w:w="927" w:type="dxa"/>
            <w:hideMark/>
          </w:tcPr>
          <w:p w:rsidR="007F5674" w:rsidRPr="007F5674" w:rsidRDefault="007F5674" w:rsidP="00315035">
            <w:pPr>
              <w:jc w:val="right"/>
              <w:cnfStyle w:val="100000000000"/>
              <w:rPr>
                <w:rFonts w:ascii="Cambria" w:eastAsia="Times New Roman" w:hAnsi="Cambria" w:cs="Times New Roman"/>
                <w:color w:val="000000"/>
                <w:sz w:val="20"/>
                <w:szCs w:val="20"/>
                <w:lang w:eastAsia="fr-FR"/>
              </w:rPr>
            </w:pPr>
          </w:p>
          <w:p w:rsidR="007E3C67" w:rsidRPr="007E3C67" w:rsidRDefault="007E3C67" w:rsidP="00857325">
            <w:pPr>
              <w:jc w:val="right"/>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sidR="00857325">
              <w:rPr>
                <w:rFonts w:ascii="Cambria" w:eastAsia="Times New Roman" w:hAnsi="Cambria" w:cs="Times New Roman"/>
                <w:color w:val="000000"/>
                <w:sz w:val="30"/>
                <w:szCs w:val="30"/>
                <w:lang w:eastAsia="fr-FR"/>
              </w:rPr>
              <w:t>8</w:t>
            </w:r>
          </w:p>
        </w:tc>
        <w:tc>
          <w:tcPr>
            <w:tcW w:w="1063" w:type="dxa"/>
            <w:hideMark/>
          </w:tcPr>
          <w:p w:rsidR="007F5674" w:rsidRPr="007F5674" w:rsidRDefault="007F5674" w:rsidP="00315035">
            <w:pPr>
              <w:cnfStyle w:val="100000000000"/>
              <w:rPr>
                <w:rFonts w:ascii="Cambria" w:eastAsia="Times New Roman" w:hAnsi="Cambria" w:cs="Times New Roman"/>
                <w:color w:val="000000"/>
                <w:sz w:val="20"/>
                <w:szCs w:val="20"/>
                <w:lang w:eastAsia="fr-FR"/>
              </w:rPr>
            </w:pPr>
          </w:p>
          <w:p w:rsidR="007E3C67" w:rsidRPr="007E3C67" w:rsidRDefault="007E3C67" w:rsidP="00857325">
            <w:pPr>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sidR="00857325">
              <w:rPr>
                <w:rFonts w:ascii="Cambria" w:eastAsia="Times New Roman" w:hAnsi="Cambria" w:cs="Times New Roman"/>
                <w:color w:val="000000"/>
                <w:sz w:val="30"/>
                <w:szCs w:val="30"/>
                <w:lang w:eastAsia="fr-FR"/>
              </w:rPr>
              <w:t>9</w:t>
            </w:r>
            <w:r w:rsidRPr="007E3C67">
              <w:rPr>
                <w:rFonts w:ascii="Cambria" w:eastAsia="Times New Roman" w:hAnsi="Cambria" w:cs="Times New Roman"/>
                <w:color w:val="000000"/>
                <w:sz w:val="30"/>
                <w:szCs w:val="30"/>
                <w:lang w:eastAsia="fr-FR"/>
              </w:rPr>
              <w:t>*</w:t>
            </w:r>
          </w:p>
        </w:tc>
        <w:tc>
          <w:tcPr>
            <w:tcW w:w="0" w:type="auto"/>
            <w:hideMark/>
          </w:tcPr>
          <w:p w:rsidR="007F5674" w:rsidRPr="007F5674" w:rsidRDefault="007F5674" w:rsidP="00315035">
            <w:pPr>
              <w:cnfStyle w:val="100000000000"/>
              <w:rPr>
                <w:rFonts w:ascii="Cambria" w:eastAsia="Times New Roman" w:hAnsi="Cambria" w:cs="Times New Roman"/>
                <w:color w:val="000000"/>
                <w:sz w:val="20"/>
                <w:szCs w:val="20"/>
                <w:lang w:eastAsia="fr-FR"/>
              </w:rPr>
            </w:pPr>
          </w:p>
          <w:p w:rsidR="007E3C67" w:rsidRPr="007E3C67" w:rsidRDefault="007E3C67" w:rsidP="00857325">
            <w:pPr>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w:t>
            </w:r>
            <w:r w:rsidR="00857325">
              <w:rPr>
                <w:rFonts w:ascii="Cambria" w:eastAsia="Times New Roman" w:hAnsi="Cambria" w:cs="Times New Roman"/>
                <w:color w:val="000000"/>
                <w:sz w:val="30"/>
                <w:szCs w:val="30"/>
                <w:lang w:eastAsia="fr-FR"/>
              </w:rPr>
              <w:t>20</w:t>
            </w:r>
            <w:r w:rsidRPr="007E3C67">
              <w:rPr>
                <w:rFonts w:ascii="Cambria" w:eastAsia="Times New Roman" w:hAnsi="Cambria" w:cs="Times New Roman"/>
                <w:color w:val="000000"/>
                <w:sz w:val="30"/>
                <w:szCs w:val="30"/>
                <w:lang w:eastAsia="fr-FR"/>
              </w:rPr>
              <w:t>**</w:t>
            </w:r>
          </w:p>
        </w:tc>
      </w:tr>
      <w:tr w:rsidR="007F5674" w:rsidRPr="007E3C67" w:rsidTr="00294006">
        <w:trPr>
          <w:cnfStyle w:val="000000100000"/>
          <w:trHeight w:val="311"/>
        </w:trPr>
        <w:tc>
          <w:tcPr>
            <w:cnfStyle w:val="001000000000"/>
            <w:tcW w:w="10698" w:type="dxa"/>
            <w:gridSpan w:val="5"/>
            <w:shd w:val="clear" w:color="auto" w:fill="A50021"/>
            <w:noWrap/>
            <w:hideMark/>
          </w:tcPr>
          <w:p w:rsidR="00315035" w:rsidRPr="0061722B" w:rsidRDefault="00315035" w:rsidP="00315035">
            <w:pPr>
              <w:rPr>
                <w:rFonts w:ascii="Calibri" w:eastAsia="Times New Roman" w:hAnsi="Calibri" w:cs="Times New Roman"/>
                <w:color w:val="4E8542" w:themeColor="accent4"/>
                <w:sz w:val="10"/>
                <w:szCs w:val="10"/>
                <w:lang w:eastAsia="fr-FR"/>
              </w:rPr>
            </w:pPr>
          </w:p>
          <w:p w:rsidR="007E3C67" w:rsidRPr="0061722B" w:rsidRDefault="00294006" w:rsidP="00294006">
            <w:pPr>
              <w:rPr>
                <w:rFonts w:ascii="Calibri" w:eastAsia="Times New Roman" w:hAnsi="Calibri" w:cs="Times New Roman"/>
                <w:color w:val="4E8542" w:themeColor="accent4"/>
                <w:lang w:eastAsia="fr-FR"/>
              </w:rPr>
            </w:pPr>
            <w:r w:rsidRPr="00294006">
              <w:rPr>
                <w:rFonts w:ascii="Calibri" w:eastAsia="Times New Roman" w:hAnsi="Calibri" w:cs="Times New Roman"/>
                <w:color w:val="FFFFFF" w:themeColor="background1"/>
                <w:sz w:val="24"/>
                <w:szCs w:val="24"/>
                <w:lang w:eastAsia="fr-FR"/>
              </w:rPr>
              <w:t>VALEURS AJOUTEES</w:t>
            </w:r>
            <w:r w:rsidR="00D43251">
              <w:rPr>
                <w:rFonts w:ascii="Calibri" w:eastAsia="Times New Roman" w:hAnsi="Calibri" w:cs="Times New Roman"/>
                <w:color w:val="FFFFFF" w:themeColor="background1"/>
                <w:sz w:val="24"/>
                <w:szCs w:val="24"/>
                <w:lang w:eastAsia="fr-FR"/>
              </w:rPr>
              <w:t xml:space="preserve">ET PIB </w:t>
            </w:r>
            <w:r w:rsidR="007E3C67" w:rsidRPr="00294006">
              <w:rPr>
                <w:rFonts w:ascii="Calibri" w:eastAsia="Times New Roman" w:hAnsi="Calibri" w:cs="Times New Roman"/>
                <w:color w:val="FFFFFF" w:themeColor="background1"/>
                <w:sz w:val="24"/>
                <w:szCs w:val="24"/>
                <w:lang w:eastAsia="fr-FR"/>
              </w:rPr>
              <w:t>EN VOLUME (</w:t>
            </w:r>
            <w:r w:rsidRPr="00294006">
              <w:rPr>
                <w:rFonts w:ascii="Calibri" w:eastAsia="Times New Roman" w:hAnsi="Calibri" w:cs="Times New Roman"/>
                <w:color w:val="FFFFFF" w:themeColor="background1"/>
                <w:sz w:val="24"/>
                <w:szCs w:val="24"/>
                <w:lang w:eastAsia="fr-FR"/>
              </w:rPr>
              <w:t xml:space="preserve">VARIATION </w:t>
            </w:r>
            <w:r w:rsidR="007E3C67" w:rsidRPr="00294006">
              <w:rPr>
                <w:rFonts w:ascii="Calibri" w:eastAsia="Times New Roman" w:hAnsi="Calibri" w:cs="Times New Roman"/>
                <w:color w:val="FFFFFF" w:themeColor="background1"/>
                <w:sz w:val="24"/>
                <w:szCs w:val="24"/>
                <w:lang w:eastAsia="fr-FR"/>
              </w:rPr>
              <w:t>EN %)</w:t>
            </w:r>
          </w:p>
        </w:tc>
      </w:tr>
      <w:tr w:rsidR="00857325" w:rsidRPr="007E3C67" w:rsidTr="00D43251">
        <w:trPr>
          <w:trHeight w:val="433"/>
        </w:trPr>
        <w:tc>
          <w:tcPr>
            <w:cnfStyle w:val="001000000000"/>
            <w:tcW w:w="6582" w:type="dxa"/>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totale</w:t>
            </w:r>
          </w:p>
        </w:tc>
        <w:tc>
          <w:tcPr>
            <w:tcW w:w="0" w:type="auto"/>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4,</w:t>
            </w:r>
            <w:r>
              <w:rPr>
                <w:rFonts w:ascii="Cambria" w:eastAsia="Times New Roman" w:hAnsi="Cambria" w:cs="Times New Roman"/>
                <w:color w:val="000000"/>
                <w:sz w:val="24"/>
                <w:szCs w:val="24"/>
                <w:lang w:eastAsia="fr-FR"/>
              </w:rPr>
              <w:t>4</w:t>
            </w:r>
          </w:p>
        </w:tc>
        <w:tc>
          <w:tcPr>
            <w:tcW w:w="927" w:type="dxa"/>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2,8</w:t>
            </w:r>
          </w:p>
        </w:tc>
        <w:tc>
          <w:tcPr>
            <w:tcW w:w="1063" w:type="dxa"/>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w:t>
            </w:r>
            <w:r w:rsidR="00E52036">
              <w:rPr>
                <w:rFonts w:ascii="Cambria" w:eastAsia="Times New Roman" w:hAnsi="Cambria" w:cs="Times New Roman"/>
                <w:color w:val="000000"/>
                <w:sz w:val="24"/>
                <w:szCs w:val="24"/>
                <w:lang w:eastAsia="fr-FR"/>
              </w:rPr>
              <w:t>4</w:t>
            </w:r>
          </w:p>
        </w:tc>
        <w:tc>
          <w:tcPr>
            <w:tcW w:w="0" w:type="auto"/>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r>
      <w:tr w:rsidR="00857325" w:rsidRPr="007E3C67" w:rsidTr="00294006">
        <w:trPr>
          <w:cnfStyle w:val="000000100000"/>
          <w:trHeight w:val="433"/>
        </w:trPr>
        <w:tc>
          <w:tcPr>
            <w:cnfStyle w:val="001000000000"/>
            <w:tcW w:w="6582" w:type="dxa"/>
          </w:tcPr>
          <w:p w:rsidR="00857325" w:rsidRPr="007E3C67" w:rsidRDefault="007546C4" w:rsidP="0085732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p</w:t>
            </w:r>
            <w:r w:rsidR="00857325" w:rsidRPr="007E3C67">
              <w:rPr>
                <w:rFonts w:ascii="Cambria" w:eastAsia="Times New Roman" w:hAnsi="Cambria" w:cs="Times New Roman"/>
                <w:b w:val="0"/>
                <w:bCs w:val="0"/>
                <w:color w:val="000000"/>
                <w:sz w:val="24"/>
                <w:szCs w:val="24"/>
                <w:lang w:eastAsia="fr-FR"/>
              </w:rPr>
              <w:t>rimaire</w:t>
            </w:r>
          </w:p>
        </w:tc>
        <w:tc>
          <w:tcPr>
            <w:tcW w:w="0" w:type="auto"/>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themeColor="text1"/>
                <w:sz w:val="24"/>
                <w:szCs w:val="24"/>
                <w:lang w:eastAsia="fr-FR"/>
              </w:rPr>
              <w:t>13</w:t>
            </w:r>
            <w:r>
              <w:rPr>
                <w:rFonts w:ascii="Cambria" w:eastAsia="Times New Roman" w:hAnsi="Cambria" w:cs="Times New Roman"/>
                <w:color w:val="000000" w:themeColor="text1"/>
                <w:sz w:val="24"/>
                <w:szCs w:val="24"/>
                <w:lang w:eastAsia="fr-FR"/>
              </w:rPr>
              <w:t>,1</w:t>
            </w:r>
          </w:p>
        </w:tc>
        <w:tc>
          <w:tcPr>
            <w:tcW w:w="927" w:type="dxa"/>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2,7</w:t>
            </w:r>
          </w:p>
        </w:tc>
        <w:tc>
          <w:tcPr>
            <w:tcW w:w="1063" w:type="dxa"/>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-2,</w:t>
            </w:r>
            <w:r w:rsidRPr="007E3C67">
              <w:rPr>
                <w:rFonts w:ascii="Cambria" w:eastAsia="Times New Roman" w:hAnsi="Cambria" w:cs="Times New Roman"/>
                <w:color w:val="000000" w:themeColor="text1"/>
                <w:sz w:val="24"/>
                <w:szCs w:val="24"/>
                <w:lang w:eastAsia="fr-FR"/>
              </w:rPr>
              <w:t>1</w:t>
            </w:r>
          </w:p>
        </w:tc>
        <w:tc>
          <w:tcPr>
            <w:tcW w:w="0" w:type="auto"/>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4,6</w:t>
            </w:r>
          </w:p>
        </w:tc>
      </w:tr>
      <w:tr w:rsidR="00857325" w:rsidRPr="007E3C67" w:rsidTr="00294006">
        <w:trPr>
          <w:trHeight w:val="424"/>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non agricole</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8</w:t>
            </w:r>
          </w:p>
        </w:tc>
        <w:tc>
          <w:tcPr>
            <w:tcW w:w="1063" w:type="dxa"/>
            <w:hideMark/>
          </w:tcPr>
          <w:p w:rsidR="00857325" w:rsidRPr="007E3C67" w:rsidRDefault="00857325" w:rsidP="007B5783">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sidR="007B5783">
              <w:rPr>
                <w:rFonts w:ascii="Cambria" w:eastAsia="Times New Roman" w:hAnsi="Cambria" w:cs="Times New Roman"/>
                <w:color w:val="000000"/>
                <w:sz w:val="24"/>
                <w:szCs w:val="24"/>
                <w:lang w:eastAsia="fr-FR"/>
              </w:rPr>
              <w:t>2</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3,1</w:t>
            </w:r>
          </w:p>
        </w:tc>
      </w:tr>
      <w:tr w:rsidR="00857325" w:rsidRPr="007E3C67" w:rsidTr="00294006">
        <w:trPr>
          <w:cnfStyle w:val="000000100000"/>
          <w:trHeight w:val="416"/>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secondaire</w:t>
            </w:r>
          </w:p>
        </w:tc>
        <w:tc>
          <w:tcPr>
            <w:tcW w:w="0" w:type="auto"/>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5</w:t>
            </w:r>
          </w:p>
        </w:tc>
        <w:tc>
          <w:tcPr>
            <w:tcW w:w="927" w:type="dxa"/>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1063" w:type="dxa"/>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sidR="00E52036">
              <w:rPr>
                <w:rFonts w:ascii="Cambria" w:eastAsia="Times New Roman" w:hAnsi="Cambria" w:cs="Times New Roman"/>
                <w:color w:val="000000"/>
                <w:sz w:val="24"/>
                <w:szCs w:val="24"/>
                <w:lang w:eastAsia="fr-FR"/>
              </w:rPr>
              <w:t>5</w:t>
            </w:r>
          </w:p>
        </w:tc>
        <w:tc>
          <w:tcPr>
            <w:tcW w:w="0" w:type="auto"/>
            <w:hideMark/>
          </w:tcPr>
          <w:p w:rsidR="00857325" w:rsidRPr="007E3C67" w:rsidRDefault="00857325" w:rsidP="0000606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006066">
              <w:rPr>
                <w:rFonts w:ascii="Cambria" w:eastAsia="Times New Roman" w:hAnsi="Cambria" w:cs="Times New Roman"/>
                <w:color w:val="000000"/>
                <w:sz w:val="24"/>
                <w:szCs w:val="24"/>
                <w:lang w:eastAsia="fr-FR"/>
              </w:rPr>
              <w:t>1</w:t>
            </w:r>
          </w:p>
        </w:tc>
      </w:tr>
      <w:tr w:rsidR="00857325" w:rsidRPr="007E3C67" w:rsidTr="00294006">
        <w:trPr>
          <w:trHeight w:val="407"/>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tertiaire</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2,7</w:t>
            </w:r>
          </w:p>
        </w:tc>
        <w:tc>
          <w:tcPr>
            <w:tcW w:w="927"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p>
        </w:tc>
        <w:tc>
          <w:tcPr>
            <w:tcW w:w="1063" w:type="dxa"/>
            <w:hideMark/>
          </w:tcPr>
          <w:p w:rsidR="00857325" w:rsidRPr="007E3C67" w:rsidRDefault="00006066" w:rsidP="00006066">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85732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0</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r>
      <w:tr w:rsidR="00857325" w:rsidRPr="007E3C67" w:rsidTr="00294006">
        <w:trPr>
          <w:cnfStyle w:val="000000100000"/>
          <w:trHeight w:val="419"/>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Impôt</w:t>
            </w:r>
            <w:r w:rsidRPr="007F5674">
              <w:rPr>
                <w:rFonts w:ascii="Cambria" w:eastAsia="Times New Roman" w:hAnsi="Cambria" w:cs="Times New Roman"/>
                <w:b w:val="0"/>
                <w:bCs w:val="0"/>
                <w:color w:val="000000"/>
                <w:sz w:val="24"/>
                <w:szCs w:val="24"/>
                <w:lang w:eastAsia="fr-FR"/>
              </w:rPr>
              <w:t xml:space="preserve">s et taxes sur produits nets de </w:t>
            </w:r>
            <w:r w:rsidRPr="007E3C67">
              <w:rPr>
                <w:rFonts w:ascii="Cambria" w:eastAsia="Times New Roman" w:hAnsi="Cambria" w:cs="Times New Roman"/>
                <w:b w:val="0"/>
                <w:bCs w:val="0"/>
                <w:color w:val="000000"/>
                <w:sz w:val="24"/>
                <w:szCs w:val="24"/>
                <w:lang w:eastAsia="fr-FR"/>
              </w:rPr>
              <w:t>subventions (ITS)</w:t>
            </w:r>
          </w:p>
        </w:tc>
        <w:tc>
          <w:tcPr>
            <w:tcW w:w="0" w:type="auto"/>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c>
          <w:tcPr>
            <w:tcW w:w="927" w:type="dxa"/>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4,6</w:t>
            </w:r>
          </w:p>
        </w:tc>
        <w:tc>
          <w:tcPr>
            <w:tcW w:w="1063" w:type="dxa"/>
            <w:hideMark/>
          </w:tcPr>
          <w:p w:rsidR="00857325" w:rsidRPr="007E3C67" w:rsidRDefault="00857325" w:rsidP="007B5783">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4,</w:t>
            </w:r>
            <w:r w:rsidR="007B5783">
              <w:rPr>
                <w:rFonts w:ascii="Cambria" w:eastAsia="Times New Roman" w:hAnsi="Cambria" w:cs="Times New Roman"/>
                <w:color w:val="000000"/>
                <w:sz w:val="24"/>
                <w:szCs w:val="24"/>
                <w:lang w:eastAsia="fr-FR"/>
              </w:rPr>
              <w:t>7</w:t>
            </w:r>
          </w:p>
        </w:tc>
        <w:tc>
          <w:tcPr>
            <w:tcW w:w="0" w:type="auto"/>
            <w:hideMark/>
          </w:tcPr>
          <w:p w:rsidR="00857325" w:rsidRPr="007E3C67" w:rsidRDefault="00857325" w:rsidP="0000606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006066">
              <w:rPr>
                <w:rFonts w:ascii="Cambria" w:eastAsia="Times New Roman" w:hAnsi="Cambria" w:cs="Times New Roman"/>
                <w:color w:val="000000"/>
                <w:sz w:val="24"/>
                <w:szCs w:val="24"/>
                <w:lang w:eastAsia="fr-FR"/>
              </w:rPr>
              <w:t>5</w:t>
            </w:r>
          </w:p>
        </w:tc>
      </w:tr>
      <w:tr w:rsidR="00857325" w:rsidRPr="007E3C67" w:rsidTr="00294006">
        <w:trPr>
          <w:trHeight w:val="411"/>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val="it-IT" w:eastAsia="fr-FR"/>
              </w:rPr>
              <w:t>PIB non agricole (VA +ITS)</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1063"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sidR="00E52036">
              <w:rPr>
                <w:rFonts w:ascii="Cambria" w:eastAsia="Times New Roman" w:hAnsi="Cambria" w:cs="Times New Roman"/>
                <w:color w:val="000000"/>
                <w:sz w:val="24"/>
                <w:szCs w:val="24"/>
                <w:lang w:eastAsia="fr-FR"/>
              </w:rPr>
              <w:t>4</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r>
      <w:tr w:rsidR="00857325" w:rsidRPr="007E3C67" w:rsidTr="00294006">
        <w:trPr>
          <w:cnfStyle w:val="000000100000"/>
          <w:trHeight w:val="417"/>
        </w:trPr>
        <w:tc>
          <w:tcPr>
            <w:cnfStyle w:val="001000000000"/>
            <w:tcW w:w="6582" w:type="dxa"/>
            <w:hideMark/>
          </w:tcPr>
          <w:p w:rsidR="00857325" w:rsidRPr="007E3C67" w:rsidRDefault="00857325" w:rsidP="00857325">
            <w:pPr>
              <w:rPr>
                <w:rFonts w:ascii="Cambria" w:eastAsia="Times New Roman" w:hAnsi="Cambria" w:cs="Times New Roman"/>
                <w:color w:val="000000"/>
                <w:sz w:val="28"/>
                <w:szCs w:val="28"/>
                <w:lang w:eastAsia="fr-FR"/>
              </w:rPr>
            </w:pPr>
            <w:r w:rsidRPr="007E3C67">
              <w:rPr>
                <w:rFonts w:ascii="Cambria" w:eastAsia="Times New Roman" w:hAnsi="Cambria" w:cs="Times New Roman"/>
                <w:color w:val="000000"/>
                <w:sz w:val="28"/>
                <w:szCs w:val="28"/>
                <w:lang w:eastAsia="fr-FR"/>
              </w:rPr>
              <w:t>PIB en volume</w:t>
            </w:r>
          </w:p>
        </w:tc>
        <w:tc>
          <w:tcPr>
            <w:tcW w:w="0" w:type="auto"/>
            <w:hideMark/>
          </w:tcPr>
          <w:p w:rsidR="00857325" w:rsidRPr="008A506D" w:rsidRDefault="00857325" w:rsidP="00857325">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4,</w:t>
            </w:r>
            <w:r>
              <w:rPr>
                <w:rFonts w:ascii="Cambria" w:eastAsia="Times New Roman" w:hAnsi="Cambria" w:cs="Times New Roman"/>
                <w:b/>
                <w:bCs/>
                <w:color w:val="000000"/>
                <w:sz w:val="24"/>
                <w:szCs w:val="24"/>
                <w:lang w:eastAsia="fr-FR"/>
              </w:rPr>
              <w:t>2</w:t>
            </w:r>
          </w:p>
        </w:tc>
        <w:tc>
          <w:tcPr>
            <w:tcW w:w="927" w:type="dxa"/>
            <w:hideMark/>
          </w:tcPr>
          <w:p w:rsidR="00857325" w:rsidRPr="008A506D" w:rsidRDefault="00857325" w:rsidP="00857325">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3</w:t>
            </w:r>
            <w:r>
              <w:rPr>
                <w:rFonts w:ascii="Cambria" w:eastAsia="Times New Roman" w:hAnsi="Cambria" w:cs="Times New Roman"/>
                <w:b/>
                <w:bCs/>
                <w:color w:val="000000"/>
                <w:sz w:val="24"/>
                <w:szCs w:val="24"/>
                <w:lang w:eastAsia="fr-FR"/>
              </w:rPr>
              <w:t>,0</w:t>
            </w:r>
          </w:p>
        </w:tc>
        <w:tc>
          <w:tcPr>
            <w:tcW w:w="1063" w:type="dxa"/>
            <w:hideMark/>
          </w:tcPr>
          <w:p w:rsidR="00857325" w:rsidRPr="008A506D" w:rsidRDefault="00857325" w:rsidP="00857325">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2,</w:t>
            </w:r>
            <w:r w:rsidR="00E52036">
              <w:rPr>
                <w:rFonts w:ascii="Cambria" w:eastAsia="Times New Roman" w:hAnsi="Cambria" w:cs="Times New Roman"/>
                <w:b/>
                <w:bCs/>
                <w:color w:val="000000"/>
                <w:sz w:val="24"/>
                <w:szCs w:val="24"/>
                <w:lang w:eastAsia="fr-FR"/>
              </w:rPr>
              <w:t>7</w:t>
            </w:r>
          </w:p>
        </w:tc>
        <w:tc>
          <w:tcPr>
            <w:tcW w:w="0" w:type="auto"/>
            <w:hideMark/>
          </w:tcPr>
          <w:p w:rsidR="00857325" w:rsidRPr="008A506D" w:rsidRDefault="00857325" w:rsidP="00857325">
            <w:pPr>
              <w:jc w:val="center"/>
              <w:cnfStyle w:val="000000100000"/>
              <w:rPr>
                <w:rFonts w:ascii="Cambria" w:eastAsia="Times New Roman" w:hAnsi="Cambria" w:cs="Times New Roman"/>
                <w:b/>
                <w:bCs/>
                <w:color w:val="000000"/>
                <w:sz w:val="24"/>
                <w:szCs w:val="24"/>
                <w:lang w:eastAsia="fr-FR"/>
              </w:rPr>
            </w:pPr>
            <w:r>
              <w:rPr>
                <w:rFonts w:ascii="Cambria" w:eastAsia="Times New Roman" w:hAnsi="Cambria" w:cs="Times New Roman"/>
                <w:b/>
                <w:bCs/>
                <w:color w:val="000000"/>
                <w:sz w:val="24"/>
                <w:szCs w:val="24"/>
                <w:lang w:eastAsia="fr-FR"/>
              </w:rPr>
              <w:t>3,4</w:t>
            </w:r>
          </w:p>
        </w:tc>
      </w:tr>
      <w:tr w:rsidR="00857325" w:rsidRPr="007E3C67" w:rsidTr="00294006">
        <w:trPr>
          <w:trHeight w:val="506"/>
        </w:trPr>
        <w:tc>
          <w:tcPr>
            <w:cnfStyle w:val="001000000000"/>
            <w:tcW w:w="6582" w:type="dxa"/>
            <w:hideMark/>
          </w:tcPr>
          <w:p w:rsidR="00857325" w:rsidRPr="007E3C67" w:rsidRDefault="00857325" w:rsidP="00857325">
            <w:pPr>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Variation du prix implicite du PIB</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7</w:t>
            </w:r>
          </w:p>
        </w:tc>
        <w:tc>
          <w:tcPr>
            <w:tcW w:w="927"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1,</w:t>
            </w:r>
            <w:r>
              <w:rPr>
                <w:rFonts w:ascii="Cambria" w:eastAsia="Times New Roman" w:hAnsi="Cambria" w:cs="Times New Roman"/>
                <w:color w:val="000000"/>
                <w:sz w:val="24"/>
                <w:szCs w:val="24"/>
                <w:lang w:eastAsia="fr-FR"/>
              </w:rPr>
              <w:t>1</w:t>
            </w:r>
          </w:p>
        </w:tc>
        <w:tc>
          <w:tcPr>
            <w:tcW w:w="1063"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0,8</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1,0</w:t>
            </w:r>
          </w:p>
        </w:tc>
      </w:tr>
      <w:tr w:rsidR="00D43251" w:rsidRPr="007E3C67" w:rsidTr="00294006">
        <w:trPr>
          <w:cnfStyle w:val="000000100000"/>
          <w:trHeight w:val="343"/>
        </w:trPr>
        <w:tc>
          <w:tcPr>
            <w:cnfStyle w:val="001000000000"/>
            <w:tcW w:w="10698" w:type="dxa"/>
            <w:gridSpan w:val="5"/>
            <w:shd w:val="clear" w:color="auto" w:fill="A50021"/>
            <w:noWrap/>
            <w:hideMark/>
          </w:tcPr>
          <w:p w:rsidR="00D43251" w:rsidRPr="007F5674" w:rsidRDefault="00D43251" w:rsidP="00D43251">
            <w:pPr>
              <w:jc w:val="center"/>
              <w:rPr>
                <w:rFonts w:ascii="Calibri" w:eastAsia="Times New Roman" w:hAnsi="Calibri" w:cs="Times New Roman"/>
                <w:color w:val="FFFFFF" w:themeColor="background1"/>
                <w:sz w:val="8"/>
                <w:szCs w:val="8"/>
                <w:lang w:eastAsia="fr-FR"/>
              </w:rPr>
            </w:pPr>
          </w:p>
          <w:p w:rsidR="00D43251" w:rsidRPr="007E3C67" w:rsidRDefault="00D43251" w:rsidP="00D43251">
            <w:pPr>
              <w:rPr>
                <w:rFonts w:ascii="Calibri" w:eastAsia="Times New Roman" w:hAnsi="Calibri" w:cs="Times New Roman"/>
                <w:color w:val="FFFFFF" w:themeColor="background1"/>
                <w:sz w:val="12"/>
                <w:szCs w:val="12"/>
                <w:lang w:eastAsia="fr-FR"/>
              </w:rPr>
            </w:pPr>
            <w:r w:rsidRPr="007E3C67">
              <w:rPr>
                <w:rFonts w:ascii="Calibri" w:eastAsia="Times New Roman" w:hAnsi="Calibri" w:cs="Times New Roman"/>
                <w:color w:val="FFFFFF" w:themeColor="background1"/>
                <w:sz w:val="24"/>
                <w:szCs w:val="24"/>
                <w:lang w:eastAsia="fr-FR"/>
              </w:rPr>
              <w:t>EQUILIBRE RESSOURCES-EMPLOIS EN VOLUME (VARIATION EN %)</w:t>
            </w:r>
          </w:p>
        </w:tc>
      </w:tr>
      <w:tr w:rsidR="00857325" w:rsidRPr="007E3C67" w:rsidTr="00294006">
        <w:trPr>
          <w:trHeight w:val="379"/>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Consommation finale</w:t>
            </w:r>
          </w:p>
        </w:tc>
        <w:tc>
          <w:tcPr>
            <w:tcW w:w="0" w:type="auto"/>
            <w:hideMark/>
          </w:tcPr>
          <w:p w:rsidR="00857325" w:rsidRPr="007E3C67" w:rsidRDefault="00BD43C4"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c>
          <w:tcPr>
            <w:tcW w:w="927"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c>
          <w:tcPr>
            <w:tcW w:w="1063"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r>
      <w:tr w:rsidR="00857325" w:rsidRPr="007E3C67" w:rsidTr="00294006">
        <w:trPr>
          <w:cnfStyle w:val="000000100000"/>
          <w:trHeight w:val="379"/>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Ménages résidents</w:t>
            </w:r>
          </w:p>
        </w:tc>
        <w:tc>
          <w:tcPr>
            <w:tcW w:w="0" w:type="auto"/>
            <w:hideMark/>
          </w:tcPr>
          <w:p w:rsidR="00857325" w:rsidRPr="007E3C67" w:rsidRDefault="00857325"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D43C4">
              <w:rPr>
                <w:rFonts w:ascii="Cambria" w:eastAsia="Times New Roman" w:hAnsi="Cambria" w:cs="Times New Roman"/>
                <w:color w:val="000000"/>
                <w:sz w:val="24"/>
                <w:szCs w:val="24"/>
                <w:lang w:eastAsia="fr-FR"/>
              </w:rPr>
              <w:t>8</w:t>
            </w:r>
          </w:p>
        </w:tc>
        <w:tc>
          <w:tcPr>
            <w:tcW w:w="927" w:type="dxa"/>
            <w:hideMark/>
          </w:tcPr>
          <w:p w:rsidR="00857325" w:rsidRPr="007E3C67" w:rsidRDefault="00857325"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D43C4">
              <w:rPr>
                <w:rFonts w:ascii="Cambria" w:eastAsia="Times New Roman" w:hAnsi="Cambria" w:cs="Times New Roman"/>
                <w:color w:val="000000"/>
                <w:sz w:val="24"/>
                <w:szCs w:val="24"/>
                <w:lang w:eastAsia="fr-FR"/>
              </w:rPr>
              <w:t>3</w:t>
            </w:r>
          </w:p>
        </w:tc>
        <w:tc>
          <w:tcPr>
            <w:tcW w:w="1063" w:type="dxa"/>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3,5</w:t>
            </w:r>
          </w:p>
        </w:tc>
        <w:tc>
          <w:tcPr>
            <w:tcW w:w="0" w:type="auto"/>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3,6</w:t>
            </w:r>
          </w:p>
        </w:tc>
      </w:tr>
      <w:tr w:rsidR="00857325" w:rsidRPr="007E3C67" w:rsidTr="00294006">
        <w:trPr>
          <w:trHeight w:val="379"/>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Administrations publiques</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1,5</w:t>
            </w:r>
          </w:p>
        </w:tc>
        <w:tc>
          <w:tcPr>
            <w:tcW w:w="927" w:type="dxa"/>
            <w:hideMark/>
          </w:tcPr>
          <w:p w:rsidR="00857325" w:rsidRPr="007E3C67" w:rsidRDefault="00857325"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D43C4">
              <w:rPr>
                <w:rFonts w:ascii="Cambria" w:eastAsia="Times New Roman" w:hAnsi="Cambria" w:cs="Times New Roman"/>
                <w:color w:val="000000"/>
                <w:sz w:val="24"/>
                <w:szCs w:val="24"/>
                <w:lang w:eastAsia="fr-FR"/>
              </w:rPr>
              <w:t>5</w:t>
            </w:r>
          </w:p>
        </w:tc>
        <w:tc>
          <w:tcPr>
            <w:tcW w:w="1063"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2,9</w:t>
            </w:r>
          </w:p>
        </w:tc>
        <w:tc>
          <w:tcPr>
            <w:tcW w:w="0" w:type="auto"/>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r>
      <w:tr w:rsidR="00857325" w:rsidRPr="007E3C67" w:rsidTr="00294006">
        <w:trPr>
          <w:cnfStyle w:val="000000100000"/>
          <w:trHeight w:val="379"/>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FBCF</w:t>
            </w:r>
          </w:p>
        </w:tc>
        <w:tc>
          <w:tcPr>
            <w:tcW w:w="0" w:type="auto"/>
            <w:hideMark/>
          </w:tcPr>
          <w:p w:rsidR="00857325" w:rsidRPr="007E3C67" w:rsidRDefault="00857325"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w:t>
            </w:r>
            <w:r w:rsidR="00BD43C4">
              <w:rPr>
                <w:rFonts w:ascii="Cambria" w:eastAsia="Times New Roman" w:hAnsi="Cambria" w:cs="Times New Roman"/>
                <w:color w:val="000000"/>
                <w:sz w:val="24"/>
                <w:szCs w:val="24"/>
                <w:lang w:eastAsia="fr-FR"/>
              </w:rPr>
              <w:t>2</w:t>
            </w:r>
          </w:p>
        </w:tc>
        <w:tc>
          <w:tcPr>
            <w:tcW w:w="927" w:type="dxa"/>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c>
          <w:tcPr>
            <w:tcW w:w="1063" w:type="dxa"/>
            <w:hideMark/>
          </w:tcPr>
          <w:p w:rsidR="00857325" w:rsidRPr="007E3C67" w:rsidRDefault="00857325"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D43C4">
              <w:rPr>
                <w:rFonts w:ascii="Cambria" w:eastAsia="Times New Roman" w:hAnsi="Cambria" w:cs="Times New Roman"/>
                <w:color w:val="000000"/>
                <w:sz w:val="24"/>
                <w:szCs w:val="24"/>
                <w:lang w:eastAsia="fr-FR"/>
              </w:rPr>
              <w:t>2</w:t>
            </w:r>
          </w:p>
        </w:tc>
        <w:tc>
          <w:tcPr>
            <w:tcW w:w="0" w:type="auto"/>
            <w:hideMark/>
          </w:tcPr>
          <w:p w:rsidR="00857325" w:rsidRPr="007E3C67" w:rsidRDefault="00857325"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1,8</w:t>
            </w:r>
          </w:p>
        </w:tc>
      </w:tr>
      <w:tr w:rsidR="00857325" w:rsidRPr="007E3C67" w:rsidTr="00294006">
        <w:trPr>
          <w:trHeight w:val="379"/>
        </w:trPr>
        <w:tc>
          <w:tcPr>
            <w:cnfStyle w:val="001000000000"/>
            <w:tcW w:w="6582" w:type="dxa"/>
            <w:hideMark/>
          </w:tcPr>
          <w:p w:rsidR="00857325" w:rsidRPr="007E3C67" w:rsidRDefault="00857325" w:rsidP="007546C4">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Exportations de </w:t>
            </w:r>
            <w:r w:rsidR="007546C4">
              <w:rPr>
                <w:rFonts w:ascii="Cambria" w:eastAsia="Times New Roman" w:hAnsi="Cambria" w:cs="Times New Roman"/>
                <w:b w:val="0"/>
                <w:bCs w:val="0"/>
                <w:color w:val="000000"/>
                <w:sz w:val="24"/>
                <w:szCs w:val="24"/>
                <w:lang w:eastAsia="fr-FR"/>
              </w:rPr>
              <w:t>b</w:t>
            </w:r>
            <w:r w:rsidRPr="007F5674">
              <w:rPr>
                <w:rFonts w:ascii="Cambria" w:eastAsia="Times New Roman" w:hAnsi="Cambria" w:cs="Times New Roman"/>
                <w:b w:val="0"/>
                <w:bCs w:val="0"/>
                <w:color w:val="000000"/>
                <w:sz w:val="24"/>
                <w:szCs w:val="24"/>
                <w:lang w:eastAsia="fr-FR"/>
              </w:rPr>
              <w:t xml:space="preserve">iens et </w:t>
            </w:r>
            <w:r w:rsidR="007546C4">
              <w:rPr>
                <w:rFonts w:ascii="Cambria" w:eastAsia="Times New Roman" w:hAnsi="Cambria" w:cs="Times New Roman"/>
                <w:b w:val="0"/>
                <w:bCs w:val="0"/>
                <w:color w:val="000000"/>
                <w:sz w:val="24"/>
                <w:szCs w:val="24"/>
                <w:lang w:eastAsia="fr-FR"/>
              </w:rPr>
              <w:t>s</w:t>
            </w:r>
            <w:r w:rsidRPr="007F5674">
              <w:rPr>
                <w:rFonts w:ascii="Cambria" w:eastAsia="Times New Roman" w:hAnsi="Cambria" w:cs="Times New Roman"/>
                <w:b w:val="0"/>
                <w:bCs w:val="0"/>
                <w:color w:val="000000"/>
                <w:sz w:val="24"/>
                <w:szCs w:val="24"/>
                <w:lang w:eastAsia="fr-FR"/>
              </w:rPr>
              <w:t>ervices</w:t>
            </w:r>
          </w:p>
        </w:tc>
        <w:tc>
          <w:tcPr>
            <w:tcW w:w="0" w:type="auto"/>
            <w:hideMark/>
          </w:tcPr>
          <w:p w:rsidR="00857325" w:rsidRPr="007E3C67" w:rsidRDefault="00857325"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w:t>
            </w:r>
            <w:r w:rsidR="00BD43C4">
              <w:rPr>
                <w:rFonts w:ascii="Cambria" w:eastAsia="Times New Roman" w:hAnsi="Cambria" w:cs="Times New Roman"/>
                <w:color w:val="000000"/>
                <w:sz w:val="24"/>
                <w:szCs w:val="24"/>
                <w:lang w:eastAsia="fr-FR"/>
              </w:rPr>
              <w:t>1</w:t>
            </w:r>
            <w:r>
              <w:rPr>
                <w:rFonts w:ascii="Cambria" w:eastAsia="Times New Roman" w:hAnsi="Cambria" w:cs="Times New Roman"/>
                <w:color w:val="000000"/>
                <w:sz w:val="24"/>
                <w:szCs w:val="24"/>
                <w:lang w:eastAsia="fr-FR"/>
              </w:rPr>
              <w:t>,</w:t>
            </w:r>
            <w:r w:rsidR="00BD43C4">
              <w:rPr>
                <w:rFonts w:ascii="Cambria" w:eastAsia="Times New Roman" w:hAnsi="Cambria" w:cs="Times New Roman"/>
                <w:color w:val="000000"/>
                <w:sz w:val="24"/>
                <w:szCs w:val="24"/>
                <w:lang w:eastAsia="fr-FR"/>
              </w:rPr>
              <w:t>1</w:t>
            </w:r>
          </w:p>
        </w:tc>
        <w:tc>
          <w:tcPr>
            <w:tcW w:w="927" w:type="dxa"/>
            <w:hideMark/>
          </w:tcPr>
          <w:p w:rsidR="00857325" w:rsidRPr="007E3C67" w:rsidRDefault="00857325" w:rsidP="0085732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5,8</w:t>
            </w:r>
          </w:p>
        </w:tc>
        <w:tc>
          <w:tcPr>
            <w:tcW w:w="1063" w:type="dxa"/>
            <w:hideMark/>
          </w:tcPr>
          <w:p w:rsidR="00857325" w:rsidRPr="007E3C67" w:rsidRDefault="00BD43C4"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w:t>
            </w:r>
            <w:r w:rsidR="0085732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2</w:t>
            </w:r>
          </w:p>
        </w:tc>
        <w:tc>
          <w:tcPr>
            <w:tcW w:w="0" w:type="auto"/>
            <w:hideMark/>
          </w:tcPr>
          <w:p w:rsidR="00857325" w:rsidRPr="007E3C67" w:rsidRDefault="00BD43C4"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006066">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1</w:t>
            </w:r>
          </w:p>
        </w:tc>
      </w:tr>
      <w:tr w:rsidR="00857325" w:rsidRPr="007E3C67" w:rsidTr="00294006">
        <w:trPr>
          <w:cnfStyle w:val="000000100000"/>
          <w:trHeight w:val="396"/>
        </w:trPr>
        <w:tc>
          <w:tcPr>
            <w:cnfStyle w:val="001000000000"/>
            <w:tcW w:w="6582" w:type="dxa"/>
            <w:hideMark/>
          </w:tcPr>
          <w:p w:rsidR="00857325" w:rsidRPr="007E3C67" w:rsidRDefault="00857325" w:rsidP="00857325">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Importations </w:t>
            </w:r>
            <w:r w:rsidRPr="007F5674">
              <w:rPr>
                <w:rFonts w:ascii="Cambria" w:eastAsia="Times New Roman" w:hAnsi="Cambria" w:cs="Times New Roman"/>
                <w:b w:val="0"/>
                <w:bCs w:val="0"/>
                <w:color w:val="000000"/>
                <w:sz w:val="24"/>
                <w:szCs w:val="24"/>
                <w:lang w:eastAsia="fr-FR"/>
              </w:rPr>
              <w:t xml:space="preserve">de </w:t>
            </w:r>
            <w:r w:rsidR="007546C4">
              <w:rPr>
                <w:rFonts w:ascii="Cambria" w:eastAsia="Times New Roman" w:hAnsi="Cambria" w:cs="Times New Roman"/>
                <w:b w:val="0"/>
                <w:bCs w:val="0"/>
                <w:color w:val="000000"/>
                <w:sz w:val="24"/>
                <w:szCs w:val="24"/>
                <w:lang w:eastAsia="fr-FR"/>
              </w:rPr>
              <w:t>b</w:t>
            </w:r>
            <w:r w:rsidRPr="007F5674">
              <w:rPr>
                <w:rFonts w:ascii="Cambria" w:eastAsia="Times New Roman" w:hAnsi="Cambria" w:cs="Times New Roman"/>
                <w:b w:val="0"/>
                <w:bCs w:val="0"/>
                <w:color w:val="000000"/>
                <w:sz w:val="24"/>
                <w:szCs w:val="24"/>
                <w:lang w:eastAsia="fr-FR"/>
              </w:rPr>
              <w:t xml:space="preserve">iens et </w:t>
            </w:r>
            <w:r w:rsidR="007546C4">
              <w:rPr>
                <w:rFonts w:ascii="Cambria" w:eastAsia="Times New Roman" w:hAnsi="Cambria" w:cs="Times New Roman"/>
                <w:b w:val="0"/>
                <w:bCs w:val="0"/>
                <w:color w:val="000000"/>
                <w:sz w:val="24"/>
                <w:szCs w:val="24"/>
                <w:lang w:eastAsia="fr-FR"/>
              </w:rPr>
              <w:t>s</w:t>
            </w:r>
            <w:r w:rsidRPr="007F5674">
              <w:rPr>
                <w:rFonts w:ascii="Cambria" w:eastAsia="Times New Roman" w:hAnsi="Cambria" w:cs="Times New Roman"/>
                <w:b w:val="0"/>
                <w:bCs w:val="0"/>
                <w:color w:val="000000"/>
                <w:sz w:val="24"/>
                <w:szCs w:val="24"/>
                <w:lang w:eastAsia="fr-FR"/>
              </w:rPr>
              <w:t>ervices</w:t>
            </w:r>
          </w:p>
        </w:tc>
        <w:tc>
          <w:tcPr>
            <w:tcW w:w="0" w:type="auto"/>
            <w:hideMark/>
          </w:tcPr>
          <w:p w:rsidR="00857325" w:rsidRPr="007E3C67" w:rsidRDefault="00C07EB6"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w:t>
            </w:r>
            <w:r w:rsidR="00BD43C4">
              <w:rPr>
                <w:rFonts w:ascii="Cambria" w:eastAsia="Times New Roman" w:hAnsi="Cambria" w:cs="Times New Roman"/>
                <w:color w:val="000000"/>
                <w:sz w:val="24"/>
                <w:szCs w:val="24"/>
                <w:lang w:eastAsia="fr-FR"/>
              </w:rPr>
              <w:t>9</w:t>
            </w:r>
          </w:p>
        </w:tc>
        <w:tc>
          <w:tcPr>
            <w:tcW w:w="927" w:type="dxa"/>
            <w:hideMark/>
          </w:tcPr>
          <w:p w:rsidR="00857325" w:rsidRPr="007E3C67" w:rsidRDefault="00C07EB6" w:rsidP="0085732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7,5</w:t>
            </w:r>
          </w:p>
        </w:tc>
        <w:tc>
          <w:tcPr>
            <w:tcW w:w="1063" w:type="dxa"/>
            <w:hideMark/>
          </w:tcPr>
          <w:p w:rsidR="00857325" w:rsidRPr="007E3C67" w:rsidRDefault="00C07EB6" w:rsidP="0000606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006066">
              <w:rPr>
                <w:rFonts w:ascii="Cambria" w:eastAsia="Times New Roman" w:hAnsi="Cambria" w:cs="Times New Roman"/>
                <w:color w:val="000000"/>
                <w:sz w:val="24"/>
                <w:szCs w:val="24"/>
                <w:lang w:eastAsia="fr-FR"/>
              </w:rPr>
              <w:t>5</w:t>
            </w:r>
          </w:p>
        </w:tc>
        <w:tc>
          <w:tcPr>
            <w:tcW w:w="0" w:type="auto"/>
            <w:hideMark/>
          </w:tcPr>
          <w:p w:rsidR="00857325" w:rsidRPr="007E3C67" w:rsidRDefault="00C07EB6" w:rsidP="0000606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006066">
              <w:rPr>
                <w:rFonts w:ascii="Cambria" w:eastAsia="Times New Roman" w:hAnsi="Cambria" w:cs="Times New Roman"/>
                <w:color w:val="000000"/>
                <w:sz w:val="24"/>
                <w:szCs w:val="24"/>
                <w:lang w:eastAsia="fr-FR"/>
              </w:rPr>
              <w:t>7</w:t>
            </w:r>
          </w:p>
        </w:tc>
      </w:tr>
      <w:tr w:rsidR="00D43251" w:rsidRPr="007E3C67" w:rsidTr="00294006">
        <w:trPr>
          <w:trHeight w:val="317"/>
        </w:trPr>
        <w:tc>
          <w:tcPr>
            <w:cnfStyle w:val="001000000000"/>
            <w:tcW w:w="10698" w:type="dxa"/>
            <w:gridSpan w:val="5"/>
            <w:shd w:val="clear" w:color="auto" w:fill="A50021"/>
            <w:noWrap/>
            <w:hideMark/>
          </w:tcPr>
          <w:p w:rsidR="00D43251" w:rsidRPr="007F5674" w:rsidRDefault="00D43251" w:rsidP="00D43251">
            <w:pPr>
              <w:jc w:val="center"/>
              <w:rPr>
                <w:rFonts w:ascii="Calibri" w:eastAsia="Times New Roman" w:hAnsi="Calibri" w:cs="Times New Roman"/>
                <w:sz w:val="8"/>
                <w:szCs w:val="8"/>
                <w:lang w:eastAsia="fr-FR"/>
              </w:rPr>
            </w:pPr>
          </w:p>
          <w:p w:rsidR="00D43251" w:rsidRPr="007E3C67" w:rsidRDefault="00D43251" w:rsidP="00D43251">
            <w:pPr>
              <w:rPr>
                <w:rFonts w:ascii="Calibri" w:eastAsia="Times New Roman" w:hAnsi="Calibri" w:cs="Times New Roman"/>
                <w:sz w:val="24"/>
                <w:szCs w:val="24"/>
                <w:lang w:eastAsia="fr-FR"/>
              </w:rPr>
            </w:pPr>
            <w:r w:rsidRPr="007E3C67">
              <w:rPr>
                <w:rFonts w:ascii="Calibri" w:eastAsia="Times New Roman" w:hAnsi="Calibri" w:cs="Times New Roman"/>
                <w:sz w:val="24"/>
                <w:szCs w:val="24"/>
                <w:lang w:eastAsia="fr-FR"/>
              </w:rPr>
              <w:t xml:space="preserve">RATIOS </w:t>
            </w:r>
            <w:r>
              <w:rPr>
                <w:rFonts w:ascii="Calibri" w:eastAsia="Times New Roman" w:hAnsi="Calibri" w:cs="Times New Roman"/>
                <w:sz w:val="24"/>
                <w:szCs w:val="24"/>
                <w:lang w:eastAsia="fr-FR"/>
              </w:rPr>
              <w:t xml:space="preserve">DE PRINCIPAUX </w:t>
            </w:r>
            <w:r w:rsidRPr="007E3C67">
              <w:rPr>
                <w:rFonts w:ascii="Calibri" w:eastAsia="Times New Roman" w:hAnsi="Calibri" w:cs="Times New Roman"/>
                <w:sz w:val="24"/>
                <w:szCs w:val="24"/>
                <w:lang w:eastAsia="fr-FR"/>
              </w:rPr>
              <w:t xml:space="preserve">INDICATEURS MACROECONOMIQUES </w:t>
            </w:r>
            <w:r>
              <w:rPr>
                <w:rFonts w:ascii="Calibri" w:eastAsia="Times New Roman" w:hAnsi="Calibri" w:cs="Times New Roman"/>
                <w:sz w:val="24"/>
                <w:szCs w:val="24"/>
                <w:lang w:eastAsia="fr-FR"/>
              </w:rPr>
              <w:t>(</w:t>
            </w:r>
            <w:r w:rsidRPr="007E3C67">
              <w:rPr>
                <w:rFonts w:ascii="Calibri" w:eastAsia="Times New Roman" w:hAnsi="Calibri" w:cs="Times New Roman"/>
                <w:sz w:val="24"/>
                <w:szCs w:val="24"/>
                <w:lang w:eastAsia="fr-FR"/>
              </w:rPr>
              <w:t>EN % DU PIB</w:t>
            </w:r>
            <w:r>
              <w:rPr>
                <w:rFonts w:ascii="Calibri" w:eastAsia="Times New Roman" w:hAnsi="Calibri" w:cs="Times New Roman"/>
                <w:sz w:val="24"/>
                <w:szCs w:val="24"/>
                <w:lang w:eastAsia="fr-FR"/>
              </w:rPr>
              <w:t>)</w:t>
            </w:r>
          </w:p>
        </w:tc>
      </w:tr>
      <w:tr w:rsidR="00B530DE" w:rsidRPr="007E3C67" w:rsidTr="00294006">
        <w:trPr>
          <w:cnfStyle w:val="000000100000"/>
          <w:trHeight w:val="379"/>
        </w:trPr>
        <w:tc>
          <w:tcPr>
            <w:cnfStyle w:val="001000000000"/>
            <w:tcW w:w="6582" w:type="dxa"/>
            <w:hideMark/>
          </w:tcPr>
          <w:p w:rsidR="00B530DE" w:rsidRPr="007E3C67" w:rsidRDefault="007546C4" w:rsidP="00B530DE">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i</w:t>
            </w:r>
            <w:r w:rsidR="00B530DE" w:rsidRPr="007E3C67">
              <w:rPr>
                <w:rFonts w:ascii="Cambria" w:eastAsia="Times New Roman" w:hAnsi="Cambria" w:cs="Times New Roman"/>
                <w:b w:val="0"/>
                <w:bCs w:val="0"/>
                <w:color w:val="000000"/>
                <w:sz w:val="24"/>
                <w:szCs w:val="24"/>
                <w:lang w:eastAsia="fr-FR"/>
              </w:rPr>
              <w:t>ntérieure</w:t>
            </w:r>
          </w:p>
        </w:tc>
        <w:tc>
          <w:tcPr>
            <w:tcW w:w="0" w:type="auto"/>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23,1</w:t>
            </w:r>
          </w:p>
        </w:tc>
        <w:tc>
          <w:tcPr>
            <w:tcW w:w="927" w:type="dxa"/>
            <w:hideMark/>
          </w:tcPr>
          <w:p w:rsidR="00B530DE" w:rsidRPr="007E3C67" w:rsidRDefault="007546C4"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w:t>
            </w:r>
          </w:p>
        </w:tc>
        <w:tc>
          <w:tcPr>
            <w:tcW w:w="1063" w:type="dxa"/>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22,6</w:t>
            </w:r>
          </w:p>
        </w:tc>
        <w:tc>
          <w:tcPr>
            <w:tcW w:w="0" w:type="auto"/>
            <w:hideMark/>
          </w:tcPr>
          <w:p w:rsidR="00B530DE" w:rsidRPr="007E3C67" w:rsidRDefault="007546C4"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22,8</w:t>
            </w:r>
          </w:p>
        </w:tc>
      </w:tr>
      <w:tr w:rsidR="00B530DE" w:rsidRPr="007E3C67" w:rsidTr="00294006">
        <w:trPr>
          <w:trHeight w:val="379"/>
        </w:trPr>
        <w:tc>
          <w:tcPr>
            <w:cnfStyle w:val="001000000000"/>
            <w:tcW w:w="6582" w:type="dxa"/>
            <w:hideMark/>
          </w:tcPr>
          <w:p w:rsidR="00B530DE" w:rsidRPr="007E3C67" w:rsidRDefault="007546C4" w:rsidP="00B530DE">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n</w:t>
            </w:r>
            <w:r w:rsidR="00B530DE" w:rsidRPr="007E3C67">
              <w:rPr>
                <w:rFonts w:ascii="Cambria" w:eastAsia="Times New Roman" w:hAnsi="Cambria" w:cs="Times New Roman"/>
                <w:b w:val="0"/>
                <w:bCs w:val="0"/>
                <w:color w:val="000000"/>
                <w:sz w:val="24"/>
                <w:szCs w:val="24"/>
                <w:lang w:eastAsia="fr-FR"/>
              </w:rPr>
              <w:t xml:space="preserve">ationale </w:t>
            </w:r>
          </w:p>
        </w:tc>
        <w:tc>
          <w:tcPr>
            <w:tcW w:w="0" w:type="auto"/>
            <w:hideMark/>
          </w:tcPr>
          <w:p w:rsidR="00B530DE" w:rsidRPr="007E3C67" w:rsidRDefault="00B530DE"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D43C4">
              <w:rPr>
                <w:rFonts w:ascii="Cambria" w:eastAsia="Times New Roman" w:hAnsi="Cambria" w:cs="Times New Roman"/>
                <w:color w:val="000000"/>
                <w:sz w:val="24"/>
                <w:szCs w:val="24"/>
                <w:lang w:eastAsia="fr-FR"/>
              </w:rPr>
              <w:t>9</w:t>
            </w:r>
            <w:r>
              <w:rPr>
                <w:rFonts w:ascii="Cambria" w:eastAsia="Times New Roman" w:hAnsi="Cambria" w:cs="Times New Roman"/>
                <w:color w:val="000000"/>
                <w:sz w:val="24"/>
                <w:szCs w:val="24"/>
                <w:lang w:eastAsia="fr-FR"/>
              </w:rPr>
              <w:t>,</w:t>
            </w:r>
            <w:r w:rsidR="00BD43C4">
              <w:rPr>
                <w:rFonts w:ascii="Cambria" w:eastAsia="Times New Roman" w:hAnsi="Cambria" w:cs="Times New Roman"/>
                <w:color w:val="000000"/>
                <w:sz w:val="24"/>
                <w:szCs w:val="24"/>
                <w:lang w:eastAsia="fr-FR"/>
              </w:rPr>
              <w:t>1</w:t>
            </w:r>
          </w:p>
        </w:tc>
        <w:tc>
          <w:tcPr>
            <w:tcW w:w="927" w:type="dxa"/>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27,6</w:t>
            </w:r>
          </w:p>
        </w:tc>
        <w:tc>
          <w:tcPr>
            <w:tcW w:w="1063" w:type="dxa"/>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27,3</w:t>
            </w:r>
          </w:p>
        </w:tc>
        <w:tc>
          <w:tcPr>
            <w:tcW w:w="0" w:type="auto"/>
            <w:hideMark/>
          </w:tcPr>
          <w:p w:rsidR="00B530DE" w:rsidRPr="007E3C67" w:rsidRDefault="007546C4"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27,5</w:t>
            </w:r>
          </w:p>
        </w:tc>
      </w:tr>
      <w:tr w:rsidR="00B530DE" w:rsidRPr="007E3C67" w:rsidTr="00294006">
        <w:trPr>
          <w:cnfStyle w:val="000000100000"/>
          <w:trHeight w:val="379"/>
        </w:trPr>
        <w:tc>
          <w:tcPr>
            <w:cnfStyle w:val="001000000000"/>
            <w:tcW w:w="6582" w:type="dxa"/>
            <w:hideMark/>
          </w:tcPr>
          <w:p w:rsidR="00B530DE" w:rsidRPr="007E3C67" w:rsidRDefault="007546C4" w:rsidP="00B530DE">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Investissement b</w:t>
            </w:r>
            <w:r w:rsidR="00B530DE" w:rsidRPr="007E3C67">
              <w:rPr>
                <w:rFonts w:ascii="Cambria" w:eastAsia="Times New Roman" w:hAnsi="Cambria" w:cs="Times New Roman"/>
                <w:b w:val="0"/>
                <w:bCs w:val="0"/>
                <w:color w:val="000000"/>
                <w:sz w:val="24"/>
                <w:szCs w:val="24"/>
                <w:lang w:eastAsia="fr-FR"/>
              </w:rPr>
              <w:t>rut</w:t>
            </w:r>
          </w:p>
        </w:tc>
        <w:tc>
          <w:tcPr>
            <w:tcW w:w="0" w:type="auto"/>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32,6</w:t>
            </w:r>
          </w:p>
        </w:tc>
        <w:tc>
          <w:tcPr>
            <w:tcW w:w="927" w:type="dxa"/>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33,5</w:t>
            </w:r>
          </w:p>
        </w:tc>
        <w:tc>
          <w:tcPr>
            <w:tcW w:w="1063" w:type="dxa"/>
            <w:hideMark/>
          </w:tcPr>
          <w:p w:rsidR="00B530DE" w:rsidRPr="007E3C67" w:rsidRDefault="00B530DE"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r w:rsidR="00BD43C4">
              <w:rPr>
                <w:rFonts w:ascii="Cambria" w:eastAsia="Times New Roman" w:hAnsi="Cambria" w:cs="Times New Roman"/>
                <w:color w:val="000000"/>
                <w:sz w:val="24"/>
                <w:szCs w:val="24"/>
                <w:lang w:eastAsia="fr-FR"/>
              </w:rPr>
              <w:t>6</w:t>
            </w:r>
          </w:p>
        </w:tc>
        <w:tc>
          <w:tcPr>
            <w:tcW w:w="0" w:type="auto"/>
            <w:hideMark/>
          </w:tcPr>
          <w:p w:rsidR="00B530DE" w:rsidRPr="007E3C67" w:rsidRDefault="00B530DE"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r w:rsidR="00BD43C4">
              <w:rPr>
                <w:rFonts w:ascii="Cambria" w:eastAsia="Times New Roman" w:hAnsi="Cambria" w:cs="Times New Roman"/>
                <w:color w:val="000000"/>
                <w:sz w:val="24"/>
                <w:szCs w:val="24"/>
                <w:lang w:eastAsia="fr-FR"/>
              </w:rPr>
              <w:t>4</w:t>
            </w:r>
          </w:p>
        </w:tc>
      </w:tr>
      <w:tr w:rsidR="00B530DE" w:rsidRPr="007E3C67" w:rsidTr="00294006">
        <w:trPr>
          <w:trHeight w:val="379"/>
        </w:trPr>
        <w:tc>
          <w:tcPr>
            <w:cnfStyle w:val="001000000000"/>
            <w:tcW w:w="6582" w:type="dxa"/>
            <w:hideMark/>
          </w:tcPr>
          <w:p w:rsidR="00B530DE" w:rsidRPr="007E3C67" w:rsidRDefault="00B530DE" w:rsidP="00B530DE">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Solde de financement</w:t>
            </w:r>
          </w:p>
        </w:tc>
        <w:tc>
          <w:tcPr>
            <w:tcW w:w="0" w:type="auto"/>
            <w:hideMark/>
          </w:tcPr>
          <w:p w:rsidR="00B530DE" w:rsidRPr="007E3C67" w:rsidRDefault="00B530DE"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D43C4">
              <w:rPr>
                <w:rFonts w:ascii="Cambria" w:eastAsia="Times New Roman" w:hAnsi="Cambria" w:cs="Times New Roman"/>
                <w:color w:val="000000"/>
                <w:sz w:val="24"/>
                <w:szCs w:val="24"/>
                <w:lang w:eastAsia="fr-FR"/>
              </w:rPr>
              <w:t>5</w:t>
            </w:r>
          </w:p>
        </w:tc>
        <w:tc>
          <w:tcPr>
            <w:tcW w:w="927" w:type="dxa"/>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-5,9</w:t>
            </w:r>
          </w:p>
        </w:tc>
        <w:tc>
          <w:tcPr>
            <w:tcW w:w="1063" w:type="dxa"/>
            <w:hideMark/>
          </w:tcPr>
          <w:p w:rsidR="00B530DE" w:rsidRPr="007E3C67" w:rsidRDefault="00B530DE"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BD43C4">
              <w:rPr>
                <w:rFonts w:ascii="Cambria" w:eastAsia="Times New Roman" w:hAnsi="Cambria" w:cs="Times New Roman"/>
                <w:color w:val="000000"/>
                <w:sz w:val="24"/>
                <w:szCs w:val="24"/>
                <w:lang w:eastAsia="fr-FR"/>
              </w:rPr>
              <w:t>3</w:t>
            </w:r>
          </w:p>
        </w:tc>
        <w:tc>
          <w:tcPr>
            <w:tcW w:w="0" w:type="auto"/>
            <w:hideMark/>
          </w:tcPr>
          <w:p w:rsidR="00B530DE" w:rsidRPr="007E3C67" w:rsidRDefault="00B530DE"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BD43C4">
              <w:rPr>
                <w:rFonts w:ascii="Cambria" w:eastAsia="Times New Roman" w:hAnsi="Cambria" w:cs="Times New Roman"/>
                <w:color w:val="000000"/>
                <w:sz w:val="24"/>
                <w:szCs w:val="24"/>
                <w:lang w:eastAsia="fr-FR"/>
              </w:rPr>
              <w:t>9</w:t>
            </w:r>
          </w:p>
        </w:tc>
      </w:tr>
      <w:tr w:rsidR="00B530DE" w:rsidRPr="007E3C67" w:rsidTr="00294006">
        <w:trPr>
          <w:cnfStyle w:val="000000100000"/>
          <w:trHeight w:val="379"/>
        </w:trPr>
        <w:tc>
          <w:tcPr>
            <w:cnfStyle w:val="001000000000"/>
            <w:tcW w:w="6582" w:type="dxa"/>
            <w:hideMark/>
          </w:tcPr>
          <w:p w:rsidR="00B530DE" w:rsidRPr="007E3C67" w:rsidRDefault="00B530DE" w:rsidP="00B530DE">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Déficit budgétaire</w:t>
            </w:r>
          </w:p>
        </w:tc>
        <w:tc>
          <w:tcPr>
            <w:tcW w:w="0" w:type="auto"/>
            <w:hideMark/>
          </w:tcPr>
          <w:p w:rsidR="00B530DE" w:rsidRPr="007E3C67" w:rsidRDefault="00B530DE" w:rsidP="00BD43C4">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D43C4">
              <w:rPr>
                <w:rFonts w:ascii="Cambria" w:eastAsia="Times New Roman" w:hAnsi="Cambria" w:cs="Times New Roman"/>
                <w:color w:val="000000"/>
                <w:sz w:val="24"/>
                <w:szCs w:val="24"/>
                <w:lang w:eastAsia="fr-FR"/>
              </w:rPr>
              <w:t>6</w:t>
            </w:r>
          </w:p>
        </w:tc>
        <w:tc>
          <w:tcPr>
            <w:tcW w:w="927" w:type="dxa"/>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-3,7</w:t>
            </w:r>
          </w:p>
        </w:tc>
        <w:tc>
          <w:tcPr>
            <w:tcW w:w="1063" w:type="dxa"/>
            <w:hideMark/>
          </w:tcPr>
          <w:p w:rsidR="00B530DE" w:rsidRPr="007E3C67" w:rsidRDefault="00B530DE" w:rsidP="0000606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006066">
              <w:rPr>
                <w:rFonts w:ascii="Cambria" w:eastAsia="Times New Roman" w:hAnsi="Cambria" w:cs="Times New Roman"/>
                <w:color w:val="000000"/>
                <w:sz w:val="24"/>
                <w:szCs w:val="24"/>
                <w:lang w:eastAsia="fr-FR"/>
              </w:rPr>
              <w:t>6</w:t>
            </w:r>
          </w:p>
        </w:tc>
        <w:tc>
          <w:tcPr>
            <w:tcW w:w="0" w:type="auto"/>
            <w:hideMark/>
          </w:tcPr>
          <w:p w:rsidR="00B530DE" w:rsidRPr="007E3C67" w:rsidRDefault="00B530DE" w:rsidP="00651E5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651E55">
              <w:rPr>
                <w:rFonts w:ascii="Cambria" w:eastAsia="Times New Roman" w:hAnsi="Cambria" w:cs="Times New Roman"/>
                <w:color w:val="000000"/>
                <w:sz w:val="24"/>
                <w:szCs w:val="24"/>
                <w:lang w:eastAsia="fr-FR"/>
              </w:rPr>
              <w:t>5</w:t>
            </w:r>
          </w:p>
        </w:tc>
      </w:tr>
      <w:tr w:rsidR="00B530DE" w:rsidRPr="007E3C67" w:rsidTr="00294006">
        <w:trPr>
          <w:trHeight w:val="379"/>
        </w:trPr>
        <w:tc>
          <w:tcPr>
            <w:cnfStyle w:val="001000000000"/>
            <w:tcW w:w="6582" w:type="dxa"/>
            <w:hideMark/>
          </w:tcPr>
          <w:p w:rsidR="00B530DE" w:rsidRPr="007E3C67" w:rsidRDefault="007546C4" w:rsidP="00B530DE">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p</w:t>
            </w:r>
            <w:r w:rsidR="00B530DE" w:rsidRPr="007E3C67">
              <w:rPr>
                <w:rFonts w:ascii="Cambria" w:eastAsia="Times New Roman" w:hAnsi="Cambria" w:cs="Times New Roman"/>
                <w:b w:val="0"/>
                <w:bCs w:val="0"/>
                <w:color w:val="000000"/>
                <w:sz w:val="24"/>
                <w:szCs w:val="24"/>
                <w:lang w:eastAsia="fr-FR"/>
              </w:rPr>
              <w:t>ublique globale</w:t>
            </w:r>
          </w:p>
        </w:tc>
        <w:tc>
          <w:tcPr>
            <w:tcW w:w="0" w:type="auto"/>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82,0</w:t>
            </w:r>
          </w:p>
        </w:tc>
        <w:tc>
          <w:tcPr>
            <w:tcW w:w="927" w:type="dxa"/>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81,0</w:t>
            </w:r>
          </w:p>
        </w:tc>
        <w:tc>
          <w:tcPr>
            <w:tcW w:w="1063" w:type="dxa"/>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81,3</w:t>
            </w:r>
          </w:p>
        </w:tc>
        <w:tc>
          <w:tcPr>
            <w:tcW w:w="0" w:type="auto"/>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80,7</w:t>
            </w:r>
          </w:p>
        </w:tc>
      </w:tr>
      <w:tr w:rsidR="00B530DE" w:rsidRPr="007E3C67" w:rsidTr="00294006">
        <w:trPr>
          <w:cnfStyle w:val="000000100000"/>
          <w:trHeight w:val="379"/>
        </w:trPr>
        <w:tc>
          <w:tcPr>
            <w:cnfStyle w:val="001000000000"/>
            <w:tcW w:w="6582" w:type="dxa"/>
            <w:hideMark/>
          </w:tcPr>
          <w:p w:rsidR="00B530DE" w:rsidRPr="007E3C67" w:rsidRDefault="00B530DE" w:rsidP="00B530DE">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Dette de Trésor</w:t>
            </w:r>
          </w:p>
        </w:tc>
        <w:tc>
          <w:tcPr>
            <w:tcW w:w="0" w:type="auto"/>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65,1</w:t>
            </w:r>
          </w:p>
        </w:tc>
        <w:tc>
          <w:tcPr>
            <w:tcW w:w="927" w:type="dxa"/>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64,9</w:t>
            </w:r>
          </w:p>
        </w:tc>
        <w:tc>
          <w:tcPr>
            <w:tcW w:w="1063" w:type="dxa"/>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65,3</w:t>
            </w:r>
          </w:p>
        </w:tc>
        <w:tc>
          <w:tcPr>
            <w:tcW w:w="0" w:type="auto"/>
            <w:hideMark/>
          </w:tcPr>
          <w:p w:rsidR="00B530DE" w:rsidRPr="007E3C67" w:rsidRDefault="00B530DE" w:rsidP="00B530D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64,8</w:t>
            </w:r>
          </w:p>
        </w:tc>
      </w:tr>
      <w:tr w:rsidR="00B530DE" w:rsidRPr="007E3C67" w:rsidTr="00B454AB">
        <w:trPr>
          <w:trHeight w:val="399"/>
        </w:trPr>
        <w:tc>
          <w:tcPr>
            <w:cnfStyle w:val="001000000000"/>
            <w:tcW w:w="6582" w:type="dxa"/>
            <w:hideMark/>
          </w:tcPr>
          <w:p w:rsidR="00B530DE" w:rsidRPr="007E3C67" w:rsidRDefault="00B530DE" w:rsidP="00B530DE">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Réserves en mois </w:t>
            </w:r>
            <w:r w:rsidR="007546C4">
              <w:rPr>
                <w:rFonts w:ascii="Cambria" w:eastAsia="Times New Roman" w:hAnsi="Cambria" w:cs="Times New Roman"/>
                <w:b w:val="0"/>
                <w:bCs w:val="0"/>
                <w:color w:val="000000"/>
                <w:sz w:val="24"/>
                <w:szCs w:val="24"/>
                <w:lang w:eastAsia="fr-FR"/>
              </w:rPr>
              <w:t>d’</w:t>
            </w:r>
            <w:r w:rsidRPr="007E3C67">
              <w:rPr>
                <w:rFonts w:ascii="Cambria" w:eastAsia="Times New Roman" w:hAnsi="Cambria" w:cs="Times New Roman"/>
                <w:b w:val="0"/>
                <w:bCs w:val="0"/>
                <w:color w:val="000000"/>
                <w:sz w:val="24"/>
                <w:szCs w:val="24"/>
                <w:lang w:eastAsia="fr-FR"/>
              </w:rPr>
              <w:t>importation</w:t>
            </w:r>
            <w:r w:rsidR="000A440E">
              <w:rPr>
                <w:rFonts w:ascii="Cambria" w:eastAsia="Times New Roman" w:hAnsi="Cambria" w:cs="Times New Roman"/>
                <w:b w:val="0"/>
                <w:bCs w:val="0"/>
                <w:color w:val="000000"/>
                <w:sz w:val="24"/>
                <w:szCs w:val="24"/>
                <w:lang w:eastAsia="fr-FR"/>
              </w:rPr>
              <w:t>s</w:t>
            </w:r>
          </w:p>
        </w:tc>
        <w:tc>
          <w:tcPr>
            <w:tcW w:w="0" w:type="auto"/>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6,6</w:t>
            </w:r>
          </w:p>
        </w:tc>
        <w:tc>
          <w:tcPr>
            <w:tcW w:w="927" w:type="dxa"/>
            <w:hideMark/>
          </w:tcPr>
          <w:p w:rsidR="00B530DE" w:rsidRPr="007E3C67" w:rsidRDefault="00B530DE" w:rsidP="00B530D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5,8</w:t>
            </w:r>
          </w:p>
        </w:tc>
        <w:tc>
          <w:tcPr>
            <w:tcW w:w="1063" w:type="dxa"/>
            <w:hideMark/>
          </w:tcPr>
          <w:p w:rsidR="00B530DE" w:rsidRPr="007E3C67" w:rsidRDefault="00B530DE"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BD43C4">
              <w:rPr>
                <w:rFonts w:ascii="Cambria" w:eastAsia="Times New Roman" w:hAnsi="Cambria" w:cs="Times New Roman"/>
                <w:color w:val="000000"/>
                <w:sz w:val="24"/>
                <w:szCs w:val="24"/>
                <w:lang w:eastAsia="fr-FR"/>
              </w:rPr>
              <w:t>6</w:t>
            </w:r>
          </w:p>
        </w:tc>
        <w:tc>
          <w:tcPr>
            <w:tcW w:w="0" w:type="auto"/>
            <w:hideMark/>
          </w:tcPr>
          <w:p w:rsidR="00B530DE" w:rsidRPr="007E3C67" w:rsidRDefault="00B530DE" w:rsidP="00BD43C4">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BD43C4">
              <w:rPr>
                <w:rFonts w:ascii="Cambria" w:eastAsia="Times New Roman" w:hAnsi="Cambria" w:cs="Times New Roman"/>
                <w:color w:val="000000"/>
                <w:sz w:val="24"/>
                <w:szCs w:val="24"/>
                <w:lang w:eastAsia="fr-FR"/>
              </w:rPr>
              <w:t>3</w:t>
            </w:r>
          </w:p>
        </w:tc>
      </w:tr>
    </w:tbl>
    <w:p w:rsidR="007E3C67" w:rsidRDefault="00315035" w:rsidP="00C40AC7">
      <w:pPr>
        <w:jc w:val="center"/>
      </w:pPr>
      <w:r w:rsidRPr="00C40AC7">
        <w:rPr>
          <w:rFonts w:asciiTheme="majorHAnsi" w:eastAsiaTheme="majorEastAsia" w:hAnsiTheme="majorHAnsi" w:cstheme="majorBidi"/>
          <w:b/>
          <w:bCs/>
          <w:caps/>
          <w:color w:val="951922"/>
          <w:spacing w:val="-10"/>
          <w:kern w:val="16"/>
          <w:sz w:val="30"/>
          <w:szCs w:val="30"/>
          <w:lang w:eastAsia="fr-FR"/>
        </w:rPr>
        <w:t>ANNEXE</w:t>
      </w:r>
      <w:r>
        <w:t> </w:t>
      </w:r>
    </w:p>
    <w:p w:rsidR="000C4164" w:rsidRDefault="009D6398" w:rsidP="007E3C67">
      <w:r>
        <w:rPr>
          <w:noProof/>
          <w:lang w:eastAsia="fr-FR"/>
        </w:rPr>
        <w:pict>
          <v:shape id="_x0000_s1070" type="#_x0000_t202" style="position:absolute;margin-left:-16.9pt;margin-top:597.4pt;width:407.25pt;height:44.25pt;z-index:251786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" stroked="f">
            <v:textbox>
              <w:txbxContent>
                <w:p w:rsidR="00EB4998" w:rsidRPr="00EB4998" w:rsidRDefault="00EB4998" w:rsidP="00EB4998">
                  <w:pPr>
                    <w:rPr>
                      <w:rFonts w:asciiTheme="majorHAnsi" w:hAnsiTheme="majorHAnsi"/>
                      <w:color w:val="000000" w:themeColor="text1"/>
                      <w:sz w:val="20"/>
                      <w:szCs w:val="20"/>
                    </w:rPr>
                  </w:pPr>
                  <w:r w:rsidRPr="00EB4998">
                    <w:rPr>
                      <w:rFonts w:asciiTheme="majorHAnsi" w:hAnsiTheme="majorHAnsi"/>
                      <w:color w:val="000000" w:themeColor="text1"/>
                      <w:sz w:val="20"/>
                      <w:szCs w:val="20"/>
                    </w:rPr>
                    <w:t>(*) : Estimation</w:t>
                  </w:r>
                  <w:r w:rsidR="006027B5">
                    <w:rPr>
                      <w:rFonts w:asciiTheme="majorHAnsi" w:hAnsiTheme="majorHAnsi"/>
                      <w:color w:val="000000" w:themeColor="text1"/>
                      <w:sz w:val="20"/>
                      <w:szCs w:val="20"/>
                    </w:rPr>
                    <w:t>s</w:t>
                  </w:r>
                  <w:r w:rsidRPr="00EB4998">
                    <w:rPr>
                      <w:rFonts w:asciiTheme="majorHAnsi" w:hAnsiTheme="majorHAnsi"/>
                      <w:color w:val="000000" w:themeColor="text1"/>
                      <w:sz w:val="20"/>
                      <w:szCs w:val="20"/>
                    </w:rPr>
                    <w:t xml:space="preserve"> pour 2019</w:t>
                  </w:r>
                </w:p>
                <w:p w:rsidR="00EB4998" w:rsidRPr="00EB4998" w:rsidRDefault="00EB4998" w:rsidP="00EB4998">
                  <w:pPr>
                    <w:rPr>
                      <w:rFonts w:asciiTheme="majorHAnsi" w:hAnsiTheme="majorHAnsi"/>
                      <w:color w:val="000000" w:themeColor="text1"/>
                      <w:sz w:val="20"/>
                      <w:szCs w:val="20"/>
                    </w:rPr>
                  </w:pPr>
                  <w:r w:rsidRPr="00EB4998">
                    <w:rPr>
                      <w:rFonts w:asciiTheme="majorHAnsi" w:hAnsiTheme="majorHAnsi"/>
                      <w:color w:val="000000" w:themeColor="text1"/>
                      <w:sz w:val="20"/>
                      <w:szCs w:val="20"/>
                    </w:rPr>
                    <w:t>(**) : Prévisions pour 2020</w:t>
                  </w:r>
                  <w:bookmarkStart w:id="0" w:name="_GoBack"/>
                  <w:bookmarkEnd w:id="0"/>
                </w:p>
                <w:p w:rsidR="00EB4998" w:rsidRDefault="00EB4998" w:rsidP="00EB4998"/>
              </w:txbxContent>
            </v:textbox>
            <w10:wrap type="square"/>
          </v:shape>
        </w:pict>
      </w:r>
    </w:p>
    <w:sectPr w:rsidR="000C4164" w:rsidSect="00266F3B">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887" w:rsidRDefault="00EA5887">
      <w:pPr>
        <w:spacing w:after="0" w:line="240" w:lineRule="auto"/>
      </w:pPr>
      <w:r>
        <w:separator/>
      </w:r>
    </w:p>
  </w:endnote>
  <w:endnote w:type="continuationSeparator" w:id="1">
    <w:p w:rsidR="00EA5887" w:rsidRDefault="00EA5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1" w:type="pct"/>
      <w:tblCellMar>
        <w:top w:w="72" w:type="dxa"/>
        <w:left w:w="115" w:type="dxa"/>
        <w:bottom w:w="72" w:type="dxa"/>
        <w:right w:w="115" w:type="dxa"/>
      </w:tblCellMar>
      <w:tblLook w:val="04A0"/>
    </w:tblPr>
    <w:tblGrid>
      <w:gridCol w:w="8356"/>
      <w:gridCol w:w="929"/>
    </w:tblGrid>
    <w:tr w:rsidR="00584C49" w:rsidTr="00BD70DC">
      <w:trPr>
        <w:trHeight w:val="169"/>
      </w:trPr>
      <w:tc>
        <w:tcPr>
          <w:tcW w:w="4500" w:type="pct"/>
          <w:tcBorders>
            <w:top w:val="single" w:sz="4" w:space="0" w:color="000000" w:themeColor="text1"/>
          </w:tcBorders>
        </w:tcPr>
        <w:p w:rsidR="00584C49" w:rsidRPr="00800DDC" w:rsidRDefault="009D6398" w:rsidP="00800DDC">
          <w:pPr>
            <w:pStyle w:val="Sansinterligne"/>
            <w:jc w:val="right"/>
            <w:rPr>
              <w:rFonts w:eastAsiaTheme="minorHAnsi"/>
              <w:b/>
              <w:bCs/>
              <w:color w:val="C00000"/>
              <w:lang w:eastAsia="en-US"/>
            </w:rPr>
          </w:pPr>
          <w:sdt>
            <w:sdtPr>
              <w:rPr>
                <w:b/>
                <w:bCs/>
                <w:color w:val="C00000"/>
              </w:rPr>
              <w:alias w:val="Titre"/>
              <w:tag w:val=""/>
              <w:id w:val="-344783365"/>
              <w:dataBinding w:prefixMappings="xmlns:ns0='http://purl.org/dc/elements/1.1/' xmlns:ns1='http://schemas.openxmlformats.org/package/2006/metadata/core-properties' " w:xpath="/ns1:coreProperties[1]/ns0:title[1]" w:storeItemID="{6C3C8BC8-F283-45AE-878A-BAB7291924A1}"/>
              <w:text/>
            </w:sdtPr>
            <w:sdtContent>
              <w:r w:rsidR="00584C49" w:rsidRPr="00800DDC">
                <w:rPr>
                  <w:b/>
                  <w:bCs/>
                  <w:color w:val="C00000"/>
                </w:rPr>
                <w:t>BUDGET ECONOMIQUE EXPLORATOIRE 2020</w:t>
              </w:r>
            </w:sdtContent>
          </w:sdt>
        </w:p>
      </w:tc>
      <w:tc>
        <w:tcPr>
          <w:tcW w:w="500" w:type="pct"/>
          <w:tcBorders>
            <w:top w:val="single" w:sz="4" w:space="0" w:color="9F2936" w:themeColor="accent2"/>
          </w:tcBorders>
          <w:shd w:val="clear" w:color="auto" w:fill="7A0000"/>
        </w:tcPr>
        <w:p w:rsidR="00584C49" w:rsidRDefault="009D6398">
          <w:pPr>
            <w:pStyle w:val="En-tte"/>
            <w:rPr>
              <w:color w:val="FFFFFF" w:themeColor="background1"/>
            </w:rPr>
          </w:pPr>
          <w:r w:rsidRPr="009D6398">
            <w:fldChar w:fldCharType="begin"/>
          </w:r>
          <w:r w:rsidR="00584C49">
            <w:instrText xml:space="preserve"> PAGE   \* MERGEFORMAT </w:instrText>
          </w:r>
          <w:r w:rsidRPr="009D6398">
            <w:fldChar w:fldCharType="separate"/>
          </w:r>
          <w:r w:rsidR="007E532C" w:rsidRPr="007E532C">
            <w:rPr>
              <w:noProof/>
              <w:color w:val="FFFFFF" w:themeColor="background1"/>
            </w:rPr>
            <w:t>2</w:t>
          </w:r>
          <w:r>
            <w:rPr>
              <w:noProof/>
              <w:color w:val="FFFFFF" w:themeColor="background1"/>
            </w:rPr>
            <w:fldChar w:fldCharType="end"/>
          </w:r>
        </w:p>
      </w:tc>
    </w:tr>
  </w:tbl>
  <w:p w:rsidR="00584C49" w:rsidRDefault="00584C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887" w:rsidRDefault="00EA5887">
      <w:pPr>
        <w:spacing w:after="0" w:line="240" w:lineRule="auto"/>
      </w:pPr>
      <w:r>
        <w:separator/>
      </w:r>
    </w:p>
  </w:footnote>
  <w:footnote w:type="continuationSeparator" w:id="1">
    <w:p w:rsidR="00EA5887" w:rsidRDefault="00EA5887">
      <w:pPr>
        <w:spacing w:after="0" w:line="240" w:lineRule="auto"/>
      </w:pPr>
      <w:r>
        <w:continuationSeparator/>
      </w:r>
    </w:p>
  </w:footnote>
  <w:footnote w:id="2">
    <w:p w:rsidR="00FE58D1" w:rsidRDefault="00FE58D1" w:rsidP="00FE58D1">
      <w:pPr>
        <w:pStyle w:val="Notedebasdepage"/>
      </w:pPr>
      <w:r>
        <w:rPr>
          <w:rStyle w:val="Appelnotedebasdep"/>
        </w:rPr>
        <w:footnoteRef/>
      </w:r>
      <w:r>
        <w:t xml:space="preserve"> Banque mondiale juin 2019</w:t>
      </w:r>
    </w:p>
  </w:footnote>
  <w:footnote w:id="3">
    <w:p w:rsidR="00584C49" w:rsidRPr="00F17A63" w:rsidRDefault="00584C49" w:rsidP="00326412">
      <w:pPr>
        <w:pStyle w:val="Notedebasdepage"/>
      </w:pPr>
      <w:r>
        <w:rPr>
          <w:rStyle w:val="Appelnotedebasdep"/>
        </w:rPr>
        <w:footnoteRef/>
      </w:r>
      <w:r>
        <w:t xml:space="preserve"> Rapport sur la politique monétaire-Bank Al-Maghri</w:t>
      </w:r>
      <w:r w:rsidRPr="00F17A63">
        <w:t>b juin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3"/>
  </w:num>
  <w:num w:numId="6">
    <w:abstractNumId w:val="1"/>
  </w:num>
  <w:num w:numId="7">
    <w:abstractNumId w:val="10"/>
  </w:num>
  <w:num w:numId="8">
    <w:abstractNumId w:val="8"/>
  </w:num>
  <w:num w:numId="9">
    <w:abstractNumId w:val="6"/>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4769D"/>
    <w:rsid w:val="00000946"/>
    <w:rsid w:val="00003AA8"/>
    <w:rsid w:val="00004ABD"/>
    <w:rsid w:val="0000504E"/>
    <w:rsid w:val="00005C9F"/>
    <w:rsid w:val="00006066"/>
    <w:rsid w:val="00011A0A"/>
    <w:rsid w:val="00014169"/>
    <w:rsid w:val="000149B2"/>
    <w:rsid w:val="0002187E"/>
    <w:rsid w:val="000228CD"/>
    <w:rsid w:val="00022CC6"/>
    <w:rsid w:val="00036639"/>
    <w:rsid w:val="00042CCD"/>
    <w:rsid w:val="000466F8"/>
    <w:rsid w:val="00051219"/>
    <w:rsid w:val="000710CE"/>
    <w:rsid w:val="00076E16"/>
    <w:rsid w:val="000807D3"/>
    <w:rsid w:val="0008145F"/>
    <w:rsid w:val="00085BD8"/>
    <w:rsid w:val="0009004F"/>
    <w:rsid w:val="00091192"/>
    <w:rsid w:val="00097658"/>
    <w:rsid w:val="000A1026"/>
    <w:rsid w:val="000A440E"/>
    <w:rsid w:val="000A6240"/>
    <w:rsid w:val="000B7B21"/>
    <w:rsid w:val="000C4164"/>
    <w:rsid w:val="000C59B2"/>
    <w:rsid w:val="000D0056"/>
    <w:rsid w:val="000D37CF"/>
    <w:rsid w:val="000E1135"/>
    <w:rsid w:val="000E59A9"/>
    <w:rsid w:val="000E68FB"/>
    <w:rsid w:val="000E72AC"/>
    <w:rsid w:val="000E7C1E"/>
    <w:rsid w:val="000F4824"/>
    <w:rsid w:val="00101CFB"/>
    <w:rsid w:val="00107C36"/>
    <w:rsid w:val="0011578C"/>
    <w:rsid w:val="00115F92"/>
    <w:rsid w:val="0012219E"/>
    <w:rsid w:val="00122F95"/>
    <w:rsid w:val="001350FE"/>
    <w:rsid w:val="00140319"/>
    <w:rsid w:val="00141EF3"/>
    <w:rsid w:val="00145924"/>
    <w:rsid w:val="001536F9"/>
    <w:rsid w:val="00157A3F"/>
    <w:rsid w:val="00160BA1"/>
    <w:rsid w:val="0016425E"/>
    <w:rsid w:val="0016493D"/>
    <w:rsid w:val="001652F2"/>
    <w:rsid w:val="00165870"/>
    <w:rsid w:val="0016691D"/>
    <w:rsid w:val="00182D4E"/>
    <w:rsid w:val="00182EC8"/>
    <w:rsid w:val="00191A5E"/>
    <w:rsid w:val="001943E8"/>
    <w:rsid w:val="00194D3A"/>
    <w:rsid w:val="00195750"/>
    <w:rsid w:val="00195F90"/>
    <w:rsid w:val="001A49B5"/>
    <w:rsid w:val="001A5F13"/>
    <w:rsid w:val="001A6E34"/>
    <w:rsid w:val="001A77CB"/>
    <w:rsid w:val="001B1B09"/>
    <w:rsid w:val="001B6D64"/>
    <w:rsid w:val="001C0942"/>
    <w:rsid w:val="001C3F5F"/>
    <w:rsid w:val="001C7DDF"/>
    <w:rsid w:val="001D23FC"/>
    <w:rsid w:val="001D71A2"/>
    <w:rsid w:val="001D7910"/>
    <w:rsid w:val="001E19E7"/>
    <w:rsid w:val="001E243D"/>
    <w:rsid w:val="001E5DBD"/>
    <w:rsid w:val="001E6881"/>
    <w:rsid w:val="001E7C9D"/>
    <w:rsid w:val="001F22EC"/>
    <w:rsid w:val="001F35A8"/>
    <w:rsid w:val="00201A4F"/>
    <w:rsid w:val="00203C20"/>
    <w:rsid w:val="00217A93"/>
    <w:rsid w:val="00217C1E"/>
    <w:rsid w:val="00217F36"/>
    <w:rsid w:val="002225BD"/>
    <w:rsid w:val="002258B0"/>
    <w:rsid w:val="00235EC5"/>
    <w:rsid w:val="00236C69"/>
    <w:rsid w:val="00241DF8"/>
    <w:rsid w:val="00241FDD"/>
    <w:rsid w:val="002456B3"/>
    <w:rsid w:val="0024596F"/>
    <w:rsid w:val="00245DBA"/>
    <w:rsid w:val="0024646E"/>
    <w:rsid w:val="00246EF7"/>
    <w:rsid w:val="002535B0"/>
    <w:rsid w:val="00260290"/>
    <w:rsid w:val="00260ABD"/>
    <w:rsid w:val="00266F3B"/>
    <w:rsid w:val="00267431"/>
    <w:rsid w:val="00273429"/>
    <w:rsid w:val="0027626D"/>
    <w:rsid w:val="002811DB"/>
    <w:rsid w:val="00284AEC"/>
    <w:rsid w:val="00286080"/>
    <w:rsid w:val="00287D50"/>
    <w:rsid w:val="002901F1"/>
    <w:rsid w:val="00294006"/>
    <w:rsid w:val="00294C6A"/>
    <w:rsid w:val="002A032B"/>
    <w:rsid w:val="002A4725"/>
    <w:rsid w:val="002A4C12"/>
    <w:rsid w:val="002B623A"/>
    <w:rsid w:val="002B6BBF"/>
    <w:rsid w:val="002C0C3F"/>
    <w:rsid w:val="002C2087"/>
    <w:rsid w:val="002D1E34"/>
    <w:rsid w:val="002D2618"/>
    <w:rsid w:val="002D2B97"/>
    <w:rsid w:val="002D54C8"/>
    <w:rsid w:val="002D7827"/>
    <w:rsid w:val="002E3E0F"/>
    <w:rsid w:val="002E4624"/>
    <w:rsid w:val="002E7325"/>
    <w:rsid w:val="002F0306"/>
    <w:rsid w:val="003139E1"/>
    <w:rsid w:val="00315035"/>
    <w:rsid w:val="00317430"/>
    <w:rsid w:val="00321D7B"/>
    <w:rsid w:val="00326412"/>
    <w:rsid w:val="003408B2"/>
    <w:rsid w:val="00340A86"/>
    <w:rsid w:val="003507E3"/>
    <w:rsid w:val="0035110E"/>
    <w:rsid w:val="00351C30"/>
    <w:rsid w:val="00354DAA"/>
    <w:rsid w:val="003558CA"/>
    <w:rsid w:val="00366952"/>
    <w:rsid w:val="00366D71"/>
    <w:rsid w:val="00371933"/>
    <w:rsid w:val="00372E1D"/>
    <w:rsid w:val="00372FD4"/>
    <w:rsid w:val="00374156"/>
    <w:rsid w:val="003824FC"/>
    <w:rsid w:val="00385639"/>
    <w:rsid w:val="00386C6D"/>
    <w:rsid w:val="00387D5E"/>
    <w:rsid w:val="00390776"/>
    <w:rsid w:val="00391586"/>
    <w:rsid w:val="0039203F"/>
    <w:rsid w:val="00392DA8"/>
    <w:rsid w:val="00397406"/>
    <w:rsid w:val="00397BF5"/>
    <w:rsid w:val="003A12F7"/>
    <w:rsid w:val="003A1AC2"/>
    <w:rsid w:val="003A248B"/>
    <w:rsid w:val="003A71FF"/>
    <w:rsid w:val="003B11BB"/>
    <w:rsid w:val="003C5091"/>
    <w:rsid w:val="003C5C28"/>
    <w:rsid w:val="003C73DA"/>
    <w:rsid w:val="003C7E89"/>
    <w:rsid w:val="003D2E2C"/>
    <w:rsid w:val="003D3487"/>
    <w:rsid w:val="003D69AA"/>
    <w:rsid w:val="003E2266"/>
    <w:rsid w:val="003E66CC"/>
    <w:rsid w:val="003F1B4C"/>
    <w:rsid w:val="003F41E1"/>
    <w:rsid w:val="00400805"/>
    <w:rsid w:val="00404CAA"/>
    <w:rsid w:val="00412D44"/>
    <w:rsid w:val="00412F8C"/>
    <w:rsid w:val="00413DFD"/>
    <w:rsid w:val="004147CB"/>
    <w:rsid w:val="00423632"/>
    <w:rsid w:val="00424055"/>
    <w:rsid w:val="0042704B"/>
    <w:rsid w:val="0042736D"/>
    <w:rsid w:val="0042743B"/>
    <w:rsid w:val="004335FB"/>
    <w:rsid w:val="00437091"/>
    <w:rsid w:val="0044078E"/>
    <w:rsid w:val="004479CB"/>
    <w:rsid w:val="004521D3"/>
    <w:rsid w:val="00453B1D"/>
    <w:rsid w:val="00453DCD"/>
    <w:rsid w:val="0046058B"/>
    <w:rsid w:val="00464E9D"/>
    <w:rsid w:val="00464EF0"/>
    <w:rsid w:val="0046591C"/>
    <w:rsid w:val="00467114"/>
    <w:rsid w:val="00471378"/>
    <w:rsid w:val="00471C2D"/>
    <w:rsid w:val="004802BB"/>
    <w:rsid w:val="004868E5"/>
    <w:rsid w:val="00487251"/>
    <w:rsid w:val="004900CB"/>
    <w:rsid w:val="00493A8C"/>
    <w:rsid w:val="004B6712"/>
    <w:rsid w:val="004B7726"/>
    <w:rsid w:val="004C18D8"/>
    <w:rsid w:val="004D0385"/>
    <w:rsid w:val="004D4298"/>
    <w:rsid w:val="004D5ADB"/>
    <w:rsid w:val="004D7298"/>
    <w:rsid w:val="004D78FB"/>
    <w:rsid w:val="004E2C5C"/>
    <w:rsid w:val="004E2C95"/>
    <w:rsid w:val="004E3808"/>
    <w:rsid w:val="00500352"/>
    <w:rsid w:val="0050106F"/>
    <w:rsid w:val="005017A3"/>
    <w:rsid w:val="00504CCE"/>
    <w:rsid w:val="00511927"/>
    <w:rsid w:val="00520616"/>
    <w:rsid w:val="00520DE5"/>
    <w:rsid w:val="00523961"/>
    <w:rsid w:val="0052602A"/>
    <w:rsid w:val="00526A2A"/>
    <w:rsid w:val="0052714E"/>
    <w:rsid w:val="00530DFA"/>
    <w:rsid w:val="00532977"/>
    <w:rsid w:val="00532F56"/>
    <w:rsid w:val="00540132"/>
    <w:rsid w:val="00541882"/>
    <w:rsid w:val="00541FA8"/>
    <w:rsid w:val="005420A6"/>
    <w:rsid w:val="0054247A"/>
    <w:rsid w:val="005456AE"/>
    <w:rsid w:val="00551677"/>
    <w:rsid w:val="00551829"/>
    <w:rsid w:val="005526A2"/>
    <w:rsid w:val="00562978"/>
    <w:rsid w:val="005631DE"/>
    <w:rsid w:val="005649C3"/>
    <w:rsid w:val="00565736"/>
    <w:rsid w:val="00567EF3"/>
    <w:rsid w:val="00570929"/>
    <w:rsid w:val="005710DE"/>
    <w:rsid w:val="00571195"/>
    <w:rsid w:val="00573299"/>
    <w:rsid w:val="005763F7"/>
    <w:rsid w:val="00576A4C"/>
    <w:rsid w:val="00581D28"/>
    <w:rsid w:val="00584C49"/>
    <w:rsid w:val="00585605"/>
    <w:rsid w:val="00587037"/>
    <w:rsid w:val="005875C1"/>
    <w:rsid w:val="00591527"/>
    <w:rsid w:val="0059569D"/>
    <w:rsid w:val="00595AAE"/>
    <w:rsid w:val="0059789A"/>
    <w:rsid w:val="005A1B15"/>
    <w:rsid w:val="005A3FC6"/>
    <w:rsid w:val="005A6DC3"/>
    <w:rsid w:val="005B0331"/>
    <w:rsid w:val="005B6F39"/>
    <w:rsid w:val="005B79A9"/>
    <w:rsid w:val="005C5F57"/>
    <w:rsid w:val="005F1A00"/>
    <w:rsid w:val="005F2C65"/>
    <w:rsid w:val="005F31AA"/>
    <w:rsid w:val="005F4D01"/>
    <w:rsid w:val="00601D76"/>
    <w:rsid w:val="006022E9"/>
    <w:rsid w:val="006027B5"/>
    <w:rsid w:val="00605D89"/>
    <w:rsid w:val="00606506"/>
    <w:rsid w:val="006077C0"/>
    <w:rsid w:val="00610FFB"/>
    <w:rsid w:val="0061100F"/>
    <w:rsid w:val="00612452"/>
    <w:rsid w:val="0061722B"/>
    <w:rsid w:val="00624B6A"/>
    <w:rsid w:val="00625166"/>
    <w:rsid w:val="0063799A"/>
    <w:rsid w:val="00651E55"/>
    <w:rsid w:val="006545FD"/>
    <w:rsid w:val="0065674B"/>
    <w:rsid w:val="006616DE"/>
    <w:rsid w:val="006623B1"/>
    <w:rsid w:val="00675D87"/>
    <w:rsid w:val="0068084F"/>
    <w:rsid w:val="00680FCB"/>
    <w:rsid w:val="006825A3"/>
    <w:rsid w:val="00691B68"/>
    <w:rsid w:val="00692927"/>
    <w:rsid w:val="0069498F"/>
    <w:rsid w:val="0069700B"/>
    <w:rsid w:val="0069733E"/>
    <w:rsid w:val="006A0C58"/>
    <w:rsid w:val="006B48A7"/>
    <w:rsid w:val="006B48EB"/>
    <w:rsid w:val="006C4A49"/>
    <w:rsid w:val="006C5D12"/>
    <w:rsid w:val="006D11DF"/>
    <w:rsid w:val="006D6150"/>
    <w:rsid w:val="006D7D1B"/>
    <w:rsid w:val="006E27DA"/>
    <w:rsid w:val="006E5C19"/>
    <w:rsid w:val="006E6E18"/>
    <w:rsid w:val="006E7F68"/>
    <w:rsid w:val="006F3942"/>
    <w:rsid w:val="006F3C5D"/>
    <w:rsid w:val="00702320"/>
    <w:rsid w:val="0070253C"/>
    <w:rsid w:val="00702D07"/>
    <w:rsid w:val="00706027"/>
    <w:rsid w:val="00707227"/>
    <w:rsid w:val="00710445"/>
    <w:rsid w:val="00711D28"/>
    <w:rsid w:val="00722941"/>
    <w:rsid w:val="00724F15"/>
    <w:rsid w:val="0072781A"/>
    <w:rsid w:val="0073349E"/>
    <w:rsid w:val="00734373"/>
    <w:rsid w:val="00735759"/>
    <w:rsid w:val="00736C46"/>
    <w:rsid w:val="007446BB"/>
    <w:rsid w:val="00745F4C"/>
    <w:rsid w:val="007460CC"/>
    <w:rsid w:val="00746241"/>
    <w:rsid w:val="007546C4"/>
    <w:rsid w:val="00754977"/>
    <w:rsid w:val="00760318"/>
    <w:rsid w:val="00761ED4"/>
    <w:rsid w:val="0076270E"/>
    <w:rsid w:val="00767C41"/>
    <w:rsid w:val="0077223A"/>
    <w:rsid w:val="007737EC"/>
    <w:rsid w:val="00775678"/>
    <w:rsid w:val="00781365"/>
    <w:rsid w:val="00787AE9"/>
    <w:rsid w:val="00795838"/>
    <w:rsid w:val="0079611C"/>
    <w:rsid w:val="007A130B"/>
    <w:rsid w:val="007A2F68"/>
    <w:rsid w:val="007A51C5"/>
    <w:rsid w:val="007A521B"/>
    <w:rsid w:val="007A7326"/>
    <w:rsid w:val="007B3029"/>
    <w:rsid w:val="007B5783"/>
    <w:rsid w:val="007B6382"/>
    <w:rsid w:val="007C1D5A"/>
    <w:rsid w:val="007C40D2"/>
    <w:rsid w:val="007C7A5E"/>
    <w:rsid w:val="007C7D19"/>
    <w:rsid w:val="007D186B"/>
    <w:rsid w:val="007D359C"/>
    <w:rsid w:val="007D4032"/>
    <w:rsid w:val="007D4DE7"/>
    <w:rsid w:val="007D53EA"/>
    <w:rsid w:val="007E1273"/>
    <w:rsid w:val="007E13C1"/>
    <w:rsid w:val="007E1F11"/>
    <w:rsid w:val="007E2F12"/>
    <w:rsid w:val="007E3C67"/>
    <w:rsid w:val="007E4B76"/>
    <w:rsid w:val="007E532C"/>
    <w:rsid w:val="007E6A40"/>
    <w:rsid w:val="007E6C07"/>
    <w:rsid w:val="007F0E38"/>
    <w:rsid w:val="007F1F74"/>
    <w:rsid w:val="007F376E"/>
    <w:rsid w:val="007F3EAC"/>
    <w:rsid w:val="007F5674"/>
    <w:rsid w:val="007F57DE"/>
    <w:rsid w:val="00800DDC"/>
    <w:rsid w:val="00803AB8"/>
    <w:rsid w:val="00803F5A"/>
    <w:rsid w:val="00811528"/>
    <w:rsid w:val="00814901"/>
    <w:rsid w:val="00814FE9"/>
    <w:rsid w:val="00816516"/>
    <w:rsid w:val="00817A14"/>
    <w:rsid w:val="00823E33"/>
    <w:rsid w:val="00830F67"/>
    <w:rsid w:val="008340CE"/>
    <w:rsid w:val="00835F26"/>
    <w:rsid w:val="00837FD1"/>
    <w:rsid w:val="0084177E"/>
    <w:rsid w:val="00843156"/>
    <w:rsid w:val="00846C2F"/>
    <w:rsid w:val="00847381"/>
    <w:rsid w:val="00853401"/>
    <w:rsid w:val="008564ED"/>
    <w:rsid w:val="00857325"/>
    <w:rsid w:val="008666D1"/>
    <w:rsid w:val="00871C26"/>
    <w:rsid w:val="00874BF1"/>
    <w:rsid w:val="0088032B"/>
    <w:rsid w:val="008855A5"/>
    <w:rsid w:val="0088757C"/>
    <w:rsid w:val="00890AA7"/>
    <w:rsid w:val="00890F22"/>
    <w:rsid w:val="0089718E"/>
    <w:rsid w:val="008A2111"/>
    <w:rsid w:val="008A33F6"/>
    <w:rsid w:val="008A506D"/>
    <w:rsid w:val="008B0A1F"/>
    <w:rsid w:val="008B39C4"/>
    <w:rsid w:val="008B4F1A"/>
    <w:rsid w:val="008B5CB9"/>
    <w:rsid w:val="008C3A01"/>
    <w:rsid w:val="008C6310"/>
    <w:rsid w:val="008D0F2E"/>
    <w:rsid w:val="008D35EF"/>
    <w:rsid w:val="008D4BF4"/>
    <w:rsid w:val="008D53BF"/>
    <w:rsid w:val="008E17B9"/>
    <w:rsid w:val="008E2281"/>
    <w:rsid w:val="008F022D"/>
    <w:rsid w:val="008F70E7"/>
    <w:rsid w:val="009024DA"/>
    <w:rsid w:val="00903A5C"/>
    <w:rsid w:val="009121C9"/>
    <w:rsid w:val="00921FE9"/>
    <w:rsid w:val="00924203"/>
    <w:rsid w:val="009248E5"/>
    <w:rsid w:val="00925679"/>
    <w:rsid w:val="00926FDE"/>
    <w:rsid w:val="00927539"/>
    <w:rsid w:val="009309FE"/>
    <w:rsid w:val="00930F4B"/>
    <w:rsid w:val="009312F8"/>
    <w:rsid w:val="00950789"/>
    <w:rsid w:val="009536B4"/>
    <w:rsid w:val="009549CC"/>
    <w:rsid w:val="00955056"/>
    <w:rsid w:val="0095559F"/>
    <w:rsid w:val="00956D4A"/>
    <w:rsid w:val="00972AF5"/>
    <w:rsid w:val="00973689"/>
    <w:rsid w:val="00974D0B"/>
    <w:rsid w:val="00977C7D"/>
    <w:rsid w:val="009839CF"/>
    <w:rsid w:val="00987540"/>
    <w:rsid w:val="009878B0"/>
    <w:rsid w:val="009A1EBE"/>
    <w:rsid w:val="009A42A9"/>
    <w:rsid w:val="009A75F7"/>
    <w:rsid w:val="009B0DFD"/>
    <w:rsid w:val="009B0E14"/>
    <w:rsid w:val="009B320B"/>
    <w:rsid w:val="009C1945"/>
    <w:rsid w:val="009D1324"/>
    <w:rsid w:val="009D6398"/>
    <w:rsid w:val="009E0CAA"/>
    <w:rsid w:val="009E14B0"/>
    <w:rsid w:val="009E4FFD"/>
    <w:rsid w:val="009F24C8"/>
    <w:rsid w:val="009F3347"/>
    <w:rsid w:val="009F3739"/>
    <w:rsid w:val="009F5CDB"/>
    <w:rsid w:val="009F7AF6"/>
    <w:rsid w:val="00A014F2"/>
    <w:rsid w:val="00A0272F"/>
    <w:rsid w:val="00A03720"/>
    <w:rsid w:val="00A16D70"/>
    <w:rsid w:val="00A22147"/>
    <w:rsid w:val="00A2605E"/>
    <w:rsid w:val="00A31A47"/>
    <w:rsid w:val="00A3313F"/>
    <w:rsid w:val="00A337F8"/>
    <w:rsid w:val="00A4204F"/>
    <w:rsid w:val="00A43AED"/>
    <w:rsid w:val="00A46B69"/>
    <w:rsid w:val="00A47051"/>
    <w:rsid w:val="00A5354E"/>
    <w:rsid w:val="00A53DA9"/>
    <w:rsid w:val="00A56C95"/>
    <w:rsid w:val="00A57192"/>
    <w:rsid w:val="00A61380"/>
    <w:rsid w:val="00A63584"/>
    <w:rsid w:val="00A6540D"/>
    <w:rsid w:val="00A6571B"/>
    <w:rsid w:val="00A65958"/>
    <w:rsid w:val="00A71810"/>
    <w:rsid w:val="00A72F71"/>
    <w:rsid w:val="00A73BCA"/>
    <w:rsid w:val="00A80001"/>
    <w:rsid w:val="00A828B9"/>
    <w:rsid w:val="00A9632B"/>
    <w:rsid w:val="00AA60DF"/>
    <w:rsid w:val="00AA73E5"/>
    <w:rsid w:val="00AB5265"/>
    <w:rsid w:val="00AB74EA"/>
    <w:rsid w:val="00AB7B58"/>
    <w:rsid w:val="00AC1F39"/>
    <w:rsid w:val="00AC4C0A"/>
    <w:rsid w:val="00AD1186"/>
    <w:rsid w:val="00AD24FD"/>
    <w:rsid w:val="00AD2D87"/>
    <w:rsid w:val="00AD6FCA"/>
    <w:rsid w:val="00AE0190"/>
    <w:rsid w:val="00AE49A9"/>
    <w:rsid w:val="00AE4B0D"/>
    <w:rsid w:val="00AE7CB2"/>
    <w:rsid w:val="00AF36F4"/>
    <w:rsid w:val="00AF48E1"/>
    <w:rsid w:val="00AF5CA8"/>
    <w:rsid w:val="00AF6AAE"/>
    <w:rsid w:val="00B03FFF"/>
    <w:rsid w:val="00B05CCB"/>
    <w:rsid w:val="00B10021"/>
    <w:rsid w:val="00B124CF"/>
    <w:rsid w:val="00B1295C"/>
    <w:rsid w:val="00B12CCF"/>
    <w:rsid w:val="00B1485A"/>
    <w:rsid w:val="00B14920"/>
    <w:rsid w:val="00B14D2D"/>
    <w:rsid w:val="00B17F2A"/>
    <w:rsid w:val="00B22C69"/>
    <w:rsid w:val="00B261E1"/>
    <w:rsid w:val="00B26C0E"/>
    <w:rsid w:val="00B329FA"/>
    <w:rsid w:val="00B34957"/>
    <w:rsid w:val="00B36EE7"/>
    <w:rsid w:val="00B4095E"/>
    <w:rsid w:val="00B415D4"/>
    <w:rsid w:val="00B4265D"/>
    <w:rsid w:val="00B45131"/>
    <w:rsid w:val="00B454AB"/>
    <w:rsid w:val="00B45B40"/>
    <w:rsid w:val="00B4769D"/>
    <w:rsid w:val="00B50452"/>
    <w:rsid w:val="00B523FF"/>
    <w:rsid w:val="00B530B5"/>
    <w:rsid w:val="00B530DE"/>
    <w:rsid w:val="00B54C8D"/>
    <w:rsid w:val="00B5656A"/>
    <w:rsid w:val="00B56C64"/>
    <w:rsid w:val="00B61D2A"/>
    <w:rsid w:val="00B6365D"/>
    <w:rsid w:val="00B657A2"/>
    <w:rsid w:val="00B72F66"/>
    <w:rsid w:val="00B76BB8"/>
    <w:rsid w:val="00B952E6"/>
    <w:rsid w:val="00BA3DA5"/>
    <w:rsid w:val="00BA5438"/>
    <w:rsid w:val="00BA6ED1"/>
    <w:rsid w:val="00BB1C7A"/>
    <w:rsid w:val="00BB32D1"/>
    <w:rsid w:val="00BB4296"/>
    <w:rsid w:val="00BC0DA5"/>
    <w:rsid w:val="00BC2146"/>
    <w:rsid w:val="00BC6F77"/>
    <w:rsid w:val="00BC7BB7"/>
    <w:rsid w:val="00BD1F22"/>
    <w:rsid w:val="00BD43C4"/>
    <w:rsid w:val="00BD452F"/>
    <w:rsid w:val="00BD70DC"/>
    <w:rsid w:val="00BE1235"/>
    <w:rsid w:val="00BE2263"/>
    <w:rsid w:val="00BE32EF"/>
    <w:rsid w:val="00BE7FBA"/>
    <w:rsid w:val="00BF05CD"/>
    <w:rsid w:val="00BF25B3"/>
    <w:rsid w:val="00BF5D33"/>
    <w:rsid w:val="00C04405"/>
    <w:rsid w:val="00C068C2"/>
    <w:rsid w:val="00C06AB2"/>
    <w:rsid w:val="00C07A5C"/>
    <w:rsid w:val="00C07EB6"/>
    <w:rsid w:val="00C1684F"/>
    <w:rsid w:val="00C20F30"/>
    <w:rsid w:val="00C25E84"/>
    <w:rsid w:val="00C26FBC"/>
    <w:rsid w:val="00C27739"/>
    <w:rsid w:val="00C27E35"/>
    <w:rsid w:val="00C34E5E"/>
    <w:rsid w:val="00C359AF"/>
    <w:rsid w:val="00C3620A"/>
    <w:rsid w:val="00C3779E"/>
    <w:rsid w:val="00C40AC7"/>
    <w:rsid w:val="00C44196"/>
    <w:rsid w:val="00C541B2"/>
    <w:rsid w:val="00C54FAC"/>
    <w:rsid w:val="00C61AF2"/>
    <w:rsid w:val="00C63FB8"/>
    <w:rsid w:val="00C7694A"/>
    <w:rsid w:val="00C8149D"/>
    <w:rsid w:val="00C8410E"/>
    <w:rsid w:val="00C862C3"/>
    <w:rsid w:val="00C86C3B"/>
    <w:rsid w:val="00C86F96"/>
    <w:rsid w:val="00C93C61"/>
    <w:rsid w:val="00C95941"/>
    <w:rsid w:val="00C960A2"/>
    <w:rsid w:val="00CA3223"/>
    <w:rsid w:val="00CA334F"/>
    <w:rsid w:val="00CA70C1"/>
    <w:rsid w:val="00CA7779"/>
    <w:rsid w:val="00CB4933"/>
    <w:rsid w:val="00CC0572"/>
    <w:rsid w:val="00CC067B"/>
    <w:rsid w:val="00CC356A"/>
    <w:rsid w:val="00CC368A"/>
    <w:rsid w:val="00CC7463"/>
    <w:rsid w:val="00CC7834"/>
    <w:rsid w:val="00CD13B5"/>
    <w:rsid w:val="00CD6DD0"/>
    <w:rsid w:val="00CE3629"/>
    <w:rsid w:val="00CE679C"/>
    <w:rsid w:val="00CF0F51"/>
    <w:rsid w:val="00D01338"/>
    <w:rsid w:val="00D019B4"/>
    <w:rsid w:val="00D04D8E"/>
    <w:rsid w:val="00D05B01"/>
    <w:rsid w:val="00D064BC"/>
    <w:rsid w:val="00D14311"/>
    <w:rsid w:val="00D15954"/>
    <w:rsid w:val="00D15F1E"/>
    <w:rsid w:val="00D162B6"/>
    <w:rsid w:val="00D21B0E"/>
    <w:rsid w:val="00D22395"/>
    <w:rsid w:val="00D25122"/>
    <w:rsid w:val="00D30E4F"/>
    <w:rsid w:val="00D32774"/>
    <w:rsid w:val="00D34D69"/>
    <w:rsid w:val="00D37B50"/>
    <w:rsid w:val="00D405D0"/>
    <w:rsid w:val="00D41342"/>
    <w:rsid w:val="00D41428"/>
    <w:rsid w:val="00D43251"/>
    <w:rsid w:val="00D45AE5"/>
    <w:rsid w:val="00D47F79"/>
    <w:rsid w:val="00D56895"/>
    <w:rsid w:val="00D6381D"/>
    <w:rsid w:val="00D64D4E"/>
    <w:rsid w:val="00D66608"/>
    <w:rsid w:val="00D66DDA"/>
    <w:rsid w:val="00D70922"/>
    <w:rsid w:val="00D71948"/>
    <w:rsid w:val="00D7312C"/>
    <w:rsid w:val="00D748B6"/>
    <w:rsid w:val="00D7520B"/>
    <w:rsid w:val="00D83023"/>
    <w:rsid w:val="00DB0F09"/>
    <w:rsid w:val="00DB68BA"/>
    <w:rsid w:val="00DC1826"/>
    <w:rsid w:val="00DC4826"/>
    <w:rsid w:val="00DC4AB8"/>
    <w:rsid w:val="00DC56A1"/>
    <w:rsid w:val="00DD1851"/>
    <w:rsid w:val="00DD3FB3"/>
    <w:rsid w:val="00DD56F8"/>
    <w:rsid w:val="00DD686E"/>
    <w:rsid w:val="00DD76E8"/>
    <w:rsid w:val="00DE1CAD"/>
    <w:rsid w:val="00DE3A89"/>
    <w:rsid w:val="00DE55E4"/>
    <w:rsid w:val="00DF2FCB"/>
    <w:rsid w:val="00DF4B28"/>
    <w:rsid w:val="00DF6901"/>
    <w:rsid w:val="00DF6A81"/>
    <w:rsid w:val="00DF78E1"/>
    <w:rsid w:val="00E03618"/>
    <w:rsid w:val="00E047CC"/>
    <w:rsid w:val="00E301AD"/>
    <w:rsid w:val="00E31F88"/>
    <w:rsid w:val="00E342B8"/>
    <w:rsid w:val="00E366B0"/>
    <w:rsid w:val="00E37297"/>
    <w:rsid w:val="00E4000F"/>
    <w:rsid w:val="00E4061B"/>
    <w:rsid w:val="00E414AE"/>
    <w:rsid w:val="00E42373"/>
    <w:rsid w:val="00E44291"/>
    <w:rsid w:val="00E44D1E"/>
    <w:rsid w:val="00E4693A"/>
    <w:rsid w:val="00E46C50"/>
    <w:rsid w:val="00E47662"/>
    <w:rsid w:val="00E52036"/>
    <w:rsid w:val="00E55876"/>
    <w:rsid w:val="00E57201"/>
    <w:rsid w:val="00E64FCA"/>
    <w:rsid w:val="00E65261"/>
    <w:rsid w:val="00E664A8"/>
    <w:rsid w:val="00E66D2A"/>
    <w:rsid w:val="00E66E9B"/>
    <w:rsid w:val="00E74799"/>
    <w:rsid w:val="00E74C1E"/>
    <w:rsid w:val="00E761C2"/>
    <w:rsid w:val="00E77016"/>
    <w:rsid w:val="00E8189A"/>
    <w:rsid w:val="00E91807"/>
    <w:rsid w:val="00EA5887"/>
    <w:rsid w:val="00EA633D"/>
    <w:rsid w:val="00EB17A4"/>
    <w:rsid w:val="00EB38E6"/>
    <w:rsid w:val="00EB4998"/>
    <w:rsid w:val="00EB5D96"/>
    <w:rsid w:val="00EB7F0B"/>
    <w:rsid w:val="00EC1CDD"/>
    <w:rsid w:val="00EC1ED7"/>
    <w:rsid w:val="00EC354F"/>
    <w:rsid w:val="00ED373D"/>
    <w:rsid w:val="00ED3E37"/>
    <w:rsid w:val="00ED5BD0"/>
    <w:rsid w:val="00EE14E6"/>
    <w:rsid w:val="00EF5BB8"/>
    <w:rsid w:val="00EF6618"/>
    <w:rsid w:val="00F01A42"/>
    <w:rsid w:val="00F02F84"/>
    <w:rsid w:val="00F16A3D"/>
    <w:rsid w:val="00F17A63"/>
    <w:rsid w:val="00F23897"/>
    <w:rsid w:val="00F2412F"/>
    <w:rsid w:val="00F37CF6"/>
    <w:rsid w:val="00F47734"/>
    <w:rsid w:val="00F502AB"/>
    <w:rsid w:val="00F50A84"/>
    <w:rsid w:val="00F55502"/>
    <w:rsid w:val="00F55965"/>
    <w:rsid w:val="00F5660F"/>
    <w:rsid w:val="00F57FE6"/>
    <w:rsid w:val="00F64898"/>
    <w:rsid w:val="00F66961"/>
    <w:rsid w:val="00F70CA1"/>
    <w:rsid w:val="00F71AEB"/>
    <w:rsid w:val="00F72336"/>
    <w:rsid w:val="00F76D47"/>
    <w:rsid w:val="00F77A17"/>
    <w:rsid w:val="00F80C12"/>
    <w:rsid w:val="00F824E8"/>
    <w:rsid w:val="00F84651"/>
    <w:rsid w:val="00F850AA"/>
    <w:rsid w:val="00F85E28"/>
    <w:rsid w:val="00F92603"/>
    <w:rsid w:val="00F939F1"/>
    <w:rsid w:val="00F9782F"/>
    <w:rsid w:val="00FA3436"/>
    <w:rsid w:val="00FA5979"/>
    <w:rsid w:val="00FA7364"/>
    <w:rsid w:val="00FB233B"/>
    <w:rsid w:val="00FB2D37"/>
    <w:rsid w:val="00FB756D"/>
    <w:rsid w:val="00FC3346"/>
    <w:rsid w:val="00FC3A4E"/>
    <w:rsid w:val="00FC659A"/>
    <w:rsid w:val="00FD1E84"/>
    <w:rsid w:val="00FD2E31"/>
    <w:rsid w:val="00FD5468"/>
    <w:rsid w:val="00FD5CB5"/>
    <w:rsid w:val="00FD65EA"/>
    <w:rsid w:val="00FE2F9F"/>
    <w:rsid w:val="00FE30A3"/>
    <w:rsid w:val="00FE3E2F"/>
    <w:rsid w:val="00FE58D1"/>
    <w:rsid w:val="00FF64A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Connecteur droit avec flèch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3E"/>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semiHidden/>
    <w:unhideWhenUsed/>
    <w:rsid w:val="002A4725"/>
    <w:rPr>
      <w:vertAlign w:val="superscript"/>
    </w:rPr>
  </w:style>
  <w:style w:type="paragraph" w:customStyle="1" w:styleId="marker">
    <w:name w:val="marker"/>
    <w:basedOn w:val="Normal"/>
    <w:rsid w:val="00ED3E3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3623632">
      <w:bodyDiv w:val="1"/>
      <w:marLeft w:val="0"/>
      <w:marRight w:val="0"/>
      <w:marTop w:val="0"/>
      <w:marBottom w:val="0"/>
      <w:divBdr>
        <w:top w:val="none" w:sz="0" w:space="0" w:color="auto"/>
        <w:left w:val="none" w:sz="0" w:space="0" w:color="auto"/>
        <w:bottom w:val="none" w:sz="0" w:space="0" w:color="auto"/>
        <w:right w:val="none" w:sz="0" w:space="0" w:color="auto"/>
      </w:divBdr>
    </w:div>
    <w:div w:id="287515899">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8599">
      <w:bodyDiv w:val="1"/>
      <w:marLeft w:val="0"/>
      <w:marRight w:val="0"/>
      <w:marTop w:val="0"/>
      <w:marBottom w:val="0"/>
      <w:divBdr>
        <w:top w:val="none" w:sz="0" w:space="0" w:color="auto"/>
        <w:left w:val="none" w:sz="0" w:space="0" w:color="auto"/>
        <w:bottom w:val="none" w:sz="0" w:space="0" w:color="auto"/>
        <w:right w:val="none" w:sz="0" w:space="0" w:color="auto"/>
      </w:divBdr>
    </w:div>
    <w:div w:id="805508571">
      <w:bodyDiv w:val="1"/>
      <w:marLeft w:val="0"/>
      <w:marRight w:val="0"/>
      <w:marTop w:val="0"/>
      <w:marBottom w:val="0"/>
      <w:divBdr>
        <w:top w:val="none" w:sz="0" w:space="0" w:color="auto"/>
        <w:left w:val="none" w:sz="0" w:space="0" w:color="auto"/>
        <w:bottom w:val="none" w:sz="0" w:space="0" w:color="auto"/>
        <w:right w:val="none" w:sz="0" w:space="0" w:color="auto"/>
      </w:divBdr>
    </w:div>
    <w:div w:id="1364091613">
      <w:bodyDiv w:val="1"/>
      <w:marLeft w:val="0"/>
      <w:marRight w:val="0"/>
      <w:marTop w:val="0"/>
      <w:marBottom w:val="0"/>
      <w:divBdr>
        <w:top w:val="none" w:sz="0" w:space="0" w:color="auto"/>
        <w:left w:val="none" w:sz="0" w:space="0" w:color="auto"/>
        <w:bottom w:val="none" w:sz="0" w:space="0" w:color="auto"/>
        <w:right w:val="none" w:sz="0" w:space="0" w:color="auto"/>
      </w:divBdr>
    </w:div>
    <w:div w:id="1366756092">
      <w:bodyDiv w:val="1"/>
      <w:marLeft w:val="0"/>
      <w:marRight w:val="0"/>
      <w:marTop w:val="0"/>
      <w:marBottom w:val="0"/>
      <w:divBdr>
        <w:top w:val="none" w:sz="0" w:space="0" w:color="auto"/>
        <w:left w:val="none" w:sz="0" w:space="0" w:color="auto"/>
        <w:bottom w:val="none" w:sz="0" w:space="0" w:color="auto"/>
        <w:right w:val="none" w:sz="0" w:space="0" w:color="auto"/>
      </w:divBdr>
    </w:div>
    <w:div w:id="1608737702">
      <w:bodyDiv w:val="1"/>
      <w:marLeft w:val="0"/>
      <w:marRight w:val="0"/>
      <w:marTop w:val="0"/>
      <w:marBottom w:val="0"/>
      <w:divBdr>
        <w:top w:val="none" w:sz="0" w:space="0" w:color="auto"/>
        <w:left w:val="none" w:sz="0" w:space="0" w:color="auto"/>
        <w:bottom w:val="none" w:sz="0" w:space="0" w:color="auto"/>
        <w:right w:val="none" w:sz="0" w:space="0" w:color="auto"/>
      </w:divBdr>
    </w:div>
    <w:div w:id="1633827980">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841314765">
      <w:bodyDiv w:val="1"/>
      <w:marLeft w:val="0"/>
      <w:marRight w:val="0"/>
      <w:marTop w:val="0"/>
      <w:marBottom w:val="0"/>
      <w:divBdr>
        <w:top w:val="none" w:sz="0" w:space="0" w:color="auto"/>
        <w:left w:val="none" w:sz="0" w:space="0" w:color="auto"/>
        <w:bottom w:val="none" w:sz="0" w:space="0" w:color="auto"/>
        <w:right w:val="none" w:sz="0" w:space="0" w:color="auto"/>
      </w:divBdr>
    </w:div>
    <w:div w:id="18587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66245E-2D68-4259-BEF9-D7EF1191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5057</Words>
  <Characters>27818</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BUDGET ECONOMIQUE EXPLORATOIRE 2020</vt:lpstr>
    </vt:vector>
  </TitlesOfParts>
  <Company>Direction de la Prévision et de la Prospective</Company>
  <LinksUpToDate>false</LinksUpToDate>
  <CharactersWithSpaces>32810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EXPLORATOIRE 2020</dc:title>
  <dc:creator>user</dc:creator>
  <cp:lastModifiedBy>hcp</cp:lastModifiedBy>
  <cp:revision>2</cp:revision>
  <cp:lastPrinted>2019-07-09T14:35:00Z</cp:lastPrinted>
  <dcterms:created xsi:type="dcterms:W3CDTF">2019-07-10T10:06:00Z</dcterms:created>
  <dcterms:modified xsi:type="dcterms:W3CDTF">2019-07-10T10:06:00Z</dcterms:modified>
</cp:coreProperties>
</file>