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2523DB" w:rsidP="004B4D2F">
      <w:pPr>
        <w:pStyle w:val="NormalWeb"/>
        <w:spacing w:before="0" w:beforeAutospacing="0" w:after="0" w:afterAutospacing="0" w:line="240" w:lineRule="exact"/>
        <w:jc w:val="center"/>
        <w:rPr>
          <w:b/>
          <w:bCs/>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594FBA" w:rsidP="004B4D2F">
      <w:pPr>
        <w:pStyle w:val="NormalWeb"/>
        <w:spacing w:before="0" w:beforeAutospacing="0" w:after="0" w:afterAutospacing="0" w:line="240" w:lineRule="exact"/>
        <w:jc w:val="center"/>
        <w:rPr>
          <w:b/>
          <w:bCs/>
        </w:rPr>
      </w:pPr>
      <w:r>
        <w:rPr>
          <w:b/>
          <w:bCs/>
          <w:noProof/>
        </w:rPr>
        <w:drawing>
          <wp:anchor distT="0" distB="0" distL="114300" distR="114300" simplePos="0" relativeHeight="251658240" behindDoc="0" locked="0" layoutInCell="1" allowOverlap="1">
            <wp:simplePos x="0" y="0"/>
            <wp:positionH relativeFrom="column">
              <wp:posOffset>-629285</wp:posOffset>
            </wp:positionH>
            <wp:positionV relativeFrom="paragraph">
              <wp:posOffset>156210</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530350" cy="3810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602674" w:rsidRDefault="002E3ABA" w:rsidP="00D27547">
      <w:pPr>
        <w:pStyle w:val="NormalWeb"/>
        <w:spacing w:before="0" w:beforeAutospacing="0" w:after="120" w:afterAutospacing="0" w:line="240" w:lineRule="exact"/>
        <w:jc w:val="center"/>
        <w:rPr>
          <w:rFonts w:ascii="Palatino" w:hAnsi="Palatino" w:cs="Times"/>
          <w:b/>
          <w:bCs/>
          <w:shadow/>
          <w:color w:val="FF9900"/>
          <w:sz w:val="26"/>
          <w:szCs w:val="26"/>
          <w:rtl/>
        </w:rPr>
      </w:pPr>
      <w:r>
        <w:rPr>
          <w:rFonts w:ascii="Palatino" w:hAnsi="Palatino" w:cs="Times" w:hint="cs"/>
          <w:b/>
          <w:bCs/>
          <w:shadow/>
          <w:color w:val="FF9900"/>
          <w:sz w:val="26"/>
          <w:szCs w:val="26"/>
          <w:rtl/>
        </w:rPr>
        <w:t xml:space="preserve"> </w:t>
      </w:r>
      <w:r w:rsidR="0051103B">
        <w:rPr>
          <w:rFonts w:ascii="Palatino" w:hAnsi="Palatino" w:cs="Times" w:hint="cs"/>
          <w:b/>
          <w:bCs/>
          <w:shadow/>
          <w:color w:val="FF9900"/>
          <w:sz w:val="26"/>
          <w:szCs w:val="26"/>
          <w:rtl/>
        </w:rPr>
        <w:t xml:space="preserve">                   </w:t>
      </w:r>
      <w:r>
        <w:rPr>
          <w:rFonts w:ascii="Palatino" w:hAnsi="Palatino" w:cs="Times" w:hint="cs"/>
          <w:b/>
          <w:bCs/>
          <w:shadow/>
          <w:color w:val="FF9900"/>
          <w:sz w:val="26"/>
          <w:szCs w:val="26"/>
          <w:rtl/>
        </w:rPr>
        <w:t xml:space="preserve"> </w:t>
      </w:r>
      <w:r w:rsidR="003D1732">
        <w:rPr>
          <w:rFonts w:ascii="Palatino" w:hAnsi="Palatino" w:cs="Times" w:hint="cs"/>
          <w:b/>
          <w:bCs/>
          <w:shadow/>
          <w:color w:val="FF9900"/>
          <w:sz w:val="26"/>
          <w:szCs w:val="26"/>
          <w:rtl/>
        </w:rPr>
        <w:t xml:space="preserve">       </w:t>
      </w:r>
    </w:p>
    <w:p w:rsidR="00602674" w:rsidRDefault="000539D4" w:rsidP="00443050">
      <w:pPr>
        <w:jc w:val="center"/>
        <w:rPr>
          <w:rFonts w:asciiTheme="majorBidi" w:hAnsiTheme="majorBidi" w:cstheme="majorBidi"/>
          <w:b/>
          <w:bCs/>
          <w:shadow/>
          <w:color w:val="FF9900"/>
          <w:sz w:val="32"/>
          <w:szCs w:val="32"/>
          <w:rtl/>
        </w:rPr>
      </w:pPr>
      <w:r w:rsidRPr="00443050">
        <w:rPr>
          <w:rFonts w:asciiTheme="majorBidi" w:hAnsiTheme="majorBidi" w:cstheme="majorBidi" w:hint="cs"/>
          <w:b/>
          <w:bCs/>
          <w:shadow/>
          <w:color w:val="FF9900"/>
          <w:sz w:val="32"/>
          <w:szCs w:val="32"/>
          <w:rtl/>
        </w:rPr>
        <w:t>بــــــلاغ صحـــــــــفي</w:t>
      </w:r>
      <w:r w:rsidR="00443050">
        <w:rPr>
          <w:rFonts w:asciiTheme="majorBidi" w:hAnsiTheme="majorBidi" w:cstheme="majorBidi" w:hint="cs"/>
          <w:b/>
          <w:bCs/>
          <w:shadow/>
          <w:color w:val="FF9900"/>
          <w:sz w:val="32"/>
          <w:szCs w:val="32"/>
          <w:rtl/>
        </w:rPr>
        <w:t xml:space="preserve">  </w:t>
      </w:r>
      <w:r w:rsidR="00443050">
        <w:rPr>
          <w:rFonts w:asciiTheme="majorBidi" w:hAnsiTheme="majorBidi" w:cstheme="majorBidi"/>
          <w:b/>
          <w:bCs/>
          <w:shadow/>
          <w:color w:val="FF9900"/>
          <w:sz w:val="32"/>
          <w:szCs w:val="32"/>
        </w:rPr>
        <w:t xml:space="preserve">       </w:t>
      </w:r>
      <w:r w:rsidR="00443050">
        <w:rPr>
          <w:rFonts w:asciiTheme="majorBidi" w:hAnsiTheme="majorBidi" w:cstheme="majorBidi" w:hint="cs"/>
          <w:b/>
          <w:bCs/>
          <w:shadow/>
          <w:color w:val="FF9900"/>
          <w:sz w:val="32"/>
          <w:szCs w:val="32"/>
          <w:rtl/>
        </w:rPr>
        <w:t xml:space="preserve">         </w:t>
      </w:r>
    </w:p>
    <w:p w:rsidR="00443050" w:rsidRPr="00443050" w:rsidRDefault="00443050" w:rsidP="00443050">
      <w:pPr>
        <w:jc w:val="center"/>
        <w:rPr>
          <w:rFonts w:asciiTheme="majorBidi" w:hAnsiTheme="majorBidi" w:cstheme="majorBidi"/>
          <w:b/>
          <w:bCs/>
          <w:shadow/>
          <w:color w:val="FF9900"/>
          <w:sz w:val="28"/>
          <w:szCs w:val="28"/>
          <w:rtl/>
        </w:rPr>
      </w:pPr>
    </w:p>
    <w:p w:rsidR="00443050" w:rsidRPr="00443050" w:rsidRDefault="00443050" w:rsidP="00443050">
      <w:pPr>
        <w:bidi/>
        <w:spacing w:before="120" w:after="120"/>
        <w:jc w:val="center"/>
        <w:rPr>
          <w:rFonts w:asciiTheme="majorBidi" w:hAnsiTheme="majorBidi" w:cstheme="majorBidi"/>
          <w:b/>
          <w:bCs/>
          <w:shadow/>
          <w:color w:val="800080"/>
          <w:sz w:val="30"/>
          <w:szCs w:val="30"/>
          <w:rtl/>
          <w:lang w:bidi="ar-MA"/>
        </w:rPr>
      </w:pPr>
      <w:r w:rsidRPr="00443050">
        <w:rPr>
          <w:rFonts w:asciiTheme="majorBidi" w:hAnsiTheme="majorBidi" w:cstheme="majorBidi"/>
          <w:b/>
          <w:bCs/>
          <w:shadow/>
          <w:color w:val="800080"/>
          <w:sz w:val="30"/>
          <w:szCs w:val="30"/>
          <w:rtl/>
          <w:lang w:bidi="ar-MA"/>
        </w:rPr>
        <w:t>المندوبية السامية للتخطيط</w:t>
      </w:r>
      <w:r w:rsidRPr="00443050">
        <w:rPr>
          <w:rFonts w:asciiTheme="majorBidi" w:hAnsiTheme="majorBidi" w:cstheme="majorBidi" w:hint="cs"/>
          <w:b/>
          <w:bCs/>
          <w:shadow/>
          <w:color w:val="800080"/>
          <w:sz w:val="30"/>
          <w:szCs w:val="30"/>
          <w:rtl/>
          <w:lang w:bidi="ar-MA"/>
        </w:rPr>
        <w:t xml:space="preserve"> تنشر، على بوابتها الإلكترونية،</w:t>
      </w:r>
    </w:p>
    <w:p w:rsidR="009E6697" w:rsidRDefault="00443050" w:rsidP="00443050">
      <w:pPr>
        <w:bidi/>
        <w:ind w:left="1274" w:hanging="1275"/>
        <w:jc w:val="center"/>
        <w:rPr>
          <w:rFonts w:asciiTheme="majorBidi" w:hAnsiTheme="majorBidi" w:cstheme="majorBidi"/>
          <w:b/>
          <w:bCs/>
          <w:shadow/>
          <w:color w:val="800080"/>
          <w:sz w:val="30"/>
          <w:szCs w:val="30"/>
          <w:lang w:bidi="ar-MA"/>
        </w:rPr>
      </w:pPr>
      <w:r w:rsidRPr="00443050">
        <w:rPr>
          <w:rFonts w:asciiTheme="majorBidi" w:hAnsiTheme="majorBidi" w:cstheme="majorBidi" w:hint="cs"/>
          <w:b/>
          <w:bCs/>
          <w:shadow/>
          <w:color w:val="800080"/>
          <w:sz w:val="30"/>
          <w:szCs w:val="30"/>
          <w:rtl/>
          <w:lang w:bidi="ar-MA"/>
        </w:rPr>
        <w:t>المعطيات الفردية المتعلقة بالبحث الوطني حول استعمال الوقت</w:t>
      </w:r>
    </w:p>
    <w:p w:rsidR="00443050" w:rsidRPr="00443050" w:rsidRDefault="00443050" w:rsidP="00443050">
      <w:pPr>
        <w:bidi/>
        <w:ind w:left="1274" w:hanging="1275"/>
        <w:jc w:val="center"/>
        <w:rPr>
          <w:rFonts w:asciiTheme="majorBidi" w:hAnsiTheme="majorBidi" w:cstheme="majorBidi"/>
          <w:b/>
          <w:bCs/>
          <w:shadow/>
          <w:color w:val="800080"/>
          <w:sz w:val="30"/>
          <w:szCs w:val="30"/>
          <w:lang w:bidi="ar-MA"/>
        </w:rPr>
      </w:pPr>
    </w:p>
    <w:p w:rsidR="00D27547" w:rsidRPr="00D27547" w:rsidRDefault="00CA0180"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Pr>
      </w:pPr>
      <w:r w:rsidRPr="00D27547">
        <w:rPr>
          <w:rFonts w:ascii="Book Antiqua" w:hAnsi="Book Antiqua"/>
          <w:b/>
          <w:bCs/>
          <w:color w:val="948A54" w:themeColor="background2" w:themeShade="80"/>
          <w:sz w:val="28"/>
          <w:szCs w:val="28"/>
          <w:lang w:bidi="ar-MA"/>
        </w:rPr>
        <w:t xml:space="preserve"> </w:t>
      </w:r>
      <w:r w:rsidR="00D27547" w:rsidRPr="00D27547">
        <w:rPr>
          <w:rFonts w:hint="cs"/>
          <w:b/>
          <w:bCs/>
          <w:color w:val="948A54" w:themeColor="background2" w:themeShade="80"/>
          <w:sz w:val="28"/>
          <w:szCs w:val="28"/>
          <w:rtl/>
        </w:rPr>
        <w:t xml:space="preserve">تماشيا مع سياستها بخصوص المعطيات المفتوحة، نشرت </w:t>
      </w:r>
      <w:r w:rsidR="00D27547" w:rsidRPr="00D27547">
        <w:rPr>
          <w:b/>
          <w:bCs/>
          <w:color w:val="948A54" w:themeColor="background2" w:themeShade="80"/>
          <w:sz w:val="28"/>
          <w:szCs w:val="28"/>
          <w:rtl/>
        </w:rPr>
        <w:t>المندوبية السامية للتخطيط</w:t>
      </w:r>
      <w:r w:rsidR="00D27547" w:rsidRPr="00D27547">
        <w:rPr>
          <w:rFonts w:hint="cs"/>
          <w:b/>
          <w:bCs/>
          <w:color w:val="948A54" w:themeColor="background2" w:themeShade="80"/>
          <w:sz w:val="28"/>
          <w:szCs w:val="28"/>
          <w:rtl/>
        </w:rPr>
        <w:t>، على موقعها المؤسساتي (</w:t>
      </w:r>
      <w:hyperlink r:id="rId9" w:history="1">
        <w:r w:rsidR="00D27547" w:rsidRPr="00D27547">
          <w:rPr>
            <w:rStyle w:val="Lienhypertexte"/>
            <w:rFonts w:hint="cs"/>
            <w:b/>
            <w:bCs/>
            <w:color w:val="948A54" w:themeColor="background2" w:themeShade="80"/>
            <w:sz w:val="28"/>
            <w:szCs w:val="28"/>
          </w:rPr>
          <w:t>www.hcp</w:t>
        </w:r>
        <w:r w:rsidR="00D27547" w:rsidRPr="00D27547">
          <w:rPr>
            <w:rStyle w:val="Lienhypertexte"/>
            <w:b/>
            <w:bCs/>
            <w:color w:val="948A54" w:themeColor="background2" w:themeShade="80"/>
            <w:sz w:val="28"/>
            <w:szCs w:val="28"/>
          </w:rPr>
          <w:t>.ma</w:t>
        </w:r>
      </w:hyperlink>
      <w:r w:rsidR="00D27547" w:rsidRPr="00D27547">
        <w:rPr>
          <w:rFonts w:hint="cs"/>
          <w:b/>
          <w:bCs/>
          <w:color w:val="948A54" w:themeColor="background2" w:themeShade="80"/>
          <w:sz w:val="28"/>
          <w:szCs w:val="28"/>
          <w:rtl/>
        </w:rPr>
        <w:t xml:space="preserve">)، </w:t>
      </w:r>
      <w:r w:rsidR="00D27547" w:rsidRPr="00D27547">
        <w:rPr>
          <w:b/>
          <w:bCs/>
          <w:color w:val="948A54" w:themeColor="background2" w:themeShade="80"/>
          <w:sz w:val="28"/>
          <w:szCs w:val="28"/>
          <w:rtl/>
        </w:rPr>
        <w:t>جذاذة</w:t>
      </w:r>
      <w:r w:rsidR="00D27547" w:rsidRPr="00D27547">
        <w:rPr>
          <w:rFonts w:hint="cs"/>
          <w:b/>
          <w:bCs/>
          <w:color w:val="948A54" w:themeColor="background2" w:themeShade="80"/>
          <w:sz w:val="28"/>
          <w:szCs w:val="28"/>
          <w:rtl/>
        </w:rPr>
        <w:t xml:space="preserve"> تتضمن المعطيات الفردية المحجوبة الهوية </w:t>
      </w:r>
      <w:r w:rsidR="00D27547" w:rsidRPr="00D27547">
        <w:rPr>
          <w:b/>
          <w:bCs/>
          <w:color w:val="948A54" w:themeColor="background2" w:themeShade="80"/>
          <w:sz w:val="28"/>
          <w:szCs w:val="28"/>
          <w:rtl/>
        </w:rPr>
        <w:t xml:space="preserve">المتعلقة </w:t>
      </w:r>
      <w:r w:rsidR="00D27547" w:rsidRPr="00D27547">
        <w:rPr>
          <w:rFonts w:hint="cs"/>
          <w:b/>
          <w:bCs/>
          <w:color w:val="948A54" w:themeColor="background2" w:themeShade="80"/>
          <w:sz w:val="28"/>
          <w:szCs w:val="28"/>
          <w:rtl/>
        </w:rPr>
        <w:t>بآخر بحث لها</w:t>
      </w:r>
      <w:r w:rsidR="00D27547" w:rsidRPr="00D27547">
        <w:rPr>
          <w:b/>
          <w:bCs/>
          <w:color w:val="948A54" w:themeColor="background2" w:themeShade="80"/>
          <w:sz w:val="28"/>
          <w:szCs w:val="28"/>
          <w:rtl/>
        </w:rPr>
        <w:t xml:space="preserve"> حول </w:t>
      </w:r>
      <w:r w:rsidR="00D27547" w:rsidRPr="00D27547">
        <w:rPr>
          <w:rFonts w:hint="cs"/>
          <w:b/>
          <w:bCs/>
          <w:color w:val="948A54" w:themeColor="background2" w:themeShade="80"/>
          <w:sz w:val="28"/>
          <w:szCs w:val="28"/>
          <w:rtl/>
        </w:rPr>
        <w:t xml:space="preserve">استعمال الوقت مرفقة بالمعطيات الوصفية </w:t>
      </w:r>
      <w:r w:rsidR="00D27547" w:rsidRPr="00D27547">
        <w:rPr>
          <w:b/>
          <w:bCs/>
          <w:color w:val="948A54" w:themeColor="background2" w:themeShade="80"/>
          <w:sz w:val="28"/>
          <w:szCs w:val="28"/>
          <w:rtl/>
        </w:rPr>
        <w:t xml:space="preserve">اللازمة </w:t>
      </w:r>
      <w:r w:rsidR="00D27547" w:rsidRPr="00D27547">
        <w:rPr>
          <w:rFonts w:hint="cs"/>
          <w:b/>
          <w:bCs/>
          <w:color w:val="948A54" w:themeColor="background2" w:themeShade="80"/>
          <w:sz w:val="28"/>
          <w:szCs w:val="28"/>
          <w:rtl/>
        </w:rPr>
        <w:t xml:space="preserve">لاستعمالها والتي تشمل على الخصوص </w:t>
      </w:r>
      <w:r w:rsidR="00D27547" w:rsidRPr="00D27547">
        <w:rPr>
          <w:b/>
          <w:bCs/>
          <w:color w:val="948A54" w:themeColor="background2" w:themeShade="80"/>
          <w:sz w:val="28"/>
          <w:szCs w:val="28"/>
          <w:rtl/>
        </w:rPr>
        <w:t>قاموس المتغيرات و</w:t>
      </w:r>
      <w:r w:rsidR="00D27547" w:rsidRPr="00D27547">
        <w:rPr>
          <w:rFonts w:hint="cs"/>
          <w:b/>
          <w:bCs/>
          <w:color w:val="948A54" w:themeColor="background2" w:themeShade="80"/>
          <w:sz w:val="28"/>
          <w:szCs w:val="28"/>
          <w:rtl/>
        </w:rPr>
        <w:t>المصنفة</w:t>
      </w:r>
      <w:r w:rsidR="00D27547" w:rsidRPr="00D27547">
        <w:rPr>
          <w:b/>
          <w:bCs/>
          <w:color w:val="948A54" w:themeColor="background2" w:themeShade="80"/>
          <w:sz w:val="28"/>
          <w:szCs w:val="28"/>
          <w:rtl/>
        </w:rPr>
        <w:t xml:space="preserve"> الوطني</w:t>
      </w:r>
      <w:r w:rsidR="00D27547" w:rsidRPr="00D27547">
        <w:rPr>
          <w:rFonts w:hint="cs"/>
          <w:b/>
          <w:bCs/>
          <w:color w:val="948A54" w:themeColor="background2" w:themeShade="80"/>
          <w:sz w:val="28"/>
          <w:szCs w:val="28"/>
          <w:rtl/>
        </w:rPr>
        <w:t>ة</w:t>
      </w:r>
      <w:r w:rsidR="00D27547" w:rsidRPr="00D27547">
        <w:rPr>
          <w:b/>
          <w:bCs/>
          <w:color w:val="948A54" w:themeColor="background2" w:themeShade="80"/>
          <w:sz w:val="28"/>
          <w:szCs w:val="28"/>
          <w:rtl/>
        </w:rPr>
        <w:t xml:space="preserve"> للأنشطة اليومية</w:t>
      </w:r>
      <w:r w:rsidR="00D27547" w:rsidRPr="00D27547">
        <w:rPr>
          <w:b/>
          <w:bCs/>
          <w:color w:val="948A54" w:themeColor="background2" w:themeShade="80"/>
          <w:sz w:val="28"/>
          <w:szCs w:val="28"/>
        </w:rPr>
        <w:t>.</w:t>
      </w:r>
      <w:r w:rsidR="00D27547" w:rsidRPr="00D27547">
        <w:rPr>
          <w:rFonts w:hint="cs"/>
          <w:b/>
          <w:bCs/>
          <w:color w:val="948A54" w:themeColor="background2" w:themeShade="80"/>
          <w:sz w:val="28"/>
          <w:szCs w:val="28"/>
          <w:rtl/>
        </w:rPr>
        <w:t xml:space="preserve"> ويأتي نشر معطيات هذه الدراسة بعد نشر المعطيات الفردية المتعلقة بالإحصاء العام للسكان والسكنى 2014 وبالبحث</w:t>
      </w:r>
      <w:r w:rsidR="00D27547" w:rsidRPr="00D27547">
        <w:rPr>
          <w:b/>
          <w:bCs/>
          <w:color w:val="948A54" w:themeColor="background2" w:themeShade="80"/>
          <w:sz w:val="28"/>
          <w:szCs w:val="28"/>
          <w:rtl/>
        </w:rPr>
        <w:t xml:space="preserve"> الوطني حول استهلاك </w:t>
      </w:r>
      <w:r w:rsidR="00D27547" w:rsidRPr="00D27547">
        <w:rPr>
          <w:rFonts w:hint="cs"/>
          <w:b/>
          <w:bCs/>
          <w:color w:val="948A54" w:themeColor="background2" w:themeShade="80"/>
          <w:sz w:val="28"/>
          <w:szCs w:val="28"/>
          <w:rtl/>
        </w:rPr>
        <w:t>ونفقات</w:t>
      </w:r>
      <w:r w:rsidR="00D27547" w:rsidRPr="00D27547">
        <w:rPr>
          <w:b/>
          <w:bCs/>
          <w:color w:val="948A54" w:themeColor="background2" w:themeShade="80"/>
          <w:sz w:val="28"/>
          <w:szCs w:val="28"/>
          <w:rtl/>
        </w:rPr>
        <w:t xml:space="preserve"> الأسر 2014</w:t>
      </w:r>
      <w:r w:rsidR="00D27547" w:rsidRPr="00D27547">
        <w:rPr>
          <w:rFonts w:hint="cs"/>
          <w:b/>
          <w:bCs/>
          <w:color w:val="948A54" w:themeColor="background2" w:themeShade="80"/>
          <w:sz w:val="28"/>
          <w:szCs w:val="28"/>
          <w:rtl/>
        </w:rPr>
        <w:t>.</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Pr>
      </w:pPr>
      <w:r w:rsidRPr="00D27547">
        <w:rPr>
          <w:rFonts w:hint="cs"/>
          <w:b/>
          <w:bCs/>
          <w:color w:val="948A54" w:themeColor="background2" w:themeShade="80"/>
          <w:sz w:val="28"/>
          <w:szCs w:val="28"/>
          <w:rtl/>
        </w:rPr>
        <w:t>وللتذكير، فقد أنجزت هذه الدراسة على عينة تمثيلية، على المستوى الوطني وعلى صعيد الجهات الإثني عشر للمملكة،  تضم 16.395 شخصا يبلغ عمره 15 سنة فما فوق و2.817 طفلا يتراوح سنه ما بين 7 و 14 سنة تم اختيارهم من بين 8.990 أسرة واستغرق تجميع المعطيات بالميدان سنة كاملة من أجل الأخذ بعين الاعتبار تأثير التقلبا</w:t>
      </w:r>
      <w:r w:rsidRPr="00D27547">
        <w:rPr>
          <w:rFonts w:hint="eastAsia"/>
          <w:b/>
          <w:bCs/>
          <w:color w:val="948A54" w:themeColor="background2" w:themeShade="80"/>
          <w:sz w:val="28"/>
          <w:szCs w:val="28"/>
          <w:rtl/>
        </w:rPr>
        <w:t>ت</w:t>
      </w:r>
      <w:r w:rsidRPr="00D27547">
        <w:rPr>
          <w:rFonts w:hint="cs"/>
          <w:b/>
          <w:bCs/>
          <w:color w:val="948A54" w:themeColor="background2" w:themeShade="80"/>
          <w:sz w:val="28"/>
          <w:szCs w:val="28"/>
          <w:rtl/>
        </w:rPr>
        <w:t xml:space="preserve"> الموسمية على الأنشطة اليومية لأفراد الأسر.</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tl/>
        </w:rPr>
      </w:pPr>
      <w:r w:rsidRPr="00D27547">
        <w:rPr>
          <w:b/>
          <w:bCs/>
          <w:color w:val="948A54" w:themeColor="background2" w:themeShade="80"/>
          <w:sz w:val="28"/>
          <w:szCs w:val="28"/>
          <w:rtl/>
        </w:rPr>
        <w:t>و</w:t>
      </w:r>
      <w:r w:rsidRPr="00D27547">
        <w:rPr>
          <w:rFonts w:hint="cs"/>
          <w:b/>
          <w:bCs/>
          <w:color w:val="948A54" w:themeColor="background2" w:themeShade="80"/>
          <w:sz w:val="28"/>
          <w:szCs w:val="28"/>
          <w:rtl/>
        </w:rPr>
        <w:t>تغطي المعطيات</w:t>
      </w:r>
      <w:r w:rsidRPr="00D27547">
        <w:rPr>
          <w:b/>
          <w:bCs/>
          <w:color w:val="948A54" w:themeColor="background2" w:themeShade="80"/>
          <w:sz w:val="28"/>
          <w:szCs w:val="28"/>
          <w:rtl/>
        </w:rPr>
        <w:t xml:space="preserve"> الفردي</w:t>
      </w:r>
      <w:r w:rsidRPr="00D27547">
        <w:rPr>
          <w:rFonts w:hint="cs"/>
          <w:b/>
          <w:bCs/>
          <w:color w:val="948A54" w:themeColor="background2" w:themeShade="80"/>
          <w:sz w:val="28"/>
          <w:szCs w:val="28"/>
          <w:rtl/>
        </w:rPr>
        <w:t>ة</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 xml:space="preserve">التي تم نشرها </w:t>
      </w:r>
      <w:r w:rsidRPr="00D27547">
        <w:rPr>
          <w:b/>
          <w:bCs/>
          <w:color w:val="948A54" w:themeColor="background2" w:themeShade="80"/>
          <w:sz w:val="28"/>
          <w:szCs w:val="28"/>
          <w:rtl/>
        </w:rPr>
        <w:t xml:space="preserve">متغيرات </w:t>
      </w:r>
      <w:r w:rsidRPr="00D27547">
        <w:rPr>
          <w:rFonts w:hint="cs"/>
          <w:b/>
          <w:bCs/>
          <w:color w:val="948A54" w:themeColor="background2" w:themeShade="80"/>
          <w:sz w:val="28"/>
          <w:szCs w:val="28"/>
          <w:rtl/>
        </w:rPr>
        <w:t>ت</w:t>
      </w:r>
      <w:r w:rsidRPr="00D27547">
        <w:rPr>
          <w:b/>
          <w:bCs/>
          <w:color w:val="948A54" w:themeColor="background2" w:themeShade="80"/>
          <w:sz w:val="28"/>
          <w:szCs w:val="28"/>
          <w:rtl/>
        </w:rPr>
        <w:t>تعلق</w:t>
      </w:r>
      <w:r w:rsidRPr="00D27547">
        <w:rPr>
          <w:rFonts w:hint="cs"/>
          <w:b/>
          <w:bCs/>
          <w:color w:val="948A54" w:themeColor="background2" w:themeShade="80"/>
          <w:sz w:val="28"/>
          <w:szCs w:val="28"/>
          <w:rtl/>
        </w:rPr>
        <w:t xml:space="preserve"> باستعمال</w:t>
      </w:r>
      <w:r w:rsidRPr="00D27547">
        <w:rPr>
          <w:b/>
          <w:bCs/>
          <w:color w:val="948A54" w:themeColor="background2" w:themeShade="80"/>
          <w:sz w:val="28"/>
          <w:szCs w:val="28"/>
          <w:rtl/>
        </w:rPr>
        <w:t xml:space="preserve"> الوقت على مدار </w:t>
      </w:r>
      <w:r w:rsidRPr="00D27547">
        <w:rPr>
          <w:rFonts w:hint="cs"/>
          <w:b/>
          <w:bCs/>
          <w:color w:val="948A54" w:themeColor="background2" w:themeShade="80"/>
          <w:sz w:val="28"/>
          <w:szCs w:val="28"/>
          <w:rtl/>
        </w:rPr>
        <w:t>يوم معياري (</w:t>
      </w:r>
      <w:r w:rsidRPr="00D27547">
        <w:rPr>
          <w:b/>
          <w:bCs/>
          <w:color w:val="948A54" w:themeColor="background2" w:themeShade="80"/>
          <w:sz w:val="28"/>
          <w:szCs w:val="28"/>
          <w:rtl/>
        </w:rPr>
        <w:t>24 ساعة</w:t>
      </w:r>
      <w:r w:rsidRPr="00D27547">
        <w:rPr>
          <w:rFonts w:hint="cs"/>
          <w:b/>
          <w:bCs/>
          <w:color w:val="948A54" w:themeColor="background2" w:themeShade="80"/>
          <w:sz w:val="28"/>
          <w:szCs w:val="28"/>
          <w:rtl/>
        </w:rPr>
        <w:t>) بالنسبة</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 xml:space="preserve">للأشخاص البالغين </w:t>
      </w:r>
      <w:r w:rsidRPr="00D27547">
        <w:rPr>
          <w:b/>
          <w:bCs/>
          <w:color w:val="948A54" w:themeColor="background2" w:themeShade="80"/>
          <w:sz w:val="28"/>
          <w:szCs w:val="28"/>
          <w:rtl/>
        </w:rPr>
        <w:t>و</w:t>
      </w:r>
      <w:r w:rsidRPr="00D27547">
        <w:rPr>
          <w:rFonts w:hint="cs"/>
          <w:b/>
          <w:bCs/>
          <w:color w:val="948A54" w:themeColor="background2" w:themeShade="80"/>
          <w:sz w:val="28"/>
          <w:szCs w:val="28"/>
          <w:rtl/>
        </w:rPr>
        <w:t>للأطفال حسب خ</w:t>
      </w:r>
      <w:r w:rsidRPr="00D27547">
        <w:rPr>
          <w:b/>
          <w:bCs/>
          <w:color w:val="948A54" w:themeColor="background2" w:themeShade="80"/>
          <w:sz w:val="28"/>
          <w:szCs w:val="28"/>
          <w:rtl/>
        </w:rPr>
        <w:t>صائصه</w:t>
      </w:r>
      <w:r w:rsidRPr="00D27547">
        <w:rPr>
          <w:rFonts w:hint="cs"/>
          <w:b/>
          <w:bCs/>
          <w:color w:val="948A54" w:themeColor="background2" w:themeShade="80"/>
          <w:sz w:val="28"/>
          <w:szCs w:val="28"/>
          <w:rtl/>
        </w:rPr>
        <w:t>م</w:t>
      </w:r>
      <w:r w:rsidRPr="00D27547">
        <w:rPr>
          <w:b/>
          <w:bCs/>
          <w:color w:val="948A54" w:themeColor="background2" w:themeShade="80"/>
          <w:sz w:val="28"/>
          <w:szCs w:val="28"/>
          <w:rtl/>
        </w:rPr>
        <w:t xml:space="preserve"> الديموغرافية والاجتماعية والاقتصادية</w:t>
      </w:r>
      <w:r w:rsidRPr="00D27547">
        <w:rPr>
          <w:rFonts w:hint="cs"/>
          <w:b/>
          <w:bCs/>
          <w:color w:val="948A54" w:themeColor="background2" w:themeShade="80"/>
          <w:sz w:val="28"/>
          <w:szCs w:val="28"/>
          <w:rtl/>
        </w:rPr>
        <w:t xml:space="preserve"> وطبقا للمصنفة</w:t>
      </w:r>
      <w:r w:rsidRPr="00D27547">
        <w:rPr>
          <w:b/>
          <w:bCs/>
          <w:color w:val="948A54" w:themeColor="background2" w:themeShade="80"/>
          <w:sz w:val="28"/>
          <w:szCs w:val="28"/>
          <w:rtl/>
        </w:rPr>
        <w:t xml:space="preserve"> الوطني</w:t>
      </w:r>
      <w:r w:rsidRPr="00D27547">
        <w:rPr>
          <w:rFonts w:hint="cs"/>
          <w:b/>
          <w:bCs/>
          <w:color w:val="948A54" w:themeColor="background2" w:themeShade="80"/>
          <w:sz w:val="28"/>
          <w:szCs w:val="28"/>
          <w:rtl/>
        </w:rPr>
        <w:t>ة</w:t>
      </w:r>
      <w:r w:rsidRPr="00D27547">
        <w:rPr>
          <w:b/>
          <w:bCs/>
          <w:color w:val="948A54" w:themeColor="background2" w:themeShade="80"/>
          <w:sz w:val="28"/>
          <w:szCs w:val="28"/>
          <w:rtl/>
        </w:rPr>
        <w:t xml:space="preserve"> للأنشطة اليومية</w:t>
      </w:r>
      <w:r w:rsidRPr="00D27547">
        <w:rPr>
          <w:b/>
          <w:bCs/>
          <w:color w:val="948A54" w:themeColor="background2" w:themeShade="80"/>
          <w:sz w:val="28"/>
          <w:szCs w:val="28"/>
        </w:rPr>
        <w:t>.</w:t>
      </w:r>
      <w:r w:rsidRPr="00D27547">
        <w:rPr>
          <w:rFonts w:hint="cs"/>
          <w:b/>
          <w:bCs/>
          <w:color w:val="948A54" w:themeColor="background2" w:themeShade="80"/>
          <w:sz w:val="28"/>
          <w:szCs w:val="28"/>
          <w:rtl/>
        </w:rPr>
        <w:t xml:space="preserve"> كما تشمل هذه المعطيات المميزات الديموغرافية والسوسيو اقتصادية  لأرباب الأسر بالإضافة إلى ظروف السكن والتوفر على االتجهيزات المنزلية.</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tl/>
        </w:rPr>
      </w:pPr>
      <w:r w:rsidRPr="00D27547">
        <w:rPr>
          <w:rFonts w:hint="cs"/>
          <w:b/>
          <w:bCs/>
          <w:color w:val="948A54" w:themeColor="background2" w:themeShade="80"/>
          <w:sz w:val="28"/>
          <w:szCs w:val="28"/>
          <w:rtl/>
        </w:rPr>
        <w:t>و</w:t>
      </w:r>
      <w:r w:rsidRPr="00D27547">
        <w:rPr>
          <w:b/>
          <w:bCs/>
          <w:color w:val="948A54" w:themeColor="background2" w:themeShade="80"/>
          <w:sz w:val="28"/>
          <w:szCs w:val="28"/>
          <w:rtl/>
        </w:rPr>
        <w:t>يتيح نشر هذه المعطيات فرصة سانحة للباحثين من أجل القيام بتوليفات متعددة</w:t>
      </w:r>
      <w:r w:rsidRPr="00D27547">
        <w:rPr>
          <w:rFonts w:hint="cs"/>
          <w:b/>
          <w:bCs/>
          <w:color w:val="948A54" w:themeColor="background2" w:themeShade="80"/>
          <w:sz w:val="28"/>
          <w:szCs w:val="28"/>
          <w:rtl/>
        </w:rPr>
        <w:t>، وفق اهتماماتهم،</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لمجموعات الأنشطة (فسيولوجية</w:t>
      </w:r>
      <w:r w:rsidRPr="00D27547">
        <w:rPr>
          <w:b/>
          <w:bCs/>
          <w:color w:val="948A54" w:themeColor="background2" w:themeShade="80"/>
          <w:sz w:val="28"/>
          <w:szCs w:val="28"/>
          <w:rtl/>
        </w:rPr>
        <w:t>،</w:t>
      </w:r>
      <w:r w:rsidRPr="00D27547">
        <w:rPr>
          <w:rFonts w:hint="cs"/>
          <w:b/>
          <w:bCs/>
          <w:color w:val="948A54" w:themeColor="background2" w:themeShade="80"/>
          <w:sz w:val="28"/>
          <w:szCs w:val="28"/>
          <w:rtl/>
        </w:rPr>
        <w:t xml:space="preserve"> مهنية</w:t>
      </w:r>
      <w:r w:rsidRPr="00D27547">
        <w:rPr>
          <w:b/>
          <w:bCs/>
          <w:color w:val="948A54" w:themeColor="background2" w:themeShade="80"/>
          <w:sz w:val="28"/>
          <w:szCs w:val="28"/>
          <w:rtl/>
        </w:rPr>
        <w:t>،</w:t>
      </w:r>
      <w:r w:rsidRPr="00D27547">
        <w:rPr>
          <w:rFonts w:hint="cs"/>
          <w:b/>
          <w:bCs/>
          <w:color w:val="948A54" w:themeColor="background2" w:themeShade="80"/>
          <w:sz w:val="28"/>
          <w:szCs w:val="28"/>
          <w:rtl/>
        </w:rPr>
        <w:t xml:space="preserve"> منزلية</w:t>
      </w:r>
      <w:r w:rsidRPr="00D27547">
        <w:rPr>
          <w:b/>
          <w:bCs/>
          <w:color w:val="948A54" w:themeColor="background2" w:themeShade="80"/>
          <w:sz w:val="28"/>
          <w:szCs w:val="28"/>
          <w:rtl/>
        </w:rPr>
        <w:t>،</w:t>
      </w:r>
      <w:r w:rsidRPr="00D27547">
        <w:rPr>
          <w:rFonts w:hint="cs"/>
          <w:b/>
          <w:bCs/>
          <w:color w:val="948A54" w:themeColor="background2" w:themeShade="80"/>
          <w:sz w:val="28"/>
          <w:szCs w:val="28"/>
          <w:rtl/>
        </w:rPr>
        <w:t xml:space="preserve"> تعليمية</w:t>
      </w:r>
      <w:r w:rsidRPr="00D27547">
        <w:rPr>
          <w:b/>
          <w:bCs/>
          <w:color w:val="948A54" w:themeColor="background2" w:themeShade="80"/>
          <w:sz w:val="28"/>
          <w:szCs w:val="28"/>
          <w:rtl/>
        </w:rPr>
        <w:t>،</w:t>
      </w:r>
      <w:r w:rsidRPr="00D27547">
        <w:rPr>
          <w:rFonts w:hint="cs"/>
          <w:b/>
          <w:bCs/>
          <w:color w:val="948A54" w:themeColor="background2" w:themeShade="80"/>
          <w:sz w:val="28"/>
          <w:szCs w:val="28"/>
          <w:rtl/>
        </w:rPr>
        <w:t xml:space="preserve"> اجتماعية</w:t>
      </w:r>
      <w:r w:rsidRPr="00D27547">
        <w:rPr>
          <w:b/>
          <w:bCs/>
          <w:color w:val="948A54" w:themeColor="background2" w:themeShade="80"/>
          <w:sz w:val="28"/>
          <w:szCs w:val="28"/>
          <w:rtl/>
        </w:rPr>
        <w:t>،</w:t>
      </w:r>
      <w:r w:rsidRPr="00D27547">
        <w:rPr>
          <w:rFonts w:hint="cs"/>
          <w:b/>
          <w:bCs/>
          <w:color w:val="948A54" w:themeColor="background2" w:themeShade="80"/>
          <w:sz w:val="28"/>
          <w:szCs w:val="28"/>
          <w:rtl/>
        </w:rPr>
        <w:t xml:space="preserve"> ترفيهية ودينية) حسب الجنس وذلك من أجل تقييم مدى التقدم الذي أحرزته المرأة من حيث وضعها </w:t>
      </w:r>
      <w:r w:rsidRPr="00D27547">
        <w:rPr>
          <w:b/>
          <w:bCs/>
          <w:color w:val="948A54" w:themeColor="background2" w:themeShade="80"/>
          <w:sz w:val="28"/>
          <w:szCs w:val="28"/>
          <w:rtl/>
        </w:rPr>
        <w:t>وتمكين</w:t>
      </w:r>
      <w:r w:rsidRPr="00D27547">
        <w:rPr>
          <w:rFonts w:hint="cs"/>
          <w:b/>
          <w:bCs/>
          <w:color w:val="948A54" w:themeColor="background2" w:themeShade="80"/>
          <w:sz w:val="28"/>
          <w:szCs w:val="28"/>
          <w:rtl/>
        </w:rPr>
        <w:t>ها وتكوينها وكذا مساهمتها في خلق الثروة الوطنية من خلال تحديد العمل التجاري  وغير التجاري</w:t>
      </w:r>
      <w:r w:rsidRPr="00D27547">
        <w:rPr>
          <w:b/>
          <w:bCs/>
          <w:color w:val="948A54" w:themeColor="background2" w:themeShade="80"/>
          <w:sz w:val="28"/>
          <w:szCs w:val="28"/>
          <w:rtl/>
        </w:rPr>
        <w:t>.</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tl/>
        </w:rPr>
      </w:pPr>
      <w:r w:rsidRPr="00D27547">
        <w:rPr>
          <w:rFonts w:hint="cs"/>
          <w:b/>
          <w:bCs/>
          <w:color w:val="948A54" w:themeColor="background2" w:themeShade="80"/>
          <w:sz w:val="28"/>
          <w:szCs w:val="28"/>
          <w:rtl/>
        </w:rPr>
        <w:t>ويتيح البحث، بتغطيته لمجموع ال</w:t>
      </w:r>
      <w:r w:rsidRPr="00D27547">
        <w:rPr>
          <w:b/>
          <w:bCs/>
          <w:color w:val="948A54" w:themeColor="background2" w:themeShade="80"/>
          <w:sz w:val="28"/>
          <w:szCs w:val="28"/>
          <w:rtl/>
        </w:rPr>
        <w:t xml:space="preserve">أنشطة حسب </w:t>
      </w:r>
      <w:r w:rsidRPr="00D27547">
        <w:rPr>
          <w:rFonts w:hint="cs"/>
          <w:b/>
          <w:bCs/>
          <w:color w:val="948A54" w:themeColor="background2" w:themeShade="80"/>
          <w:sz w:val="28"/>
          <w:szCs w:val="28"/>
          <w:rtl/>
        </w:rPr>
        <w:t>الفئات السوسيو مهنية و</w:t>
      </w:r>
      <w:r w:rsidRPr="00D27547">
        <w:rPr>
          <w:b/>
          <w:bCs/>
          <w:color w:val="948A54" w:themeColor="background2" w:themeShade="80"/>
          <w:sz w:val="28"/>
          <w:szCs w:val="28"/>
          <w:rtl/>
        </w:rPr>
        <w:t>العمرية</w:t>
      </w:r>
      <w:r w:rsidRPr="00D27547">
        <w:rPr>
          <w:rFonts w:hint="cs"/>
          <w:b/>
          <w:bCs/>
          <w:color w:val="948A54" w:themeColor="background2" w:themeShade="80"/>
          <w:sz w:val="28"/>
          <w:szCs w:val="28"/>
          <w:rtl/>
        </w:rPr>
        <w:t>، إمكانية القيام بعدة دراسات تحليلية ل</w:t>
      </w:r>
      <w:r w:rsidRPr="00D27547">
        <w:rPr>
          <w:b/>
          <w:bCs/>
          <w:color w:val="948A54" w:themeColor="background2" w:themeShade="80"/>
          <w:sz w:val="28"/>
          <w:szCs w:val="28"/>
          <w:rtl/>
        </w:rPr>
        <w:t>لتفاوتات الاجتماعية و</w:t>
      </w:r>
      <w:r w:rsidRPr="00D27547">
        <w:rPr>
          <w:rFonts w:hint="cs"/>
          <w:b/>
          <w:bCs/>
          <w:color w:val="948A54" w:themeColor="background2" w:themeShade="80"/>
          <w:sz w:val="28"/>
          <w:szCs w:val="28"/>
          <w:rtl/>
        </w:rPr>
        <w:t>ل</w:t>
      </w:r>
      <w:r w:rsidRPr="00D27547">
        <w:rPr>
          <w:b/>
          <w:bCs/>
          <w:color w:val="948A54" w:themeColor="background2" w:themeShade="80"/>
          <w:sz w:val="28"/>
          <w:szCs w:val="28"/>
          <w:rtl/>
        </w:rPr>
        <w:t>لعلاقات الاجتماعية السائدة و</w:t>
      </w:r>
      <w:r w:rsidRPr="00D27547">
        <w:rPr>
          <w:rFonts w:hint="cs"/>
          <w:b/>
          <w:bCs/>
          <w:color w:val="948A54" w:themeColor="background2" w:themeShade="80"/>
          <w:sz w:val="28"/>
          <w:szCs w:val="28"/>
          <w:rtl/>
        </w:rPr>
        <w:t>ل</w:t>
      </w:r>
      <w:r w:rsidRPr="00D27547">
        <w:rPr>
          <w:b/>
          <w:bCs/>
          <w:color w:val="948A54" w:themeColor="background2" w:themeShade="80"/>
          <w:sz w:val="28"/>
          <w:szCs w:val="28"/>
          <w:rtl/>
        </w:rPr>
        <w:t xml:space="preserve">لعوامل </w:t>
      </w:r>
      <w:r w:rsidRPr="00D27547">
        <w:rPr>
          <w:rFonts w:hint="cs"/>
          <w:b/>
          <w:bCs/>
          <w:color w:val="948A54" w:themeColor="background2" w:themeShade="80"/>
          <w:sz w:val="28"/>
          <w:szCs w:val="28"/>
          <w:rtl/>
        </w:rPr>
        <w:t xml:space="preserve">التي تمكن من إبراز </w:t>
      </w:r>
      <w:r w:rsidRPr="00D27547">
        <w:rPr>
          <w:b/>
          <w:bCs/>
          <w:color w:val="948A54" w:themeColor="background2" w:themeShade="80"/>
          <w:sz w:val="28"/>
          <w:szCs w:val="28"/>
          <w:rtl/>
        </w:rPr>
        <w:t>محددات</w:t>
      </w:r>
      <w:r w:rsidRPr="00D27547">
        <w:rPr>
          <w:rFonts w:hint="cs"/>
          <w:b/>
          <w:bCs/>
          <w:color w:val="948A54" w:themeColor="background2" w:themeShade="80"/>
          <w:sz w:val="28"/>
          <w:szCs w:val="28"/>
          <w:rtl/>
        </w:rPr>
        <w:t>ها</w:t>
      </w:r>
      <w:r w:rsidRPr="00D27547">
        <w:rPr>
          <w:b/>
          <w:bCs/>
          <w:color w:val="948A54" w:themeColor="background2" w:themeShade="80"/>
          <w:sz w:val="28"/>
          <w:szCs w:val="28"/>
          <w:rtl/>
        </w:rPr>
        <w:t xml:space="preserve"> الرئيسية. </w:t>
      </w:r>
      <w:r w:rsidRPr="00D27547">
        <w:rPr>
          <w:rFonts w:hint="cs"/>
          <w:b/>
          <w:bCs/>
          <w:color w:val="948A54" w:themeColor="background2" w:themeShade="80"/>
          <w:sz w:val="28"/>
          <w:szCs w:val="28"/>
          <w:rtl/>
        </w:rPr>
        <w:t>وفي نفس الإتجاه</w:t>
      </w:r>
      <w:r w:rsidRPr="00D27547">
        <w:rPr>
          <w:b/>
          <w:bCs/>
          <w:color w:val="948A54" w:themeColor="background2" w:themeShade="80"/>
          <w:sz w:val="28"/>
          <w:szCs w:val="28"/>
          <w:rtl/>
        </w:rPr>
        <w:t>، فإن</w:t>
      </w:r>
      <w:r w:rsidRPr="00D27547">
        <w:rPr>
          <w:rFonts w:hint="cs"/>
          <w:b/>
          <w:bCs/>
          <w:color w:val="948A54" w:themeColor="background2" w:themeShade="80"/>
          <w:sz w:val="28"/>
          <w:szCs w:val="28"/>
          <w:rtl/>
        </w:rPr>
        <w:t xml:space="preserve"> من شأن تقسيم</w:t>
      </w:r>
      <w:r w:rsidRPr="00D27547">
        <w:rPr>
          <w:b/>
          <w:bCs/>
          <w:color w:val="948A54" w:themeColor="background2" w:themeShade="80"/>
          <w:sz w:val="28"/>
          <w:szCs w:val="28"/>
          <w:rtl/>
        </w:rPr>
        <w:t xml:space="preserve"> الوقت </w:t>
      </w:r>
      <w:r w:rsidRPr="00D27547">
        <w:rPr>
          <w:rFonts w:hint="cs"/>
          <w:b/>
          <w:bCs/>
          <w:color w:val="948A54" w:themeColor="background2" w:themeShade="80"/>
          <w:sz w:val="28"/>
          <w:szCs w:val="28"/>
          <w:rtl/>
        </w:rPr>
        <w:t>المخصص ل</w:t>
      </w:r>
      <w:r w:rsidRPr="00D27547">
        <w:rPr>
          <w:b/>
          <w:bCs/>
          <w:color w:val="948A54" w:themeColor="background2" w:themeShade="80"/>
          <w:sz w:val="28"/>
          <w:szCs w:val="28"/>
          <w:rtl/>
        </w:rPr>
        <w:t>لأنشطة و</w:t>
      </w:r>
      <w:r w:rsidRPr="00D27547">
        <w:rPr>
          <w:rFonts w:hint="cs"/>
          <w:b/>
          <w:bCs/>
          <w:color w:val="948A54" w:themeColor="background2" w:themeShade="80"/>
          <w:sz w:val="28"/>
          <w:szCs w:val="28"/>
          <w:rtl/>
        </w:rPr>
        <w:t xml:space="preserve">الوقت اللازم للتنقل بين البيت ومكان العمل، أن يمكن من </w:t>
      </w:r>
      <w:r w:rsidRPr="00D27547">
        <w:rPr>
          <w:b/>
          <w:bCs/>
          <w:color w:val="948A54" w:themeColor="background2" w:themeShade="80"/>
          <w:sz w:val="28"/>
          <w:szCs w:val="28"/>
          <w:rtl/>
        </w:rPr>
        <w:t xml:space="preserve">رسم </w:t>
      </w:r>
      <w:r w:rsidRPr="00D27547">
        <w:rPr>
          <w:rFonts w:hint="cs"/>
          <w:b/>
          <w:bCs/>
          <w:color w:val="948A54" w:themeColor="background2" w:themeShade="80"/>
          <w:sz w:val="28"/>
          <w:szCs w:val="28"/>
          <w:rtl/>
        </w:rPr>
        <w:t>معالم مقاربة خاصة ل</w:t>
      </w:r>
      <w:r w:rsidRPr="00D27547">
        <w:rPr>
          <w:b/>
          <w:bCs/>
          <w:color w:val="948A54" w:themeColor="background2" w:themeShade="80"/>
          <w:sz w:val="28"/>
          <w:szCs w:val="28"/>
          <w:rtl/>
        </w:rPr>
        <w:t>تصنيف زمني وجغرافي لحرك</w:t>
      </w:r>
      <w:r w:rsidRPr="00D27547">
        <w:rPr>
          <w:rFonts w:hint="cs"/>
          <w:b/>
          <w:bCs/>
          <w:color w:val="948A54" w:themeColor="background2" w:themeShade="80"/>
          <w:sz w:val="28"/>
          <w:szCs w:val="28"/>
          <w:rtl/>
        </w:rPr>
        <w:t>ي</w:t>
      </w:r>
      <w:r w:rsidRPr="00D27547">
        <w:rPr>
          <w:b/>
          <w:bCs/>
          <w:color w:val="948A54" w:themeColor="background2" w:themeShade="80"/>
          <w:sz w:val="28"/>
          <w:szCs w:val="28"/>
          <w:rtl/>
        </w:rPr>
        <w:t xml:space="preserve">ة السكان على مدار يوم </w:t>
      </w:r>
      <w:r w:rsidRPr="00D27547">
        <w:rPr>
          <w:rFonts w:hint="cs"/>
          <w:b/>
          <w:bCs/>
          <w:color w:val="948A54" w:themeColor="background2" w:themeShade="80"/>
          <w:sz w:val="28"/>
          <w:szCs w:val="28"/>
          <w:rtl/>
        </w:rPr>
        <w:t>معياري.</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rFonts w:ascii="Simplified Arabic" w:hAnsi="Simplified Arabic" w:cs="Simplified Arabic"/>
          <w:b/>
          <w:bCs/>
          <w:color w:val="948A54" w:themeColor="background2" w:themeShade="80"/>
          <w:sz w:val="28"/>
          <w:szCs w:val="28"/>
          <w:rtl/>
        </w:rPr>
      </w:pPr>
      <w:r w:rsidRPr="00D27547">
        <w:rPr>
          <w:rFonts w:hint="cs"/>
          <w:b/>
          <w:bCs/>
          <w:color w:val="948A54" w:themeColor="background2" w:themeShade="80"/>
          <w:sz w:val="28"/>
          <w:szCs w:val="28"/>
          <w:rtl/>
        </w:rPr>
        <w:t>وبهذه المناسبة،</w:t>
      </w:r>
      <w:r w:rsidRPr="00D27547">
        <w:rPr>
          <w:b/>
          <w:bCs/>
          <w:color w:val="948A54" w:themeColor="background2" w:themeShade="80"/>
          <w:sz w:val="28"/>
          <w:szCs w:val="28"/>
          <w:rtl/>
        </w:rPr>
        <w:t xml:space="preserve"> ينبغي التذكير بأن</w:t>
      </w:r>
      <w:r w:rsidRPr="00D27547">
        <w:rPr>
          <w:rFonts w:hint="cs"/>
          <w:b/>
          <w:bCs/>
          <w:color w:val="948A54" w:themeColor="background2" w:themeShade="80"/>
          <w:sz w:val="28"/>
          <w:szCs w:val="28"/>
          <w:rtl/>
        </w:rPr>
        <w:t xml:space="preserve"> المندوبية السامية للتخطيط سبق لها أن</w:t>
      </w:r>
      <w:r w:rsidRPr="00D27547">
        <w:rPr>
          <w:b/>
          <w:bCs/>
          <w:color w:val="948A54" w:themeColor="background2" w:themeShade="80"/>
          <w:sz w:val="28"/>
          <w:szCs w:val="28"/>
          <w:rtl/>
        </w:rPr>
        <w:t xml:space="preserve"> نشر</w:t>
      </w:r>
      <w:r w:rsidRPr="00D27547">
        <w:rPr>
          <w:rFonts w:hint="cs"/>
          <w:b/>
          <w:bCs/>
          <w:color w:val="948A54" w:themeColor="background2" w:themeShade="80"/>
          <w:sz w:val="28"/>
          <w:szCs w:val="28"/>
          <w:rtl/>
        </w:rPr>
        <w:t>ت</w:t>
      </w:r>
      <w:r w:rsidRPr="00D27547">
        <w:rPr>
          <w:b/>
          <w:bCs/>
          <w:color w:val="948A54" w:themeColor="background2" w:themeShade="80"/>
          <w:sz w:val="28"/>
          <w:szCs w:val="28"/>
          <w:rtl/>
        </w:rPr>
        <w:t xml:space="preserve"> تطبيق</w:t>
      </w:r>
      <w:r w:rsidRPr="00D27547">
        <w:rPr>
          <w:rFonts w:hint="cs"/>
          <w:b/>
          <w:bCs/>
          <w:color w:val="948A54" w:themeColor="background2" w:themeShade="80"/>
          <w:sz w:val="28"/>
          <w:szCs w:val="28"/>
          <w:rtl/>
        </w:rPr>
        <w:t>ا معلوماتيا على الأنترنيت</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تحت ع</w:t>
      </w:r>
      <w:r w:rsidRPr="00D27547">
        <w:rPr>
          <w:b/>
          <w:bCs/>
          <w:color w:val="948A54" w:themeColor="background2" w:themeShade="80"/>
          <w:sz w:val="28"/>
          <w:szCs w:val="28"/>
          <w:rtl/>
        </w:rPr>
        <w:t xml:space="preserve">نوان "كيف ينظم المغاربة </w:t>
      </w:r>
      <w:r w:rsidRPr="00D27547">
        <w:rPr>
          <w:rFonts w:hint="cs"/>
          <w:b/>
          <w:bCs/>
          <w:color w:val="948A54" w:themeColor="background2" w:themeShade="80"/>
          <w:sz w:val="28"/>
          <w:szCs w:val="28"/>
          <w:rtl/>
        </w:rPr>
        <w:t>أوقاتهم</w:t>
      </w:r>
      <w:r w:rsidRPr="00D27547">
        <w:rPr>
          <w:b/>
          <w:bCs/>
          <w:color w:val="948A54" w:themeColor="background2" w:themeShade="80"/>
          <w:sz w:val="28"/>
          <w:szCs w:val="28"/>
          <w:rtl/>
        </w:rPr>
        <w:t xml:space="preserve">؟" يمكن </w:t>
      </w:r>
      <w:r w:rsidRPr="00D27547">
        <w:rPr>
          <w:rFonts w:hint="cs"/>
          <w:b/>
          <w:bCs/>
          <w:color w:val="948A54" w:themeColor="background2" w:themeShade="80"/>
          <w:sz w:val="28"/>
          <w:szCs w:val="28"/>
          <w:rtl/>
        </w:rPr>
        <w:t>الولوج</w:t>
      </w:r>
      <w:r w:rsidRPr="00D27547">
        <w:rPr>
          <w:b/>
          <w:bCs/>
          <w:color w:val="948A54" w:themeColor="background2" w:themeShade="80"/>
          <w:sz w:val="28"/>
          <w:szCs w:val="28"/>
          <w:rtl/>
        </w:rPr>
        <w:t xml:space="preserve"> إليه عبر الرابط التالي</w:t>
      </w:r>
      <w:r w:rsidRPr="00D27547">
        <w:rPr>
          <w:rFonts w:hint="cs"/>
          <w:b/>
          <w:bCs/>
          <w:color w:val="948A54" w:themeColor="background2" w:themeShade="80"/>
          <w:sz w:val="28"/>
          <w:szCs w:val="28"/>
          <w:rtl/>
        </w:rPr>
        <w:t xml:space="preserve">: </w:t>
      </w:r>
      <w:hyperlink r:id="rId10" w:history="1">
        <w:r w:rsidRPr="00D27547">
          <w:rPr>
            <w:rStyle w:val="Lienhypertexte"/>
            <w:b/>
            <w:bCs/>
            <w:color w:val="948A54" w:themeColor="background2" w:themeShade="80"/>
            <w:sz w:val="28"/>
            <w:szCs w:val="28"/>
          </w:rPr>
          <w:t>http://budget-temps.hcp.ma/</w:t>
        </w:r>
      </w:hyperlink>
      <w:r w:rsidRPr="00D27547">
        <w:rPr>
          <w:rFonts w:hint="cs"/>
          <w:b/>
          <w:bCs/>
          <w:color w:val="948A54" w:themeColor="background2" w:themeShade="80"/>
          <w:sz w:val="28"/>
          <w:szCs w:val="28"/>
          <w:rtl/>
        </w:rPr>
        <w:t xml:space="preserve"> </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tl/>
        </w:rPr>
      </w:pPr>
      <w:r w:rsidRPr="00D27547">
        <w:rPr>
          <w:rFonts w:hint="cs"/>
          <w:b/>
          <w:bCs/>
          <w:color w:val="948A54" w:themeColor="background2" w:themeShade="80"/>
          <w:sz w:val="28"/>
          <w:szCs w:val="28"/>
          <w:rtl/>
        </w:rPr>
        <w:lastRenderedPageBreak/>
        <w:t>و</w:t>
      </w:r>
      <w:r w:rsidRPr="00D27547">
        <w:rPr>
          <w:b/>
          <w:bCs/>
          <w:color w:val="948A54" w:themeColor="background2" w:themeShade="80"/>
          <w:sz w:val="28"/>
          <w:szCs w:val="28"/>
          <w:rtl/>
        </w:rPr>
        <w:t xml:space="preserve">يعرض هذا </w:t>
      </w:r>
      <w:r w:rsidRPr="00D27547">
        <w:rPr>
          <w:rFonts w:hint="cs"/>
          <w:b/>
          <w:bCs/>
          <w:color w:val="948A54" w:themeColor="background2" w:themeShade="80"/>
          <w:sz w:val="28"/>
          <w:szCs w:val="28"/>
          <w:rtl/>
        </w:rPr>
        <w:t>التطبيق</w:t>
      </w:r>
      <w:r w:rsidRPr="00D27547">
        <w:rPr>
          <w:b/>
          <w:bCs/>
          <w:color w:val="948A54" w:themeColor="background2" w:themeShade="80"/>
          <w:sz w:val="28"/>
          <w:szCs w:val="28"/>
          <w:rtl/>
        </w:rPr>
        <w:t xml:space="preserve"> أرقام</w:t>
      </w:r>
      <w:r w:rsidRPr="00D27547">
        <w:rPr>
          <w:rFonts w:hint="cs"/>
          <w:b/>
          <w:bCs/>
          <w:color w:val="948A54" w:themeColor="background2" w:themeShade="80"/>
          <w:sz w:val="28"/>
          <w:szCs w:val="28"/>
          <w:rtl/>
        </w:rPr>
        <w:t>ا</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أساسية حول استعمال ا</w:t>
      </w:r>
      <w:r w:rsidRPr="00D27547">
        <w:rPr>
          <w:b/>
          <w:bCs/>
          <w:color w:val="948A54" w:themeColor="background2" w:themeShade="80"/>
          <w:sz w:val="28"/>
          <w:szCs w:val="28"/>
          <w:rtl/>
        </w:rPr>
        <w:t xml:space="preserve">لمغاربة </w:t>
      </w:r>
      <w:r w:rsidRPr="00D27547">
        <w:rPr>
          <w:rFonts w:hint="cs"/>
          <w:b/>
          <w:bCs/>
          <w:color w:val="948A54" w:themeColor="background2" w:themeShade="80"/>
          <w:sz w:val="28"/>
          <w:szCs w:val="28"/>
          <w:rtl/>
        </w:rPr>
        <w:t xml:space="preserve">للوقت كما يمكن، بشكل تفاعلي، كل مستعمل من الحصول على نتائج حول </w:t>
      </w:r>
      <w:r w:rsidRPr="00D27547">
        <w:rPr>
          <w:b/>
          <w:bCs/>
          <w:color w:val="948A54" w:themeColor="background2" w:themeShade="80"/>
          <w:sz w:val="28"/>
          <w:szCs w:val="28"/>
          <w:rtl/>
        </w:rPr>
        <w:t xml:space="preserve">استخدام وقته اليومي </w:t>
      </w:r>
      <w:r w:rsidRPr="00D27547">
        <w:rPr>
          <w:rFonts w:hint="cs"/>
          <w:b/>
          <w:bCs/>
          <w:color w:val="948A54" w:themeColor="background2" w:themeShade="80"/>
          <w:sz w:val="28"/>
          <w:szCs w:val="28"/>
          <w:rtl/>
        </w:rPr>
        <w:t>حسب الجنس</w:t>
      </w:r>
      <w:r w:rsidRPr="00D27547">
        <w:rPr>
          <w:b/>
          <w:bCs/>
          <w:color w:val="948A54" w:themeColor="background2" w:themeShade="80"/>
          <w:sz w:val="28"/>
          <w:szCs w:val="28"/>
          <w:rtl/>
        </w:rPr>
        <w:t xml:space="preserve"> و</w:t>
      </w:r>
      <w:r w:rsidRPr="00D27547">
        <w:rPr>
          <w:rFonts w:hint="cs"/>
          <w:b/>
          <w:bCs/>
          <w:color w:val="948A54" w:themeColor="background2" w:themeShade="80"/>
          <w:sz w:val="28"/>
          <w:szCs w:val="28"/>
          <w:rtl/>
        </w:rPr>
        <w:t xml:space="preserve">السن، </w:t>
      </w:r>
      <w:r w:rsidRPr="00D27547">
        <w:rPr>
          <w:b/>
          <w:bCs/>
          <w:color w:val="948A54" w:themeColor="background2" w:themeShade="80"/>
          <w:sz w:val="28"/>
          <w:szCs w:val="28"/>
          <w:rtl/>
        </w:rPr>
        <w:t xml:space="preserve">مما </w:t>
      </w:r>
      <w:r w:rsidRPr="00D27547">
        <w:rPr>
          <w:rFonts w:hint="cs"/>
          <w:b/>
          <w:bCs/>
          <w:color w:val="948A54" w:themeColor="background2" w:themeShade="80"/>
          <w:sz w:val="28"/>
          <w:szCs w:val="28"/>
          <w:rtl/>
        </w:rPr>
        <w:t>يمكنه من ال</w:t>
      </w:r>
      <w:r w:rsidRPr="00D27547">
        <w:rPr>
          <w:b/>
          <w:bCs/>
          <w:color w:val="948A54" w:themeColor="background2" w:themeShade="80"/>
          <w:sz w:val="28"/>
          <w:szCs w:val="28"/>
          <w:rtl/>
        </w:rPr>
        <w:t xml:space="preserve">مقارنة </w:t>
      </w:r>
      <w:r w:rsidRPr="00D27547">
        <w:rPr>
          <w:rFonts w:hint="cs"/>
          <w:b/>
          <w:bCs/>
          <w:color w:val="948A54" w:themeColor="background2" w:themeShade="80"/>
          <w:sz w:val="28"/>
          <w:szCs w:val="28"/>
          <w:rtl/>
        </w:rPr>
        <w:t xml:space="preserve">مع أشخاص من </w:t>
      </w:r>
      <w:r w:rsidRPr="00D27547">
        <w:rPr>
          <w:b/>
          <w:bCs/>
          <w:color w:val="948A54" w:themeColor="background2" w:themeShade="80"/>
          <w:sz w:val="28"/>
          <w:szCs w:val="28"/>
          <w:rtl/>
        </w:rPr>
        <w:t xml:space="preserve">جنس </w:t>
      </w:r>
      <w:r w:rsidRPr="00D27547">
        <w:rPr>
          <w:rFonts w:hint="cs"/>
          <w:b/>
          <w:bCs/>
          <w:color w:val="948A54" w:themeColor="background2" w:themeShade="80"/>
          <w:sz w:val="28"/>
          <w:szCs w:val="28"/>
          <w:rtl/>
        </w:rPr>
        <w:t>مخالف</w:t>
      </w:r>
      <w:r w:rsidRPr="00D27547">
        <w:rPr>
          <w:b/>
          <w:bCs/>
          <w:color w:val="948A54" w:themeColor="background2" w:themeShade="80"/>
          <w:sz w:val="28"/>
          <w:szCs w:val="28"/>
          <w:rtl/>
        </w:rPr>
        <w:t xml:space="preserve"> و</w:t>
      </w:r>
      <w:r w:rsidRPr="00D27547">
        <w:rPr>
          <w:rFonts w:hint="cs"/>
          <w:b/>
          <w:bCs/>
          <w:color w:val="948A54" w:themeColor="background2" w:themeShade="80"/>
          <w:sz w:val="28"/>
          <w:szCs w:val="28"/>
          <w:rtl/>
        </w:rPr>
        <w:t>مع</w:t>
      </w:r>
      <w:r w:rsidRPr="00D27547">
        <w:rPr>
          <w:b/>
          <w:bCs/>
          <w:color w:val="948A54" w:themeColor="background2" w:themeShade="80"/>
          <w:sz w:val="28"/>
          <w:szCs w:val="28"/>
          <w:rtl/>
        </w:rPr>
        <w:t xml:space="preserve"> </w:t>
      </w:r>
      <w:r w:rsidRPr="00D27547">
        <w:rPr>
          <w:rFonts w:hint="cs"/>
          <w:b/>
          <w:bCs/>
          <w:color w:val="948A54" w:themeColor="background2" w:themeShade="80"/>
          <w:sz w:val="28"/>
          <w:szCs w:val="28"/>
          <w:rtl/>
        </w:rPr>
        <w:t>باقي ا</w:t>
      </w:r>
      <w:r w:rsidRPr="00D27547">
        <w:rPr>
          <w:b/>
          <w:bCs/>
          <w:color w:val="948A54" w:themeColor="background2" w:themeShade="80"/>
          <w:sz w:val="28"/>
          <w:szCs w:val="28"/>
          <w:rtl/>
        </w:rPr>
        <w:t xml:space="preserve">لفئات </w:t>
      </w:r>
      <w:r w:rsidRPr="00D27547">
        <w:rPr>
          <w:rFonts w:hint="cs"/>
          <w:b/>
          <w:bCs/>
          <w:color w:val="948A54" w:themeColor="background2" w:themeShade="80"/>
          <w:sz w:val="28"/>
          <w:szCs w:val="28"/>
          <w:rtl/>
        </w:rPr>
        <w:t>العمرية.</w:t>
      </w:r>
    </w:p>
    <w:p w:rsidR="00D27547" w:rsidRPr="00D27547" w:rsidRDefault="00D27547" w:rsidP="00D2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120" w:after="120"/>
        <w:jc w:val="both"/>
        <w:rPr>
          <w:b/>
          <w:bCs/>
          <w:color w:val="948A54" w:themeColor="background2" w:themeShade="80"/>
          <w:sz w:val="28"/>
          <w:szCs w:val="28"/>
        </w:rPr>
      </w:pPr>
      <w:r w:rsidRPr="00D27547">
        <w:rPr>
          <w:rFonts w:hint="cs"/>
          <w:b/>
          <w:bCs/>
          <w:color w:val="948A54" w:themeColor="background2" w:themeShade="80"/>
          <w:sz w:val="28"/>
          <w:szCs w:val="28"/>
          <w:rtl/>
        </w:rPr>
        <w:t>و</w:t>
      </w:r>
      <w:r w:rsidRPr="00D27547">
        <w:rPr>
          <w:b/>
          <w:bCs/>
          <w:color w:val="948A54" w:themeColor="background2" w:themeShade="80"/>
          <w:sz w:val="28"/>
          <w:szCs w:val="28"/>
          <w:rtl/>
        </w:rPr>
        <w:t>تجدر الإشارة إلى أنه من أجل حماية الأشخاص المعنيين بهذه المعطيات من أي طرف يمكنه تحديد هوي</w:t>
      </w:r>
      <w:r w:rsidRPr="00D27547">
        <w:rPr>
          <w:rFonts w:hint="cs"/>
          <w:b/>
          <w:bCs/>
          <w:color w:val="948A54" w:themeColor="background2" w:themeShade="80"/>
          <w:sz w:val="28"/>
          <w:szCs w:val="28"/>
          <w:rtl/>
        </w:rPr>
        <w:t>ا</w:t>
      </w:r>
      <w:r w:rsidRPr="00D27547">
        <w:rPr>
          <w:b/>
          <w:bCs/>
          <w:color w:val="948A54" w:themeColor="background2" w:themeShade="80"/>
          <w:sz w:val="28"/>
          <w:szCs w:val="28"/>
          <w:rtl/>
        </w:rPr>
        <w:t xml:space="preserve">تهم، فقد تم إخضاع هذه المعطيات الفردية لعملية </w:t>
      </w:r>
      <w:r w:rsidRPr="00D27547">
        <w:rPr>
          <w:rFonts w:hint="cs"/>
          <w:b/>
          <w:bCs/>
          <w:color w:val="948A54" w:themeColor="background2" w:themeShade="80"/>
          <w:sz w:val="28"/>
          <w:szCs w:val="28"/>
          <w:rtl/>
        </w:rPr>
        <w:t>إخفاء</w:t>
      </w:r>
      <w:r w:rsidRPr="00D27547">
        <w:rPr>
          <w:b/>
          <w:bCs/>
          <w:color w:val="948A54" w:themeColor="background2" w:themeShade="80"/>
          <w:sz w:val="28"/>
          <w:szCs w:val="28"/>
          <w:rtl/>
        </w:rPr>
        <w:t xml:space="preserve"> الهوية طبقا لمقتضيات المرسوم الملكي</w:t>
      </w:r>
      <w:r w:rsidRPr="00D27547">
        <w:rPr>
          <w:rFonts w:hint="cs"/>
          <w:b/>
          <w:bCs/>
          <w:color w:val="948A54" w:themeColor="background2" w:themeShade="80"/>
          <w:sz w:val="28"/>
          <w:szCs w:val="28"/>
          <w:rtl/>
        </w:rPr>
        <w:t xml:space="preserve"> </w:t>
      </w:r>
      <w:r w:rsidRPr="00D27547">
        <w:rPr>
          <w:b/>
          <w:bCs/>
          <w:color w:val="948A54" w:themeColor="background2" w:themeShade="80"/>
          <w:sz w:val="28"/>
          <w:szCs w:val="28"/>
          <w:rtl/>
        </w:rPr>
        <w:t xml:space="preserve">بمثابة قانون رقم </w:t>
      </w:r>
      <w:r w:rsidRPr="00D27547">
        <w:rPr>
          <w:b/>
          <w:bCs/>
          <w:color w:val="948A54" w:themeColor="background2" w:themeShade="80"/>
          <w:sz w:val="28"/>
          <w:szCs w:val="28"/>
        </w:rPr>
        <w:t>67</w:t>
      </w:r>
      <w:r w:rsidRPr="00D27547">
        <w:rPr>
          <w:b/>
          <w:bCs/>
          <w:color w:val="948A54" w:themeColor="background2" w:themeShade="80"/>
          <w:sz w:val="28"/>
          <w:szCs w:val="28"/>
          <w:rtl/>
        </w:rPr>
        <w:t>-</w:t>
      </w:r>
      <w:r w:rsidRPr="00D27547">
        <w:rPr>
          <w:b/>
          <w:bCs/>
          <w:color w:val="948A54" w:themeColor="background2" w:themeShade="80"/>
          <w:sz w:val="28"/>
          <w:szCs w:val="28"/>
        </w:rPr>
        <w:t>370</w:t>
      </w:r>
      <w:r w:rsidRPr="00D27547">
        <w:rPr>
          <w:b/>
          <w:bCs/>
          <w:color w:val="948A54" w:themeColor="background2" w:themeShade="80"/>
          <w:sz w:val="28"/>
          <w:szCs w:val="28"/>
          <w:rtl/>
        </w:rPr>
        <w:t xml:space="preserve"> بتاريخ 10 جمادى الأولى 1388 (5 غشت 1968) بشأن الدراسات الإحصائية والقانون رقم 08-09 المتعلق "بحماية الأشخاص الذاتيين تجاه معالجة المعطيات ذات الطابع الشخصي" و"المبادئ </w:t>
      </w:r>
      <w:r w:rsidRPr="00D27547">
        <w:rPr>
          <w:rFonts w:hint="cs"/>
          <w:b/>
          <w:bCs/>
          <w:color w:val="948A54" w:themeColor="background2" w:themeShade="80"/>
          <w:sz w:val="28"/>
          <w:szCs w:val="28"/>
          <w:rtl/>
        </w:rPr>
        <w:t>الأساسية</w:t>
      </w:r>
      <w:r w:rsidRPr="00D27547">
        <w:rPr>
          <w:b/>
          <w:bCs/>
          <w:color w:val="948A54" w:themeColor="background2" w:themeShade="80"/>
          <w:sz w:val="28"/>
          <w:szCs w:val="28"/>
          <w:rtl/>
        </w:rPr>
        <w:t xml:space="preserve"> للإحصائيات الرسمية " للأمم المتحدة.</w:t>
      </w:r>
    </w:p>
    <w:p w:rsidR="00CA0180" w:rsidRDefault="00CA0180" w:rsidP="00CA0180">
      <w:pPr>
        <w:bidi/>
        <w:ind w:left="1274" w:hanging="1275"/>
        <w:jc w:val="both"/>
        <w:rPr>
          <w:rFonts w:ascii="Book Antiqua" w:hAnsi="Book Antiqua"/>
          <w:b/>
          <w:bCs/>
          <w:color w:val="7F7F7F" w:themeColor="text1" w:themeTint="80"/>
          <w:sz w:val="32"/>
          <w:szCs w:val="32"/>
          <w:lang w:bidi="ar-MA"/>
        </w:rPr>
      </w:pPr>
    </w:p>
    <w:p w:rsidR="00D27547" w:rsidRPr="00D27547" w:rsidRDefault="00D27547" w:rsidP="00D27547">
      <w:pPr>
        <w:bidi/>
        <w:ind w:left="1274" w:hanging="1275"/>
        <w:jc w:val="both"/>
        <w:rPr>
          <w:rFonts w:ascii="Book Antiqua" w:hAnsi="Book Antiqua"/>
          <w:b/>
          <w:bCs/>
          <w:color w:val="7F7F7F" w:themeColor="text1" w:themeTint="80"/>
          <w:sz w:val="32"/>
          <w:szCs w:val="32"/>
          <w:lang w:bidi="ar-MA"/>
        </w:rPr>
      </w:pPr>
    </w:p>
    <w:p w:rsidR="00D27547" w:rsidRPr="00D27547" w:rsidRDefault="00D27547" w:rsidP="00D27547">
      <w:pPr>
        <w:bidi/>
        <w:ind w:left="1274" w:hanging="1275"/>
        <w:jc w:val="both"/>
        <w:rPr>
          <w:rFonts w:ascii="Book Antiqua" w:hAnsi="Book Antiqua"/>
          <w:b/>
          <w:bCs/>
          <w:color w:val="7F7F7F" w:themeColor="text1" w:themeTint="80"/>
          <w:sz w:val="32"/>
          <w:szCs w:val="32"/>
          <w:rtl/>
          <w:lang w:bidi="ar-MA"/>
        </w:rPr>
      </w:pPr>
    </w:p>
    <w:sectPr w:rsidR="00D27547" w:rsidRPr="00D27547" w:rsidSect="00F537A0">
      <w:footerReference w:type="even" r:id="rId11"/>
      <w:footerReference w:type="default" r:id="rId12"/>
      <w:headerReference w:type="first" r:id="rId13"/>
      <w:footerReference w:type="first" r:id="rId14"/>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301" w:rsidRDefault="00D40301">
      <w:r>
        <w:separator/>
      </w:r>
    </w:p>
  </w:endnote>
  <w:endnote w:type="continuationSeparator" w:id="1">
    <w:p w:rsidR="00D40301" w:rsidRDefault="00D40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1A5CFB"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1A5CF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081098">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081098">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1A5CFB">
    <w:pPr>
      <w:pStyle w:val="Pieddepage"/>
    </w:pPr>
    <w:r>
      <w:rPr>
        <w:noProof/>
      </w:rPr>
      <w:pict>
        <v:shapetype id="_x0000_t202" coordsize="21600,21600" o:spt="202" path="m,l,21600r21600,l21600,xe">
          <v:stroke joinstyle="miter"/>
          <v:path gradientshapeok="t" o:connecttype="rect"/>
        </v:shapetype>
        <v:shape id="_x0000_s2055" type="#_x0000_t202" style="position:absolute;margin-left:164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3" type="#_x0000_t202" style="position:absolute;margin-left:264.95pt;margin-top:.7pt;width:210.55pt;height:37.35pt;z-index:251658752" stroked="f">
          <v:textbox style="mso-next-textbox:#_x0000_s2053">
            <w:txbxContent>
              <w:p w:rsidR="00AE3BF1" w:rsidRPr="00C10BDD" w:rsidRDefault="00AE3BF1"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0" type="#_x0000_t202" style="position:absolute;margin-left:236pt;margin-top:-15.2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2" type="#_x0000_t202" style="position:absolute;margin-left:-75.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place">
                  <w:smartTag w:uri="urn:schemas-microsoft-com:office:smarttags" w:element="City">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142.95pt;margin-top:.7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1" type="#_x0000_t202" style="position:absolute;margin-left:-55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301" w:rsidRDefault="00D40301">
      <w:r>
        <w:separator/>
      </w:r>
    </w:p>
  </w:footnote>
  <w:footnote w:type="continuationSeparator" w:id="1">
    <w:p w:rsidR="00D40301" w:rsidRDefault="00D40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2523DB" w:rsidP="004E6CF3">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7C5678B"/>
    <w:multiLevelType w:val="hybridMultilevel"/>
    <w:tmpl w:val="46A23C68"/>
    <w:lvl w:ilvl="0" w:tplc="2982B1B0">
      <w:numFmt w:val="bullet"/>
      <w:lvlText w:val="-"/>
      <w:lvlJc w:val="left"/>
      <w:pPr>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37890"/>
    <o:shapelayout v:ext="edit">
      <o:idmap v:ext="edit" data="2"/>
    </o:shapelayout>
  </w:hdrShapeDefaults>
  <w:footnotePr>
    <w:footnote w:id="0"/>
    <w:footnote w:id="1"/>
  </w:footnotePr>
  <w:endnotePr>
    <w:endnote w:id="0"/>
    <w:endnote w:id="1"/>
  </w:endnotePr>
  <w:compat/>
  <w:rsids>
    <w:rsidRoot w:val="00A7067D"/>
    <w:rsid w:val="000025B3"/>
    <w:rsid w:val="00002BA4"/>
    <w:rsid w:val="00010F70"/>
    <w:rsid w:val="0001390E"/>
    <w:rsid w:val="00013A7F"/>
    <w:rsid w:val="00013C22"/>
    <w:rsid w:val="000152BC"/>
    <w:rsid w:val="0001611A"/>
    <w:rsid w:val="00016D3B"/>
    <w:rsid w:val="000205FA"/>
    <w:rsid w:val="00024095"/>
    <w:rsid w:val="00027850"/>
    <w:rsid w:val="000355D9"/>
    <w:rsid w:val="00050A6E"/>
    <w:rsid w:val="000539D4"/>
    <w:rsid w:val="000554EE"/>
    <w:rsid w:val="00060321"/>
    <w:rsid w:val="00064386"/>
    <w:rsid w:val="0006553F"/>
    <w:rsid w:val="00066C04"/>
    <w:rsid w:val="00070037"/>
    <w:rsid w:val="00070F24"/>
    <w:rsid w:val="00081098"/>
    <w:rsid w:val="00081BE5"/>
    <w:rsid w:val="00085E86"/>
    <w:rsid w:val="00091170"/>
    <w:rsid w:val="00093DC5"/>
    <w:rsid w:val="00096831"/>
    <w:rsid w:val="000A162D"/>
    <w:rsid w:val="000A199F"/>
    <w:rsid w:val="000A3BE9"/>
    <w:rsid w:val="000A4F68"/>
    <w:rsid w:val="000B2A3E"/>
    <w:rsid w:val="000B7948"/>
    <w:rsid w:val="000C1943"/>
    <w:rsid w:val="000C5E54"/>
    <w:rsid w:val="000C673D"/>
    <w:rsid w:val="000C7682"/>
    <w:rsid w:val="000D25AF"/>
    <w:rsid w:val="000D3227"/>
    <w:rsid w:val="000E21D3"/>
    <w:rsid w:val="000E7503"/>
    <w:rsid w:val="00100AF5"/>
    <w:rsid w:val="001063C7"/>
    <w:rsid w:val="00107113"/>
    <w:rsid w:val="00114C7E"/>
    <w:rsid w:val="00116B4A"/>
    <w:rsid w:val="00120AF1"/>
    <w:rsid w:val="0012265F"/>
    <w:rsid w:val="00137652"/>
    <w:rsid w:val="001379C2"/>
    <w:rsid w:val="001437B0"/>
    <w:rsid w:val="001513A6"/>
    <w:rsid w:val="00153DC3"/>
    <w:rsid w:val="00155095"/>
    <w:rsid w:val="00155EBB"/>
    <w:rsid w:val="00157C1D"/>
    <w:rsid w:val="001630F0"/>
    <w:rsid w:val="0016363C"/>
    <w:rsid w:val="001640AC"/>
    <w:rsid w:val="00173DF2"/>
    <w:rsid w:val="00174719"/>
    <w:rsid w:val="00176CC0"/>
    <w:rsid w:val="00177EC0"/>
    <w:rsid w:val="00181EFF"/>
    <w:rsid w:val="001907EE"/>
    <w:rsid w:val="001A01E4"/>
    <w:rsid w:val="001A1A9C"/>
    <w:rsid w:val="001A2FF3"/>
    <w:rsid w:val="001A5CFB"/>
    <w:rsid w:val="001A7093"/>
    <w:rsid w:val="001B2CB8"/>
    <w:rsid w:val="001C3920"/>
    <w:rsid w:val="001C4BE1"/>
    <w:rsid w:val="001D0516"/>
    <w:rsid w:val="001D07F7"/>
    <w:rsid w:val="001D0B13"/>
    <w:rsid w:val="001D34E6"/>
    <w:rsid w:val="001D57E1"/>
    <w:rsid w:val="001E05D5"/>
    <w:rsid w:val="001E6C1F"/>
    <w:rsid w:val="001F1343"/>
    <w:rsid w:val="001F3482"/>
    <w:rsid w:val="001F4836"/>
    <w:rsid w:val="001F6AD9"/>
    <w:rsid w:val="002008E9"/>
    <w:rsid w:val="00205A6A"/>
    <w:rsid w:val="00206659"/>
    <w:rsid w:val="002100FC"/>
    <w:rsid w:val="002139B6"/>
    <w:rsid w:val="00220DF6"/>
    <w:rsid w:val="0022299E"/>
    <w:rsid w:val="0022597E"/>
    <w:rsid w:val="0023043F"/>
    <w:rsid w:val="002316A6"/>
    <w:rsid w:val="002353F2"/>
    <w:rsid w:val="002375D9"/>
    <w:rsid w:val="00242C76"/>
    <w:rsid w:val="00242CBE"/>
    <w:rsid w:val="002443AA"/>
    <w:rsid w:val="0024532B"/>
    <w:rsid w:val="0024586A"/>
    <w:rsid w:val="00250401"/>
    <w:rsid w:val="002523DB"/>
    <w:rsid w:val="00256291"/>
    <w:rsid w:val="002603C8"/>
    <w:rsid w:val="00262AA7"/>
    <w:rsid w:val="00264343"/>
    <w:rsid w:val="00264D30"/>
    <w:rsid w:val="00271922"/>
    <w:rsid w:val="0028585A"/>
    <w:rsid w:val="00286F23"/>
    <w:rsid w:val="00287656"/>
    <w:rsid w:val="00290B88"/>
    <w:rsid w:val="002A281B"/>
    <w:rsid w:val="002A3B7A"/>
    <w:rsid w:val="002A5A7C"/>
    <w:rsid w:val="002A688F"/>
    <w:rsid w:val="002A7075"/>
    <w:rsid w:val="002B2CF6"/>
    <w:rsid w:val="002C02CC"/>
    <w:rsid w:val="002C09B2"/>
    <w:rsid w:val="002C6433"/>
    <w:rsid w:val="002D022C"/>
    <w:rsid w:val="002D3BD2"/>
    <w:rsid w:val="002D49EF"/>
    <w:rsid w:val="002E3ABA"/>
    <w:rsid w:val="002F3B72"/>
    <w:rsid w:val="0030536A"/>
    <w:rsid w:val="0030605C"/>
    <w:rsid w:val="003121A0"/>
    <w:rsid w:val="00314191"/>
    <w:rsid w:val="00316A57"/>
    <w:rsid w:val="0031735D"/>
    <w:rsid w:val="003243B5"/>
    <w:rsid w:val="00326824"/>
    <w:rsid w:val="00327972"/>
    <w:rsid w:val="003347C0"/>
    <w:rsid w:val="0033724B"/>
    <w:rsid w:val="00341BE6"/>
    <w:rsid w:val="00346F33"/>
    <w:rsid w:val="00351D4C"/>
    <w:rsid w:val="00354764"/>
    <w:rsid w:val="003557D2"/>
    <w:rsid w:val="00363029"/>
    <w:rsid w:val="003671BE"/>
    <w:rsid w:val="00376C2C"/>
    <w:rsid w:val="00376C4A"/>
    <w:rsid w:val="00385013"/>
    <w:rsid w:val="0039063A"/>
    <w:rsid w:val="00393B90"/>
    <w:rsid w:val="00393EF8"/>
    <w:rsid w:val="003A14B5"/>
    <w:rsid w:val="003A17E2"/>
    <w:rsid w:val="003A5CB2"/>
    <w:rsid w:val="003B7C9A"/>
    <w:rsid w:val="003C357A"/>
    <w:rsid w:val="003D1732"/>
    <w:rsid w:val="003E5DDB"/>
    <w:rsid w:val="003F28EA"/>
    <w:rsid w:val="003F445E"/>
    <w:rsid w:val="00401D3E"/>
    <w:rsid w:val="00403A20"/>
    <w:rsid w:val="00421487"/>
    <w:rsid w:val="0042664F"/>
    <w:rsid w:val="004275D6"/>
    <w:rsid w:val="00436566"/>
    <w:rsid w:val="00443050"/>
    <w:rsid w:val="00446DB7"/>
    <w:rsid w:val="00447FBC"/>
    <w:rsid w:val="00455305"/>
    <w:rsid w:val="00455540"/>
    <w:rsid w:val="004744FF"/>
    <w:rsid w:val="00481E24"/>
    <w:rsid w:val="00484E8D"/>
    <w:rsid w:val="0049060D"/>
    <w:rsid w:val="004A1173"/>
    <w:rsid w:val="004A225B"/>
    <w:rsid w:val="004A2819"/>
    <w:rsid w:val="004A73C5"/>
    <w:rsid w:val="004B3780"/>
    <w:rsid w:val="004B3B09"/>
    <w:rsid w:val="004B42B1"/>
    <w:rsid w:val="004B4D2F"/>
    <w:rsid w:val="004B5569"/>
    <w:rsid w:val="004B6126"/>
    <w:rsid w:val="004B66EA"/>
    <w:rsid w:val="004C43FD"/>
    <w:rsid w:val="004D550D"/>
    <w:rsid w:val="004D7A5D"/>
    <w:rsid w:val="004E1CDD"/>
    <w:rsid w:val="004E36E2"/>
    <w:rsid w:val="004E51D6"/>
    <w:rsid w:val="004E67F8"/>
    <w:rsid w:val="004E6CF3"/>
    <w:rsid w:val="004F512A"/>
    <w:rsid w:val="004F572F"/>
    <w:rsid w:val="004F57F8"/>
    <w:rsid w:val="004F60EB"/>
    <w:rsid w:val="004F62DC"/>
    <w:rsid w:val="005052E3"/>
    <w:rsid w:val="0051103B"/>
    <w:rsid w:val="005111B4"/>
    <w:rsid w:val="005126CC"/>
    <w:rsid w:val="005178FE"/>
    <w:rsid w:val="005221A2"/>
    <w:rsid w:val="0052236C"/>
    <w:rsid w:val="0052635A"/>
    <w:rsid w:val="00533EE5"/>
    <w:rsid w:val="00537897"/>
    <w:rsid w:val="00541C46"/>
    <w:rsid w:val="00542043"/>
    <w:rsid w:val="00542E3A"/>
    <w:rsid w:val="00547ECD"/>
    <w:rsid w:val="00550169"/>
    <w:rsid w:val="00564AE3"/>
    <w:rsid w:val="005678E6"/>
    <w:rsid w:val="0057148E"/>
    <w:rsid w:val="00571918"/>
    <w:rsid w:val="005746EB"/>
    <w:rsid w:val="005754A6"/>
    <w:rsid w:val="00575765"/>
    <w:rsid w:val="005814DE"/>
    <w:rsid w:val="00582403"/>
    <w:rsid w:val="005909CA"/>
    <w:rsid w:val="00590E1B"/>
    <w:rsid w:val="005933D5"/>
    <w:rsid w:val="00594250"/>
    <w:rsid w:val="00594D60"/>
    <w:rsid w:val="00594FBA"/>
    <w:rsid w:val="00595235"/>
    <w:rsid w:val="005B0675"/>
    <w:rsid w:val="005B3499"/>
    <w:rsid w:val="005B3582"/>
    <w:rsid w:val="005B48EA"/>
    <w:rsid w:val="005C28E5"/>
    <w:rsid w:val="005C5B32"/>
    <w:rsid w:val="005C707A"/>
    <w:rsid w:val="005C7D21"/>
    <w:rsid w:val="005D0550"/>
    <w:rsid w:val="005D14CD"/>
    <w:rsid w:val="005D71A1"/>
    <w:rsid w:val="005D72D0"/>
    <w:rsid w:val="005E3BDC"/>
    <w:rsid w:val="005E4938"/>
    <w:rsid w:val="00602674"/>
    <w:rsid w:val="00604836"/>
    <w:rsid w:val="0061089F"/>
    <w:rsid w:val="00610ADF"/>
    <w:rsid w:val="00611B94"/>
    <w:rsid w:val="0061442D"/>
    <w:rsid w:val="00615F4A"/>
    <w:rsid w:val="00621F5D"/>
    <w:rsid w:val="00630E13"/>
    <w:rsid w:val="0063123E"/>
    <w:rsid w:val="00633846"/>
    <w:rsid w:val="00633BBA"/>
    <w:rsid w:val="006351D0"/>
    <w:rsid w:val="00635AEC"/>
    <w:rsid w:val="00637A38"/>
    <w:rsid w:val="006418B5"/>
    <w:rsid w:val="00650FBE"/>
    <w:rsid w:val="00656EDF"/>
    <w:rsid w:val="00661B0F"/>
    <w:rsid w:val="00665592"/>
    <w:rsid w:val="00667E75"/>
    <w:rsid w:val="00667ECC"/>
    <w:rsid w:val="0067021B"/>
    <w:rsid w:val="006707C0"/>
    <w:rsid w:val="006732B3"/>
    <w:rsid w:val="00674081"/>
    <w:rsid w:val="00682878"/>
    <w:rsid w:val="0068506D"/>
    <w:rsid w:val="00687A8F"/>
    <w:rsid w:val="00690CED"/>
    <w:rsid w:val="00692552"/>
    <w:rsid w:val="00694FF6"/>
    <w:rsid w:val="00695BAE"/>
    <w:rsid w:val="006A3883"/>
    <w:rsid w:val="006A77BF"/>
    <w:rsid w:val="006B5F68"/>
    <w:rsid w:val="006C77C9"/>
    <w:rsid w:val="006D0113"/>
    <w:rsid w:val="006D22BC"/>
    <w:rsid w:val="006D4F49"/>
    <w:rsid w:val="006D7AEF"/>
    <w:rsid w:val="006D7FA4"/>
    <w:rsid w:val="006E2C7A"/>
    <w:rsid w:val="006E456F"/>
    <w:rsid w:val="006E5679"/>
    <w:rsid w:val="006E608B"/>
    <w:rsid w:val="006E7909"/>
    <w:rsid w:val="00700E75"/>
    <w:rsid w:val="007064CC"/>
    <w:rsid w:val="007206D4"/>
    <w:rsid w:val="0072573B"/>
    <w:rsid w:val="007273F0"/>
    <w:rsid w:val="00730CFE"/>
    <w:rsid w:val="007320F2"/>
    <w:rsid w:val="00737D26"/>
    <w:rsid w:val="00737E9A"/>
    <w:rsid w:val="007418E0"/>
    <w:rsid w:val="00752832"/>
    <w:rsid w:val="00761703"/>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219F"/>
    <w:rsid w:val="007B27D0"/>
    <w:rsid w:val="007B540C"/>
    <w:rsid w:val="007B68AF"/>
    <w:rsid w:val="007B7FEE"/>
    <w:rsid w:val="007C2982"/>
    <w:rsid w:val="007C5D2B"/>
    <w:rsid w:val="007C6380"/>
    <w:rsid w:val="007D7F9B"/>
    <w:rsid w:val="007E1420"/>
    <w:rsid w:val="007E1CA4"/>
    <w:rsid w:val="007E2D18"/>
    <w:rsid w:val="007E33CA"/>
    <w:rsid w:val="007E474D"/>
    <w:rsid w:val="007E47FC"/>
    <w:rsid w:val="007E7A82"/>
    <w:rsid w:val="007F475F"/>
    <w:rsid w:val="007F478E"/>
    <w:rsid w:val="007F4A8D"/>
    <w:rsid w:val="00803256"/>
    <w:rsid w:val="008043F5"/>
    <w:rsid w:val="0080593A"/>
    <w:rsid w:val="00806946"/>
    <w:rsid w:val="00807DC4"/>
    <w:rsid w:val="00811CEF"/>
    <w:rsid w:val="008148E1"/>
    <w:rsid w:val="00817D3A"/>
    <w:rsid w:val="00822820"/>
    <w:rsid w:val="008373A3"/>
    <w:rsid w:val="0084269C"/>
    <w:rsid w:val="00851CEC"/>
    <w:rsid w:val="00852402"/>
    <w:rsid w:val="0086177A"/>
    <w:rsid w:val="00866410"/>
    <w:rsid w:val="0087042E"/>
    <w:rsid w:val="008712A1"/>
    <w:rsid w:val="0087409F"/>
    <w:rsid w:val="00877E3C"/>
    <w:rsid w:val="0088015C"/>
    <w:rsid w:val="00884C20"/>
    <w:rsid w:val="008938AA"/>
    <w:rsid w:val="008946E5"/>
    <w:rsid w:val="00894A15"/>
    <w:rsid w:val="00894C3A"/>
    <w:rsid w:val="008951BF"/>
    <w:rsid w:val="008A1242"/>
    <w:rsid w:val="008A15E2"/>
    <w:rsid w:val="008A2CAA"/>
    <w:rsid w:val="008A4CF7"/>
    <w:rsid w:val="008A6A9C"/>
    <w:rsid w:val="008B32BE"/>
    <w:rsid w:val="008B365D"/>
    <w:rsid w:val="008C2C3C"/>
    <w:rsid w:val="008C79BB"/>
    <w:rsid w:val="008D1587"/>
    <w:rsid w:val="008D38D9"/>
    <w:rsid w:val="008D4AC7"/>
    <w:rsid w:val="008D767F"/>
    <w:rsid w:val="008E57C2"/>
    <w:rsid w:val="008F416D"/>
    <w:rsid w:val="008F6D54"/>
    <w:rsid w:val="00900744"/>
    <w:rsid w:val="00900B2E"/>
    <w:rsid w:val="00930BC1"/>
    <w:rsid w:val="00931126"/>
    <w:rsid w:val="00944B4F"/>
    <w:rsid w:val="0095153B"/>
    <w:rsid w:val="00953DB4"/>
    <w:rsid w:val="00960C51"/>
    <w:rsid w:val="00961216"/>
    <w:rsid w:val="00965163"/>
    <w:rsid w:val="00965E2B"/>
    <w:rsid w:val="00970294"/>
    <w:rsid w:val="009750B7"/>
    <w:rsid w:val="009801E4"/>
    <w:rsid w:val="00984C53"/>
    <w:rsid w:val="00990C6F"/>
    <w:rsid w:val="00996F92"/>
    <w:rsid w:val="009A205F"/>
    <w:rsid w:val="009A3A8A"/>
    <w:rsid w:val="009A4BB0"/>
    <w:rsid w:val="009B2B2B"/>
    <w:rsid w:val="009C0E61"/>
    <w:rsid w:val="009C384D"/>
    <w:rsid w:val="009D0EEB"/>
    <w:rsid w:val="009D1867"/>
    <w:rsid w:val="009D3F74"/>
    <w:rsid w:val="009D664A"/>
    <w:rsid w:val="009E1925"/>
    <w:rsid w:val="009E3005"/>
    <w:rsid w:val="009E4032"/>
    <w:rsid w:val="009E4BD5"/>
    <w:rsid w:val="009E6697"/>
    <w:rsid w:val="009F5937"/>
    <w:rsid w:val="00A028B9"/>
    <w:rsid w:val="00A03537"/>
    <w:rsid w:val="00A03BBB"/>
    <w:rsid w:val="00A06843"/>
    <w:rsid w:val="00A07E32"/>
    <w:rsid w:val="00A11972"/>
    <w:rsid w:val="00A16299"/>
    <w:rsid w:val="00A17CEA"/>
    <w:rsid w:val="00A250DB"/>
    <w:rsid w:val="00A27B98"/>
    <w:rsid w:val="00A322D1"/>
    <w:rsid w:val="00A3434A"/>
    <w:rsid w:val="00A37370"/>
    <w:rsid w:val="00A37E02"/>
    <w:rsid w:val="00A37E64"/>
    <w:rsid w:val="00A37F6E"/>
    <w:rsid w:val="00A44584"/>
    <w:rsid w:val="00A5496C"/>
    <w:rsid w:val="00A610E0"/>
    <w:rsid w:val="00A6210F"/>
    <w:rsid w:val="00A66289"/>
    <w:rsid w:val="00A66B5D"/>
    <w:rsid w:val="00A7067D"/>
    <w:rsid w:val="00A70FEB"/>
    <w:rsid w:val="00A74F2D"/>
    <w:rsid w:val="00A76F63"/>
    <w:rsid w:val="00A76F8C"/>
    <w:rsid w:val="00A821C4"/>
    <w:rsid w:val="00A8308B"/>
    <w:rsid w:val="00A834E9"/>
    <w:rsid w:val="00A87B84"/>
    <w:rsid w:val="00AA3E6A"/>
    <w:rsid w:val="00AA48F7"/>
    <w:rsid w:val="00AA723E"/>
    <w:rsid w:val="00AA7579"/>
    <w:rsid w:val="00AB16AA"/>
    <w:rsid w:val="00AB4E07"/>
    <w:rsid w:val="00AB6A95"/>
    <w:rsid w:val="00AC09CB"/>
    <w:rsid w:val="00AC198C"/>
    <w:rsid w:val="00AC3133"/>
    <w:rsid w:val="00AC3EF4"/>
    <w:rsid w:val="00AC44F5"/>
    <w:rsid w:val="00AC5B9D"/>
    <w:rsid w:val="00AD3FE4"/>
    <w:rsid w:val="00AD7D28"/>
    <w:rsid w:val="00AE05A7"/>
    <w:rsid w:val="00AE316E"/>
    <w:rsid w:val="00AE3BF1"/>
    <w:rsid w:val="00AE4320"/>
    <w:rsid w:val="00AE61E0"/>
    <w:rsid w:val="00AF442C"/>
    <w:rsid w:val="00AF5ED0"/>
    <w:rsid w:val="00AF74CA"/>
    <w:rsid w:val="00B01F8F"/>
    <w:rsid w:val="00B03879"/>
    <w:rsid w:val="00B065DA"/>
    <w:rsid w:val="00B10250"/>
    <w:rsid w:val="00B12082"/>
    <w:rsid w:val="00B247B4"/>
    <w:rsid w:val="00B317EB"/>
    <w:rsid w:val="00B31D24"/>
    <w:rsid w:val="00B35A48"/>
    <w:rsid w:val="00B37707"/>
    <w:rsid w:val="00B417BE"/>
    <w:rsid w:val="00B42470"/>
    <w:rsid w:val="00B43C5F"/>
    <w:rsid w:val="00B476C7"/>
    <w:rsid w:val="00B532BA"/>
    <w:rsid w:val="00B54E46"/>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A41AF"/>
    <w:rsid w:val="00BA5F9D"/>
    <w:rsid w:val="00BB0EA8"/>
    <w:rsid w:val="00BB27CA"/>
    <w:rsid w:val="00BC2E39"/>
    <w:rsid w:val="00BC2EE7"/>
    <w:rsid w:val="00BC49B4"/>
    <w:rsid w:val="00BD05AA"/>
    <w:rsid w:val="00BD0B26"/>
    <w:rsid w:val="00BD3618"/>
    <w:rsid w:val="00BD611F"/>
    <w:rsid w:val="00BD7B29"/>
    <w:rsid w:val="00BE10A5"/>
    <w:rsid w:val="00BE12C8"/>
    <w:rsid w:val="00C005F2"/>
    <w:rsid w:val="00C02BDF"/>
    <w:rsid w:val="00C03E14"/>
    <w:rsid w:val="00C10731"/>
    <w:rsid w:val="00C10BDD"/>
    <w:rsid w:val="00C10D8B"/>
    <w:rsid w:val="00C14DCE"/>
    <w:rsid w:val="00C26145"/>
    <w:rsid w:val="00C31EF5"/>
    <w:rsid w:val="00C36CAE"/>
    <w:rsid w:val="00C37563"/>
    <w:rsid w:val="00C455CF"/>
    <w:rsid w:val="00C45E08"/>
    <w:rsid w:val="00C509B9"/>
    <w:rsid w:val="00C5584A"/>
    <w:rsid w:val="00C569B9"/>
    <w:rsid w:val="00C57DE2"/>
    <w:rsid w:val="00C77AA4"/>
    <w:rsid w:val="00C825C2"/>
    <w:rsid w:val="00C92504"/>
    <w:rsid w:val="00C92E38"/>
    <w:rsid w:val="00CA0180"/>
    <w:rsid w:val="00CA2232"/>
    <w:rsid w:val="00CA5B96"/>
    <w:rsid w:val="00CA7648"/>
    <w:rsid w:val="00CB05C8"/>
    <w:rsid w:val="00CB3A44"/>
    <w:rsid w:val="00CC0D73"/>
    <w:rsid w:val="00CC289A"/>
    <w:rsid w:val="00CC5A17"/>
    <w:rsid w:val="00CC5F3B"/>
    <w:rsid w:val="00CD1784"/>
    <w:rsid w:val="00CD6E99"/>
    <w:rsid w:val="00CD7C5C"/>
    <w:rsid w:val="00CE08CE"/>
    <w:rsid w:val="00CE718A"/>
    <w:rsid w:val="00CE7BB5"/>
    <w:rsid w:val="00CF3217"/>
    <w:rsid w:val="00D01031"/>
    <w:rsid w:val="00D02AC8"/>
    <w:rsid w:val="00D07E75"/>
    <w:rsid w:val="00D12FA1"/>
    <w:rsid w:val="00D15EC7"/>
    <w:rsid w:val="00D224CC"/>
    <w:rsid w:val="00D27547"/>
    <w:rsid w:val="00D30672"/>
    <w:rsid w:val="00D30B74"/>
    <w:rsid w:val="00D3608E"/>
    <w:rsid w:val="00D40301"/>
    <w:rsid w:val="00D40AE4"/>
    <w:rsid w:val="00D43226"/>
    <w:rsid w:val="00D46A93"/>
    <w:rsid w:val="00D4763E"/>
    <w:rsid w:val="00D60382"/>
    <w:rsid w:val="00D71C17"/>
    <w:rsid w:val="00D71FF6"/>
    <w:rsid w:val="00D801F5"/>
    <w:rsid w:val="00D820EB"/>
    <w:rsid w:val="00D82174"/>
    <w:rsid w:val="00D827F9"/>
    <w:rsid w:val="00DA5A4B"/>
    <w:rsid w:val="00DB27A9"/>
    <w:rsid w:val="00DB293A"/>
    <w:rsid w:val="00DB41D2"/>
    <w:rsid w:val="00DB5B3F"/>
    <w:rsid w:val="00DC0C38"/>
    <w:rsid w:val="00DD1685"/>
    <w:rsid w:val="00DD4344"/>
    <w:rsid w:val="00DD4AEF"/>
    <w:rsid w:val="00DD4E19"/>
    <w:rsid w:val="00DD5A2F"/>
    <w:rsid w:val="00DE1986"/>
    <w:rsid w:val="00DE635A"/>
    <w:rsid w:val="00E022E3"/>
    <w:rsid w:val="00E03B7C"/>
    <w:rsid w:val="00E052C6"/>
    <w:rsid w:val="00E10773"/>
    <w:rsid w:val="00E11DF5"/>
    <w:rsid w:val="00E1478F"/>
    <w:rsid w:val="00E2252B"/>
    <w:rsid w:val="00E225AC"/>
    <w:rsid w:val="00E24DC2"/>
    <w:rsid w:val="00E30992"/>
    <w:rsid w:val="00E32D1F"/>
    <w:rsid w:val="00E343C3"/>
    <w:rsid w:val="00E40104"/>
    <w:rsid w:val="00E41A5C"/>
    <w:rsid w:val="00E52A17"/>
    <w:rsid w:val="00E54E88"/>
    <w:rsid w:val="00E62E93"/>
    <w:rsid w:val="00E643D8"/>
    <w:rsid w:val="00E6596F"/>
    <w:rsid w:val="00E81203"/>
    <w:rsid w:val="00E81537"/>
    <w:rsid w:val="00E82E2E"/>
    <w:rsid w:val="00E84D02"/>
    <w:rsid w:val="00E85B18"/>
    <w:rsid w:val="00E86900"/>
    <w:rsid w:val="00E947A6"/>
    <w:rsid w:val="00E9733C"/>
    <w:rsid w:val="00EA38CD"/>
    <w:rsid w:val="00EA5644"/>
    <w:rsid w:val="00EB537F"/>
    <w:rsid w:val="00EB5AC5"/>
    <w:rsid w:val="00EB7741"/>
    <w:rsid w:val="00EC6140"/>
    <w:rsid w:val="00EE0046"/>
    <w:rsid w:val="00EE549F"/>
    <w:rsid w:val="00EE5D39"/>
    <w:rsid w:val="00EE7406"/>
    <w:rsid w:val="00EF13CA"/>
    <w:rsid w:val="00F04FE2"/>
    <w:rsid w:val="00F1016F"/>
    <w:rsid w:val="00F11331"/>
    <w:rsid w:val="00F13493"/>
    <w:rsid w:val="00F15891"/>
    <w:rsid w:val="00F16832"/>
    <w:rsid w:val="00F220B7"/>
    <w:rsid w:val="00F24784"/>
    <w:rsid w:val="00F2657B"/>
    <w:rsid w:val="00F30486"/>
    <w:rsid w:val="00F30675"/>
    <w:rsid w:val="00F35B0B"/>
    <w:rsid w:val="00F35C32"/>
    <w:rsid w:val="00F4704E"/>
    <w:rsid w:val="00F51740"/>
    <w:rsid w:val="00F52F2E"/>
    <w:rsid w:val="00F537A0"/>
    <w:rsid w:val="00F549CF"/>
    <w:rsid w:val="00F566E9"/>
    <w:rsid w:val="00F61F8F"/>
    <w:rsid w:val="00F63B2E"/>
    <w:rsid w:val="00F66232"/>
    <w:rsid w:val="00F6696A"/>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2B9C"/>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0F82"/>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semiHidden/>
    <w:rsid w:val="000355D9"/>
    <w:rPr>
      <w:rFonts w:ascii="Cambria" w:eastAsia="Times New Roman" w:hAnsi="Cambria" w:cs="Times New Roman"/>
      <w:b/>
      <w:bCs/>
      <w:i/>
      <w:iCs/>
      <w:sz w:val="28"/>
      <w:szCs w:val="28"/>
    </w:rPr>
  </w:style>
  <w:style w:type="character" w:customStyle="1" w:styleId="Titre3Car">
    <w:name w:val="Titre 3 Car"/>
    <w:link w:val="Titre3"/>
    <w:uiPriority w:val="9"/>
    <w:semiHidden/>
    <w:rsid w:val="000355D9"/>
    <w:rPr>
      <w:rFonts w:ascii="Cambria" w:eastAsia="Times New Roman"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rsid w:val="000355D9"/>
    <w:rPr>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rsid w:val="000355D9"/>
    <w:rPr>
      <w:sz w:val="24"/>
      <w:szCs w:val="24"/>
    </w:rPr>
  </w:style>
  <w:style w:type="paragraph" w:styleId="Titre">
    <w:name w:val="Title"/>
    <w:basedOn w:val="Normal"/>
    <w:link w:val="TitreCar"/>
    <w:uiPriority w:val="10"/>
    <w:qFormat/>
    <w:rsid w:val="00AC3133"/>
    <w:pPr>
      <w:jc w:val="center"/>
    </w:pPr>
    <w:rPr>
      <w:b/>
      <w:bCs/>
      <w:szCs w:val="28"/>
    </w:rPr>
  </w:style>
  <w:style w:type="paragraph" w:customStyle="1" w:styleId="Parag">
    <w:name w:val="Parag"/>
    <w:basedOn w:val="Normal"/>
    <w:rsid w:val="001907EE"/>
    <w:pPr>
      <w:spacing w:after="240"/>
      <w:jc w:val="both"/>
    </w:pPr>
    <w:rPr>
      <w:rFonts w:ascii="Arial" w:hAnsi="Arial"/>
      <w:sz w:val="22"/>
      <w:szCs w:val="20"/>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rsid w:val="000355D9"/>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link w:val="Textedebulles"/>
    <w:uiPriority w:val="99"/>
    <w:semiHidden/>
    <w:rsid w:val="000355D9"/>
    <w:rPr>
      <w:rFonts w:ascii="Tahoma" w:hAnsi="Tahoma" w:cs="Tahoma"/>
      <w:sz w:val="16"/>
      <w:szCs w:val="16"/>
    </w:rPr>
  </w:style>
  <w:style w:type="character" w:customStyle="1" w:styleId="TitreCar">
    <w:name w:val="Titre Car"/>
    <w:link w:val="Titre"/>
    <w:uiPriority w:val="10"/>
    <w:locked/>
    <w:rsid w:val="0049060D"/>
    <w:rPr>
      <w:rFonts w:cs="Times New Roman"/>
      <w:b/>
      <w:bCs/>
      <w:sz w:val="28"/>
      <w:szCs w:val="28"/>
      <w:lang w:val="fr-FR" w:eastAsia="fr-FR" w:bidi="ar-SA"/>
    </w:rPr>
  </w:style>
  <w:style w:type="character" w:styleId="Lienhypertexte">
    <w:name w:val="Hyperlink"/>
    <w:basedOn w:val="Policepardfaut"/>
    <w:uiPriority w:val="99"/>
    <w:unhideWhenUsed/>
    <w:rsid w:val="00D27547"/>
    <w:rPr>
      <w:color w:val="0000FF"/>
      <w:u w:val="single"/>
    </w:rPr>
  </w:style>
</w:styles>
</file>

<file path=word/webSettings.xml><?xml version="1.0" encoding="utf-8"?>
<w:webSettings xmlns:r="http://schemas.openxmlformats.org/officeDocument/2006/relationships" xmlns:w="http://schemas.openxmlformats.org/wordprocessingml/2006/main">
  <w:divs>
    <w:div w:id="983310994">
      <w:bodyDiv w:val="1"/>
      <w:marLeft w:val="0"/>
      <w:marRight w:val="0"/>
      <w:marTop w:val="0"/>
      <w:marBottom w:val="0"/>
      <w:divBdr>
        <w:top w:val="none" w:sz="0" w:space="0" w:color="auto"/>
        <w:left w:val="none" w:sz="0" w:space="0" w:color="auto"/>
        <w:bottom w:val="none" w:sz="0" w:space="0" w:color="auto"/>
        <w:right w:val="none" w:sz="0" w:space="0" w:color="auto"/>
      </w:divBdr>
    </w:div>
    <w:div w:id="1626159009">
      <w:marLeft w:val="0"/>
      <w:marRight w:val="0"/>
      <w:marTop w:val="0"/>
      <w:marBottom w:val="0"/>
      <w:divBdr>
        <w:top w:val="none" w:sz="0" w:space="0" w:color="auto"/>
        <w:left w:val="none" w:sz="0" w:space="0" w:color="auto"/>
        <w:bottom w:val="none" w:sz="0" w:space="0" w:color="auto"/>
        <w:right w:val="none" w:sz="0" w:space="0" w:color="auto"/>
      </w:divBdr>
    </w:div>
    <w:div w:id="1626159010">
      <w:marLeft w:val="0"/>
      <w:marRight w:val="0"/>
      <w:marTop w:val="0"/>
      <w:marBottom w:val="0"/>
      <w:divBdr>
        <w:top w:val="none" w:sz="0" w:space="0" w:color="auto"/>
        <w:left w:val="none" w:sz="0" w:space="0" w:color="auto"/>
        <w:bottom w:val="none" w:sz="0" w:space="0" w:color="auto"/>
        <w:right w:val="none" w:sz="0" w:space="0" w:color="auto"/>
      </w:divBdr>
    </w:div>
    <w:div w:id="1626159011">
      <w:marLeft w:val="0"/>
      <w:marRight w:val="0"/>
      <w:marTop w:val="0"/>
      <w:marBottom w:val="0"/>
      <w:divBdr>
        <w:top w:val="none" w:sz="0" w:space="0" w:color="auto"/>
        <w:left w:val="none" w:sz="0" w:space="0" w:color="auto"/>
        <w:bottom w:val="none" w:sz="0" w:space="0" w:color="auto"/>
        <w:right w:val="none" w:sz="0" w:space="0" w:color="auto"/>
      </w:divBdr>
    </w:div>
    <w:div w:id="1666585884">
      <w:bodyDiv w:val="1"/>
      <w:marLeft w:val="0"/>
      <w:marRight w:val="0"/>
      <w:marTop w:val="0"/>
      <w:marBottom w:val="0"/>
      <w:divBdr>
        <w:top w:val="none" w:sz="0" w:space="0" w:color="auto"/>
        <w:left w:val="none" w:sz="0" w:space="0" w:color="auto"/>
        <w:bottom w:val="none" w:sz="0" w:space="0" w:color="auto"/>
        <w:right w:val="none" w:sz="0" w:space="0" w:color="auto"/>
      </w:divBdr>
    </w:div>
    <w:div w:id="18742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udget-temps.hcp.ma/" TargetMode="External"/><Relationship Id="rId4" Type="http://schemas.openxmlformats.org/officeDocument/2006/relationships/webSettings" Target="webSettings.xml"/><Relationship Id="rId9" Type="http://schemas.openxmlformats.org/officeDocument/2006/relationships/hyperlink" Target="http://www.hcp.m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2541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HP</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2011-02-07T12:41:00Z</cp:lastPrinted>
  <dcterms:created xsi:type="dcterms:W3CDTF">2020-06-17T12:01:00Z</dcterms:created>
  <dcterms:modified xsi:type="dcterms:W3CDTF">2020-06-17T12:01:00Z</dcterms:modified>
</cp:coreProperties>
</file>