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18" w:rsidRDefault="00FB1A18" w:rsidP="001E4907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FB1A18" w:rsidRDefault="00FB1A18" w:rsidP="001E4907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FB1A18" w:rsidRDefault="00FB1A18" w:rsidP="001E4907">
      <w:pPr>
        <w:jc w:val="center"/>
        <w:rPr>
          <w:rFonts w:ascii="Book Antiqua" w:hAnsi="Book Antiqua"/>
          <w:b/>
          <w:bCs/>
          <w:sz w:val="32"/>
          <w:szCs w:val="32"/>
        </w:rPr>
      </w:pPr>
    </w:p>
    <w:p w:rsidR="001E4907" w:rsidRPr="00627548" w:rsidRDefault="001E4907" w:rsidP="001E4907">
      <w:pPr>
        <w:jc w:val="center"/>
        <w:rPr>
          <w:rFonts w:ascii="Book Antiqua" w:hAnsi="Book Antiqua"/>
          <w:b/>
          <w:bCs/>
          <w:shadow/>
          <w:color w:val="1F497D" w:themeColor="text2"/>
          <w:sz w:val="32"/>
          <w:szCs w:val="32"/>
        </w:rPr>
      </w:pPr>
      <w:r w:rsidRPr="00627548">
        <w:rPr>
          <w:rFonts w:ascii="Book Antiqua" w:hAnsi="Book Antiqua"/>
          <w:b/>
          <w:bCs/>
          <w:shadow/>
          <w:color w:val="1F497D" w:themeColor="text2"/>
          <w:sz w:val="32"/>
          <w:szCs w:val="32"/>
        </w:rPr>
        <w:t>Communiqué de presse du Haut-commissariat au Plan à l’occasion de la Journée mondiale contre le travail des enfants</w:t>
      </w:r>
    </w:p>
    <w:p w:rsidR="001E4907" w:rsidRPr="00144C8E" w:rsidRDefault="001E4907" w:rsidP="00651F93">
      <w:pPr>
        <w:spacing w:before="415" w:after="0"/>
        <w:jc w:val="both"/>
        <w:outlineLvl w:val="0"/>
        <w:rPr>
          <w:rFonts w:ascii="Book Antiqua" w:hAnsi="Book Antiqua"/>
          <w:sz w:val="28"/>
          <w:szCs w:val="28"/>
        </w:rPr>
      </w:pPr>
      <w:r w:rsidRPr="00144C8E">
        <w:rPr>
          <w:rFonts w:ascii="Book Antiqua" w:hAnsi="Book Antiqua"/>
          <w:sz w:val="28"/>
          <w:szCs w:val="28"/>
        </w:rPr>
        <w:t>Le 12 juin 20</w:t>
      </w:r>
      <w:r w:rsidR="008B5EAC" w:rsidRPr="00144C8E">
        <w:rPr>
          <w:rFonts w:ascii="Book Antiqua" w:hAnsi="Book Antiqua"/>
          <w:sz w:val="28"/>
          <w:szCs w:val="28"/>
        </w:rPr>
        <w:t>20</w:t>
      </w:r>
      <w:r w:rsidRPr="00144C8E">
        <w:rPr>
          <w:rFonts w:ascii="Book Antiqua" w:hAnsi="Book Antiqua"/>
          <w:sz w:val="28"/>
          <w:szCs w:val="28"/>
        </w:rPr>
        <w:t>, le monde célèbre la Journée mondiale contre le travail des enfants sous le thème « </w:t>
      </w:r>
      <w:r w:rsidRPr="00144C8E">
        <w:rPr>
          <w:rFonts w:ascii="Book Antiqua" w:hAnsi="Book Antiqua"/>
          <w:b/>
          <w:bCs/>
          <w:sz w:val="28"/>
          <w:szCs w:val="28"/>
        </w:rPr>
        <w:t>COVID-19</w:t>
      </w:r>
      <w:r w:rsidR="009B1604">
        <w:rPr>
          <w:rFonts w:ascii="Book Antiqua" w:hAnsi="Book Antiqua"/>
          <w:b/>
          <w:bCs/>
          <w:sz w:val="28"/>
          <w:szCs w:val="28"/>
        </w:rPr>
        <w:t xml:space="preserve"> </w:t>
      </w:r>
      <w:r w:rsidRPr="00144C8E">
        <w:rPr>
          <w:rFonts w:ascii="Book Antiqua" w:hAnsi="Book Antiqua"/>
          <w:b/>
          <w:bCs/>
          <w:sz w:val="28"/>
          <w:szCs w:val="28"/>
        </w:rPr>
        <w:t xml:space="preserve">: Protégeons les enfants contre le travail des enfants, maintenant plus que </w:t>
      </w:r>
      <w:r w:rsidR="009B1604" w:rsidRPr="00144C8E">
        <w:rPr>
          <w:rFonts w:ascii="Book Antiqua" w:hAnsi="Book Antiqua"/>
          <w:b/>
          <w:bCs/>
          <w:sz w:val="28"/>
          <w:szCs w:val="28"/>
        </w:rPr>
        <w:t>jamais !</w:t>
      </w:r>
      <w:r w:rsidRPr="00144C8E">
        <w:rPr>
          <w:rFonts w:ascii="Book Antiqua" w:hAnsi="Book Antiqua"/>
          <w:sz w:val="28"/>
          <w:szCs w:val="28"/>
        </w:rPr>
        <w:t> »</w:t>
      </w:r>
    </w:p>
    <w:p w:rsidR="007C4EDA" w:rsidRDefault="007C4EDA" w:rsidP="00651F93">
      <w:pPr>
        <w:shd w:val="clear" w:color="auto" w:fill="FFFFFF"/>
        <w:spacing w:after="0"/>
        <w:jc w:val="both"/>
        <w:rPr>
          <w:rFonts w:ascii="Book Antiqua" w:hAnsi="Book Antiqua"/>
          <w:sz w:val="28"/>
          <w:szCs w:val="28"/>
        </w:rPr>
      </w:pPr>
    </w:p>
    <w:p w:rsidR="00923A0A" w:rsidRDefault="00923A0A" w:rsidP="00F62E6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</w:t>
      </w:r>
      <w:r w:rsidR="0050665B">
        <w:rPr>
          <w:rFonts w:ascii="Book Antiqua" w:hAnsi="Book Antiqua"/>
          <w:sz w:val="28"/>
          <w:szCs w:val="28"/>
        </w:rPr>
        <w:t>c</w:t>
      </w:r>
      <w:r w:rsidR="00F62E61">
        <w:rPr>
          <w:rFonts w:ascii="Book Antiqua" w:hAnsi="Book Antiqua"/>
          <w:sz w:val="28"/>
          <w:szCs w:val="28"/>
        </w:rPr>
        <w:t xml:space="preserve">ette occasion, le </w:t>
      </w:r>
      <w:r w:rsidR="00F62E61" w:rsidRPr="00F62E61">
        <w:rPr>
          <w:rFonts w:ascii="Book Antiqua" w:hAnsi="Book Antiqua"/>
          <w:sz w:val="28"/>
          <w:szCs w:val="28"/>
        </w:rPr>
        <w:t>Haut-commissariat au Plan</w:t>
      </w:r>
      <w:r w:rsidR="00F62E61">
        <w:rPr>
          <w:rFonts w:ascii="Book Antiqua" w:hAnsi="Book Antiqua"/>
          <w:sz w:val="28"/>
          <w:szCs w:val="28"/>
        </w:rPr>
        <w:t xml:space="preserve"> présente les traits saillants du travail</w:t>
      </w:r>
      <w:r w:rsidR="00DA67DF">
        <w:rPr>
          <w:rFonts w:ascii="Book Antiqua" w:hAnsi="Book Antiqua"/>
          <w:sz w:val="28"/>
          <w:szCs w:val="28"/>
        </w:rPr>
        <w:t xml:space="preserve"> </w:t>
      </w:r>
      <w:r w:rsidR="00F62E61" w:rsidRPr="00D84065">
        <w:rPr>
          <w:rFonts w:ascii="Book Antiqua" w:hAnsi="Book Antiqua"/>
          <w:color w:val="000000" w:themeColor="text1"/>
          <w:sz w:val="28"/>
          <w:szCs w:val="28"/>
        </w:rPr>
        <w:t>dangereux</w:t>
      </w:r>
      <w:r w:rsidR="00F62E61" w:rsidRPr="007257E7">
        <w:rPr>
          <w:color w:val="000000" w:themeColor="text1"/>
          <w:vertAlign w:val="superscript"/>
        </w:rPr>
        <w:footnoteReference w:id="2"/>
      </w:r>
      <w:r w:rsidR="00F62E61">
        <w:rPr>
          <w:rFonts w:ascii="Book Antiqua" w:hAnsi="Book Antiqua"/>
          <w:color w:val="000000" w:themeColor="text1"/>
          <w:sz w:val="28"/>
          <w:szCs w:val="28"/>
        </w:rPr>
        <w:t xml:space="preserve"> des enfants</w:t>
      </w:r>
      <w:r>
        <w:rPr>
          <w:rFonts w:ascii="Book Antiqua" w:hAnsi="Book Antiqua"/>
          <w:sz w:val="28"/>
          <w:szCs w:val="28"/>
        </w:rPr>
        <w:t xml:space="preserve"> selon l</w:t>
      </w:r>
      <w:r w:rsidR="00F62E61">
        <w:rPr>
          <w:rFonts w:ascii="Book Antiqua" w:hAnsi="Book Antiqua"/>
          <w:sz w:val="28"/>
          <w:szCs w:val="28"/>
        </w:rPr>
        <w:t>es données de l’enquête nationale sur l’emploi de 20</w:t>
      </w:r>
      <w:r>
        <w:rPr>
          <w:rFonts w:ascii="Book Antiqua" w:hAnsi="Book Antiqua"/>
          <w:sz w:val="28"/>
          <w:szCs w:val="28"/>
        </w:rPr>
        <w:t xml:space="preserve">19. </w:t>
      </w:r>
    </w:p>
    <w:p w:rsidR="000C6E2A" w:rsidRDefault="00923A0A" w:rsidP="00DA67DF">
      <w:pPr>
        <w:jc w:val="both"/>
        <w:rPr>
          <w:rFonts w:ascii="Book Antiqua" w:hAnsi="Book Antiqua"/>
          <w:sz w:val="28"/>
          <w:szCs w:val="28"/>
          <w:lang w:bidi="tzm-Arab-MA"/>
        </w:rPr>
      </w:pPr>
      <w:r>
        <w:rPr>
          <w:rFonts w:ascii="Book Antiqua" w:hAnsi="Book Antiqua"/>
          <w:sz w:val="28"/>
          <w:szCs w:val="28"/>
        </w:rPr>
        <w:t>Au Maroc</w:t>
      </w:r>
      <w:r w:rsidR="00F62E6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on compte </w:t>
      </w:r>
      <w:r w:rsidRPr="00D84065">
        <w:rPr>
          <w:rFonts w:ascii="Book Antiqua" w:hAnsi="Book Antiqua"/>
          <w:color w:val="000000" w:themeColor="text1"/>
          <w:sz w:val="28"/>
          <w:szCs w:val="28"/>
        </w:rPr>
        <w:t xml:space="preserve">200.000 </w:t>
      </w:r>
      <w:r w:rsidR="00F62E61">
        <w:rPr>
          <w:rFonts w:ascii="Book Antiqua" w:hAnsi="Book Antiqua"/>
          <w:color w:val="000000" w:themeColor="text1"/>
          <w:sz w:val="28"/>
          <w:szCs w:val="28"/>
        </w:rPr>
        <w:t xml:space="preserve">enfants </w:t>
      </w:r>
      <w:r>
        <w:rPr>
          <w:rFonts w:ascii="Book Antiqua" w:hAnsi="Book Antiqua"/>
          <w:color w:val="000000" w:themeColor="text1"/>
          <w:sz w:val="28"/>
          <w:szCs w:val="28"/>
        </w:rPr>
        <w:t>économiquement actifs</w:t>
      </w:r>
      <w:r w:rsidR="00DA67DF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A67DF">
        <w:rPr>
          <w:rFonts w:ascii="Book Antiqua" w:hAnsi="Book Antiqua"/>
          <w:sz w:val="28"/>
          <w:szCs w:val="28"/>
        </w:rPr>
        <w:t>parmi</w:t>
      </w:r>
      <w:r w:rsidR="001E4907" w:rsidRPr="00F02E59">
        <w:rPr>
          <w:rFonts w:ascii="Book Antiqua" w:hAnsi="Book Antiqua"/>
          <w:sz w:val="28"/>
          <w:szCs w:val="28"/>
        </w:rPr>
        <w:t xml:space="preserve"> les 7.</w:t>
      </w:r>
      <w:r w:rsidR="001E4907" w:rsidRPr="00D84065">
        <w:rPr>
          <w:rFonts w:ascii="Book Antiqua" w:hAnsi="Book Antiqua"/>
          <w:color w:val="000000" w:themeColor="text1"/>
          <w:sz w:val="28"/>
          <w:szCs w:val="28"/>
        </w:rPr>
        <w:t>271</w:t>
      </w:r>
      <w:r w:rsidR="00F62E61">
        <w:rPr>
          <w:rFonts w:ascii="Book Antiqua" w:hAnsi="Book Antiqua"/>
          <w:color w:val="000000" w:themeColor="text1"/>
          <w:sz w:val="28"/>
          <w:szCs w:val="28"/>
        </w:rPr>
        <w:t xml:space="preserve">.000 enfants âgés </w:t>
      </w:r>
      <w:r w:rsidR="00F62E61" w:rsidRPr="00DA67DF">
        <w:rPr>
          <w:rFonts w:ascii="Book Antiqua" w:hAnsi="Book Antiqua"/>
          <w:sz w:val="28"/>
          <w:szCs w:val="28"/>
        </w:rPr>
        <w:t>de 7 à 17 ans</w:t>
      </w:r>
      <w:r w:rsidR="000C6E2A" w:rsidRPr="00DA67DF">
        <w:rPr>
          <w:rFonts w:ascii="Book Antiqua" w:hAnsi="Book Antiqua"/>
          <w:sz w:val="28"/>
          <w:szCs w:val="28"/>
        </w:rPr>
        <w:t xml:space="preserve">, </w:t>
      </w:r>
      <w:r w:rsidR="009B1604">
        <w:rPr>
          <w:rFonts w:ascii="Book Antiqua" w:hAnsi="Book Antiqua"/>
          <w:sz w:val="28"/>
          <w:szCs w:val="28"/>
        </w:rPr>
        <w:t>marquant</w:t>
      </w:r>
      <w:r w:rsidR="000C6E2A" w:rsidRPr="00DA67DF">
        <w:rPr>
          <w:rFonts w:ascii="Book Antiqua" w:hAnsi="Book Antiqua"/>
          <w:sz w:val="28"/>
          <w:szCs w:val="28"/>
        </w:rPr>
        <w:t xml:space="preserve"> une baisse de</w:t>
      </w:r>
      <w:r w:rsidR="0008423A" w:rsidRPr="0008423A">
        <w:rPr>
          <w:rFonts w:ascii="Book Antiqua" w:hAnsi="Book Antiqua"/>
          <w:sz w:val="28"/>
          <w:szCs w:val="28"/>
        </w:rPr>
        <w:t xml:space="preserve"> 23,5% par rapport à 2017</w:t>
      </w:r>
      <w:r>
        <w:rPr>
          <w:rFonts w:ascii="Book Antiqua" w:hAnsi="Book Antiqua"/>
          <w:sz w:val="28"/>
          <w:szCs w:val="28"/>
        </w:rPr>
        <w:t>.</w:t>
      </w:r>
      <w:r w:rsidR="00DA67DF">
        <w:rPr>
          <w:rFonts w:ascii="Book Antiqua" w:hAnsi="Book Antiqua"/>
          <w:sz w:val="28"/>
          <w:szCs w:val="28"/>
        </w:rPr>
        <w:t xml:space="preserve"> </w:t>
      </w:r>
      <w:r w:rsidR="001E4907" w:rsidRPr="00DA67DF">
        <w:rPr>
          <w:rFonts w:ascii="Book Antiqua" w:hAnsi="Book Antiqua"/>
          <w:sz w:val="28"/>
          <w:szCs w:val="28"/>
        </w:rPr>
        <w:t xml:space="preserve">Parmi </w:t>
      </w:r>
      <w:r w:rsidR="000C6E2A" w:rsidRPr="00DA67DF">
        <w:rPr>
          <w:rFonts w:ascii="Book Antiqua" w:hAnsi="Book Antiqua"/>
          <w:sz w:val="28"/>
          <w:szCs w:val="28"/>
        </w:rPr>
        <w:t>l</w:t>
      </w:r>
      <w:r w:rsidR="00F62E61" w:rsidRPr="00DA67DF">
        <w:rPr>
          <w:rFonts w:ascii="Book Antiqua" w:hAnsi="Book Antiqua"/>
          <w:sz w:val="28"/>
          <w:szCs w:val="28"/>
        </w:rPr>
        <w:t xml:space="preserve">es enfants </w:t>
      </w:r>
      <w:r w:rsidR="000C6E2A" w:rsidRPr="00DA67DF">
        <w:rPr>
          <w:rFonts w:ascii="Book Antiqua" w:hAnsi="Book Antiqua"/>
          <w:sz w:val="28"/>
          <w:szCs w:val="28"/>
        </w:rPr>
        <w:t>économiquement</w:t>
      </w:r>
      <w:r w:rsidR="00DA67DF" w:rsidRPr="00DA67DF">
        <w:rPr>
          <w:rFonts w:ascii="Book Antiqua" w:hAnsi="Book Antiqua"/>
          <w:sz w:val="28"/>
          <w:szCs w:val="28"/>
        </w:rPr>
        <w:t xml:space="preserve"> </w:t>
      </w:r>
      <w:r w:rsidR="00F62E61" w:rsidRPr="00DA67DF">
        <w:rPr>
          <w:rFonts w:ascii="Book Antiqua" w:hAnsi="Book Antiqua"/>
          <w:sz w:val="28"/>
          <w:szCs w:val="28"/>
        </w:rPr>
        <w:t>actifs</w:t>
      </w:r>
      <w:r w:rsidR="001E4907" w:rsidRPr="00DA67DF">
        <w:rPr>
          <w:rFonts w:ascii="Book Antiqua" w:hAnsi="Book Antiqua"/>
          <w:sz w:val="28"/>
          <w:szCs w:val="28"/>
        </w:rPr>
        <w:t>, 119.000 accomplissent des travaux</w:t>
      </w:r>
      <w:r w:rsidR="00F62E61" w:rsidRPr="00DA67DF">
        <w:rPr>
          <w:rFonts w:ascii="Book Antiqua" w:hAnsi="Book Antiqua"/>
          <w:sz w:val="28"/>
          <w:szCs w:val="28"/>
        </w:rPr>
        <w:t xml:space="preserve"> dangereux</w:t>
      </w:r>
      <w:r w:rsidR="00144C8E" w:rsidRPr="00DA67DF">
        <w:rPr>
          <w:rFonts w:ascii="Book Antiqua" w:hAnsi="Book Antiqua"/>
          <w:sz w:val="28"/>
          <w:szCs w:val="28"/>
        </w:rPr>
        <w:t>,</w:t>
      </w:r>
      <w:r w:rsidR="00DA67DF" w:rsidRPr="00DA67DF">
        <w:rPr>
          <w:rFonts w:ascii="Book Antiqua" w:hAnsi="Book Antiqua"/>
          <w:sz w:val="28"/>
          <w:szCs w:val="28"/>
        </w:rPr>
        <w:t xml:space="preserve"> </w:t>
      </w:r>
      <w:r w:rsidR="001E4907" w:rsidRPr="00144C8E">
        <w:rPr>
          <w:rFonts w:ascii="Book Antiqua" w:hAnsi="Book Antiqua"/>
          <w:sz w:val="28"/>
          <w:szCs w:val="28"/>
        </w:rPr>
        <w:t xml:space="preserve">ce qui correspond à un taux d’incidence de </w:t>
      </w:r>
      <w:r w:rsidR="001E4907" w:rsidRPr="00DA67DF">
        <w:rPr>
          <w:rFonts w:ascii="Book Antiqua" w:hAnsi="Book Antiqua"/>
          <w:sz w:val="28"/>
          <w:szCs w:val="28"/>
        </w:rPr>
        <w:t>1,6%</w:t>
      </w:r>
      <w:r w:rsidR="001E4907" w:rsidRPr="00DA67DF">
        <w:rPr>
          <w:vertAlign w:val="superscript"/>
        </w:rPr>
        <w:footnoteReference w:id="3"/>
      </w:r>
      <w:r w:rsidR="00DA67DF" w:rsidRPr="00DA67DF">
        <w:rPr>
          <w:rFonts w:ascii="Book Antiqua" w:hAnsi="Book Antiqua"/>
          <w:sz w:val="28"/>
          <w:szCs w:val="28"/>
          <w:vertAlign w:val="superscript"/>
        </w:rPr>
        <w:t xml:space="preserve"> </w:t>
      </w:r>
      <w:r w:rsidR="0008423A" w:rsidRPr="0008423A">
        <w:rPr>
          <w:rFonts w:ascii="Book Antiqua" w:hAnsi="Book Antiqua"/>
          <w:sz w:val="28"/>
          <w:szCs w:val="28"/>
        </w:rPr>
        <w:t>(contre</w:t>
      </w:r>
      <w:r w:rsidR="009B1604">
        <w:rPr>
          <w:rFonts w:ascii="Book Antiqua" w:hAnsi="Book Antiqua"/>
          <w:sz w:val="28"/>
          <w:szCs w:val="28"/>
        </w:rPr>
        <w:t xml:space="preserve"> </w:t>
      </w:r>
      <w:r w:rsidR="0008423A" w:rsidRPr="0008423A">
        <w:rPr>
          <w:rFonts w:ascii="Book Antiqua" w:hAnsi="Book Antiqua"/>
          <w:sz w:val="28"/>
          <w:szCs w:val="28"/>
        </w:rPr>
        <w:t>2,3% en 2017</w:t>
      </w:r>
      <w:r w:rsidR="0008423A">
        <w:rPr>
          <w:rFonts w:ascii="Book Antiqua" w:hAnsi="Book Antiqua"/>
          <w:sz w:val="28"/>
          <w:szCs w:val="28"/>
        </w:rPr>
        <w:t>)</w:t>
      </w:r>
      <w:r w:rsidR="001E4907" w:rsidRPr="00144C8E">
        <w:rPr>
          <w:rFonts w:ascii="Book Antiqua" w:hAnsi="Book Antiqua"/>
          <w:sz w:val="28"/>
          <w:szCs w:val="28"/>
        </w:rPr>
        <w:t>.</w:t>
      </w:r>
      <w:r w:rsidR="00DA67DF">
        <w:rPr>
          <w:rFonts w:ascii="Book Antiqua" w:hAnsi="Book Antiqua"/>
          <w:sz w:val="28"/>
          <w:szCs w:val="28"/>
        </w:rPr>
        <w:t xml:space="preserve"> </w:t>
      </w:r>
      <w:r w:rsidR="001E4907" w:rsidRPr="00144C8E">
        <w:rPr>
          <w:rFonts w:ascii="Book Antiqua" w:hAnsi="Book Antiqua"/>
          <w:sz w:val="28"/>
          <w:szCs w:val="28"/>
        </w:rPr>
        <w:t>Les enfants astreints à ce type</w:t>
      </w:r>
      <w:r w:rsidR="001E4907" w:rsidRPr="00F646E6">
        <w:rPr>
          <w:rFonts w:ascii="Book Antiqua" w:hAnsi="Book Antiqua"/>
          <w:sz w:val="28"/>
          <w:szCs w:val="28"/>
        </w:rPr>
        <w:t xml:space="preserve"> de travail sont à 74,4% ruraux, 84% masculins et à 75,6% âgés de 15 à 17 ans</w:t>
      </w:r>
      <w:r w:rsidR="0041571A">
        <w:rPr>
          <w:rFonts w:ascii="Book Antiqua" w:hAnsi="Book Antiqua"/>
          <w:sz w:val="28"/>
          <w:szCs w:val="28"/>
        </w:rPr>
        <w:t>.</w:t>
      </w:r>
    </w:p>
    <w:p w:rsidR="001E4907" w:rsidRPr="008F7365" w:rsidRDefault="001E4907" w:rsidP="007A28C7">
      <w:pPr>
        <w:jc w:val="both"/>
        <w:rPr>
          <w:rFonts w:ascii="Book Antiqua" w:hAnsi="Book Antiqua"/>
          <w:sz w:val="28"/>
          <w:szCs w:val="28"/>
        </w:rPr>
      </w:pPr>
      <w:r w:rsidRPr="008F7365">
        <w:rPr>
          <w:rFonts w:ascii="Book Antiqua" w:hAnsi="Book Antiqua"/>
          <w:sz w:val="28"/>
          <w:szCs w:val="28"/>
        </w:rPr>
        <w:t xml:space="preserve">Quatre régions abritent 68,1% des enfants astreints </w:t>
      </w:r>
      <w:r w:rsidR="0044557D">
        <w:rPr>
          <w:rFonts w:ascii="Book Antiqua" w:hAnsi="Book Antiqua"/>
          <w:sz w:val="28"/>
          <w:szCs w:val="28"/>
        </w:rPr>
        <w:t>au travail dangereux</w:t>
      </w:r>
      <w:r w:rsidRPr="008F7365">
        <w:rPr>
          <w:rFonts w:ascii="Book Antiqua" w:hAnsi="Book Antiqua"/>
          <w:sz w:val="28"/>
          <w:szCs w:val="28"/>
        </w:rPr>
        <w:t xml:space="preserve">. La région de Casablanca-Settat vient en tête avec 27,9%, suivie de Marrakech-Safi (16,1%), puis région de Fès-Meknès avec 13,1% et enfin la Rabat-Salé-Kénitra (11,0%). </w:t>
      </w:r>
    </w:p>
    <w:p w:rsidR="001E4907" w:rsidRPr="00227626" w:rsidRDefault="001E4907" w:rsidP="00DA67DF">
      <w:pPr>
        <w:jc w:val="both"/>
        <w:rPr>
          <w:rFonts w:ascii="Book Antiqua" w:hAnsi="Book Antiqua"/>
          <w:sz w:val="28"/>
          <w:szCs w:val="28"/>
        </w:rPr>
      </w:pPr>
      <w:r w:rsidRPr="00227626">
        <w:rPr>
          <w:rFonts w:ascii="Book Antiqua" w:hAnsi="Book Antiqua"/>
          <w:sz w:val="28"/>
          <w:szCs w:val="28"/>
        </w:rPr>
        <w:t>Ils sont au nombre de 30.000 en milieu urbain, constituant 83,1% des enfants au travail dans les villes (37.000 enfants) et 0,7</w:t>
      </w:r>
      <w:r w:rsidRPr="00227626">
        <w:rPr>
          <w:rFonts w:ascii="Book Antiqua" w:hAnsi="Book Antiqua"/>
          <w:b/>
          <w:bCs/>
          <w:sz w:val="28"/>
          <w:szCs w:val="28"/>
        </w:rPr>
        <w:t xml:space="preserve">% </w:t>
      </w:r>
      <w:r w:rsidRPr="003B5E83">
        <w:rPr>
          <w:rFonts w:ascii="Book Antiqua" w:hAnsi="Book Antiqua"/>
          <w:sz w:val="28"/>
          <w:szCs w:val="28"/>
        </w:rPr>
        <w:t xml:space="preserve">de l’ensemble </w:t>
      </w:r>
      <w:r w:rsidRPr="003B5E83">
        <w:rPr>
          <w:rFonts w:ascii="Book Antiqua" w:hAnsi="Book Antiqua"/>
          <w:sz w:val="28"/>
          <w:szCs w:val="28"/>
        </w:rPr>
        <w:lastRenderedPageBreak/>
        <w:t>des enfants citadins</w:t>
      </w:r>
      <w:r w:rsidRPr="00227626">
        <w:rPr>
          <w:rFonts w:ascii="Book Antiqua" w:hAnsi="Book Antiqua"/>
          <w:b/>
          <w:bCs/>
          <w:sz w:val="28"/>
          <w:szCs w:val="28"/>
        </w:rPr>
        <w:t xml:space="preserve"> </w:t>
      </w:r>
      <w:r w:rsidRPr="00227626">
        <w:rPr>
          <w:rFonts w:ascii="Book Antiqua" w:hAnsi="Book Antiqua"/>
          <w:sz w:val="28"/>
          <w:szCs w:val="28"/>
        </w:rPr>
        <w:t xml:space="preserve">(4.200.000 enfants). </w:t>
      </w:r>
      <w:r w:rsidR="0044557D">
        <w:rPr>
          <w:rFonts w:ascii="Book Antiqua" w:hAnsi="Book Antiqua"/>
          <w:sz w:val="28"/>
          <w:szCs w:val="28"/>
        </w:rPr>
        <w:t>En milieu rural</w:t>
      </w:r>
      <w:r w:rsidRPr="00227626">
        <w:rPr>
          <w:rFonts w:ascii="Book Antiqua" w:hAnsi="Book Antiqua"/>
          <w:sz w:val="28"/>
          <w:szCs w:val="28"/>
        </w:rPr>
        <w:t xml:space="preserve">, </w:t>
      </w:r>
      <w:r w:rsidR="00DA67DF">
        <w:rPr>
          <w:rFonts w:ascii="Book Antiqua" w:hAnsi="Book Antiqua"/>
          <w:sz w:val="28"/>
          <w:szCs w:val="28"/>
        </w:rPr>
        <w:t>les enfants exerçant un travail dangereux sont au nombre</w:t>
      </w:r>
      <w:r w:rsidRPr="000C6E2A">
        <w:rPr>
          <w:rFonts w:ascii="Book Antiqua" w:hAnsi="Book Antiqua"/>
          <w:color w:val="FF0000"/>
          <w:sz w:val="28"/>
          <w:szCs w:val="28"/>
        </w:rPr>
        <w:t xml:space="preserve"> </w:t>
      </w:r>
      <w:r w:rsidRPr="00DA67DF">
        <w:rPr>
          <w:rFonts w:ascii="Book Antiqua" w:hAnsi="Book Antiqua"/>
          <w:sz w:val="28"/>
          <w:szCs w:val="28"/>
        </w:rPr>
        <w:t>de 89.000</w:t>
      </w:r>
      <w:r w:rsidR="00DA67DF">
        <w:rPr>
          <w:rFonts w:ascii="Book Antiqua" w:hAnsi="Book Antiqua"/>
          <w:sz w:val="28"/>
          <w:szCs w:val="28"/>
        </w:rPr>
        <w:t>, ce qui correspond à</w:t>
      </w:r>
      <w:r w:rsidRPr="00227626">
        <w:rPr>
          <w:rFonts w:ascii="Book Antiqua" w:hAnsi="Book Antiqua"/>
          <w:sz w:val="28"/>
          <w:szCs w:val="28"/>
        </w:rPr>
        <w:t xml:space="preserve"> 54,3% </w:t>
      </w:r>
      <w:r w:rsidR="00DA67DF">
        <w:rPr>
          <w:rFonts w:ascii="Book Antiqua" w:hAnsi="Book Antiqua"/>
          <w:sz w:val="28"/>
          <w:szCs w:val="28"/>
        </w:rPr>
        <w:t xml:space="preserve">des enfants économiquement actifs </w:t>
      </w:r>
      <w:r w:rsidRPr="00227626">
        <w:rPr>
          <w:rFonts w:ascii="Book Antiqua" w:hAnsi="Book Antiqua"/>
          <w:sz w:val="28"/>
          <w:szCs w:val="28"/>
        </w:rPr>
        <w:t>(163.000 enfants) et</w:t>
      </w:r>
      <w:r w:rsidR="00DA67DF">
        <w:rPr>
          <w:rFonts w:ascii="Book Antiqua" w:hAnsi="Book Antiqua"/>
          <w:sz w:val="28"/>
          <w:szCs w:val="28"/>
        </w:rPr>
        <w:t xml:space="preserve"> à </w:t>
      </w:r>
      <w:r w:rsidRPr="00227626">
        <w:rPr>
          <w:rFonts w:ascii="Book Antiqua" w:hAnsi="Book Antiqua"/>
          <w:sz w:val="28"/>
          <w:szCs w:val="28"/>
        </w:rPr>
        <w:t>2,9</w:t>
      </w:r>
      <w:r w:rsidRPr="00227626">
        <w:rPr>
          <w:rFonts w:ascii="Book Antiqua" w:hAnsi="Book Antiqua"/>
          <w:b/>
          <w:bCs/>
          <w:sz w:val="28"/>
          <w:szCs w:val="28"/>
        </w:rPr>
        <w:t>%</w:t>
      </w:r>
      <w:r w:rsidR="00DA67DF">
        <w:rPr>
          <w:rFonts w:ascii="Book Antiqua" w:hAnsi="Book Antiqua"/>
          <w:b/>
          <w:bCs/>
          <w:sz w:val="28"/>
          <w:szCs w:val="28"/>
        </w:rPr>
        <w:t xml:space="preserve"> </w:t>
      </w:r>
      <w:r w:rsidR="00DA67DF" w:rsidRPr="00DA67DF">
        <w:rPr>
          <w:rFonts w:ascii="Book Antiqua" w:hAnsi="Book Antiqua"/>
          <w:sz w:val="28"/>
          <w:szCs w:val="28"/>
        </w:rPr>
        <w:t>de l’ensemble des enfants dans ce milieu</w:t>
      </w:r>
      <w:r w:rsidRPr="00227626">
        <w:rPr>
          <w:rFonts w:ascii="Book Antiqua" w:hAnsi="Book Antiqua"/>
          <w:b/>
          <w:bCs/>
          <w:sz w:val="28"/>
          <w:szCs w:val="28"/>
        </w:rPr>
        <w:t xml:space="preserve"> </w:t>
      </w:r>
      <w:r w:rsidRPr="00227626">
        <w:rPr>
          <w:rFonts w:ascii="Book Antiqua" w:hAnsi="Book Antiqua"/>
          <w:sz w:val="28"/>
          <w:szCs w:val="28"/>
        </w:rPr>
        <w:t>(3.071.000 enfants)</w:t>
      </w:r>
      <w:r w:rsidRPr="00227626">
        <w:rPr>
          <w:rFonts w:ascii="Book Antiqua" w:hAnsi="Book Antiqua"/>
          <w:b/>
          <w:bCs/>
          <w:sz w:val="28"/>
          <w:szCs w:val="28"/>
        </w:rPr>
        <w:t>.</w:t>
      </w:r>
    </w:p>
    <w:p w:rsidR="001E4907" w:rsidRPr="00D90EB0" w:rsidRDefault="001E4907" w:rsidP="00651F93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90EB0">
        <w:rPr>
          <w:rFonts w:ascii="Book Antiqua" w:hAnsi="Book Antiqua"/>
          <w:sz w:val="28"/>
          <w:szCs w:val="28"/>
        </w:rPr>
        <w:t xml:space="preserve">Parmi les enfants de sexe masculin, </w:t>
      </w:r>
      <w:r w:rsidR="001E2AF0">
        <w:rPr>
          <w:rFonts w:ascii="Book Antiqua" w:hAnsi="Book Antiqua"/>
          <w:sz w:val="28"/>
          <w:szCs w:val="28"/>
        </w:rPr>
        <w:t>100.000</w:t>
      </w:r>
      <w:r w:rsidR="0044557D">
        <w:rPr>
          <w:rFonts w:ascii="Book Antiqua" w:hAnsi="Book Antiqua"/>
          <w:sz w:val="28"/>
          <w:szCs w:val="28"/>
        </w:rPr>
        <w:t xml:space="preserve"> d’entre eux</w:t>
      </w:r>
      <w:r w:rsidR="001E2AF0">
        <w:rPr>
          <w:rFonts w:ascii="Book Antiqua" w:hAnsi="Book Antiqua"/>
          <w:sz w:val="28"/>
          <w:szCs w:val="28"/>
        </w:rPr>
        <w:t xml:space="preserve"> exercent un travail dangereux</w:t>
      </w:r>
      <w:r w:rsidRPr="00D90EB0">
        <w:rPr>
          <w:rFonts w:ascii="Book Antiqua" w:hAnsi="Book Antiqua"/>
          <w:sz w:val="28"/>
          <w:szCs w:val="28"/>
        </w:rPr>
        <w:t>,</w:t>
      </w:r>
      <w:r w:rsidR="008E0CED">
        <w:rPr>
          <w:rFonts w:ascii="Book Antiqua" w:hAnsi="Book Antiqua"/>
          <w:sz w:val="28"/>
          <w:szCs w:val="28"/>
        </w:rPr>
        <w:t xml:space="preserve"> soit</w:t>
      </w:r>
      <w:r w:rsidRPr="00D90EB0">
        <w:rPr>
          <w:rFonts w:ascii="Book Antiqua" w:hAnsi="Book Antiqua"/>
          <w:sz w:val="28"/>
          <w:szCs w:val="28"/>
        </w:rPr>
        <w:t xml:space="preserve"> 67,1% des garçons au travail</w:t>
      </w:r>
      <w:r w:rsidR="008E0CED">
        <w:rPr>
          <w:rFonts w:ascii="Book Antiqua" w:hAnsi="Book Antiqua"/>
          <w:sz w:val="28"/>
          <w:szCs w:val="28"/>
        </w:rPr>
        <w:t>.</w:t>
      </w:r>
      <w:r w:rsidRPr="00D90EB0">
        <w:rPr>
          <w:rFonts w:ascii="Book Antiqua" w:hAnsi="Book Antiqua"/>
          <w:sz w:val="28"/>
          <w:szCs w:val="28"/>
        </w:rPr>
        <w:t xml:space="preserve"> C’est le cas</w:t>
      </w:r>
      <w:r w:rsidR="008E0CED">
        <w:rPr>
          <w:rFonts w:ascii="Book Antiqua" w:hAnsi="Book Antiqua"/>
          <w:sz w:val="28"/>
          <w:szCs w:val="28"/>
        </w:rPr>
        <w:t xml:space="preserve"> pour </w:t>
      </w:r>
      <w:r w:rsidRPr="00D90EB0">
        <w:rPr>
          <w:rFonts w:ascii="Book Antiqua" w:hAnsi="Book Antiqua"/>
          <w:sz w:val="28"/>
          <w:szCs w:val="28"/>
        </w:rPr>
        <w:t>19.000 filles</w:t>
      </w:r>
      <w:r w:rsidR="008E0CED">
        <w:rPr>
          <w:rFonts w:ascii="Book Antiqua" w:hAnsi="Book Antiqua"/>
          <w:sz w:val="28"/>
          <w:szCs w:val="28"/>
        </w:rPr>
        <w:t xml:space="preserve"> qui exercent un travail dangereux</w:t>
      </w:r>
      <w:r w:rsidR="00935293">
        <w:rPr>
          <w:rFonts w:ascii="Book Antiqua" w:hAnsi="Book Antiqua"/>
          <w:sz w:val="28"/>
          <w:szCs w:val="28"/>
        </w:rPr>
        <w:t xml:space="preserve">, ce qui correspond à </w:t>
      </w:r>
      <w:r w:rsidRPr="00D90EB0">
        <w:rPr>
          <w:rFonts w:ascii="Book Antiqua" w:hAnsi="Book Antiqua"/>
          <w:sz w:val="28"/>
          <w:szCs w:val="28"/>
        </w:rPr>
        <w:t xml:space="preserve">37,4% </w:t>
      </w:r>
      <w:r w:rsidR="008E0CED">
        <w:rPr>
          <w:rFonts w:ascii="Book Antiqua" w:hAnsi="Book Antiqua"/>
          <w:sz w:val="28"/>
          <w:szCs w:val="28"/>
        </w:rPr>
        <w:t>des filles en travail.</w:t>
      </w:r>
    </w:p>
    <w:p w:rsidR="001E4907" w:rsidRPr="00D84065" w:rsidRDefault="001E4907" w:rsidP="00651F93">
      <w:pPr>
        <w:jc w:val="both"/>
        <w:rPr>
          <w:rFonts w:ascii="Book Antiqua" w:hAnsi="Book Antiqua"/>
          <w:sz w:val="28"/>
          <w:szCs w:val="28"/>
        </w:rPr>
      </w:pPr>
      <w:r w:rsidRPr="00D84065">
        <w:rPr>
          <w:rFonts w:ascii="Book Antiqua" w:hAnsi="Book Antiqua"/>
          <w:sz w:val="28"/>
          <w:szCs w:val="28"/>
        </w:rPr>
        <w:t xml:space="preserve">Par ailleurs, 12,1% des enfants exerçant un travail </w:t>
      </w:r>
      <w:r w:rsidR="0044557D">
        <w:rPr>
          <w:rFonts w:ascii="Book Antiqua" w:hAnsi="Book Antiqua"/>
          <w:sz w:val="28"/>
          <w:szCs w:val="28"/>
        </w:rPr>
        <w:t>dangereux</w:t>
      </w:r>
      <w:r w:rsidRPr="00D84065">
        <w:rPr>
          <w:rFonts w:ascii="Book Antiqua" w:hAnsi="Book Antiqua"/>
          <w:sz w:val="28"/>
          <w:szCs w:val="28"/>
        </w:rPr>
        <w:t xml:space="preserve"> sont en cours de scolarisation, 83,</w:t>
      </w:r>
      <w:r w:rsidR="00D84065" w:rsidRPr="00D84065">
        <w:rPr>
          <w:rFonts w:ascii="Book Antiqua" w:hAnsi="Book Antiqua"/>
          <w:sz w:val="28"/>
          <w:szCs w:val="28"/>
        </w:rPr>
        <w:t>7</w:t>
      </w:r>
      <w:r w:rsidRPr="00D84065">
        <w:rPr>
          <w:rFonts w:ascii="Book Antiqua" w:hAnsi="Book Antiqua"/>
          <w:sz w:val="28"/>
          <w:szCs w:val="28"/>
        </w:rPr>
        <w:t>% ont quitté l’école et 4,</w:t>
      </w:r>
      <w:r w:rsidR="00D84065" w:rsidRPr="00D84065">
        <w:rPr>
          <w:rFonts w:ascii="Book Antiqua" w:hAnsi="Book Antiqua"/>
          <w:sz w:val="28"/>
          <w:szCs w:val="28"/>
        </w:rPr>
        <w:t>3</w:t>
      </w:r>
      <w:r w:rsidRPr="00D84065">
        <w:rPr>
          <w:rFonts w:ascii="Book Antiqua" w:hAnsi="Book Antiqua"/>
          <w:sz w:val="28"/>
          <w:szCs w:val="28"/>
        </w:rPr>
        <w:t>% ne l’ont jamais fréquentée.</w:t>
      </w:r>
    </w:p>
    <w:p w:rsidR="001E4907" w:rsidRPr="00E02421" w:rsidRDefault="001E2AF0" w:rsidP="00651F93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Le travail dangereux</w:t>
      </w:r>
      <w:r w:rsidR="0044557D">
        <w:rPr>
          <w:rFonts w:ascii="Book Antiqua" w:hAnsi="Book Antiqua"/>
          <w:sz w:val="28"/>
          <w:szCs w:val="28"/>
        </w:rPr>
        <w:t xml:space="preserve"> des enfants </w:t>
      </w:r>
      <w:r w:rsidR="001E4907" w:rsidRPr="00E02421">
        <w:rPr>
          <w:rFonts w:ascii="Book Antiqua" w:hAnsi="Book Antiqua"/>
          <w:sz w:val="28"/>
          <w:szCs w:val="28"/>
        </w:rPr>
        <w:t xml:space="preserve">reste concentré dans certains secteurs économiques et diffère selon le milieu de résidence. En zones rurales, les enfants </w:t>
      </w:r>
      <w:r>
        <w:rPr>
          <w:rFonts w:ascii="Book Antiqua" w:hAnsi="Book Antiqua"/>
          <w:sz w:val="28"/>
          <w:szCs w:val="28"/>
        </w:rPr>
        <w:t>astreints à ce type de t</w:t>
      </w:r>
      <w:r w:rsidR="00144C8E" w:rsidRPr="00F02E59">
        <w:rPr>
          <w:rFonts w:ascii="Book Antiqua" w:hAnsi="Book Antiqua"/>
          <w:sz w:val="28"/>
          <w:szCs w:val="28"/>
        </w:rPr>
        <w:t>ravail</w:t>
      </w:r>
      <w:r w:rsidR="003B5E83">
        <w:rPr>
          <w:rFonts w:ascii="Book Antiqua" w:hAnsi="Book Antiqua"/>
          <w:sz w:val="28"/>
          <w:szCs w:val="28"/>
        </w:rPr>
        <w:t xml:space="preserve"> </w:t>
      </w:r>
      <w:r w:rsidR="001E4907" w:rsidRPr="00E02421">
        <w:rPr>
          <w:rFonts w:ascii="Book Antiqua" w:hAnsi="Book Antiqua"/>
          <w:sz w:val="28"/>
          <w:szCs w:val="28"/>
        </w:rPr>
        <w:t>se retrouvent en particulier dans le secteur de l’"agriculture, forêt et pêche" (75,4%). En revanche, en villes, ils sont concentrés dans les "services" (54,8%) et dans l’"industrie y compris l’artisanat" (31,3%).</w:t>
      </w:r>
    </w:p>
    <w:p w:rsidR="001E4907" w:rsidRDefault="001E4907" w:rsidP="00DA67DF">
      <w:pPr>
        <w:jc w:val="both"/>
        <w:rPr>
          <w:rFonts w:ascii="Book Antiqua" w:hAnsi="Book Antiqua"/>
          <w:sz w:val="28"/>
          <w:szCs w:val="28"/>
          <w:rtl/>
          <w:lang w:bidi="tzm-Arab-MA"/>
        </w:rPr>
      </w:pPr>
      <w:r w:rsidRPr="00752118">
        <w:rPr>
          <w:rFonts w:ascii="Book Antiqua" w:hAnsi="Book Antiqua"/>
          <w:sz w:val="28"/>
          <w:szCs w:val="28"/>
        </w:rPr>
        <w:t xml:space="preserve">Ce type de travail demeure </w:t>
      </w:r>
      <w:r w:rsidR="00DA67DF" w:rsidRPr="00DA67DF">
        <w:rPr>
          <w:rFonts w:ascii="Book Antiqua" w:hAnsi="Book Antiqua"/>
          <w:sz w:val="28"/>
          <w:szCs w:val="28"/>
        </w:rPr>
        <w:t xml:space="preserve">concentré dans </w:t>
      </w:r>
      <w:r w:rsidRPr="00752118">
        <w:rPr>
          <w:rFonts w:ascii="Book Antiqua" w:hAnsi="Book Antiqua"/>
          <w:sz w:val="28"/>
          <w:szCs w:val="28"/>
        </w:rPr>
        <w:t xml:space="preserve">certains statuts professionnels et diffère selon le milieu de résidence. En milieu rural, 66,9% des enfants </w:t>
      </w:r>
      <w:r w:rsidR="00FB1A18">
        <w:rPr>
          <w:rFonts w:ascii="Book Antiqua" w:hAnsi="Book Antiqua"/>
          <w:sz w:val="28"/>
          <w:szCs w:val="28"/>
        </w:rPr>
        <w:t>astreints au travail dangereux</w:t>
      </w:r>
      <w:r w:rsidR="003B5E83">
        <w:rPr>
          <w:rFonts w:ascii="Book Antiqua" w:hAnsi="Book Antiqua"/>
          <w:sz w:val="28"/>
          <w:szCs w:val="28"/>
        </w:rPr>
        <w:t xml:space="preserve"> </w:t>
      </w:r>
      <w:r w:rsidRPr="00752118">
        <w:rPr>
          <w:rFonts w:ascii="Book Antiqua" w:hAnsi="Book Antiqua"/>
          <w:sz w:val="28"/>
          <w:szCs w:val="28"/>
        </w:rPr>
        <w:t>sont "aides familiales" et 23,6% "salariés". En milieu urbain, 45,2% des enfants sont "salariés", 30,4% des "apprentis" et 16,3% "aides familiales".</w:t>
      </w:r>
    </w:p>
    <w:p w:rsidR="004064C7" w:rsidRPr="00752118" w:rsidRDefault="004064C7" w:rsidP="00D914FB">
      <w:pPr>
        <w:shd w:val="clear" w:color="auto" w:fill="FFFFFF"/>
        <w:spacing w:after="0"/>
        <w:jc w:val="both"/>
        <w:rPr>
          <w:rFonts w:ascii="Book Antiqua" w:hAnsi="Book Antiqua"/>
          <w:sz w:val="28"/>
          <w:szCs w:val="28"/>
        </w:rPr>
      </w:pPr>
      <w:r w:rsidRPr="004064C7">
        <w:rPr>
          <w:rFonts w:ascii="Book Antiqua" w:hAnsi="Book Antiqua"/>
          <w:sz w:val="28"/>
          <w:szCs w:val="28"/>
        </w:rPr>
        <w:t>Par ailleurs, au niveau mondial, selon les statistiques de l’OIT, 218 millions d’enfants entre 5 et 17 ans sont occupés économiquement dans le monde. Parmi eux, 73 millions, 4,6% de l’ensemble des enfants entre 5 et 17 ans, accomplissent des travaux dangereux</w:t>
      </w:r>
      <w:r>
        <w:rPr>
          <w:rFonts w:ascii="Book Antiqua" w:hAnsi="Book Antiqua"/>
          <w:sz w:val="28"/>
          <w:szCs w:val="28"/>
        </w:rPr>
        <w:t xml:space="preserve">. </w:t>
      </w:r>
    </w:p>
    <w:p w:rsidR="0044557D" w:rsidRPr="00FB1A18" w:rsidRDefault="0044557D">
      <w:pPr>
        <w:jc w:val="both"/>
        <w:rPr>
          <w:rFonts w:ascii="Book Antiqua" w:hAnsi="Book Antiqua"/>
          <w:sz w:val="28"/>
          <w:szCs w:val="28"/>
        </w:rPr>
      </w:pPr>
    </w:p>
    <w:sectPr w:rsidR="0044557D" w:rsidRPr="00FB1A18" w:rsidSect="00B3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353" w:rsidRDefault="00DE3353" w:rsidP="001E4907">
      <w:pPr>
        <w:spacing w:after="0" w:line="240" w:lineRule="auto"/>
      </w:pPr>
      <w:r>
        <w:separator/>
      </w:r>
    </w:p>
  </w:endnote>
  <w:endnote w:type="continuationSeparator" w:id="1">
    <w:p w:rsidR="00DE3353" w:rsidRDefault="00DE3353" w:rsidP="001E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353" w:rsidRDefault="00DE3353" w:rsidP="001E4907">
      <w:pPr>
        <w:spacing w:after="0" w:line="240" w:lineRule="auto"/>
      </w:pPr>
      <w:r>
        <w:separator/>
      </w:r>
    </w:p>
  </w:footnote>
  <w:footnote w:type="continuationSeparator" w:id="1">
    <w:p w:rsidR="00DE3353" w:rsidRDefault="00DE3353" w:rsidP="001E4907">
      <w:pPr>
        <w:spacing w:after="0" w:line="240" w:lineRule="auto"/>
      </w:pPr>
      <w:r>
        <w:continuationSeparator/>
      </w:r>
    </w:p>
  </w:footnote>
  <w:footnote w:id="2">
    <w:p w:rsidR="00F62E61" w:rsidRDefault="00F62E61" w:rsidP="00F62E61">
      <w:pPr>
        <w:jc w:val="both"/>
      </w:pPr>
      <w:r>
        <w:rPr>
          <w:rStyle w:val="Appelnotedebasdep"/>
        </w:rPr>
        <w:footnoteRef/>
      </w:r>
      <w:r>
        <w:t xml:space="preserve">  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st considéré comme travail dangereux </w:t>
      </w:r>
      <w:r w:rsidRPr="007257E7">
        <w:rPr>
          <w:rFonts w:ascii="Times New Roman" w:eastAsia="Times New Roman" w:hAnsi="Times New Roman" w:cs="Times New Roman"/>
          <w:sz w:val="20"/>
          <w:szCs w:val="20"/>
          <w:lang w:eastAsia="fr-FR"/>
        </w:rPr>
        <w:t>tout travail qui, par sa nature ou par les conditions dans lesquelles il est exercé, est susceptible de nuire à la santé, à la sécurit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é ou à la moralité de l'enfant, </w:t>
      </w:r>
      <w:r w:rsidRPr="007257E7">
        <w:rPr>
          <w:rFonts w:ascii="Times New Roman" w:eastAsia="Times New Roman" w:hAnsi="Times New Roman" w:cs="Times New Roman"/>
          <w:sz w:val="20"/>
          <w:szCs w:val="20"/>
          <w:lang w:eastAsia="fr-FR"/>
        </w:rPr>
        <w:t>tout travail exercé pendant une durée excessive relativement à l'âge de l'enfant; ainsi que</w:t>
      </w:r>
      <w:r w:rsidR="00176A4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7257E7">
        <w:rPr>
          <w:rFonts w:ascii="Times New Roman" w:eastAsia="Times New Roman" w:hAnsi="Times New Roman" w:cs="Times New Roman"/>
          <w:sz w:val="20"/>
          <w:szCs w:val="20"/>
          <w:lang w:eastAsia="fr-FR"/>
        </w:rPr>
        <w:t>tout travail dont l'horaire est partiellement ou entièrement de nuit.</w:t>
      </w:r>
    </w:p>
  </w:footnote>
  <w:footnote w:id="3">
    <w:p w:rsidR="001E4907" w:rsidRDefault="001E4907" w:rsidP="007257E7">
      <w:pPr>
        <w:pStyle w:val="Notedebasdepage"/>
        <w:jc w:val="both"/>
      </w:pPr>
      <w:r>
        <w:rPr>
          <w:rStyle w:val="Appelnotedebasdep"/>
        </w:rPr>
        <w:footnoteRef/>
      </w:r>
      <w:r w:rsidR="001451D8">
        <w:t xml:space="preserve"> C</w:t>
      </w:r>
      <w:r>
        <w:t>’est le rapport entre les enfants astreints au</w:t>
      </w:r>
      <w:r w:rsidR="00176A43">
        <w:t xml:space="preserve"> </w:t>
      </w:r>
      <w:r>
        <w:t xml:space="preserve">travail </w:t>
      </w:r>
      <w:r w:rsidR="00FB1A18">
        <w:t xml:space="preserve">dangereux </w:t>
      </w:r>
      <w:r>
        <w:t xml:space="preserve">et </w:t>
      </w:r>
      <w:r w:rsidRPr="00250C8C">
        <w:t>l’ensemble des enfants</w:t>
      </w:r>
      <w:r>
        <w:t xml:space="preserve"> appartenant à la même catégorie de population.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907"/>
    <w:rsid w:val="000176C0"/>
    <w:rsid w:val="00051E90"/>
    <w:rsid w:val="00061AB0"/>
    <w:rsid w:val="0008423A"/>
    <w:rsid w:val="000C6E2A"/>
    <w:rsid w:val="000E49A7"/>
    <w:rsid w:val="00102475"/>
    <w:rsid w:val="001230AE"/>
    <w:rsid w:val="00144C8E"/>
    <w:rsid w:val="001451D8"/>
    <w:rsid w:val="001543D7"/>
    <w:rsid w:val="00176A43"/>
    <w:rsid w:val="001E2AF0"/>
    <w:rsid w:val="001E4907"/>
    <w:rsid w:val="00260613"/>
    <w:rsid w:val="002931BF"/>
    <w:rsid w:val="002A6EC0"/>
    <w:rsid w:val="00354915"/>
    <w:rsid w:val="003B5E83"/>
    <w:rsid w:val="003E3FCB"/>
    <w:rsid w:val="004064C7"/>
    <w:rsid w:val="0041571A"/>
    <w:rsid w:val="0044557D"/>
    <w:rsid w:val="00451C23"/>
    <w:rsid w:val="004817DB"/>
    <w:rsid w:val="005018A1"/>
    <w:rsid w:val="0050665B"/>
    <w:rsid w:val="0054721B"/>
    <w:rsid w:val="005E5D2B"/>
    <w:rsid w:val="00627548"/>
    <w:rsid w:val="00651F93"/>
    <w:rsid w:val="00677E99"/>
    <w:rsid w:val="006F563B"/>
    <w:rsid w:val="007257E7"/>
    <w:rsid w:val="007A28C7"/>
    <w:rsid w:val="007C08E4"/>
    <w:rsid w:val="007C4EDA"/>
    <w:rsid w:val="0081290D"/>
    <w:rsid w:val="008B1926"/>
    <w:rsid w:val="008B5EAC"/>
    <w:rsid w:val="008B672D"/>
    <w:rsid w:val="008C5038"/>
    <w:rsid w:val="008E0CED"/>
    <w:rsid w:val="008E3220"/>
    <w:rsid w:val="00923A0A"/>
    <w:rsid w:val="00935293"/>
    <w:rsid w:val="00967EA2"/>
    <w:rsid w:val="009B1604"/>
    <w:rsid w:val="00A34CAB"/>
    <w:rsid w:val="00A52260"/>
    <w:rsid w:val="00B32931"/>
    <w:rsid w:val="00B37A3C"/>
    <w:rsid w:val="00B415A1"/>
    <w:rsid w:val="00B77297"/>
    <w:rsid w:val="00B83810"/>
    <w:rsid w:val="00C7502E"/>
    <w:rsid w:val="00D24EC2"/>
    <w:rsid w:val="00D84065"/>
    <w:rsid w:val="00D914FB"/>
    <w:rsid w:val="00D94E14"/>
    <w:rsid w:val="00DA4CA6"/>
    <w:rsid w:val="00DA67DF"/>
    <w:rsid w:val="00DE3353"/>
    <w:rsid w:val="00E0043A"/>
    <w:rsid w:val="00F62E61"/>
    <w:rsid w:val="00FB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9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1E4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E490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1E4907"/>
    <w:rPr>
      <w:vertAlign w:val="superscript"/>
    </w:rPr>
  </w:style>
  <w:style w:type="character" w:styleId="lev">
    <w:name w:val="Strong"/>
    <w:basedOn w:val="Policepardfaut"/>
    <w:uiPriority w:val="22"/>
    <w:qFormat/>
    <w:rsid w:val="008129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6DDE-E27B-4C36-AE56-2535A0EA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TICHKA</dc:creator>
  <cp:lastModifiedBy>hcp</cp:lastModifiedBy>
  <cp:revision>2</cp:revision>
  <cp:lastPrinted>2020-06-12T14:45:00Z</cp:lastPrinted>
  <dcterms:created xsi:type="dcterms:W3CDTF">2020-06-18T11:18:00Z</dcterms:created>
  <dcterms:modified xsi:type="dcterms:W3CDTF">2020-06-18T11:18:00Z</dcterms:modified>
</cp:coreProperties>
</file>