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7D" w:rsidRPr="00407B6F" w:rsidRDefault="0000227D" w:rsidP="00605B3C">
      <w:pPr>
        <w:pStyle w:val="Titre"/>
        <w:spacing w:line="400" w:lineRule="exact"/>
        <w:ind w:firstLine="720"/>
        <w:jc w:val="right"/>
        <w:rPr>
          <w:rFonts w:asciiTheme="majorHAnsi" w:hAnsiTheme="majorHAnsi"/>
          <w:b w:val="0"/>
          <w:bCs w:val="0"/>
          <w:rtl/>
        </w:rPr>
      </w:pPr>
    </w:p>
    <w:p w:rsidR="0000227D" w:rsidRPr="00407B6F" w:rsidRDefault="0000227D" w:rsidP="005E47B3">
      <w:pPr>
        <w:pStyle w:val="Titre"/>
        <w:spacing w:line="400" w:lineRule="exact"/>
        <w:ind w:firstLine="720"/>
        <w:jc w:val="right"/>
        <w:rPr>
          <w:rFonts w:asciiTheme="majorHAnsi" w:hAnsiTheme="majorHAnsi"/>
          <w:b w:val="0"/>
          <w:bCs w:val="0"/>
        </w:rPr>
      </w:pPr>
    </w:p>
    <w:p w:rsidR="0000227D" w:rsidRPr="00407B6F" w:rsidRDefault="0000227D" w:rsidP="005E47B3">
      <w:pPr>
        <w:pStyle w:val="Titre"/>
        <w:spacing w:line="400" w:lineRule="exact"/>
        <w:ind w:firstLine="720"/>
        <w:jc w:val="right"/>
        <w:rPr>
          <w:rFonts w:asciiTheme="majorHAnsi" w:hAnsiTheme="majorHAnsi"/>
        </w:rPr>
      </w:pPr>
    </w:p>
    <w:p w:rsidR="0000227D" w:rsidRPr="00407B6F" w:rsidRDefault="0000227D" w:rsidP="00700E1F">
      <w:pPr>
        <w:pStyle w:val="Titre"/>
        <w:ind w:firstLine="720"/>
        <w:jc w:val="left"/>
        <w:rPr>
          <w:rFonts w:asciiTheme="majorHAnsi" w:hAnsiTheme="majorHAnsi"/>
          <w:color w:val="339966"/>
        </w:rPr>
      </w:pPr>
    </w:p>
    <w:p w:rsidR="00B669CD" w:rsidRPr="0077739D" w:rsidRDefault="00B669CD" w:rsidP="00407B6F">
      <w:pPr>
        <w:pStyle w:val="Titre"/>
        <w:rPr>
          <w:rFonts w:asciiTheme="minorHAnsi" w:hAnsiTheme="minorHAnsi" w:cstheme="minorHAnsi"/>
          <w:i/>
          <w:iCs/>
          <w:color w:val="C00000"/>
          <w:sz w:val="40"/>
          <w:szCs w:val="40"/>
          <w:u w:val="single"/>
        </w:rPr>
      </w:pPr>
    </w:p>
    <w:p w:rsidR="0077739D" w:rsidRDefault="00150422" w:rsidP="00407B6F">
      <w:pPr>
        <w:pStyle w:val="Titre"/>
        <w:rPr>
          <w:rFonts w:asciiTheme="minorHAnsi" w:hAnsiTheme="minorHAnsi" w:cstheme="minorHAnsi"/>
          <w:i/>
          <w:iCs/>
          <w:color w:val="C00000"/>
          <w:sz w:val="40"/>
          <w:szCs w:val="40"/>
          <w:u w:val="single"/>
          <w:rtl/>
          <w:lang w:bidi="ar-MA"/>
        </w:rPr>
      </w:pPr>
      <w:r w:rsidRPr="0077739D">
        <w:rPr>
          <w:rFonts w:asciiTheme="minorHAnsi" w:hAnsiTheme="minorHAnsi"/>
          <w:i/>
          <w:iCs/>
          <w:color w:val="C00000"/>
          <w:sz w:val="40"/>
          <w:szCs w:val="40"/>
          <w:u w:val="single"/>
          <w:rtl/>
          <w:lang w:bidi="ar-MA"/>
        </w:rPr>
        <w:t>مذكرة إخبارية حول</w:t>
      </w:r>
      <w:r w:rsidR="0077739D">
        <w:rPr>
          <w:rFonts w:asciiTheme="minorHAnsi" w:hAnsiTheme="minorHAnsi" w:cstheme="minorHAnsi" w:hint="cs"/>
          <w:i/>
          <w:iCs/>
          <w:color w:val="C00000"/>
          <w:sz w:val="40"/>
          <w:szCs w:val="40"/>
          <w:u w:val="single"/>
          <w:rtl/>
          <w:lang w:bidi="ar-MA"/>
        </w:rPr>
        <w:t>:</w:t>
      </w:r>
    </w:p>
    <w:p w:rsidR="00150422" w:rsidRPr="0077739D" w:rsidRDefault="00150422" w:rsidP="00407B6F">
      <w:pPr>
        <w:pStyle w:val="Titre"/>
        <w:rPr>
          <w:rFonts w:asciiTheme="minorHAnsi" w:hAnsiTheme="minorHAnsi" w:cstheme="minorHAnsi"/>
          <w:i/>
          <w:iCs/>
          <w:color w:val="C00000"/>
          <w:sz w:val="40"/>
          <w:szCs w:val="40"/>
          <w:u w:val="single"/>
          <w:rtl/>
          <w:lang w:bidi="ar-MA"/>
        </w:rPr>
      </w:pPr>
      <w:r w:rsidRPr="0077739D">
        <w:rPr>
          <w:rFonts w:asciiTheme="minorHAnsi" w:hAnsiTheme="minorHAnsi"/>
          <w:i/>
          <w:iCs/>
          <w:color w:val="C00000"/>
          <w:sz w:val="40"/>
          <w:szCs w:val="40"/>
          <w:u w:val="single"/>
          <w:rtl/>
          <w:lang w:bidi="ar-MA"/>
        </w:rPr>
        <w:t xml:space="preserve"> الوضعية الاقتصادية الوطنية لسنة </w:t>
      </w:r>
      <w:r w:rsidRPr="0077739D">
        <w:rPr>
          <w:rFonts w:asciiTheme="minorHAnsi" w:hAnsiTheme="minorHAnsi" w:cstheme="minorHAnsi"/>
          <w:i/>
          <w:iCs/>
          <w:color w:val="C00000"/>
          <w:sz w:val="40"/>
          <w:szCs w:val="40"/>
          <w:u w:val="single"/>
          <w:rtl/>
          <w:lang w:bidi="ar-MA"/>
        </w:rPr>
        <w:t>2020</w:t>
      </w:r>
    </w:p>
    <w:p w:rsidR="00150422" w:rsidRDefault="00150422" w:rsidP="00407B6F">
      <w:pPr>
        <w:pStyle w:val="Titre"/>
        <w:rPr>
          <w:rFonts w:asciiTheme="majorHAnsi" w:hAnsiTheme="majorHAnsi"/>
          <w:i/>
          <w:iCs/>
          <w:color w:val="C00000"/>
          <w:sz w:val="32"/>
          <w:szCs w:val="32"/>
          <w:u w:val="single"/>
          <w:rtl/>
          <w:lang w:bidi="ar-MA"/>
        </w:rPr>
      </w:pPr>
      <w:r w:rsidRPr="0077739D">
        <w:rPr>
          <w:rFonts w:asciiTheme="minorHAnsi" w:hAnsiTheme="minorHAnsi"/>
          <w:i/>
          <w:iCs/>
          <w:color w:val="C00000"/>
          <w:sz w:val="40"/>
          <w:szCs w:val="40"/>
          <w:u w:val="single"/>
          <w:rtl/>
          <w:lang w:bidi="ar-MA"/>
        </w:rPr>
        <w:t xml:space="preserve">وآفاق تطورها خلال سنة </w:t>
      </w:r>
      <w:r w:rsidRPr="0077739D">
        <w:rPr>
          <w:rFonts w:asciiTheme="minorHAnsi" w:hAnsiTheme="minorHAnsi" w:cstheme="minorHAnsi"/>
          <w:i/>
          <w:iCs/>
          <w:color w:val="C00000"/>
          <w:sz w:val="40"/>
          <w:szCs w:val="40"/>
          <w:u w:val="single"/>
          <w:rtl/>
          <w:lang w:bidi="ar-MA"/>
        </w:rPr>
        <w:t>2021</w:t>
      </w:r>
      <w:r>
        <w:rPr>
          <w:rFonts w:asciiTheme="majorHAnsi" w:hAnsiTheme="majorHAnsi" w:hint="cs"/>
          <w:i/>
          <w:iCs/>
          <w:color w:val="C00000"/>
          <w:sz w:val="32"/>
          <w:szCs w:val="32"/>
          <w:u w:val="single"/>
          <w:rtl/>
          <w:lang w:bidi="ar-MA"/>
        </w:rPr>
        <w:t>:</w:t>
      </w:r>
    </w:p>
    <w:p w:rsidR="00150422" w:rsidRDefault="002A02F2" w:rsidP="00407B6F">
      <w:pPr>
        <w:pStyle w:val="Titre"/>
        <w:rPr>
          <w:rFonts w:asciiTheme="majorHAnsi" w:hAnsiTheme="majorHAnsi"/>
          <w:i/>
          <w:iCs/>
          <w:color w:val="C00000"/>
          <w:sz w:val="32"/>
          <w:szCs w:val="32"/>
          <w:u w:val="single"/>
          <w:rtl/>
        </w:rPr>
      </w:pPr>
      <w:r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 xml:space="preserve">              </w:t>
      </w:r>
    </w:p>
    <w:p w:rsidR="00347A14" w:rsidRPr="0077739D" w:rsidRDefault="00F52048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u w:val="single"/>
          <w:rtl/>
        </w:rPr>
        <w:t>تقوم المندوبية السامية للتخطيط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بإعداد الميزانية الاقتصادية الاستشرافية لسنة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2021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في سياق غير مسبوق يتميز بالأزمة الصحية التي انتشرت في جميع أنحاء العالم والتي خلفت عواقب وخيمة أكثر حدة من التداعيات السلبية للأزمة المالية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  <w:r w:rsidR="00347A14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 </w:t>
      </w:r>
    </w:p>
    <w:p w:rsidR="00314D9F" w:rsidRPr="0077739D" w:rsidRDefault="00314D9F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347A14" w:rsidRPr="0077739D" w:rsidRDefault="00347A14" w:rsidP="000C1C0F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سيسجل النشاط الاقتصادي العالمي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ركودا حادا، قدر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%-4,9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نتيجة تداعيات التدابير الصارمة لمواجهة الوباء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ومن المرتقب أن يعرف الاقتصاد العالمي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انتعاشا في نموه بوتيرة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%5,4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مستفيدا من التحفيزات المالية المهمة ومواصلة نهج السياسة النقدية المرنة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</w:p>
    <w:p w:rsidR="00314D9F" w:rsidRPr="0077739D" w:rsidRDefault="00314D9F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40135B" w:rsidRPr="0077739D" w:rsidRDefault="0040135B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كما ستتأثر التجارة العالمية لتسجل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انكماشا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%11,9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، قبل انتعاشها المرتقب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%8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وبالمثل، ستتراجع أسعار النفط لتصل إلى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36,18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دولارا للبرميل ثم إلى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37,45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دولارا للبرميل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عوض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61,4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دولارا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2019.</w:t>
      </w:r>
    </w:p>
    <w:p w:rsidR="0040135B" w:rsidRPr="0077739D" w:rsidRDefault="0040135B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40135B" w:rsidRPr="0077739D" w:rsidRDefault="0040135B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وستؤثر هذه</w:t>
      </w:r>
      <w:r w:rsidRPr="0077739D">
        <w:rPr>
          <w:rFonts w:asciiTheme="minorHAnsi" w:hAnsiTheme="minorHAnsi"/>
          <w:sz w:val="36"/>
          <w:szCs w:val="36"/>
          <w:u w:val="single"/>
          <w:rtl/>
        </w:rPr>
        <w:t xml:space="preserve"> الآفاق الاقتصادية العالمية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غير الملائمة بشكل سلبي على الاقتصاد الوطني، عبر ت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داعيات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الأزمة على اقتصاديات 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أهم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شركا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ئنا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 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الأوروبيين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وبالتالي، 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ستفرز هذه الوضعية انخفاضا تاريخيا للطلب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العالمي الموجه نحو المغرب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قدر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%16,2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، قبل أن ينتعش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بوتي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رة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%12,2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</w:p>
    <w:p w:rsidR="0077739D" w:rsidRDefault="0077739D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77739D" w:rsidRDefault="00AE5CEB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في هذا السياق، سيعرف </w:t>
      </w:r>
      <w:r w:rsidRPr="0077739D">
        <w:rPr>
          <w:rFonts w:asciiTheme="minorHAnsi" w:hAnsiTheme="minorHAnsi"/>
          <w:sz w:val="36"/>
          <w:szCs w:val="36"/>
          <w:u w:val="single"/>
          <w:rtl/>
        </w:rPr>
        <w:t xml:space="preserve">الاقتصاد الوطني سنة </w:t>
      </w:r>
      <w:r w:rsidRPr="0077739D">
        <w:rPr>
          <w:rFonts w:asciiTheme="minorHAnsi" w:hAnsiTheme="minorHAnsi" w:cstheme="minorHAnsi"/>
          <w:sz w:val="36"/>
          <w:szCs w:val="36"/>
          <w:u w:val="single"/>
          <w:rtl/>
        </w:rPr>
        <w:t>2020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ركودا هو الأول من نوعه منذ أكثر من عقدين من الزمن، نتيجة التأثير المزدوج للجفاف الذي تعرفه بلادنا وتفشي الوباء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وسيفرز </w:t>
      </w:r>
      <w:r w:rsidRPr="001C358B">
        <w:rPr>
          <w:rFonts w:asciiTheme="minorHAnsi" w:hAnsiTheme="minorHAnsi"/>
          <w:sz w:val="36"/>
          <w:szCs w:val="36"/>
          <w:rtl/>
        </w:rPr>
        <w:t>القطاع الأولي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انخفاضا في قيمته المضافة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%5,7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بعدما تراجع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%4,6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2019. </w:t>
      </w:r>
    </w:p>
    <w:p w:rsidR="00AE5CEB" w:rsidRPr="0077739D" w:rsidRDefault="00AE5CEB" w:rsidP="003B34E3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lastRenderedPageBreak/>
        <w:t xml:space="preserve">من جهتها، ستعرف </w:t>
      </w:r>
      <w:r w:rsidRPr="001C358B">
        <w:rPr>
          <w:rFonts w:asciiTheme="minorHAnsi" w:hAnsiTheme="minorHAnsi"/>
          <w:sz w:val="36"/>
          <w:szCs w:val="36"/>
          <w:rtl/>
        </w:rPr>
        <w:t>الأنشطة غير الفلاحية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تباطؤا ملحوظا، لتسجل انخفاضا بحوالي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%5,3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عوض ارتفاع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%3,7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على مستوى القطاع الثانوي، فإنه سيسجل انخفاضا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%6,9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عوض زيادة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%3,6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باستثناء أنشطة الصناعات الكيميائية وشبه الكيميائية وقطاع المعادن، ستفرز القيم المضافة لفروع أنشطة القطاع الثانوي، انخفاضات في نموها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</w:p>
    <w:p w:rsidR="0040135B" w:rsidRPr="0077739D" w:rsidRDefault="0040135B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D74A9F" w:rsidRPr="0077739D" w:rsidRDefault="00D74A9F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وبالمثل، ستفرز </w:t>
      </w:r>
      <w:r w:rsidRPr="001C358B">
        <w:rPr>
          <w:rFonts w:asciiTheme="minorHAnsi" w:hAnsiTheme="minorHAnsi"/>
          <w:sz w:val="36"/>
          <w:szCs w:val="36"/>
          <w:rtl/>
        </w:rPr>
        <w:t>أنشطة القطاع الثالثي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انخفاضا في قيمتها المضافة ب</w:t>
      </w:r>
      <w:r w:rsidRPr="0077739D">
        <w:rPr>
          <w:rFonts w:asciiTheme="minorHAnsi" w:hAnsiTheme="minorHAnsi" w:cstheme="minorHAnsi"/>
          <w:b w:val="0"/>
          <w:bCs w:val="0"/>
          <w:color w:val="000000"/>
          <w:sz w:val="36"/>
          <w:szCs w:val="36"/>
        </w:rPr>
        <w:t xml:space="preserve">%4,5 </w:t>
      </w:r>
      <w:r w:rsidRPr="0077739D">
        <w:rPr>
          <w:rFonts w:asciiTheme="minorHAnsi" w:hAnsiTheme="minorHAnsi"/>
          <w:b w:val="0"/>
          <w:bCs w:val="0"/>
          <w:color w:val="000000"/>
          <w:sz w:val="36"/>
          <w:szCs w:val="36"/>
          <w:rtl/>
        </w:rPr>
        <w:t xml:space="preserve"> بعد ارتفاع ب</w:t>
      </w:r>
      <w:r w:rsidRPr="0077739D">
        <w:rPr>
          <w:rFonts w:asciiTheme="minorHAnsi" w:hAnsiTheme="minorHAnsi" w:cstheme="minorHAnsi"/>
          <w:b w:val="0"/>
          <w:bCs w:val="0"/>
          <w:color w:val="000000"/>
          <w:sz w:val="36"/>
          <w:szCs w:val="36"/>
        </w:rPr>
        <w:t xml:space="preserve">%3,8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ويعد القطاع السياحي الأكثر تضرراً بالوباء، نتيجة تأثره بشدة بتدابير إغلاق الحدود، حيث سيواجه خلال هذه السنة صعوبات كبيرة لتسجل أنشطته معدل نمو سالب قدر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%57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عوض ارتفاع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 %3,7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خلال السنة الماضية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ولارتباطه الكبير بأنشطة القطاع السياحي سيتأثر قطاع النقل سلبا بقرارات إغلاق الحدود الوطنية وتعليق أنشطة النقل الجوي والبحري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</w:p>
    <w:p w:rsidR="0040135B" w:rsidRPr="0077739D" w:rsidRDefault="0040135B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314D9F" w:rsidRPr="0077739D" w:rsidRDefault="000C1C0F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</w:rPr>
      </w:pPr>
      <w:bookmarkStart w:id="0" w:name="_Toc328056279"/>
      <w:bookmarkStart w:id="1" w:name="_Toc328056533"/>
      <w:bookmarkStart w:id="2" w:name="_Toc202419682"/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</w:t>
      </w:r>
      <w:r w:rsidR="00C30D89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هكذا، </w:t>
      </w:r>
      <w:r w:rsidR="00314D9F" w:rsidRPr="001C358B">
        <w:rPr>
          <w:rFonts w:asciiTheme="minorHAnsi" w:hAnsiTheme="minorHAnsi"/>
          <w:b w:val="0"/>
          <w:bCs w:val="0"/>
          <w:sz w:val="36"/>
          <w:szCs w:val="36"/>
          <w:rtl/>
        </w:rPr>
        <w:t>سيسجل</w:t>
      </w:r>
      <w:r w:rsidR="00314D9F" w:rsidRPr="001C358B">
        <w:rPr>
          <w:rFonts w:asciiTheme="minorHAnsi" w:hAnsiTheme="minorHAnsi"/>
          <w:sz w:val="36"/>
          <w:szCs w:val="36"/>
          <w:rtl/>
        </w:rPr>
        <w:t xml:space="preserve"> حجم الناتج الداخلي الإجمالي،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</w:t>
      </w:r>
      <w:r w:rsidR="00314D9F" w:rsidRPr="001C358B">
        <w:rPr>
          <w:rFonts w:asciiTheme="minorHAnsi" w:hAnsiTheme="minorHAnsi"/>
          <w:b w:val="0"/>
          <w:bCs w:val="0"/>
          <w:sz w:val="36"/>
          <w:szCs w:val="36"/>
          <w:rtl/>
        </w:rPr>
        <w:t>بناء على الانخفاض المرتقب للضرائب والرسوم على المنتجات الصافية من الإعانات ب</w:t>
      </w:r>
      <w:r w:rsidR="00314D9F" w:rsidRPr="001C358B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%9 </w:t>
      </w:r>
      <w:r w:rsidR="00314D9F" w:rsidRPr="001C358B">
        <w:rPr>
          <w:rFonts w:asciiTheme="minorHAnsi" w:hAnsiTheme="minorHAnsi"/>
          <w:b w:val="0"/>
          <w:bCs w:val="0"/>
          <w:sz w:val="36"/>
          <w:szCs w:val="36"/>
          <w:rtl/>
        </w:rPr>
        <w:t>، معدل نمو سالب ب</w:t>
      </w:r>
      <w:r w:rsidR="00314D9F" w:rsidRPr="001C358B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%5,8 </w:t>
      </w:r>
      <w:r w:rsidR="00314D9F" w:rsidRPr="001C358B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خلال سنة </w:t>
      </w:r>
      <w:r w:rsidR="00314D9F" w:rsidRPr="001C358B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="00314D9F" w:rsidRPr="001C358B">
        <w:rPr>
          <w:rFonts w:asciiTheme="minorHAnsi" w:hAnsiTheme="minorHAnsi"/>
          <w:b w:val="0"/>
          <w:bCs w:val="0"/>
          <w:sz w:val="36"/>
          <w:szCs w:val="36"/>
          <w:rtl/>
        </w:rPr>
        <w:t>عوض زيادة ب</w:t>
      </w:r>
      <w:r w:rsidR="00314D9F" w:rsidRPr="001C358B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%2,5 </w:t>
      </w:r>
      <w:r w:rsidR="00314D9F" w:rsidRPr="001C358B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المسجلة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2019. 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وبخصوص تطور الأسعار الداخلية، سيؤدي انخفاض الأسعار العالمية للمنتجات الطاقية وللمواد الأولية الأخرى، مصحوبا بتباطؤ الطلب، إلى انخفاض المستوى العام للأسعار إلى حوالي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%-0,4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عوض ارتفاع ب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%1,3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المسجلة سنة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2019.</w:t>
      </w:r>
    </w:p>
    <w:p w:rsidR="00314D9F" w:rsidRPr="0077739D" w:rsidRDefault="00314D9F" w:rsidP="0077739D">
      <w:pPr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7851D3" w:rsidRPr="007851D3" w:rsidRDefault="007851D3" w:rsidP="000C1C0F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056806">
        <w:rPr>
          <w:rFonts w:asciiTheme="minorHAnsi" w:hAnsiTheme="minorHAnsi" w:hint="cs"/>
          <w:b w:val="0"/>
          <w:bCs w:val="0"/>
          <w:sz w:val="36"/>
          <w:szCs w:val="36"/>
          <w:rtl/>
        </w:rPr>
        <w:t>في هذا السياق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 الذي </w:t>
      </w:r>
      <w:r w:rsidRPr="00056806">
        <w:rPr>
          <w:rFonts w:asciiTheme="minorHAnsi" w:hAnsiTheme="minorHAnsi" w:hint="cs"/>
          <w:b w:val="0"/>
          <w:bCs w:val="0"/>
          <w:sz w:val="36"/>
          <w:szCs w:val="36"/>
          <w:rtl/>
        </w:rPr>
        <w:t>يشهد</w:t>
      </w:r>
      <w:r w:rsidRPr="007851D3">
        <w:rPr>
          <w:rFonts w:asciiTheme="minorHAnsi" w:hAnsiTheme="minorHAnsi" w:cstheme="minorHAnsi" w:hint="cs"/>
          <w:b w:val="0"/>
          <w:bCs w:val="0"/>
          <w:sz w:val="36"/>
          <w:szCs w:val="36"/>
          <w:rtl/>
        </w:rPr>
        <w:t xml:space="preserve"> </w:t>
      </w:r>
      <w:r w:rsidRPr="00056806">
        <w:rPr>
          <w:rFonts w:asciiTheme="minorHAnsi" w:hAnsiTheme="minorHAnsi" w:hint="cs"/>
          <w:b w:val="0"/>
          <w:bCs w:val="0"/>
          <w:sz w:val="36"/>
          <w:szCs w:val="36"/>
          <w:rtl/>
        </w:rPr>
        <w:t>تدهور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>ا</w:t>
      </w:r>
      <w:r w:rsidRPr="00056806">
        <w:rPr>
          <w:rFonts w:asciiTheme="minorHAnsi" w:hAnsiTheme="minorHAnsi" w:cstheme="minorHAnsi" w:hint="cs"/>
          <w:b w:val="0"/>
          <w:bCs w:val="0"/>
          <w:sz w:val="36"/>
          <w:szCs w:val="36"/>
          <w:rtl/>
        </w:rPr>
        <w:t xml:space="preserve"> 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>ل</w:t>
      </w:r>
      <w:r w:rsidRPr="00056806">
        <w:rPr>
          <w:rFonts w:asciiTheme="minorHAnsi" w:hAnsiTheme="minorHAnsi" w:hint="cs"/>
          <w:b w:val="0"/>
          <w:bCs w:val="0"/>
          <w:sz w:val="36"/>
          <w:szCs w:val="36"/>
          <w:rtl/>
        </w:rPr>
        <w:t>لنمو الاقتصادي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 الوطني</w:t>
      </w:r>
      <w:r w:rsidRPr="00056806">
        <w:rPr>
          <w:rFonts w:asciiTheme="minorHAnsi" w:hAnsiTheme="minorHAnsi" w:hint="cs"/>
          <w:b w:val="0"/>
          <w:bCs w:val="0"/>
          <w:sz w:val="36"/>
          <w:szCs w:val="36"/>
          <w:rtl/>
        </w:rPr>
        <w:t>،</w:t>
      </w:r>
      <w:r w:rsidRPr="007851D3">
        <w:rPr>
          <w:rFonts w:asciiTheme="minorHAnsi" w:hAnsiTheme="minorHAnsi" w:cstheme="minorHAnsi" w:hint="cs"/>
          <w:b w:val="0"/>
          <w:bCs w:val="0"/>
          <w:sz w:val="36"/>
          <w:szCs w:val="36"/>
          <w:rtl/>
        </w:rPr>
        <w:t xml:space="preserve"> 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وبناء على فرضية استمرار المنحى التنازلي لمعدل النشاط، </w:t>
      </w:r>
      <w:r w:rsidR="001A5B28"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سيعرف </w:t>
      </w:r>
      <w:r w:rsidRPr="007851D3">
        <w:rPr>
          <w:rFonts w:asciiTheme="minorHAnsi" w:hAnsiTheme="minorHAnsi" w:hint="cs"/>
          <w:sz w:val="36"/>
          <w:szCs w:val="36"/>
          <w:rtl/>
        </w:rPr>
        <w:t>معدل البطالة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 على المستوى الوطني </w:t>
      </w:r>
      <w:r w:rsidR="001A5B28"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>ارتفاع</w:t>
      </w:r>
      <w:r w:rsidR="001A5B28">
        <w:rPr>
          <w:rFonts w:asciiTheme="minorHAnsi" w:hAnsiTheme="minorHAnsi" w:hint="cs"/>
          <w:b w:val="0"/>
          <w:bCs w:val="0"/>
          <w:sz w:val="36"/>
          <w:szCs w:val="36"/>
          <w:rtl/>
          <w:lang w:bidi="ar-MA"/>
        </w:rPr>
        <w:t>ا</w:t>
      </w:r>
      <w:r w:rsidR="001A5B28"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 </w:t>
      </w:r>
      <w:r w:rsidR="006F1C5B">
        <w:rPr>
          <w:rFonts w:asciiTheme="minorHAnsi" w:hAnsiTheme="minorHAnsi" w:hint="cs"/>
          <w:b w:val="0"/>
          <w:bCs w:val="0"/>
          <w:sz w:val="36"/>
          <w:szCs w:val="36"/>
          <w:rtl/>
          <w:lang w:bidi="ar-MA"/>
        </w:rPr>
        <w:t>ب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حوالي </w:t>
      </w:r>
      <w:r w:rsidRPr="007851D3">
        <w:rPr>
          <w:rFonts w:asciiTheme="minorHAnsi" w:hAnsiTheme="minorHAnsi" w:cstheme="minorHAnsi"/>
          <w:b w:val="0"/>
          <w:bCs w:val="0"/>
          <w:sz w:val="36"/>
          <w:szCs w:val="36"/>
        </w:rPr>
        <w:t>%14,</w:t>
      </w:r>
      <w:r w:rsidR="001A5B28">
        <w:rPr>
          <w:rFonts w:asciiTheme="minorHAnsi" w:hAnsiTheme="minorHAnsi" w:cstheme="minorHAnsi"/>
          <w:b w:val="0"/>
          <w:bCs w:val="0"/>
          <w:sz w:val="36"/>
          <w:szCs w:val="36"/>
        </w:rPr>
        <w:t>8</w:t>
      </w:r>
      <w:r w:rsidR="001A5B28" w:rsidRPr="001A5B28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 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>، أي بزيادة</w:t>
      </w:r>
      <w:r w:rsidRPr="00056806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5,6 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نقطة مقارنة بمستواه المسجل سنة </w:t>
      </w:r>
      <w:r w:rsidRPr="007851D3">
        <w:rPr>
          <w:rFonts w:asciiTheme="minorHAnsi" w:hAnsiTheme="minorHAnsi" w:cstheme="minorHAnsi" w:hint="cs"/>
          <w:b w:val="0"/>
          <w:bCs w:val="0"/>
          <w:sz w:val="36"/>
          <w:szCs w:val="36"/>
          <w:rtl/>
        </w:rPr>
        <w:t>2019.</w:t>
      </w:r>
    </w:p>
    <w:p w:rsidR="007851D3" w:rsidRPr="007851D3" w:rsidRDefault="007851D3" w:rsidP="007851D3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C30D89" w:rsidRPr="0077739D" w:rsidRDefault="00C30D89" w:rsidP="007851D3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في ظل هذه الظروف، سيعرف حجم </w:t>
      </w:r>
      <w:r w:rsidRPr="001C358B">
        <w:rPr>
          <w:rFonts w:asciiTheme="minorHAnsi" w:hAnsiTheme="minorHAnsi"/>
          <w:sz w:val="36"/>
          <w:szCs w:val="36"/>
          <w:rtl/>
        </w:rPr>
        <w:t>الطلب الداخلي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انخفاضا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4%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حيث سيسجل مساهمة سالبة في النمو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-4,4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نقط عوض مساهمة موجبة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 1,9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نقطة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بالموازاة مع ذلك، سيفرز صافي </w:t>
      </w:r>
      <w:r w:rsidRPr="001C358B">
        <w:rPr>
          <w:rFonts w:asciiTheme="minorHAnsi" w:hAnsiTheme="minorHAnsi"/>
          <w:sz w:val="36"/>
          <w:szCs w:val="36"/>
          <w:rtl/>
        </w:rPr>
        <w:t>الطلب الخارجي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مساهمة سالبة في نمو الناتج الداخلي الإجمالي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-1,4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نقطة عوض مساهمة موجبة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0,6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نقطة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2019.</w:t>
      </w:r>
    </w:p>
    <w:p w:rsidR="00C30D89" w:rsidRPr="0077739D" w:rsidRDefault="00C30D89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1B71AF" w:rsidRPr="0077739D" w:rsidRDefault="00C30D89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وفيما يتعلق بتمويل الاقتصاد، سينخفض </w:t>
      </w:r>
      <w:r w:rsidRPr="001C358B">
        <w:rPr>
          <w:rFonts w:asciiTheme="minorHAnsi" w:hAnsiTheme="minorHAnsi"/>
          <w:sz w:val="36"/>
          <w:szCs w:val="36"/>
          <w:rtl/>
        </w:rPr>
        <w:t>الادخار الداخلي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إلى حوالي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%19,1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عوض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%23,3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وبالموازاة مع ذلك، ستواصل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المداخيل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الصافية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الواردة من باقي العالم تراجعاتها، لتسجل سنة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lastRenderedPageBreak/>
        <w:t xml:space="preserve">2020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انخفاضا ب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%-4,6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بعد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%-1,5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%-16,9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2018.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وبناء على هذه التطورات سيتقلص معدل </w:t>
      </w:r>
      <w:r w:rsidR="001B71AF" w:rsidRPr="001C358B">
        <w:rPr>
          <w:rFonts w:asciiTheme="minorHAnsi" w:hAnsiTheme="minorHAnsi"/>
          <w:sz w:val="36"/>
          <w:szCs w:val="36"/>
          <w:rtl/>
        </w:rPr>
        <w:t>الادخار الوطني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ليبلغ فقط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%23,7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</w:t>
      </w:r>
      <w:bookmarkStart w:id="3" w:name="_Toc328056276"/>
      <w:bookmarkStart w:id="4" w:name="_Toc328056530"/>
      <w:bookmarkStart w:id="5" w:name="_Toc202419679"/>
      <w:bookmarkStart w:id="6" w:name="_Toc296590348"/>
      <w:bookmarkStart w:id="7" w:name="_Toc296590870"/>
      <w:bookmarkStart w:id="8" w:name="_Toc328056277"/>
      <w:bookmarkStart w:id="9" w:name="_Toc328056531"/>
      <w:bookmarkStart w:id="10" w:name="_Toc202419680"/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عوض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%27,8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2019.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وأخذا بعين الاعتبار الانخفاض المرتقب </w:t>
      </w:r>
      <w:r w:rsidR="001B71AF" w:rsidRPr="001C358B">
        <w:rPr>
          <w:rFonts w:asciiTheme="minorHAnsi" w:hAnsiTheme="minorHAnsi"/>
          <w:sz w:val="36"/>
          <w:szCs w:val="36"/>
          <w:rtl/>
        </w:rPr>
        <w:t>لمستوى الاستثمار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إلى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%30,6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 سنة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عوض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32,2%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المسجلة سنة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2019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ستتفاقم ا</w:t>
      </w:r>
      <w:r w:rsidR="001B71AF" w:rsidRPr="001C358B">
        <w:rPr>
          <w:rFonts w:asciiTheme="minorHAnsi" w:hAnsiTheme="minorHAnsi"/>
          <w:sz w:val="36"/>
          <w:szCs w:val="36"/>
          <w:rtl/>
        </w:rPr>
        <w:t xml:space="preserve">لحاجيات التمويلية للاقتصاد الوطني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لتصل سنة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إلى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%6,9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 عوض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%4,4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خلال السنة الماضية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:rsidR="0077739D" w:rsidRDefault="0077739D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8840A3" w:rsidRPr="0077739D" w:rsidRDefault="008840A3" w:rsidP="006F1C5B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على مستوى </w:t>
      </w:r>
      <w:r w:rsidRPr="001C358B">
        <w:rPr>
          <w:rFonts w:asciiTheme="minorHAnsi" w:hAnsiTheme="minorHAnsi"/>
          <w:sz w:val="36"/>
          <w:szCs w:val="36"/>
          <w:rtl/>
        </w:rPr>
        <w:t>المالية العمومية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ستؤدي تداعيات وباء كوفيد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-19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وتعليق النشاط الاقتصادي الوطني خلال فترة الحجر الصحي إلى تأثيرات سلبية على ميزانية الدولة لسنة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2020.</w:t>
      </w:r>
      <w:r w:rsidR="00046E2C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وستؤثر التدابير المتخذة من طرف الحكومة لمواجهة الأزمة الصحية بشكل كبير على المداخيل الجبائية</w:t>
      </w:r>
      <w:r w:rsidR="00046E2C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="00046E2C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وبناء على تطور النفقات العمومية، سيتفاقم </w:t>
      </w:r>
      <w:r w:rsidR="00046E2C" w:rsidRPr="001C358B">
        <w:rPr>
          <w:rFonts w:asciiTheme="minorHAnsi" w:hAnsiTheme="minorHAnsi"/>
          <w:sz w:val="36"/>
          <w:szCs w:val="36"/>
          <w:rtl/>
        </w:rPr>
        <w:t xml:space="preserve">عجز الميزانية سنة </w:t>
      </w:r>
      <w:r w:rsidR="00046E2C" w:rsidRPr="001C358B">
        <w:rPr>
          <w:rFonts w:asciiTheme="minorHAnsi" w:hAnsiTheme="minorHAnsi" w:cstheme="minorHAnsi"/>
          <w:sz w:val="36"/>
          <w:szCs w:val="36"/>
          <w:rtl/>
        </w:rPr>
        <w:t>2020</w:t>
      </w:r>
      <w:r w:rsidR="00046E2C" w:rsidRPr="001C358B">
        <w:rPr>
          <w:rFonts w:asciiTheme="minorHAnsi" w:hAnsiTheme="minorHAnsi"/>
          <w:sz w:val="36"/>
          <w:szCs w:val="36"/>
          <w:rtl/>
        </w:rPr>
        <w:t>، ليصل إلى حوالي</w:t>
      </w:r>
      <w:r w:rsidR="00046E2C" w:rsidRPr="001C358B">
        <w:rPr>
          <w:rFonts w:asciiTheme="minorHAnsi" w:hAnsiTheme="minorHAnsi" w:cstheme="minorHAnsi"/>
          <w:sz w:val="36"/>
          <w:szCs w:val="36"/>
        </w:rPr>
        <w:t>%7,</w:t>
      </w:r>
      <w:r w:rsidR="006F1C5B">
        <w:rPr>
          <w:rFonts w:asciiTheme="minorHAnsi" w:hAnsiTheme="minorHAnsi" w:cstheme="minorHAnsi"/>
          <w:sz w:val="36"/>
          <w:szCs w:val="36"/>
        </w:rPr>
        <w:t>4</w:t>
      </w:r>
      <w:r w:rsidR="00046E2C" w:rsidRPr="001C358B">
        <w:rPr>
          <w:rFonts w:asciiTheme="minorHAnsi" w:hAnsiTheme="minorHAnsi" w:cstheme="minorHAnsi"/>
          <w:sz w:val="36"/>
          <w:szCs w:val="36"/>
        </w:rPr>
        <w:t xml:space="preserve"> </w:t>
      </w:r>
      <w:r w:rsidR="00046E2C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</w:t>
      </w:r>
      <w:r w:rsidR="000C1C0F">
        <w:rPr>
          <w:rFonts w:asciiTheme="minorHAnsi" w:hAnsiTheme="minorHAnsi"/>
          <w:b w:val="0"/>
          <w:bCs w:val="0"/>
          <w:sz w:val="36"/>
          <w:szCs w:val="36"/>
          <w:rtl/>
        </w:rPr>
        <w:t>الناتج الداخلي الإجمالي، متجاوز</w:t>
      </w:r>
      <w:r w:rsidR="00046E2C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ا بشكل كبير مستوى المعدل السنوي المسجل خلال الفترة </w:t>
      </w:r>
      <w:r w:rsidR="00046E2C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2011-2013 </w:t>
      </w:r>
      <w:r w:rsidR="00046E2C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والمحدد في </w:t>
      </w:r>
      <w:r w:rsidR="00046E2C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%6,1</w:t>
      </w:r>
      <w:r w:rsidR="00046E2C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</w:t>
      </w:r>
      <w:r w:rsidR="00046E2C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</w:p>
    <w:p w:rsidR="00046E2C" w:rsidRPr="0077739D" w:rsidRDefault="00046E2C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046E2C" w:rsidRPr="006F1C5B" w:rsidRDefault="00046E2C" w:rsidP="003B34E3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ولتغطية هذه الحاجيات، سيقوم المغرب باللجوء إلى الاقتراض الخارجي متجاوزا بذلك سقف التمويلات الخارجية المحددة في القانون المالي لسنة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في حدود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31</w:t>
      </w:r>
      <w:r w:rsidR="00991882" w:rsidRPr="00991882">
        <w:rPr>
          <w:sz w:val="32"/>
          <w:szCs w:val="32"/>
          <w:rtl/>
        </w:rPr>
        <w:t xml:space="preserve"> </w:t>
      </w:r>
      <w:r w:rsidR="00991882" w:rsidRPr="00991882">
        <w:rPr>
          <w:b w:val="0"/>
          <w:bCs w:val="0"/>
          <w:sz w:val="32"/>
          <w:szCs w:val="32"/>
          <w:rtl/>
        </w:rPr>
        <w:t>مليار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درهم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وهكذا، ستؤدي هذه الظروف إلى ارتفاع </w:t>
      </w:r>
      <w:r w:rsidRPr="001C358B">
        <w:rPr>
          <w:rFonts w:asciiTheme="minorHAnsi" w:hAnsiTheme="minorHAnsi"/>
          <w:sz w:val="36"/>
          <w:szCs w:val="36"/>
          <w:rtl/>
        </w:rPr>
        <w:t>معدل الدين الإجمالي للخزينة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إلى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%74,4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وبناء على مستوى الدين ا</w:t>
      </w:r>
      <w:bookmarkStart w:id="11" w:name="_GoBack"/>
      <w:bookmarkEnd w:id="11"/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لخارجي المضمون، </w:t>
      </w:r>
      <w:r w:rsidRPr="001C358B">
        <w:rPr>
          <w:rFonts w:asciiTheme="minorHAnsi" w:hAnsiTheme="minorHAnsi"/>
          <w:b w:val="0"/>
          <w:bCs w:val="0"/>
          <w:sz w:val="36"/>
          <w:szCs w:val="36"/>
          <w:rtl/>
        </w:rPr>
        <w:t>سيصل</w:t>
      </w:r>
      <w:r w:rsidRPr="001C358B">
        <w:rPr>
          <w:rFonts w:asciiTheme="minorHAnsi" w:hAnsiTheme="minorHAnsi"/>
          <w:sz w:val="36"/>
          <w:szCs w:val="36"/>
          <w:rtl/>
        </w:rPr>
        <w:t xml:space="preserve"> الدين العمومي الإجمالي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إلى حوالي</w:t>
      </w:r>
      <w:r w:rsidR="003B34E3" w:rsidRPr="006F1C5B">
        <w:rPr>
          <w:rFonts w:asciiTheme="minorHAnsi" w:hAnsiTheme="minorHAnsi"/>
          <w:b w:val="0"/>
          <w:bCs w:val="0"/>
          <w:sz w:val="36"/>
          <w:szCs w:val="36"/>
        </w:rPr>
        <w:t>%92 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</w:t>
      </w:r>
      <w:r w:rsidR="003B34E3" w:rsidRPr="006F1C5B">
        <w:rPr>
          <w:rFonts w:asciiTheme="minorHAnsi" w:hAnsiTheme="minorHAnsi"/>
          <w:b w:val="0"/>
          <w:bCs w:val="0"/>
          <w:sz w:val="36"/>
          <w:szCs w:val="36"/>
        </w:rPr>
        <w:t xml:space="preserve">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الناتج الداخلي الإجمالي، أي بارتفاع بحوالي </w:t>
      </w:r>
      <w:r w:rsidR="003B34E3" w:rsidRPr="006F1C5B">
        <w:rPr>
          <w:rFonts w:asciiTheme="minorHAnsi" w:hAnsiTheme="minorHAnsi"/>
          <w:b w:val="0"/>
          <w:bCs w:val="0"/>
          <w:sz w:val="36"/>
          <w:szCs w:val="36"/>
        </w:rPr>
        <w:t>12</w:t>
      </w:r>
      <w:r w:rsidRPr="006F1C5B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نقط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مقارنة بالسنة الماضية</w:t>
      </w:r>
      <w:r w:rsidRPr="006F1C5B">
        <w:rPr>
          <w:rFonts w:asciiTheme="minorHAnsi" w:hAnsiTheme="minorHAnsi"/>
          <w:b w:val="0"/>
          <w:bCs w:val="0"/>
          <w:sz w:val="36"/>
          <w:szCs w:val="36"/>
          <w:rtl/>
        </w:rPr>
        <w:t>.</w:t>
      </w:r>
    </w:p>
    <w:p w:rsidR="0077739D" w:rsidRPr="006F1C5B" w:rsidRDefault="0077739D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/>
          <w:b w:val="0"/>
          <w:bCs w:val="0"/>
          <w:sz w:val="36"/>
          <w:szCs w:val="36"/>
          <w:rtl/>
        </w:rPr>
      </w:pPr>
    </w:p>
    <w:p w:rsidR="00314D9F" w:rsidRPr="0077739D" w:rsidRDefault="00100CFC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ومن جهته، سيتأثر </w:t>
      </w:r>
      <w:r w:rsidRPr="006F1C5B">
        <w:rPr>
          <w:rFonts w:asciiTheme="minorHAnsi" w:hAnsiTheme="minorHAnsi"/>
          <w:b w:val="0"/>
          <w:bCs w:val="0"/>
          <w:sz w:val="36"/>
          <w:szCs w:val="36"/>
          <w:rtl/>
        </w:rPr>
        <w:t>السوق النقدي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بتداعيات انخفاض التدفقات المالية الصافية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في ظل هذه الظروف، سيتقلص الاحتياطي من العملة الصعبة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ليستقر في حدود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212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مليار درهم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(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دون احتساب الخط الائتماني للسيولة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3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مليار دولار من صندوق النقد الدولي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).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وبناء على تحسن القرو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ض على الاقتصاد بحوالي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%4,9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نتيجة التدابير المتخذة من طرف البنك المركزي، 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ستعرف الكتلة النقدية زيادة طفيفة بحوالي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%1,6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عوض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%3,8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2019.</w:t>
      </w:r>
    </w:p>
    <w:p w:rsidR="0077739D" w:rsidRDefault="0077739D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u w:val="single"/>
          <w:rtl/>
        </w:rPr>
      </w:pPr>
    </w:p>
    <w:p w:rsidR="00E7790A" w:rsidRPr="0077739D" w:rsidRDefault="00E7790A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sz w:val="36"/>
          <w:szCs w:val="36"/>
          <w:u w:val="single"/>
          <w:rtl/>
        </w:rPr>
        <w:t xml:space="preserve">ترتكز الآفاق الاقتصادية الوطنية لسنة </w:t>
      </w:r>
      <w:r w:rsidRPr="0077739D">
        <w:rPr>
          <w:rFonts w:asciiTheme="minorHAnsi" w:hAnsiTheme="minorHAnsi" w:cstheme="minorHAnsi"/>
          <w:sz w:val="36"/>
          <w:szCs w:val="36"/>
          <w:u w:val="single"/>
          <w:rtl/>
        </w:rPr>
        <w:t>2021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على فرضية توقف انتشار وباء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"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كوفيد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-19"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بنهاية دجنبر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وعلى سيناريو متوسط لإنتاج الحبوب خلال الموسم الفلاحي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2020-2021.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كما تعتمد هذه التوقعات على التطورات الجديدة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lastRenderedPageBreak/>
        <w:t>للمحيط الدولي، خاصة تطور أسعار المواد الأولية والطلب العالمي الموجه نحو المغرب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</w:p>
    <w:p w:rsidR="00E7790A" w:rsidRPr="0077739D" w:rsidRDefault="00E7790A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بناء على هذه الفرضيات، ستعرف القيمة المضافة للقطاع الأولي زيادة تقدر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%9,1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عوض انخفاض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%5,7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2020.</w:t>
      </w:r>
    </w:p>
    <w:p w:rsidR="0077739D" w:rsidRDefault="0077739D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E7790A" w:rsidRPr="0077739D" w:rsidRDefault="00E7790A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وستسجل الانشطة غير الفلاحية وتيرة نمو معتدلة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%3,6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عوض انخفاض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5,3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%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خاصة نتيجة ضعف نمو قطاعات الخدمات والبناء والأشغال العمومية والصناعات التحويلية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</w:p>
    <w:p w:rsidR="0077739D" w:rsidRDefault="0077739D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E7790A" w:rsidRPr="0077739D" w:rsidRDefault="00E7790A" w:rsidP="003B34E3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بناء على التطور المرتقب في الضرائب والرسوم الصافية من الإعانات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%4,9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 </w:t>
      </w:r>
      <w:r w:rsidR="0001178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عوض انخفاض ب</w:t>
      </w:r>
      <w:r w:rsidR="0001178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 </w:t>
      </w:r>
      <w:r w:rsidR="0001178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9% </w:t>
      </w:r>
      <w:r w:rsidR="0001178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سنة </w:t>
      </w:r>
      <w:r w:rsidR="0001178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</w:t>
      </w:r>
      <w:r w:rsidR="0001178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،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يتوقع أن يسجل الناتج الداخلي الإجمالي نمو</w:t>
      </w:r>
      <w:r w:rsidR="0001178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ا بمعدل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%4,4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بعد الركود المتوقع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%5,8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6F1C5B">
        <w:rPr>
          <w:rFonts w:asciiTheme="minorHAnsi" w:hAnsiTheme="minorHAnsi"/>
          <w:b w:val="0"/>
          <w:bCs w:val="0"/>
          <w:sz w:val="36"/>
          <w:szCs w:val="36"/>
          <w:rtl/>
        </w:rPr>
        <w:t xml:space="preserve">2020.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وعلى المستوى الإسمي، سيعرف الناتج الداخلي الإجمالي زيادة ب </w:t>
      </w:r>
      <w:r w:rsidRPr="006F1C5B">
        <w:rPr>
          <w:rFonts w:asciiTheme="minorHAnsi" w:hAnsiTheme="minorHAnsi"/>
          <w:b w:val="0"/>
          <w:bCs w:val="0"/>
          <w:sz w:val="36"/>
          <w:szCs w:val="36"/>
        </w:rPr>
        <w:t>%</w:t>
      </w:r>
      <w:r w:rsidR="0001178F" w:rsidRPr="006F1C5B">
        <w:rPr>
          <w:rFonts w:asciiTheme="minorHAnsi" w:hAnsiTheme="minorHAnsi"/>
          <w:b w:val="0"/>
          <w:bCs w:val="0"/>
          <w:sz w:val="36"/>
          <w:szCs w:val="36"/>
        </w:rPr>
        <w:t>5,</w:t>
      </w:r>
      <w:r w:rsidR="003B34E3" w:rsidRPr="006F1C5B">
        <w:rPr>
          <w:rFonts w:asciiTheme="minorHAnsi" w:hAnsiTheme="minorHAnsi"/>
          <w:b w:val="0"/>
          <w:bCs w:val="0"/>
          <w:sz w:val="36"/>
          <w:szCs w:val="36"/>
        </w:rPr>
        <w:t>6</w:t>
      </w:r>
      <w:r w:rsidR="0001178F" w:rsidRPr="006F1C5B">
        <w:rPr>
          <w:rFonts w:asciiTheme="minorHAnsi" w:hAnsiTheme="minorHAnsi"/>
          <w:b w:val="0"/>
          <w:bCs w:val="0"/>
          <w:sz w:val="36"/>
          <w:szCs w:val="36"/>
        </w:rPr>
        <w:t xml:space="preserve">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الشيء الذي سيؤدي إلى ارتفاع طفيف لمعدل التضخم المقاس بالسعر الضمني للناتج الداخلي الإجمالي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%1,2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</w:p>
    <w:p w:rsidR="0077739D" w:rsidRDefault="0077739D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01178F" w:rsidRPr="0077739D" w:rsidRDefault="0001178F" w:rsidP="003B34E3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color w:val="00000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سيتعزز النمو الاقتصادي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بانتعاش الطلب الداخلي، الذي سيساهم في النمو بحوالي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4,8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نقط، في حين سيسجل الطلب الخارجي مساهمة سالبة ب </w:t>
      </w:r>
      <w:r w:rsidRPr="0077739D">
        <w:rPr>
          <w:rFonts w:asciiTheme="minorHAnsi" w:hAnsiTheme="minorHAnsi" w:cstheme="minorHAnsi"/>
          <w:b w:val="0"/>
          <w:bCs w:val="0"/>
          <w:color w:val="000000"/>
          <w:sz w:val="36"/>
          <w:szCs w:val="36"/>
        </w:rPr>
        <w:t xml:space="preserve">-0,4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نقطة بعد</w:t>
      </w:r>
      <w:r w:rsidRPr="0077739D">
        <w:rPr>
          <w:rFonts w:asciiTheme="minorHAnsi" w:hAnsiTheme="minorHAnsi" w:cstheme="minorHAnsi"/>
          <w:b w:val="0"/>
          <w:bCs w:val="0"/>
          <w:color w:val="000000"/>
          <w:sz w:val="36"/>
          <w:szCs w:val="36"/>
        </w:rPr>
        <w:t xml:space="preserve">-1,4 </w:t>
      </w:r>
      <w:r w:rsidRPr="0077739D">
        <w:rPr>
          <w:rFonts w:asciiTheme="minorHAnsi" w:hAnsiTheme="minorHAnsi"/>
          <w:b w:val="0"/>
          <w:bCs w:val="0"/>
          <w:color w:val="000000"/>
          <w:sz w:val="36"/>
          <w:szCs w:val="36"/>
          <w:rtl/>
        </w:rPr>
        <w:t xml:space="preserve"> نقطة سنة </w:t>
      </w:r>
      <w:r w:rsidRPr="0077739D">
        <w:rPr>
          <w:rFonts w:asciiTheme="minorHAnsi" w:hAnsiTheme="minorHAnsi" w:cstheme="minorHAnsi"/>
          <w:b w:val="0"/>
          <w:bCs w:val="0"/>
          <w:color w:val="000000"/>
          <w:sz w:val="36"/>
          <w:szCs w:val="36"/>
          <w:rtl/>
        </w:rPr>
        <w:t>2020.</w:t>
      </w:r>
    </w:p>
    <w:p w:rsidR="0001178F" w:rsidRPr="0077739D" w:rsidRDefault="0001178F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A60267" w:rsidRPr="0077739D" w:rsidRDefault="00A60267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يرتكز تطور المالية العمومية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على فرضية ارتفاع النفقات العمومية نتيجة برامج العمل والتدابير الضرورية للنهوض بالنشاط الاقتصادي الوطني الذي سيؤدي بدوره إلى تحسن المداخيل الجبائية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في ظل هذه الظروف، 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سيتراجع عجز ال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ميزانية 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ليستقر في حدود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%5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عوض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%7,2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المتوقعة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2020.</w:t>
      </w:r>
      <w:r w:rsidR="00747D79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ولتغطية هذه الحاجيات التمويلية، سيقوم المغرب باللجوء مرة أخرى إلى الأسواق العالمية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وهكذا، سيبقى معدل الدين الإجمالي للخزينة في مستويات عالية، 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>ل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يناهز حوالي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%72,3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وبناء على تطور الدين المضمون، سي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>نخفض ا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لدين العمومي الإجمالي إلى حوالي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%89,9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 عوض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92%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2020.</w:t>
      </w:r>
    </w:p>
    <w:p w:rsidR="00A60267" w:rsidRPr="0077739D" w:rsidRDefault="00A60267" w:rsidP="0077739D">
      <w:pPr>
        <w:autoSpaceDE w:val="0"/>
        <w:autoSpaceDN w:val="0"/>
        <w:bidi/>
        <w:adjustRightInd w:val="0"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caps/>
          <w:color w:val="C0504D" w:themeColor="accent2"/>
          <w:kern w:val="16"/>
          <w:sz w:val="36"/>
          <w:szCs w:val="36"/>
        </w:rPr>
      </w:pPr>
    </w:p>
    <w:p w:rsidR="003531DB" w:rsidRPr="0077739D" w:rsidRDefault="003531DB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فيما يتعلق بالسوق النقدي، ستنتقل التدابير المرنة للسياسة النقدية المت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خذة خلال شهر يونيو من سنة </w:t>
      </w:r>
      <w:r w:rsidR="00747D79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إلى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الاقتصاد الوطني عبر تأثيرها في معدلات الفائدة وتوقعات الفاعلين الاقتصاديين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وستؤدي هذه التطورات مصحوبة بآفاق التحسن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lastRenderedPageBreak/>
        <w:t xml:space="preserve">المرتقب للأنشطة الاقتصادية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2021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، إلى تحفيز القروض البنكية، وبالتالي، 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تحسن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الكتلة النقدية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 4,9%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عوض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1,6%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2020.</w:t>
      </w:r>
    </w:p>
    <w:bookmarkEnd w:id="0"/>
    <w:bookmarkEnd w:id="1"/>
    <w:bookmarkEnd w:id="2"/>
    <w:p w:rsidR="00314D9F" w:rsidRPr="0077739D" w:rsidRDefault="00314D9F" w:rsidP="0077739D">
      <w:pPr>
        <w:spacing w:before="100" w:beforeAutospacing="1" w:after="100" w:afterAutospacing="1"/>
        <w:ind w:left="-428" w:hanging="2"/>
        <w:contextualSpacing/>
        <w:jc w:val="both"/>
        <w:rPr>
          <w:rFonts w:asciiTheme="majorHAnsi" w:hAnsiTheme="majorHAnsi" w:cs="Calibri"/>
          <w:b w:val="0"/>
          <w:bCs w:val="0"/>
          <w:color w:val="000000"/>
          <w:sz w:val="28"/>
          <w:szCs w:val="28"/>
        </w:rPr>
      </w:pPr>
    </w:p>
    <w:sectPr w:rsidR="00314D9F" w:rsidRPr="0077739D" w:rsidSect="0077739D">
      <w:footerReference w:type="even" r:id="rId8"/>
      <w:footerReference w:type="default" r:id="rId9"/>
      <w:headerReference w:type="first" r:id="rId10"/>
      <w:pgSz w:w="11906" w:h="16838" w:code="9"/>
      <w:pgMar w:top="56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7B1" w:rsidRDefault="002267B1">
      <w:r>
        <w:separator/>
      </w:r>
    </w:p>
  </w:endnote>
  <w:endnote w:type="continuationSeparator" w:id="1">
    <w:p w:rsidR="002267B1" w:rsidRDefault="00226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11" w:rsidRDefault="00705477" w:rsidP="006259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84B1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84B11" w:rsidRDefault="00484B1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11" w:rsidRDefault="00705477" w:rsidP="006259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84B1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01EA6">
      <w:rPr>
        <w:rStyle w:val="Numrodepage"/>
        <w:noProof/>
      </w:rPr>
      <w:t>3</w:t>
    </w:r>
    <w:r>
      <w:rPr>
        <w:rStyle w:val="Numrodepage"/>
      </w:rPr>
      <w:fldChar w:fldCharType="end"/>
    </w:r>
  </w:p>
  <w:p w:rsidR="00484B11" w:rsidRDefault="00484B1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7B1" w:rsidRDefault="002267B1">
      <w:r>
        <w:separator/>
      </w:r>
    </w:p>
  </w:footnote>
  <w:footnote w:type="continuationSeparator" w:id="1">
    <w:p w:rsidR="002267B1" w:rsidRDefault="00226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11" w:rsidRDefault="00705477">
    <w:pPr>
      <w:pStyle w:val="En-tte"/>
    </w:pPr>
    <w:r>
      <w:rPr>
        <w:noProof/>
      </w:rPr>
      <w:pict>
        <v:rect id="_x0000_s2049" style="position:absolute;margin-left:-124.9pt;margin-top:-35.8pt;width:685.25pt;height:405.75pt;z-index:251657728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49" DrawAspect="Content" ObjectID="_1656227924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772"/>
    <w:multiLevelType w:val="multilevel"/>
    <w:tmpl w:val="398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06518"/>
    <w:multiLevelType w:val="hybridMultilevel"/>
    <w:tmpl w:val="B7B63772"/>
    <w:lvl w:ilvl="0" w:tplc="76E6F0C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B45B9"/>
    <w:multiLevelType w:val="hybridMultilevel"/>
    <w:tmpl w:val="1BDE56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C7E"/>
    <w:multiLevelType w:val="hybridMultilevel"/>
    <w:tmpl w:val="454033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2789D"/>
    <w:multiLevelType w:val="multilevel"/>
    <w:tmpl w:val="D020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1B5C17"/>
    <w:multiLevelType w:val="multilevel"/>
    <w:tmpl w:val="4D06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0705E"/>
    <w:multiLevelType w:val="hybridMultilevel"/>
    <w:tmpl w:val="AB1A7A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131E9"/>
    <w:multiLevelType w:val="hybridMultilevel"/>
    <w:tmpl w:val="017C4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E360C"/>
    <w:multiLevelType w:val="hybridMultilevel"/>
    <w:tmpl w:val="A8A0979C"/>
    <w:lvl w:ilvl="0" w:tplc="040C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D01D19"/>
    <w:multiLevelType w:val="hybridMultilevel"/>
    <w:tmpl w:val="1A5ED7A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35D67E1"/>
    <w:multiLevelType w:val="hybridMultilevel"/>
    <w:tmpl w:val="B9102D10"/>
    <w:lvl w:ilvl="0" w:tplc="71CAC7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64B5023"/>
    <w:multiLevelType w:val="hybridMultilevel"/>
    <w:tmpl w:val="3B8603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730D2"/>
    <w:multiLevelType w:val="multilevel"/>
    <w:tmpl w:val="26A86062"/>
    <w:lvl w:ilvl="0">
      <w:start w:val="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292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936" w:hanging="180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508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52" w:hanging="2880"/>
      </w:pPr>
      <w:rPr>
        <w:rFonts w:hint="default"/>
      </w:rPr>
    </w:lvl>
  </w:abstractNum>
  <w:abstractNum w:abstractNumId="13">
    <w:nsid w:val="2D2C3D40"/>
    <w:multiLevelType w:val="hybridMultilevel"/>
    <w:tmpl w:val="0C8A78D4"/>
    <w:lvl w:ilvl="0" w:tplc="C602F5C4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884984"/>
    <w:multiLevelType w:val="hybridMultilevel"/>
    <w:tmpl w:val="AC32B01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2411B7"/>
    <w:multiLevelType w:val="hybridMultilevel"/>
    <w:tmpl w:val="25FA4686"/>
    <w:lvl w:ilvl="0" w:tplc="D22A1B76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148FE"/>
    <w:multiLevelType w:val="hybridMultilevel"/>
    <w:tmpl w:val="FB464306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3807143F"/>
    <w:multiLevelType w:val="hybridMultilevel"/>
    <w:tmpl w:val="8CE25D40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8AB39C4"/>
    <w:multiLevelType w:val="multilevel"/>
    <w:tmpl w:val="9B90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2375E4"/>
    <w:multiLevelType w:val="hybridMultilevel"/>
    <w:tmpl w:val="32426C3E"/>
    <w:lvl w:ilvl="0" w:tplc="3D94DF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AA3596"/>
    <w:multiLevelType w:val="hybridMultilevel"/>
    <w:tmpl w:val="022E0B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D8B4446"/>
    <w:multiLevelType w:val="hybridMultilevel"/>
    <w:tmpl w:val="D73C9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31994"/>
    <w:multiLevelType w:val="multilevel"/>
    <w:tmpl w:val="FC4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92161A"/>
    <w:multiLevelType w:val="hybridMultilevel"/>
    <w:tmpl w:val="B9102D10"/>
    <w:lvl w:ilvl="0" w:tplc="71CAC7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31779D8"/>
    <w:multiLevelType w:val="hybridMultilevel"/>
    <w:tmpl w:val="68E6B812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455D52B8"/>
    <w:multiLevelType w:val="multilevel"/>
    <w:tmpl w:val="2642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ED0E57"/>
    <w:multiLevelType w:val="hybridMultilevel"/>
    <w:tmpl w:val="195678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47D30"/>
    <w:multiLevelType w:val="hybridMultilevel"/>
    <w:tmpl w:val="793C7804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FA2999"/>
    <w:multiLevelType w:val="hybridMultilevel"/>
    <w:tmpl w:val="74C884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622B61"/>
    <w:multiLevelType w:val="hybridMultilevel"/>
    <w:tmpl w:val="D9CC19A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ECE7CF9"/>
    <w:multiLevelType w:val="hybridMultilevel"/>
    <w:tmpl w:val="4BAEA0D0"/>
    <w:lvl w:ilvl="0" w:tplc="6A326FB8"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5098284E"/>
    <w:multiLevelType w:val="hybridMultilevel"/>
    <w:tmpl w:val="F6B066D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AF526B"/>
    <w:multiLevelType w:val="hybridMultilevel"/>
    <w:tmpl w:val="06D6B5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95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C17FE"/>
    <w:multiLevelType w:val="hybridMultilevel"/>
    <w:tmpl w:val="516CF7F0"/>
    <w:lvl w:ilvl="0" w:tplc="1F88E720">
      <w:numFmt w:val="bullet"/>
      <w:lvlText w:val=""/>
      <w:lvlJc w:val="left"/>
      <w:pPr>
        <w:ind w:left="475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E6382C"/>
    <w:multiLevelType w:val="hybridMultilevel"/>
    <w:tmpl w:val="7AF6D6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161D4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57A1D69"/>
    <w:multiLevelType w:val="hybridMultilevel"/>
    <w:tmpl w:val="FD622F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BF430F"/>
    <w:multiLevelType w:val="hybridMultilevel"/>
    <w:tmpl w:val="DD3E2AB8"/>
    <w:lvl w:ilvl="0" w:tplc="BEAA0FF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C4E0E48"/>
    <w:multiLevelType w:val="multilevel"/>
    <w:tmpl w:val="1BAA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86790C"/>
    <w:multiLevelType w:val="hybridMultilevel"/>
    <w:tmpl w:val="E580116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7"/>
  </w:num>
  <w:num w:numId="4">
    <w:abstractNumId w:val="1"/>
  </w:num>
  <w:num w:numId="5">
    <w:abstractNumId w:val="30"/>
  </w:num>
  <w:num w:numId="6">
    <w:abstractNumId w:val="28"/>
  </w:num>
  <w:num w:numId="7">
    <w:abstractNumId w:val="11"/>
  </w:num>
  <w:num w:numId="8">
    <w:abstractNumId w:val="26"/>
  </w:num>
  <w:num w:numId="9">
    <w:abstractNumId w:val="3"/>
  </w:num>
  <w:num w:numId="10">
    <w:abstractNumId w:val="14"/>
  </w:num>
  <w:num w:numId="11">
    <w:abstractNumId w:val="6"/>
  </w:num>
  <w:num w:numId="12">
    <w:abstractNumId w:val="35"/>
  </w:num>
  <w:num w:numId="13">
    <w:abstractNumId w:val="31"/>
  </w:num>
  <w:num w:numId="14">
    <w:abstractNumId w:val="27"/>
  </w:num>
  <w:num w:numId="15">
    <w:abstractNumId w:val="20"/>
  </w:num>
  <w:num w:numId="16">
    <w:abstractNumId w:val="32"/>
  </w:num>
  <w:num w:numId="17">
    <w:abstractNumId w:val="24"/>
  </w:num>
  <w:num w:numId="18">
    <w:abstractNumId w:val="21"/>
  </w:num>
  <w:num w:numId="19">
    <w:abstractNumId w:val="7"/>
  </w:num>
  <w:num w:numId="20">
    <w:abstractNumId w:val="2"/>
  </w:num>
  <w:num w:numId="21">
    <w:abstractNumId w:val="23"/>
  </w:num>
  <w:num w:numId="22">
    <w:abstractNumId w:val="36"/>
  </w:num>
  <w:num w:numId="23">
    <w:abstractNumId w:val="16"/>
  </w:num>
  <w:num w:numId="24">
    <w:abstractNumId w:val="19"/>
  </w:num>
  <w:num w:numId="25">
    <w:abstractNumId w:val="38"/>
  </w:num>
  <w:num w:numId="26">
    <w:abstractNumId w:val="22"/>
  </w:num>
  <w:num w:numId="27">
    <w:abstractNumId w:val="37"/>
  </w:num>
  <w:num w:numId="28">
    <w:abstractNumId w:val="0"/>
  </w:num>
  <w:num w:numId="29">
    <w:abstractNumId w:val="8"/>
  </w:num>
  <w:num w:numId="30">
    <w:abstractNumId w:val="13"/>
  </w:num>
  <w:num w:numId="31">
    <w:abstractNumId w:val="18"/>
  </w:num>
  <w:num w:numId="32">
    <w:abstractNumId w:val="12"/>
  </w:num>
  <w:num w:numId="33">
    <w:abstractNumId w:val="4"/>
  </w:num>
  <w:num w:numId="34">
    <w:abstractNumId w:val="5"/>
  </w:num>
  <w:num w:numId="35">
    <w:abstractNumId w:val="25"/>
  </w:num>
  <w:num w:numId="36">
    <w:abstractNumId w:val="9"/>
  </w:num>
  <w:num w:numId="37">
    <w:abstractNumId w:val="33"/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05B3C"/>
    <w:rsid w:val="00000AD0"/>
    <w:rsid w:val="0000227D"/>
    <w:rsid w:val="00003428"/>
    <w:rsid w:val="000037C6"/>
    <w:rsid w:val="00003817"/>
    <w:rsid w:val="0000386B"/>
    <w:rsid w:val="00003D85"/>
    <w:rsid w:val="00004092"/>
    <w:rsid w:val="00004494"/>
    <w:rsid w:val="0000502A"/>
    <w:rsid w:val="00005A17"/>
    <w:rsid w:val="000070EA"/>
    <w:rsid w:val="00010068"/>
    <w:rsid w:val="00010D0C"/>
    <w:rsid w:val="000111C9"/>
    <w:rsid w:val="000112E3"/>
    <w:rsid w:val="0001178F"/>
    <w:rsid w:val="00011C0A"/>
    <w:rsid w:val="000159F8"/>
    <w:rsid w:val="00016BE6"/>
    <w:rsid w:val="00016D3A"/>
    <w:rsid w:val="00017469"/>
    <w:rsid w:val="0001750F"/>
    <w:rsid w:val="0001766B"/>
    <w:rsid w:val="00017F2E"/>
    <w:rsid w:val="00020A6A"/>
    <w:rsid w:val="00021169"/>
    <w:rsid w:val="000213EE"/>
    <w:rsid w:val="00021B64"/>
    <w:rsid w:val="00021E4F"/>
    <w:rsid w:val="00023BAF"/>
    <w:rsid w:val="00023C98"/>
    <w:rsid w:val="00023CD4"/>
    <w:rsid w:val="00023F6B"/>
    <w:rsid w:val="00024347"/>
    <w:rsid w:val="0002444E"/>
    <w:rsid w:val="000247CD"/>
    <w:rsid w:val="00025688"/>
    <w:rsid w:val="00026D66"/>
    <w:rsid w:val="00026EBF"/>
    <w:rsid w:val="00027140"/>
    <w:rsid w:val="00031CF7"/>
    <w:rsid w:val="00032355"/>
    <w:rsid w:val="00032ACC"/>
    <w:rsid w:val="00032F5F"/>
    <w:rsid w:val="00033504"/>
    <w:rsid w:val="00034F86"/>
    <w:rsid w:val="00036070"/>
    <w:rsid w:val="000363EA"/>
    <w:rsid w:val="0003651F"/>
    <w:rsid w:val="00037CD6"/>
    <w:rsid w:val="0004065F"/>
    <w:rsid w:val="000409A5"/>
    <w:rsid w:val="00040BF0"/>
    <w:rsid w:val="0004118A"/>
    <w:rsid w:val="000423A8"/>
    <w:rsid w:val="0004242B"/>
    <w:rsid w:val="0004263B"/>
    <w:rsid w:val="00043207"/>
    <w:rsid w:val="00043526"/>
    <w:rsid w:val="00043B9A"/>
    <w:rsid w:val="00044373"/>
    <w:rsid w:val="00044433"/>
    <w:rsid w:val="00044B74"/>
    <w:rsid w:val="00044CEB"/>
    <w:rsid w:val="00045358"/>
    <w:rsid w:val="00045453"/>
    <w:rsid w:val="00045E32"/>
    <w:rsid w:val="0004656B"/>
    <w:rsid w:val="00046635"/>
    <w:rsid w:val="00046B52"/>
    <w:rsid w:val="00046E2C"/>
    <w:rsid w:val="00046E6F"/>
    <w:rsid w:val="000470D4"/>
    <w:rsid w:val="00050BA0"/>
    <w:rsid w:val="00051090"/>
    <w:rsid w:val="00051741"/>
    <w:rsid w:val="00051786"/>
    <w:rsid w:val="00053E04"/>
    <w:rsid w:val="00054110"/>
    <w:rsid w:val="00054712"/>
    <w:rsid w:val="00055212"/>
    <w:rsid w:val="00055216"/>
    <w:rsid w:val="0005539E"/>
    <w:rsid w:val="00056625"/>
    <w:rsid w:val="000577D4"/>
    <w:rsid w:val="00057878"/>
    <w:rsid w:val="00057B80"/>
    <w:rsid w:val="0006078D"/>
    <w:rsid w:val="00061A9A"/>
    <w:rsid w:val="00061E40"/>
    <w:rsid w:val="00062DD0"/>
    <w:rsid w:val="000632C3"/>
    <w:rsid w:val="0006357A"/>
    <w:rsid w:val="00063A16"/>
    <w:rsid w:val="00064198"/>
    <w:rsid w:val="0006446E"/>
    <w:rsid w:val="0006498B"/>
    <w:rsid w:val="00064C5E"/>
    <w:rsid w:val="00065781"/>
    <w:rsid w:val="00065EAB"/>
    <w:rsid w:val="0006634A"/>
    <w:rsid w:val="000665F0"/>
    <w:rsid w:val="00066A76"/>
    <w:rsid w:val="000673D7"/>
    <w:rsid w:val="00067921"/>
    <w:rsid w:val="00067FEF"/>
    <w:rsid w:val="00070C9B"/>
    <w:rsid w:val="0007171B"/>
    <w:rsid w:val="000722F3"/>
    <w:rsid w:val="00072477"/>
    <w:rsid w:val="00072B93"/>
    <w:rsid w:val="00072C92"/>
    <w:rsid w:val="00072F8A"/>
    <w:rsid w:val="000738B7"/>
    <w:rsid w:val="000740CD"/>
    <w:rsid w:val="000748D5"/>
    <w:rsid w:val="00075300"/>
    <w:rsid w:val="000758CD"/>
    <w:rsid w:val="00075A69"/>
    <w:rsid w:val="000767B9"/>
    <w:rsid w:val="00077C0B"/>
    <w:rsid w:val="0008006E"/>
    <w:rsid w:val="00083760"/>
    <w:rsid w:val="00083E68"/>
    <w:rsid w:val="000841F8"/>
    <w:rsid w:val="00084EFF"/>
    <w:rsid w:val="00085364"/>
    <w:rsid w:val="00086CD4"/>
    <w:rsid w:val="000919B7"/>
    <w:rsid w:val="00092125"/>
    <w:rsid w:val="00093A02"/>
    <w:rsid w:val="00095CBB"/>
    <w:rsid w:val="00096006"/>
    <w:rsid w:val="000966B7"/>
    <w:rsid w:val="0009776C"/>
    <w:rsid w:val="00097BCD"/>
    <w:rsid w:val="000A0648"/>
    <w:rsid w:val="000A18A7"/>
    <w:rsid w:val="000A3141"/>
    <w:rsid w:val="000A3B8E"/>
    <w:rsid w:val="000A3DAF"/>
    <w:rsid w:val="000A4885"/>
    <w:rsid w:val="000A6CC7"/>
    <w:rsid w:val="000A727F"/>
    <w:rsid w:val="000A77C0"/>
    <w:rsid w:val="000B03DB"/>
    <w:rsid w:val="000B051E"/>
    <w:rsid w:val="000B09A8"/>
    <w:rsid w:val="000B0B88"/>
    <w:rsid w:val="000B107D"/>
    <w:rsid w:val="000B1894"/>
    <w:rsid w:val="000B1FD1"/>
    <w:rsid w:val="000B2B85"/>
    <w:rsid w:val="000B3430"/>
    <w:rsid w:val="000B3C75"/>
    <w:rsid w:val="000B4FE5"/>
    <w:rsid w:val="000B56BB"/>
    <w:rsid w:val="000B597C"/>
    <w:rsid w:val="000B5DD7"/>
    <w:rsid w:val="000B5E9A"/>
    <w:rsid w:val="000B62EB"/>
    <w:rsid w:val="000B6D1F"/>
    <w:rsid w:val="000B6DCE"/>
    <w:rsid w:val="000C01D7"/>
    <w:rsid w:val="000C04FA"/>
    <w:rsid w:val="000C1311"/>
    <w:rsid w:val="000C1C0F"/>
    <w:rsid w:val="000C1D1C"/>
    <w:rsid w:val="000C2F9B"/>
    <w:rsid w:val="000C3296"/>
    <w:rsid w:val="000C347A"/>
    <w:rsid w:val="000C37D0"/>
    <w:rsid w:val="000C40EE"/>
    <w:rsid w:val="000C492F"/>
    <w:rsid w:val="000C5D51"/>
    <w:rsid w:val="000C6179"/>
    <w:rsid w:val="000C653D"/>
    <w:rsid w:val="000C66E7"/>
    <w:rsid w:val="000C7B29"/>
    <w:rsid w:val="000C7D60"/>
    <w:rsid w:val="000D07FA"/>
    <w:rsid w:val="000D11E7"/>
    <w:rsid w:val="000D1AFC"/>
    <w:rsid w:val="000D1F38"/>
    <w:rsid w:val="000D2A4B"/>
    <w:rsid w:val="000D4109"/>
    <w:rsid w:val="000D44B0"/>
    <w:rsid w:val="000D547E"/>
    <w:rsid w:val="000D54D7"/>
    <w:rsid w:val="000D59CA"/>
    <w:rsid w:val="000D5F53"/>
    <w:rsid w:val="000D6277"/>
    <w:rsid w:val="000D62AA"/>
    <w:rsid w:val="000D721E"/>
    <w:rsid w:val="000D72B3"/>
    <w:rsid w:val="000D7317"/>
    <w:rsid w:val="000D7A0C"/>
    <w:rsid w:val="000E0EEA"/>
    <w:rsid w:val="000E23E5"/>
    <w:rsid w:val="000E247F"/>
    <w:rsid w:val="000E39C0"/>
    <w:rsid w:val="000E4B68"/>
    <w:rsid w:val="000E51B0"/>
    <w:rsid w:val="000E59E1"/>
    <w:rsid w:val="000E6847"/>
    <w:rsid w:val="000E6E48"/>
    <w:rsid w:val="000E7BAA"/>
    <w:rsid w:val="000E7C65"/>
    <w:rsid w:val="000E7E2F"/>
    <w:rsid w:val="000E7F93"/>
    <w:rsid w:val="000F0517"/>
    <w:rsid w:val="000F107C"/>
    <w:rsid w:val="000F212F"/>
    <w:rsid w:val="000F2DDF"/>
    <w:rsid w:val="000F34C0"/>
    <w:rsid w:val="000F3EF3"/>
    <w:rsid w:val="000F3F6A"/>
    <w:rsid w:val="000F4384"/>
    <w:rsid w:val="000F48F5"/>
    <w:rsid w:val="000F4A3D"/>
    <w:rsid w:val="000F4F02"/>
    <w:rsid w:val="000F52BF"/>
    <w:rsid w:val="000F53E6"/>
    <w:rsid w:val="000F5585"/>
    <w:rsid w:val="000F56A0"/>
    <w:rsid w:val="000F6F79"/>
    <w:rsid w:val="000F7058"/>
    <w:rsid w:val="0010006F"/>
    <w:rsid w:val="00100CFC"/>
    <w:rsid w:val="0010162E"/>
    <w:rsid w:val="001025D0"/>
    <w:rsid w:val="0010301E"/>
    <w:rsid w:val="00103CE3"/>
    <w:rsid w:val="00103FAD"/>
    <w:rsid w:val="001042C9"/>
    <w:rsid w:val="00104CAC"/>
    <w:rsid w:val="00105031"/>
    <w:rsid w:val="001065E5"/>
    <w:rsid w:val="00106760"/>
    <w:rsid w:val="00106FD5"/>
    <w:rsid w:val="0011043F"/>
    <w:rsid w:val="00110778"/>
    <w:rsid w:val="00111027"/>
    <w:rsid w:val="00111343"/>
    <w:rsid w:val="0011139A"/>
    <w:rsid w:val="0011197E"/>
    <w:rsid w:val="00111C7F"/>
    <w:rsid w:val="00114668"/>
    <w:rsid w:val="00116E94"/>
    <w:rsid w:val="00117B24"/>
    <w:rsid w:val="001211A2"/>
    <w:rsid w:val="001214C2"/>
    <w:rsid w:val="0012172D"/>
    <w:rsid w:val="00121BC3"/>
    <w:rsid w:val="00122C93"/>
    <w:rsid w:val="00123057"/>
    <w:rsid w:val="00123905"/>
    <w:rsid w:val="00124345"/>
    <w:rsid w:val="0012612F"/>
    <w:rsid w:val="0012635A"/>
    <w:rsid w:val="00126654"/>
    <w:rsid w:val="00126806"/>
    <w:rsid w:val="00126A1F"/>
    <w:rsid w:val="00126C67"/>
    <w:rsid w:val="00130ADB"/>
    <w:rsid w:val="00130C6C"/>
    <w:rsid w:val="001319E5"/>
    <w:rsid w:val="00132EE1"/>
    <w:rsid w:val="001345C4"/>
    <w:rsid w:val="001353AF"/>
    <w:rsid w:val="00135536"/>
    <w:rsid w:val="001363C3"/>
    <w:rsid w:val="00136A43"/>
    <w:rsid w:val="00136F2D"/>
    <w:rsid w:val="001374FF"/>
    <w:rsid w:val="00137DEF"/>
    <w:rsid w:val="0014027A"/>
    <w:rsid w:val="0014087B"/>
    <w:rsid w:val="00140B37"/>
    <w:rsid w:val="00141602"/>
    <w:rsid w:val="00141857"/>
    <w:rsid w:val="001418AA"/>
    <w:rsid w:val="001441DF"/>
    <w:rsid w:val="00144539"/>
    <w:rsid w:val="001445B7"/>
    <w:rsid w:val="0014549D"/>
    <w:rsid w:val="00145554"/>
    <w:rsid w:val="00145D3E"/>
    <w:rsid w:val="00145EF7"/>
    <w:rsid w:val="00146D42"/>
    <w:rsid w:val="00147066"/>
    <w:rsid w:val="001500E1"/>
    <w:rsid w:val="00150422"/>
    <w:rsid w:val="00150ADE"/>
    <w:rsid w:val="00150E8C"/>
    <w:rsid w:val="00151627"/>
    <w:rsid w:val="00151764"/>
    <w:rsid w:val="00152280"/>
    <w:rsid w:val="00152550"/>
    <w:rsid w:val="001540B3"/>
    <w:rsid w:val="0015443F"/>
    <w:rsid w:val="00154C50"/>
    <w:rsid w:val="00154FBB"/>
    <w:rsid w:val="00155CB9"/>
    <w:rsid w:val="00156364"/>
    <w:rsid w:val="00157136"/>
    <w:rsid w:val="00157684"/>
    <w:rsid w:val="00160078"/>
    <w:rsid w:val="00160979"/>
    <w:rsid w:val="00161380"/>
    <w:rsid w:val="00161615"/>
    <w:rsid w:val="00162937"/>
    <w:rsid w:val="00163D65"/>
    <w:rsid w:val="00163FA7"/>
    <w:rsid w:val="0016543E"/>
    <w:rsid w:val="001657D6"/>
    <w:rsid w:val="001662F5"/>
    <w:rsid w:val="00166527"/>
    <w:rsid w:val="00166D06"/>
    <w:rsid w:val="00166DFA"/>
    <w:rsid w:val="00167CB6"/>
    <w:rsid w:val="00170A7D"/>
    <w:rsid w:val="00170CD9"/>
    <w:rsid w:val="00170CEB"/>
    <w:rsid w:val="00170D4B"/>
    <w:rsid w:val="00171230"/>
    <w:rsid w:val="001713E8"/>
    <w:rsid w:val="00171C51"/>
    <w:rsid w:val="00172408"/>
    <w:rsid w:val="0017254F"/>
    <w:rsid w:val="00172C11"/>
    <w:rsid w:val="00172D73"/>
    <w:rsid w:val="001735F3"/>
    <w:rsid w:val="00180778"/>
    <w:rsid w:val="00180780"/>
    <w:rsid w:val="00180A4B"/>
    <w:rsid w:val="00182439"/>
    <w:rsid w:val="00183E91"/>
    <w:rsid w:val="001849FC"/>
    <w:rsid w:val="00184F98"/>
    <w:rsid w:val="0018512B"/>
    <w:rsid w:val="00187123"/>
    <w:rsid w:val="001875C0"/>
    <w:rsid w:val="00187ADA"/>
    <w:rsid w:val="00187CE6"/>
    <w:rsid w:val="00190151"/>
    <w:rsid w:val="00190D1D"/>
    <w:rsid w:val="00191D0E"/>
    <w:rsid w:val="00191FFC"/>
    <w:rsid w:val="00192AAC"/>
    <w:rsid w:val="00194971"/>
    <w:rsid w:val="00194996"/>
    <w:rsid w:val="001949CD"/>
    <w:rsid w:val="00196142"/>
    <w:rsid w:val="001966FB"/>
    <w:rsid w:val="001971CE"/>
    <w:rsid w:val="0019774F"/>
    <w:rsid w:val="001A18B0"/>
    <w:rsid w:val="001A4A8B"/>
    <w:rsid w:val="001A5B28"/>
    <w:rsid w:val="001A5BBB"/>
    <w:rsid w:val="001A5C9F"/>
    <w:rsid w:val="001A5CBB"/>
    <w:rsid w:val="001A723F"/>
    <w:rsid w:val="001B21CA"/>
    <w:rsid w:val="001B306E"/>
    <w:rsid w:val="001B37EF"/>
    <w:rsid w:val="001B541A"/>
    <w:rsid w:val="001B5C4A"/>
    <w:rsid w:val="001B6AD6"/>
    <w:rsid w:val="001B7126"/>
    <w:rsid w:val="001B71AF"/>
    <w:rsid w:val="001C00A6"/>
    <w:rsid w:val="001C1385"/>
    <w:rsid w:val="001C1487"/>
    <w:rsid w:val="001C1ACB"/>
    <w:rsid w:val="001C1BEC"/>
    <w:rsid w:val="001C358B"/>
    <w:rsid w:val="001C3A90"/>
    <w:rsid w:val="001C3C1F"/>
    <w:rsid w:val="001C3D72"/>
    <w:rsid w:val="001C4794"/>
    <w:rsid w:val="001C5820"/>
    <w:rsid w:val="001C5BE5"/>
    <w:rsid w:val="001C6208"/>
    <w:rsid w:val="001C6898"/>
    <w:rsid w:val="001C72CF"/>
    <w:rsid w:val="001D066D"/>
    <w:rsid w:val="001D099D"/>
    <w:rsid w:val="001D15BF"/>
    <w:rsid w:val="001D2068"/>
    <w:rsid w:val="001D250C"/>
    <w:rsid w:val="001D2916"/>
    <w:rsid w:val="001D30A7"/>
    <w:rsid w:val="001D4286"/>
    <w:rsid w:val="001D519C"/>
    <w:rsid w:val="001D531A"/>
    <w:rsid w:val="001D75DE"/>
    <w:rsid w:val="001E0736"/>
    <w:rsid w:val="001E08BF"/>
    <w:rsid w:val="001E0E5C"/>
    <w:rsid w:val="001E1AAB"/>
    <w:rsid w:val="001E1C36"/>
    <w:rsid w:val="001E20E5"/>
    <w:rsid w:val="001E23F9"/>
    <w:rsid w:val="001E2CC4"/>
    <w:rsid w:val="001E3812"/>
    <w:rsid w:val="001E3877"/>
    <w:rsid w:val="001E427D"/>
    <w:rsid w:val="001E4EEB"/>
    <w:rsid w:val="001E550A"/>
    <w:rsid w:val="001E710A"/>
    <w:rsid w:val="001E7A4E"/>
    <w:rsid w:val="001E7C45"/>
    <w:rsid w:val="001F0375"/>
    <w:rsid w:val="001F04A9"/>
    <w:rsid w:val="001F0578"/>
    <w:rsid w:val="001F0E61"/>
    <w:rsid w:val="001F0F93"/>
    <w:rsid w:val="001F1C9D"/>
    <w:rsid w:val="001F2E40"/>
    <w:rsid w:val="001F308F"/>
    <w:rsid w:val="001F3814"/>
    <w:rsid w:val="001F3E80"/>
    <w:rsid w:val="001F4456"/>
    <w:rsid w:val="001F5104"/>
    <w:rsid w:val="001F58E8"/>
    <w:rsid w:val="001F61A6"/>
    <w:rsid w:val="001F68C0"/>
    <w:rsid w:val="002008CC"/>
    <w:rsid w:val="00201A7E"/>
    <w:rsid w:val="00201C43"/>
    <w:rsid w:val="00203D1F"/>
    <w:rsid w:val="00204FE2"/>
    <w:rsid w:val="00205EAE"/>
    <w:rsid w:val="0020660E"/>
    <w:rsid w:val="002067DD"/>
    <w:rsid w:val="00207785"/>
    <w:rsid w:val="002078BE"/>
    <w:rsid w:val="002101C4"/>
    <w:rsid w:val="002106AB"/>
    <w:rsid w:val="00210939"/>
    <w:rsid w:val="002114B5"/>
    <w:rsid w:val="00212AAC"/>
    <w:rsid w:val="00212CEA"/>
    <w:rsid w:val="00214726"/>
    <w:rsid w:val="002155D4"/>
    <w:rsid w:val="002156C7"/>
    <w:rsid w:val="002157CE"/>
    <w:rsid w:val="00215BDE"/>
    <w:rsid w:val="00215E5F"/>
    <w:rsid w:val="002163DE"/>
    <w:rsid w:val="002163FB"/>
    <w:rsid w:val="0021667B"/>
    <w:rsid w:val="002168A4"/>
    <w:rsid w:val="0022029C"/>
    <w:rsid w:val="00220E50"/>
    <w:rsid w:val="00220EC3"/>
    <w:rsid w:val="0022315D"/>
    <w:rsid w:val="002238E0"/>
    <w:rsid w:val="00223CCE"/>
    <w:rsid w:val="00224E73"/>
    <w:rsid w:val="00225671"/>
    <w:rsid w:val="002267B1"/>
    <w:rsid w:val="00226A4B"/>
    <w:rsid w:val="00230582"/>
    <w:rsid w:val="0023094A"/>
    <w:rsid w:val="00231AED"/>
    <w:rsid w:val="00233297"/>
    <w:rsid w:val="002333B4"/>
    <w:rsid w:val="0023380B"/>
    <w:rsid w:val="0023382A"/>
    <w:rsid w:val="00234C7D"/>
    <w:rsid w:val="00235223"/>
    <w:rsid w:val="00236929"/>
    <w:rsid w:val="00236EAB"/>
    <w:rsid w:val="00236ED4"/>
    <w:rsid w:val="00240BEA"/>
    <w:rsid w:val="0024148D"/>
    <w:rsid w:val="00241533"/>
    <w:rsid w:val="002423C7"/>
    <w:rsid w:val="0024319F"/>
    <w:rsid w:val="0024326D"/>
    <w:rsid w:val="00243CCA"/>
    <w:rsid w:val="00243DC8"/>
    <w:rsid w:val="002445A0"/>
    <w:rsid w:val="0024469B"/>
    <w:rsid w:val="00245679"/>
    <w:rsid w:val="0024589E"/>
    <w:rsid w:val="00245D05"/>
    <w:rsid w:val="002466F5"/>
    <w:rsid w:val="00246DF8"/>
    <w:rsid w:val="00247971"/>
    <w:rsid w:val="002514E2"/>
    <w:rsid w:val="002523B0"/>
    <w:rsid w:val="00252A76"/>
    <w:rsid w:val="002534C1"/>
    <w:rsid w:val="00253FB8"/>
    <w:rsid w:val="002552AD"/>
    <w:rsid w:val="0025569E"/>
    <w:rsid w:val="002556F1"/>
    <w:rsid w:val="002559D4"/>
    <w:rsid w:val="00255ED0"/>
    <w:rsid w:val="00256336"/>
    <w:rsid w:val="00257A36"/>
    <w:rsid w:val="00257D18"/>
    <w:rsid w:val="00257D19"/>
    <w:rsid w:val="00260190"/>
    <w:rsid w:val="002620B2"/>
    <w:rsid w:val="002621A1"/>
    <w:rsid w:val="0026283D"/>
    <w:rsid w:val="00262A8D"/>
    <w:rsid w:val="00262C22"/>
    <w:rsid w:val="00262E69"/>
    <w:rsid w:val="00263198"/>
    <w:rsid w:val="0026335D"/>
    <w:rsid w:val="002634DA"/>
    <w:rsid w:val="00263541"/>
    <w:rsid w:val="0026367F"/>
    <w:rsid w:val="00263AC6"/>
    <w:rsid w:val="00263E2A"/>
    <w:rsid w:val="002640A9"/>
    <w:rsid w:val="00265432"/>
    <w:rsid w:val="00266390"/>
    <w:rsid w:val="00266D5C"/>
    <w:rsid w:val="00267855"/>
    <w:rsid w:val="002707D6"/>
    <w:rsid w:val="002707FD"/>
    <w:rsid w:val="00272F31"/>
    <w:rsid w:val="002733CE"/>
    <w:rsid w:val="0027436C"/>
    <w:rsid w:val="002745BD"/>
    <w:rsid w:val="0027524D"/>
    <w:rsid w:val="0027527E"/>
    <w:rsid w:val="00275C5C"/>
    <w:rsid w:val="00275E07"/>
    <w:rsid w:val="00276FA0"/>
    <w:rsid w:val="00277BBE"/>
    <w:rsid w:val="00282014"/>
    <w:rsid w:val="00285C58"/>
    <w:rsid w:val="00285D48"/>
    <w:rsid w:val="00290F47"/>
    <w:rsid w:val="002911C9"/>
    <w:rsid w:val="0029166F"/>
    <w:rsid w:val="0029168A"/>
    <w:rsid w:val="00292628"/>
    <w:rsid w:val="00292831"/>
    <w:rsid w:val="002943A8"/>
    <w:rsid w:val="00294774"/>
    <w:rsid w:val="0029489A"/>
    <w:rsid w:val="00294FA0"/>
    <w:rsid w:val="00296310"/>
    <w:rsid w:val="002A02F2"/>
    <w:rsid w:val="002A1837"/>
    <w:rsid w:val="002A1F5B"/>
    <w:rsid w:val="002A2D59"/>
    <w:rsid w:val="002A3D39"/>
    <w:rsid w:val="002A43BD"/>
    <w:rsid w:val="002A4FFC"/>
    <w:rsid w:val="002A56C9"/>
    <w:rsid w:val="002A5C80"/>
    <w:rsid w:val="002A6A34"/>
    <w:rsid w:val="002A6B98"/>
    <w:rsid w:val="002A6D6D"/>
    <w:rsid w:val="002B03C4"/>
    <w:rsid w:val="002B167D"/>
    <w:rsid w:val="002B1734"/>
    <w:rsid w:val="002B2D63"/>
    <w:rsid w:val="002B30C6"/>
    <w:rsid w:val="002B3750"/>
    <w:rsid w:val="002B43F2"/>
    <w:rsid w:val="002B47B8"/>
    <w:rsid w:val="002B4C8E"/>
    <w:rsid w:val="002B4FFB"/>
    <w:rsid w:val="002B62FC"/>
    <w:rsid w:val="002B633E"/>
    <w:rsid w:val="002B6DD8"/>
    <w:rsid w:val="002B73E2"/>
    <w:rsid w:val="002B77F1"/>
    <w:rsid w:val="002B7B47"/>
    <w:rsid w:val="002C0AB2"/>
    <w:rsid w:val="002C133E"/>
    <w:rsid w:val="002C1E7C"/>
    <w:rsid w:val="002C2496"/>
    <w:rsid w:val="002C2F9C"/>
    <w:rsid w:val="002C33A8"/>
    <w:rsid w:val="002C3A45"/>
    <w:rsid w:val="002C5203"/>
    <w:rsid w:val="002C5AA1"/>
    <w:rsid w:val="002C6054"/>
    <w:rsid w:val="002C6798"/>
    <w:rsid w:val="002C6A33"/>
    <w:rsid w:val="002C788B"/>
    <w:rsid w:val="002C7FB7"/>
    <w:rsid w:val="002D0130"/>
    <w:rsid w:val="002D0803"/>
    <w:rsid w:val="002D0E42"/>
    <w:rsid w:val="002D0EE7"/>
    <w:rsid w:val="002D1017"/>
    <w:rsid w:val="002D19D2"/>
    <w:rsid w:val="002D1C3A"/>
    <w:rsid w:val="002D31F5"/>
    <w:rsid w:val="002D5A64"/>
    <w:rsid w:val="002D5B34"/>
    <w:rsid w:val="002D611A"/>
    <w:rsid w:val="002D714A"/>
    <w:rsid w:val="002D728D"/>
    <w:rsid w:val="002E07C3"/>
    <w:rsid w:val="002E0E3B"/>
    <w:rsid w:val="002E16BB"/>
    <w:rsid w:val="002E28FA"/>
    <w:rsid w:val="002E2B42"/>
    <w:rsid w:val="002E33A9"/>
    <w:rsid w:val="002E394A"/>
    <w:rsid w:val="002E43C3"/>
    <w:rsid w:val="002E5088"/>
    <w:rsid w:val="002E50C5"/>
    <w:rsid w:val="002E66AC"/>
    <w:rsid w:val="002E66E0"/>
    <w:rsid w:val="002E6A14"/>
    <w:rsid w:val="002E751A"/>
    <w:rsid w:val="002E7C89"/>
    <w:rsid w:val="002F2C9F"/>
    <w:rsid w:val="002F2E87"/>
    <w:rsid w:val="002F35B6"/>
    <w:rsid w:val="002F37FF"/>
    <w:rsid w:val="002F4D9F"/>
    <w:rsid w:val="002F4F46"/>
    <w:rsid w:val="002F522B"/>
    <w:rsid w:val="002F5389"/>
    <w:rsid w:val="002F7402"/>
    <w:rsid w:val="002F7562"/>
    <w:rsid w:val="002F7FBB"/>
    <w:rsid w:val="00301E26"/>
    <w:rsid w:val="00301EA6"/>
    <w:rsid w:val="003020EC"/>
    <w:rsid w:val="0030211B"/>
    <w:rsid w:val="00302CC9"/>
    <w:rsid w:val="00302FD1"/>
    <w:rsid w:val="003037E3"/>
    <w:rsid w:val="00303FDA"/>
    <w:rsid w:val="00304C93"/>
    <w:rsid w:val="00306A05"/>
    <w:rsid w:val="00306B6C"/>
    <w:rsid w:val="00307068"/>
    <w:rsid w:val="00310061"/>
    <w:rsid w:val="00310962"/>
    <w:rsid w:val="00311243"/>
    <w:rsid w:val="00311B31"/>
    <w:rsid w:val="00312B21"/>
    <w:rsid w:val="00312CFB"/>
    <w:rsid w:val="00313527"/>
    <w:rsid w:val="00313996"/>
    <w:rsid w:val="00313C30"/>
    <w:rsid w:val="00314379"/>
    <w:rsid w:val="003147C1"/>
    <w:rsid w:val="00314D9F"/>
    <w:rsid w:val="00315D63"/>
    <w:rsid w:val="0031688B"/>
    <w:rsid w:val="003169C9"/>
    <w:rsid w:val="00316A08"/>
    <w:rsid w:val="00316FB7"/>
    <w:rsid w:val="00317E4B"/>
    <w:rsid w:val="0032078B"/>
    <w:rsid w:val="003209B7"/>
    <w:rsid w:val="00321315"/>
    <w:rsid w:val="003213E5"/>
    <w:rsid w:val="0032164F"/>
    <w:rsid w:val="00321692"/>
    <w:rsid w:val="00322165"/>
    <w:rsid w:val="003229BF"/>
    <w:rsid w:val="00322C6F"/>
    <w:rsid w:val="00322FC7"/>
    <w:rsid w:val="003230BC"/>
    <w:rsid w:val="003230E8"/>
    <w:rsid w:val="00324DBA"/>
    <w:rsid w:val="00326071"/>
    <w:rsid w:val="0032663B"/>
    <w:rsid w:val="00327B0F"/>
    <w:rsid w:val="00331598"/>
    <w:rsid w:val="0033201D"/>
    <w:rsid w:val="003320D4"/>
    <w:rsid w:val="00334633"/>
    <w:rsid w:val="00334EDE"/>
    <w:rsid w:val="003365F5"/>
    <w:rsid w:val="003366E0"/>
    <w:rsid w:val="003379D2"/>
    <w:rsid w:val="00337E1B"/>
    <w:rsid w:val="0034002B"/>
    <w:rsid w:val="0034099F"/>
    <w:rsid w:val="003409A2"/>
    <w:rsid w:val="00340DA5"/>
    <w:rsid w:val="00340FF7"/>
    <w:rsid w:val="00341C02"/>
    <w:rsid w:val="0034462C"/>
    <w:rsid w:val="00344683"/>
    <w:rsid w:val="00344FF3"/>
    <w:rsid w:val="003453F6"/>
    <w:rsid w:val="0034623A"/>
    <w:rsid w:val="003468BB"/>
    <w:rsid w:val="0034710F"/>
    <w:rsid w:val="0034755D"/>
    <w:rsid w:val="00347A14"/>
    <w:rsid w:val="00347BB1"/>
    <w:rsid w:val="00347D5E"/>
    <w:rsid w:val="00347F41"/>
    <w:rsid w:val="00350BB0"/>
    <w:rsid w:val="00352B10"/>
    <w:rsid w:val="0035311B"/>
    <w:rsid w:val="003531DB"/>
    <w:rsid w:val="00353396"/>
    <w:rsid w:val="00353C47"/>
    <w:rsid w:val="003545A9"/>
    <w:rsid w:val="003554CA"/>
    <w:rsid w:val="00355BF8"/>
    <w:rsid w:val="00355C59"/>
    <w:rsid w:val="00356988"/>
    <w:rsid w:val="00357903"/>
    <w:rsid w:val="00357A78"/>
    <w:rsid w:val="00360385"/>
    <w:rsid w:val="00362591"/>
    <w:rsid w:val="003647D1"/>
    <w:rsid w:val="00364AEB"/>
    <w:rsid w:val="00367161"/>
    <w:rsid w:val="00367474"/>
    <w:rsid w:val="003679B8"/>
    <w:rsid w:val="00367F39"/>
    <w:rsid w:val="00370067"/>
    <w:rsid w:val="00370821"/>
    <w:rsid w:val="00370A6A"/>
    <w:rsid w:val="0037255D"/>
    <w:rsid w:val="00372AF8"/>
    <w:rsid w:val="00374484"/>
    <w:rsid w:val="0037459B"/>
    <w:rsid w:val="00374F90"/>
    <w:rsid w:val="00374FFD"/>
    <w:rsid w:val="0037562C"/>
    <w:rsid w:val="00376104"/>
    <w:rsid w:val="003762B2"/>
    <w:rsid w:val="003775F5"/>
    <w:rsid w:val="00377CF4"/>
    <w:rsid w:val="00380606"/>
    <w:rsid w:val="00380CE7"/>
    <w:rsid w:val="003836C8"/>
    <w:rsid w:val="00383FE9"/>
    <w:rsid w:val="003843F5"/>
    <w:rsid w:val="00385557"/>
    <w:rsid w:val="0038584B"/>
    <w:rsid w:val="00386691"/>
    <w:rsid w:val="003901B4"/>
    <w:rsid w:val="00390D8D"/>
    <w:rsid w:val="00392195"/>
    <w:rsid w:val="00393029"/>
    <w:rsid w:val="00393C7E"/>
    <w:rsid w:val="00395967"/>
    <w:rsid w:val="00395DD8"/>
    <w:rsid w:val="00397118"/>
    <w:rsid w:val="003A036B"/>
    <w:rsid w:val="003A082B"/>
    <w:rsid w:val="003A12E1"/>
    <w:rsid w:val="003A130A"/>
    <w:rsid w:val="003A1851"/>
    <w:rsid w:val="003A1A34"/>
    <w:rsid w:val="003A1F5D"/>
    <w:rsid w:val="003A2084"/>
    <w:rsid w:val="003A2420"/>
    <w:rsid w:val="003A362B"/>
    <w:rsid w:val="003A3D10"/>
    <w:rsid w:val="003A4211"/>
    <w:rsid w:val="003A4596"/>
    <w:rsid w:val="003A4738"/>
    <w:rsid w:val="003A51E7"/>
    <w:rsid w:val="003A558C"/>
    <w:rsid w:val="003A6DC6"/>
    <w:rsid w:val="003A784E"/>
    <w:rsid w:val="003B07AC"/>
    <w:rsid w:val="003B1240"/>
    <w:rsid w:val="003B259C"/>
    <w:rsid w:val="003B3072"/>
    <w:rsid w:val="003B3083"/>
    <w:rsid w:val="003B34E3"/>
    <w:rsid w:val="003B3EF4"/>
    <w:rsid w:val="003B5260"/>
    <w:rsid w:val="003B573B"/>
    <w:rsid w:val="003B5A90"/>
    <w:rsid w:val="003B6FC8"/>
    <w:rsid w:val="003B7181"/>
    <w:rsid w:val="003B7402"/>
    <w:rsid w:val="003B7529"/>
    <w:rsid w:val="003B7B17"/>
    <w:rsid w:val="003C00A6"/>
    <w:rsid w:val="003C0A04"/>
    <w:rsid w:val="003C172B"/>
    <w:rsid w:val="003C1C6E"/>
    <w:rsid w:val="003C1CBB"/>
    <w:rsid w:val="003C1D6F"/>
    <w:rsid w:val="003C26A9"/>
    <w:rsid w:val="003C314B"/>
    <w:rsid w:val="003C458D"/>
    <w:rsid w:val="003C461D"/>
    <w:rsid w:val="003C4982"/>
    <w:rsid w:val="003C4B5D"/>
    <w:rsid w:val="003C4F68"/>
    <w:rsid w:val="003C53F2"/>
    <w:rsid w:val="003C60EF"/>
    <w:rsid w:val="003C669F"/>
    <w:rsid w:val="003C6716"/>
    <w:rsid w:val="003C7A46"/>
    <w:rsid w:val="003D0A43"/>
    <w:rsid w:val="003D0FF9"/>
    <w:rsid w:val="003D2078"/>
    <w:rsid w:val="003D2182"/>
    <w:rsid w:val="003D236F"/>
    <w:rsid w:val="003D304F"/>
    <w:rsid w:val="003D4067"/>
    <w:rsid w:val="003D4726"/>
    <w:rsid w:val="003D4793"/>
    <w:rsid w:val="003D50D7"/>
    <w:rsid w:val="003D541E"/>
    <w:rsid w:val="003D5FB6"/>
    <w:rsid w:val="003D635D"/>
    <w:rsid w:val="003D6C0C"/>
    <w:rsid w:val="003D6F55"/>
    <w:rsid w:val="003D7649"/>
    <w:rsid w:val="003D7FC0"/>
    <w:rsid w:val="003E0999"/>
    <w:rsid w:val="003E1576"/>
    <w:rsid w:val="003E1EBA"/>
    <w:rsid w:val="003E402E"/>
    <w:rsid w:val="003E4601"/>
    <w:rsid w:val="003E48E4"/>
    <w:rsid w:val="003E4EB5"/>
    <w:rsid w:val="003E55F1"/>
    <w:rsid w:val="003E617F"/>
    <w:rsid w:val="003E64F2"/>
    <w:rsid w:val="003E7B3A"/>
    <w:rsid w:val="003F2382"/>
    <w:rsid w:val="003F2EE1"/>
    <w:rsid w:val="003F31EA"/>
    <w:rsid w:val="003F4215"/>
    <w:rsid w:val="003F490A"/>
    <w:rsid w:val="003F567C"/>
    <w:rsid w:val="003F5777"/>
    <w:rsid w:val="003F69B0"/>
    <w:rsid w:val="003F6A69"/>
    <w:rsid w:val="003F6AE1"/>
    <w:rsid w:val="003F7600"/>
    <w:rsid w:val="00400663"/>
    <w:rsid w:val="0040135B"/>
    <w:rsid w:val="004021CB"/>
    <w:rsid w:val="004024AF"/>
    <w:rsid w:val="0040310D"/>
    <w:rsid w:val="00405174"/>
    <w:rsid w:val="004054EB"/>
    <w:rsid w:val="00406AA6"/>
    <w:rsid w:val="00406FA2"/>
    <w:rsid w:val="00407B6F"/>
    <w:rsid w:val="0041034C"/>
    <w:rsid w:val="00410671"/>
    <w:rsid w:val="004115DD"/>
    <w:rsid w:val="0041221D"/>
    <w:rsid w:val="00412BFD"/>
    <w:rsid w:val="004133EC"/>
    <w:rsid w:val="004135E0"/>
    <w:rsid w:val="00413CA0"/>
    <w:rsid w:val="00413D5B"/>
    <w:rsid w:val="00414BEC"/>
    <w:rsid w:val="0041510C"/>
    <w:rsid w:val="004159E7"/>
    <w:rsid w:val="00416445"/>
    <w:rsid w:val="00416721"/>
    <w:rsid w:val="004169AD"/>
    <w:rsid w:val="0041721B"/>
    <w:rsid w:val="00417BF0"/>
    <w:rsid w:val="00417FF1"/>
    <w:rsid w:val="00420964"/>
    <w:rsid w:val="004211EA"/>
    <w:rsid w:val="00421249"/>
    <w:rsid w:val="00421CAC"/>
    <w:rsid w:val="004226D7"/>
    <w:rsid w:val="0042317E"/>
    <w:rsid w:val="00424045"/>
    <w:rsid w:val="00424815"/>
    <w:rsid w:val="00426653"/>
    <w:rsid w:val="004304C4"/>
    <w:rsid w:val="004305BF"/>
    <w:rsid w:val="00430E42"/>
    <w:rsid w:val="0043173A"/>
    <w:rsid w:val="00432015"/>
    <w:rsid w:val="0043234A"/>
    <w:rsid w:val="0043325C"/>
    <w:rsid w:val="00433647"/>
    <w:rsid w:val="00433AE8"/>
    <w:rsid w:val="00433E9C"/>
    <w:rsid w:val="00434F76"/>
    <w:rsid w:val="00435EE4"/>
    <w:rsid w:val="004365A8"/>
    <w:rsid w:val="00436FC0"/>
    <w:rsid w:val="00437359"/>
    <w:rsid w:val="004402D5"/>
    <w:rsid w:val="00440C0F"/>
    <w:rsid w:val="0044100B"/>
    <w:rsid w:val="004419B1"/>
    <w:rsid w:val="00441A62"/>
    <w:rsid w:val="004422E1"/>
    <w:rsid w:val="004430AF"/>
    <w:rsid w:val="00443553"/>
    <w:rsid w:val="00443B85"/>
    <w:rsid w:val="00444079"/>
    <w:rsid w:val="004441EC"/>
    <w:rsid w:val="00444577"/>
    <w:rsid w:val="00445F43"/>
    <w:rsid w:val="004465E0"/>
    <w:rsid w:val="004468DF"/>
    <w:rsid w:val="00446B8E"/>
    <w:rsid w:val="00446DF1"/>
    <w:rsid w:val="00447C78"/>
    <w:rsid w:val="00450351"/>
    <w:rsid w:val="00451465"/>
    <w:rsid w:val="0045179D"/>
    <w:rsid w:val="004517ED"/>
    <w:rsid w:val="00451AD6"/>
    <w:rsid w:val="0045394E"/>
    <w:rsid w:val="00453975"/>
    <w:rsid w:val="00453A5B"/>
    <w:rsid w:val="00453F34"/>
    <w:rsid w:val="0045567A"/>
    <w:rsid w:val="00455A82"/>
    <w:rsid w:val="00455B78"/>
    <w:rsid w:val="0045753D"/>
    <w:rsid w:val="0045776A"/>
    <w:rsid w:val="00461F4A"/>
    <w:rsid w:val="00464249"/>
    <w:rsid w:val="0046581B"/>
    <w:rsid w:val="00465BEB"/>
    <w:rsid w:val="004678C1"/>
    <w:rsid w:val="00470146"/>
    <w:rsid w:val="00470E30"/>
    <w:rsid w:val="00471265"/>
    <w:rsid w:val="0047141A"/>
    <w:rsid w:val="004715EF"/>
    <w:rsid w:val="004718DE"/>
    <w:rsid w:val="00471B41"/>
    <w:rsid w:val="004722ED"/>
    <w:rsid w:val="00473DC9"/>
    <w:rsid w:val="0047485B"/>
    <w:rsid w:val="00475AE0"/>
    <w:rsid w:val="00475E34"/>
    <w:rsid w:val="004767D4"/>
    <w:rsid w:val="00476C6E"/>
    <w:rsid w:val="00476FB8"/>
    <w:rsid w:val="004805C3"/>
    <w:rsid w:val="004815B9"/>
    <w:rsid w:val="00481975"/>
    <w:rsid w:val="00481D16"/>
    <w:rsid w:val="004821F2"/>
    <w:rsid w:val="00484A63"/>
    <w:rsid w:val="00484B11"/>
    <w:rsid w:val="00485721"/>
    <w:rsid w:val="00486CB6"/>
    <w:rsid w:val="00491B05"/>
    <w:rsid w:val="00492080"/>
    <w:rsid w:val="00493474"/>
    <w:rsid w:val="004935D4"/>
    <w:rsid w:val="00493A8F"/>
    <w:rsid w:val="00493B60"/>
    <w:rsid w:val="00493DFC"/>
    <w:rsid w:val="004948CD"/>
    <w:rsid w:val="00494983"/>
    <w:rsid w:val="00494DB3"/>
    <w:rsid w:val="00494F1C"/>
    <w:rsid w:val="004955D6"/>
    <w:rsid w:val="0049574F"/>
    <w:rsid w:val="00497B7B"/>
    <w:rsid w:val="00497BE1"/>
    <w:rsid w:val="00497CDD"/>
    <w:rsid w:val="004A053F"/>
    <w:rsid w:val="004A064B"/>
    <w:rsid w:val="004A0C05"/>
    <w:rsid w:val="004A0C5E"/>
    <w:rsid w:val="004A1024"/>
    <w:rsid w:val="004A1497"/>
    <w:rsid w:val="004A1CB4"/>
    <w:rsid w:val="004A2CB5"/>
    <w:rsid w:val="004A2D62"/>
    <w:rsid w:val="004A2FD7"/>
    <w:rsid w:val="004A33EA"/>
    <w:rsid w:val="004A3BF6"/>
    <w:rsid w:val="004A515A"/>
    <w:rsid w:val="004A59FE"/>
    <w:rsid w:val="004A5A26"/>
    <w:rsid w:val="004A5D7B"/>
    <w:rsid w:val="004A6D23"/>
    <w:rsid w:val="004A7531"/>
    <w:rsid w:val="004B0248"/>
    <w:rsid w:val="004B0828"/>
    <w:rsid w:val="004B115B"/>
    <w:rsid w:val="004B192C"/>
    <w:rsid w:val="004B2696"/>
    <w:rsid w:val="004B30AA"/>
    <w:rsid w:val="004B375A"/>
    <w:rsid w:val="004B3DA1"/>
    <w:rsid w:val="004B40EB"/>
    <w:rsid w:val="004B4A02"/>
    <w:rsid w:val="004B4E71"/>
    <w:rsid w:val="004B4EA6"/>
    <w:rsid w:val="004B4F5A"/>
    <w:rsid w:val="004B4FD1"/>
    <w:rsid w:val="004B558B"/>
    <w:rsid w:val="004B6C7A"/>
    <w:rsid w:val="004B7FDF"/>
    <w:rsid w:val="004C092A"/>
    <w:rsid w:val="004C0B1A"/>
    <w:rsid w:val="004C3412"/>
    <w:rsid w:val="004C38F8"/>
    <w:rsid w:val="004C3EC7"/>
    <w:rsid w:val="004C40EF"/>
    <w:rsid w:val="004C43CC"/>
    <w:rsid w:val="004C659C"/>
    <w:rsid w:val="004C69CD"/>
    <w:rsid w:val="004C6F56"/>
    <w:rsid w:val="004D0722"/>
    <w:rsid w:val="004D1319"/>
    <w:rsid w:val="004D1322"/>
    <w:rsid w:val="004D13E1"/>
    <w:rsid w:val="004D1C00"/>
    <w:rsid w:val="004D4206"/>
    <w:rsid w:val="004D4552"/>
    <w:rsid w:val="004D5149"/>
    <w:rsid w:val="004D5D54"/>
    <w:rsid w:val="004D6142"/>
    <w:rsid w:val="004D6351"/>
    <w:rsid w:val="004D6FDC"/>
    <w:rsid w:val="004E0B4A"/>
    <w:rsid w:val="004E0B52"/>
    <w:rsid w:val="004E118B"/>
    <w:rsid w:val="004E14F9"/>
    <w:rsid w:val="004E1EBB"/>
    <w:rsid w:val="004E2AE5"/>
    <w:rsid w:val="004E3AEC"/>
    <w:rsid w:val="004E44FC"/>
    <w:rsid w:val="004E573C"/>
    <w:rsid w:val="004E58D6"/>
    <w:rsid w:val="004E7481"/>
    <w:rsid w:val="004E76B1"/>
    <w:rsid w:val="004E79FD"/>
    <w:rsid w:val="004E7AAE"/>
    <w:rsid w:val="004F0B2A"/>
    <w:rsid w:val="004F2BB8"/>
    <w:rsid w:val="004F35CD"/>
    <w:rsid w:val="004F47E2"/>
    <w:rsid w:val="004F533C"/>
    <w:rsid w:val="004F609A"/>
    <w:rsid w:val="004F6D22"/>
    <w:rsid w:val="00500117"/>
    <w:rsid w:val="005009AD"/>
    <w:rsid w:val="005033C0"/>
    <w:rsid w:val="0050377F"/>
    <w:rsid w:val="005049EB"/>
    <w:rsid w:val="0050572E"/>
    <w:rsid w:val="005059BC"/>
    <w:rsid w:val="00505EDA"/>
    <w:rsid w:val="005103FD"/>
    <w:rsid w:val="005108C0"/>
    <w:rsid w:val="00510B7A"/>
    <w:rsid w:val="00510C35"/>
    <w:rsid w:val="00511C19"/>
    <w:rsid w:val="00511CDE"/>
    <w:rsid w:val="00511E80"/>
    <w:rsid w:val="0051315A"/>
    <w:rsid w:val="0051320C"/>
    <w:rsid w:val="005140F8"/>
    <w:rsid w:val="005146C5"/>
    <w:rsid w:val="00514C25"/>
    <w:rsid w:val="00514C46"/>
    <w:rsid w:val="00514DE5"/>
    <w:rsid w:val="005154EC"/>
    <w:rsid w:val="00515545"/>
    <w:rsid w:val="0051562B"/>
    <w:rsid w:val="00515CC4"/>
    <w:rsid w:val="00517146"/>
    <w:rsid w:val="0052017D"/>
    <w:rsid w:val="005203A3"/>
    <w:rsid w:val="00520545"/>
    <w:rsid w:val="00520C29"/>
    <w:rsid w:val="005223ED"/>
    <w:rsid w:val="005230A8"/>
    <w:rsid w:val="005256D2"/>
    <w:rsid w:val="00526207"/>
    <w:rsid w:val="005267E0"/>
    <w:rsid w:val="005270EF"/>
    <w:rsid w:val="00530C82"/>
    <w:rsid w:val="00531CDA"/>
    <w:rsid w:val="00532733"/>
    <w:rsid w:val="00532FDE"/>
    <w:rsid w:val="00533229"/>
    <w:rsid w:val="00533266"/>
    <w:rsid w:val="00533BDC"/>
    <w:rsid w:val="00534CAE"/>
    <w:rsid w:val="00534D94"/>
    <w:rsid w:val="005350A3"/>
    <w:rsid w:val="005356E8"/>
    <w:rsid w:val="00535CE6"/>
    <w:rsid w:val="00536259"/>
    <w:rsid w:val="00537185"/>
    <w:rsid w:val="0053772A"/>
    <w:rsid w:val="00537A2D"/>
    <w:rsid w:val="00541B77"/>
    <w:rsid w:val="0054272F"/>
    <w:rsid w:val="0054451C"/>
    <w:rsid w:val="00544FCD"/>
    <w:rsid w:val="0054568F"/>
    <w:rsid w:val="00546176"/>
    <w:rsid w:val="00546BD4"/>
    <w:rsid w:val="005501EA"/>
    <w:rsid w:val="00551CA9"/>
    <w:rsid w:val="00551D85"/>
    <w:rsid w:val="00551E04"/>
    <w:rsid w:val="00552793"/>
    <w:rsid w:val="0055480A"/>
    <w:rsid w:val="00554F29"/>
    <w:rsid w:val="005562C4"/>
    <w:rsid w:val="00561855"/>
    <w:rsid w:val="00561A4A"/>
    <w:rsid w:val="00562724"/>
    <w:rsid w:val="005628A2"/>
    <w:rsid w:val="00563162"/>
    <w:rsid w:val="0056322F"/>
    <w:rsid w:val="00565649"/>
    <w:rsid w:val="00565B59"/>
    <w:rsid w:val="00565CC2"/>
    <w:rsid w:val="005661A6"/>
    <w:rsid w:val="0056695C"/>
    <w:rsid w:val="0056762E"/>
    <w:rsid w:val="00567DB7"/>
    <w:rsid w:val="005700A0"/>
    <w:rsid w:val="00572264"/>
    <w:rsid w:val="005722DD"/>
    <w:rsid w:val="00572ACE"/>
    <w:rsid w:val="005738A7"/>
    <w:rsid w:val="005744AC"/>
    <w:rsid w:val="005747A1"/>
    <w:rsid w:val="00575527"/>
    <w:rsid w:val="0057607A"/>
    <w:rsid w:val="005827E9"/>
    <w:rsid w:val="0058351E"/>
    <w:rsid w:val="00583AB6"/>
    <w:rsid w:val="0058472F"/>
    <w:rsid w:val="00585050"/>
    <w:rsid w:val="0058534B"/>
    <w:rsid w:val="00585F8C"/>
    <w:rsid w:val="00587B6B"/>
    <w:rsid w:val="00590299"/>
    <w:rsid w:val="00591827"/>
    <w:rsid w:val="0059190E"/>
    <w:rsid w:val="005926F1"/>
    <w:rsid w:val="00592FC6"/>
    <w:rsid w:val="00593C35"/>
    <w:rsid w:val="0059458F"/>
    <w:rsid w:val="00594707"/>
    <w:rsid w:val="005950C2"/>
    <w:rsid w:val="005962C0"/>
    <w:rsid w:val="0059635E"/>
    <w:rsid w:val="00596719"/>
    <w:rsid w:val="0059742F"/>
    <w:rsid w:val="00597483"/>
    <w:rsid w:val="0059773B"/>
    <w:rsid w:val="005A11A1"/>
    <w:rsid w:val="005A1776"/>
    <w:rsid w:val="005A19DE"/>
    <w:rsid w:val="005A19E2"/>
    <w:rsid w:val="005A2759"/>
    <w:rsid w:val="005A342B"/>
    <w:rsid w:val="005A3A80"/>
    <w:rsid w:val="005A3EA4"/>
    <w:rsid w:val="005A4314"/>
    <w:rsid w:val="005A500A"/>
    <w:rsid w:val="005A5750"/>
    <w:rsid w:val="005A5C19"/>
    <w:rsid w:val="005A5CF6"/>
    <w:rsid w:val="005A5EB5"/>
    <w:rsid w:val="005A601E"/>
    <w:rsid w:val="005A6353"/>
    <w:rsid w:val="005A63BD"/>
    <w:rsid w:val="005A6C97"/>
    <w:rsid w:val="005A6E4D"/>
    <w:rsid w:val="005A71E1"/>
    <w:rsid w:val="005A7CD5"/>
    <w:rsid w:val="005B0B57"/>
    <w:rsid w:val="005B19E7"/>
    <w:rsid w:val="005B1A97"/>
    <w:rsid w:val="005B2BE0"/>
    <w:rsid w:val="005B2C81"/>
    <w:rsid w:val="005B2FB4"/>
    <w:rsid w:val="005B3051"/>
    <w:rsid w:val="005B3B7E"/>
    <w:rsid w:val="005B4530"/>
    <w:rsid w:val="005B4C66"/>
    <w:rsid w:val="005B4D2C"/>
    <w:rsid w:val="005B5F3E"/>
    <w:rsid w:val="005B60AF"/>
    <w:rsid w:val="005C01C0"/>
    <w:rsid w:val="005C043A"/>
    <w:rsid w:val="005C0C00"/>
    <w:rsid w:val="005C0C0C"/>
    <w:rsid w:val="005C1191"/>
    <w:rsid w:val="005C16B0"/>
    <w:rsid w:val="005C179C"/>
    <w:rsid w:val="005C291E"/>
    <w:rsid w:val="005C31C5"/>
    <w:rsid w:val="005C3539"/>
    <w:rsid w:val="005C39AD"/>
    <w:rsid w:val="005C3BFD"/>
    <w:rsid w:val="005C42B0"/>
    <w:rsid w:val="005C4821"/>
    <w:rsid w:val="005C4E62"/>
    <w:rsid w:val="005C5506"/>
    <w:rsid w:val="005C5733"/>
    <w:rsid w:val="005C6354"/>
    <w:rsid w:val="005C6762"/>
    <w:rsid w:val="005C6EB6"/>
    <w:rsid w:val="005C6F87"/>
    <w:rsid w:val="005C7D15"/>
    <w:rsid w:val="005D09F4"/>
    <w:rsid w:val="005D14BE"/>
    <w:rsid w:val="005D25DA"/>
    <w:rsid w:val="005D3E1C"/>
    <w:rsid w:val="005D4060"/>
    <w:rsid w:val="005D43A2"/>
    <w:rsid w:val="005D4A3C"/>
    <w:rsid w:val="005D59BA"/>
    <w:rsid w:val="005D6D98"/>
    <w:rsid w:val="005D6E67"/>
    <w:rsid w:val="005D7E17"/>
    <w:rsid w:val="005E0512"/>
    <w:rsid w:val="005E12CA"/>
    <w:rsid w:val="005E2482"/>
    <w:rsid w:val="005E283E"/>
    <w:rsid w:val="005E3473"/>
    <w:rsid w:val="005E47B3"/>
    <w:rsid w:val="005E5A7F"/>
    <w:rsid w:val="005E6F98"/>
    <w:rsid w:val="005E6FA6"/>
    <w:rsid w:val="005F0A3A"/>
    <w:rsid w:val="005F1A34"/>
    <w:rsid w:val="005F3044"/>
    <w:rsid w:val="005F5223"/>
    <w:rsid w:val="005F5A97"/>
    <w:rsid w:val="005F60EA"/>
    <w:rsid w:val="005F6E28"/>
    <w:rsid w:val="005F7193"/>
    <w:rsid w:val="005F73D1"/>
    <w:rsid w:val="006004A5"/>
    <w:rsid w:val="00601033"/>
    <w:rsid w:val="00601499"/>
    <w:rsid w:val="0060160D"/>
    <w:rsid w:val="00601F80"/>
    <w:rsid w:val="0060368D"/>
    <w:rsid w:val="006049DB"/>
    <w:rsid w:val="00605B3C"/>
    <w:rsid w:val="00605D34"/>
    <w:rsid w:val="00607C2E"/>
    <w:rsid w:val="006109B1"/>
    <w:rsid w:val="00610F0E"/>
    <w:rsid w:val="00611140"/>
    <w:rsid w:val="006118E2"/>
    <w:rsid w:val="006125F0"/>
    <w:rsid w:val="00612BD4"/>
    <w:rsid w:val="006130E9"/>
    <w:rsid w:val="006132AD"/>
    <w:rsid w:val="006137CA"/>
    <w:rsid w:val="00613AF4"/>
    <w:rsid w:val="00616147"/>
    <w:rsid w:val="00616254"/>
    <w:rsid w:val="006164DD"/>
    <w:rsid w:val="006200B1"/>
    <w:rsid w:val="0062039D"/>
    <w:rsid w:val="00620C56"/>
    <w:rsid w:val="00620DB4"/>
    <w:rsid w:val="00620F8F"/>
    <w:rsid w:val="006230F1"/>
    <w:rsid w:val="00623BA3"/>
    <w:rsid w:val="00623C48"/>
    <w:rsid w:val="0062555E"/>
    <w:rsid w:val="00625996"/>
    <w:rsid w:val="00626113"/>
    <w:rsid w:val="006268EF"/>
    <w:rsid w:val="00626F83"/>
    <w:rsid w:val="00627CD4"/>
    <w:rsid w:val="00630DF9"/>
    <w:rsid w:val="00631125"/>
    <w:rsid w:val="006318BB"/>
    <w:rsid w:val="006330A9"/>
    <w:rsid w:val="0063419E"/>
    <w:rsid w:val="006343BD"/>
    <w:rsid w:val="00634B4A"/>
    <w:rsid w:val="0063589A"/>
    <w:rsid w:val="00635F6B"/>
    <w:rsid w:val="00636154"/>
    <w:rsid w:val="0063629A"/>
    <w:rsid w:val="0063677B"/>
    <w:rsid w:val="006367E6"/>
    <w:rsid w:val="006367F5"/>
    <w:rsid w:val="00636A08"/>
    <w:rsid w:val="0063758C"/>
    <w:rsid w:val="00641359"/>
    <w:rsid w:val="00641BB5"/>
    <w:rsid w:val="00641FD2"/>
    <w:rsid w:val="00643DA3"/>
    <w:rsid w:val="006445A0"/>
    <w:rsid w:val="00644796"/>
    <w:rsid w:val="00644979"/>
    <w:rsid w:val="00645532"/>
    <w:rsid w:val="00647E55"/>
    <w:rsid w:val="00651116"/>
    <w:rsid w:val="00652624"/>
    <w:rsid w:val="00653026"/>
    <w:rsid w:val="006531EE"/>
    <w:rsid w:val="00653AFB"/>
    <w:rsid w:val="00654AB0"/>
    <w:rsid w:val="00655008"/>
    <w:rsid w:val="00655621"/>
    <w:rsid w:val="00657526"/>
    <w:rsid w:val="00657881"/>
    <w:rsid w:val="00660025"/>
    <w:rsid w:val="00661C9D"/>
    <w:rsid w:val="00662106"/>
    <w:rsid w:val="00662354"/>
    <w:rsid w:val="0066280D"/>
    <w:rsid w:val="00663325"/>
    <w:rsid w:val="0066360E"/>
    <w:rsid w:val="0066366E"/>
    <w:rsid w:val="0066405A"/>
    <w:rsid w:val="006641DA"/>
    <w:rsid w:val="006641EA"/>
    <w:rsid w:val="00664694"/>
    <w:rsid w:val="00665E90"/>
    <w:rsid w:val="00666146"/>
    <w:rsid w:val="00671B90"/>
    <w:rsid w:val="00671CC2"/>
    <w:rsid w:val="00672438"/>
    <w:rsid w:val="0067259A"/>
    <w:rsid w:val="00674993"/>
    <w:rsid w:val="006755C4"/>
    <w:rsid w:val="00675B09"/>
    <w:rsid w:val="00675D52"/>
    <w:rsid w:val="00675E6C"/>
    <w:rsid w:val="006762DD"/>
    <w:rsid w:val="006766A9"/>
    <w:rsid w:val="00676FD2"/>
    <w:rsid w:val="006773E3"/>
    <w:rsid w:val="006774EB"/>
    <w:rsid w:val="00682219"/>
    <w:rsid w:val="00683604"/>
    <w:rsid w:val="00683D9E"/>
    <w:rsid w:val="00684328"/>
    <w:rsid w:val="00685678"/>
    <w:rsid w:val="00685BD3"/>
    <w:rsid w:val="006869DF"/>
    <w:rsid w:val="00686A0B"/>
    <w:rsid w:val="00686E07"/>
    <w:rsid w:val="00687821"/>
    <w:rsid w:val="00687A10"/>
    <w:rsid w:val="00687A1C"/>
    <w:rsid w:val="00690016"/>
    <w:rsid w:val="006906A4"/>
    <w:rsid w:val="00690AA1"/>
    <w:rsid w:val="00690CDC"/>
    <w:rsid w:val="00691891"/>
    <w:rsid w:val="006918F6"/>
    <w:rsid w:val="00691B1D"/>
    <w:rsid w:val="00691CE8"/>
    <w:rsid w:val="00691E03"/>
    <w:rsid w:val="00691F6C"/>
    <w:rsid w:val="00692011"/>
    <w:rsid w:val="00693B5E"/>
    <w:rsid w:val="00693FC5"/>
    <w:rsid w:val="0069407B"/>
    <w:rsid w:val="0069581C"/>
    <w:rsid w:val="00695835"/>
    <w:rsid w:val="0069699D"/>
    <w:rsid w:val="006A0160"/>
    <w:rsid w:val="006A0CBD"/>
    <w:rsid w:val="006A1255"/>
    <w:rsid w:val="006A3A39"/>
    <w:rsid w:val="006A6EEE"/>
    <w:rsid w:val="006A79B7"/>
    <w:rsid w:val="006B05B1"/>
    <w:rsid w:val="006B080D"/>
    <w:rsid w:val="006B0F37"/>
    <w:rsid w:val="006B1B52"/>
    <w:rsid w:val="006B3067"/>
    <w:rsid w:val="006B415B"/>
    <w:rsid w:val="006B4252"/>
    <w:rsid w:val="006B469E"/>
    <w:rsid w:val="006B6E40"/>
    <w:rsid w:val="006C012A"/>
    <w:rsid w:val="006C0152"/>
    <w:rsid w:val="006C07CF"/>
    <w:rsid w:val="006C17FE"/>
    <w:rsid w:val="006C4112"/>
    <w:rsid w:val="006C48F6"/>
    <w:rsid w:val="006C4A6B"/>
    <w:rsid w:val="006C562B"/>
    <w:rsid w:val="006C56F9"/>
    <w:rsid w:val="006C5AF2"/>
    <w:rsid w:val="006C61CA"/>
    <w:rsid w:val="006C71B9"/>
    <w:rsid w:val="006C74BE"/>
    <w:rsid w:val="006D017C"/>
    <w:rsid w:val="006D0CAE"/>
    <w:rsid w:val="006D0E10"/>
    <w:rsid w:val="006D1AEA"/>
    <w:rsid w:val="006D1B71"/>
    <w:rsid w:val="006D1BA7"/>
    <w:rsid w:val="006D1E9C"/>
    <w:rsid w:val="006D24C9"/>
    <w:rsid w:val="006D37EE"/>
    <w:rsid w:val="006D4775"/>
    <w:rsid w:val="006D54E4"/>
    <w:rsid w:val="006D663A"/>
    <w:rsid w:val="006D68D5"/>
    <w:rsid w:val="006D70A5"/>
    <w:rsid w:val="006D7670"/>
    <w:rsid w:val="006E0395"/>
    <w:rsid w:val="006E0454"/>
    <w:rsid w:val="006E137B"/>
    <w:rsid w:val="006E177F"/>
    <w:rsid w:val="006E1C94"/>
    <w:rsid w:val="006E1F25"/>
    <w:rsid w:val="006E36C7"/>
    <w:rsid w:val="006E4266"/>
    <w:rsid w:val="006E48A4"/>
    <w:rsid w:val="006E5E76"/>
    <w:rsid w:val="006E633F"/>
    <w:rsid w:val="006E65A0"/>
    <w:rsid w:val="006E7756"/>
    <w:rsid w:val="006F0431"/>
    <w:rsid w:val="006F0610"/>
    <w:rsid w:val="006F094F"/>
    <w:rsid w:val="006F1C5B"/>
    <w:rsid w:val="006F2B73"/>
    <w:rsid w:val="006F358C"/>
    <w:rsid w:val="006F45D8"/>
    <w:rsid w:val="006F4BFA"/>
    <w:rsid w:val="006F5D87"/>
    <w:rsid w:val="006F5F27"/>
    <w:rsid w:val="006F7223"/>
    <w:rsid w:val="006F74DA"/>
    <w:rsid w:val="006F78E9"/>
    <w:rsid w:val="006F7A66"/>
    <w:rsid w:val="006F7D96"/>
    <w:rsid w:val="00700913"/>
    <w:rsid w:val="00700E1F"/>
    <w:rsid w:val="00701B64"/>
    <w:rsid w:val="00702E4F"/>
    <w:rsid w:val="0070504A"/>
    <w:rsid w:val="0070519B"/>
    <w:rsid w:val="00705477"/>
    <w:rsid w:val="0070670C"/>
    <w:rsid w:val="00707102"/>
    <w:rsid w:val="00707175"/>
    <w:rsid w:val="007074D2"/>
    <w:rsid w:val="007100D0"/>
    <w:rsid w:val="00710A57"/>
    <w:rsid w:val="00710DA5"/>
    <w:rsid w:val="00711F09"/>
    <w:rsid w:val="00713219"/>
    <w:rsid w:val="00713CE3"/>
    <w:rsid w:val="00713DB6"/>
    <w:rsid w:val="007151FD"/>
    <w:rsid w:val="00716DA5"/>
    <w:rsid w:val="007173AE"/>
    <w:rsid w:val="0071792B"/>
    <w:rsid w:val="00717C81"/>
    <w:rsid w:val="00720330"/>
    <w:rsid w:val="00720F1B"/>
    <w:rsid w:val="00720FB1"/>
    <w:rsid w:val="00721295"/>
    <w:rsid w:val="00722238"/>
    <w:rsid w:val="00724C32"/>
    <w:rsid w:val="007250CB"/>
    <w:rsid w:val="00726B5D"/>
    <w:rsid w:val="007274A8"/>
    <w:rsid w:val="0072761B"/>
    <w:rsid w:val="00727D04"/>
    <w:rsid w:val="007315ED"/>
    <w:rsid w:val="00732F11"/>
    <w:rsid w:val="00732F25"/>
    <w:rsid w:val="0073425D"/>
    <w:rsid w:val="007343D9"/>
    <w:rsid w:val="00734475"/>
    <w:rsid w:val="00736C51"/>
    <w:rsid w:val="0073725C"/>
    <w:rsid w:val="00737447"/>
    <w:rsid w:val="007375E2"/>
    <w:rsid w:val="007375FD"/>
    <w:rsid w:val="00737CF7"/>
    <w:rsid w:val="00737D9B"/>
    <w:rsid w:val="0074037F"/>
    <w:rsid w:val="00741359"/>
    <w:rsid w:val="00741BA8"/>
    <w:rsid w:val="007429BC"/>
    <w:rsid w:val="00742CFE"/>
    <w:rsid w:val="00743067"/>
    <w:rsid w:val="0074358E"/>
    <w:rsid w:val="00743C90"/>
    <w:rsid w:val="00744DEA"/>
    <w:rsid w:val="007451C5"/>
    <w:rsid w:val="00745843"/>
    <w:rsid w:val="00745CC8"/>
    <w:rsid w:val="007460FA"/>
    <w:rsid w:val="007467C4"/>
    <w:rsid w:val="00746BC8"/>
    <w:rsid w:val="007472FB"/>
    <w:rsid w:val="007474BF"/>
    <w:rsid w:val="00747543"/>
    <w:rsid w:val="00747D79"/>
    <w:rsid w:val="00747F27"/>
    <w:rsid w:val="00751231"/>
    <w:rsid w:val="00751B95"/>
    <w:rsid w:val="0075228A"/>
    <w:rsid w:val="007529A3"/>
    <w:rsid w:val="00752F9A"/>
    <w:rsid w:val="007531C7"/>
    <w:rsid w:val="007539E9"/>
    <w:rsid w:val="00753EDC"/>
    <w:rsid w:val="00754632"/>
    <w:rsid w:val="00754A33"/>
    <w:rsid w:val="00754FBE"/>
    <w:rsid w:val="00755E5C"/>
    <w:rsid w:val="00756213"/>
    <w:rsid w:val="00756346"/>
    <w:rsid w:val="00756AFE"/>
    <w:rsid w:val="00756E74"/>
    <w:rsid w:val="00757543"/>
    <w:rsid w:val="0075759E"/>
    <w:rsid w:val="007578F8"/>
    <w:rsid w:val="00760E36"/>
    <w:rsid w:val="007610A7"/>
    <w:rsid w:val="0076154C"/>
    <w:rsid w:val="00761769"/>
    <w:rsid w:val="007624D6"/>
    <w:rsid w:val="007634CC"/>
    <w:rsid w:val="00763EC7"/>
    <w:rsid w:val="00765C30"/>
    <w:rsid w:val="00765D16"/>
    <w:rsid w:val="00766069"/>
    <w:rsid w:val="00766BF8"/>
    <w:rsid w:val="00766F27"/>
    <w:rsid w:val="0076739A"/>
    <w:rsid w:val="007727AA"/>
    <w:rsid w:val="00772F32"/>
    <w:rsid w:val="0077301C"/>
    <w:rsid w:val="00775A72"/>
    <w:rsid w:val="007763FF"/>
    <w:rsid w:val="0077718A"/>
    <w:rsid w:val="0077739D"/>
    <w:rsid w:val="0077780B"/>
    <w:rsid w:val="0077793A"/>
    <w:rsid w:val="00777B26"/>
    <w:rsid w:val="00777F71"/>
    <w:rsid w:val="00780C7B"/>
    <w:rsid w:val="0078174F"/>
    <w:rsid w:val="007826AC"/>
    <w:rsid w:val="007828D4"/>
    <w:rsid w:val="00783AAC"/>
    <w:rsid w:val="007846CA"/>
    <w:rsid w:val="007849B9"/>
    <w:rsid w:val="007851D3"/>
    <w:rsid w:val="00785420"/>
    <w:rsid w:val="0078702E"/>
    <w:rsid w:val="007870B7"/>
    <w:rsid w:val="0078720C"/>
    <w:rsid w:val="0078745F"/>
    <w:rsid w:val="007900C0"/>
    <w:rsid w:val="0079196C"/>
    <w:rsid w:val="00791C34"/>
    <w:rsid w:val="007921DD"/>
    <w:rsid w:val="00792740"/>
    <w:rsid w:val="00792A2C"/>
    <w:rsid w:val="0079356F"/>
    <w:rsid w:val="00793BC4"/>
    <w:rsid w:val="007942EA"/>
    <w:rsid w:val="00794BA0"/>
    <w:rsid w:val="007951B9"/>
    <w:rsid w:val="00795214"/>
    <w:rsid w:val="00795D5A"/>
    <w:rsid w:val="00796B62"/>
    <w:rsid w:val="007971CA"/>
    <w:rsid w:val="007974F6"/>
    <w:rsid w:val="007A0490"/>
    <w:rsid w:val="007A0666"/>
    <w:rsid w:val="007A0D68"/>
    <w:rsid w:val="007A10A1"/>
    <w:rsid w:val="007A19DF"/>
    <w:rsid w:val="007A1F8B"/>
    <w:rsid w:val="007A32CE"/>
    <w:rsid w:val="007A3A88"/>
    <w:rsid w:val="007A4AC4"/>
    <w:rsid w:val="007A4BC7"/>
    <w:rsid w:val="007A5F66"/>
    <w:rsid w:val="007A635F"/>
    <w:rsid w:val="007A669D"/>
    <w:rsid w:val="007A70E2"/>
    <w:rsid w:val="007A7F2B"/>
    <w:rsid w:val="007B013B"/>
    <w:rsid w:val="007B07D4"/>
    <w:rsid w:val="007B0B61"/>
    <w:rsid w:val="007B21DF"/>
    <w:rsid w:val="007B2D2A"/>
    <w:rsid w:val="007B2D6E"/>
    <w:rsid w:val="007B3509"/>
    <w:rsid w:val="007B3624"/>
    <w:rsid w:val="007B38B8"/>
    <w:rsid w:val="007B43F3"/>
    <w:rsid w:val="007B5AB6"/>
    <w:rsid w:val="007C00A3"/>
    <w:rsid w:val="007C052F"/>
    <w:rsid w:val="007C09BA"/>
    <w:rsid w:val="007C0A9E"/>
    <w:rsid w:val="007C0C19"/>
    <w:rsid w:val="007C16A8"/>
    <w:rsid w:val="007C1820"/>
    <w:rsid w:val="007C2074"/>
    <w:rsid w:val="007C2117"/>
    <w:rsid w:val="007C286E"/>
    <w:rsid w:val="007C2F97"/>
    <w:rsid w:val="007C3049"/>
    <w:rsid w:val="007C3919"/>
    <w:rsid w:val="007C3959"/>
    <w:rsid w:val="007C3D91"/>
    <w:rsid w:val="007C3E2B"/>
    <w:rsid w:val="007C5291"/>
    <w:rsid w:val="007C5509"/>
    <w:rsid w:val="007C5F42"/>
    <w:rsid w:val="007C5F86"/>
    <w:rsid w:val="007C6F24"/>
    <w:rsid w:val="007C71ED"/>
    <w:rsid w:val="007C7C83"/>
    <w:rsid w:val="007C7CED"/>
    <w:rsid w:val="007D0AC9"/>
    <w:rsid w:val="007D0ACA"/>
    <w:rsid w:val="007D1887"/>
    <w:rsid w:val="007D23AA"/>
    <w:rsid w:val="007D243F"/>
    <w:rsid w:val="007D2724"/>
    <w:rsid w:val="007D32A0"/>
    <w:rsid w:val="007D405F"/>
    <w:rsid w:val="007D42A7"/>
    <w:rsid w:val="007D499E"/>
    <w:rsid w:val="007D5203"/>
    <w:rsid w:val="007D5F19"/>
    <w:rsid w:val="007D61C8"/>
    <w:rsid w:val="007D66CD"/>
    <w:rsid w:val="007D66DF"/>
    <w:rsid w:val="007D6AE6"/>
    <w:rsid w:val="007D6E84"/>
    <w:rsid w:val="007D7DBE"/>
    <w:rsid w:val="007E0407"/>
    <w:rsid w:val="007E08A0"/>
    <w:rsid w:val="007E16B1"/>
    <w:rsid w:val="007E1D24"/>
    <w:rsid w:val="007E29AA"/>
    <w:rsid w:val="007E2FB9"/>
    <w:rsid w:val="007E3111"/>
    <w:rsid w:val="007E3BDC"/>
    <w:rsid w:val="007E3EDA"/>
    <w:rsid w:val="007E46E2"/>
    <w:rsid w:val="007E4F11"/>
    <w:rsid w:val="007E6EFE"/>
    <w:rsid w:val="007F049A"/>
    <w:rsid w:val="007F04DB"/>
    <w:rsid w:val="007F137A"/>
    <w:rsid w:val="007F29A4"/>
    <w:rsid w:val="007F2C71"/>
    <w:rsid w:val="007F3D86"/>
    <w:rsid w:val="007F46C6"/>
    <w:rsid w:val="007F53C1"/>
    <w:rsid w:val="007F5EDC"/>
    <w:rsid w:val="007F612D"/>
    <w:rsid w:val="007F62D1"/>
    <w:rsid w:val="007F6DFD"/>
    <w:rsid w:val="007F79C5"/>
    <w:rsid w:val="0080012D"/>
    <w:rsid w:val="00801547"/>
    <w:rsid w:val="008017C0"/>
    <w:rsid w:val="00801FD1"/>
    <w:rsid w:val="008028A3"/>
    <w:rsid w:val="0080299F"/>
    <w:rsid w:val="008034C0"/>
    <w:rsid w:val="00804CA8"/>
    <w:rsid w:val="00804D89"/>
    <w:rsid w:val="00805D31"/>
    <w:rsid w:val="00806A30"/>
    <w:rsid w:val="00807A2C"/>
    <w:rsid w:val="00807CB4"/>
    <w:rsid w:val="00810827"/>
    <w:rsid w:val="008120D8"/>
    <w:rsid w:val="008125DE"/>
    <w:rsid w:val="00812DCC"/>
    <w:rsid w:val="00813D08"/>
    <w:rsid w:val="00814ADA"/>
    <w:rsid w:val="00815956"/>
    <w:rsid w:val="00816998"/>
    <w:rsid w:val="00817AF0"/>
    <w:rsid w:val="0082151B"/>
    <w:rsid w:val="0082194D"/>
    <w:rsid w:val="00822096"/>
    <w:rsid w:val="00822418"/>
    <w:rsid w:val="008229C5"/>
    <w:rsid w:val="00822EF1"/>
    <w:rsid w:val="008235D8"/>
    <w:rsid w:val="0082397C"/>
    <w:rsid w:val="00825EEE"/>
    <w:rsid w:val="008262A3"/>
    <w:rsid w:val="00827B40"/>
    <w:rsid w:val="00830A41"/>
    <w:rsid w:val="0083133C"/>
    <w:rsid w:val="008315F1"/>
    <w:rsid w:val="0083327C"/>
    <w:rsid w:val="00833466"/>
    <w:rsid w:val="00833496"/>
    <w:rsid w:val="0083353F"/>
    <w:rsid w:val="00833860"/>
    <w:rsid w:val="00833951"/>
    <w:rsid w:val="00834491"/>
    <w:rsid w:val="00836803"/>
    <w:rsid w:val="00837454"/>
    <w:rsid w:val="00837E21"/>
    <w:rsid w:val="00842009"/>
    <w:rsid w:val="0084255B"/>
    <w:rsid w:val="0084270A"/>
    <w:rsid w:val="00842D7B"/>
    <w:rsid w:val="0084306F"/>
    <w:rsid w:val="0084354F"/>
    <w:rsid w:val="008454C7"/>
    <w:rsid w:val="0084558E"/>
    <w:rsid w:val="008467FE"/>
    <w:rsid w:val="00847890"/>
    <w:rsid w:val="008504F3"/>
    <w:rsid w:val="008506B1"/>
    <w:rsid w:val="00851157"/>
    <w:rsid w:val="00851879"/>
    <w:rsid w:val="00852BBD"/>
    <w:rsid w:val="008534E3"/>
    <w:rsid w:val="00853C38"/>
    <w:rsid w:val="0085649B"/>
    <w:rsid w:val="008567BE"/>
    <w:rsid w:val="00856AE6"/>
    <w:rsid w:val="008575E4"/>
    <w:rsid w:val="00857FF0"/>
    <w:rsid w:val="008602A7"/>
    <w:rsid w:val="00860339"/>
    <w:rsid w:val="00860936"/>
    <w:rsid w:val="00861861"/>
    <w:rsid w:val="00861F17"/>
    <w:rsid w:val="008625CE"/>
    <w:rsid w:val="00862D0C"/>
    <w:rsid w:val="00863F49"/>
    <w:rsid w:val="0086426C"/>
    <w:rsid w:val="00864655"/>
    <w:rsid w:val="00864D51"/>
    <w:rsid w:val="00865BE2"/>
    <w:rsid w:val="00866992"/>
    <w:rsid w:val="00866F19"/>
    <w:rsid w:val="008704EE"/>
    <w:rsid w:val="00870CD0"/>
    <w:rsid w:val="008718EB"/>
    <w:rsid w:val="00873DC4"/>
    <w:rsid w:val="00873E0C"/>
    <w:rsid w:val="008744FF"/>
    <w:rsid w:val="00874DF4"/>
    <w:rsid w:val="008755F3"/>
    <w:rsid w:val="00875CE3"/>
    <w:rsid w:val="0087612F"/>
    <w:rsid w:val="00876F41"/>
    <w:rsid w:val="0088017B"/>
    <w:rsid w:val="00880C15"/>
    <w:rsid w:val="00881084"/>
    <w:rsid w:val="008810A5"/>
    <w:rsid w:val="00881E08"/>
    <w:rsid w:val="008827E9"/>
    <w:rsid w:val="00882925"/>
    <w:rsid w:val="00882995"/>
    <w:rsid w:val="008836CC"/>
    <w:rsid w:val="008837C7"/>
    <w:rsid w:val="008840A3"/>
    <w:rsid w:val="008842C6"/>
    <w:rsid w:val="008844F3"/>
    <w:rsid w:val="00884640"/>
    <w:rsid w:val="00884EE3"/>
    <w:rsid w:val="00886C85"/>
    <w:rsid w:val="008870A0"/>
    <w:rsid w:val="00887583"/>
    <w:rsid w:val="00890B72"/>
    <w:rsid w:val="00890FC9"/>
    <w:rsid w:val="008910F8"/>
    <w:rsid w:val="00891140"/>
    <w:rsid w:val="00891719"/>
    <w:rsid w:val="008922AA"/>
    <w:rsid w:val="008923E5"/>
    <w:rsid w:val="00893938"/>
    <w:rsid w:val="00893FFB"/>
    <w:rsid w:val="008940BF"/>
    <w:rsid w:val="00896603"/>
    <w:rsid w:val="008968D3"/>
    <w:rsid w:val="00896B23"/>
    <w:rsid w:val="0089735B"/>
    <w:rsid w:val="008A0850"/>
    <w:rsid w:val="008A0E65"/>
    <w:rsid w:val="008A1DE1"/>
    <w:rsid w:val="008A1F78"/>
    <w:rsid w:val="008A2680"/>
    <w:rsid w:val="008A288F"/>
    <w:rsid w:val="008A2B40"/>
    <w:rsid w:val="008A2D35"/>
    <w:rsid w:val="008A35FC"/>
    <w:rsid w:val="008A3DCF"/>
    <w:rsid w:val="008A3EDA"/>
    <w:rsid w:val="008A4AED"/>
    <w:rsid w:val="008A5B2A"/>
    <w:rsid w:val="008A5DE4"/>
    <w:rsid w:val="008A721A"/>
    <w:rsid w:val="008A7721"/>
    <w:rsid w:val="008A7B5B"/>
    <w:rsid w:val="008B172F"/>
    <w:rsid w:val="008B1798"/>
    <w:rsid w:val="008B1D63"/>
    <w:rsid w:val="008B1DC9"/>
    <w:rsid w:val="008B28D6"/>
    <w:rsid w:val="008B449C"/>
    <w:rsid w:val="008B6BF2"/>
    <w:rsid w:val="008B6F35"/>
    <w:rsid w:val="008B729B"/>
    <w:rsid w:val="008C2C72"/>
    <w:rsid w:val="008C2F94"/>
    <w:rsid w:val="008C46DC"/>
    <w:rsid w:val="008C5200"/>
    <w:rsid w:val="008C57A9"/>
    <w:rsid w:val="008C601A"/>
    <w:rsid w:val="008C7346"/>
    <w:rsid w:val="008D051A"/>
    <w:rsid w:val="008D0B73"/>
    <w:rsid w:val="008D204D"/>
    <w:rsid w:val="008D2886"/>
    <w:rsid w:val="008D31AE"/>
    <w:rsid w:val="008D428A"/>
    <w:rsid w:val="008D455D"/>
    <w:rsid w:val="008D48C1"/>
    <w:rsid w:val="008D49BB"/>
    <w:rsid w:val="008D4EF8"/>
    <w:rsid w:val="008D5A63"/>
    <w:rsid w:val="008D5EA3"/>
    <w:rsid w:val="008D6778"/>
    <w:rsid w:val="008D7ABB"/>
    <w:rsid w:val="008E1632"/>
    <w:rsid w:val="008E199F"/>
    <w:rsid w:val="008E1B39"/>
    <w:rsid w:val="008E2FC7"/>
    <w:rsid w:val="008E343E"/>
    <w:rsid w:val="008E37C9"/>
    <w:rsid w:val="008E385D"/>
    <w:rsid w:val="008E4D9E"/>
    <w:rsid w:val="008E4FF1"/>
    <w:rsid w:val="008E501F"/>
    <w:rsid w:val="008E54B5"/>
    <w:rsid w:val="008E5772"/>
    <w:rsid w:val="008E57BA"/>
    <w:rsid w:val="008E7BA9"/>
    <w:rsid w:val="008F00DA"/>
    <w:rsid w:val="008F0327"/>
    <w:rsid w:val="008F0962"/>
    <w:rsid w:val="008F3418"/>
    <w:rsid w:val="008F4C34"/>
    <w:rsid w:val="008F4F75"/>
    <w:rsid w:val="008F55A3"/>
    <w:rsid w:val="008F574B"/>
    <w:rsid w:val="008F6C6B"/>
    <w:rsid w:val="008F6FB5"/>
    <w:rsid w:val="008F7470"/>
    <w:rsid w:val="009008C3"/>
    <w:rsid w:val="0090107C"/>
    <w:rsid w:val="00901C33"/>
    <w:rsid w:val="00902597"/>
    <w:rsid w:val="00902A35"/>
    <w:rsid w:val="00904497"/>
    <w:rsid w:val="00904DBD"/>
    <w:rsid w:val="00905A4B"/>
    <w:rsid w:val="009060CB"/>
    <w:rsid w:val="00906B71"/>
    <w:rsid w:val="00906DAF"/>
    <w:rsid w:val="00907528"/>
    <w:rsid w:val="00907568"/>
    <w:rsid w:val="009076D1"/>
    <w:rsid w:val="0091026B"/>
    <w:rsid w:val="00910CB6"/>
    <w:rsid w:val="00910CD4"/>
    <w:rsid w:val="00910EE2"/>
    <w:rsid w:val="00911320"/>
    <w:rsid w:val="00912026"/>
    <w:rsid w:val="00912364"/>
    <w:rsid w:val="00913B4B"/>
    <w:rsid w:val="00913D9C"/>
    <w:rsid w:val="00913E90"/>
    <w:rsid w:val="00914378"/>
    <w:rsid w:val="00914935"/>
    <w:rsid w:val="00914958"/>
    <w:rsid w:val="00914FC2"/>
    <w:rsid w:val="00915000"/>
    <w:rsid w:val="0091580D"/>
    <w:rsid w:val="00915C51"/>
    <w:rsid w:val="00916663"/>
    <w:rsid w:val="009178A7"/>
    <w:rsid w:val="00920E58"/>
    <w:rsid w:val="00920ED5"/>
    <w:rsid w:val="009211D0"/>
    <w:rsid w:val="00921291"/>
    <w:rsid w:val="0092164E"/>
    <w:rsid w:val="009221BD"/>
    <w:rsid w:val="00923057"/>
    <w:rsid w:val="00924C87"/>
    <w:rsid w:val="0092533B"/>
    <w:rsid w:val="009253CD"/>
    <w:rsid w:val="0092599B"/>
    <w:rsid w:val="00927458"/>
    <w:rsid w:val="0092765A"/>
    <w:rsid w:val="00927A67"/>
    <w:rsid w:val="00927B6D"/>
    <w:rsid w:val="00930EB8"/>
    <w:rsid w:val="00931308"/>
    <w:rsid w:val="00931B08"/>
    <w:rsid w:val="00931F8C"/>
    <w:rsid w:val="00932113"/>
    <w:rsid w:val="00932EA7"/>
    <w:rsid w:val="0093513C"/>
    <w:rsid w:val="0093528F"/>
    <w:rsid w:val="00935B0A"/>
    <w:rsid w:val="00936F69"/>
    <w:rsid w:val="00937017"/>
    <w:rsid w:val="009371F1"/>
    <w:rsid w:val="009404E3"/>
    <w:rsid w:val="00940938"/>
    <w:rsid w:val="009410B0"/>
    <w:rsid w:val="009426E4"/>
    <w:rsid w:val="009431B1"/>
    <w:rsid w:val="00943BAD"/>
    <w:rsid w:val="00943E7B"/>
    <w:rsid w:val="00944CD1"/>
    <w:rsid w:val="00944EAE"/>
    <w:rsid w:val="00946817"/>
    <w:rsid w:val="00950C7A"/>
    <w:rsid w:val="009514AE"/>
    <w:rsid w:val="00951C6A"/>
    <w:rsid w:val="009523F9"/>
    <w:rsid w:val="00953A91"/>
    <w:rsid w:val="009540AC"/>
    <w:rsid w:val="00954D19"/>
    <w:rsid w:val="009562CD"/>
    <w:rsid w:val="009568CF"/>
    <w:rsid w:val="009576D9"/>
    <w:rsid w:val="009604C3"/>
    <w:rsid w:val="009607D4"/>
    <w:rsid w:val="00960AAB"/>
    <w:rsid w:val="00961113"/>
    <w:rsid w:val="00961136"/>
    <w:rsid w:val="00961722"/>
    <w:rsid w:val="0096213B"/>
    <w:rsid w:val="009621C4"/>
    <w:rsid w:val="0096255F"/>
    <w:rsid w:val="00962717"/>
    <w:rsid w:val="00962BC2"/>
    <w:rsid w:val="009646FC"/>
    <w:rsid w:val="009647AE"/>
    <w:rsid w:val="00964805"/>
    <w:rsid w:val="00964FC0"/>
    <w:rsid w:val="0096543D"/>
    <w:rsid w:val="009654F4"/>
    <w:rsid w:val="00966D66"/>
    <w:rsid w:val="00967588"/>
    <w:rsid w:val="0097045F"/>
    <w:rsid w:val="00970A07"/>
    <w:rsid w:val="00971289"/>
    <w:rsid w:val="0097151F"/>
    <w:rsid w:val="0097272D"/>
    <w:rsid w:val="00972A59"/>
    <w:rsid w:val="00973666"/>
    <w:rsid w:val="00974EB5"/>
    <w:rsid w:val="00975243"/>
    <w:rsid w:val="009761C2"/>
    <w:rsid w:val="0097696D"/>
    <w:rsid w:val="00977766"/>
    <w:rsid w:val="00977B57"/>
    <w:rsid w:val="009808A5"/>
    <w:rsid w:val="009808E9"/>
    <w:rsid w:val="00980B61"/>
    <w:rsid w:val="00982563"/>
    <w:rsid w:val="00982E29"/>
    <w:rsid w:val="00983A11"/>
    <w:rsid w:val="00984596"/>
    <w:rsid w:val="009860D8"/>
    <w:rsid w:val="00986924"/>
    <w:rsid w:val="00986C07"/>
    <w:rsid w:val="009879F7"/>
    <w:rsid w:val="00990B36"/>
    <w:rsid w:val="009910A1"/>
    <w:rsid w:val="0099161E"/>
    <w:rsid w:val="00991882"/>
    <w:rsid w:val="00991B11"/>
    <w:rsid w:val="00992695"/>
    <w:rsid w:val="00992745"/>
    <w:rsid w:val="00992B19"/>
    <w:rsid w:val="009948F5"/>
    <w:rsid w:val="009971C8"/>
    <w:rsid w:val="009977A5"/>
    <w:rsid w:val="009A062A"/>
    <w:rsid w:val="009A0698"/>
    <w:rsid w:val="009A0942"/>
    <w:rsid w:val="009A1524"/>
    <w:rsid w:val="009A1D28"/>
    <w:rsid w:val="009A26D9"/>
    <w:rsid w:val="009A37A5"/>
    <w:rsid w:val="009A39F1"/>
    <w:rsid w:val="009A4069"/>
    <w:rsid w:val="009A57DB"/>
    <w:rsid w:val="009A6859"/>
    <w:rsid w:val="009A6EB9"/>
    <w:rsid w:val="009A778A"/>
    <w:rsid w:val="009B054D"/>
    <w:rsid w:val="009B082E"/>
    <w:rsid w:val="009B0BC0"/>
    <w:rsid w:val="009B2A38"/>
    <w:rsid w:val="009B47F7"/>
    <w:rsid w:val="009B5052"/>
    <w:rsid w:val="009B5538"/>
    <w:rsid w:val="009B571B"/>
    <w:rsid w:val="009B5831"/>
    <w:rsid w:val="009B6D9C"/>
    <w:rsid w:val="009B7A22"/>
    <w:rsid w:val="009B7CA4"/>
    <w:rsid w:val="009C00F2"/>
    <w:rsid w:val="009C1AA7"/>
    <w:rsid w:val="009C24B6"/>
    <w:rsid w:val="009C31E6"/>
    <w:rsid w:val="009C33D7"/>
    <w:rsid w:val="009C3AB9"/>
    <w:rsid w:val="009C40A5"/>
    <w:rsid w:val="009C4162"/>
    <w:rsid w:val="009C4D4E"/>
    <w:rsid w:val="009C4F1E"/>
    <w:rsid w:val="009C6BAF"/>
    <w:rsid w:val="009C6C22"/>
    <w:rsid w:val="009C6D69"/>
    <w:rsid w:val="009C6F8A"/>
    <w:rsid w:val="009C7EDF"/>
    <w:rsid w:val="009D1161"/>
    <w:rsid w:val="009D1499"/>
    <w:rsid w:val="009D1B6D"/>
    <w:rsid w:val="009D2E0E"/>
    <w:rsid w:val="009D2EA2"/>
    <w:rsid w:val="009D311F"/>
    <w:rsid w:val="009D32B5"/>
    <w:rsid w:val="009D4027"/>
    <w:rsid w:val="009D41DC"/>
    <w:rsid w:val="009D435D"/>
    <w:rsid w:val="009D43BD"/>
    <w:rsid w:val="009D56E5"/>
    <w:rsid w:val="009D5D64"/>
    <w:rsid w:val="009D5E30"/>
    <w:rsid w:val="009D64E8"/>
    <w:rsid w:val="009D72B6"/>
    <w:rsid w:val="009D7817"/>
    <w:rsid w:val="009D7AA6"/>
    <w:rsid w:val="009E06EA"/>
    <w:rsid w:val="009E0B14"/>
    <w:rsid w:val="009E2232"/>
    <w:rsid w:val="009E2804"/>
    <w:rsid w:val="009E2AD1"/>
    <w:rsid w:val="009E2D6A"/>
    <w:rsid w:val="009E4E38"/>
    <w:rsid w:val="009E5F59"/>
    <w:rsid w:val="009E5FCB"/>
    <w:rsid w:val="009E627F"/>
    <w:rsid w:val="009E66C0"/>
    <w:rsid w:val="009E6CDE"/>
    <w:rsid w:val="009E6DB4"/>
    <w:rsid w:val="009F0459"/>
    <w:rsid w:val="009F07ED"/>
    <w:rsid w:val="009F1A38"/>
    <w:rsid w:val="009F292A"/>
    <w:rsid w:val="009F2AE3"/>
    <w:rsid w:val="009F2C03"/>
    <w:rsid w:val="009F3BDE"/>
    <w:rsid w:val="009F3F6A"/>
    <w:rsid w:val="009F49E9"/>
    <w:rsid w:val="009F4D65"/>
    <w:rsid w:val="009F58F6"/>
    <w:rsid w:val="009F6157"/>
    <w:rsid w:val="00A00FE2"/>
    <w:rsid w:val="00A01666"/>
    <w:rsid w:val="00A01B90"/>
    <w:rsid w:val="00A02580"/>
    <w:rsid w:val="00A02AB0"/>
    <w:rsid w:val="00A039FC"/>
    <w:rsid w:val="00A0488F"/>
    <w:rsid w:val="00A04F31"/>
    <w:rsid w:val="00A062CB"/>
    <w:rsid w:val="00A077E5"/>
    <w:rsid w:val="00A11019"/>
    <w:rsid w:val="00A119D0"/>
    <w:rsid w:val="00A121BB"/>
    <w:rsid w:val="00A125C8"/>
    <w:rsid w:val="00A1335F"/>
    <w:rsid w:val="00A13E7D"/>
    <w:rsid w:val="00A1496E"/>
    <w:rsid w:val="00A15B4A"/>
    <w:rsid w:val="00A161F9"/>
    <w:rsid w:val="00A210E9"/>
    <w:rsid w:val="00A219A2"/>
    <w:rsid w:val="00A22BED"/>
    <w:rsid w:val="00A22CB8"/>
    <w:rsid w:val="00A22EB5"/>
    <w:rsid w:val="00A23567"/>
    <w:rsid w:val="00A24093"/>
    <w:rsid w:val="00A24155"/>
    <w:rsid w:val="00A249BE"/>
    <w:rsid w:val="00A26BD8"/>
    <w:rsid w:val="00A278F0"/>
    <w:rsid w:val="00A27F30"/>
    <w:rsid w:val="00A301FC"/>
    <w:rsid w:val="00A308CE"/>
    <w:rsid w:val="00A31A03"/>
    <w:rsid w:val="00A31E3C"/>
    <w:rsid w:val="00A32CE7"/>
    <w:rsid w:val="00A32E35"/>
    <w:rsid w:val="00A337CC"/>
    <w:rsid w:val="00A34011"/>
    <w:rsid w:val="00A349EF"/>
    <w:rsid w:val="00A34E0F"/>
    <w:rsid w:val="00A35A43"/>
    <w:rsid w:val="00A35E29"/>
    <w:rsid w:val="00A37136"/>
    <w:rsid w:val="00A37AC9"/>
    <w:rsid w:val="00A37BAC"/>
    <w:rsid w:val="00A4059C"/>
    <w:rsid w:val="00A4232F"/>
    <w:rsid w:val="00A427C2"/>
    <w:rsid w:val="00A4316F"/>
    <w:rsid w:val="00A43323"/>
    <w:rsid w:val="00A44790"/>
    <w:rsid w:val="00A44CC5"/>
    <w:rsid w:val="00A44F87"/>
    <w:rsid w:val="00A456A2"/>
    <w:rsid w:val="00A45EF3"/>
    <w:rsid w:val="00A47D32"/>
    <w:rsid w:val="00A50A09"/>
    <w:rsid w:val="00A51222"/>
    <w:rsid w:val="00A51616"/>
    <w:rsid w:val="00A516DA"/>
    <w:rsid w:val="00A51986"/>
    <w:rsid w:val="00A52010"/>
    <w:rsid w:val="00A52484"/>
    <w:rsid w:val="00A52D5D"/>
    <w:rsid w:val="00A530AD"/>
    <w:rsid w:val="00A536EB"/>
    <w:rsid w:val="00A53DAC"/>
    <w:rsid w:val="00A56F56"/>
    <w:rsid w:val="00A57076"/>
    <w:rsid w:val="00A5723B"/>
    <w:rsid w:val="00A60267"/>
    <w:rsid w:val="00A604AB"/>
    <w:rsid w:val="00A606B6"/>
    <w:rsid w:val="00A60D9D"/>
    <w:rsid w:val="00A6200A"/>
    <w:rsid w:val="00A6218C"/>
    <w:rsid w:val="00A626B9"/>
    <w:rsid w:val="00A63153"/>
    <w:rsid w:val="00A631DB"/>
    <w:rsid w:val="00A63CCA"/>
    <w:rsid w:val="00A649F1"/>
    <w:rsid w:val="00A65568"/>
    <w:rsid w:val="00A6627C"/>
    <w:rsid w:val="00A67030"/>
    <w:rsid w:val="00A67267"/>
    <w:rsid w:val="00A67F89"/>
    <w:rsid w:val="00A702E4"/>
    <w:rsid w:val="00A70ECA"/>
    <w:rsid w:val="00A719E5"/>
    <w:rsid w:val="00A71CD4"/>
    <w:rsid w:val="00A7309A"/>
    <w:rsid w:val="00A73438"/>
    <w:rsid w:val="00A73D7F"/>
    <w:rsid w:val="00A73E94"/>
    <w:rsid w:val="00A75FB6"/>
    <w:rsid w:val="00A7637C"/>
    <w:rsid w:val="00A76B0D"/>
    <w:rsid w:val="00A76DBD"/>
    <w:rsid w:val="00A77E44"/>
    <w:rsid w:val="00A81536"/>
    <w:rsid w:val="00A8156C"/>
    <w:rsid w:val="00A83320"/>
    <w:rsid w:val="00A833F6"/>
    <w:rsid w:val="00A8366B"/>
    <w:rsid w:val="00A83966"/>
    <w:rsid w:val="00A86026"/>
    <w:rsid w:val="00A872C6"/>
    <w:rsid w:val="00A878EA"/>
    <w:rsid w:val="00A87B7E"/>
    <w:rsid w:val="00A905BA"/>
    <w:rsid w:val="00A91014"/>
    <w:rsid w:val="00A91806"/>
    <w:rsid w:val="00A928D7"/>
    <w:rsid w:val="00A92ED7"/>
    <w:rsid w:val="00A93C4E"/>
    <w:rsid w:val="00A9441C"/>
    <w:rsid w:val="00A94B3D"/>
    <w:rsid w:val="00A96800"/>
    <w:rsid w:val="00A97B0B"/>
    <w:rsid w:val="00AA05E1"/>
    <w:rsid w:val="00AA110D"/>
    <w:rsid w:val="00AA2BF4"/>
    <w:rsid w:val="00AA2E21"/>
    <w:rsid w:val="00AA42FE"/>
    <w:rsid w:val="00AA5449"/>
    <w:rsid w:val="00AA6201"/>
    <w:rsid w:val="00AA67B2"/>
    <w:rsid w:val="00AA7251"/>
    <w:rsid w:val="00AA76FA"/>
    <w:rsid w:val="00AA7925"/>
    <w:rsid w:val="00AB031F"/>
    <w:rsid w:val="00AB0E07"/>
    <w:rsid w:val="00AB10FE"/>
    <w:rsid w:val="00AB2E54"/>
    <w:rsid w:val="00AB48F7"/>
    <w:rsid w:val="00AB51F9"/>
    <w:rsid w:val="00AB5FEB"/>
    <w:rsid w:val="00AB646B"/>
    <w:rsid w:val="00AB6D1B"/>
    <w:rsid w:val="00AC144E"/>
    <w:rsid w:val="00AC1F0C"/>
    <w:rsid w:val="00AC2570"/>
    <w:rsid w:val="00AC2AAD"/>
    <w:rsid w:val="00AC38A8"/>
    <w:rsid w:val="00AC3C35"/>
    <w:rsid w:val="00AC3F73"/>
    <w:rsid w:val="00AC479F"/>
    <w:rsid w:val="00AC4D5D"/>
    <w:rsid w:val="00AC609D"/>
    <w:rsid w:val="00AC6202"/>
    <w:rsid w:val="00AC6416"/>
    <w:rsid w:val="00AC74C0"/>
    <w:rsid w:val="00AC7B02"/>
    <w:rsid w:val="00AD0248"/>
    <w:rsid w:val="00AD210D"/>
    <w:rsid w:val="00AD2417"/>
    <w:rsid w:val="00AD299D"/>
    <w:rsid w:val="00AD33C5"/>
    <w:rsid w:val="00AD3496"/>
    <w:rsid w:val="00AD3A7C"/>
    <w:rsid w:val="00AD5081"/>
    <w:rsid w:val="00AD5279"/>
    <w:rsid w:val="00AD5613"/>
    <w:rsid w:val="00AD566E"/>
    <w:rsid w:val="00AD57DA"/>
    <w:rsid w:val="00AD6855"/>
    <w:rsid w:val="00AD75B3"/>
    <w:rsid w:val="00AE09E8"/>
    <w:rsid w:val="00AE09F2"/>
    <w:rsid w:val="00AE0CEA"/>
    <w:rsid w:val="00AE0F11"/>
    <w:rsid w:val="00AE1C91"/>
    <w:rsid w:val="00AE20AB"/>
    <w:rsid w:val="00AE2142"/>
    <w:rsid w:val="00AE21D6"/>
    <w:rsid w:val="00AE2696"/>
    <w:rsid w:val="00AE27D5"/>
    <w:rsid w:val="00AE3657"/>
    <w:rsid w:val="00AE42BA"/>
    <w:rsid w:val="00AE4E08"/>
    <w:rsid w:val="00AE5C55"/>
    <w:rsid w:val="00AE5CEB"/>
    <w:rsid w:val="00AE6324"/>
    <w:rsid w:val="00AE663E"/>
    <w:rsid w:val="00AF1367"/>
    <w:rsid w:val="00AF1388"/>
    <w:rsid w:val="00AF2B2F"/>
    <w:rsid w:val="00AF3EE5"/>
    <w:rsid w:val="00AF42A7"/>
    <w:rsid w:val="00AF64CA"/>
    <w:rsid w:val="00AF665E"/>
    <w:rsid w:val="00AF6ABC"/>
    <w:rsid w:val="00AF6C15"/>
    <w:rsid w:val="00AF720B"/>
    <w:rsid w:val="00AF776F"/>
    <w:rsid w:val="00AF79E7"/>
    <w:rsid w:val="00AF7D4E"/>
    <w:rsid w:val="00B0157E"/>
    <w:rsid w:val="00B02254"/>
    <w:rsid w:val="00B03586"/>
    <w:rsid w:val="00B03CFA"/>
    <w:rsid w:val="00B066D3"/>
    <w:rsid w:val="00B106AE"/>
    <w:rsid w:val="00B10710"/>
    <w:rsid w:val="00B108C8"/>
    <w:rsid w:val="00B113F9"/>
    <w:rsid w:val="00B1393F"/>
    <w:rsid w:val="00B1467A"/>
    <w:rsid w:val="00B15CE7"/>
    <w:rsid w:val="00B15D73"/>
    <w:rsid w:val="00B16941"/>
    <w:rsid w:val="00B17D00"/>
    <w:rsid w:val="00B17D72"/>
    <w:rsid w:val="00B20392"/>
    <w:rsid w:val="00B20B19"/>
    <w:rsid w:val="00B211C4"/>
    <w:rsid w:val="00B213AA"/>
    <w:rsid w:val="00B2187C"/>
    <w:rsid w:val="00B21AA1"/>
    <w:rsid w:val="00B21CA2"/>
    <w:rsid w:val="00B21DE5"/>
    <w:rsid w:val="00B2253C"/>
    <w:rsid w:val="00B22799"/>
    <w:rsid w:val="00B23C03"/>
    <w:rsid w:val="00B24DA0"/>
    <w:rsid w:val="00B2534D"/>
    <w:rsid w:val="00B26021"/>
    <w:rsid w:val="00B31292"/>
    <w:rsid w:val="00B31999"/>
    <w:rsid w:val="00B3204C"/>
    <w:rsid w:val="00B33865"/>
    <w:rsid w:val="00B3510A"/>
    <w:rsid w:val="00B3666F"/>
    <w:rsid w:val="00B366A7"/>
    <w:rsid w:val="00B37D7A"/>
    <w:rsid w:val="00B401AC"/>
    <w:rsid w:val="00B404D0"/>
    <w:rsid w:val="00B405F0"/>
    <w:rsid w:val="00B4080B"/>
    <w:rsid w:val="00B4197D"/>
    <w:rsid w:val="00B436F3"/>
    <w:rsid w:val="00B43EB2"/>
    <w:rsid w:val="00B4515B"/>
    <w:rsid w:val="00B45812"/>
    <w:rsid w:val="00B502F4"/>
    <w:rsid w:val="00B51395"/>
    <w:rsid w:val="00B53886"/>
    <w:rsid w:val="00B54330"/>
    <w:rsid w:val="00B5438F"/>
    <w:rsid w:val="00B56225"/>
    <w:rsid w:val="00B57781"/>
    <w:rsid w:val="00B57D66"/>
    <w:rsid w:val="00B604A2"/>
    <w:rsid w:val="00B612E3"/>
    <w:rsid w:val="00B62E55"/>
    <w:rsid w:val="00B63BF7"/>
    <w:rsid w:val="00B659DB"/>
    <w:rsid w:val="00B65FD4"/>
    <w:rsid w:val="00B66789"/>
    <w:rsid w:val="00B669CD"/>
    <w:rsid w:val="00B7111F"/>
    <w:rsid w:val="00B715F0"/>
    <w:rsid w:val="00B7172E"/>
    <w:rsid w:val="00B72DE2"/>
    <w:rsid w:val="00B74321"/>
    <w:rsid w:val="00B75278"/>
    <w:rsid w:val="00B7687C"/>
    <w:rsid w:val="00B8046F"/>
    <w:rsid w:val="00B80842"/>
    <w:rsid w:val="00B80A65"/>
    <w:rsid w:val="00B80ED5"/>
    <w:rsid w:val="00B80FCF"/>
    <w:rsid w:val="00B8121D"/>
    <w:rsid w:val="00B81488"/>
    <w:rsid w:val="00B8184A"/>
    <w:rsid w:val="00B8219D"/>
    <w:rsid w:val="00B834A8"/>
    <w:rsid w:val="00B85AB8"/>
    <w:rsid w:val="00B85CC9"/>
    <w:rsid w:val="00B86364"/>
    <w:rsid w:val="00B86579"/>
    <w:rsid w:val="00B86ACD"/>
    <w:rsid w:val="00B87183"/>
    <w:rsid w:val="00B872B1"/>
    <w:rsid w:val="00B87512"/>
    <w:rsid w:val="00B87769"/>
    <w:rsid w:val="00B87A5A"/>
    <w:rsid w:val="00B9061F"/>
    <w:rsid w:val="00B90AD7"/>
    <w:rsid w:val="00B91870"/>
    <w:rsid w:val="00B91AB8"/>
    <w:rsid w:val="00B91AC5"/>
    <w:rsid w:val="00B91C50"/>
    <w:rsid w:val="00B91CD9"/>
    <w:rsid w:val="00B92780"/>
    <w:rsid w:val="00B92CC8"/>
    <w:rsid w:val="00B93382"/>
    <w:rsid w:val="00B9378D"/>
    <w:rsid w:val="00B93DCC"/>
    <w:rsid w:val="00B94F6A"/>
    <w:rsid w:val="00B95E03"/>
    <w:rsid w:val="00B9600B"/>
    <w:rsid w:val="00B96FC3"/>
    <w:rsid w:val="00B97A9F"/>
    <w:rsid w:val="00BA0567"/>
    <w:rsid w:val="00BA21EE"/>
    <w:rsid w:val="00BA28BD"/>
    <w:rsid w:val="00BA2957"/>
    <w:rsid w:val="00BA3219"/>
    <w:rsid w:val="00BA349E"/>
    <w:rsid w:val="00BA36E6"/>
    <w:rsid w:val="00BA3F58"/>
    <w:rsid w:val="00BA3FAE"/>
    <w:rsid w:val="00BA5896"/>
    <w:rsid w:val="00BA5ADA"/>
    <w:rsid w:val="00BA6FBB"/>
    <w:rsid w:val="00BA7497"/>
    <w:rsid w:val="00BB171C"/>
    <w:rsid w:val="00BB1E09"/>
    <w:rsid w:val="00BB21AC"/>
    <w:rsid w:val="00BB2656"/>
    <w:rsid w:val="00BB27BE"/>
    <w:rsid w:val="00BB2868"/>
    <w:rsid w:val="00BB3036"/>
    <w:rsid w:val="00BB415D"/>
    <w:rsid w:val="00BB5789"/>
    <w:rsid w:val="00BB5DDB"/>
    <w:rsid w:val="00BB68D4"/>
    <w:rsid w:val="00BB720D"/>
    <w:rsid w:val="00BB725B"/>
    <w:rsid w:val="00BB7B5F"/>
    <w:rsid w:val="00BB7F65"/>
    <w:rsid w:val="00BC03F2"/>
    <w:rsid w:val="00BC0695"/>
    <w:rsid w:val="00BC08AE"/>
    <w:rsid w:val="00BC08C5"/>
    <w:rsid w:val="00BC1291"/>
    <w:rsid w:val="00BC263A"/>
    <w:rsid w:val="00BC36B6"/>
    <w:rsid w:val="00BC42A6"/>
    <w:rsid w:val="00BC470A"/>
    <w:rsid w:val="00BC5A3F"/>
    <w:rsid w:val="00BC723D"/>
    <w:rsid w:val="00BD062C"/>
    <w:rsid w:val="00BD0AF7"/>
    <w:rsid w:val="00BD0E8D"/>
    <w:rsid w:val="00BD1A0E"/>
    <w:rsid w:val="00BD2FCF"/>
    <w:rsid w:val="00BD3D3A"/>
    <w:rsid w:val="00BD439E"/>
    <w:rsid w:val="00BD473F"/>
    <w:rsid w:val="00BD4A32"/>
    <w:rsid w:val="00BD4BFD"/>
    <w:rsid w:val="00BD693D"/>
    <w:rsid w:val="00BD70DE"/>
    <w:rsid w:val="00BD7C86"/>
    <w:rsid w:val="00BE00B8"/>
    <w:rsid w:val="00BE054D"/>
    <w:rsid w:val="00BE11F9"/>
    <w:rsid w:val="00BE1CEE"/>
    <w:rsid w:val="00BE2E88"/>
    <w:rsid w:val="00BE31FF"/>
    <w:rsid w:val="00BE3606"/>
    <w:rsid w:val="00BE4540"/>
    <w:rsid w:val="00BE4566"/>
    <w:rsid w:val="00BE46F5"/>
    <w:rsid w:val="00BE495D"/>
    <w:rsid w:val="00BE5972"/>
    <w:rsid w:val="00BE6DE0"/>
    <w:rsid w:val="00BE7B2A"/>
    <w:rsid w:val="00BE7C2A"/>
    <w:rsid w:val="00BF0BB2"/>
    <w:rsid w:val="00BF0BC2"/>
    <w:rsid w:val="00BF1D8F"/>
    <w:rsid w:val="00BF3AED"/>
    <w:rsid w:val="00BF46F6"/>
    <w:rsid w:val="00BF515B"/>
    <w:rsid w:val="00BF5C57"/>
    <w:rsid w:val="00BF600D"/>
    <w:rsid w:val="00BF6873"/>
    <w:rsid w:val="00BF7A62"/>
    <w:rsid w:val="00BF7BB0"/>
    <w:rsid w:val="00C015F6"/>
    <w:rsid w:val="00C0162E"/>
    <w:rsid w:val="00C01C78"/>
    <w:rsid w:val="00C02C94"/>
    <w:rsid w:val="00C0597E"/>
    <w:rsid w:val="00C05A46"/>
    <w:rsid w:val="00C0618A"/>
    <w:rsid w:val="00C065E2"/>
    <w:rsid w:val="00C07790"/>
    <w:rsid w:val="00C111F4"/>
    <w:rsid w:val="00C11E4B"/>
    <w:rsid w:val="00C12696"/>
    <w:rsid w:val="00C126AA"/>
    <w:rsid w:val="00C126BE"/>
    <w:rsid w:val="00C1361B"/>
    <w:rsid w:val="00C14B54"/>
    <w:rsid w:val="00C16492"/>
    <w:rsid w:val="00C171F9"/>
    <w:rsid w:val="00C17937"/>
    <w:rsid w:val="00C20730"/>
    <w:rsid w:val="00C21AAC"/>
    <w:rsid w:val="00C2287A"/>
    <w:rsid w:val="00C23837"/>
    <w:rsid w:val="00C23F0C"/>
    <w:rsid w:val="00C23F6B"/>
    <w:rsid w:val="00C24B66"/>
    <w:rsid w:val="00C251B9"/>
    <w:rsid w:val="00C25FF8"/>
    <w:rsid w:val="00C265DF"/>
    <w:rsid w:val="00C26984"/>
    <w:rsid w:val="00C27468"/>
    <w:rsid w:val="00C30D89"/>
    <w:rsid w:val="00C317D3"/>
    <w:rsid w:val="00C322E1"/>
    <w:rsid w:val="00C32EDB"/>
    <w:rsid w:val="00C32F8A"/>
    <w:rsid w:val="00C32FA2"/>
    <w:rsid w:val="00C332E6"/>
    <w:rsid w:val="00C347E0"/>
    <w:rsid w:val="00C3725C"/>
    <w:rsid w:val="00C41886"/>
    <w:rsid w:val="00C4224A"/>
    <w:rsid w:val="00C42ECD"/>
    <w:rsid w:val="00C431D9"/>
    <w:rsid w:val="00C44752"/>
    <w:rsid w:val="00C45158"/>
    <w:rsid w:val="00C46DAA"/>
    <w:rsid w:val="00C46F45"/>
    <w:rsid w:val="00C47448"/>
    <w:rsid w:val="00C50B53"/>
    <w:rsid w:val="00C50DDF"/>
    <w:rsid w:val="00C50EB4"/>
    <w:rsid w:val="00C519DA"/>
    <w:rsid w:val="00C51B41"/>
    <w:rsid w:val="00C51C9D"/>
    <w:rsid w:val="00C5212F"/>
    <w:rsid w:val="00C5255A"/>
    <w:rsid w:val="00C528D9"/>
    <w:rsid w:val="00C52E52"/>
    <w:rsid w:val="00C52FF7"/>
    <w:rsid w:val="00C53EBC"/>
    <w:rsid w:val="00C53F54"/>
    <w:rsid w:val="00C5407D"/>
    <w:rsid w:val="00C54944"/>
    <w:rsid w:val="00C55136"/>
    <w:rsid w:val="00C56764"/>
    <w:rsid w:val="00C60580"/>
    <w:rsid w:val="00C605AF"/>
    <w:rsid w:val="00C60991"/>
    <w:rsid w:val="00C60C79"/>
    <w:rsid w:val="00C60E4C"/>
    <w:rsid w:val="00C617B7"/>
    <w:rsid w:val="00C61B52"/>
    <w:rsid w:val="00C62240"/>
    <w:rsid w:val="00C63234"/>
    <w:rsid w:val="00C633F4"/>
    <w:rsid w:val="00C65441"/>
    <w:rsid w:val="00C656CA"/>
    <w:rsid w:val="00C6592C"/>
    <w:rsid w:val="00C66BE0"/>
    <w:rsid w:val="00C66D99"/>
    <w:rsid w:val="00C6738E"/>
    <w:rsid w:val="00C70459"/>
    <w:rsid w:val="00C718EC"/>
    <w:rsid w:val="00C7250C"/>
    <w:rsid w:val="00C73728"/>
    <w:rsid w:val="00C73F1E"/>
    <w:rsid w:val="00C756C3"/>
    <w:rsid w:val="00C756E0"/>
    <w:rsid w:val="00C76414"/>
    <w:rsid w:val="00C7656E"/>
    <w:rsid w:val="00C76D93"/>
    <w:rsid w:val="00C805C2"/>
    <w:rsid w:val="00C80967"/>
    <w:rsid w:val="00C80DB8"/>
    <w:rsid w:val="00C825D1"/>
    <w:rsid w:val="00C84510"/>
    <w:rsid w:val="00C8488E"/>
    <w:rsid w:val="00C855DF"/>
    <w:rsid w:val="00C8671D"/>
    <w:rsid w:val="00C87B5A"/>
    <w:rsid w:val="00C905F9"/>
    <w:rsid w:val="00C91024"/>
    <w:rsid w:val="00C91940"/>
    <w:rsid w:val="00C91ED2"/>
    <w:rsid w:val="00C9284F"/>
    <w:rsid w:val="00C92CA0"/>
    <w:rsid w:val="00C932C4"/>
    <w:rsid w:val="00C93533"/>
    <w:rsid w:val="00C94A13"/>
    <w:rsid w:val="00C94E6E"/>
    <w:rsid w:val="00C953E4"/>
    <w:rsid w:val="00C959A6"/>
    <w:rsid w:val="00C97CE5"/>
    <w:rsid w:val="00CA023A"/>
    <w:rsid w:val="00CA0BA2"/>
    <w:rsid w:val="00CA12E5"/>
    <w:rsid w:val="00CA155B"/>
    <w:rsid w:val="00CA18BE"/>
    <w:rsid w:val="00CA2251"/>
    <w:rsid w:val="00CA3067"/>
    <w:rsid w:val="00CA5330"/>
    <w:rsid w:val="00CA587B"/>
    <w:rsid w:val="00CA61E3"/>
    <w:rsid w:val="00CA6FF8"/>
    <w:rsid w:val="00CB02A5"/>
    <w:rsid w:val="00CB06CD"/>
    <w:rsid w:val="00CB142A"/>
    <w:rsid w:val="00CB1B66"/>
    <w:rsid w:val="00CB259D"/>
    <w:rsid w:val="00CB26C3"/>
    <w:rsid w:val="00CB3743"/>
    <w:rsid w:val="00CB4279"/>
    <w:rsid w:val="00CB6091"/>
    <w:rsid w:val="00CB71BE"/>
    <w:rsid w:val="00CB7C35"/>
    <w:rsid w:val="00CB7D02"/>
    <w:rsid w:val="00CC1542"/>
    <w:rsid w:val="00CC1AB2"/>
    <w:rsid w:val="00CC2797"/>
    <w:rsid w:val="00CC3C01"/>
    <w:rsid w:val="00CC3D0C"/>
    <w:rsid w:val="00CC4630"/>
    <w:rsid w:val="00CC509F"/>
    <w:rsid w:val="00CC5ACB"/>
    <w:rsid w:val="00CC6CA4"/>
    <w:rsid w:val="00CC6FEA"/>
    <w:rsid w:val="00CC7973"/>
    <w:rsid w:val="00CD00CF"/>
    <w:rsid w:val="00CD0563"/>
    <w:rsid w:val="00CD0BAE"/>
    <w:rsid w:val="00CD1AF3"/>
    <w:rsid w:val="00CD1CA7"/>
    <w:rsid w:val="00CD2A01"/>
    <w:rsid w:val="00CD2EC2"/>
    <w:rsid w:val="00CD3FDA"/>
    <w:rsid w:val="00CD4FB1"/>
    <w:rsid w:val="00CD5795"/>
    <w:rsid w:val="00CD5F47"/>
    <w:rsid w:val="00CD6850"/>
    <w:rsid w:val="00CD6B90"/>
    <w:rsid w:val="00CD6BC3"/>
    <w:rsid w:val="00CE0C87"/>
    <w:rsid w:val="00CE129D"/>
    <w:rsid w:val="00CE13CE"/>
    <w:rsid w:val="00CE2766"/>
    <w:rsid w:val="00CE350D"/>
    <w:rsid w:val="00CE4198"/>
    <w:rsid w:val="00CE51AC"/>
    <w:rsid w:val="00CE6621"/>
    <w:rsid w:val="00CE6AD0"/>
    <w:rsid w:val="00CE798B"/>
    <w:rsid w:val="00CE7CB6"/>
    <w:rsid w:val="00CF1011"/>
    <w:rsid w:val="00CF2CF9"/>
    <w:rsid w:val="00CF2EAC"/>
    <w:rsid w:val="00CF337E"/>
    <w:rsid w:val="00CF37F0"/>
    <w:rsid w:val="00CF3CF7"/>
    <w:rsid w:val="00CF415B"/>
    <w:rsid w:val="00CF4CEC"/>
    <w:rsid w:val="00CF5180"/>
    <w:rsid w:val="00CF5A64"/>
    <w:rsid w:val="00CF5B68"/>
    <w:rsid w:val="00CF6181"/>
    <w:rsid w:val="00CF6623"/>
    <w:rsid w:val="00CF69CE"/>
    <w:rsid w:val="00CF6CF4"/>
    <w:rsid w:val="00CF733B"/>
    <w:rsid w:val="00CF73C2"/>
    <w:rsid w:val="00D013F8"/>
    <w:rsid w:val="00D02AD6"/>
    <w:rsid w:val="00D0460B"/>
    <w:rsid w:val="00D04634"/>
    <w:rsid w:val="00D051DE"/>
    <w:rsid w:val="00D0612B"/>
    <w:rsid w:val="00D07675"/>
    <w:rsid w:val="00D10E5A"/>
    <w:rsid w:val="00D114B9"/>
    <w:rsid w:val="00D11775"/>
    <w:rsid w:val="00D11D6D"/>
    <w:rsid w:val="00D12D9D"/>
    <w:rsid w:val="00D12E1D"/>
    <w:rsid w:val="00D13569"/>
    <w:rsid w:val="00D13692"/>
    <w:rsid w:val="00D13B10"/>
    <w:rsid w:val="00D13BF1"/>
    <w:rsid w:val="00D13EA2"/>
    <w:rsid w:val="00D14BF9"/>
    <w:rsid w:val="00D150F0"/>
    <w:rsid w:val="00D16D8D"/>
    <w:rsid w:val="00D17483"/>
    <w:rsid w:val="00D17535"/>
    <w:rsid w:val="00D2026C"/>
    <w:rsid w:val="00D20E16"/>
    <w:rsid w:val="00D2285F"/>
    <w:rsid w:val="00D22FD1"/>
    <w:rsid w:val="00D23AF7"/>
    <w:rsid w:val="00D241EE"/>
    <w:rsid w:val="00D24F9E"/>
    <w:rsid w:val="00D257AA"/>
    <w:rsid w:val="00D25D47"/>
    <w:rsid w:val="00D265D8"/>
    <w:rsid w:val="00D2726E"/>
    <w:rsid w:val="00D27940"/>
    <w:rsid w:val="00D31851"/>
    <w:rsid w:val="00D32965"/>
    <w:rsid w:val="00D32FDF"/>
    <w:rsid w:val="00D34443"/>
    <w:rsid w:val="00D358CD"/>
    <w:rsid w:val="00D35A12"/>
    <w:rsid w:val="00D35FA6"/>
    <w:rsid w:val="00D3608F"/>
    <w:rsid w:val="00D3679B"/>
    <w:rsid w:val="00D404AC"/>
    <w:rsid w:val="00D41091"/>
    <w:rsid w:val="00D4189D"/>
    <w:rsid w:val="00D433B9"/>
    <w:rsid w:val="00D43C4A"/>
    <w:rsid w:val="00D44067"/>
    <w:rsid w:val="00D44175"/>
    <w:rsid w:val="00D449E0"/>
    <w:rsid w:val="00D44E20"/>
    <w:rsid w:val="00D451B1"/>
    <w:rsid w:val="00D4648A"/>
    <w:rsid w:val="00D50538"/>
    <w:rsid w:val="00D51480"/>
    <w:rsid w:val="00D52495"/>
    <w:rsid w:val="00D536D5"/>
    <w:rsid w:val="00D54145"/>
    <w:rsid w:val="00D543B5"/>
    <w:rsid w:val="00D55753"/>
    <w:rsid w:val="00D559D1"/>
    <w:rsid w:val="00D55F96"/>
    <w:rsid w:val="00D5609A"/>
    <w:rsid w:val="00D57142"/>
    <w:rsid w:val="00D5769D"/>
    <w:rsid w:val="00D57C0C"/>
    <w:rsid w:val="00D57DED"/>
    <w:rsid w:val="00D57E23"/>
    <w:rsid w:val="00D57E74"/>
    <w:rsid w:val="00D618A2"/>
    <w:rsid w:val="00D618AD"/>
    <w:rsid w:val="00D6222A"/>
    <w:rsid w:val="00D622E3"/>
    <w:rsid w:val="00D63309"/>
    <w:rsid w:val="00D634D0"/>
    <w:rsid w:val="00D63A17"/>
    <w:rsid w:val="00D640FC"/>
    <w:rsid w:val="00D64747"/>
    <w:rsid w:val="00D664A1"/>
    <w:rsid w:val="00D66D57"/>
    <w:rsid w:val="00D66F16"/>
    <w:rsid w:val="00D67948"/>
    <w:rsid w:val="00D714DA"/>
    <w:rsid w:val="00D724D4"/>
    <w:rsid w:val="00D72C35"/>
    <w:rsid w:val="00D73061"/>
    <w:rsid w:val="00D73475"/>
    <w:rsid w:val="00D73812"/>
    <w:rsid w:val="00D73B58"/>
    <w:rsid w:val="00D7463A"/>
    <w:rsid w:val="00D74A9F"/>
    <w:rsid w:val="00D75026"/>
    <w:rsid w:val="00D75DA7"/>
    <w:rsid w:val="00D76570"/>
    <w:rsid w:val="00D76664"/>
    <w:rsid w:val="00D76F8C"/>
    <w:rsid w:val="00D807D0"/>
    <w:rsid w:val="00D80D4C"/>
    <w:rsid w:val="00D8155D"/>
    <w:rsid w:val="00D820C9"/>
    <w:rsid w:val="00D820F4"/>
    <w:rsid w:val="00D82721"/>
    <w:rsid w:val="00D83065"/>
    <w:rsid w:val="00D838B6"/>
    <w:rsid w:val="00D861EB"/>
    <w:rsid w:val="00D86A25"/>
    <w:rsid w:val="00D86C0C"/>
    <w:rsid w:val="00D87C12"/>
    <w:rsid w:val="00D90396"/>
    <w:rsid w:val="00D9107C"/>
    <w:rsid w:val="00D918E5"/>
    <w:rsid w:val="00D91990"/>
    <w:rsid w:val="00D93543"/>
    <w:rsid w:val="00D93774"/>
    <w:rsid w:val="00D93BF9"/>
    <w:rsid w:val="00D93EA9"/>
    <w:rsid w:val="00D94E69"/>
    <w:rsid w:val="00D9774D"/>
    <w:rsid w:val="00D97A61"/>
    <w:rsid w:val="00D97CC5"/>
    <w:rsid w:val="00DA0507"/>
    <w:rsid w:val="00DA3458"/>
    <w:rsid w:val="00DA3CEA"/>
    <w:rsid w:val="00DA4061"/>
    <w:rsid w:val="00DA417D"/>
    <w:rsid w:val="00DA4370"/>
    <w:rsid w:val="00DA4DF8"/>
    <w:rsid w:val="00DA5065"/>
    <w:rsid w:val="00DA62F0"/>
    <w:rsid w:val="00DA6B9E"/>
    <w:rsid w:val="00DA76B7"/>
    <w:rsid w:val="00DA7A7A"/>
    <w:rsid w:val="00DA7AF4"/>
    <w:rsid w:val="00DB01C5"/>
    <w:rsid w:val="00DB06A4"/>
    <w:rsid w:val="00DB0E76"/>
    <w:rsid w:val="00DB197E"/>
    <w:rsid w:val="00DB45BE"/>
    <w:rsid w:val="00DB471C"/>
    <w:rsid w:val="00DB4EEC"/>
    <w:rsid w:val="00DB57C8"/>
    <w:rsid w:val="00DB5864"/>
    <w:rsid w:val="00DB5938"/>
    <w:rsid w:val="00DC0D79"/>
    <w:rsid w:val="00DC1D47"/>
    <w:rsid w:val="00DC1DD2"/>
    <w:rsid w:val="00DC232C"/>
    <w:rsid w:val="00DC2538"/>
    <w:rsid w:val="00DC25DE"/>
    <w:rsid w:val="00DC3205"/>
    <w:rsid w:val="00DC34CD"/>
    <w:rsid w:val="00DC3AE4"/>
    <w:rsid w:val="00DC4997"/>
    <w:rsid w:val="00DC4EAD"/>
    <w:rsid w:val="00DC5676"/>
    <w:rsid w:val="00DC5966"/>
    <w:rsid w:val="00DC6A56"/>
    <w:rsid w:val="00DD086F"/>
    <w:rsid w:val="00DD32C7"/>
    <w:rsid w:val="00DD34ED"/>
    <w:rsid w:val="00DD39EB"/>
    <w:rsid w:val="00DD4F1A"/>
    <w:rsid w:val="00DD664B"/>
    <w:rsid w:val="00DD6B3F"/>
    <w:rsid w:val="00DD7748"/>
    <w:rsid w:val="00DD79BC"/>
    <w:rsid w:val="00DD7CC5"/>
    <w:rsid w:val="00DE056F"/>
    <w:rsid w:val="00DE24DC"/>
    <w:rsid w:val="00DE2A40"/>
    <w:rsid w:val="00DE2E9A"/>
    <w:rsid w:val="00DE3496"/>
    <w:rsid w:val="00DE3FB1"/>
    <w:rsid w:val="00DE4DF2"/>
    <w:rsid w:val="00DE4F84"/>
    <w:rsid w:val="00DE55BE"/>
    <w:rsid w:val="00DE59B1"/>
    <w:rsid w:val="00DE5E57"/>
    <w:rsid w:val="00DE5F86"/>
    <w:rsid w:val="00DE7366"/>
    <w:rsid w:val="00DE7BEE"/>
    <w:rsid w:val="00DF037C"/>
    <w:rsid w:val="00DF102A"/>
    <w:rsid w:val="00DF105D"/>
    <w:rsid w:val="00DF1B42"/>
    <w:rsid w:val="00DF3FF5"/>
    <w:rsid w:val="00DF408F"/>
    <w:rsid w:val="00DF464B"/>
    <w:rsid w:val="00DF5552"/>
    <w:rsid w:val="00DF5B0F"/>
    <w:rsid w:val="00DF6932"/>
    <w:rsid w:val="00DF7328"/>
    <w:rsid w:val="00DF7DA6"/>
    <w:rsid w:val="00E0042C"/>
    <w:rsid w:val="00E01543"/>
    <w:rsid w:val="00E033DB"/>
    <w:rsid w:val="00E03636"/>
    <w:rsid w:val="00E03747"/>
    <w:rsid w:val="00E04B67"/>
    <w:rsid w:val="00E04D52"/>
    <w:rsid w:val="00E0507B"/>
    <w:rsid w:val="00E067E3"/>
    <w:rsid w:val="00E06E0B"/>
    <w:rsid w:val="00E07BD0"/>
    <w:rsid w:val="00E10B1A"/>
    <w:rsid w:val="00E10D96"/>
    <w:rsid w:val="00E1117E"/>
    <w:rsid w:val="00E11384"/>
    <w:rsid w:val="00E115ED"/>
    <w:rsid w:val="00E12B7B"/>
    <w:rsid w:val="00E131E9"/>
    <w:rsid w:val="00E13F87"/>
    <w:rsid w:val="00E1406D"/>
    <w:rsid w:val="00E14076"/>
    <w:rsid w:val="00E14398"/>
    <w:rsid w:val="00E1518A"/>
    <w:rsid w:val="00E161DB"/>
    <w:rsid w:val="00E2165F"/>
    <w:rsid w:val="00E21E6C"/>
    <w:rsid w:val="00E23CDC"/>
    <w:rsid w:val="00E23FC1"/>
    <w:rsid w:val="00E24864"/>
    <w:rsid w:val="00E24BB6"/>
    <w:rsid w:val="00E25CBD"/>
    <w:rsid w:val="00E26994"/>
    <w:rsid w:val="00E27338"/>
    <w:rsid w:val="00E27ED6"/>
    <w:rsid w:val="00E30B82"/>
    <w:rsid w:val="00E3148A"/>
    <w:rsid w:val="00E31736"/>
    <w:rsid w:val="00E31EFF"/>
    <w:rsid w:val="00E348EC"/>
    <w:rsid w:val="00E35B38"/>
    <w:rsid w:val="00E362E0"/>
    <w:rsid w:val="00E3656A"/>
    <w:rsid w:val="00E36BEB"/>
    <w:rsid w:val="00E36C46"/>
    <w:rsid w:val="00E375C7"/>
    <w:rsid w:val="00E3761B"/>
    <w:rsid w:val="00E3782F"/>
    <w:rsid w:val="00E40434"/>
    <w:rsid w:val="00E40671"/>
    <w:rsid w:val="00E40BAB"/>
    <w:rsid w:val="00E4162A"/>
    <w:rsid w:val="00E41B18"/>
    <w:rsid w:val="00E41C9E"/>
    <w:rsid w:val="00E430ED"/>
    <w:rsid w:val="00E434FB"/>
    <w:rsid w:val="00E436E5"/>
    <w:rsid w:val="00E437DD"/>
    <w:rsid w:val="00E43E44"/>
    <w:rsid w:val="00E444DD"/>
    <w:rsid w:val="00E44A8E"/>
    <w:rsid w:val="00E46124"/>
    <w:rsid w:val="00E469AF"/>
    <w:rsid w:val="00E47DFF"/>
    <w:rsid w:val="00E50640"/>
    <w:rsid w:val="00E509B2"/>
    <w:rsid w:val="00E50E5D"/>
    <w:rsid w:val="00E518C0"/>
    <w:rsid w:val="00E51C7F"/>
    <w:rsid w:val="00E5318D"/>
    <w:rsid w:val="00E550F4"/>
    <w:rsid w:val="00E5532E"/>
    <w:rsid w:val="00E566D7"/>
    <w:rsid w:val="00E56836"/>
    <w:rsid w:val="00E56C86"/>
    <w:rsid w:val="00E575CB"/>
    <w:rsid w:val="00E5767D"/>
    <w:rsid w:val="00E576F1"/>
    <w:rsid w:val="00E57CC4"/>
    <w:rsid w:val="00E57DBB"/>
    <w:rsid w:val="00E6019C"/>
    <w:rsid w:val="00E60390"/>
    <w:rsid w:val="00E605C0"/>
    <w:rsid w:val="00E60679"/>
    <w:rsid w:val="00E608B5"/>
    <w:rsid w:val="00E611A4"/>
    <w:rsid w:val="00E61AF1"/>
    <w:rsid w:val="00E624F7"/>
    <w:rsid w:val="00E64498"/>
    <w:rsid w:val="00E64F3E"/>
    <w:rsid w:val="00E650B3"/>
    <w:rsid w:val="00E65C3D"/>
    <w:rsid w:val="00E66093"/>
    <w:rsid w:val="00E6615A"/>
    <w:rsid w:val="00E6749C"/>
    <w:rsid w:val="00E67FB3"/>
    <w:rsid w:val="00E70BC2"/>
    <w:rsid w:val="00E7130D"/>
    <w:rsid w:val="00E72230"/>
    <w:rsid w:val="00E73CCB"/>
    <w:rsid w:val="00E74347"/>
    <w:rsid w:val="00E74A49"/>
    <w:rsid w:val="00E74E07"/>
    <w:rsid w:val="00E75061"/>
    <w:rsid w:val="00E75735"/>
    <w:rsid w:val="00E758EF"/>
    <w:rsid w:val="00E75A1D"/>
    <w:rsid w:val="00E7790A"/>
    <w:rsid w:val="00E77D9B"/>
    <w:rsid w:val="00E8045A"/>
    <w:rsid w:val="00E81B6E"/>
    <w:rsid w:val="00E829BD"/>
    <w:rsid w:val="00E837BF"/>
    <w:rsid w:val="00E83A88"/>
    <w:rsid w:val="00E84184"/>
    <w:rsid w:val="00E8472A"/>
    <w:rsid w:val="00E863B0"/>
    <w:rsid w:val="00E864AD"/>
    <w:rsid w:val="00E874A2"/>
    <w:rsid w:val="00E878D8"/>
    <w:rsid w:val="00E87B0A"/>
    <w:rsid w:val="00E90964"/>
    <w:rsid w:val="00E913DC"/>
    <w:rsid w:val="00E91954"/>
    <w:rsid w:val="00E922EC"/>
    <w:rsid w:val="00E92AC8"/>
    <w:rsid w:val="00E9302F"/>
    <w:rsid w:val="00E94CF4"/>
    <w:rsid w:val="00E9568F"/>
    <w:rsid w:val="00E95773"/>
    <w:rsid w:val="00E95A10"/>
    <w:rsid w:val="00E95C9E"/>
    <w:rsid w:val="00E95CF3"/>
    <w:rsid w:val="00E95E93"/>
    <w:rsid w:val="00E96215"/>
    <w:rsid w:val="00E96654"/>
    <w:rsid w:val="00E9793D"/>
    <w:rsid w:val="00E97D50"/>
    <w:rsid w:val="00EA1A98"/>
    <w:rsid w:val="00EA1FA3"/>
    <w:rsid w:val="00EA1FB7"/>
    <w:rsid w:val="00EA2BF8"/>
    <w:rsid w:val="00EA3456"/>
    <w:rsid w:val="00EA3651"/>
    <w:rsid w:val="00EA45BB"/>
    <w:rsid w:val="00EA509D"/>
    <w:rsid w:val="00EA59F1"/>
    <w:rsid w:val="00EA6C1F"/>
    <w:rsid w:val="00EA7C0E"/>
    <w:rsid w:val="00EB147F"/>
    <w:rsid w:val="00EB1F6E"/>
    <w:rsid w:val="00EB3571"/>
    <w:rsid w:val="00EB3CA8"/>
    <w:rsid w:val="00EB43E1"/>
    <w:rsid w:val="00EB4F7E"/>
    <w:rsid w:val="00EB56D1"/>
    <w:rsid w:val="00EC103B"/>
    <w:rsid w:val="00EC25A9"/>
    <w:rsid w:val="00EC2DC1"/>
    <w:rsid w:val="00EC3192"/>
    <w:rsid w:val="00EC4543"/>
    <w:rsid w:val="00EC4888"/>
    <w:rsid w:val="00EC5392"/>
    <w:rsid w:val="00EC5397"/>
    <w:rsid w:val="00EC54B9"/>
    <w:rsid w:val="00EC5708"/>
    <w:rsid w:val="00EC5C21"/>
    <w:rsid w:val="00EC606B"/>
    <w:rsid w:val="00EC6B4C"/>
    <w:rsid w:val="00EC7712"/>
    <w:rsid w:val="00EC7925"/>
    <w:rsid w:val="00EC7FE2"/>
    <w:rsid w:val="00ED0547"/>
    <w:rsid w:val="00ED05D1"/>
    <w:rsid w:val="00ED1542"/>
    <w:rsid w:val="00ED173D"/>
    <w:rsid w:val="00ED2435"/>
    <w:rsid w:val="00ED2734"/>
    <w:rsid w:val="00ED403D"/>
    <w:rsid w:val="00ED42FF"/>
    <w:rsid w:val="00ED4633"/>
    <w:rsid w:val="00ED504F"/>
    <w:rsid w:val="00ED5694"/>
    <w:rsid w:val="00ED6560"/>
    <w:rsid w:val="00ED6747"/>
    <w:rsid w:val="00ED683E"/>
    <w:rsid w:val="00ED6C83"/>
    <w:rsid w:val="00EE1770"/>
    <w:rsid w:val="00EE2AA5"/>
    <w:rsid w:val="00EE2B2A"/>
    <w:rsid w:val="00EE38C6"/>
    <w:rsid w:val="00EE3DB2"/>
    <w:rsid w:val="00EE44FE"/>
    <w:rsid w:val="00EE4906"/>
    <w:rsid w:val="00EE497F"/>
    <w:rsid w:val="00EE50E2"/>
    <w:rsid w:val="00EE7959"/>
    <w:rsid w:val="00EF12C4"/>
    <w:rsid w:val="00EF1717"/>
    <w:rsid w:val="00EF1788"/>
    <w:rsid w:val="00EF22EB"/>
    <w:rsid w:val="00EF2C12"/>
    <w:rsid w:val="00EF406B"/>
    <w:rsid w:val="00EF4644"/>
    <w:rsid w:val="00EF48E5"/>
    <w:rsid w:val="00EF4F42"/>
    <w:rsid w:val="00EF5F80"/>
    <w:rsid w:val="00EF7A15"/>
    <w:rsid w:val="00F00A70"/>
    <w:rsid w:val="00F00B38"/>
    <w:rsid w:val="00F017C5"/>
    <w:rsid w:val="00F019CA"/>
    <w:rsid w:val="00F019D5"/>
    <w:rsid w:val="00F0295B"/>
    <w:rsid w:val="00F036A4"/>
    <w:rsid w:val="00F05910"/>
    <w:rsid w:val="00F1007A"/>
    <w:rsid w:val="00F116FB"/>
    <w:rsid w:val="00F121C0"/>
    <w:rsid w:val="00F12568"/>
    <w:rsid w:val="00F132F7"/>
    <w:rsid w:val="00F13315"/>
    <w:rsid w:val="00F13675"/>
    <w:rsid w:val="00F13762"/>
    <w:rsid w:val="00F14537"/>
    <w:rsid w:val="00F14754"/>
    <w:rsid w:val="00F14C9C"/>
    <w:rsid w:val="00F15218"/>
    <w:rsid w:val="00F15F33"/>
    <w:rsid w:val="00F1606C"/>
    <w:rsid w:val="00F16094"/>
    <w:rsid w:val="00F161D0"/>
    <w:rsid w:val="00F16324"/>
    <w:rsid w:val="00F165E4"/>
    <w:rsid w:val="00F16C41"/>
    <w:rsid w:val="00F16FC7"/>
    <w:rsid w:val="00F2045A"/>
    <w:rsid w:val="00F21E20"/>
    <w:rsid w:val="00F21EB5"/>
    <w:rsid w:val="00F22A56"/>
    <w:rsid w:val="00F23115"/>
    <w:rsid w:val="00F24D06"/>
    <w:rsid w:val="00F26570"/>
    <w:rsid w:val="00F30E37"/>
    <w:rsid w:val="00F310A1"/>
    <w:rsid w:val="00F352F8"/>
    <w:rsid w:val="00F356E3"/>
    <w:rsid w:val="00F35D4B"/>
    <w:rsid w:val="00F35D5E"/>
    <w:rsid w:val="00F3623C"/>
    <w:rsid w:val="00F36731"/>
    <w:rsid w:val="00F36A6E"/>
    <w:rsid w:val="00F376C8"/>
    <w:rsid w:val="00F401CB"/>
    <w:rsid w:val="00F405F3"/>
    <w:rsid w:val="00F413C6"/>
    <w:rsid w:val="00F4178E"/>
    <w:rsid w:val="00F42380"/>
    <w:rsid w:val="00F44B00"/>
    <w:rsid w:val="00F45813"/>
    <w:rsid w:val="00F4628D"/>
    <w:rsid w:val="00F466F9"/>
    <w:rsid w:val="00F47862"/>
    <w:rsid w:val="00F50281"/>
    <w:rsid w:val="00F50674"/>
    <w:rsid w:val="00F50957"/>
    <w:rsid w:val="00F50FCB"/>
    <w:rsid w:val="00F51519"/>
    <w:rsid w:val="00F52048"/>
    <w:rsid w:val="00F5243E"/>
    <w:rsid w:val="00F535AC"/>
    <w:rsid w:val="00F54EC5"/>
    <w:rsid w:val="00F57013"/>
    <w:rsid w:val="00F6067B"/>
    <w:rsid w:val="00F607C3"/>
    <w:rsid w:val="00F60DF1"/>
    <w:rsid w:val="00F612A4"/>
    <w:rsid w:val="00F612C2"/>
    <w:rsid w:val="00F61AA4"/>
    <w:rsid w:val="00F61C48"/>
    <w:rsid w:val="00F622A9"/>
    <w:rsid w:val="00F626CC"/>
    <w:rsid w:val="00F6336F"/>
    <w:rsid w:val="00F63391"/>
    <w:rsid w:val="00F63BB4"/>
    <w:rsid w:val="00F63FDE"/>
    <w:rsid w:val="00F6483A"/>
    <w:rsid w:val="00F64A35"/>
    <w:rsid w:val="00F66726"/>
    <w:rsid w:val="00F672BD"/>
    <w:rsid w:val="00F7039E"/>
    <w:rsid w:val="00F70B1D"/>
    <w:rsid w:val="00F713D4"/>
    <w:rsid w:val="00F73465"/>
    <w:rsid w:val="00F73609"/>
    <w:rsid w:val="00F74087"/>
    <w:rsid w:val="00F743FC"/>
    <w:rsid w:val="00F747B6"/>
    <w:rsid w:val="00F752D4"/>
    <w:rsid w:val="00F7530A"/>
    <w:rsid w:val="00F7688D"/>
    <w:rsid w:val="00F76925"/>
    <w:rsid w:val="00F76CE1"/>
    <w:rsid w:val="00F80430"/>
    <w:rsid w:val="00F80778"/>
    <w:rsid w:val="00F80C10"/>
    <w:rsid w:val="00F814CD"/>
    <w:rsid w:val="00F82B30"/>
    <w:rsid w:val="00F83ADC"/>
    <w:rsid w:val="00F83B7F"/>
    <w:rsid w:val="00F8412D"/>
    <w:rsid w:val="00F847F9"/>
    <w:rsid w:val="00F84AF0"/>
    <w:rsid w:val="00F865B5"/>
    <w:rsid w:val="00F86BF1"/>
    <w:rsid w:val="00F86EEB"/>
    <w:rsid w:val="00F87364"/>
    <w:rsid w:val="00F87EFC"/>
    <w:rsid w:val="00F9048D"/>
    <w:rsid w:val="00F91F96"/>
    <w:rsid w:val="00F92AF7"/>
    <w:rsid w:val="00F92BEA"/>
    <w:rsid w:val="00F941B0"/>
    <w:rsid w:val="00F9425E"/>
    <w:rsid w:val="00F94CCF"/>
    <w:rsid w:val="00F94E1D"/>
    <w:rsid w:val="00F96CE6"/>
    <w:rsid w:val="00F97B57"/>
    <w:rsid w:val="00FA0DC0"/>
    <w:rsid w:val="00FA11DA"/>
    <w:rsid w:val="00FA2B14"/>
    <w:rsid w:val="00FA2E42"/>
    <w:rsid w:val="00FA3ADE"/>
    <w:rsid w:val="00FA4076"/>
    <w:rsid w:val="00FA469B"/>
    <w:rsid w:val="00FA473A"/>
    <w:rsid w:val="00FA4BA0"/>
    <w:rsid w:val="00FA5A45"/>
    <w:rsid w:val="00FA620A"/>
    <w:rsid w:val="00FA737C"/>
    <w:rsid w:val="00FA7647"/>
    <w:rsid w:val="00FB055B"/>
    <w:rsid w:val="00FB0EDA"/>
    <w:rsid w:val="00FB13E5"/>
    <w:rsid w:val="00FB169E"/>
    <w:rsid w:val="00FB2242"/>
    <w:rsid w:val="00FB237B"/>
    <w:rsid w:val="00FB261A"/>
    <w:rsid w:val="00FB3876"/>
    <w:rsid w:val="00FB41ED"/>
    <w:rsid w:val="00FB424F"/>
    <w:rsid w:val="00FB437D"/>
    <w:rsid w:val="00FB4482"/>
    <w:rsid w:val="00FB4572"/>
    <w:rsid w:val="00FB4F66"/>
    <w:rsid w:val="00FB5405"/>
    <w:rsid w:val="00FB54D8"/>
    <w:rsid w:val="00FB73C2"/>
    <w:rsid w:val="00FB7D42"/>
    <w:rsid w:val="00FC0620"/>
    <w:rsid w:val="00FC0675"/>
    <w:rsid w:val="00FC0D98"/>
    <w:rsid w:val="00FC1890"/>
    <w:rsid w:val="00FC2336"/>
    <w:rsid w:val="00FC5BA9"/>
    <w:rsid w:val="00FC6239"/>
    <w:rsid w:val="00FC6911"/>
    <w:rsid w:val="00FC791E"/>
    <w:rsid w:val="00FD0108"/>
    <w:rsid w:val="00FD05DB"/>
    <w:rsid w:val="00FD0EB1"/>
    <w:rsid w:val="00FD1923"/>
    <w:rsid w:val="00FD19E1"/>
    <w:rsid w:val="00FD2480"/>
    <w:rsid w:val="00FD3296"/>
    <w:rsid w:val="00FD5B8F"/>
    <w:rsid w:val="00FD6816"/>
    <w:rsid w:val="00FD7541"/>
    <w:rsid w:val="00FD7DCD"/>
    <w:rsid w:val="00FE0664"/>
    <w:rsid w:val="00FE159A"/>
    <w:rsid w:val="00FE40CA"/>
    <w:rsid w:val="00FE4850"/>
    <w:rsid w:val="00FE529D"/>
    <w:rsid w:val="00FE5680"/>
    <w:rsid w:val="00FE5A3A"/>
    <w:rsid w:val="00FE6321"/>
    <w:rsid w:val="00FE67B1"/>
    <w:rsid w:val="00FE67D8"/>
    <w:rsid w:val="00FE721A"/>
    <w:rsid w:val="00FE743F"/>
    <w:rsid w:val="00FE780E"/>
    <w:rsid w:val="00FE7A61"/>
    <w:rsid w:val="00FE7F6F"/>
    <w:rsid w:val="00FF0161"/>
    <w:rsid w:val="00FF14E6"/>
    <w:rsid w:val="00FF18B5"/>
    <w:rsid w:val="00FF1C61"/>
    <w:rsid w:val="00FF3373"/>
    <w:rsid w:val="00FF3E3D"/>
    <w:rsid w:val="00FF4136"/>
    <w:rsid w:val="00FF4CC5"/>
    <w:rsid w:val="00FF509A"/>
    <w:rsid w:val="00FF517F"/>
    <w:rsid w:val="00FF5666"/>
    <w:rsid w:val="00FF63CA"/>
    <w:rsid w:val="00FF6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1A"/>
    <w:rPr>
      <w:b/>
      <w:bCs/>
      <w:sz w:val="24"/>
      <w:szCs w:val="24"/>
    </w:rPr>
  </w:style>
  <w:style w:type="paragraph" w:styleId="Titre1">
    <w:name w:val="heading 1"/>
    <w:basedOn w:val="Normal"/>
    <w:next w:val="Normal"/>
    <w:link w:val="Titre1Car1"/>
    <w:uiPriority w:val="9"/>
    <w:qFormat/>
    <w:rsid w:val="00605B3C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locked/>
    <w:rsid w:val="00314D9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qFormat/>
    <w:rsid w:val="005E47B3"/>
    <w:pPr>
      <w:keepNext/>
      <w:spacing w:before="240" w:after="60"/>
      <w:outlineLvl w:val="2"/>
    </w:pPr>
    <w:rPr>
      <w:rFonts w:ascii="Cambria" w:hAnsi="Cambri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locked/>
    <w:rsid w:val="00605B3C"/>
    <w:rPr>
      <w:rFonts w:cs="Times New Roman"/>
      <w:sz w:val="24"/>
      <w:szCs w:val="24"/>
      <w:lang w:val="fr-FR" w:eastAsia="fr-FR" w:bidi="ar-SA"/>
    </w:rPr>
  </w:style>
  <w:style w:type="character" w:customStyle="1" w:styleId="CarCar38">
    <w:name w:val="Car Car38"/>
    <w:basedOn w:val="Policepardfaut"/>
    <w:uiPriority w:val="99"/>
    <w:semiHidden/>
    <w:locked/>
    <w:rsid w:val="00880C15"/>
    <w:rPr>
      <w:rFonts w:cs="Times New Roman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605B3C"/>
    <w:pPr>
      <w:tabs>
        <w:tab w:val="center" w:pos="4536"/>
        <w:tab w:val="right" w:pos="9072"/>
      </w:tabs>
    </w:pPr>
    <w:rPr>
      <w:b w:val="0"/>
      <w:bCs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605B3C"/>
    <w:rPr>
      <w:rFonts w:cs="Times New Roman"/>
      <w:lang w:val="fr-FR" w:eastAsia="fr-FR" w:bidi="ar-SA"/>
    </w:rPr>
  </w:style>
  <w:style w:type="paragraph" w:styleId="Notedebasdepage">
    <w:name w:val="footnote text"/>
    <w:basedOn w:val="Normal"/>
    <w:link w:val="NotedebasdepageCar"/>
    <w:uiPriority w:val="99"/>
    <w:semiHidden/>
    <w:rsid w:val="00605B3C"/>
    <w:rPr>
      <w:b w:val="0"/>
      <w:bCs w:val="0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locked/>
    <w:rsid w:val="00605B3C"/>
    <w:rPr>
      <w:rFonts w:cs="Times New Roman"/>
      <w:b/>
      <w:bCs/>
      <w:sz w:val="28"/>
      <w:szCs w:val="28"/>
      <w:lang w:val="fr-FR" w:eastAsia="fr-FR" w:bidi="ar-SA"/>
    </w:rPr>
  </w:style>
  <w:style w:type="character" w:styleId="Appelnotedebasdep">
    <w:name w:val="footnote reference"/>
    <w:basedOn w:val="Policepardfaut"/>
    <w:uiPriority w:val="99"/>
    <w:rsid w:val="00605B3C"/>
    <w:rPr>
      <w:rFonts w:cs="Times New Roman"/>
      <w:vertAlign w:val="superscript"/>
    </w:rPr>
  </w:style>
  <w:style w:type="character" w:styleId="Numrodepage">
    <w:name w:val="page number"/>
    <w:basedOn w:val="Policepardfaut"/>
    <w:uiPriority w:val="99"/>
    <w:rsid w:val="00605B3C"/>
    <w:rPr>
      <w:rFonts w:cs="Times New Roman"/>
    </w:rPr>
  </w:style>
  <w:style w:type="paragraph" w:styleId="Titre">
    <w:name w:val="Title"/>
    <w:basedOn w:val="Normal"/>
    <w:link w:val="TitreCar"/>
    <w:uiPriority w:val="10"/>
    <w:qFormat/>
    <w:rsid w:val="00605B3C"/>
    <w:pPr>
      <w:jc w:val="center"/>
    </w:pPr>
    <w:rPr>
      <w:sz w:val="28"/>
      <w:szCs w:val="28"/>
    </w:rPr>
  </w:style>
  <w:style w:type="paragraph" w:styleId="En-tte">
    <w:name w:val="header"/>
    <w:basedOn w:val="Normal"/>
    <w:link w:val="En-tteCar"/>
    <w:uiPriority w:val="99"/>
    <w:rsid w:val="00605B3C"/>
    <w:pPr>
      <w:tabs>
        <w:tab w:val="center" w:pos="4536"/>
        <w:tab w:val="right" w:pos="9072"/>
      </w:tabs>
    </w:pPr>
  </w:style>
  <w:style w:type="character" w:customStyle="1" w:styleId="Titre1Car1">
    <w:name w:val="Titre 1 Car1"/>
    <w:basedOn w:val="Policepardfaut"/>
    <w:link w:val="Titre1"/>
    <w:uiPriority w:val="99"/>
    <w:locked/>
    <w:rsid w:val="00605B3C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3C461D"/>
    <w:rPr>
      <w:b/>
      <w:bCs/>
      <w:sz w:val="24"/>
      <w:szCs w:val="24"/>
    </w:rPr>
  </w:style>
  <w:style w:type="character" w:customStyle="1" w:styleId="Titre1Car">
    <w:name w:val="Titre 1 Car"/>
    <w:basedOn w:val="Policepardfaut"/>
    <w:uiPriority w:val="9"/>
    <w:rsid w:val="00CB3743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CarCar1">
    <w:name w:val="Car Car1"/>
    <w:basedOn w:val="Policepardfaut"/>
    <w:uiPriority w:val="99"/>
    <w:semiHidden/>
    <w:locked/>
    <w:rsid w:val="005E47B3"/>
    <w:rPr>
      <w:rFonts w:cs="Times New Roman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5E47B3"/>
    <w:rPr>
      <w:rFonts w:ascii="Cambria" w:hAnsi="Cambria" w:cs="Times New Roman"/>
      <w:b/>
      <w:bCs/>
      <w:sz w:val="26"/>
      <w:szCs w:val="26"/>
      <w:lang w:val="fr-FR" w:eastAsia="fr-FR" w:bidi="ar-SA"/>
    </w:rPr>
  </w:style>
  <w:style w:type="paragraph" w:styleId="Notedefin">
    <w:name w:val="endnote text"/>
    <w:basedOn w:val="Normal"/>
    <w:link w:val="NotedefinCar"/>
    <w:uiPriority w:val="99"/>
    <w:rsid w:val="00D86C0C"/>
    <w:rPr>
      <w:sz w:val="20"/>
      <w:szCs w:val="20"/>
    </w:rPr>
  </w:style>
  <w:style w:type="character" w:styleId="Appeldenotedefin">
    <w:name w:val="endnote reference"/>
    <w:basedOn w:val="Policepardfaut"/>
    <w:uiPriority w:val="99"/>
    <w:rsid w:val="00D86C0C"/>
    <w:rPr>
      <w:rFonts w:cs="Times New Roman"/>
      <w:vertAlign w:val="superscript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D86C0C"/>
    <w:rPr>
      <w:rFonts w:cs="Times New Roman"/>
      <w:b/>
      <w:bCs/>
    </w:rPr>
  </w:style>
  <w:style w:type="character" w:customStyle="1" w:styleId="FootnoteTextChar">
    <w:name w:val="Footnote Text Char"/>
    <w:basedOn w:val="Policepardfaut"/>
    <w:uiPriority w:val="99"/>
    <w:semiHidden/>
    <w:locked/>
    <w:rsid w:val="008D051A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TitleChar">
    <w:name w:val="Title Char"/>
    <w:basedOn w:val="Policepardfaut"/>
    <w:uiPriority w:val="99"/>
    <w:locked/>
    <w:rsid w:val="008D051A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0D62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61D"/>
    <w:rPr>
      <w:rFonts w:ascii="Tahoma" w:hAnsi="Tahoma" w:cs="Tahoma"/>
      <w:b/>
      <w:bCs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5C3D"/>
    <w:pPr>
      <w:ind w:left="720"/>
      <w:contextualSpacing/>
    </w:pPr>
  </w:style>
  <w:style w:type="paragraph" w:styleId="NormalWeb">
    <w:name w:val="Normal (Web)"/>
    <w:basedOn w:val="Normal"/>
    <w:uiPriority w:val="99"/>
    <w:rsid w:val="00B7687C"/>
    <w:pPr>
      <w:spacing w:before="100" w:beforeAutospacing="1" w:after="100" w:afterAutospacing="1"/>
    </w:pPr>
    <w:rPr>
      <w:rFonts w:ascii="Verdana" w:hAnsi="Verdana"/>
      <w:b w:val="0"/>
      <w:bCs w:val="0"/>
      <w:color w:val="000066"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314D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locked/>
    <w:rsid w:val="00314D9F"/>
    <w:pPr>
      <w:numPr>
        <w:ilvl w:val="1"/>
      </w:numPr>
      <w:spacing w:after="160" w:line="259" w:lineRule="auto"/>
    </w:pPr>
    <w:rPr>
      <w:rFonts w:asciiTheme="minorHAnsi" w:eastAsiaTheme="minorEastAsia" w:hAnsiTheme="minorHAnsi"/>
      <w:b w:val="0"/>
      <w:bCs w:val="0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14D9F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14D9F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14D9F"/>
    <w:rPr>
      <w:rFonts w:asciiTheme="minorHAnsi" w:eastAsiaTheme="minorEastAsia" w:hAnsiTheme="minorHAnsi" w:cstheme="minorBidi"/>
      <w:sz w:val="22"/>
      <w:szCs w:val="22"/>
    </w:rPr>
  </w:style>
  <w:style w:type="table" w:styleId="Grilledutableau">
    <w:name w:val="Table Grid"/>
    <w:basedOn w:val="TableauNormal"/>
    <w:uiPriority w:val="39"/>
    <w:rsid w:val="00314D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simple21">
    <w:name w:val="Tableau simple 21"/>
    <w:basedOn w:val="TableauNormal"/>
    <w:uiPriority w:val="42"/>
    <w:rsid w:val="00314D9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Policepardfaut"/>
    <w:rsid w:val="00314D9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14D9F"/>
    <w:pPr>
      <w:autoSpaceDE w:val="0"/>
      <w:autoSpaceDN w:val="0"/>
      <w:adjustRightInd w:val="0"/>
    </w:pPr>
    <w:rPr>
      <w:rFonts w:ascii="Arial Nova" w:eastAsiaTheme="minorHAnsi" w:hAnsi="Arial Nova" w:cs="Arial Nova"/>
      <w:color w:val="000000"/>
      <w:sz w:val="24"/>
      <w:szCs w:val="24"/>
      <w:lang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14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14D9F"/>
    <w:rPr>
      <w:rFonts w:ascii="Courier New" w:hAnsi="Courier New" w:cs="Courier New"/>
    </w:rPr>
  </w:style>
  <w:style w:type="character" w:styleId="Marquedecommentaire">
    <w:name w:val="annotation reference"/>
    <w:basedOn w:val="Policepardfaut"/>
    <w:uiPriority w:val="99"/>
    <w:semiHidden/>
    <w:unhideWhenUsed/>
    <w:rsid w:val="00314D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4D9F"/>
    <w:pPr>
      <w:spacing w:after="160"/>
    </w:pPr>
    <w:rPr>
      <w:rFonts w:asciiTheme="minorHAnsi" w:eastAsiaTheme="minorHAnsi" w:hAnsiTheme="minorHAnsi" w:cstheme="minorBidi"/>
      <w:b w:val="0"/>
      <w:bCs w:val="0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4D9F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4D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4D9F"/>
    <w:rPr>
      <w:rFonts w:asciiTheme="minorHAnsi" w:eastAsiaTheme="minorHAnsi" w:hAnsiTheme="minorHAnsi" w:cstheme="minorBidi"/>
      <w:b/>
      <w:bCs/>
      <w:lang w:eastAsia="en-US"/>
    </w:rPr>
  </w:style>
  <w:style w:type="character" w:styleId="Accentuation">
    <w:name w:val="Emphasis"/>
    <w:basedOn w:val="Policepardfaut"/>
    <w:uiPriority w:val="20"/>
    <w:qFormat/>
    <w:locked/>
    <w:rsid w:val="00314D9F"/>
    <w:rPr>
      <w:i/>
      <w:iCs/>
    </w:rPr>
  </w:style>
  <w:style w:type="character" w:styleId="lev">
    <w:name w:val="Strong"/>
    <w:basedOn w:val="Policepardfaut"/>
    <w:uiPriority w:val="22"/>
    <w:qFormat/>
    <w:locked/>
    <w:rsid w:val="00314D9F"/>
    <w:rPr>
      <w:b/>
      <w:bCs/>
    </w:rPr>
  </w:style>
  <w:style w:type="character" w:styleId="Lienhypertexte">
    <w:name w:val="Hyperlink"/>
    <w:basedOn w:val="Policepardfaut"/>
    <w:uiPriority w:val="99"/>
    <w:unhideWhenUsed/>
    <w:rsid w:val="00314D9F"/>
    <w:rPr>
      <w:color w:val="0000FF"/>
      <w:u w:val="single"/>
    </w:rPr>
  </w:style>
  <w:style w:type="paragraph" w:customStyle="1" w:styleId="intro">
    <w:name w:val="intro"/>
    <w:basedOn w:val="Normal"/>
    <w:rsid w:val="00314D9F"/>
    <w:pPr>
      <w:spacing w:before="100" w:beforeAutospacing="1" w:after="100" w:afterAutospacing="1"/>
    </w:pPr>
    <w:rPr>
      <w:b w:val="0"/>
      <w:bCs w:val="0"/>
    </w:rPr>
  </w:style>
  <w:style w:type="character" w:customStyle="1" w:styleId="ckcolor1">
    <w:name w:val="ckcolor1"/>
    <w:basedOn w:val="Policepardfaut"/>
    <w:rsid w:val="00314D9F"/>
  </w:style>
  <w:style w:type="paragraph" w:customStyle="1" w:styleId="cate">
    <w:name w:val="cate"/>
    <w:basedOn w:val="Normal"/>
    <w:rsid w:val="00314D9F"/>
    <w:pPr>
      <w:spacing w:before="100" w:beforeAutospacing="1" w:after="100" w:afterAutospacing="1"/>
    </w:pPr>
    <w:rPr>
      <w:b w:val="0"/>
      <w:bCs w:val="0"/>
    </w:rPr>
  </w:style>
  <w:style w:type="paragraph" w:customStyle="1" w:styleId="Date1">
    <w:name w:val="Date1"/>
    <w:basedOn w:val="Normal"/>
    <w:rsid w:val="00314D9F"/>
    <w:pPr>
      <w:spacing w:before="100" w:beforeAutospacing="1" w:after="100" w:afterAutospacing="1"/>
    </w:pPr>
    <w:rPr>
      <w:b w:val="0"/>
      <w:bCs w:val="0"/>
    </w:rPr>
  </w:style>
  <w:style w:type="character" w:customStyle="1" w:styleId="hidden">
    <w:name w:val="hidden"/>
    <w:basedOn w:val="Policepardfaut"/>
    <w:rsid w:val="00314D9F"/>
  </w:style>
  <w:style w:type="paragraph" w:customStyle="1" w:styleId="pre-header">
    <w:name w:val="pre-header"/>
    <w:basedOn w:val="Normal"/>
    <w:rsid w:val="00314D9F"/>
    <w:pPr>
      <w:spacing w:before="100" w:beforeAutospacing="1" w:after="100" w:afterAutospacing="1"/>
    </w:pPr>
    <w:rPr>
      <w:b w:val="0"/>
      <w:bCs w:val="0"/>
    </w:rPr>
  </w:style>
  <w:style w:type="paragraph" w:customStyle="1" w:styleId="text-align-justify">
    <w:name w:val="text-align-justify"/>
    <w:basedOn w:val="Normal"/>
    <w:rsid w:val="00314D9F"/>
    <w:pPr>
      <w:spacing w:before="100" w:beforeAutospacing="1" w:after="100" w:afterAutospacing="1"/>
    </w:pPr>
    <w:rPr>
      <w:b w:val="0"/>
      <w:bCs w:val="0"/>
    </w:rPr>
  </w:style>
  <w:style w:type="paragraph" w:customStyle="1" w:styleId="marker">
    <w:name w:val="marker"/>
    <w:basedOn w:val="Normal"/>
    <w:rsid w:val="00314D9F"/>
    <w:pPr>
      <w:spacing w:before="100" w:beforeAutospacing="1" w:after="100" w:afterAutospacing="1"/>
    </w:pPr>
    <w:rPr>
      <w:b w:val="0"/>
      <w:bCs w:val="0"/>
    </w:rPr>
  </w:style>
  <w:style w:type="paragraph" w:customStyle="1" w:styleId="datepub">
    <w:name w:val="datepub"/>
    <w:basedOn w:val="Normal"/>
    <w:rsid w:val="00314D9F"/>
    <w:pPr>
      <w:spacing w:before="100" w:beforeAutospacing="1" w:after="100" w:afterAutospacing="1"/>
    </w:pPr>
    <w:rPr>
      <w:b w:val="0"/>
      <w:bCs w:val="0"/>
    </w:rPr>
  </w:style>
  <w:style w:type="character" w:customStyle="1" w:styleId="fontstyle21">
    <w:name w:val="fontstyle21"/>
    <w:basedOn w:val="Policepardfaut"/>
    <w:rsid w:val="00314D9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tejustify">
    <w:name w:val="rtejustify"/>
    <w:basedOn w:val="Normal"/>
    <w:rsid w:val="00314D9F"/>
    <w:pPr>
      <w:spacing w:before="100" w:beforeAutospacing="1" w:after="100" w:afterAutospacing="1"/>
    </w:pPr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1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3784-6A2D-417E-8C15-2914ED4A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Rabat, le 3 février 2009</vt:lpstr>
    </vt:vector>
  </TitlesOfParts>
  <Company>HCP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Rabat, le 3 février 2009</dc:title>
  <dc:creator>elhousni hassan-HCP</dc:creator>
  <cp:lastModifiedBy>hcp</cp:lastModifiedBy>
  <cp:revision>2</cp:revision>
  <cp:lastPrinted>2013-06-18T18:49:00Z</cp:lastPrinted>
  <dcterms:created xsi:type="dcterms:W3CDTF">2020-07-14T10:32:00Z</dcterms:created>
  <dcterms:modified xsi:type="dcterms:W3CDTF">2020-07-14T10:32:00Z</dcterms:modified>
</cp:coreProperties>
</file>