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EE" w:rsidRPr="004558B4" w:rsidRDefault="00C55878" w:rsidP="004558B4">
      <w:pPr>
        <w:rPr>
          <w:rFonts w:cs="Simplified Arabic"/>
          <w:b/>
          <w:bCs/>
          <w:sz w:val="29"/>
          <w:szCs w:val="29"/>
          <w:rtl/>
        </w:rPr>
      </w:pPr>
      <w:r w:rsidRPr="00C55878">
        <w:rPr>
          <w:rFonts w:cs="Simplified Arabic"/>
          <w:b/>
          <w:bCs/>
          <w:noProof/>
          <w:color w:val="FF0000"/>
          <w:sz w:val="29"/>
          <w:szCs w:val="29"/>
          <w:rtl/>
        </w:rPr>
        <w:pict>
          <v:rect id="_x0000_s1028" style="position:absolute;margin-left:-117.75pt;margin-top:-36.45pt;width:645pt;height:433.4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8" DrawAspect="Content" ObjectID="_1661153608" r:id="rId9"/>
        </w:pict>
      </w:r>
      <w:r w:rsidR="001D4417" w:rsidRPr="004558B4">
        <w:rPr>
          <w:rFonts w:cs="Simplified Arabic"/>
          <w:b/>
          <w:bCs/>
          <w:sz w:val="29"/>
          <w:szCs w:val="29"/>
        </w:rPr>
        <w:t xml:space="preserve"> </w:t>
      </w:r>
      <w:r w:rsidR="00B32222" w:rsidRPr="004558B4">
        <w:rPr>
          <w:rFonts w:cs="Simplified Arabic"/>
          <w:b/>
          <w:bCs/>
          <w:sz w:val="29"/>
          <w:szCs w:val="29"/>
          <w:rtl/>
        </w:rPr>
        <w:tab/>
      </w:r>
      <w:r w:rsidR="00B32222" w:rsidRPr="004558B4">
        <w:rPr>
          <w:rFonts w:cs="Simplified Arabic"/>
          <w:b/>
          <w:bCs/>
          <w:sz w:val="29"/>
          <w:szCs w:val="29"/>
          <w:rtl/>
        </w:rPr>
        <w:tab/>
      </w:r>
    </w:p>
    <w:p w:rsidR="00621354" w:rsidRPr="004558B4" w:rsidRDefault="00621354" w:rsidP="00621354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621354" w:rsidRPr="004558B4" w:rsidRDefault="00621354" w:rsidP="00621354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345E83" w:rsidRDefault="00345E83" w:rsidP="00345E83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345E83" w:rsidRDefault="00345E83" w:rsidP="00345E83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Pr="005919BC" w:rsidRDefault="008B66FE" w:rsidP="00F12BCC">
      <w:pPr>
        <w:widowControl w:val="0"/>
        <w:autoSpaceDE w:val="0"/>
        <w:autoSpaceDN w:val="0"/>
        <w:bidi/>
        <w:adjustRightInd w:val="0"/>
        <w:spacing w:line="330" w:lineRule="atLeast"/>
        <w:ind w:left="110" w:right="82" w:hanging="1"/>
        <w:jc w:val="center"/>
        <w:rPr>
          <w:rFonts w:ascii="Arial" w:hAnsi="Arial" w:cs="Arial"/>
          <w:b/>
          <w:bCs/>
          <w:color w:val="993265"/>
          <w:w w:val="104"/>
          <w:sz w:val="72"/>
          <w:szCs w:val="72"/>
        </w:rPr>
      </w:pPr>
      <w:r w:rsidRPr="005919BC">
        <w:rPr>
          <w:rFonts w:ascii="Arial" w:hAnsi="Arial" w:cs="Arial"/>
          <w:b/>
          <w:bCs/>
          <w:color w:val="993265"/>
          <w:w w:val="99"/>
          <w:sz w:val="72"/>
          <w:szCs w:val="72"/>
          <w:rtl/>
        </w:rPr>
        <w:t xml:space="preserve">الحسابات الجهوية </w:t>
      </w:r>
    </w:p>
    <w:p w:rsidR="008B66FE" w:rsidRPr="005919BC" w:rsidRDefault="008B66FE" w:rsidP="008B66FE">
      <w:pPr>
        <w:widowControl w:val="0"/>
        <w:autoSpaceDE w:val="0"/>
        <w:autoSpaceDN w:val="0"/>
        <w:adjustRightInd w:val="0"/>
        <w:spacing w:line="274" w:lineRule="exact"/>
        <w:rPr>
          <w:rFonts w:ascii="Arial" w:hAnsi="Arial" w:cs="Arial"/>
          <w:color w:val="993265"/>
          <w:w w:val="104"/>
          <w:sz w:val="64"/>
          <w:szCs w:val="64"/>
        </w:rPr>
      </w:pPr>
    </w:p>
    <w:p w:rsidR="00D13255" w:rsidRDefault="008B66FE" w:rsidP="008B66FE">
      <w:pPr>
        <w:bidi/>
        <w:jc w:val="center"/>
        <w:rPr>
          <w:rFonts w:ascii="Arial" w:hAnsi="Arial" w:cs="Arial"/>
          <w:color w:val="993265"/>
          <w:w w:val="104"/>
          <w:sz w:val="56"/>
          <w:szCs w:val="56"/>
          <w:rtl/>
          <w:lang w:bidi="ar-MA"/>
        </w:rPr>
      </w:pPr>
      <w:r w:rsidRPr="005919BC">
        <w:rPr>
          <w:rFonts w:ascii="Arial" w:hAnsi="Arial" w:cs="Arial"/>
          <w:color w:val="993265"/>
          <w:w w:val="104"/>
          <w:sz w:val="56"/>
          <w:szCs w:val="56"/>
          <w:rtl/>
        </w:rPr>
        <w:t xml:space="preserve">الناتج الداخلي الإجمالي الجهوي </w:t>
      </w:r>
    </w:p>
    <w:p w:rsidR="008B66FE" w:rsidRDefault="008B66FE" w:rsidP="00D13255">
      <w:pPr>
        <w:bidi/>
        <w:jc w:val="center"/>
        <w:rPr>
          <w:rFonts w:cs="Simplified Arabic"/>
          <w:b/>
          <w:sz w:val="32"/>
          <w:szCs w:val="32"/>
          <w:lang w:bidi="ar-MA"/>
        </w:rPr>
      </w:pPr>
      <w:r w:rsidRPr="005919BC">
        <w:rPr>
          <w:rFonts w:ascii="Arial" w:hAnsi="Arial" w:cs="Arial" w:hint="cs"/>
          <w:color w:val="993265"/>
          <w:w w:val="104"/>
          <w:sz w:val="56"/>
          <w:szCs w:val="56"/>
          <w:rtl/>
        </w:rPr>
        <w:t>و</w:t>
      </w:r>
      <w:r w:rsidRPr="005919BC">
        <w:rPr>
          <w:rFonts w:ascii="Arial" w:hAnsi="Arial" w:cs="Arial"/>
          <w:color w:val="993265"/>
          <w:w w:val="104"/>
          <w:sz w:val="56"/>
          <w:szCs w:val="56"/>
          <w:rtl/>
        </w:rPr>
        <w:t>نفقات الاستهلاك النهائي للأسر</w:t>
      </w:r>
    </w:p>
    <w:p w:rsidR="008B66FE" w:rsidRDefault="008B66FE" w:rsidP="008B66FE">
      <w:pPr>
        <w:widowControl w:val="0"/>
        <w:autoSpaceDE w:val="0"/>
        <w:autoSpaceDN w:val="0"/>
        <w:adjustRightInd w:val="0"/>
        <w:spacing w:line="480" w:lineRule="exact"/>
        <w:ind w:left="3388" w:right="3224"/>
        <w:jc w:val="center"/>
        <w:rPr>
          <w:rFonts w:ascii="Helvetica" w:hAnsi="Helvetica" w:cs="Helvetica"/>
          <w:b/>
          <w:bCs/>
          <w:color w:val="7F007F"/>
          <w:spacing w:val="-2"/>
          <w:w w:val="99"/>
          <w:sz w:val="48"/>
          <w:szCs w:val="48"/>
          <w:rtl/>
        </w:rPr>
      </w:pPr>
    </w:p>
    <w:p w:rsidR="008B66FE" w:rsidRPr="00E3236C" w:rsidRDefault="00C869BD" w:rsidP="00FD0BE3">
      <w:pPr>
        <w:widowControl w:val="0"/>
        <w:autoSpaceDE w:val="0"/>
        <w:autoSpaceDN w:val="0"/>
        <w:adjustRightInd w:val="0"/>
        <w:spacing w:before="240" w:after="240" w:line="480" w:lineRule="exact"/>
        <w:ind w:left="3391" w:right="3226"/>
        <w:jc w:val="center"/>
        <w:rPr>
          <w:rFonts w:ascii="Arial" w:hAnsi="Arial" w:cs="Arial"/>
          <w:b/>
          <w:bCs/>
          <w:color w:val="993265"/>
          <w:w w:val="99"/>
          <w:sz w:val="72"/>
          <w:szCs w:val="72"/>
        </w:rPr>
      </w:pPr>
      <w:r>
        <w:rPr>
          <w:rFonts w:ascii="Arial" w:hAnsi="Arial" w:cs="Arial" w:hint="cs"/>
          <w:b/>
          <w:bCs/>
          <w:color w:val="993265"/>
          <w:w w:val="99"/>
          <w:sz w:val="72"/>
          <w:szCs w:val="72"/>
          <w:rtl/>
        </w:rPr>
        <w:t>20</w:t>
      </w:r>
      <w:r w:rsidR="00FD0BE3">
        <w:rPr>
          <w:rFonts w:ascii="Arial" w:hAnsi="Arial" w:cs="Arial"/>
          <w:b/>
          <w:bCs/>
          <w:color w:val="993265"/>
          <w:w w:val="99"/>
          <w:sz w:val="72"/>
          <w:szCs w:val="72"/>
        </w:rPr>
        <w:t>18</w:t>
      </w: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rtl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3F7ED5" w:rsidRDefault="00F86BB8" w:rsidP="00A1735A">
      <w:pPr>
        <w:bidi/>
        <w:jc w:val="center"/>
        <w:rPr>
          <w:rFonts w:ascii="Arial" w:hAnsi="Arial" w:cs="Arial"/>
          <w:color w:val="993265"/>
          <w:spacing w:val="-3"/>
          <w:w w:val="107"/>
          <w:sz w:val="28"/>
          <w:szCs w:val="28"/>
          <w:rtl/>
        </w:rPr>
        <w:sectPr w:rsidR="003F7ED5" w:rsidSect="00D909F3">
          <w:pgSz w:w="11906" w:h="16838"/>
          <w:pgMar w:top="1418" w:right="1418" w:bottom="1843" w:left="1276" w:header="709" w:footer="709" w:gutter="0"/>
          <w:cols w:space="708"/>
          <w:docGrid w:linePitch="360"/>
        </w:sectPr>
      </w:pPr>
      <w:r>
        <w:rPr>
          <w:rFonts w:ascii="Arial" w:hAnsi="Arial" w:cs="Arial" w:hint="cs"/>
          <w:color w:val="993265"/>
          <w:spacing w:val="-3"/>
          <w:w w:val="107"/>
          <w:sz w:val="32"/>
          <w:szCs w:val="32"/>
          <w:rtl/>
          <w:lang w:bidi="ar-MA"/>
        </w:rPr>
        <w:t>شتنبر</w:t>
      </w:r>
      <w:r w:rsidRPr="004B36E5">
        <w:rPr>
          <w:rFonts w:ascii="Arial" w:hAnsi="Arial" w:cs="Arial" w:hint="cs"/>
          <w:color w:val="993265"/>
          <w:spacing w:val="-3"/>
          <w:w w:val="107"/>
          <w:sz w:val="28"/>
          <w:szCs w:val="28"/>
          <w:rtl/>
        </w:rPr>
        <w:t xml:space="preserve"> </w:t>
      </w:r>
      <w:r w:rsidR="00AB7E26">
        <w:rPr>
          <w:rFonts w:ascii="Arial" w:hAnsi="Arial" w:cs="Arial"/>
          <w:color w:val="993265"/>
          <w:spacing w:val="-3"/>
          <w:w w:val="107"/>
          <w:sz w:val="28"/>
          <w:szCs w:val="28"/>
        </w:rPr>
        <w:t>20</w:t>
      </w:r>
      <w:r w:rsidR="00A1735A">
        <w:rPr>
          <w:rFonts w:ascii="Arial" w:hAnsi="Arial" w:cs="Arial"/>
          <w:color w:val="993265"/>
          <w:spacing w:val="-3"/>
          <w:w w:val="107"/>
          <w:sz w:val="28"/>
          <w:szCs w:val="28"/>
        </w:rPr>
        <w:t>20</w:t>
      </w:r>
    </w:p>
    <w:p w:rsidR="00A10116" w:rsidRPr="00BF661F" w:rsidRDefault="00864C8A" w:rsidP="00A10116">
      <w:pPr>
        <w:jc w:val="right"/>
        <w:rPr>
          <w:rFonts w:ascii="Book Antiqua" w:hAnsi="Book Antiqua" w:cstheme="majorBidi"/>
          <w:b/>
          <w:bCs/>
          <w:i/>
          <w:iCs/>
          <w:color w:val="943634" w:themeColor="accent2" w:themeShade="BF"/>
          <w:spacing w:val="-3"/>
          <w:w w:val="107"/>
          <w:sz w:val="52"/>
          <w:szCs w:val="52"/>
        </w:rPr>
      </w:pPr>
      <w:r w:rsidRPr="00BF661F">
        <w:rPr>
          <w:rFonts w:ascii="Book Antiqua" w:hAnsi="Book Antiqua" w:cstheme="majorBidi"/>
          <w:b/>
          <w:bCs/>
          <w:i/>
          <w:iCs/>
          <w:color w:val="943634" w:themeColor="accent2" w:themeShade="BF"/>
          <w:spacing w:val="-3"/>
          <w:w w:val="107"/>
          <w:sz w:val="52"/>
          <w:szCs w:val="52"/>
          <w:rtl/>
        </w:rPr>
        <w:lastRenderedPageBreak/>
        <w:t>الفهرس</w:t>
      </w:r>
    </w:p>
    <w:p w:rsidR="00A10116" w:rsidRDefault="00A10116" w:rsidP="00A10116">
      <w:pPr>
        <w:jc w:val="right"/>
        <w:rPr>
          <w:rFonts w:asciiTheme="majorBidi" w:hAnsiTheme="majorBidi" w:cstheme="majorBidi"/>
          <w:b/>
          <w:bCs/>
          <w:spacing w:val="-3"/>
          <w:w w:val="107"/>
          <w:sz w:val="32"/>
          <w:szCs w:val="32"/>
        </w:rPr>
      </w:pPr>
    </w:p>
    <w:p w:rsidR="00A10116" w:rsidRPr="00A10116" w:rsidRDefault="00A10116" w:rsidP="00A10116">
      <w:pPr>
        <w:bidi/>
        <w:spacing w:before="240" w:after="240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النمو الاقتصادي حسب الجهات</w:t>
      </w:r>
      <w:r w:rsidR="003F7ED5">
        <w:rPr>
          <w:rFonts w:asciiTheme="majorBidi" w:hAnsiTheme="majorBidi" w:cstheme="majorBidi"/>
          <w:b/>
          <w:bCs/>
          <w:sz w:val="24"/>
          <w:szCs w:val="24"/>
          <w:lang w:bidi="ar-MA"/>
        </w:rPr>
        <w:t xml:space="preserve"> </w:t>
      </w:r>
      <w:r w:rsidR="00347B4B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...................................................................................................... 2</w:t>
      </w:r>
    </w:p>
    <w:p w:rsidR="00A10116" w:rsidRPr="00A10116" w:rsidRDefault="00A10116" w:rsidP="00264C23">
      <w:pPr>
        <w:bidi/>
        <w:spacing w:before="240" w:after="240"/>
        <w:jc w:val="both"/>
        <w:rPr>
          <w:rFonts w:asciiTheme="majorBidi" w:hAnsiTheme="majorBidi" w:cstheme="majorBidi"/>
          <w:sz w:val="24"/>
          <w:szCs w:val="24"/>
          <w:rtl/>
        </w:rPr>
      </w:pPr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مساهمة الجهات في خلق الناتج الداخلي الإجمالي</w:t>
      </w:r>
      <w:r w:rsidR="003F7ED5" w:rsidRPr="003F7ED5">
        <w:rPr>
          <w:rFonts w:asciiTheme="majorBidi" w:hAnsiTheme="majorBidi" w:cstheme="majorBidi"/>
          <w:b/>
          <w:bCs/>
          <w:sz w:val="24"/>
          <w:szCs w:val="24"/>
          <w:lang w:bidi="ar-MA"/>
        </w:rPr>
        <w:t xml:space="preserve"> </w:t>
      </w:r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..............................................................................  3</w:t>
      </w:r>
    </w:p>
    <w:p w:rsidR="00A10116" w:rsidRPr="00A10116" w:rsidRDefault="00A10116" w:rsidP="00264C23">
      <w:pPr>
        <w:bidi/>
        <w:spacing w:before="240" w:after="240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 xml:space="preserve">الناتج الداخلي الإجمالي الجهوي حسب قطاعات الأنشطة الاقتصادية </w:t>
      </w:r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.......................................................  </w:t>
      </w:r>
      <w:r w:rsidR="0097097A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3</w:t>
      </w:r>
    </w:p>
    <w:p w:rsidR="00A10116" w:rsidRPr="00A10116" w:rsidRDefault="00A10116" w:rsidP="00FE788B">
      <w:pPr>
        <w:bidi/>
        <w:spacing w:before="240" w:after="240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مساهمة الجهات في الأنشطة الاقتصادية الوطنية</w:t>
      </w:r>
      <w:r w:rsidR="003F7ED5">
        <w:rPr>
          <w:rFonts w:asciiTheme="majorBidi" w:hAnsiTheme="majorBidi" w:cstheme="majorBidi"/>
          <w:b/>
          <w:bCs/>
          <w:sz w:val="24"/>
          <w:szCs w:val="24"/>
          <w:lang w:bidi="ar-MA"/>
        </w:rPr>
        <w:t xml:space="preserve">  </w:t>
      </w:r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..............................................................................  4</w:t>
      </w:r>
      <w:r w:rsidR="003F7ED5">
        <w:rPr>
          <w:rFonts w:asciiTheme="majorBidi" w:hAnsiTheme="majorBidi" w:cstheme="majorBidi"/>
          <w:b/>
          <w:bCs/>
          <w:sz w:val="24"/>
          <w:szCs w:val="24"/>
          <w:lang w:bidi="ar-MA"/>
        </w:rPr>
        <w:t xml:space="preserve"> </w:t>
      </w:r>
    </w:p>
    <w:p w:rsidR="00A10116" w:rsidRPr="00A10116" w:rsidRDefault="00A10116" w:rsidP="00FE788B">
      <w:pPr>
        <w:bidi/>
        <w:spacing w:before="240" w:after="240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الناتج الداخلي الإجمالي الجهوي حسب الفرد</w:t>
      </w:r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 ....................................................................................  4</w:t>
      </w:r>
    </w:p>
    <w:p w:rsidR="00A10116" w:rsidRDefault="00A10116" w:rsidP="00A10116">
      <w:pPr>
        <w:bidi/>
        <w:spacing w:before="240" w:after="240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نفقات الاستهلاك النهائي للأسر حسب الجهات</w:t>
      </w: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 </w:t>
      </w:r>
      <w:r w:rsidR="00264C23" w:rsidRP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.............................................................</w:t>
      </w:r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....................</w:t>
      </w:r>
      <w:r w:rsidR="00264C23" w:rsidRP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</w:t>
      </w:r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 </w:t>
      </w:r>
      <w:r w:rsidR="00264C23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 xml:space="preserve"> </w:t>
      </w:r>
      <w:r w:rsidR="0097097A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4</w:t>
      </w:r>
    </w:p>
    <w:p w:rsidR="00264C23" w:rsidRDefault="00264C23" w:rsidP="00264C23">
      <w:pPr>
        <w:bidi/>
        <w:spacing w:before="240" w:after="240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جداول النتائج ...........................................................................................................................  </w:t>
      </w:r>
      <w:r w:rsidR="0097097A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6</w:t>
      </w:r>
    </w:p>
    <w:p w:rsidR="00FE788B" w:rsidRPr="00051ED3" w:rsidRDefault="00FE788B" w:rsidP="00AB7E26">
      <w:pPr>
        <w:tabs>
          <w:tab w:val="center" w:pos="4747"/>
          <w:tab w:val="right" w:pos="9212"/>
        </w:tabs>
        <w:spacing w:before="120" w:after="120"/>
        <w:ind w:right="283"/>
        <w:rPr>
          <w:rFonts w:ascii="Book Antiqua" w:hAnsi="Book Antiqua" w:cs="Arial"/>
          <w:b/>
          <w:bCs/>
          <w:color w:val="000000"/>
          <w:rtl/>
        </w:rPr>
      </w:pPr>
      <w:r>
        <w:rPr>
          <w:rFonts w:asciiTheme="majorBidi" w:hAnsiTheme="majorBidi" w:cstheme="majorBidi"/>
          <w:b/>
          <w:bCs/>
          <w:rtl/>
          <w:lang w:bidi="ar-MA"/>
        </w:rPr>
        <w:tab/>
      </w:r>
      <w:r w:rsidRPr="00051ED3">
        <w:rPr>
          <w:b/>
          <w:bCs/>
          <w:rtl/>
          <w:lang w:bidi="ar-MA"/>
        </w:rPr>
        <w:t xml:space="preserve">نمو الناتج الداخلي الإجمالي بين سنتي </w:t>
      </w:r>
      <w:r w:rsidR="00AB7E26">
        <w:rPr>
          <w:rFonts w:hint="cs"/>
          <w:b/>
          <w:bCs/>
          <w:rtl/>
          <w:lang w:bidi="ar-MA"/>
        </w:rPr>
        <w:t>2016</w:t>
      </w:r>
      <w:r w:rsidRPr="00051ED3">
        <w:rPr>
          <w:b/>
          <w:bCs/>
          <w:rtl/>
          <w:lang w:bidi="ar-MA"/>
        </w:rPr>
        <w:t xml:space="preserve"> و 201</w:t>
      </w:r>
      <w:r w:rsidR="00AB7E26">
        <w:rPr>
          <w:rFonts w:hint="cs"/>
          <w:b/>
          <w:bCs/>
          <w:rtl/>
          <w:lang w:bidi="ar-MA"/>
        </w:rPr>
        <w:t>7</w:t>
      </w:r>
      <w:r w:rsidRPr="00051ED3">
        <w:rPr>
          <w:b/>
          <w:bCs/>
          <w:rtl/>
          <w:lang w:bidi="ar-MA"/>
        </w:rPr>
        <w:t xml:space="preserve">  حسب</w:t>
      </w:r>
      <w:r w:rsidRPr="00051ED3">
        <w:rPr>
          <w:b/>
          <w:bCs/>
          <w:color w:val="000000"/>
          <w:rtl/>
        </w:rPr>
        <w:t xml:space="preserve"> </w:t>
      </w:r>
      <w:r w:rsidRPr="00051ED3">
        <w:rPr>
          <w:b/>
          <w:bCs/>
          <w:rtl/>
          <w:lang w:bidi="ar-MA"/>
        </w:rPr>
        <w:t>الجهات</w:t>
      </w:r>
      <w:r w:rsidRPr="00051ED3">
        <w:rPr>
          <w:rFonts w:ascii="Book Antiqua" w:hAnsi="Book Antiqua" w:cs="Arial" w:hint="cs"/>
          <w:b/>
          <w:bCs/>
          <w:color w:val="000000"/>
          <w:rtl/>
        </w:rPr>
        <w:t xml:space="preserve">  ................................................................. </w:t>
      </w:r>
      <w:r w:rsidR="006645C5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7</w:t>
      </w:r>
      <w:r w:rsidRPr="00051ED3">
        <w:rPr>
          <w:rFonts w:ascii="Book Antiqua" w:hAnsi="Book Antiqua" w:cs="Arial" w:hint="cs"/>
          <w:b/>
          <w:bCs/>
          <w:color w:val="000000"/>
          <w:rtl/>
        </w:rPr>
        <w:t xml:space="preserve"> </w:t>
      </w:r>
    </w:p>
    <w:p w:rsidR="00FE788B" w:rsidRPr="00051ED3" w:rsidRDefault="00FE788B" w:rsidP="00AB7E26">
      <w:pPr>
        <w:spacing w:after="120"/>
        <w:ind w:right="283"/>
        <w:jc w:val="right"/>
        <w:rPr>
          <w:b/>
          <w:bCs/>
          <w:lang w:bidi="ar-MA"/>
        </w:rPr>
      </w:pPr>
      <w:r w:rsidRPr="00051ED3">
        <w:rPr>
          <w:b/>
          <w:bCs/>
          <w:rtl/>
          <w:lang w:bidi="ar-MA"/>
        </w:rPr>
        <w:t>الناتج الداخلي الإجمالي(بالأسعار الجارية) حسب الجهات  لسنـــــــتي 201</w:t>
      </w:r>
      <w:r w:rsidR="00AB7E26">
        <w:rPr>
          <w:rFonts w:hint="cs"/>
          <w:b/>
          <w:bCs/>
          <w:rtl/>
          <w:lang w:bidi="ar-MA"/>
        </w:rPr>
        <w:t>6</w:t>
      </w:r>
      <w:r w:rsidRPr="00051ED3">
        <w:rPr>
          <w:b/>
          <w:bCs/>
          <w:rtl/>
          <w:lang w:bidi="ar-MA"/>
        </w:rPr>
        <w:t xml:space="preserve"> و 201</w:t>
      </w:r>
      <w:r w:rsidR="00AB7E26">
        <w:rPr>
          <w:rFonts w:hint="cs"/>
          <w:b/>
          <w:bCs/>
          <w:rtl/>
          <w:lang w:bidi="ar-MA"/>
        </w:rPr>
        <w:t>7</w:t>
      </w:r>
      <w:r w:rsidR="00051ED3" w:rsidRPr="00051ED3">
        <w:rPr>
          <w:rFonts w:hint="cs"/>
          <w:b/>
          <w:bCs/>
          <w:rtl/>
          <w:lang w:bidi="ar-MA"/>
        </w:rPr>
        <w:t xml:space="preserve">........................................................ </w:t>
      </w:r>
      <w:r w:rsidR="00051ED3" w:rsidRPr="00051ED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 </w:t>
      </w:r>
      <w:r w:rsidR="006645C5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8</w:t>
      </w:r>
    </w:p>
    <w:p w:rsidR="00051ED3" w:rsidRPr="00051ED3" w:rsidRDefault="00FE788B" w:rsidP="00AB7E26">
      <w:pPr>
        <w:tabs>
          <w:tab w:val="center" w:pos="4747"/>
          <w:tab w:val="right" w:pos="9212"/>
        </w:tabs>
        <w:spacing w:after="120"/>
        <w:ind w:right="283"/>
        <w:jc w:val="right"/>
        <w:rPr>
          <w:b/>
          <w:bCs/>
          <w:rtl/>
          <w:lang w:bidi="ar-MA"/>
        </w:rPr>
      </w:pPr>
      <w:r w:rsidRPr="00051ED3">
        <w:rPr>
          <w:b/>
          <w:bCs/>
          <w:rtl/>
          <w:lang w:bidi="ar-MA"/>
        </w:rPr>
        <w:t>نفقات الاستهلاك النهائي للأسر(بالأسعار الجارية) حسب الجهـــات لسنـــــــتي 201</w:t>
      </w:r>
      <w:r w:rsidR="00AB7E26">
        <w:rPr>
          <w:rFonts w:hint="cs"/>
          <w:b/>
          <w:bCs/>
          <w:rtl/>
          <w:lang w:bidi="ar-MA"/>
        </w:rPr>
        <w:t>6</w:t>
      </w:r>
      <w:r w:rsidRPr="00051ED3">
        <w:rPr>
          <w:b/>
          <w:bCs/>
          <w:rtl/>
          <w:lang w:bidi="ar-MA"/>
        </w:rPr>
        <w:t xml:space="preserve"> و</w:t>
      </w:r>
      <w:r w:rsidRPr="00051ED3">
        <w:rPr>
          <w:rFonts w:hint="cs"/>
          <w:b/>
          <w:bCs/>
          <w:rtl/>
          <w:lang w:bidi="ar-MA"/>
        </w:rPr>
        <w:t xml:space="preserve"> 201</w:t>
      </w:r>
      <w:r w:rsidR="00AB7E26">
        <w:rPr>
          <w:rFonts w:hint="cs"/>
          <w:b/>
          <w:bCs/>
          <w:rtl/>
          <w:lang w:bidi="ar-MA"/>
        </w:rPr>
        <w:t>7</w:t>
      </w:r>
      <w:r w:rsidRPr="00051ED3">
        <w:rPr>
          <w:rFonts w:hint="cs"/>
          <w:b/>
          <w:bCs/>
          <w:rtl/>
          <w:lang w:bidi="ar-MA"/>
        </w:rPr>
        <w:t xml:space="preserve"> </w:t>
      </w:r>
      <w:r w:rsidR="00051ED3" w:rsidRPr="00051ED3">
        <w:rPr>
          <w:rFonts w:hint="cs"/>
          <w:b/>
          <w:bCs/>
          <w:rtl/>
          <w:lang w:bidi="ar-MA"/>
        </w:rPr>
        <w:t xml:space="preserve"> .........................................  </w:t>
      </w:r>
      <w:r w:rsidR="006645C5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9</w:t>
      </w:r>
    </w:p>
    <w:p w:rsidR="00051ED3" w:rsidRPr="00051ED3" w:rsidRDefault="00051ED3" w:rsidP="00051ED3">
      <w:pPr>
        <w:spacing w:before="120"/>
        <w:ind w:right="283"/>
        <w:jc w:val="right"/>
        <w:rPr>
          <w:b/>
          <w:bCs/>
          <w:rtl/>
          <w:lang w:bidi="ar-MA"/>
        </w:rPr>
      </w:pPr>
      <w:r w:rsidRPr="00051ED3">
        <w:rPr>
          <w:b/>
          <w:bCs/>
          <w:rtl/>
          <w:lang w:bidi="ar-MA"/>
        </w:rPr>
        <w:t>الناتج الداخلي الإجمالي حسب النشاط (بالأسعار الجارية) الاقتصادي على مستوى الجهـــــــــــات</w:t>
      </w:r>
    </w:p>
    <w:p w:rsidR="00051ED3" w:rsidRPr="00051ED3" w:rsidRDefault="00051ED3" w:rsidP="00AB7E26">
      <w:pPr>
        <w:spacing w:after="120"/>
        <w:ind w:right="283"/>
        <w:jc w:val="right"/>
        <w:rPr>
          <w:b/>
          <w:bCs/>
          <w:rtl/>
          <w:lang w:bidi="ar-MA"/>
        </w:rPr>
      </w:pPr>
      <w:r w:rsidRPr="00051ED3">
        <w:rPr>
          <w:b/>
          <w:bCs/>
          <w:rtl/>
          <w:lang w:bidi="ar-MA"/>
        </w:rPr>
        <w:t>لسنـــــــتي 201</w:t>
      </w:r>
      <w:r w:rsidR="00AB7E26">
        <w:rPr>
          <w:rFonts w:hint="cs"/>
          <w:b/>
          <w:bCs/>
          <w:rtl/>
          <w:lang w:bidi="ar-MA"/>
        </w:rPr>
        <w:t>6</w:t>
      </w:r>
      <w:r w:rsidRPr="00051ED3">
        <w:rPr>
          <w:b/>
          <w:bCs/>
          <w:rtl/>
          <w:lang w:bidi="ar-MA"/>
        </w:rPr>
        <w:t xml:space="preserve"> و 201</w:t>
      </w:r>
      <w:r w:rsidR="00AB7E26">
        <w:rPr>
          <w:rFonts w:hint="cs"/>
          <w:b/>
          <w:bCs/>
          <w:rtl/>
          <w:lang w:bidi="ar-MA"/>
        </w:rPr>
        <w:t>7</w:t>
      </w:r>
      <w:r w:rsidRPr="00051ED3">
        <w:rPr>
          <w:b/>
          <w:bCs/>
          <w:rtl/>
          <w:lang w:bidi="ar-MA"/>
        </w:rPr>
        <w:t xml:space="preserve"> (بملايين الدراهـــــــــــــــم)</w:t>
      </w:r>
      <w:r w:rsidRPr="00051ED3">
        <w:rPr>
          <w:rFonts w:hint="cs"/>
          <w:b/>
          <w:bCs/>
          <w:rtl/>
          <w:lang w:bidi="ar-MA"/>
        </w:rPr>
        <w:t xml:space="preserve"> ...........................................................................................  </w:t>
      </w:r>
      <w:r w:rsidR="006645C5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10</w:t>
      </w:r>
    </w:p>
    <w:p w:rsidR="00051ED3" w:rsidRPr="00051ED3" w:rsidRDefault="00051ED3" w:rsidP="00051ED3">
      <w:pPr>
        <w:ind w:right="283"/>
        <w:jc w:val="right"/>
        <w:rPr>
          <w:b/>
          <w:bCs/>
          <w:rtl/>
          <w:lang w:bidi="ar-MA"/>
        </w:rPr>
      </w:pPr>
      <w:r w:rsidRPr="00051ED3">
        <w:rPr>
          <w:b/>
          <w:bCs/>
          <w:rtl/>
          <w:lang w:bidi="ar-MA"/>
        </w:rPr>
        <w:t>توزيع الناتج الداخلي الإجمالي حسب الجهـــــــــات و حسب النشـــــاط الاقتـصـــادي</w:t>
      </w:r>
    </w:p>
    <w:p w:rsidR="00051ED3" w:rsidRPr="00051ED3" w:rsidRDefault="00051ED3" w:rsidP="00AB7E26">
      <w:pPr>
        <w:spacing w:after="120"/>
        <w:ind w:right="283"/>
        <w:jc w:val="right"/>
        <w:rPr>
          <w:b/>
          <w:bCs/>
          <w:lang w:bidi="ar-MA"/>
        </w:rPr>
      </w:pPr>
      <w:r w:rsidRPr="00051ED3">
        <w:rPr>
          <w:b/>
          <w:bCs/>
          <w:rtl/>
          <w:lang w:bidi="ar-MA"/>
        </w:rPr>
        <w:t>لسنـــــــتي 201</w:t>
      </w:r>
      <w:r w:rsidR="00AB7E26">
        <w:rPr>
          <w:rFonts w:hint="cs"/>
          <w:b/>
          <w:bCs/>
          <w:rtl/>
          <w:lang w:bidi="ar-MA"/>
        </w:rPr>
        <w:t>6</w:t>
      </w:r>
      <w:r w:rsidRPr="00051ED3">
        <w:rPr>
          <w:b/>
          <w:bCs/>
          <w:rtl/>
          <w:lang w:bidi="ar-MA"/>
        </w:rPr>
        <w:t xml:space="preserve"> و  201</w:t>
      </w:r>
      <w:r w:rsidR="00AB7E26">
        <w:rPr>
          <w:rFonts w:hint="cs"/>
          <w:b/>
          <w:bCs/>
          <w:rtl/>
          <w:lang w:bidi="ar-MA"/>
        </w:rPr>
        <w:t>7</w:t>
      </w:r>
      <w:r w:rsidRPr="00051ED3">
        <w:rPr>
          <w:b/>
          <w:bCs/>
          <w:rtl/>
          <w:lang w:bidi="ar-MA"/>
        </w:rPr>
        <w:t xml:space="preserve"> بالنسبة المئوية</w:t>
      </w:r>
      <w:r w:rsidRPr="00051ED3">
        <w:rPr>
          <w:rFonts w:hint="cs"/>
          <w:b/>
          <w:bCs/>
          <w:rtl/>
          <w:lang w:bidi="ar-MA"/>
        </w:rPr>
        <w:t xml:space="preserve"> ........................................................................................................  </w:t>
      </w:r>
      <w:r w:rsidR="006645C5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11</w:t>
      </w:r>
    </w:p>
    <w:p w:rsidR="00051ED3" w:rsidRPr="00051ED3" w:rsidRDefault="00051ED3" w:rsidP="00051ED3">
      <w:pPr>
        <w:ind w:right="283"/>
        <w:jc w:val="right"/>
        <w:rPr>
          <w:b/>
          <w:bCs/>
          <w:lang w:bidi="ar-MA"/>
        </w:rPr>
      </w:pPr>
      <w:r w:rsidRPr="00051ED3">
        <w:rPr>
          <w:b/>
          <w:bCs/>
          <w:rtl/>
          <w:lang w:bidi="ar-MA"/>
        </w:rPr>
        <w:t>توزيع الناتج الداخلي الإجمالي حسب النشـــــاط الاقتـصـــادي و حسب الجهـــــــــات</w:t>
      </w:r>
      <w:r w:rsidRPr="00051ED3">
        <w:rPr>
          <w:rFonts w:hint="cs"/>
          <w:b/>
          <w:bCs/>
          <w:rtl/>
          <w:lang w:bidi="ar-MA"/>
        </w:rPr>
        <w:t xml:space="preserve">  </w:t>
      </w:r>
    </w:p>
    <w:p w:rsidR="00051ED3" w:rsidRPr="00051ED3" w:rsidRDefault="00051ED3" w:rsidP="00AB7E26">
      <w:pPr>
        <w:spacing w:after="120"/>
        <w:ind w:right="283"/>
        <w:jc w:val="right"/>
        <w:rPr>
          <w:b/>
          <w:bCs/>
          <w:lang w:bidi="ar-MA"/>
        </w:rPr>
      </w:pPr>
      <w:r w:rsidRPr="00051ED3">
        <w:rPr>
          <w:b/>
          <w:bCs/>
          <w:rtl/>
          <w:lang w:bidi="ar-MA"/>
        </w:rPr>
        <w:t>لسنـــــــتي 201</w:t>
      </w:r>
      <w:r w:rsidR="00AB7E26">
        <w:rPr>
          <w:rFonts w:hint="cs"/>
          <w:b/>
          <w:bCs/>
          <w:rtl/>
          <w:lang w:bidi="ar-MA"/>
        </w:rPr>
        <w:t>6</w:t>
      </w:r>
      <w:r w:rsidRPr="00051ED3">
        <w:rPr>
          <w:b/>
          <w:bCs/>
          <w:rtl/>
          <w:lang w:bidi="ar-MA"/>
        </w:rPr>
        <w:t xml:space="preserve"> و201</w:t>
      </w:r>
      <w:r w:rsidR="00AB7E26">
        <w:rPr>
          <w:rFonts w:hint="cs"/>
          <w:b/>
          <w:bCs/>
          <w:rtl/>
          <w:lang w:bidi="ar-MA"/>
        </w:rPr>
        <w:t>7</w:t>
      </w:r>
      <w:r w:rsidRPr="00051ED3">
        <w:rPr>
          <w:b/>
          <w:bCs/>
          <w:rtl/>
          <w:lang w:bidi="ar-MA"/>
        </w:rPr>
        <w:t xml:space="preserve">  بالنسبة المئوية</w:t>
      </w:r>
      <w:r w:rsidRPr="00051ED3">
        <w:rPr>
          <w:rFonts w:hint="cs"/>
          <w:b/>
          <w:bCs/>
          <w:rtl/>
          <w:lang w:bidi="ar-MA"/>
        </w:rPr>
        <w:t xml:space="preserve"> ...........................................................................</w:t>
      </w:r>
      <w:r w:rsidR="006645C5">
        <w:rPr>
          <w:rFonts w:hint="cs"/>
          <w:b/>
          <w:bCs/>
          <w:rtl/>
          <w:lang w:bidi="ar-MA"/>
        </w:rPr>
        <w:t xml:space="preserve">.............................. </w:t>
      </w:r>
      <w:r w:rsidR="006645C5">
        <w:rPr>
          <w:b/>
          <w:bCs/>
          <w:rtl/>
          <w:lang w:bidi="ar-MA"/>
        </w:rPr>
        <w:t xml:space="preserve"> </w:t>
      </w:r>
      <w:r w:rsidR="006645C5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12</w:t>
      </w:r>
    </w:p>
    <w:p w:rsidR="007D2A91" w:rsidRDefault="00051ED3" w:rsidP="00051ED3">
      <w:pPr>
        <w:spacing w:after="120"/>
        <w:ind w:right="283"/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051ED3">
        <w:rPr>
          <w:b/>
          <w:bCs/>
          <w:rtl/>
          <w:lang w:bidi="ar-MA"/>
        </w:rPr>
        <w:t>الناتج الداخلي الإجمالي (بالأسعار الجارية) حسب فرع النشاط و حسب  الجهات ونفقات الإستهلاك النهائي للأسر حسب الجهات</w:t>
      </w:r>
      <w:r w:rsidRPr="00051ED3">
        <w:rPr>
          <w:rFonts w:ascii="Book Antiqua" w:hAnsi="Book Antiqua" w:cs="Arial" w:hint="cs"/>
          <w:b/>
          <w:bCs/>
          <w:color w:val="000000"/>
          <w:rtl/>
        </w:rPr>
        <w:t>..</w:t>
      </w:r>
      <w:r w:rsidRPr="00051ED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1</w:t>
      </w:r>
      <w:r w:rsidR="006645C5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3</w:t>
      </w:r>
      <w:r w:rsidR="007D2A91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 </w:t>
      </w:r>
    </w:p>
    <w:p w:rsidR="007D2A91" w:rsidRPr="007D2A91" w:rsidRDefault="007D2A91" w:rsidP="00BF661F">
      <w:pPr>
        <w:spacing w:after="120"/>
        <w:ind w:right="283"/>
        <w:jc w:val="right"/>
        <w:rPr>
          <w:b/>
          <w:bCs/>
          <w:lang w:bidi="ar-MA"/>
        </w:rPr>
      </w:pPr>
      <w:r w:rsidRPr="007D2A91">
        <w:rPr>
          <w:b/>
          <w:bCs/>
          <w:rtl/>
          <w:lang w:bidi="ar-MA"/>
        </w:rPr>
        <w:t>نمو الناتج الداخلي الإجمالي حسب فروع النشاط وحسب الجهات</w:t>
      </w:r>
      <w:r w:rsidR="00365154">
        <w:rPr>
          <w:rFonts w:hint="cs"/>
          <w:b/>
          <w:bCs/>
          <w:rtl/>
          <w:lang w:bidi="ar-MA"/>
        </w:rPr>
        <w:t xml:space="preserve"> ...............................................................................  </w:t>
      </w:r>
      <w:r w:rsidR="006645C5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 xml:space="preserve">26     </w:t>
      </w:r>
      <w:r w:rsidR="00365154" w:rsidRPr="00365154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 </w:t>
      </w:r>
      <w:r w:rsidR="00365154">
        <w:rPr>
          <w:rFonts w:hint="cs"/>
          <w:b/>
          <w:bCs/>
          <w:rtl/>
          <w:lang w:bidi="ar-MA"/>
        </w:rPr>
        <w:t xml:space="preserve">  </w:t>
      </w:r>
    </w:p>
    <w:p w:rsidR="00365154" w:rsidRPr="00365154" w:rsidRDefault="00365154" w:rsidP="00BF661F">
      <w:pPr>
        <w:spacing w:before="240" w:after="240"/>
        <w:jc w:val="right"/>
        <w:rPr>
          <w:b/>
          <w:bCs/>
          <w:sz w:val="24"/>
          <w:szCs w:val="24"/>
          <w:lang w:bidi="ar-MA"/>
        </w:rPr>
      </w:pPr>
      <w:r w:rsidRPr="00365154">
        <w:rPr>
          <w:b/>
          <w:bCs/>
          <w:sz w:val="24"/>
          <w:szCs w:val="24"/>
          <w:rtl/>
          <w:lang w:bidi="ar-MA"/>
        </w:rPr>
        <w:t>خرائط</w:t>
      </w:r>
      <w:r>
        <w:rPr>
          <w:rFonts w:hint="cs"/>
          <w:b/>
          <w:bCs/>
          <w:sz w:val="24"/>
          <w:szCs w:val="24"/>
          <w:rtl/>
          <w:lang w:bidi="ar-MA"/>
        </w:rPr>
        <w:t xml:space="preserve"> .....</w:t>
      </w:r>
      <w:r w:rsidR="006645C5">
        <w:rPr>
          <w:rFonts w:hint="cs"/>
          <w:b/>
          <w:bCs/>
          <w:sz w:val="24"/>
          <w:szCs w:val="24"/>
          <w:rtl/>
          <w:lang w:bidi="ar-MA"/>
        </w:rPr>
        <w:t>..</w:t>
      </w:r>
      <w:r>
        <w:rPr>
          <w:rFonts w:hint="cs"/>
          <w:b/>
          <w:bCs/>
          <w:sz w:val="24"/>
          <w:szCs w:val="24"/>
          <w:rtl/>
          <w:lang w:bidi="ar-MA"/>
        </w:rPr>
        <w:t>.................................................................................................................</w:t>
      </w:r>
      <w:r w:rsidR="00C96E70">
        <w:rPr>
          <w:rFonts w:hint="cs"/>
          <w:b/>
          <w:bCs/>
          <w:sz w:val="24"/>
          <w:szCs w:val="24"/>
          <w:rtl/>
          <w:lang w:bidi="ar-MA"/>
        </w:rPr>
        <w:t>.</w:t>
      </w:r>
      <w:r>
        <w:rPr>
          <w:rFonts w:hint="cs"/>
          <w:b/>
          <w:bCs/>
          <w:sz w:val="24"/>
          <w:szCs w:val="24"/>
          <w:rtl/>
          <w:lang w:bidi="ar-MA"/>
        </w:rPr>
        <w:t>...</w:t>
      </w:r>
      <w:r w:rsidR="00FA73F7">
        <w:rPr>
          <w:rFonts w:hint="cs"/>
          <w:b/>
          <w:bCs/>
          <w:sz w:val="24"/>
          <w:szCs w:val="24"/>
          <w:rtl/>
          <w:lang w:bidi="ar-MA"/>
        </w:rPr>
        <w:t>.</w:t>
      </w:r>
      <w:r w:rsidR="00AE7CB9">
        <w:rPr>
          <w:rFonts w:hint="cs"/>
          <w:b/>
          <w:bCs/>
          <w:sz w:val="24"/>
          <w:szCs w:val="24"/>
          <w:rtl/>
          <w:lang w:bidi="ar-MA"/>
        </w:rPr>
        <w:t>....</w:t>
      </w:r>
      <w:r>
        <w:rPr>
          <w:rFonts w:hint="cs"/>
          <w:b/>
          <w:bCs/>
          <w:sz w:val="24"/>
          <w:szCs w:val="24"/>
          <w:rtl/>
          <w:lang w:bidi="ar-MA"/>
        </w:rPr>
        <w:t xml:space="preserve">  </w:t>
      </w:r>
      <w:r w:rsidR="006645C5">
        <w:rPr>
          <w:b/>
          <w:bCs/>
          <w:sz w:val="24"/>
          <w:szCs w:val="24"/>
          <w:rtl/>
          <w:lang w:bidi="ar-MA"/>
        </w:rPr>
        <w:t xml:space="preserve">39   </w:t>
      </w:r>
    </w:p>
    <w:p w:rsidR="00FA73F7" w:rsidRPr="00FA73F7" w:rsidRDefault="00FA73F7" w:rsidP="00BF661F">
      <w:pPr>
        <w:tabs>
          <w:tab w:val="left" w:pos="7737"/>
        </w:tabs>
        <w:spacing w:after="120"/>
        <w:ind w:right="283"/>
        <w:jc w:val="right"/>
        <w:rPr>
          <w:b/>
          <w:bCs/>
          <w:rtl/>
          <w:lang w:bidi="ar-MA"/>
        </w:rPr>
      </w:pPr>
      <w:r w:rsidRPr="00FA73F7">
        <w:rPr>
          <w:b/>
          <w:bCs/>
          <w:rtl/>
          <w:lang w:bidi="ar-MA"/>
        </w:rPr>
        <w:t>الناتج الداخلي الإجمالي</w:t>
      </w:r>
      <w:r w:rsidRPr="00FA73F7">
        <w:rPr>
          <w:rFonts w:hint="cs"/>
          <w:b/>
          <w:bCs/>
          <w:rtl/>
          <w:lang w:bidi="ar-MA"/>
        </w:rPr>
        <w:t xml:space="preserve"> الجهوي للفرد و مساهمة الجهات في </w:t>
      </w:r>
      <w:r w:rsidRPr="00FA73F7">
        <w:rPr>
          <w:b/>
          <w:bCs/>
          <w:rtl/>
          <w:lang w:bidi="ar-MA"/>
        </w:rPr>
        <w:t>الناتج الداخلي الإجمالي</w:t>
      </w:r>
      <w:r>
        <w:rPr>
          <w:rFonts w:hint="cs"/>
          <w:b/>
          <w:bCs/>
          <w:rtl/>
          <w:lang w:bidi="ar-MA"/>
        </w:rPr>
        <w:t xml:space="preserve"> ..............................................</w:t>
      </w:r>
      <w:r w:rsidR="00C96E70">
        <w:rPr>
          <w:rFonts w:hint="cs"/>
          <w:b/>
          <w:bCs/>
          <w:rtl/>
          <w:lang w:bidi="ar-MA"/>
        </w:rPr>
        <w:t>.</w:t>
      </w:r>
      <w:r>
        <w:rPr>
          <w:rFonts w:hint="cs"/>
          <w:b/>
          <w:bCs/>
          <w:rtl/>
          <w:lang w:bidi="ar-MA"/>
        </w:rPr>
        <w:t xml:space="preserve">...... </w:t>
      </w:r>
      <w:r w:rsidRPr="00FA73F7">
        <w:rPr>
          <w:rFonts w:hint="cs"/>
          <w:b/>
          <w:bCs/>
          <w:sz w:val="24"/>
          <w:szCs w:val="24"/>
          <w:rtl/>
          <w:lang w:bidi="ar-MA"/>
        </w:rPr>
        <w:t xml:space="preserve"> </w:t>
      </w:r>
      <w:r w:rsidR="006645C5">
        <w:rPr>
          <w:b/>
          <w:bCs/>
          <w:sz w:val="24"/>
          <w:szCs w:val="24"/>
          <w:rtl/>
          <w:lang w:bidi="ar-MA"/>
        </w:rPr>
        <w:t>40</w:t>
      </w:r>
    </w:p>
    <w:p w:rsidR="00FA73F7" w:rsidRPr="00FA73F7" w:rsidRDefault="00FA73F7" w:rsidP="00BF661F">
      <w:pPr>
        <w:tabs>
          <w:tab w:val="left" w:pos="7737"/>
        </w:tabs>
        <w:spacing w:after="120"/>
        <w:ind w:right="283"/>
        <w:jc w:val="right"/>
        <w:rPr>
          <w:b/>
          <w:bCs/>
          <w:rtl/>
          <w:lang w:bidi="ar-MA"/>
        </w:rPr>
      </w:pPr>
      <w:r w:rsidRPr="00FA73F7">
        <w:rPr>
          <w:rFonts w:hint="cs"/>
          <w:b/>
          <w:bCs/>
          <w:rtl/>
          <w:lang w:bidi="ar-MA"/>
        </w:rPr>
        <w:t>القيمة المضافة حسب الجهات</w:t>
      </w:r>
      <w:r w:rsidR="00C96E70">
        <w:rPr>
          <w:rFonts w:hint="cs"/>
          <w:b/>
          <w:bCs/>
          <w:rtl/>
          <w:lang w:bidi="ar-MA"/>
        </w:rPr>
        <w:t xml:space="preserve"> ...</w:t>
      </w:r>
      <w:r>
        <w:rPr>
          <w:rFonts w:hint="cs"/>
          <w:b/>
          <w:bCs/>
          <w:rtl/>
          <w:lang w:bidi="ar-MA"/>
        </w:rPr>
        <w:t>................................</w:t>
      </w:r>
      <w:r w:rsidR="00C96E70">
        <w:rPr>
          <w:rFonts w:hint="cs"/>
          <w:b/>
          <w:bCs/>
          <w:rtl/>
          <w:lang w:bidi="ar-MA"/>
        </w:rPr>
        <w:t>.</w:t>
      </w:r>
      <w:r>
        <w:rPr>
          <w:rFonts w:hint="cs"/>
          <w:b/>
          <w:bCs/>
          <w:rtl/>
          <w:lang w:bidi="ar-MA"/>
        </w:rPr>
        <w:t>............................................</w:t>
      </w:r>
      <w:r w:rsidR="00C96E70">
        <w:rPr>
          <w:rFonts w:hint="cs"/>
          <w:b/>
          <w:bCs/>
          <w:rtl/>
          <w:lang w:bidi="ar-MA"/>
        </w:rPr>
        <w:t>................................</w:t>
      </w:r>
      <w:r>
        <w:rPr>
          <w:rFonts w:hint="cs"/>
          <w:b/>
          <w:bCs/>
          <w:rtl/>
          <w:lang w:bidi="ar-MA"/>
        </w:rPr>
        <w:t xml:space="preserve">.......... </w:t>
      </w:r>
      <w:r w:rsidRPr="00FA73F7">
        <w:rPr>
          <w:rFonts w:hint="cs"/>
          <w:b/>
          <w:bCs/>
          <w:sz w:val="24"/>
          <w:szCs w:val="24"/>
          <w:rtl/>
          <w:lang w:bidi="ar-MA"/>
        </w:rPr>
        <w:t xml:space="preserve"> </w:t>
      </w:r>
      <w:r w:rsidR="00BF661F">
        <w:rPr>
          <w:rFonts w:hint="cs"/>
          <w:b/>
          <w:bCs/>
          <w:sz w:val="24"/>
          <w:szCs w:val="24"/>
          <w:rtl/>
          <w:lang w:bidi="ar-MA"/>
        </w:rPr>
        <w:t>4</w:t>
      </w:r>
      <w:r w:rsidR="006645C5">
        <w:rPr>
          <w:b/>
          <w:bCs/>
          <w:sz w:val="24"/>
          <w:szCs w:val="24"/>
          <w:rtl/>
          <w:lang w:bidi="ar-MA"/>
        </w:rPr>
        <w:t>1</w:t>
      </w:r>
    </w:p>
    <w:p w:rsidR="00FA73F7" w:rsidRPr="00FA73F7" w:rsidRDefault="00FA73F7" w:rsidP="00BF661F">
      <w:pPr>
        <w:tabs>
          <w:tab w:val="left" w:pos="7737"/>
        </w:tabs>
        <w:spacing w:after="120"/>
        <w:ind w:right="283"/>
        <w:jc w:val="right"/>
        <w:rPr>
          <w:b/>
          <w:bCs/>
          <w:rtl/>
          <w:lang w:bidi="ar-MA"/>
        </w:rPr>
      </w:pPr>
      <w:r w:rsidRPr="00FA73F7">
        <w:rPr>
          <w:rFonts w:hint="cs"/>
          <w:b/>
          <w:bCs/>
          <w:rtl/>
          <w:lang w:bidi="ar-MA"/>
        </w:rPr>
        <w:t>بنية القيمة المضافة حسب الجهات و قطاع النشاط</w:t>
      </w:r>
      <w:r>
        <w:rPr>
          <w:rFonts w:hint="cs"/>
          <w:b/>
          <w:bCs/>
          <w:rtl/>
          <w:lang w:bidi="ar-MA"/>
        </w:rPr>
        <w:t xml:space="preserve"> ......</w:t>
      </w:r>
      <w:r w:rsidR="00C96E70">
        <w:rPr>
          <w:rFonts w:hint="cs"/>
          <w:b/>
          <w:bCs/>
          <w:rtl/>
          <w:lang w:bidi="ar-MA"/>
        </w:rPr>
        <w:t>.</w:t>
      </w:r>
      <w:r>
        <w:rPr>
          <w:rFonts w:hint="cs"/>
          <w:b/>
          <w:bCs/>
          <w:rtl/>
          <w:lang w:bidi="ar-MA"/>
        </w:rPr>
        <w:t xml:space="preserve">.......................................................................................... </w:t>
      </w:r>
      <w:r w:rsidRPr="00FA73F7">
        <w:rPr>
          <w:rFonts w:hint="cs"/>
          <w:b/>
          <w:bCs/>
          <w:sz w:val="24"/>
          <w:szCs w:val="24"/>
          <w:rtl/>
          <w:lang w:bidi="ar-MA"/>
        </w:rPr>
        <w:t xml:space="preserve"> </w:t>
      </w:r>
      <w:r w:rsidR="00BF661F">
        <w:rPr>
          <w:rFonts w:hint="cs"/>
          <w:b/>
          <w:bCs/>
          <w:sz w:val="24"/>
          <w:szCs w:val="24"/>
          <w:rtl/>
          <w:lang w:bidi="ar-MA"/>
        </w:rPr>
        <w:t>4</w:t>
      </w:r>
      <w:r w:rsidR="006645C5">
        <w:rPr>
          <w:b/>
          <w:bCs/>
          <w:sz w:val="24"/>
          <w:szCs w:val="24"/>
          <w:rtl/>
          <w:lang w:bidi="ar-MA"/>
        </w:rPr>
        <w:t>2</w:t>
      </w:r>
    </w:p>
    <w:p w:rsidR="00FA73F7" w:rsidRPr="00FA73F7" w:rsidRDefault="00FA73F7" w:rsidP="00BF661F">
      <w:pPr>
        <w:tabs>
          <w:tab w:val="left" w:pos="7737"/>
        </w:tabs>
        <w:spacing w:after="120"/>
        <w:ind w:right="283"/>
        <w:jc w:val="right"/>
        <w:rPr>
          <w:b/>
          <w:bCs/>
          <w:rtl/>
          <w:lang w:bidi="ar-MA"/>
        </w:rPr>
      </w:pPr>
      <w:r w:rsidRPr="00FA73F7">
        <w:rPr>
          <w:rFonts w:hint="cs"/>
          <w:b/>
          <w:bCs/>
          <w:rtl/>
          <w:lang w:bidi="ar-MA"/>
        </w:rPr>
        <w:t>مساهمة الجهات في الأنشطة الإقتصادية</w:t>
      </w:r>
      <w:r>
        <w:rPr>
          <w:rFonts w:hint="cs"/>
          <w:b/>
          <w:bCs/>
          <w:rtl/>
          <w:lang w:bidi="ar-MA"/>
        </w:rPr>
        <w:t xml:space="preserve"> ............................................</w:t>
      </w:r>
      <w:r w:rsidR="00C96E70">
        <w:rPr>
          <w:rFonts w:hint="cs"/>
          <w:b/>
          <w:bCs/>
          <w:rtl/>
          <w:lang w:bidi="ar-MA"/>
        </w:rPr>
        <w:t>.</w:t>
      </w:r>
      <w:r>
        <w:rPr>
          <w:rFonts w:hint="cs"/>
          <w:b/>
          <w:bCs/>
          <w:rtl/>
          <w:lang w:bidi="ar-MA"/>
        </w:rPr>
        <w:t>.................................</w:t>
      </w:r>
      <w:r w:rsidR="00AE7CB9">
        <w:rPr>
          <w:rFonts w:hint="cs"/>
          <w:b/>
          <w:bCs/>
          <w:rtl/>
          <w:lang w:bidi="ar-MA"/>
        </w:rPr>
        <w:t>......................</w:t>
      </w:r>
      <w:r w:rsidR="00C96E70">
        <w:rPr>
          <w:rFonts w:hint="cs"/>
          <w:b/>
          <w:bCs/>
          <w:rtl/>
          <w:lang w:bidi="ar-MA"/>
        </w:rPr>
        <w:t>.</w:t>
      </w:r>
      <w:r w:rsidR="00AE7CB9">
        <w:rPr>
          <w:rFonts w:hint="cs"/>
          <w:b/>
          <w:bCs/>
          <w:rtl/>
          <w:lang w:bidi="ar-MA"/>
        </w:rPr>
        <w:t xml:space="preserve">......... </w:t>
      </w:r>
      <w:r w:rsidR="006645C5">
        <w:rPr>
          <w:b/>
          <w:bCs/>
          <w:sz w:val="24"/>
          <w:szCs w:val="24"/>
          <w:rtl/>
          <w:lang w:bidi="ar-MA"/>
        </w:rPr>
        <w:t>43</w:t>
      </w:r>
    </w:p>
    <w:p w:rsidR="00365154" w:rsidRDefault="00FA73F7" w:rsidP="00BF661F">
      <w:pPr>
        <w:spacing w:after="120"/>
        <w:ind w:right="283"/>
        <w:jc w:val="right"/>
      </w:pPr>
      <w:r w:rsidRPr="00FA73F7">
        <w:rPr>
          <w:b/>
          <w:bCs/>
          <w:rtl/>
          <w:lang w:bidi="ar-MA"/>
        </w:rPr>
        <w:t>نفقات الاستهلاك النهائي للأسر</w:t>
      </w:r>
      <w:r w:rsidRPr="00FA73F7">
        <w:rPr>
          <w:rFonts w:hint="cs"/>
          <w:b/>
          <w:bCs/>
          <w:rtl/>
          <w:lang w:bidi="ar-MA"/>
        </w:rPr>
        <w:t xml:space="preserve"> حسب الفرد و الجهات</w:t>
      </w:r>
      <w:r>
        <w:rPr>
          <w:rFonts w:hint="cs"/>
          <w:b/>
          <w:bCs/>
          <w:rtl/>
          <w:lang w:bidi="ar-MA"/>
        </w:rPr>
        <w:t xml:space="preserve"> .......................</w:t>
      </w:r>
      <w:r w:rsidR="00C96E70">
        <w:rPr>
          <w:rFonts w:hint="cs"/>
          <w:b/>
          <w:bCs/>
          <w:rtl/>
          <w:lang w:bidi="ar-MA"/>
        </w:rPr>
        <w:t>.</w:t>
      </w:r>
      <w:r>
        <w:rPr>
          <w:rFonts w:hint="cs"/>
          <w:b/>
          <w:bCs/>
          <w:rtl/>
          <w:lang w:bidi="ar-MA"/>
        </w:rPr>
        <w:t>....................................................</w:t>
      </w:r>
      <w:r w:rsidR="00C96E70">
        <w:rPr>
          <w:rFonts w:hint="cs"/>
          <w:b/>
          <w:bCs/>
          <w:rtl/>
          <w:lang w:bidi="ar-MA"/>
        </w:rPr>
        <w:t>.</w:t>
      </w:r>
      <w:r>
        <w:rPr>
          <w:rFonts w:hint="cs"/>
          <w:b/>
          <w:bCs/>
          <w:rtl/>
          <w:lang w:bidi="ar-MA"/>
        </w:rPr>
        <w:t xml:space="preserve">................ </w:t>
      </w:r>
      <w:r w:rsidR="00AE7CB9">
        <w:rPr>
          <w:rFonts w:hint="cs"/>
          <w:b/>
          <w:bCs/>
          <w:rtl/>
          <w:lang w:bidi="ar-MA"/>
        </w:rPr>
        <w:t xml:space="preserve"> </w:t>
      </w:r>
      <w:r w:rsidR="006645C5">
        <w:rPr>
          <w:b/>
          <w:bCs/>
          <w:sz w:val="24"/>
          <w:szCs w:val="24"/>
          <w:rtl/>
          <w:lang w:bidi="ar-MA"/>
        </w:rPr>
        <w:t>44</w:t>
      </w:r>
    </w:p>
    <w:p w:rsidR="00051ED3" w:rsidRDefault="00051ED3" w:rsidP="00AE7CB9">
      <w:pPr>
        <w:spacing w:after="120"/>
        <w:ind w:right="283"/>
        <w:jc w:val="right"/>
      </w:pPr>
      <w:r>
        <w:rPr>
          <w:rFonts w:ascii="Arial" w:hAnsi="Arial" w:cs="Arial"/>
          <w:b/>
          <w:bCs/>
          <w:sz w:val="64"/>
          <w:szCs w:val="64"/>
          <w:rtl/>
        </w:rPr>
        <w:t xml:space="preserve"> </w:t>
      </w:r>
    </w:p>
    <w:p w:rsidR="00051ED3" w:rsidRDefault="00051ED3" w:rsidP="00FE788B">
      <w:pPr>
        <w:tabs>
          <w:tab w:val="center" w:pos="4747"/>
          <w:tab w:val="right" w:pos="9212"/>
        </w:tabs>
        <w:spacing w:after="120"/>
        <w:ind w:right="283"/>
        <w:jc w:val="right"/>
        <w:rPr>
          <w:b/>
          <w:bCs/>
          <w:rtl/>
          <w:lang w:bidi="ar-MA"/>
        </w:rPr>
      </w:pPr>
    </w:p>
    <w:p w:rsidR="00FE788B" w:rsidRDefault="00FE788B" w:rsidP="00FE788B">
      <w:pPr>
        <w:tabs>
          <w:tab w:val="center" w:pos="4747"/>
          <w:tab w:val="right" w:pos="9212"/>
        </w:tabs>
        <w:spacing w:after="120"/>
        <w:ind w:right="283"/>
        <w:jc w:val="right"/>
        <w:rPr>
          <w:rFonts w:ascii="Book Antiqua" w:hAnsi="Book Antiqua" w:cs="Arial"/>
          <w:b/>
          <w:bCs/>
          <w:color w:val="000000"/>
          <w:rtl/>
        </w:rPr>
      </w:pPr>
    </w:p>
    <w:p w:rsidR="00264C23" w:rsidRPr="00FA73F7" w:rsidRDefault="00FE788B" w:rsidP="00FA73F7">
      <w:pPr>
        <w:tabs>
          <w:tab w:val="center" w:pos="4747"/>
          <w:tab w:val="right" w:pos="9212"/>
        </w:tabs>
        <w:ind w:right="283"/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FE788B">
        <w:rPr>
          <w:rFonts w:ascii="Book Antiqua" w:hAnsi="Book Antiqua" w:cs="Arial" w:hint="cs"/>
          <w:b/>
          <w:bCs/>
          <w:color w:val="000000"/>
          <w:rtl/>
        </w:rPr>
        <w:t xml:space="preserve">           </w:t>
      </w:r>
      <w:r>
        <w:rPr>
          <w:rFonts w:ascii="Book Antiqua" w:hAnsi="Book Antiqua" w:cs="Arial" w:hint="cs"/>
          <w:b/>
          <w:bCs/>
          <w:color w:val="000000"/>
          <w:rtl/>
        </w:rPr>
        <w:t xml:space="preserve">                                                                 </w:t>
      </w:r>
    </w:p>
    <w:p w:rsidR="00864C8A" w:rsidRPr="00FA73F7" w:rsidRDefault="00FA73F7" w:rsidP="00FA73F7">
      <w:pPr>
        <w:jc w:val="right"/>
        <w:rPr>
          <w:rFonts w:asciiTheme="majorBidi" w:hAnsiTheme="majorBidi" w:cstheme="majorBidi"/>
          <w:b/>
          <w:bCs/>
          <w:spacing w:val="-3"/>
          <w:w w:val="107"/>
          <w:sz w:val="32"/>
          <w:szCs w:val="32"/>
          <w:rtl/>
          <w:lang w:bidi="ar-MA"/>
        </w:rPr>
      </w:pPr>
      <w:r>
        <w:rPr>
          <w:rFonts w:asciiTheme="majorBidi" w:hAnsiTheme="majorBidi" w:cstheme="majorBidi"/>
          <w:b/>
          <w:bCs/>
          <w:spacing w:val="-3"/>
          <w:w w:val="107"/>
          <w:sz w:val="32"/>
          <w:szCs w:val="32"/>
        </w:rPr>
        <w:t xml:space="preserve">  </w:t>
      </w:r>
    </w:p>
    <w:p w:rsidR="00864C8A" w:rsidRDefault="00864C8A" w:rsidP="00864C8A">
      <w:pPr>
        <w:tabs>
          <w:tab w:val="left" w:pos="5235"/>
        </w:tabs>
        <w:bidi/>
        <w:ind w:left="849" w:firstLine="284"/>
        <w:rPr>
          <w:rFonts w:cs="Simplified Arabic"/>
          <w:sz w:val="22"/>
          <w:szCs w:val="22"/>
          <w:lang w:bidi="ar-MA"/>
        </w:rPr>
      </w:pPr>
    </w:p>
    <w:p w:rsidR="00864C8A" w:rsidRDefault="00864C8A" w:rsidP="00864C8A">
      <w:pPr>
        <w:bidi/>
        <w:jc w:val="both"/>
        <w:rPr>
          <w:rFonts w:cs="Simplified Arabic"/>
          <w:sz w:val="22"/>
          <w:szCs w:val="22"/>
          <w:lang w:bidi="ar-MA"/>
        </w:rPr>
      </w:pPr>
    </w:p>
    <w:p w:rsidR="00CA06A8" w:rsidRPr="004558B4" w:rsidRDefault="00CA06A8" w:rsidP="00CA06A8">
      <w:pPr>
        <w:bidi/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sectPr w:rsidR="00CA06A8" w:rsidRPr="004558B4" w:rsidSect="003F7ED5">
          <w:headerReference w:type="default" r:id="rId10"/>
          <w:footerReference w:type="default" r:id="rId11"/>
          <w:pgSz w:w="11906" w:h="16838"/>
          <w:pgMar w:top="1418" w:right="1418" w:bottom="1843" w:left="1276" w:header="709" w:footer="709" w:gutter="0"/>
          <w:pgNumType w:start="1"/>
          <w:cols w:space="708"/>
          <w:docGrid w:linePitch="360"/>
        </w:sectPr>
      </w:pPr>
    </w:p>
    <w:p w:rsidR="00CA06A8" w:rsidRPr="004558B4" w:rsidRDefault="00CA06A8" w:rsidP="00CA06A8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2B33A5" w:rsidRPr="00006686" w:rsidRDefault="002B33A5" w:rsidP="002B33A5">
      <w:pPr>
        <w:bidi/>
        <w:jc w:val="both"/>
        <w:rPr>
          <w:rFonts w:cs="Simplified Arabic"/>
          <w:b/>
          <w:bCs/>
          <w:sz w:val="28"/>
          <w:szCs w:val="28"/>
          <w:lang w:bidi="ar-MA"/>
        </w:rPr>
      </w:pP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عرف الاقتصاد الوطني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كما هو معلوم خلال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سنة </w:t>
      </w:r>
      <w:r>
        <w:rPr>
          <w:rFonts w:cs="Simplified Arabic"/>
          <w:b/>
          <w:bCs/>
          <w:sz w:val="28"/>
          <w:szCs w:val="28"/>
          <w:lang w:bidi="ar-MA"/>
        </w:rPr>
        <w:t>2018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تسجيل ناتج داخلي إجمالي بالحجم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قدره 1096,5 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مليار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درهم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،</w:t>
      </w:r>
      <w:r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حيث</w:t>
      </w:r>
      <w:r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بلغ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ت نسبة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نمو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الاقتصادي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Pr="00A45837">
        <w:rPr>
          <w:rFonts w:cs="Simplified Arabic"/>
          <w:b/>
          <w:bCs/>
          <w:sz w:val="28"/>
          <w:szCs w:val="28"/>
          <w:rtl/>
          <w:lang w:bidi="ar-MA"/>
        </w:rPr>
        <w:t>,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1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٪ مقارنة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مع 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سنة 201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7</w:t>
      </w:r>
      <w:r>
        <w:rPr>
          <w:rFonts w:cs="Simplified Arabic"/>
          <w:b/>
          <w:bCs/>
          <w:sz w:val="28"/>
          <w:szCs w:val="28"/>
          <w:lang w:bidi="ar-MA"/>
        </w:rPr>
        <w:t>.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وبالأسعار الجارية، بلغ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الناتج الداخلي ال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إجمالي 1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108</w:t>
      </w:r>
      <w:r w:rsidRPr="00A45837">
        <w:rPr>
          <w:rFonts w:cs="Simplified Arabic"/>
          <w:b/>
          <w:bCs/>
          <w:sz w:val="28"/>
          <w:szCs w:val="28"/>
          <w:rtl/>
          <w:lang w:bidi="ar-MA"/>
        </w:rPr>
        <w:t>,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مليار درهم بزيادة قدرها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Pr="00A45837">
        <w:rPr>
          <w:rFonts w:cs="Simplified Arabic"/>
          <w:b/>
          <w:bCs/>
          <w:sz w:val="28"/>
          <w:szCs w:val="28"/>
          <w:rtl/>
          <w:lang w:bidi="ar-MA"/>
        </w:rPr>
        <w:t>,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Pr="00006686">
        <w:rPr>
          <w:rFonts w:cs="Simplified Arabic" w:hint="cs"/>
          <w:b/>
          <w:bCs/>
          <w:sz w:val="28"/>
          <w:szCs w:val="28"/>
          <w:rtl/>
          <w:lang w:bidi="ar-MA"/>
        </w:rPr>
        <w:t>٪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006686">
        <w:rPr>
          <w:rFonts w:cs="Simplified Arabic" w:hint="cs"/>
          <w:b/>
          <w:bCs/>
          <w:sz w:val="28"/>
          <w:szCs w:val="28"/>
          <w:lang w:bidi="ar-MA"/>
        </w:rPr>
        <w:t>.</w:t>
      </w:r>
    </w:p>
    <w:p w:rsidR="002B33A5" w:rsidRPr="00345E83" w:rsidRDefault="002B33A5" w:rsidP="002B33A5">
      <w:pPr>
        <w:bidi/>
        <w:spacing w:before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وي</w:t>
      </w:r>
      <w:r w:rsidRPr="00A45837">
        <w:rPr>
          <w:rFonts w:cs="Simplified Arabic"/>
          <w:b/>
          <w:bCs/>
          <w:sz w:val="28"/>
          <w:szCs w:val="28"/>
          <w:rtl/>
          <w:lang w:bidi="ar-MA"/>
        </w:rPr>
        <w:t>عرض هذ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Pr="00A45837">
        <w:rPr>
          <w:rFonts w:cs="Simplified Arabic"/>
          <w:b/>
          <w:bCs/>
          <w:sz w:val="28"/>
          <w:szCs w:val="28"/>
          <w:rtl/>
          <w:lang w:bidi="ar-MA"/>
        </w:rPr>
        <w:t xml:space="preserve"> ا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تقرير توزيع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حسب الجهات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للناتج الداخلي الإجمالي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، بالحجم وبالقيمة، 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>و</w:t>
      </w:r>
      <w:r w:rsidRPr="00064D50">
        <w:rPr>
          <w:rFonts w:cs="Simplified Arabic"/>
          <w:b/>
          <w:bCs/>
          <w:sz w:val="28"/>
          <w:szCs w:val="28"/>
          <w:rtl/>
          <w:lang w:bidi="ar-MA"/>
        </w:rPr>
        <w:t>كذ</w:t>
      </w:r>
      <w:r w:rsidRPr="00064D50">
        <w:rPr>
          <w:rFonts w:cs="Simplified Arabic" w:hint="cs"/>
          <w:b/>
          <w:bCs/>
          <w:sz w:val="28"/>
          <w:szCs w:val="28"/>
          <w:rtl/>
          <w:lang w:bidi="ar-MA"/>
        </w:rPr>
        <w:t>لك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>نفقات الاستهلاك النهائي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للأسر</w:t>
      </w:r>
      <w:r>
        <w:rPr>
          <w:rFonts w:cs="Simplified Arabic"/>
          <w:b/>
          <w:bCs/>
          <w:sz w:val="28"/>
          <w:szCs w:val="28"/>
          <w:lang w:bidi="ar-MA"/>
        </w:rPr>
        <w:t>.</w:t>
      </w:r>
    </w:p>
    <w:p w:rsidR="002B33A5" w:rsidRDefault="002B33A5" w:rsidP="002B33A5">
      <w:pPr>
        <w:bidi/>
        <w:jc w:val="both"/>
        <w:rPr>
          <w:rFonts w:cs="Simplified Arabic"/>
          <w:b/>
          <w:bCs/>
          <w:sz w:val="25"/>
          <w:szCs w:val="25"/>
          <w:rtl/>
          <w:lang w:bidi="ar-MA"/>
        </w:rPr>
      </w:pPr>
    </w:p>
    <w:p w:rsidR="00503388" w:rsidRPr="004558B4" w:rsidRDefault="00503388" w:rsidP="00503388">
      <w:pPr>
        <w:bidi/>
        <w:jc w:val="both"/>
        <w:rPr>
          <w:rFonts w:cs="Simplified Arabic"/>
          <w:b/>
          <w:bCs/>
          <w:sz w:val="25"/>
          <w:szCs w:val="25"/>
          <w:lang w:bidi="ar-MA"/>
        </w:rPr>
      </w:pPr>
    </w:p>
    <w:p w:rsidR="002B33A5" w:rsidRPr="006318ED" w:rsidRDefault="002B33A5" w:rsidP="002B33A5">
      <w:pPr>
        <w:bidi/>
        <w:spacing w:before="40" w:after="40"/>
        <w:jc w:val="both"/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</w:pPr>
      <w:r w:rsidRPr="006318ED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>ال</w:t>
      </w:r>
      <w:r w:rsidRPr="006318ED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>نمو</w:t>
      </w:r>
      <w:r w:rsidRPr="006318ED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 xml:space="preserve"> الاقتصادي حسب الجهات</w:t>
      </w:r>
    </w:p>
    <w:p w:rsidR="002B33A5" w:rsidRPr="00174850" w:rsidRDefault="002B33A5" w:rsidP="002B33A5">
      <w:pPr>
        <w:bidi/>
        <w:spacing w:before="120" w:after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تظهر الحسابات الجهوية لسنة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2018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تباين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ات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لمعدلات نمو الناتج الداخلي الإجمالي بالحجم بين الجهات. وهكذا سجلت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خمس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جهات معدلات نمو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أكبر من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المتوسط الوطني (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). ويتعلق الأمر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بكل من جهة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طنجة-تطوان- الحسيمة (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جه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سوس-ماسة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) و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العيون-الساقية الحمراء (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كلميم – واد نون (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والجهة الشرقية (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)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2B33A5" w:rsidRPr="00174850" w:rsidRDefault="002B33A5" w:rsidP="002B33A5">
      <w:pPr>
        <w:pStyle w:val="Paragraphedeliste"/>
        <w:bidi/>
        <w:spacing w:before="120" w:after="24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أظهرت كل من جه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تي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الدار البيضاء- سطات ومراكش –آسفي معدل نمو قريب من المتوسط الوطني بلغ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 نسبته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3,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و3,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على التوالي.</w:t>
      </w:r>
    </w:p>
    <w:p w:rsidR="002B33A5" w:rsidRPr="00174850" w:rsidRDefault="002B33A5" w:rsidP="002B33A5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أما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الجهات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الخمس المتبقية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فقد سجلت معدلات نمو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أقل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من المعدل الوطني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تراوحت بين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 xml:space="preserve">2,8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جه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ة 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درعة- تافيلالت  و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-0,7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>جه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174850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الرباط – سلا –القنيطرة.</w:t>
      </w:r>
    </w:p>
    <w:p w:rsidR="002B33A5" w:rsidRPr="00551609" w:rsidRDefault="002B33A5" w:rsidP="002B33A5">
      <w:pPr>
        <w:pStyle w:val="Paragraphedeliste"/>
        <w:bidi/>
        <w:spacing w:before="240" w:after="24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>بالمقابل، ساهمت جهة الدارالبيضاء- سطات بما يعادل 3</w:t>
      </w:r>
      <w:r w:rsidRPr="005516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5516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551609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نسبة نمو الاقتصاد الوطني إذ بلغت </w:t>
      </w:r>
      <w:r w:rsidRPr="005516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مساهمتها</w:t>
      </w:r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نمو الناتج الداخلي الإجمالي الوطني 1,</w:t>
      </w:r>
      <w:r w:rsidRPr="00551609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Pr="00551609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نقطة.</w:t>
      </w:r>
    </w:p>
    <w:p w:rsidR="002B33A5" w:rsidRPr="003E0187" w:rsidRDefault="002B33A5" w:rsidP="002B33A5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كما ساهمت جه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طنجة-تطوان-الحسيمة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بحصة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الربع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نمو الناتج الداخلي الإجمالي بالحجم أي ما يعادل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0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نقطة من النمو.</w:t>
      </w:r>
    </w:p>
    <w:p w:rsidR="0097097A" w:rsidRPr="00FA73F7" w:rsidRDefault="002B33A5" w:rsidP="002B33A5">
      <w:pPr>
        <w:jc w:val="right"/>
        <w:rPr>
          <w:rFonts w:asciiTheme="majorBidi" w:hAnsiTheme="majorBidi" w:cstheme="majorBidi"/>
          <w:b/>
          <w:bCs/>
          <w:spacing w:val="-3"/>
          <w:w w:val="107"/>
          <w:sz w:val="32"/>
          <w:szCs w:val="32"/>
          <w:rtl/>
          <w:lang w:bidi="ar-MA"/>
        </w:rPr>
      </w:pP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في حين بلغت مساهمة الجهات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العشر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المتبقية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40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نسبة النمو الذي سجله الاقتصاد الوطني سنة 201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أي ما يعادل 1,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نقطة. </w:t>
      </w:r>
      <w:r w:rsidR="0097097A">
        <w:rPr>
          <w:rFonts w:asciiTheme="majorBidi" w:hAnsiTheme="majorBidi" w:cstheme="majorBidi"/>
          <w:b/>
          <w:bCs/>
          <w:spacing w:val="-3"/>
          <w:w w:val="107"/>
          <w:sz w:val="32"/>
          <w:szCs w:val="32"/>
        </w:rPr>
        <w:t xml:space="preserve">  </w:t>
      </w:r>
    </w:p>
    <w:p w:rsidR="0097097A" w:rsidRDefault="0097097A" w:rsidP="0097097A">
      <w:pPr>
        <w:pStyle w:val="Paragraphedeliste"/>
        <w:bidi/>
        <w:spacing w:before="240" w:after="24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2B33A5" w:rsidRDefault="002B33A5" w:rsidP="002B33A5">
      <w:pPr>
        <w:pStyle w:val="Paragraphedeliste"/>
        <w:bidi/>
        <w:spacing w:before="240" w:after="24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2B33A5" w:rsidRPr="003E0187" w:rsidRDefault="002B33A5" w:rsidP="002B33A5">
      <w:pPr>
        <w:pStyle w:val="Paragraphedeliste"/>
        <w:bidi/>
        <w:spacing w:before="240" w:after="24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</w:p>
    <w:p w:rsidR="0097097A" w:rsidRDefault="0097097A" w:rsidP="0097097A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904C45">
        <w:rPr>
          <w:rFonts w:ascii="Simplified Arabic" w:hAnsi="Simplified Arabic" w:cs="Simplified Arabic"/>
          <w:noProof/>
          <w:sz w:val="25"/>
          <w:szCs w:val="25"/>
          <w:rtl/>
        </w:rPr>
        <w:drawing>
          <wp:inline distT="0" distB="0" distL="0" distR="0">
            <wp:extent cx="5849620" cy="4143740"/>
            <wp:effectExtent l="19050" t="0" r="17780" b="9160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B33A5" w:rsidRDefault="002B33A5" w:rsidP="002B33A5">
      <w:pPr>
        <w:bidi/>
        <w:jc w:val="both"/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</w:pPr>
    </w:p>
    <w:p w:rsidR="002B33A5" w:rsidRPr="00292366" w:rsidRDefault="002B33A5" w:rsidP="002B33A5">
      <w:pPr>
        <w:bidi/>
        <w:jc w:val="both"/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</w:pPr>
      <w:r w:rsidRPr="00292366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>مساهمة الجهات في خلق الناتج الداخلي الإجمالي بالأسعار الجارية</w:t>
      </w:r>
    </w:p>
    <w:p w:rsidR="002B33A5" w:rsidRPr="004558B4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8E2925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بالأسعار الجارية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،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كل من جهات ال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دار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والرباط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وطنجة-تطوان-الحسيمة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خلق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58,7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الثروة الوطنية بنسب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32,3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و15,6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و10,8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2B33A5" w:rsidRPr="004558B4" w:rsidRDefault="002B33A5" w:rsidP="002B33A5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كما ساهمت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خمس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جهات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/>
          <w:sz w:val="25"/>
          <w:szCs w:val="25"/>
          <w:lang w:bidi="ar-MA"/>
        </w:rPr>
        <w:t>34,2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من الناتج الداخلي الإجمالي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ويتعلق الأمر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 w:rsidRPr="007F1EB5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مراكش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آسفي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8,4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لكل واحدة،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6,7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5,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 والجهة الشرقية بنسبة 4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2B33A5" w:rsidRPr="004558B4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حين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مساهمة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درعة- تافيلالت والجهات الجنوبية الثلاث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نسبة 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من الناتج الداخلي الإجمالي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بالقيمة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بنسب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و4,5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على التوالي.</w:t>
      </w:r>
    </w:p>
    <w:p w:rsidR="002B33A5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ظل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هذه الظروف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ازدادت حدة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الفوارق بين الجهات من حيث خلق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الثروة،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حيث انتقل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متوسط الفارق المطلق بين الناتج الداخلي الإجمالي لمختلف الجهات ومتوسط الناتج الداخلي الإجمالي الجهوي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60,4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إلى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62,7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مليار درهم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2018.</w:t>
      </w:r>
    </w:p>
    <w:p w:rsidR="002B33A5" w:rsidRPr="00292366" w:rsidRDefault="002B33A5" w:rsidP="002B33A5">
      <w:pPr>
        <w:bidi/>
        <w:spacing w:before="240"/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</w:pPr>
      <w:r w:rsidRPr="00292366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lastRenderedPageBreak/>
        <w:t>الناتج الداخلي الإجمالي</w:t>
      </w:r>
      <w:r w:rsidRPr="00292366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 xml:space="preserve"> الجه</w:t>
      </w:r>
      <w:r w:rsidRPr="00292366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>وي</w:t>
      </w:r>
      <w:r w:rsidRPr="00292366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 xml:space="preserve"> حسب </w:t>
      </w:r>
      <w:r w:rsidRPr="00292366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 xml:space="preserve">قطاعات </w:t>
      </w:r>
      <w:r w:rsidRPr="00292366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 xml:space="preserve">الأنشطة الاقتصادية </w:t>
      </w:r>
    </w:p>
    <w:p w:rsidR="002B33A5" w:rsidRPr="004558B4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تشكل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أنشطة القطاع الأولي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(الفلاحة والصيد)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12,2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 الناتج الداخلي الإجمالي على المستوى الوطني سنة 2018.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إلا أن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مساهمة هذا القطاع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خلق الثروة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تجاوزت هذا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المعدل الوطني في معظم الجهات.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هكذا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بلغت نسب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مساهمة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أنشطة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القطاع الأولي في الناتج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الداخلي الإجمالي الجهوي 28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الداخلة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وادي الذهب،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و21,1 </w:t>
      </w:r>
      <w:r w:rsidRPr="003E0187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20,3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درعة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تافيلالت و18,6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سوس 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 وبني ملال- خنيفرة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 في حين عرفت جهة 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سطات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أدنى نسبة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مسجلة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FD5816">
        <w:rPr>
          <w:rFonts w:ascii="Simplified Arabic" w:hAnsi="Simplified Arabic" w:cs="Simplified Arabic" w:hint="cs"/>
          <w:sz w:val="25"/>
          <w:szCs w:val="25"/>
          <w:u w:val="single"/>
          <w:rtl/>
          <w:lang w:bidi="ar-MA"/>
        </w:rPr>
        <w:t>في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5,4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2B33A5" w:rsidRPr="004558B4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تمثل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الأنشطة الثانوية (الصناعة، المعادن، الكهرباء والماء والبناء والأشغال العمومية)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25,9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الناتج الداخلي الإجمالي على المستوى الوطني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2018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وتظهر أربع جهات نسبا تفوق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هذا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المعدل الوطني، ويتعلق الأمر 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جهات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بنسبة 34,9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 بنسبة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32,2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والعيون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الساقية-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الحمراء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بنسبة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30,3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2B33A5" w:rsidRPr="004558B4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 أن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شطة القطاع الثالث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(الخدمات التجارية وغير التجارية)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خلق نصف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الثروة الوطنية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2018 (50,1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).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وتظهر جهات كلميم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 نون والداخلة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 وكذا الرباط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 بنيات اقتصادية تهيمن عليها أنشطة الخدمات بنسب تفوق بكثير المعدل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 حيث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بلغت، على التوالي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69,6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و61,8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60,8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ومع ذلك تظهر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نفس الجهات </w:t>
      </w:r>
      <w:r w:rsidRPr="0017485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الحصص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الأكثر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ضعفا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 حيث مساهمة الأنشطة الثانوية في خلق الثروة الجهوية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2B33A5" w:rsidRPr="00A10116" w:rsidRDefault="002B33A5" w:rsidP="002B33A5">
      <w:pPr>
        <w:bidi/>
        <w:spacing w:before="240" w:after="80"/>
        <w:ind w:right="170"/>
        <w:jc w:val="both"/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</w:pPr>
      <w:r w:rsidRPr="00F10A85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 xml:space="preserve">مساهمة </w:t>
      </w:r>
      <w:r w:rsidRPr="00F10A85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>الجهات</w:t>
      </w:r>
      <w:r w:rsidRPr="00F10A85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 xml:space="preserve"> في الأنشطة الاقتصادية الوطنية</w:t>
      </w:r>
    </w:p>
    <w:p w:rsidR="002B33A5" w:rsidRPr="00B02302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تظل أنشطة القطاع الأولي متمركزة في عدد محدود من الجهات، حيث ساهمت ست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جهات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بما يقارب من ثلاث ارباع القيمة المضافة لهذا القطاع. وعليه فإن جهات الرباط-سلا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القنيطرة، فاس-مكناس، الدار البيضاء-سطات ومراكش-آسفي ، وسوس-ماسة و طنجة-تطوان- الحسيمة ساهمت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ب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نسبة 74,9 </w:t>
      </w:r>
      <w:r w:rsidRPr="00B02302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خلق القيمة المضافة الوطنية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لقطاع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الأولي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سنة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2018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عوض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75,5 </w:t>
      </w:r>
      <w:r w:rsidRPr="00B02302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سنة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2B33A5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من ناحية أخرى، فإن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أنشطة القطاع الثانوي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تمركزت بكل من جهة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الدار البيضاء–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وجهة طنجة-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اللتان ساهمتا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بنسبة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57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من القيمة المضافة الوطنية لهذا القطاع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خلال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2018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عوض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56,6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2B33A5" w:rsidRPr="00B02302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من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جهة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أخرى ، فإن 59.5٪ من الثروة الناتجة عن أنشطة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القطاع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الثالث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ي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تعود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إلى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جهات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الدار البيضاء - سطات ، والرباط - سلا - القنيطرة وطنجة - تطوان - الحسيمة.</w:t>
      </w:r>
    </w:p>
    <w:p w:rsidR="002B33A5" w:rsidRPr="00F10A85" w:rsidRDefault="002B33A5" w:rsidP="002B33A5">
      <w:pPr>
        <w:bidi/>
        <w:spacing w:before="240" w:after="100" w:afterAutospacing="1"/>
        <w:ind w:right="425"/>
        <w:jc w:val="both"/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</w:pPr>
      <w:r w:rsidRPr="00F10A85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 xml:space="preserve">الناتج الداخلي </w:t>
      </w:r>
      <w:r w:rsidRPr="00F10A85">
        <w:rPr>
          <w:rFonts w:ascii="Simplified Arabic" w:hAnsi="Simplified Arabic" w:cs="Simplified Arabic" w:hint="cs"/>
          <w:b/>
          <w:bCs/>
          <w:color w:val="C0504D" w:themeColor="accent2"/>
          <w:sz w:val="28"/>
          <w:szCs w:val="28"/>
          <w:rtl/>
          <w:lang w:bidi="ar-MA"/>
        </w:rPr>
        <w:t xml:space="preserve">الإجمالي </w:t>
      </w:r>
      <w:r w:rsidRPr="00F10A85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>الجهوي حسب الفرد</w:t>
      </w:r>
    </w:p>
    <w:p w:rsidR="002B33A5" w:rsidRPr="004558B4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على الصعيد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 الناتج الداخلي الإجمالي حسب الفرد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31473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درهم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خلال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2018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وقد سجلت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جهات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ناتج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داخلي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 إ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الفرد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يفوق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F10A85">
        <w:rPr>
          <w:rFonts w:ascii="Simplified Arabic" w:hAnsi="Simplified Arabic" w:cs="Simplified Arabic" w:hint="cs"/>
          <w:sz w:val="25"/>
          <w:szCs w:val="25"/>
          <w:u w:val="single"/>
          <w:rtl/>
          <w:lang w:bidi="ar-MA"/>
        </w:rPr>
        <w:t>هذا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المعدل الوطني، ويتعلق الأمر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ه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85669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 )،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49654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العيون-الساقية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lastRenderedPageBreak/>
        <w:t>الحمراء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49275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الرباط 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36218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 وجهة كلميم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نون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36157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32114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2B33A5" w:rsidRPr="004558B4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أما بالنسبة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للجهات المتبقية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فإن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الناتج الداخلي الإجمالي الجهوي حسب الفرد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تراوح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بين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16747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المسجل بجهة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درعة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تافيلالت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و36479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بجهة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2B33A5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وقد عرف </w:t>
      </w:r>
      <w:r w:rsidRPr="005E2F81">
        <w:rPr>
          <w:rFonts w:ascii="Simplified Arabic" w:hAnsi="Simplified Arabic" w:cs="Simplified Arabic"/>
          <w:sz w:val="25"/>
          <w:szCs w:val="25"/>
          <w:rtl/>
          <w:lang w:bidi="ar-MA"/>
        </w:rPr>
        <w:t>تشتت الناتج الداخلي الإجمالي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</w:t>
      </w:r>
      <w:r w:rsidRPr="005E2F81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الفرد </w:t>
      </w:r>
      <w:r w:rsidRPr="005E2F81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ارتفاعا، إذ انتقل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متوسط الفارق المطلق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12680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إلى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13106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2B33A5" w:rsidRPr="004558B4" w:rsidRDefault="002B33A5" w:rsidP="002B33A5">
      <w:pPr>
        <w:bidi/>
        <w:jc w:val="both"/>
        <w:rPr>
          <w:rFonts w:ascii="Simplified Arabic" w:eastAsia="Calibri" w:hAnsi="Simplified Arabic" w:cs="Simplified Arabic"/>
          <w:bCs/>
          <w:sz w:val="29"/>
          <w:szCs w:val="29"/>
          <w:lang w:eastAsia="en-US"/>
        </w:rPr>
      </w:pPr>
    </w:p>
    <w:p w:rsidR="002B33A5" w:rsidRPr="00A602E8" w:rsidRDefault="002B33A5" w:rsidP="002B33A5">
      <w:pPr>
        <w:bidi/>
        <w:rPr>
          <w:rFonts w:ascii="Simplified Arabic" w:hAnsi="Simplified Arabic" w:cs="Simplified Arabic"/>
          <w:b/>
          <w:bCs/>
          <w:color w:val="C0504D" w:themeColor="accent2"/>
          <w:rtl/>
          <w:lang w:bidi="ar-MA"/>
        </w:rPr>
      </w:pPr>
      <w:r w:rsidRPr="00A602E8">
        <w:rPr>
          <w:rFonts w:ascii="Simplified Arabic" w:hAnsi="Simplified Arabic" w:cs="Simplified Arabic"/>
          <w:b/>
          <w:bCs/>
          <w:color w:val="C0504D" w:themeColor="accent2"/>
          <w:sz w:val="28"/>
          <w:szCs w:val="28"/>
          <w:rtl/>
          <w:lang w:bidi="ar-MA"/>
        </w:rPr>
        <w:t xml:space="preserve">نفقات الاستهلاك النهائي للأسر حسب الجهات </w:t>
      </w:r>
    </w:p>
    <w:p w:rsidR="002B33A5" w:rsidRPr="004558B4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 جهتا 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والرباط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39,8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نفقات الاستهلاك النهائي للأسر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المستوى الوطني بنسب بلغت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25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14,8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التوالي.</w:t>
      </w:r>
    </w:p>
    <w:p w:rsidR="002B33A5" w:rsidRPr="00B02302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حين بلغ مجموع مساهمات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جهات 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الحسيمة، مراكش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-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آسفي، في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نفقات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الاستهلاك النهائي للأسر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34,4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 بلغت 11,7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و11,5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و11,2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التوالي.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</w:p>
    <w:p w:rsidR="002B33A5" w:rsidRPr="004558B4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ما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يخص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باقي الجهات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السبعة، بلغت مساهمتها في نفقات الاستهلاك النهائي للأسر ما يقارب الربع (25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).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مع حصص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تراوح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بين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0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7,2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بجهة</w:t>
      </w:r>
      <w:r w:rsidRPr="00BD20E9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2B33A5" w:rsidRPr="0095363A" w:rsidRDefault="002B33A5" w:rsidP="002B33A5">
      <w:pPr>
        <w:bidi/>
        <w:spacing w:before="120" w:after="120"/>
        <w:jc w:val="both"/>
        <w:rPr>
          <w:rFonts w:ascii="Simplified Arabic" w:hAnsi="Simplified Arabic" w:cs="Simplified Arabic"/>
          <w:color w:val="FF0000"/>
          <w:sz w:val="25"/>
          <w:szCs w:val="25"/>
          <w:u w:val="single"/>
          <w:lang w:bidi="ar-MA"/>
        </w:rPr>
      </w:pP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وفي ظل هذه الظروف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فقد اتسعت التفاوتات نسبيا بين الجهات على مستوى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نفقات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الاستهلاك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حيث بلغ متوسط الفارق المطلق بين نفقات الاستهلاك النهائي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للأسر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لمختلف الجهات ومتوسط الاستهلاك النهائي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للأسر على الصعيد الوطني</w:t>
      </w:r>
      <w:r w:rsidRPr="00B02302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34,4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2018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مقابل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33 </w:t>
      </w:r>
      <w:r w:rsidRPr="00B02302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 w:rsidRPr="00B023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</w:t>
      </w:r>
      <w:r w:rsidRPr="00B02302">
        <w:rPr>
          <w:rFonts w:ascii="Simplified Arabic" w:hAnsi="Simplified Arabic" w:cs="Simplified Arabic"/>
          <w:sz w:val="25"/>
          <w:szCs w:val="25"/>
          <w:lang w:bidi="ar-MA"/>
        </w:rPr>
        <w:t>.</w:t>
      </w:r>
    </w:p>
    <w:p w:rsidR="0097097A" w:rsidRDefault="0097097A" w:rsidP="0097097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</w:p>
    <w:p w:rsidR="0097097A" w:rsidRDefault="0097097A" w:rsidP="0097097A">
      <w:pPr>
        <w:bidi/>
        <w:spacing w:before="240" w:after="100" w:afterAutospacing="1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904C45">
        <w:rPr>
          <w:rFonts w:ascii="Simplified Arabic" w:hAnsi="Simplified Arabic" w:cs="Simplified Arabic"/>
          <w:noProof/>
          <w:sz w:val="25"/>
          <w:szCs w:val="25"/>
          <w:rtl/>
        </w:rPr>
        <w:lastRenderedPageBreak/>
        <w:drawing>
          <wp:inline distT="0" distB="0" distL="0" distR="0">
            <wp:extent cx="5849620" cy="4161775"/>
            <wp:effectExtent l="19050" t="0" r="17780" b="0"/>
            <wp:docPr id="3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7097A" w:rsidRPr="004558B4" w:rsidRDefault="0097097A" w:rsidP="0097097A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97097A" w:rsidRPr="004558B4" w:rsidRDefault="0097097A" w:rsidP="0097097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وبخصوص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نفقات الاستهلاك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النهائي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الفرد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فقد سجلت ست جهات معدلات إنفاق تفوق المعدل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18081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). ويتعلق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الأمر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26075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درهم)،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سطات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22028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درهم)،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الرباط 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(19711 درهم)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الحسيمة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19624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جهة العيون-الساقية الحمراء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19316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والجهة الشرقية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18655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درهم).</w:t>
      </w:r>
    </w:p>
    <w:p w:rsidR="0097097A" w:rsidRPr="003E0187" w:rsidRDefault="0097097A" w:rsidP="0097097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أما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بالنسبة 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باقي الجهات، فإن نفقات الاستهلاك النهائي حسب الفرد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تراوحت بين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12633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(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درعة -تافيلالت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17132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).</w:t>
      </w:r>
    </w:p>
    <w:p w:rsidR="0097097A" w:rsidRPr="004558B4" w:rsidRDefault="0097097A" w:rsidP="0097097A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3E0187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وهكذا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ارتفع تفاوت نفقات الاستهلاك النهائي للأسر حسب الفرد بشكل طفيف، حيث انتقل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متوسط الفارق المطلق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2733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2017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إلى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2856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درهم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97097A" w:rsidRDefault="0097097A" w:rsidP="0097097A">
      <w:pPr>
        <w:bidi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</w:p>
    <w:p w:rsidR="00CA06A8" w:rsidRPr="0097097A" w:rsidRDefault="00CA06A8" w:rsidP="00CA06A8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CA06A8" w:rsidRDefault="00CA06A8" w:rsidP="00CA06A8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FF3BFB" w:rsidRDefault="00FF3BFB" w:rsidP="00FF3BFB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FF3BFB" w:rsidRPr="004558B4" w:rsidRDefault="00FF3BFB" w:rsidP="00FF3BFB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CA06A8" w:rsidRDefault="00CA06A8" w:rsidP="00CA06A8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97097A" w:rsidRDefault="0097097A" w:rsidP="0097097A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97097A" w:rsidRDefault="0097097A" w:rsidP="0097097A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97097A" w:rsidRDefault="0097097A" w:rsidP="0097097A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97097A" w:rsidRDefault="0097097A" w:rsidP="0097097A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97097A" w:rsidRDefault="0097097A" w:rsidP="0097097A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CA06A8" w:rsidRPr="004558B4" w:rsidRDefault="00CA06A8" w:rsidP="00CA06A8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CA06A8" w:rsidRPr="004558B4" w:rsidRDefault="00CA06A8" w:rsidP="00CA06A8">
      <w:pPr>
        <w:shd w:val="clear" w:color="auto" w:fill="F2F2F2"/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  <w:r w:rsidRPr="004558B4">
        <w:rPr>
          <w:rFonts w:ascii="Arial" w:hAnsi="Arial" w:cs="Arial" w:hint="cs"/>
          <w:b/>
          <w:bCs/>
          <w:color w:val="993265"/>
          <w:w w:val="99"/>
          <w:sz w:val="65"/>
          <w:szCs w:val="65"/>
          <w:rtl/>
        </w:rPr>
        <w:t>جداول النتائج</w:t>
      </w: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  <w:sectPr w:rsidR="00CA06A8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CA06A8" w:rsidRPr="00D909F3" w:rsidRDefault="00C869BD" w:rsidP="00C869BD">
      <w:pPr>
        <w:tabs>
          <w:tab w:val="left" w:pos="3890"/>
          <w:tab w:val="center" w:pos="7699"/>
        </w:tabs>
        <w:bidi/>
        <w:rPr>
          <w:rFonts w:ascii="Book Antiqua" w:hAnsi="Book Antiqua" w:cs="Arial"/>
          <w:b/>
          <w:bCs/>
          <w:color w:val="000000"/>
          <w:sz w:val="32"/>
          <w:szCs w:val="32"/>
          <w:rtl/>
          <w:lang w:bidi="ar-MA"/>
        </w:rPr>
      </w:pPr>
      <w:r>
        <w:rPr>
          <w:rFonts w:ascii="Book Antiqua" w:hAnsi="Book Antiqua" w:cs="Arial"/>
          <w:b/>
          <w:bCs/>
          <w:color w:val="000000"/>
          <w:sz w:val="32"/>
          <w:szCs w:val="32"/>
          <w:rtl/>
        </w:rPr>
        <w:lastRenderedPageBreak/>
        <w:tab/>
      </w:r>
      <w:r>
        <w:rPr>
          <w:rFonts w:ascii="Book Antiqua" w:hAnsi="Book Antiqua" w:cs="Arial"/>
          <w:b/>
          <w:bCs/>
          <w:color w:val="000000"/>
          <w:sz w:val="32"/>
          <w:szCs w:val="32"/>
          <w:rtl/>
        </w:rPr>
        <w:tab/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97097A" w:rsidRDefault="0097097A" w:rsidP="0097097A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نمو الناتج الداخلي الإجمالي بين سنتي 201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7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و 201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8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حسب الجهات</w:t>
      </w:r>
    </w:p>
    <w:p w:rsidR="004F12FF" w:rsidRDefault="004F12FF" w:rsidP="004F12FF">
      <w:pPr>
        <w:rPr>
          <w:noProof/>
        </w:rPr>
      </w:pPr>
    </w:p>
    <w:p w:rsidR="0097097A" w:rsidRDefault="0097097A" w:rsidP="004F12FF">
      <w:pPr>
        <w:rPr>
          <w:noProof/>
        </w:rPr>
      </w:pPr>
    </w:p>
    <w:p w:rsidR="0097097A" w:rsidRDefault="0097097A" w:rsidP="004F12FF">
      <w:pPr>
        <w:rPr>
          <w:noProof/>
        </w:rPr>
      </w:pPr>
    </w:p>
    <w:p w:rsidR="0097097A" w:rsidRDefault="0097097A" w:rsidP="004F12FF">
      <w:pPr>
        <w:rPr>
          <w:noProof/>
        </w:rPr>
      </w:pPr>
    </w:p>
    <w:p w:rsidR="0097097A" w:rsidRPr="004558B4" w:rsidRDefault="0097097A" w:rsidP="0097097A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97097A" w:rsidRDefault="0097097A" w:rsidP="0097097A">
      <w:pPr>
        <w:rPr>
          <w:noProof/>
          <w:rtl/>
          <w:lang w:bidi="ar-MA"/>
        </w:rPr>
      </w:pPr>
    </w:p>
    <w:tbl>
      <w:tblPr>
        <w:tblW w:w="14296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501"/>
        <w:gridCol w:w="1741"/>
        <w:gridCol w:w="1632"/>
        <w:gridCol w:w="1349"/>
        <w:gridCol w:w="2394"/>
        <w:gridCol w:w="1501"/>
        <w:gridCol w:w="2394"/>
        <w:gridCol w:w="1784"/>
      </w:tblGrid>
      <w:tr w:rsidR="0097097A" w:rsidRPr="00CB5C37" w:rsidTr="002759CA">
        <w:trPr>
          <w:trHeight w:val="303"/>
          <w:jc w:val="center"/>
        </w:trPr>
        <w:tc>
          <w:tcPr>
            <w:tcW w:w="3242" w:type="dxa"/>
            <w:gridSpan w:val="2"/>
            <w:vMerge w:val="restart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المساهمة في النمو</w:t>
            </w:r>
          </w:p>
        </w:tc>
        <w:tc>
          <w:tcPr>
            <w:tcW w:w="298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نسبة النمو (%)</w:t>
            </w:r>
          </w:p>
        </w:tc>
        <w:tc>
          <w:tcPr>
            <w:tcW w:w="3895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2394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الجهـــــــــــــــــــــــــات</w:t>
            </w:r>
          </w:p>
        </w:tc>
        <w:tc>
          <w:tcPr>
            <w:tcW w:w="1784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الرمز</w:t>
            </w:r>
          </w:p>
        </w:tc>
      </w:tr>
      <w:tr w:rsidR="0097097A" w:rsidRPr="00CB5C37" w:rsidTr="002759CA">
        <w:trPr>
          <w:trHeight w:val="303"/>
          <w:jc w:val="center"/>
        </w:trPr>
        <w:tc>
          <w:tcPr>
            <w:tcW w:w="3242" w:type="dxa"/>
            <w:gridSpan w:val="2"/>
            <w:vMerge/>
            <w:tcBorders>
              <w:top w:val="nil"/>
              <w:left w:val="single" w:sz="8" w:space="0" w:color="C0504D"/>
              <w:bottom w:val="nil"/>
              <w:right w:val="nil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8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 w:val="restar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vMerge w:val="restar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7097A" w:rsidRPr="00CB5C37" w:rsidTr="002759CA">
        <w:trPr>
          <w:trHeight w:val="31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94" w:type="dxa"/>
            <w:vMerge/>
            <w:tcBorders>
              <w:top w:val="nil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4" w:type="dxa"/>
            <w:vMerge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23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طنجة-تطوان-الحسيمة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الشرق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فاس-مكناس</w:t>
            </w:r>
          </w:p>
        </w:tc>
        <w:tc>
          <w:tcPr>
            <w:tcW w:w="178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الرباط--سلا-قنيطرة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4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بني ملال - خنيفرة</w:t>
            </w:r>
          </w:p>
        </w:tc>
        <w:tc>
          <w:tcPr>
            <w:tcW w:w="178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5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الدار البيضاء-سطات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6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مراكش-اسفي</w:t>
            </w:r>
          </w:p>
        </w:tc>
        <w:tc>
          <w:tcPr>
            <w:tcW w:w="178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7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درعة - تافيلالت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8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سوس-ماسة</w:t>
            </w:r>
          </w:p>
        </w:tc>
        <w:tc>
          <w:tcPr>
            <w:tcW w:w="178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9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كلميم – واد نون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10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العيون – الساقية الحمراء</w:t>
            </w:r>
          </w:p>
        </w:tc>
        <w:tc>
          <w:tcPr>
            <w:tcW w:w="178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11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الداخلة-وادي الذهب</w:t>
            </w:r>
          </w:p>
        </w:tc>
        <w:tc>
          <w:tcPr>
            <w:tcW w:w="178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12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-5,8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-1,4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7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الوحدات الترابية في بقية العالم</w:t>
            </w:r>
          </w:p>
        </w:tc>
      </w:tr>
      <w:tr w:rsidR="0097097A" w:rsidRPr="00CB5C37" w:rsidTr="002759CA">
        <w:trPr>
          <w:trHeight w:val="348"/>
          <w:jc w:val="center"/>
        </w:trPr>
        <w:tc>
          <w:tcPr>
            <w:tcW w:w="1501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CB5C37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17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</w:tr>
    </w:tbl>
    <w:p w:rsidR="006645C5" w:rsidRDefault="006645C5" w:rsidP="0097097A">
      <w:pPr>
        <w:tabs>
          <w:tab w:val="left" w:pos="2265"/>
        </w:tabs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97097A" w:rsidRDefault="0097097A" w:rsidP="0097097A">
      <w:pPr>
        <w:tabs>
          <w:tab w:val="left" w:pos="2265"/>
        </w:tabs>
        <w:rPr>
          <w:noProof/>
          <w:lang w:bidi="ar-MA"/>
        </w:rPr>
      </w:pPr>
      <w:r>
        <w:rPr>
          <w:noProof/>
          <w:lang w:bidi="ar-MA"/>
        </w:rPr>
        <w:tab/>
      </w:r>
    </w:p>
    <w:p w:rsidR="0097097A" w:rsidRDefault="0097097A" w:rsidP="0097097A">
      <w:pPr>
        <w:rPr>
          <w:noProof/>
          <w:lang w:bidi="ar-MA"/>
        </w:rPr>
      </w:pPr>
    </w:p>
    <w:p w:rsidR="006645C5" w:rsidRPr="006645C5" w:rsidRDefault="006645C5" w:rsidP="006645C5">
      <w:pPr>
        <w:tabs>
          <w:tab w:val="left" w:pos="13193"/>
          <w:tab w:val="right" w:pos="15398"/>
        </w:tabs>
        <w:bidi/>
        <w:rPr>
          <w:rFonts w:cs="Simplified Arabic"/>
          <w:sz w:val="29"/>
          <w:szCs w:val="29"/>
          <w:lang w:bidi="ar-MA"/>
        </w:rPr>
      </w:pPr>
      <w:r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</w:t>
      </w:r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>*معطيات نهائية    ** معطيات شبه-نهائية</w:t>
      </w:r>
    </w:p>
    <w:p w:rsidR="0097097A" w:rsidRDefault="0097097A" w:rsidP="0097097A">
      <w:pPr>
        <w:rPr>
          <w:noProof/>
          <w:rtl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tbl>
      <w:tblPr>
        <w:tblpPr w:leftFromText="141" w:rightFromText="141" w:vertAnchor="text" w:horzAnchor="margin" w:tblpXSpec="center" w:tblpY="91"/>
        <w:tblW w:w="12940" w:type="dxa"/>
        <w:tblCellMar>
          <w:left w:w="70" w:type="dxa"/>
          <w:right w:w="70" w:type="dxa"/>
        </w:tblCellMar>
        <w:tblLook w:val="04A0"/>
      </w:tblPr>
      <w:tblGrid>
        <w:gridCol w:w="12940"/>
      </w:tblGrid>
      <w:tr w:rsidR="0097097A" w:rsidRPr="00431641" w:rsidTr="0097097A">
        <w:trPr>
          <w:trHeight w:val="170"/>
        </w:trPr>
        <w:tc>
          <w:tcPr>
            <w:tcW w:w="1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D909F3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الناتج الداخلي الإجمالي</w:t>
            </w:r>
            <w:r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(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بالأسعار الجارية) حسب الجهات لسنـــــــتي 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7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و 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8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  <w:lang w:bidi="ar-MA"/>
              </w:rPr>
              <w:t xml:space="preserve"> 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</w:tr>
      <w:tr w:rsidR="0097097A" w:rsidRPr="00431641" w:rsidTr="0097097A">
        <w:trPr>
          <w:trHeight w:val="170"/>
        </w:trPr>
        <w:tc>
          <w:tcPr>
            <w:tcW w:w="1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D909F3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tbl>
      <w:tblPr>
        <w:tblW w:w="13366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404"/>
        <w:gridCol w:w="1627"/>
        <w:gridCol w:w="1526"/>
        <w:gridCol w:w="1261"/>
        <w:gridCol w:w="2238"/>
        <w:gridCol w:w="1404"/>
        <w:gridCol w:w="2238"/>
        <w:gridCol w:w="1668"/>
      </w:tblGrid>
      <w:tr w:rsidR="0097097A" w:rsidRPr="00CB5C37" w:rsidTr="002759CA">
        <w:trPr>
          <w:trHeight w:val="316"/>
          <w:jc w:val="center"/>
        </w:trPr>
        <w:tc>
          <w:tcPr>
            <w:tcW w:w="3031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 xml:space="preserve">الناتج الداخلي الإجمالي حسب الفرد </w:t>
            </w:r>
            <w:r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(</w:t>
            </w: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بالدرهــــــم</w:t>
            </w:r>
            <w:r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)</w:t>
            </w:r>
          </w:p>
        </w:tc>
        <w:tc>
          <w:tcPr>
            <w:tcW w:w="2787" w:type="dxa"/>
            <w:gridSpan w:val="2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الناتج الداخلي الإجمالي حسب الجهات بالنسبة المأوية</w:t>
            </w:r>
          </w:p>
        </w:tc>
        <w:tc>
          <w:tcPr>
            <w:tcW w:w="3642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الناتج الداخلي الإجمالي</w:t>
            </w:r>
          </w:p>
        </w:tc>
        <w:tc>
          <w:tcPr>
            <w:tcW w:w="2238" w:type="dxa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668" w:type="dxa"/>
            <w:vMerge w:val="restart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97097A" w:rsidRPr="00CB5C37" w:rsidTr="002759CA">
        <w:trPr>
          <w:trHeight w:val="316"/>
          <w:jc w:val="center"/>
        </w:trPr>
        <w:tc>
          <w:tcPr>
            <w:tcW w:w="3031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787" w:type="dxa"/>
            <w:gridSpan w:val="2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3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بملايين الدراهـــــــــــــــم</w:t>
            </w:r>
          </w:p>
        </w:tc>
        <w:tc>
          <w:tcPr>
            <w:tcW w:w="2238" w:type="dxa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32 114</w:t>
            </w:r>
          </w:p>
        </w:tc>
        <w:tc>
          <w:tcPr>
            <w:tcW w:w="162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30 205</w:t>
            </w:r>
          </w:p>
        </w:tc>
        <w:tc>
          <w:tcPr>
            <w:tcW w:w="152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12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223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119 630</w:t>
            </w:r>
          </w:p>
        </w:tc>
        <w:tc>
          <w:tcPr>
            <w:tcW w:w="14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111 168</w:t>
            </w:r>
          </w:p>
        </w:tc>
        <w:tc>
          <w:tcPr>
            <w:tcW w:w="223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66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22 832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21 949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54 850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52 191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21 483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21 338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8,7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93 409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92 146</w:t>
            </w:r>
          </w:p>
        </w:tc>
        <w:tc>
          <w:tcPr>
            <w:tcW w:w="223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66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36 218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36 410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16,2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172 738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171 838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24 397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24 062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62 987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61 732</w:t>
            </w:r>
          </w:p>
        </w:tc>
        <w:tc>
          <w:tcPr>
            <w:tcW w:w="223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166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49 654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47 684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32,3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32,0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358 404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339 644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19 870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19 396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93 151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90 069</w:t>
            </w:r>
          </w:p>
        </w:tc>
        <w:tc>
          <w:tcPr>
            <w:tcW w:w="223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66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16 747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16 134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28 031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26 839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26 479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25 153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6,6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74 597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69 894</w:t>
            </w:r>
          </w:p>
        </w:tc>
        <w:tc>
          <w:tcPr>
            <w:tcW w:w="223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66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36 157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34 308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15 974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15 081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49 275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45 418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19 163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17 404</w:t>
            </w:r>
          </w:p>
        </w:tc>
        <w:tc>
          <w:tcPr>
            <w:tcW w:w="223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668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85 669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85 573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14 157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13 607</w:t>
            </w:r>
          </w:p>
        </w:tc>
        <w:tc>
          <w:tcPr>
            <w:tcW w:w="2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1 371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1 432</w:t>
            </w:r>
          </w:p>
        </w:tc>
        <w:tc>
          <w:tcPr>
            <w:tcW w:w="39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</w:tr>
      <w:tr w:rsidR="0097097A" w:rsidRPr="00CB5C37" w:rsidTr="002759CA">
        <w:trPr>
          <w:trHeight w:val="331"/>
          <w:jc w:val="center"/>
        </w:trPr>
        <w:tc>
          <w:tcPr>
            <w:tcW w:w="140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31 473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30 502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1 108 463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1 063 045</w:t>
            </w:r>
          </w:p>
        </w:tc>
        <w:tc>
          <w:tcPr>
            <w:tcW w:w="390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</w:tr>
    </w:tbl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rtl/>
          <w:lang w:bidi="ar-MA"/>
        </w:rPr>
      </w:pPr>
    </w:p>
    <w:p w:rsidR="0097097A" w:rsidRDefault="0097097A" w:rsidP="0097097A">
      <w:pPr>
        <w:rPr>
          <w:noProof/>
          <w:rtl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6645C5" w:rsidRPr="006645C5" w:rsidRDefault="006645C5" w:rsidP="006645C5">
      <w:pPr>
        <w:tabs>
          <w:tab w:val="left" w:pos="13193"/>
          <w:tab w:val="right" w:pos="15398"/>
        </w:tabs>
        <w:bidi/>
        <w:rPr>
          <w:rFonts w:cs="Simplified Arabic"/>
          <w:sz w:val="29"/>
          <w:szCs w:val="29"/>
          <w:lang w:bidi="ar-MA"/>
        </w:rPr>
      </w:pPr>
      <w:r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</w:t>
      </w:r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>*معطيات نهائية    ** معطيات شبه-نهائية</w:t>
      </w: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نفقات الاستهلاك النهائي للأسر</w:t>
      </w:r>
      <w:r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(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بالأسعار الجارية)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حسب الجهـــات لسنـــــــتي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 xml:space="preserve"> 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201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7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و 201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8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</w:t>
      </w:r>
    </w:p>
    <w:p w:rsidR="0097097A" w:rsidRDefault="0097097A" w:rsidP="0097097A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97097A" w:rsidRDefault="0097097A" w:rsidP="0097097A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97097A" w:rsidRDefault="0097097A" w:rsidP="0097097A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tbl>
      <w:tblPr>
        <w:tblW w:w="1314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380"/>
        <w:gridCol w:w="1600"/>
        <w:gridCol w:w="1500"/>
        <w:gridCol w:w="1240"/>
        <w:gridCol w:w="2200"/>
        <w:gridCol w:w="1380"/>
        <w:gridCol w:w="2200"/>
        <w:gridCol w:w="1640"/>
      </w:tblGrid>
      <w:tr w:rsidR="0097097A" w:rsidRPr="00CB5C37" w:rsidTr="002759CA">
        <w:trPr>
          <w:trHeight w:val="360"/>
          <w:jc w:val="center"/>
        </w:trPr>
        <w:tc>
          <w:tcPr>
            <w:tcW w:w="298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نفقات الاستهلاك النهائي للاسرحسب االفرد (بالدرهــــــم)</w:t>
            </w:r>
          </w:p>
        </w:tc>
        <w:tc>
          <w:tcPr>
            <w:tcW w:w="274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نفقات الاستهلاك النهائي للاسر</w:t>
            </w:r>
          </w:p>
        </w:tc>
        <w:tc>
          <w:tcPr>
            <w:tcW w:w="358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نفقات الاستهلاك النهائي للاسر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298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بالنسبة المأوية</w:t>
            </w:r>
          </w:p>
        </w:tc>
        <w:tc>
          <w:tcPr>
            <w:tcW w:w="358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( بملايين الدراهـــــــــــــــم)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 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19 624</w:t>
            </w:r>
          </w:p>
        </w:tc>
        <w:tc>
          <w:tcPr>
            <w:tcW w:w="16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18984</w:t>
            </w:r>
          </w:p>
        </w:tc>
        <w:tc>
          <w:tcPr>
            <w:tcW w:w="15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2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73 102</w:t>
            </w:r>
          </w:p>
        </w:tc>
        <w:tc>
          <w:tcPr>
            <w:tcW w:w="138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69 868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18 655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17983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44 815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42 761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17 132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16544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74 488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71 442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19 711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19099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94 010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90 135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13 157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12792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33 967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32 819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22 028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21395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158 998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152 393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15 219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14676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71 344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68 151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12 633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12246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21 145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20 371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16 221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15650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45 699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43 488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16 772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16130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7 410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7 090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19 316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18492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7 512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7 086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26 075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24878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4 309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3 956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18 081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17490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636 799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609 560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97097A" w:rsidRPr="00CB5C37" w:rsidRDefault="0097097A" w:rsidP="00970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97097A" w:rsidRDefault="0097097A" w:rsidP="0097097A">
      <w:pPr>
        <w:rPr>
          <w:rFonts w:cs="Simplified Arabic"/>
          <w:sz w:val="29"/>
          <w:szCs w:val="29"/>
          <w:lang w:bidi="ar-MA"/>
        </w:rPr>
      </w:pPr>
    </w:p>
    <w:p w:rsidR="0097097A" w:rsidRDefault="0097097A" w:rsidP="0097097A">
      <w:pPr>
        <w:rPr>
          <w:rFonts w:cs="Simplified Arabic"/>
          <w:sz w:val="29"/>
          <w:szCs w:val="29"/>
          <w:lang w:bidi="ar-MA"/>
        </w:rPr>
      </w:pPr>
    </w:p>
    <w:p w:rsidR="0097097A" w:rsidRDefault="0097097A" w:rsidP="0097097A">
      <w:pPr>
        <w:rPr>
          <w:rFonts w:cs="Simplified Arabic"/>
          <w:sz w:val="29"/>
          <w:szCs w:val="29"/>
          <w:lang w:bidi="ar-MA"/>
        </w:rPr>
      </w:pPr>
    </w:p>
    <w:p w:rsidR="0097097A" w:rsidRDefault="0097097A" w:rsidP="0097097A">
      <w:pPr>
        <w:rPr>
          <w:rFonts w:cs="Simplified Arabic"/>
          <w:sz w:val="29"/>
          <w:szCs w:val="29"/>
          <w:rtl/>
          <w:lang w:bidi="ar-MA"/>
        </w:rPr>
      </w:pPr>
    </w:p>
    <w:p w:rsidR="006645C5" w:rsidRPr="006645C5" w:rsidRDefault="006645C5" w:rsidP="006645C5">
      <w:pPr>
        <w:tabs>
          <w:tab w:val="left" w:pos="13193"/>
          <w:tab w:val="right" w:pos="15398"/>
        </w:tabs>
        <w:bidi/>
        <w:rPr>
          <w:rFonts w:cs="Simplified Arabic"/>
          <w:sz w:val="29"/>
          <w:szCs w:val="29"/>
          <w:lang w:bidi="ar-MA"/>
        </w:rPr>
      </w:pPr>
      <w:r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</w:t>
      </w:r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>*معطيات نهائية    ** معطيات شبه-نهائية</w:t>
      </w:r>
    </w:p>
    <w:p w:rsidR="0097097A" w:rsidRDefault="0097097A" w:rsidP="0097097A">
      <w:pPr>
        <w:rPr>
          <w:rFonts w:cs="Simplified Arabic"/>
          <w:sz w:val="29"/>
          <w:szCs w:val="29"/>
          <w:rtl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Pr="00754C20" w:rsidRDefault="0097097A" w:rsidP="0097097A">
      <w:pPr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الناتج الداخلي الإجمالي حسب النشاط (بالأسعار الجارية) الاقتصادي على مستوى الجهـــــــــــات</w:t>
      </w:r>
    </w:p>
    <w:p w:rsidR="0097097A" w:rsidRPr="00754C20" w:rsidRDefault="0097097A" w:rsidP="0097097A">
      <w:pPr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لسنـــــــتي 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201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7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و 201</w:t>
      </w:r>
      <w:r>
        <w:rPr>
          <w:rFonts w:ascii="Book Antiqua" w:hAnsi="Book Antiqua" w:cs="Arial" w:hint="cs"/>
          <w:b/>
          <w:bCs/>
          <w:color w:val="000000"/>
          <w:sz w:val="32"/>
          <w:szCs w:val="32"/>
          <w:rtl/>
        </w:rPr>
        <w:t>8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(بملايين الدراهـــــــــــــــم)</w:t>
      </w:r>
    </w:p>
    <w:p w:rsidR="0097097A" w:rsidRDefault="0097097A" w:rsidP="0097097A">
      <w:pPr>
        <w:jc w:val="center"/>
        <w:rPr>
          <w:rFonts w:ascii="Arial" w:hAnsi="Arial" w:cs="Arial"/>
          <w:b/>
          <w:bCs/>
          <w:color w:val="000000"/>
          <w:sz w:val="29"/>
          <w:szCs w:val="29"/>
        </w:rPr>
      </w:pPr>
    </w:p>
    <w:p w:rsidR="0097097A" w:rsidRDefault="0097097A" w:rsidP="0097097A">
      <w:pPr>
        <w:jc w:val="center"/>
        <w:rPr>
          <w:rFonts w:ascii="Arial" w:hAnsi="Arial" w:cs="Arial"/>
          <w:b/>
          <w:bCs/>
          <w:color w:val="000000"/>
          <w:sz w:val="29"/>
          <w:szCs w:val="29"/>
        </w:rPr>
      </w:pPr>
    </w:p>
    <w:p w:rsidR="0097097A" w:rsidRDefault="0097097A" w:rsidP="0097097A">
      <w:pPr>
        <w:jc w:val="center"/>
        <w:rPr>
          <w:rFonts w:ascii="Arial" w:hAnsi="Arial" w:cs="Arial"/>
          <w:b/>
          <w:bCs/>
          <w:color w:val="000000"/>
          <w:sz w:val="29"/>
          <w:szCs w:val="29"/>
        </w:rPr>
      </w:pPr>
    </w:p>
    <w:p w:rsidR="0097097A" w:rsidRDefault="0097097A" w:rsidP="0097097A">
      <w:pPr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</w:p>
    <w:tbl>
      <w:tblPr>
        <w:tblW w:w="15736" w:type="dxa"/>
        <w:tblCellMar>
          <w:left w:w="70" w:type="dxa"/>
          <w:right w:w="70" w:type="dxa"/>
        </w:tblCellMar>
        <w:tblLook w:val="04A0"/>
      </w:tblPr>
      <w:tblGrid>
        <w:gridCol w:w="1292"/>
        <w:gridCol w:w="1499"/>
        <w:gridCol w:w="1405"/>
        <w:gridCol w:w="1161"/>
        <w:gridCol w:w="2061"/>
        <w:gridCol w:w="1292"/>
        <w:gridCol w:w="2061"/>
        <w:gridCol w:w="1537"/>
        <w:gridCol w:w="2304"/>
        <w:gridCol w:w="1124"/>
      </w:tblGrid>
      <w:tr w:rsidR="0097097A" w:rsidRPr="00CB5C37" w:rsidTr="0097097A">
        <w:trPr>
          <w:trHeight w:val="442"/>
        </w:trPr>
        <w:tc>
          <w:tcPr>
            <w:tcW w:w="2791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الضرائب الخالصة على الدعم للمنتوجات</w:t>
            </w:r>
          </w:p>
        </w:tc>
        <w:tc>
          <w:tcPr>
            <w:tcW w:w="2566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الثالثي</w:t>
            </w:r>
          </w:p>
        </w:tc>
        <w:tc>
          <w:tcPr>
            <w:tcW w:w="335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359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304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الجهـــــــــــــــــــات</w:t>
            </w:r>
          </w:p>
        </w:tc>
        <w:tc>
          <w:tcPr>
            <w:tcW w:w="1124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304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124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15 558</w:t>
            </w:r>
          </w:p>
        </w:tc>
        <w:tc>
          <w:tcPr>
            <w:tcW w:w="14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14 230</w:t>
            </w:r>
          </w:p>
        </w:tc>
        <w:tc>
          <w:tcPr>
            <w:tcW w:w="14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52 819</w:t>
            </w:r>
          </w:p>
        </w:tc>
        <w:tc>
          <w:tcPr>
            <w:tcW w:w="11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49 090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38 523</w:t>
            </w:r>
          </w:p>
        </w:tc>
        <w:tc>
          <w:tcPr>
            <w:tcW w:w="12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37 858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12 731</w:t>
            </w:r>
          </w:p>
        </w:tc>
        <w:tc>
          <w:tcPr>
            <w:tcW w:w="15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9 990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8 126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7 728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26 059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24 756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12 305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11 412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8 360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8 296</w:t>
            </w:r>
          </w:p>
        </w:tc>
        <w:tc>
          <w:tcPr>
            <w:tcW w:w="23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1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13 117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12 527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44 166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42 332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16 453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17 286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19 672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20 001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18 643</w:t>
            </w:r>
          </w:p>
        </w:tc>
        <w:tc>
          <w:tcPr>
            <w:tcW w:w="14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17 938</w:t>
            </w:r>
          </w:p>
        </w:tc>
        <w:tc>
          <w:tcPr>
            <w:tcW w:w="14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105 020</w:t>
            </w:r>
          </w:p>
        </w:tc>
        <w:tc>
          <w:tcPr>
            <w:tcW w:w="11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102 811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28 878</w:t>
            </w:r>
          </w:p>
        </w:tc>
        <w:tc>
          <w:tcPr>
            <w:tcW w:w="12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27 724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20 198</w:t>
            </w:r>
          </w:p>
        </w:tc>
        <w:tc>
          <w:tcPr>
            <w:tcW w:w="15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23 365</w:t>
            </w:r>
          </w:p>
        </w:tc>
        <w:tc>
          <w:tcPr>
            <w:tcW w:w="23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11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6 571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6 396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22 680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22 217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22 009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21 580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11 727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11 539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بني ملال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خنيفرة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41 422</w:t>
            </w:r>
          </w:p>
        </w:tc>
        <w:tc>
          <w:tcPr>
            <w:tcW w:w="14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37 847</w:t>
            </w:r>
          </w:p>
        </w:tc>
        <w:tc>
          <w:tcPr>
            <w:tcW w:w="14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172 640</w:t>
            </w:r>
          </w:p>
        </w:tc>
        <w:tc>
          <w:tcPr>
            <w:tcW w:w="11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164 171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124 955</w:t>
            </w:r>
          </w:p>
        </w:tc>
        <w:tc>
          <w:tcPr>
            <w:tcW w:w="12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119 520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19 387</w:t>
            </w:r>
          </w:p>
        </w:tc>
        <w:tc>
          <w:tcPr>
            <w:tcW w:w="15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18 105</w:t>
            </w:r>
          </w:p>
        </w:tc>
        <w:tc>
          <w:tcPr>
            <w:tcW w:w="23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1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12 706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12 050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47 646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45 914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17 159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17 221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15 641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14 885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3 591</w:t>
            </w:r>
          </w:p>
        </w:tc>
        <w:tc>
          <w:tcPr>
            <w:tcW w:w="14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3 516</w:t>
            </w:r>
          </w:p>
        </w:tc>
        <w:tc>
          <w:tcPr>
            <w:tcW w:w="14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14 702</w:t>
            </w:r>
          </w:p>
        </w:tc>
        <w:tc>
          <w:tcPr>
            <w:tcW w:w="11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14 279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4 035</w:t>
            </w:r>
          </w:p>
        </w:tc>
        <w:tc>
          <w:tcPr>
            <w:tcW w:w="12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4 219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5 703</w:t>
            </w:r>
          </w:p>
        </w:tc>
        <w:tc>
          <w:tcPr>
            <w:tcW w:w="15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4 824</w:t>
            </w:r>
          </w:p>
        </w:tc>
        <w:tc>
          <w:tcPr>
            <w:tcW w:w="23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درعة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تافيلالت</w:t>
            </w:r>
          </w:p>
        </w:tc>
        <w:tc>
          <w:tcPr>
            <w:tcW w:w="11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8 906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8 225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38 184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35 455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13 668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13 354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13 840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12 860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1 527</w:t>
            </w:r>
          </w:p>
        </w:tc>
        <w:tc>
          <w:tcPr>
            <w:tcW w:w="14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1 445</w:t>
            </w:r>
          </w:p>
        </w:tc>
        <w:tc>
          <w:tcPr>
            <w:tcW w:w="14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11 123</w:t>
            </w:r>
          </w:p>
        </w:tc>
        <w:tc>
          <w:tcPr>
            <w:tcW w:w="11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10 549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1 688</w:t>
            </w:r>
          </w:p>
        </w:tc>
        <w:tc>
          <w:tcPr>
            <w:tcW w:w="12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1 592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1 637</w:t>
            </w:r>
          </w:p>
        </w:tc>
        <w:tc>
          <w:tcPr>
            <w:tcW w:w="15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1 496</w:t>
            </w:r>
          </w:p>
        </w:tc>
        <w:tc>
          <w:tcPr>
            <w:tcW w:w="23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1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10 645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9 962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5 806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4 912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2 560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2 395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4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4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8 743</w:t>
            </w:r>
          </w:p>
        </w:tc>
        <w:tc>
          <w:tcPr>
            <w:tcW w:w="11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8 414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1 323</w:t>
            </w:r>
          </w:p>
        </w:tc>
        <w:tc>
          <w:tcPr>
            <w:tcW w:w="12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1 409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3 962</w:t>
            </w:r>
          </w:p>
        </w:tc>
        <w:tc>
          <w:tcPr>
            <w:tcW w:w="15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3 662</w:t>
            </w:r>
          </w:p>
        </w:tc>
        <w:tc>
          <w:tcPr>
            <w:tcW w:w="230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12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1 371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1 432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342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</w:tr>
      <w:tr w:rsidR="0097097A" w:rsidRPr="00CB5C37" w:rsidTr="0097097A">
        <w:trPr>
          <w:trHeight w:val="345"/>
        </w:trPr>
        <w:tc>
          <w:tcPr>
            <w:tcW w:w="129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130 447</w:t>
            </w:r>
          </w:p>
        </w:tc>
        <w:tc>
          <w:tcPr>
            <w:tcW w:w="149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122 157</w:t>
            </w:r>
          </w:p>
        </w:tc>
        <w:tc>
          <w:tcPr>
            <w:tcW w:w="1405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555 797</w:t>
            </w:r>
          </w:p>
        </w:tc>
        <w:tc>
          <w:tcPr>
            <w:tcW w:w="11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531 382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286 801</w:t>
            </w:r>
          </w:p>
        </w:tc>
        <w:tc>
          <w:tcPr>
            <w:tcW w:w="12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278 087</w:t>
            </w:r>
          </w:p>
        </w:tc>
        <w:tc>
          <w:tcPr>
            <w:tcW w:w="20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135 418</w:t>
            </w:r>
          </w:p>
        </w:tc>
        <w:tc>
          <w:tcPr>
            <w:tcW w:w="153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131 419</w:t>
            </w:r>
          </w:p>
        </w:tc>
        <w:tc>
          <w:tcPr>
            <w:tcW w:w="342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</w:tr>
    </w:tbl>
    <w:p w:rsidR="0097097A" w:rsidRPr="00526904" w:rsidRDefault="0097097A" w:rsidP="0097097A">
      <w:pPr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</w:p>
    <w:p w:rsidR="006645C5" w:rsidRPr="006645C5" w:rsidRDefault="006645C5" w:rsidP="006645C5">
      <w:pPr>
        <w:tabs>
          <w:tab w:val="left" w:pos="13193"/>
          <w:tab w:val="right" w:pos="15398"/>
        </w:tabs>
        <w:bidi/>
        <w:rPr>
          <w:rFonts w:cs="Simplified Arabic"/>
          <w:sz w:val="29"/>
          <w:szCs w:val="29"/>
          <w:lang w:bidi="ar-MA"/>
        </w:rPr>
      </w:pPr>
      <w:r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</w:t>
      </w:r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>*معطيات نهائية    ** معطيات شبه-نهائية</w:t>
      </w: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tbl>
      <w:tblPr>
        <w:tblW w:w="14560" w:type="dxa"/>
        <w:jc w:val="center"/>
        <w:tblCellMar>
          <w:left w:w="70" w:type="dxa"/>
          <w:right w:w="70" w:type="dxa"/>
        </w:tblCellMar>
        <w:tblLook w:val="0000"/>
      </w:tblPr>
      <w:tblGrid>
        <w:gridCol w:w="14560"/>
      </w:tblGrid>
      <w:tr w:rsidR="0097097A" w:rsidRPr="00431641" w:rsidTr="0097097A">
        <w:trPr>
          <w:trHeight w:hRule="exact" w:val="340"/>
          <w:jc w:val="center"/>
        </w:trPr>
        <w:tc>
          <w:tcPr>
            <w:tcW w:w="14074" w:type="dxa"/>
            <w:noWrap/>
            <w:vAlign w:val="bottom"/>
          </w:tcPr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توزيع الناتج الداخلي الإجمالي حسب الجهـــــــــات و حسب النشـــــاط الاقتـصـــادي</w:t>
            </w: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97097A" w:rsidRPr="004558B4" w:rsidTr="0097097A">
        <w:trPr>
          <w:trHeight w:hRule="exact" w:val="340"/>
          <w:jc w:val="center"/>
        </w:trPr>
        <w:tc>
          <w:tcPr>
            <w:tcW w:w="14074" w:type="dxa"/>
            <w:noWrap/>
            <w:vAlign w:val="bottom"/>
          </w:tcPr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لسنـــــــتي 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7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و 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8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  <w:lang w:bidi="ar-MA"/>
              </w:rPr>
              <w:t xml:space="preserve"> 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بالنسبة المئوية</w:t>
            </w: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tbl>
      <w:tblPr>
        <w:tblW w:w="1406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300"/>
        <w:gridCol w:w="1300"/>
        <w:gridCol w:w="1300"/>
        <w:gridCol w:w="1300"/>
        <w:gridCol w:w="1300"/>
        <w:gridCol w:w="1300"/>
        <w:gridCol w:w="1300"/>
        <w:gridCol w:w="1300"/>
        <w:gridCol w:w="2460"/>
        <w:gridCol w:w="1200"/>
      </w:tblGrid>
      <w:tr w:rsidR="0097097A" w:rsidRPr="00CB5C37" w:rsidTr="002759CA">
        <w:trPr>
          <w:trHeight w:val="330"/>
          <w:jc w:val="center"/>
        </w:trPr>
        <w:tc>
          <w:tcPr>
            <w:tcW w:w="260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الضرائب الخالصة على الدعم للمنتوجات</w:t>
            </w:r>
          </w:p>
        </w:tc>
        <w:tc>
          <w:tcPr>
            <w:tcW w:w="26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الثالثي</w:t>
            </w:r>
          </w:p>
        </w:tc>
        <w:tc>
          <w:tcPr>
            <w:tcW w:w="26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26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20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6,3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19,3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17,8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7,8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31,8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31,0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31,1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30,9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43,6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43,0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14,3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8,6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3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97097A" w:rsidRPr="00526904" w:rsidRDefault="0097097A" w:rsidP="0097097A">
      <w:pPr>
        <w:rPr>
          <w:rFonts w:ascii="Book Antiqua" w:hAnsi="Book Antiqua" w:cs="Simplified Arabic"/>
          <w:b/>
          <w:bCs/>
          <w:sz w:val="16"/>
          <w:szCs w:val="16"/>
          <w:rtl/>
          <w:lang w:bidi="ar-MA"/>
        </w:rPr>
      </w:pPr>
    </w:p>
    <w:p w:rsidR="0097097A" w:rsidRDefault="0097097A" w:rsidP="0097097A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6645C5" w:rsidRPr="006645C5" w:rsidRDefault="006645C5" w:rsidP="006645C5">
      <w:pPr>
        <w:tabs>
          <w:tab w:val="left" w:pos="13193"/>
          <w:tab w:val="right" w:pos="15398"/>
        </w:tabs>
        <w:bidi/>
        <w:rPr>
          <w:rFonts w:cs="Simplified Arabic"/>
          <w:sz w:val="29"/>
          <w:szCs w:val="29"/>
          <w:lang w:bidi="ar-MA"/>
        </w:rPr>
      </w:pPr>
      <w:r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</w:t>
      </w:r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>*معطيات نهائية    ** معطيات شبه-نهائية</w:t>
      </w:r>
    </w:p>
    <w:p w:rsidR="006645C5" w:rsidRDefault="006645C5" w:rsidP="0097097A">
      <w:pPr>
        <w:rPr>
          <w:noProof/>
          <w:lang w:bidi="ar-MA"/>
        </w:rPr>
      </w:pPr>
    </w:p>
    <w:p w:rsidR="0097097A" w:rsidRDefault="0097097A" w:rsidP="0097097A">
      <w:pPr>
        <w:tabs>
          <w:tab w:val="left" w:pos="2349"/>
        </w:tabs>
      </w:pPr>
    </w:p>
    <w:p w:rsidR="007631FA" w:rsidRDefault="007631FA" w:rsidP="0097097A">
      <w:pPr>
        <w:tabs>
          <w:tab w:val="left" w:pos="2349"/>
        </w:tabs>
      </w:pPr>
    </w:p>
    <w:tbl>
      <w:tblPr>
        <w:tblW w:w="1456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14560"/>
      </w:tblGrid>
      <w:tr w:rsidR="0097097A" w:rsidRPr="00431641" w:rsidTr="0097097A">
        <w:trPr>
          <w:trHeight w:hRule="exact" w:val="340"/>
        </w:trPr>
        <w:tc>
          <w:tcPr>
            <w:tcW w:w="12930" w:type="dxa"/>
            <w:noWrap/>
            <w:vAlign w:val="bottom"/>
          </w:tcPr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توزيع الناتج الداخلي الإجمالي حسب النشـــــاط الاقتـصـــادي و حسب الجهـــــــــات</w:t>
            </w:r>
          </w:p>
        </w:tc>
      </w:tr>
      <w:tr w:rsidR="0097097A" w:rsidRPr="00431641" w:rsidTr="0097097A">
        <w:trPr>
          <w:trHeight w:hRule="exact" w:val="340"/>
        </w:trPr>
        <w:tc>
          <w:tcPr>
            <w:tcW w:w="12930" w:type="dxa"/>
            <w:noWrap/>
            <w:vAlign w:val="bottom"/>
          </w:tcPr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لسنـــــــتي 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7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و 201</w:t>
            </w:r>
            <w:r>
              <w:rPr>
                <w:rFonts w:ascii="Book Antiqua" w:hAnsi="Book Antiqua" w:cs="Arial" w:hint="cs"/>
                <w:b/>
                <w:bCs/>
                <w:color w:val="000000"/>
                <w:sz w:val="32"/>
                <w:szCs w:val="32"/>
                <w:rtl/>
              </w:rPr>
              <w:t>8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  <w:lang w:bidi="ar-MA"/>
              </w:rPr>
              <w:t xml:space="preserve"> 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بالنسبة المئوية</w:t>
            </w:r>
          </w:p>
          <w:p w:rsidR="0097097A" w:rsidRPr="00E160FF" w:rsidRDefault="0097097A" w:rsidP="0097097A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tbl>
      <w:tblPr>
        <w:tblW w:w="144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1660"/>
        <w:gridCol w:w="1300"/>
        <w:gridCol w:w="1300"/>
        <w:gridCol w:w="1300"/>
        <w:gridCol w:w="1300"/>
        <w:gridCol w:w="1300"/>
        <w:gridCol w:w="1300"/>
        <w:gridCol w:w="1300"/>
        <w:gridCol w:w="2460"/>
        <w:gridCol w:w="1200"/>
      </w:tblGrid>
      <w:tr w:rsidR="0097097A" w:rsidRPr="00CB5C37" w:rsidTr="002759CA">
        <w:trPr>
          <w:trHeight w:val="330"/>
          <w:jc w:val="center"/>
        </w:trPr>
        <w:tc>
          <w:tcPr>
            <w:tcW w:w="296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الضرائب الخالصة على الدعم للمنتوجات</w:t>
            </w:r>
          </w:p>
        </w:tc>
        <w:tc>
          <w:tcPr>
            <w:tcW w:w="26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الثالثي</w:t>
            </w:r>
          </w:p>
        </w:tc>
        <w:tc>
          <w:tcPr>
            <w:tcW w:w="26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26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20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2018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2017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97097A" w:rsidRPr="00CB5C37" w:rsidRDefault="0097097A" w:rsidP="0097097A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44,2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44,2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32,2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34,1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47,5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47,4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22,4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47,3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45,9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17,6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21,7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60,8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59,8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16,7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36,0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36,0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34,9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35,0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48,2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34,9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35,2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51,1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51,0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52,4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53,2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14,4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15,7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20,3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51,2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50,7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19,1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18,4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69,6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69,9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55,6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57,2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30,3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28,2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13,8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0,9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61,8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61,8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9,3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28,0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26,9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5C3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97097A" w:rsidRPr="00CB5C37" w:rsidTr="002759CA">
        <w:trPr>
          <w:trHeight w:val="330"/>
          <w:jc w:val="center"/>
        </w:trPr>
        <w:tc>
          <w:tcPr>
            <w:tcW w:w="166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50,1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25,9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26,2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12,2</w:t>
            </w:r>
          </w:p>
        </w:tc>
        <w:tc>
          <w:tcPr>
            <w:tcW w:w="13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Pr="00CB5C37" w:rsidRDefault="0097097A" w:rsidP="0097097A">
            <w:pPr>
              <w:jc w:val="center"/>
              <w:rPr>
                <w:rFonts w:ascii="Book Antiqua" w:hAnsi="Book Antiqua" w:cs="Calibri"/>
                <w:color w:val="000000"/>
                <w:sz w:val="24"/>
                <w:szCs w:val="24"/>
              </w:rPr>
            </w:pPr>
            <w:r w:rsidRPr="00CB5C37">
              <w:rPr>
                <w:rFonts w:ascii="Book Antiqua" w:hAnsi="Book Antiqua" w:cs="Calibri"/>
                <w:color w:val="000000"/>
                <w:sz w:val="24"/>
                <w:szCs w:val="24"/>
              </w:rPr>
              <w:t>12,4</w:t>
            </w:r>
          </w:p>
        </w:tc>
        <w:tc>
          <w:tcPr>
            <w:tcW w:w="366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97097A" w:rsidRPr="00CB5C37" w:rsidRDefault="0097097A" w:rsidP="0097097A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B5C3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</w:tr>
    </w:tbl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97097A">
      <w:pPr>
        <w:rPr>
          <w:noProof/>
          <w:lang w:bidi="ar-MA"/>
        </w:rPr>
      </w:pPr>
    </w:p>
    <w:p w:rsidR="0097097A" w:rsidRDefault="0097097A" w:rsidP="004F12FF">
      <w:pPr>
        <w:rPr>
          <w:noProof/>
        </w:rPr>
      </w:pPr>
    </w:p>
    <w:p w:rsidR="004F12FF" w:rsidRDefault="004F12FF" w:rsidP="004F12FF">
      <w:pPr>
        <w:rPr>
          <w:noProof/>
          <w:lang w:bidi="ar-MA"/>
        </w:rPr>
      </w:pPr>
      <w:bookmarkStart w:id="0" w:name="_GoBack"/>
      <w:bookmarkEnd w:id="0"/>
    </w:p>
    <w:p w:rsidR="006645C5" w:rsidRPr="00E160FF" w:rsidRDefault="006645C5" w:rsidP="006645C5">
      <w:pPr>
        <w:tabs>
          <w:tab w:val="left" w:pos="1770"/>
        </w:tabs>
        <w:rPr>
          <w:rFonts w:ascii="Book Antiqua" w:hAnsi="Book Antiqua"/>
          <w:noProof/>
          <w:sz w:val="16"/>
          <w:szCs w:val="16"/>
          <w:lang w:bidi="ar-MA"/>
        </w:rPr>
      </w:pPr>
      <w:r>
        <w:rPr>
          <w:rFonts w:ascii="Book Antiqua" w:hAnsi="Book Antiqua"/>
          <w:noProof/>
          <w:sz w:val="16"/>
          <w:szCs w:val="16"/>
          <w:lang w:bidi="ar-MA"/>
        </w:rPr>
        <w:tab/>
      </w:r>
    </w:p>
    <w:p w:rsidR="006645C5" w:rsidRPr="006645C5" w:rsidRDefault="006645C5" w:rsidP="006645C5">
      <w:pPr>
        <w:tabs>
          <w:tab w:val="left" w:pos="13193"/>
          <w:tab w:val="right" w:pos="15398"/>
        </w:tabs>
        <w:bidi/>
        <w:rPr>
          <w:rFonts w:cs="Simplified Arabic"/>
          <w:sz w:val="29"/>
          <w:szCs w:val="29"/>
          <w:lang w:bidi="ar-MA"/>
        </w:rPr>
      </w:pPr>
      <w:r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</w:t>
      </w:r>
      <w:r w:rsidRPr="006645C5">
        <w:rPr>
          <w:rFonts w:ascii="Book Antiqua" w:hAnsi="Book Antiqua" w:cs="Simplified Arabic"/>
          <w:sz w:val="16"/>
          <w:szCs w:val="16"/>
          <w:rtl/>
          <w:lang w:bidi="ar-MA"/>
        </w:rPr>
        <w:t>*معطيات نهائية    ** معطيات شبه-نهائية</w:t>
      </w:r>
    </w:p>
    <w:p w:rsidR="004F12FF" w:rsidRDefault="004F12FF" w:rsidP="006645C5">
      <w:pPr>
        <w:jc w:val="right"/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4558B4" w:rsidRDefault="004F12FF" w:rsidP="004F12FF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4F12FF" w:rsidRDefault="004F12FF" w:rsidP="004F12FF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4F12FF" w:rsidRDefault="004F12FF" w:rsidP="004F12FF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2759CA" w:rsidRDefault="002759CA" w:rsidP="002759CA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2759CA" w:rsidRPr="004558B4" w:rsidRDefault="002759CA" w:rsidP="002759CA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4F12FF" w:rsidRPr="004558B4" w:rsidRDefault="004F12FF" w:rsidP="004F12FF">
      <w:pPr>
        <w:shd w:val="clear" w:color="auto" w:fill="F2F2F2"/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  <w:r w:rsidRPr="00AE7CB9"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  <w:t>الناتج الداخلي الإجمالي (بالأسعار الجارية) حسب فرع النشاط و حسب  الجهات ونفقات الإستهلاك النهائي للأسر حسب الجهات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5554"/>
      </w:tblGrid>
      <w:tr w:rsidR="004F12FF" w:rsidRPr="00E642FB" w:rsidTr="004F12FF">
        <w:trPr>
          <w:trHeight w:val="14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ind w:left="55"/>
              <w:jc w:val="center"/>
              <w:rPr>
                <w:rFonts w:ascii="Arial" w:hAnsi="Arial" w:cs="Arial"/>
                <w:b/>
                <w:bCs/>
                <w:sz w:val="64"/>
                <w:szCs w:val="64"/>
              </w:rPr>
            </w:pPr>
          </w:p>
          <w:p w:rsidR="004F12FF" w:rsidRPr="00E642FB" w:rsidRDefault="004F12FF" w:rsidP="004F12FF">
            <w:pPr>
              <w:bidi/>
              <w:ind w:left="55"/>
              <w:jc w:val="center"/>
              <w:rPr>
                <w:rFonts w:ascii="Arial" w:hAnsi="Arial" w:cs="Arial"/>
                <w:b/>
                <w:bCs/>
                <w:sz w:val="64"/>
                <w:szCs w:val="64"/>
              </w:rPr>
            </w:pPr>
          </w:p>
        </w:tc>
      </w:tr>
      <w:tr w:rsidR="004F12FF" w:rsidRPr="00E642FB" w:rsidTr="004F12FF">
        <w:trPr>
          <w:trHeight w:val="9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64"/>
                <w:szCs w:val="64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642700" w:rsidRDefault="00642700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5554"/>
      </w:tblGrid>
      <w:tr w:rsidR="004F12FF" w:rsidRPr="00615AAE" w:rsidTr="004F12FF">
        <w:trPr>
          <w:trHeight w:val="14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615AAE" w:rsidTr="004F12FF">
        <w:trPr>
          <w:trHeight w:val="9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جهة </w:t>
            </w:r>
            <w:r w:rsidRPr="00615AA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طنجة-تطوان-الحسيمة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2759CA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759CA" w:rsidRPr="00615AAE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tbl>
            <w:tblPr>
              <w:tblW w:w="12640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037"/>
              <w:gridCol w:w="2423"/>
              <w:gridCol w:w="1400"/>
              <w:gridCol w:w="1560"/>
              <w:gridCol w:w="1560"/>
              <w:gridCol w:w="3660"/>
            </w:tblGrid>
            <w:tr w:rsidR="002759CA" w:rsidRPr="002759CA" w:rsidTr="002759CA">
              <w:trPr>
                <w:trHeight w:val="324"/>
                <w:jc w:val="center"/>
              </w:trPr>
              <w:tc>
                <w:tcPr>
                  <w:tcW w:w="4460" w:type="dxa"/>
                  <w:gridSpan w:val="2"/>
                  <w:tcBorders>
                    <w:top w:val="single" w:sz="8" w:space="0" w:color="C0504D"/>
                    <w:left w:val="single" w:sz="4" w:space="0" w:color="C00000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النسبة من المجموع الوطني % 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التطور ب %</w:t>
                  </w:r>
                </w:p>
              </w:tc>
              <w:tc>
                <w:tcPr>
                  <w:tcW w:w="3120" w:type="dxa"/>
                  <w:gridSpan w:val="2"/>
                  <w:tcBorders>
                    <w:top w:val="single" w:sz="8" w:space="0" w:color="C0504D"/>
                    <w:left w:val="nil"/>
                    <w:bottom w:val="single" w:sz="8" w:space="0" w:color="C00000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القيمة (بمليون درهم)</w:t>
                  </w:r>
                </w:p>
              </w:tc>
              <w:tc>
                <w:tcPr>
                  <w:tcW w:w="3660" w:type="dxa"/>
                  <w:vMerge w:val="restart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000000" w:fill="C0504D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قطاع النشاط الاقتصادي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953735"/>
                  </w:tcBorders>
                  <w:vAlign w:val="center"/>
                  <w:hideMark/>
                </w:tcPr>
                <w:p w:rsidR="002759CA" w:rsidRPr="002759CA" w:rsidRDefault="002759CA" w:rsidP="002759C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0000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3660" w:type="dxa"/>
                  <w:vMerge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vAlign w:val="center"/>
                  <w:hideMark/>
                </w:tcPr>
                <w:p w:rsidR="002759CA" w:rsidRPr="002759CA" w:rsidRDefault="002759CA" w:rsidP="002759C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9146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11891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الفلاحة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-0,5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844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840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الصيد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27316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28448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صناعة الاستخراج المعدني والصناعة التحويلية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3603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3778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إنتاج وتوزيع الماء والكهرباء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-9,3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6939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6297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البناء و الأشغال العمومية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13,8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11621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12514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التجارة 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2557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2790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الفنادق و المطاعم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3480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3814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النقل، البريد والمواصلات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1652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1765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أنشطة مالية و تأمينية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11,6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13081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14604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العقار، الإيجار والخدمات المقدمة للمقاولات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6448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6814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الإدارات العامة و الضمان الإجتماعي 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8736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8983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التعليم، الصحة و العمل الاجتماعي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1515</w:t>
                  </w:r>
                </w:p>
              </w:tc>
              <w:tc>
                <w:tcPr>
                  <w:tcW w:w="1560" w:type="dxa"/>
                  <w:tcBorders>
                    <w:top w:val="single" w:sz="8" w:space="0" w:color="C00000"/>
                    <w:left w:val="nil"/>
                    <w:bottom w:val="single" w:sz="8" w:space="0" w:color="C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1535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خدمات أخرى غير مالية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10,3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10,6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7,4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96938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104072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مجموع القيمة المضافة بسعر الأساس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14230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15558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الضرائب الخالصة من الدعم على المنتوجات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10,5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10,8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7,6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111168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119630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الناتج الداخلي الإجمالي للجهة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11,5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11,5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69868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73102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نفقات الإستهلاك النهائي للأسر</w:t>
                  </w:r>
                </w:p>
              </w:tc>
            </w:tr>
          </w:tbl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171E2" w:rsidRDefault="004171E2" w:rsidP="004F12FF">
      <w:pPr>
        <w:rPr>
          <w:noProof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*معطيا</w:t>
      </w:r>
      <w:r>
        <w:rPr>
          <w:rFonts w:ascii="Book Antiqua" w:hAnsi="Book Antiqua" w:cs="Simplified Arabic"/>
          <w:sz w:val="16"/>
          <w:szCs w:val="16"/>
          <w:rtl/>
          <w:lang w:bidi="ar-MA"/>
        </w:rPr>
        <w:t>ت نهائية    ** معطيات شبه-نهائي</w:t>
      </w:r>
    </w:p>
    <w:p w:rsidR="004F12FF" w:rsidRDefault="002759CA" w:rsidP="002759CA">
      <w:pPr>
        <w:pStyle w:val="Paragraphedeliste"/>
        <w:tabs>
          <w:tab w:val="left" w:pos="5186"/>
        </w:tabs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>
        <w:rPr>
          <w:rFonts w:ascii="Book Antiqua" w:hAnsi="Book Antiqua" w:cs="Simplified Arabic"/>
          <w:sz w:val="16"/>
          <w:szCs w:val="16"/>
          <w:rtl/>
          <w:lang w:bidi="ar-MA"/>
        </w:rPr>
        <w:tab/>
      </w:r>
    </w:p>
    <w:p w:rsidR="002759CA" w:rsidRDefault="002759CA" w:rsidP="002759CA">
      <w:pPr>
        <w:pStyle w:val="Paragraphedeliste"/>
        <w:tabs>
          <w:tab w:val="left" w:pos="5186"/>
        </w:tabs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2759CA" w:rsidRDefault="002759CA" w:rsidP="002759CA">
      <w:pPr>
        <w:pStyle w:val="Paragraphedeliste"/>
        <w:tabs>
          <w:tab w:val="left" w:pos="5186"/>
        </w:tabs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2759CA" w:rsidRPr="0021548A" w:rsidRDefault="002759CA" w:rsidP="002759CA">
      <w:pPr>
        <w:pStyle w:val="Paragraphedeliste"/>
        <w:tabs>
          <w:tab w:val="left" w:pos="5186"/>
        </w:tabs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5554"/>
      </w:tblGrid>
      <w:tr w:rsidR="004F12FF" w:rsidRPr="00E642FB" w:rsidTr="004F12FF">
        <w:trPr>
          <w:trHeight w:val="14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E642FB" w:rsidTr="004F12FF">
        <w:trPr>
          <w:trHeight w:val="9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جهة</w:t>
            </w:r>
            <w:r w:rsidRPr="008A6806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الشرق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2759CA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759CA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759CA" w:rsidRPr="00615AAE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tbl>
            <w:tblPr>
              <w:tblW w:w="12640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037"/>
              <w:gridCol w:w="2423"/>
              <w:gridCol w:w="1400"/>
              <w:gridCol w:w="1425"/>
              <w:gridCol w:w="1695"/>
              <w:gridCol w:w="3660"/>
            </w:tblGrid>
            <w:tr w:rsidR="002759CA" w:rsidRPr="002759CA" w:rsidTr="002759CA">
              <w:trPr>
                <w:trHeight w:val="324"/>
                <w:jc w:val="center"/>
              </w:trPr>
              <w:tc>
                <w:tcPr>
                  <w:tcW w:w="4460" w:type="dxa"/>
                  <w:gridSpan w:val="2"/>
                  <w:tcBorders>
                    <w:top w:val="single" w:sz="8" w:space="0" w:color="C0504D"/>
                    <w:left w:val="single" w:sz="4" w:space="0" w:color="C00000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النسبة من المجموع الوطني % 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التطور ب %</w:t>
                  </w:r>
                </w:p>
              </w:tc>
              <w:tc>
                <w:tcPr>
                  <w:tcW w:w="3120" w:type="dxa"/>
                  <w:gridSpan w:val="2"/>
                  <w:tcBorders>
                    <w:top w:val="single" w:sz="8" w:space="0" w:color="C0504D"/>
                    <w:left w:val="nil"/>
                    <w:bottom w:val="single" w:sz="8" w:space="0" w:color="C00000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القيمة (بمليون درهم)</w:t>
                  </w:r>
                </w:p>
              </w:tc>
              <w:tc>
                <w:tcPr>
                  <w:tcW w:w="3660" w:type="dxa"/>
                  <w:vMerge w:val="restart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000000" w:fill="C0504D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قطاع النشاط الاقتصادي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vAlign w:val="center"/>
                  <w:hideMark/>
                </w:tcPr>
                <w:p w:rsidR="002759CA" w:rsidRPr="002759CA" w:rsidRDefault="002759CA" w:rsidP="002759C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0000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3660" w:type="dxa"/>
                  <w:vMerge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vAlign w:val="center"/>
                  <w:hideMark/>
                </w:tcPr>
                <w:p w:rsidR="002759CA" w:rsidRPr="002759CA" w:rsidRDefault="002759CA" w:rsidP="002759C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6,8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8133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8185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الفلاحة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163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الصيد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2,0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3752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3854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صناعة الاستخراج المعدني والصناعة التحويلية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9,2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14,4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2488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2846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إنتاج وتوزيع الماء والكهرباء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</w:t>
                  </w: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cr/>
                    <w:t>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5172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5605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البناء و الأشغال العمومية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0,2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3274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3280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التجارة 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11,3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923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1028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الفنادق و المطاعم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13,4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2936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3330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النقل، البريد والمواصلات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2,2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2,2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1072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1096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أنشطة مالية و تأمينية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7,5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5307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5705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العقار، الإيجار والخدمات المقدمة للمقاولات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5477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5827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الإدارات العامة و الضمان الإجتماعي 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5363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5386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التعليم، الصحة و العمل الاجتماعي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2,8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404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409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خدمات أخرى غير مالية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44463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46725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مجموع القيمة المضافة بسعر الأساس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</w:t>
                  </w: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cr/>
                    <w:t>28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8126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الضرائب الخالصة من الدعم على المنتوجات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52191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54850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الناتج الداخلي الإجمالي للجهة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4,8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42761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44815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نفقات الإستهلاك النهائي للأسر</w:t>
                  </w:r>
                </w:p>
              </w:tc>
            </w:tr>
          </w:tbl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jc w:val="right"/>
        <w:rPr>
          <w:noProof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*معطيات نهائية    ** معطيات شبه-نهائية</w:t>
      </w:r>
      <w:r>
        <w:rPr>
          <w:rFonts w:ascii="Book Antiqua" w:hAnsi="Book Antiqua" w:cs="Simplified Arabic" w:hint="cs"/>
          <w:sz w:val="16"/>
          <w:szCs w:val="16"/>
          <w:rtl/>
          <w:lang w:bidi="ar-MA"/>
        </w:rPr>
        <w:tab/>
      </w:r>
      <w:r>
        <w:rPr>
          <w:rFonts w:ascii="Book Antiqua" w:hAnsi="Book Antiqua" w:cs="Simplified Arabic" w:hint="cs"/>
          <w:sz w:val="16"/>
          <w:szCs w:val="16"/>
          <w:rtl/>
          <w:lang w:bidi="ar-MA"/>
        </w:rPr>
        <w:tab/>
      </w:r>
      <w:r>
        <w:rPr>
          <w:rFonts w:ascii="Book Antiqua" w:hAnsi="Book Antiqua" w:cs="Simplified Arabic" w:hint="cs"/>
          <w:sz w:val="16"/>
          <w:szCs w:val="16"/>
          <w:rtl/>
          <w:lang w:bidi="ar-MA"/>
        </w:rPr>
        <w:tab/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5554"/>
      </w:tblGrid>
      <w:tr w:rsidR="004F12FF" w:rsidRPr="00E642FB" w:rsidTr="004F12FF">
        <w:trPr>
          <w:trHeight w:val="14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7612EE" w:rsidTr="004F12FF">
        <w:trPr>
          <w:trHeight w:val="9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 w:rsidRPr="00810B8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فاس-مكناس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2759CA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759CA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2759CA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tbl>
            <w:tblPr>
              <w:tblW w:w="12640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037"/>
              <w:gridCol w:w="2423"/>
              <w:gridCol w:w="1400"/>
              <w:gridCol w:w="1425"/>
              <w:gridCol w:w="1695"/>
              <w:gridCol w:w="3660"/>
            </w:tblGrid>
            <w:tr w:rsidR="002759CA" w:rsidRPr="002759CA" w:rsidTr="002759CA">
              <w:trPr>
                <w:trHeight w:val="324"/>
                <w:jc w:val="center"/>
              </w:trPr>
              <w:tc>
                <w:tcPr>
                  <w:tcW w:w="4460" w:type="dxa"/>
                  <w:gridSpan w:val="2"/>
                  <w:tcBorders>
                    <w:top w:val="single" w:sz="8" w:space="0" w:color="C0504D"/>
                    <w:left w:val="single" w:sz="4" w:space="0" w:color="C00000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النسبة من المجموع الوطني % 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التطور ب %</w:t>
                  </w:r>
                </w:p>
              </w:tc>
              <w:tc>
                <w:tcPr>
                  <w:tcW w:w="3120" w:type="dxa"/>
                  <w:gridSpan w:val="2"/>
                  <w:tcBorders>
                    <w:top w:val="single" w:sz="8" w:space="0" w:color="C0504D"/>
                    <w:left w:val="nil"/>
                    <w:bottom w:val="single" w:sz="8" w:space="0" w:color="C00000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القيمة (بمليون درهم)</w:t>
                  </w:r>
                </w:p>
              </w:tc>
              <w:tc>
                <w:tcPr>
                  <w:tcW w:w="3660" w:type="dxa"/>
                  <w:vMerge w:val="restart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000000" w:fill="C0504D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قطاع النشاط الاقتصادي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vAlign w:val="center"/>
                  <w:hideMark/>
                </w:tcPr>
                <w:p w:rsidR="002759CA" w:rsidRPr="002759CA" w:rsidRDefault="002759CA" w:rsidP="002759C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0000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3660" w:type="dxa"/>
                  <w:vMerge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vAlign w:val="center"/>
                  <w:hideMark/>
                </w:tcPr>
                <w:p w:rsidR="002759CA" w:rsidRPr="002759CA" w:rsidRDefault="002759CA" w:rsidP="002759CA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16,7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-1,6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20001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19672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الفلاحة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الصيد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-0,5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10391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10340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صناعة الاستخراج المعدني والصناعة التحويلية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-9,2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1219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1106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إنتاج وتوزيع الماء والكهرباء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-11,8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5676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5007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البناء و الأشغال العمومية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-0,6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7259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7214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التجارة 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18,4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2267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2683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الفنادق و المطاعم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2655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2940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النقل، البريد والمواصلات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2170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2179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أنشطة مالية و تأمينية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6,9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9121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9753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العقار، الإيجار والخدمات المقدمة للمقاولات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5,2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7179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7550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الإدارات العامة و الضمان الإجتماعي 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12,2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10201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10356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التعليم، الصحة و العمل الاجتماعي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0,8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1479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</w:t>
                  </w: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cr/>
                    <w:t>91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خدمات أخرى غير مالية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8,5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8,2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0,8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79619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80291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مجموع القيمة المضافة بسعر الأساس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12527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13117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الضرائب الخالصة من الدعم على المنتوجات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8,7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8,4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92146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93409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الناتج الداخلي الإجمالي للجهة</w:t>
                  </w:r>
                </w:p>
              </w:tc>
            </w:tr>
            <w:tr w:rsidR="002759CA" w:rsidRPr="002759CA" w:rsidTr="002759CA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11,7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11,7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71442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74488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2759CA" w:rsidRPr="002759CA" w:rsidRDefault="002759CA" w:rsidP="002759CA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2759CA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نفقات الإستهلاك النهائي للأسر</w:t>
                  </w:r>
                </w:p>
              </w:tc>
            </w:tr>
          </w:tbl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4F12FF" w:rsidRPr="007612EE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526904" w:rsidRDefault="004F12FF" w:rsidP="00526904">
      <w:pPr>
        <w:bidi/>
        <w:ind w:left="1416" w:firstLine="708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526904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</w:t>
      </w:r>
    </w:p>
    <w:p w:rsidR="004171E2" w:rsidRPr="00870707" w:rsidRDefault="004171E2" w:rsidP="00870707">
      <w:pPr>
        <w:bidi/>
        <w:rPr>
          <w:rFonts w:ascii="Book Antiqua" w:hAnsi="Book Antiqua" w:cs="Simplified Arabic"/>
          <w:sz w:val="16"/>
          <w:szCs w:val="16"/>
          <w:rtl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5554"/>
      </w:tblGrid>
      <w:tr w:rsidR="004F12FF" w:rsidRPr="00513DA2" w:rsidTr="004F12FF">
        <w:trPr>
          <w:trHeight w:val="14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13DA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513DA2" w:rsidTr="004F12FF">
        <w:trPr>
          <w:trHeight w:val="9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13DA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 w:rsidRPr="00D976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الرباط--سلا-قنيطرة</w:t>
            </w: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)</w:t>
            </w:r>
          </w:p>
          <w:p w:rsidR="002759CA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759CA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759CA" w:rsidRPr="00513DA2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2759CA" w:rsidRPr="00D976FB" w:rsidRDefault="002759CA" w:rsidP="002759CA">
      <w:pPr>
        <w:pStyle w:val="Paragraphedeliste"/>
        <w:tabs>
          <w:tab w:val="left" w:pos="7766"/>
        </w:tabs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>
        <w:rPr>
          <w:rFonts w:ascii="Book Antiqua" w:hAnsi="Book Antiqua" w:cs="Simplified Arabic"/>
          <w:sz w:val="16"/>
          <w:szCs w:val="16"/>
          <w:rtl/>
          <w:lang w:bidi="ar-MA"/>
        </w:rPr>
        <w:tab/>
      </w:r>
    </w:p>
    <w:tbl>
      <w:tblPr>
        <w:tblW w:w="1264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2037"/>
        <w:gridCol w:w="2423"/>
        <w:gridCol w:w="1400"/>
        <w:gridCol w:w="1560"/>
        <w:gridCol w:w="1560"/>
        <w:gridCol w:w="3660"/>
      </w:tblGrid>
      <w:tr w:rsidR="002759CA" w:rsidRPr="002759CA" w:rsidTr="002759CA">
        <w:trPr>
          <w:trHeight w:val="324"/>
          <w:jc w:val="center"/>
        </w:trPr>
        <w:tc>
          <w:tcPr>
            <w:tcW w:w="4460" w:type="dxa"/>
            <w:gridSpan w:val="2"/>
            <w:tcBorders>
              <w:top w:val="single" w:sz="8" w:space="0" w:color="C0504D"/>
              <w:left w:val="single" w:sz="4" w:space="0" w:color="C00000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2759CA" w:rsidRPr="002759CA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759C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النسبة من المجموع الوطني % </w:t>
            </w:r>
          </w:p>
        </w:tc>
        <w:tc>
          <w:tcPr>
            <w:tcW w:w="1400" w:type="dxa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2759CA" w:rsidRPr="002759CA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759C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التطور ب %</w:t>
            </w:r>
          </w:p>
        </w:tc>
        <w:tc>
          <w:tcPr>
            <w:tcW w:w="3120" w:type="dxa"/>
            <w:gridSpan w:val="2"/>
            <w:tcBorders>
              <w:top w:val="single" w:sz="8" w:space="0" w:color="C0504D"/>
              <w:left w:val="nil"/>
              <w:bottom w:val="single" w:sz="8" w:space="0" w:color="C00000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2759CA" w:rsidRPr="002759CA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759CA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القيمة (بمليون درهم)</w:t>
            </w:r>
          </w:p>
        </w:tc>
        <w:tc>
          <w:tcPr>
            <w:tcW w:w="36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2759CA" w:rsidRPr="002759CA" w:rsidRDefault="002759CA" w:rsidP="002759C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2759CA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  <w:t>2017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  <w:t>2018</w:t>
            </w:r>
          </w:p>
        </w:tc>
        <w:tc>
          <w:tcPr>
            <w:tcW w:w="1400" w:type="dxa"/>
            <w:vMerge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vAlign w:val="center"/>
            <w:hideMark/>
          </w:tcPr>
          <w:p w:rsidR="002759CA" w:rsidRPr="002759CA" w:rsidRDefault="002759CA" w:rsidP="002759CA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0000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  <w:t>2017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0000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  <w:t>2018</w:t>
            </w:r>
          </w:p>
        </w:tc>
        <w:tc>
          <w:tcPr>
            <w:tcW w:w="36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2759CA" w:rsidRPr="002759CA" w:rsidRDefault="002759CA" w:rsidP="002759CA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19,4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16,2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-13,5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23280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20128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-18,0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12670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13535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3153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3342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19,9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20,1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11901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12000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11,9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9978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9933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2278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2535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28,2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26,7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-1,7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17507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17211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16,5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16,7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7986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8507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18,2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17,5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20854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21587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29,5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29,2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28767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29585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14,9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12504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12690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20,5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20,5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2937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2971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16,4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15,8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153900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154095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14,7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14,3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17938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color w:val="000000"/>
                <w:sz w:val="22"/>
                <w:szCs w:val="22"/>
              </w:rPr>
              <w:t>18643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16,2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15,6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171838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172738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  <w:tr w:rsidR="002759CA" w:rsidRPr="002759CA" w:rsidTr="002759CA">
        <w:trPr>
          <w:trHeight w:val="300"/>
          <w:jc w:val="center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90135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94010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2759CA" w:rsidRPr="002759CA" w:rsidRDefault="002759CA" w:rsidP="002759C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759CA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نفقات الإستهلاك النهائي للأسر</w:t>
            </w:r>
          </w:p>
        </w:tc>
      </w:tr>
    </w:tbl>
    <w:p w:rsidR="004F12FF" w:rsidRPr="00D976FB" w:rsidRDefault="004F12FF" w:rsidP="002759CA">
      <w:pPr>
        <w:pStyle w:val="Paragraphedeliste"/>
        <w:tabs>
          <w:tab w:val="left" w:pos="7766"/>
        </w:tabs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Pr="00727934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2759CA" w:rsidRDefault="002759CA" w:rsidP="004F12FF">
      <w:pPr>
        <w:rPr>
          <w:noProof/>
          <w:lang w:bidi="ar-MA"/>
        </w:rPr>
      </w:pPr>
    </w:p>
    <w:p w:rsidR="002759CA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*معطيات نهائية    ** معطيات شبه-نهائية</w:t>
      </w:r>
    </w:p>
    <w:p w:rsidR="004F12FF" w:rsidRPr="00727934" w:rsidRDefault="004F12FF" w:rsidP="002759CA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                                                                                                                                                          </w:t>
      </w: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5554"/>
      </w:tblGrid>
      <w:tr w:rsidR="004F12FF" w:rsidRPr="00615AAE" w:rsidTr="004F12FF">
        <w:trPr>
          <w:trHeight w:val="14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13DA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615AAE" w:rsidTr="004F12FF">
        <w:trPr>
          <w:trHeight w:val="9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513DA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(جهة </w:t>
            </w:r>
            <w:r w:rsidRPr="00513DA2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بني ملال - خنيفرة</w:t>
            </w: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)</w:t>
            </w:r>
          </w:p>
          <w:p w:rsidR="00DE173B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E173B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E173B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tbl>
            <w:tblPr>
              <w:tblW w:w="12640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037"/>
              <w:gridCol w:w="2423"/>
              <w:gridCol w:w="1400"/>
              <w:gridCol w:w="1425"/>
              <w:gridCol w:w="1695"/>
              <w:gridCol w:w="3660"/>
            </w:tblGrid>
            <w:tr w:rsidR="00DE173B" w:rsidRPr="00DE173B" w:rsidTr="00870707">
              <w:trPr>
                <w:trHeight w:val="324"/>
                <w:jc w:val="center"/>
              </w:trPr>
              <w:tc>
                <w:tcPr>
                  <w:tcW w:w="4460" w:type="dxa"/>
                  <w:gridSpan w:val="2"/>
                  <w:tcBorders>
                    <w:top w:val="single" w:sz="8" w:space="0" w:color="C0504D"/>
                    <w:left w:val="single" w:sz="4" w:space="0" w:color="C00000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النسبة من المجموع الوطني % 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التطور ب %</w:t>
                  </w:r>
                </w:p>
              </w:tc>
              <w:tc>
                <w:tcPr>
                  <w:tcW w:w="3120" w:type="dxa"/>
                  <w:gridSpan w:val="2"/>
                  <w:tcBorders>
                    <w:top w:val="single" w:sz="8" w:space="0" w:color="C0504D"/>
                    <w:left w:val="nil"/>
                    <w:bottom w:val="single" w:sz="8" w:space="0" w:color="C00000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القيمة (بمليون درهم)</w:t>
                  </w:r>
                </w:p>
              </w:tc>
              <w:tc>
                <w:tcPr>
                  <w:tcW w:w="3660" w:type="dxa"/>
                  <w:vMerge w:val="restart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قطاع النشاط الاقتصادي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vAlign w:val="center"/>
                  <w:hideMark/>
                </w:tcPr>
                <w:p w:rsidR="00DE173B" w:rsidRPr="00DE173B" w:rsidRDefault="00DE173B" w:rsidP="00DE173B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0000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3660" w:type="dxa"/>
                  <w:vMerge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vAlign w:val="center"/>
                  <w:hideMark/>
                </w:tcPr>
                <w:p w:rsidR="00DE173B" w:rsidRPr="00DE173B" w:rsidRDefault="00DE173B" w:rsidP="00DE173B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11539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11727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الفلاحة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0,0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الصيد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17835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18379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صناعة الاستخراج المعدني والصناعة التحويلية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-4,3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1046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1001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إنتاج وتوزيع الماء والكهرباء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-2,6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2699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2629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البناء و الأشغال العمومية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-2,3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3802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3714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التجارة 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22,7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692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849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الفنادق و المطاعم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2,2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1351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1371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النقل، البريد والمواصلات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1,0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0,8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498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502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أنشطة مالية و تأمينية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4,1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4670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4872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العقار، الإيجار والخدمات المقدمة للمقاولات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4143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4320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الإدارات العامة و الضمان الإجتماعي 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-0,2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6307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6293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التعليم، الصحة و العمل الاجتماعي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753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759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خدمات أخرى غير مالية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2,0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55336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56416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مجموع القيمة المضافة بسعر الأساس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5,2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6396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6571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الضرائب الخالصة من الدعم على المنتوجات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5,8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5,8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2,0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61732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62987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الناتج الداخلي الإجمالي للجهة</w:t>
                  </w:r>
                </w:p>
              </w:tc>
            </w:tr>
            <w:tr w:rsidR="00DE173B" w:rsidRPr="00DE173B" w:rsidTr="00870707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3,5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32819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33967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نفقات الإستهلاك النهائي للأسر</w:t>
                  </w:r>
                </w:p>
              </w:tc>
            </w:tr>
          </w:tbl>
          <w:p w:rsidR="004F12FF" w:rsidRPr="00513DA2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</w:t>
      </w:r>
    </w:p>
    <w:p w:rsidR="004F12FF" w:rsidRPr="00727934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5554"/>
      </w:tblGrid>
      <w:tr w:rsidR="004F12FF" w:rsidRPr="00E642FB" w:rsidTr="004F12FF">
        <w:trPr>
          <w:trHeight w:val="14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E642FB" w:rsidTr="004F12FF">
        <w:trPr>
          <w:trHeight w:val="9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 w:rsidRPr="0057407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الدار البيضاء-سطات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DE173B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E173B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E173B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tbl>
            <w:tblPr>
              <w:tblW w:w="12640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037"/>
              <w:gridCol w:w="2423"/>
              <w:gridCol w:w="1400"/>
              <w:gridCol w:w="1560"/>
              <w:gridCol w:w="1560"/>
              <w:gridCol w:w="3660"/>
            </w:tblGrid>
            <w:tr w:rsidR="00DE173B" w:rsidRPr="00DE173B" w:rsidTr="00DE173B">
              <w:trPr>
                <w:trHeight w:val="324"/>
                <w:jc w:val="center"/>
              </w:trPr>
              <w:tc>
                <w:tcPr>
                  <w:tcW w:w="4460" w:type="dxa"/>
                  <w:gridSpan w:val="2"/>
                  <w:tcBorders>
                    <w:top w:val="single" w:sz="8" w:space="0" w:color="C0504D"/>
                    <w:left w:val="single" w:sz="4" w:space="0" w:color="C00000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النسبة من المجموع الوطني % 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التطور ب %</w:t>
                  </w:r>
                </w:p>
              </w:tc>
              <w:tc>
                <w:tcPr>
                  <w:tcW w:w="3120" w:type="dxa"/>
                  <w:gridSpan w:val="2"/>
                  <w:tcBorders>
                    <w:top w:val="single" w:sz="8" w:space="0" w:color="C0504D"/>
                    <w:left w:val="nil"/>
                    <w:bottom w:val="single" w:sz="8" w:space="0" w:color="C00000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القيمة (بمليون درهم)</w:t>
                  </w:r>
                </w:p>
              </w:tc>
              <w:tc>
                <w:tcPr>
                  <w:tcW w:w="3660" w:type="dxa"/>
                  <w:vMerge w:val="restart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قطاع النشاط الاقتصادي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vAlign w:val="center"/>
                  <w:hideMark/>
                </w:tcPr>
                <w:p w:rsidR="00DE173B" w:rsidRPr="00DE173B" w:rsidRDefault="00DE173B" w:rsidP="00DE173B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0000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3660" w:type="dxa"/>
                  <w:vMerge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vAlign w:val="center"/>
                  <w:hideMark/>
                </w:tcPr>
                <w:p w:rsidR="00DE173B" w:rsidRPr="00DE173B" w:rsidRDefault="00DE173B" w:rsidP="00DE173B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17841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19148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الفلاحة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-9,2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264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الصيد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47,9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48,3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91666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96186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صناعة الاستخراج المعدني والصناعة التحويلية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49,0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50,3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13251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14043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إنتاج وتوزيع الماء والكهرباء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14603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14726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البناء و الأشغال العمومية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34,6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36,2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29076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31789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التجارة 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20,0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20,6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11,1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5329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5921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الفنادق و المطاعم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41,9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41,4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26017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26660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النقل، البريد والمواصلات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64,0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63,9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31048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32503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أنشطة مالية و تأمينية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32,4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32,3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37197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39786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العقار، الإيجار والخدمات المقدمة للمقاولات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15500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15822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الإدارات العامة و الضمان الإجتماعي 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19,4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19,2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16207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16307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التعليم، الصحة و العمل الاجتماعي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26,5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26,6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3796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3851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خدمات أخرى غير مالية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32,1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32,4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301797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316982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مجموع القيمة المضافة بسعر الأساس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31,0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31,8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37847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41422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الضرائب الخالصة من الدعم على المنتوجات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32,0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32,3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5,5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339644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358404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الناتج الداخلي الإجمالي للجهة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25,0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25,0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152393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158998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نفقات الإستهلاك النهائي للأسر</w:t>
                  </w:r>
                </w:p>
              </w:tc>
            </w:tr>
          </w:tbl>
          <w:p w:rsidR="00DE173B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4F12FF" w:rsidRPr="00E642FB" w:rsidRDefault="004F12FF" w:rsidP="004F12FF">
            <w:pPr>
              <w:bidi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Pr="007D2A91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</w:t>
      </w:r>
    </w:p>
    <w:tbl>
      <w:tblPr>
        <w:tblW w:w="4503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3994"/>
      </w:tblGrid>
      <w:tr w:rsidR="004F12FF" w:rsidRPr="00615AAE" w:rsidTr="00C869BD">
        <w:trPr>
          <w:trHeight w:val="13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DE173B">
            <w:pPr>
              <w:bidi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615AAE" w:rsidTr="00C869BD">
        <w:trPr>
          <w:trHeight w:val="88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جهة</w:t>
            </w:r>
            <w:r w:rsidRPr="00727934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مراكش-اسفي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DE173B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E173B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E173B" w:rsidRPr="00615AAE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tbl>
            <w:tblPr>
              <w:tblW w:w="13760" w:type="dxa"/>
              <w:jc w:val="right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161"/>
              <w:gridCol w:w="2307"/>
              <w:gridCol w:w="2744"/>
              <w:gridCol w:w="1388"/>
              <w:gridCol w:w="1614"/>
              <w:gridCol w:w="1919"/>
              <w:gridCol w:w="3627"/>
            </w:tblGrid>
            <w:tr w:rsidR="00DE173B" w:rsidRPr="00DE173B" w:rsidTr="00DE173B">
              <w:trPr>
                <w:gridBefore w:val="1"/>
                <w:wBefore w:w="41" w:type="dxa"/>
                <w:trHeight w:val="432"/>
                <w:jc w:val="right"/>
              </w:trPr>
              <w:tc>
                <w:tcPr>
                  <w:tcW w:w="5095" w:type="dxa"/>
                  <w:gridSpan w:val="2"/>
                  <w:tcBorders>
                    <w:top w:val="single" w:sz="8" w:space="0" w:color="C0504D"/>
                    <w:left w:val="single" w:sz="4" w:space="0" w:color="C00000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النسبة من المجموع الوطني % 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التطور ب %</w:t>
                  </w:r>
                </w:p>
              </w:tc>
              <w:tc>
                <w:tcPr>
                  <w:tcW w:w="3564" w:type="dxa"/>
                  <w:gridSpan w:val="2"/>
                  <w:tcBorders>
                    <w:top w:val="single" w:sz="8" w:space="0" w:color="C0504D"/>
                    <w:left w:val="nil"/>
                    <w:bottom w:val="single" w:sz="8" w:space="0" w:color="C00000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القيمة (بمليون درهم)</w:t>
                  </w:r>
                </w:p>
              </w:tc>
              <w:tc>
                <w:tcPr>
                  <w:tcW w:w="3660" w:type="dxa"/>
                  <w:vMerge w:val="restart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قطاع النشاط الاقتصادي</w:t>
                  </w:r>
                </w:p>
              </w:tc>
            </w:tr>
            <w:tr w:rsidR="00DE173B" w:rsidRPr="00DE173B" w:rsidTr="00DE173B">
              <w:trPr>
                <w:trHeight w:val="432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vAlign w:val="center"/>
                  <w:hideMark/>
                </w:tcPr>
                <w:p w:rsidR="00DE173B" w:rsidRPr="00DE173B" w:rsidRDefault="00DE173B" w:rsidP="00DE173B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0000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3660" w:type="dxa"/>
                  <w:vMerge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vAlign w:val="center"/>
                  <w:hideMark/>
                </w:tcPr>
                <w:p w:rsidR="00DE173B" w:rsidRPr="00DE173B" w:rsidRDefault="00DE173B" w:rsidP="00DE173B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12,1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4,9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14485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15201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الفلاحة</w:t>
                  </w:r>
                </w:p>
              </w:tc>
            </w:tr>
            <w:tr w:rsidR="00DE173B" w:rsidRPr="00DE173B" w:rsidTr="00DE173B">
              <w:trPr>
                <w:trHeight w:val="324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3,5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9,9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400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439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الصيد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5,7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-0,8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10910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10821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صناعة الاستخراج المعدني والصناعة التحويلية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4,6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-12,0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1248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1098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إنتاج وتوزيع الماء والكهرباء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8,5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3,5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5063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5239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البناء و الأشغال العمومية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9,7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0,2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8161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8177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التجارة 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27,5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25,8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7331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7444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الفنادق و المطاعم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4,6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9,4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2884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3156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النقل، البريد والمواصلات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3,8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6,5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1865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1987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أنشطة مالية و تأمينية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8,7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6,4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9943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10580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العقار، الإيجار والخدمات المقدمة للمقاولات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5,6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5,5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5449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5749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الإدارات العامة و الضمان الإجتماعي 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10,2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3,0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8563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8820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التعليم، الصحة و العمل الاجتماعي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12,0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12,0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1,1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1716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1734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خدمات أخرى غير مالية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8,3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8,2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3,1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78020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80445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مجموع القيمة المضافة بسعر الأساس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9,9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5,4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12050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12706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الضرائب الخالصة من الدعم على المنتوجات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single" w:sz="4" w:space="0" w:color="C00000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8,5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8,4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3,4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90069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93151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الناتج الداخلي الإجمالي للجهة</w:t>
                  </w:r>
                </w:p>
              </w:tc>
            </w:tr>
            <w:tr w:rsidR="00DE173B" w:rsidRPr="00DE173B" w:rsidTr="00DE173B">
              <w:trPr>
                <w:trHeight w:val="300"/>
                <w:jc w:val="right"/>
              </w:trPr>
              <w:tc>
                <w:tcPr>
                  <w:tcW w:w="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E173B" w:rsidRPr="00DE173B" w:rsidRDefault="00DE173B" w:rsidP="00DE173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327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11,2</w:t>
                  </w:r>
                </w:p>
              </w:tc>
              <w:tc>
                <w:tcPr>
                  <w:tcW w:w="276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11,2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4,7</w:t>
                  </w:r>
                </w:p>
              </w:tc>
              <w:tc>
                <w:tcPr>
                  <w:tcW w:w="1628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68151</w:t>
                  </w:r>
                </w:p>
              </w:tc>
              <w:tc>
                <w:tcPr>
                  <w:tcW w:w="1936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71344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نفقات الإستهلاك النهائي للأسر</w:t>
                  </w:r>
                </w:p>
              </w:tc>
            </w:tr>
          </w:tbl>
          <w:p w:rsidR="00C869BD" w:rsidRDefault="00C869BD" w:rsidP="00DE173B">
            <w:pPr>
              <w:bidi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DE173B" w:rsidRPr="007D2A91" w:rsidRDefault="004F12FF" w:rsidP="004F12FF">
      <w:pPr>
        <w:pStyle w:val="Paragraphedeliste"/>
        <w:bidi/>
        <w:ind w:left="2400"/>
        <w:jc w:val="both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</w:t>
      </w:r>
    </w:p>
    <w:p w:rsidR="004F12FF" w:rsidRPr="007D2A91" w:rsidRDefault="004F12FF" w:rsidP="004F12FF">
      <w:pPr>
        <w:pStyle w:val="Paragraphedeliste"/>
        <w:bidi/>
        <w:ind w:left="2400"/>
        <w:jc w:val="both"/>
        <w:rPr>
          <w:rFonts w:ascii="Book Antiqua" w:hAnsi="Book Antiqua" w:cs="Simplified Arabic"/>
          <w:sz w:val="16"/>
          <w:szCs w:val="16"/>
          <w:lang w:bidi="ar-MA"/>
        </w:rPr>
      </w:pPr>
    </w:p>
    <w:tbl>
      <w:tblPr>
        <w:tblW w:w="5117" w:type="pct"/>
        <w:tblInd w:w="-72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902"/>
      </w:tblGrid>
      <w:tr w:rsidR="004F12FF" w:rsidRPr="00E642FB" w:rsidTr="004F12FF">
        <w:trPr>
          <w:trHeight w:val="11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E642FB" w:rsidTr="004F12FF">
        <w:trPr>
          <w:trHeight w:val="73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جهة </w:t>
            </w:r>
            <w:r w:rsidRPr="00FB47C4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درعة - تافيلالت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DE173B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E173B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E173B" w:rsidRPr="007D2A91" w:rsidRDefault="00DE173B" w:rsidP="00DE173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tbl>
            <w:tblPr>
              <w:tblW w:w="12640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037"/>
              <w:gridCol w:w="2423"/>
              <w:gridCol w:w="1400"/>
              <w:gridCol w:w="1425"/>
              <w:gridCol w:w="1695"/>
              <w:gridCol w:w="3660"/>
            </w:tblGrid>
            <w:tr w:rsidR="00DE173B" w:rsidRPr="00DE173B" w:rsidTr="00DE173B">
              <w:trPr>
                <w:trHeight w:val="324"/>
                <w:jc w:val="center"/>
              </w:trPr>
              <w:tc>
                <w:tcPr>
                  <w:tcW w:w="4460" w:type="dxa"/>
                  <w:gridSpan w:val="2"/>
                  <w:tcBorders>
                    <w:top w:val="single" w:sz="8" w:space="0" w:color="C0504D"/>
                    <w:left w:val="single" w:sz="4" w:space="0" w:color="C00000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النسبة من المجموع الوطني % 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التطور ب %</w:t>
                  </w:r>
                </w:p>
              </w:tc>
              <w:tc>
                <w:tcPr>
                  <w:tcW w:w="3120" w:type="dxa"/>
                  <w:gridSpan w:val="2"/>
                  <w:tcBorders>
                    <w:top w:val="single" w:sz="8" w:space="0" w:color="C0504D"/>
                    <w:left w:val="nil"/>
                    <w:bottom w:val="single" w:sz="8" w:space="0" w:color="C00000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القيمة (بمليون درهم)</w:t>
                  </w:r>
                </w:p>
              </w:tc>
              <w:tc>
                <w:tcPr>
                  <w:tcW w:w="3660" w:type="dxa"/>
                  <w:vMerge w:val="restart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000000" w:fill="C0504D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قطاع النشاط الاقتصادي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vAlign w:val="center"/>
                  <w:hideMark/>
                </w:tcPr>
                <w:p w:rsidR="00DE173B" w:rsidRPr="00DE173B" w:rsidRDefault="00DE173B" w:rsidP="00DE173B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0000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3660" w:type="dxa"/>
                  <w:vMerge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vAlign w:val="center"/>
                  <w:hideMark/>
                </w:tcPr>
                <w:p w:rsidR="00DE173B" w:rsidRPr="00DE173B" w:rsidRDefault="00DE173B" w:rsidP="00DE173B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18,2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4824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5703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الفلاحة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الصيد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1963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2086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صناعة الاستخراج المعدني والصناعة التحويلية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-15,3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إنتاج وتوزيع الماء والكهرباء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-13,5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2098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1815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البناء و الأشغال العمومية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-3,6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1235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1190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التجارة 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11,2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944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1050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الفنادق و المطاعم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2,8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1485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1528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النقل، البريد والمواصلات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-2,6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164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160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أنشطة مالية و تأمينية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3035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3084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العقار، الإيجار والخدمات المقدمة للمقاولات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2590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2774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الإدارات العامة و الضمان الإجتماعي 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5,2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2,0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4306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4392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التعليم، الصحة و العمل الاجتماعي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521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524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خدمات أخرى غير مالية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4,8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23323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24440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مجموع القيمة المضافة بسعر الأساس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2,8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3516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3591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الضرائب الخالصة من الدعم على المنتوجات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26839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28031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الناتج الداخلي الإجمالي للجهة</w:t>
                  </w:r>
                </w:p>
              </w:tc>
            </w:tr>
            <w:tr w:rsidR="00DE173B" w:rsidRPr="00DE173B" w:rsidTr="00DE173B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3,8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20371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21145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DE173B" w:rsidRPr="00DE173B" w:rsidRDefault="00DE173B" w:rsidP="00DE173B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DE173B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نفقات الإستهلاك النهائي للأسر</w:t>
                  </w:r>
                </w:p>
              </w:tc>
            </w:tr>
          </w:tbl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</w:t>
      </w:r>
    </w:p>
    <w:p w:rsidR="004F12FF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DE173B" w:rsidRPr="00FB47C4" w:rsidRDefault="00DE173B" w:rsidP="00DE173B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34"/>
        <w:gridCol w:w="2389"/>
        <w:gridCol w:w="1842"/>
        <w:gridCol w:w="1863"/>
        <w:gridCol w:w="1076"/>
        <w:gridCol w:w="1079"/>
        <w:gridCol w:w="7037"/>
        <w:gridCol w:w="34"/>
      </w:tblGrid>
      <w:tr w:rsidR="004F12FF" w:rsidRPr="00615AAE" w:rsidTr="004F12FF">
        <w:trPr>
          <w:trHeight w:val="14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615AAE" w:rsidTr="004F12FF">
        <w:trPr>
          <w:trHeight w:val="9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Pr="00615AAE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جهة</w:t>
            </w:r>
            <w:r w:rsidRPr="00FB47C4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سوس-ماسة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F6B04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F6B04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tbl>
            <w:tblPr>
              <w:tblW w:w="12640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037"/>
              <w:gridCol w:w="2423"/>
              <w:gridCol w:w="1400"/>
              <w:gridCol w:w="1425"/>
              <w:gridCol w:w="1695"/>
              <w:gridCol w:w="3660"/>
            </w:tblGrid>
            <w:tr w:rsidR="001F6B04" w:rsidRPr="001F6B04" w:rsidTr="001F6B04">
              <w:trPr>
                <w:trHeight w:val="324"/>
                <w:jc w:val="center"/>
              </w:trPr>
              <w:tc>
                <w:tcPr>
                  <w:tcW w:w="4460" w:type="dxa"/>
                  <w:gridSpan w:val="2"/>
                  <w:tcBorders>
                    <w:top w:val="single" w:sz="8" w:space="0" w:color="C0504D"/>
                    <w:left w:val="single" w:sz="4" w:space="0" w:color="C00000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النسبة من المجموع الوطني % 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التطور ب %</w:t>
                  </w:r>
                </w:p>
              </w:tc>
              <w:tc>
                <w:tcPr>
                  <w:tcW w:w="3120" w:type="dxa"/>
                  <w:gridSpan w:val="2"/>
                  <w:tcBorders>
                    <w:top w:val="single" w:sz="8" w:space="0" w:color="C0504D"/>
                    <w:left w:val="nil"/>
                    <w:bottom w:val="single" w:sz="8" w:space="0" w:color="C00000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القيمة (بمليون درهم)</w:t>
                  </w:r>
                </w:p>
              </w:tc>
              <w:tc>
                <w:tcPr>
                  <w:tcW w:w="3660" w:type="dxa"/>
                  <w:vMerge w:val="restart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000000" w:fill="C0504D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قطاع النشاط الاقتصادي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vAlign w:val="center"/>
                  <w:hideMark/>
                </w:tcPr>
                <w:p w:rsidR="001F6B04" w:rsidRPr="001F6B04" w:rsidRDefault="001F6B04" w:rsidP="001F6B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0000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3660" w:type="dxa"/>
                  <w:vMerge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vAlign w:val="center"/>
                  <w:hideMark/>
                </w:tcPr>
                <w:p w:rsidR="001F6B04" w:rsidRPr="001F6B04" w:rsidRDefault="001F6B04" w:rsidP="001F6B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10115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11734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الفلاحة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24,2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-23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2745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2106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الصيد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10216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10439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صناعة الاستخراج المعدني والصناعة التحويلية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-40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398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إنتاج وتوزيع الماء والكهرباء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2740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2988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البناء و الأشغال العمومية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8,2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6856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7146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التجارة 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15,1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4026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4161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الفنادق و المطاعم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4,0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2499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3003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النقل، البريد والمواصلات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1727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1799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أنشطة مالية و تأمينية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7454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8600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العقار، الإيجار والخدمات المقدمة للمقاولات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5242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5582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الإدارات العامة و الضمان الإجتماعي 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6937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7169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التعليم، الصحة و العمل الاجتماعي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5,0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714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725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خدمات أخرى غير مالية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61669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65691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مجموع القيمة المضافة بسعر الأساس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6,8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8225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8906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الضرائب الخالصة من الدعم على المنتوجات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69894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74597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الناتج الداخلي الإجمالي للجهة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7,1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43488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45699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نفقات الإستهلاك النهائي للأسر</w:t>
                  </w:r>
                </w:p>
              </w:tc>
            </w:tr>
          </w:tbl>
          <w:p w:rsidR="001F6B04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4F12FF" w:rsidRPr="00EC41D7" w:rsidTr="004F12FF">
        <w:trPr>
          <w:gridAfter w:val="1"/>
          <w:wAfter w:w="11" w:type="pct"/>
          <w:trHeight w:val="315"/>
        </w:trPr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C41D7" w:rsidRDefault="004F12FF" w:rsidP="004F12F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2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C41D7" w:rsidRDefault="004F12FF" w:rsidP="004F12FF">
            <w:pPr>
              <w:rPr>
                <w:rFonts w:ascii="Calibri" w:hAnsi="Calibri"/>
                <w:color w:val="000000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Pr="007D2A91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</w:t>
      </w:r>
    </w:p>
    <w:tbl>
      <w:tblPr>
        <w:tblW w:w="4983" w:type="pct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64"/>
        <w:gridCol w:w="2388"/>
        <w:gridCol w:w="1843"/>
        <w:gridCol w:w="1864"/>
        <w:gridCol w:w="1075"/>
        <w:gridCol w:w="1078"/>
        <w:gridCol w:w="7036"/>
        <w:gridCol w:w="37"/>
      </w:tblGrid>
      <w:tr w:rsidR="004F12FF" w:rsidRPr="00615AAE" w:rsidTr="004F12FF">
        <w:trPr>
          <w:trHeight w:val="14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4F12FF" w:rsidRPr="00615AAE" w:rsidTr="004F12FF">
        <w:trPr>
          <w:trHeight w:val="9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4F12FF" w:rsidRPr="007612EE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جهة </w:t>
            </w:r>
            <w:r w:rsidRPr="00057606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كلميم – واد نون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4F12FF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F6B04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F6B04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tbl>
            <w:tblPr>
              <w:tblW w:w="12640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037"/>
              <w:gridCol w:w="2423"/>
              <w:gridCol w:w="1400"/>
              <w:gridCol w:w="1425"/>
              <w:gridCol w:w="1695"/>
              <w:gridCol w:w="3660"/>
            </w:tblGrid>
            <w:tr w:rsidR="001F6B04" w:rsidRPr="001F6B04" w:rsidTr="001F6B04">
              <w:trPr>
                <w:trHeight w:val="324"/>
                <w:jc w:val="center"/>
              </w:trPr>
              <w:tc>
                <w:tcPr>
                  <w:tcW w:w="4460" w:type="dxa"/>
                  <w:gridSpan w:val="2"/>
                  <w:tcBorders>
                    <w:top w:val="single" w:sz="8" w:space="0" w:color="C0504D"/>
                    <w:left w:val="single" w:sz="4" w:space="0" w:color="C00000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النسبة من المجموع الوطني % 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التطور ب %</w:t>
                  </w:r>
                </w:p>
              </w:tc>
              <w:tc>
                <w:tcPr>
                  <w:tcW w:w="3120" w:type="dxa"/>
                  <w:gridSpan w:val="2"/>
                  <w:tcBorders>
                    <w:top w:val="single" w:sz="8" w:space="0" w:color="C0504D"/>
                    <w:left w:val="nil"/>
                    <w:bottom w:val="single" w:sz="8" w:space="0" w:color="C00000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القيمة (بمليون درهم)</w:t>
                  </w:r>
                </w:p>
              </w:tc>
              <w:tc>
                <w:tcPr>
                  <w:tcW w:w="3660" w:type="dxa"/>
                  <w:vMerge w:val="restart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000000" w:fill="C0504D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قطاع النشاط الاقتصادي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vAlign w:val="center"/>
                  <w:hideMark/>
                </w:tcPr>
                <w:p w:rsidR="001F6B04" w:rsidRPr="001F6B04" w:rsidRDefault="001F6B04" w:rsidP="001F6B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0000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3660" w:type="dxa"/>
                  <w:vMerge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504D"/>
                  </w:tcBorders>
                  <w:vAlign w:val="center"/>
                  <w:hideMark/>
                </w:tcPr>
                <w:p w:rsidR="001F6B04" w:rsidRPr="001F6B04" w:rsidRDefault="001F6B04" w:rsidP="001F6B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-5,3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510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483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الفلاحة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986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1154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الصيد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22,8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493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605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صناعة الاستخراج المعدني والصناعة التحويلية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-44,5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إنتاج وتوزيع الماء والكهرباء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850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945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البناء و الأشغال العمومية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1,0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826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846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التجارة 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4,0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الفنادق و المطاعم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2,5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532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546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النقل، البريد والمواصلات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0,1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62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أنشطة مالية و تأمينية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1572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1731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العقار، الإيجار والخدمات المقدمة للمقاولات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5,8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5307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5612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الإدارات العامة و الضمان الإجتماعي 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1941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2010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التعليم، الصحة و العمل الاجتماعي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182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خدمات أخرى غير مالية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5,9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13636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14448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مجموع القيمة المضافة بسعر الأساس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1,2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5,7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1445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1527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الضرائب الخالصة من الدعم على المنتوجات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5,9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15081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15974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الناتج الداخلي الإجمالي للجهة</w:t>
                  </w:r>
                </w:p>
              </w:tc>
            </w:tr>
            <w:tr w:rsidR="001F6B04" w:rsidRPr="001F6B04" w:rsidTr="001F6B04">
              <w:trPr>
                <w:trHeight w:val="300"/>
                <w:jc w:val="center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1,2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4,5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7090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7410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504D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نفقات الإستهلاك النهائي للأسر</w:t>
                  </w:r>
                </w:p>
              </w:tc>
            </w:tr>
          </w:tbl>
          <w:p w:rsidR="004F12FF" w:rsidRPr="00E642FB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4F12FF" w:rsidRPr="00EC41D7" w:rsidTr="004F12FF">
        <w:trPr>
          <w:gridAfter w:val="1"/>
          <w:wAfter w:w="11" w:type="pct"/>
          <w:trHeight w:val="315"/>
        </w:trPr>
        <w:tc>
          <w:tcPr>
            <w:tcW w:w="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C41D7" w:rsidRDefault="004F12FF" w:rsidP="004F12FF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FD678A" w:rsidRDefault="004F12FF" w:rsidP="004F12FF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22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2FF" w:rsidRPr="00EC41D7" w:rsidRDefault="004F12FF" w:rsidP="004F12FF">
            <w:pPr>
              <w:rPr>
                <w:rFonts w:ascii="Calibri" w:hAnsi="Calibri"/>
                <w:color w:val="000000"/>
              </w:rPr>
            </w:pP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Pr="007D2A91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tbl>
      <w:tblPr>
        <w:tblW w:w="4451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3832"/>
      </w:tblGrid>
      <w:tr w:rsidR="004F12FF" w:rsidRPr="00E642FB" w:rsidTr="00C869BD">
        <w:trPr>
          <w:trHeight w:val="14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097A" w:rsidRDefault="004F12FF" w:rsidP="004F12F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  <w:p w:rsidR="004F12FF" w:rsidRDefault="00C869BD" w:rsidP="0097097A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C869BD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97097A" w:rsidRDefault="0097097A" w:rsidP="0097097A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97097A">
              <w:rPr>
                <w:rFonts w:ascii="Arial" w:hAnsi="Arial" w:cs="Arial"/>
                <w:b/>
                <w:bCs/>
                <w:sz w:val="32"/>
                <w:szCs w:val="32"/>
              </w:rPr>
              <w:t>(</w:t>
            </w:r>
            <w:r w:rsidRPr="0097097A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جهة العيون </w:t>
            </w:r>
            <w:r w:rsidRPr="0097097A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– </w:t>
            </w:r>
            <w:r w:rsidRPr="0097097A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الساقية الحمراء</w:t>
            </w:r>
            <w:r w:rsidRPr="0097097A">
              <w:rPr>
                <w:rFonts w:ascii="Arial" w:hAnsi="Arial" w:cs="Arial"/>
                <w:b/>
                <w:bCs/>
                <w:sz w:val="32"/>
                <w:szCs w:val="32"/>
              </w:rPr>
              <w:t>)</w:t>
            </w:r>
          </w:p>
          <w:p w:rsidR="001F6B04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p w:rsidR="001F6B04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1F6B04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  <w:tbl>
            <w:tblPr>
              <w:tblW w:w="12640" w:type="dxa"/>
              <w:jc w:val="right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037"/>
              <w:gridCol w:w="2423"/>
              <w:gridCol w:w="1400"/>
              <w:gridCol w:w="1425"/>
              <w:gridCol w:w="1695"/>
              <w:gridCol w:w="3660"/>
            </w:tblGrid>
            <w:tr w:rsidR="001F6B04" w:rsidRPr="001F6B04" w:rsidTr="001F6B04">
              <w:trPr>
                <w:trHeight w:val="324"/>
                <w:jc w:val="right"/>
              </w:trPr>
              <w:tc>
                <w:tcPr>
                  <w:tcW w:w="4460" w:type="dxa"/>
                  <w:gridSpan w:val="2"/>
                  <w:tcBorders>
                    <w:top w:val="single" w:sz="8" w:space="0" w:color="C0504D"/>
                    <w:left w:val="single" w:sz="4" w:space="0" w:color="C00000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النسبة من المجموع الوطني % 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التطور ب %</w:t>
                  </w:r>
                </w:p>
              </w:tc>
              <w:tc>
                <w:tcPr>
                  <w:tcW w:w="3120" w:type="dxa"/>
                  <w:gridSpan w:val="2"/>
                  <w:tcBorders>
                    <w:top w:val="single" w:sz="8" w:space="0" w:color="C0504D"/>
                    <w:left w:val="nil"/>
                    <w:bottom w:val="single" w:sz="8" w:space="0" w:color="C00000"/>
                    <w:right w:val="single" w:sz="8" w:space="0" w:color="953735"/>
                  </w:tcBorders>
                  <w:shd w:val="clear" w:color="000000" w:fill="C0504D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القيمة (بمليون درهم)</w:t>
                  </w:r>
                </w:p>
              </w:tc>
              <w:tc>
                <w:tcPr>
                  <w:tcW w:w="3660" w:type="dxa"/>
                  <w:vMerge w:val="restart"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000000" w:fill="C0504D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8"/>
                      <w:szCs w:val="28"/>
                      <w:rtl/>
                    </w:rPr>
                    <w:t>قطاع النشاط الاقتصادي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8" w:space="0" w:color="C0504D"/>
                    <w:left w:val="single" w:sz="8" w:space="0" w:color="953735"/>
                    <w:bottom w:val="single" w:sz="8" w:space="0" w:color="C0504D"/>
                    <w:right w:val="single" w:sz="8" w:space="0" w:color="953735"/>
                  </w:tcBorders>
                  <w:vAlign w:val="center"/>
                  <w:hideMark/>
                </w:tcPr>
                <w:p w:rsidR="001F6B04" w:rsidRPr="001F6B04" w:rsidRDefault="001F6B04" w:rsidP="001F6B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</w:t>
                  </w: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2017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0000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Calibri" w:hAnsi="Calibri" w:cs="Calibri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**</w:t>
                  </w: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2018</w:t>
                  </w:r>
                </w:p>
              </w:tc>
              <w:tc>
                <w:tcPr>
                  <w:tcW w:w="3660" w:type="dxa"/>
                  <w:vMerge/>
                  <w:tcBorders>
                    <w:top w:val="single" w:sz="8" w:space="0" w:color="C0504D"/>
                    <w:left w:val="nil"/>
                    <w:bottom w:val="single" w:sz="8" w:space="0" w:color="C0504D"/>
                    <w:right w:val="single" w:sz="8" w:space="0" w:color="C00000"/>
                  </w:tcBorders>
                  <w:vAlign w:val="center"/>
                  <w:hideMark/>
                </w:tcPr>
                <w:p w:rsidR="001F6B04" w:rsidRPr="001F6B04" w:rsidRDefault="001F6B04" w:rsidP="001F6B04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0,1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-3,3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165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الفلاحة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19,6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21,1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7,7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2225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2396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الصيد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2,0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3645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4051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صناعة الاستخراج المعدني والصناعة التحويلية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-49,1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109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55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إنتاج وتوزيع الماء والكهرباء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1,9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2,8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46,7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1159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1700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البناء و الأشغال العمومية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8,7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1299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1412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التجارة 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0,6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20,4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170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الفنادق و المطاعم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25,8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463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583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النقل، البريد والمواصلات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0,5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4,0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241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251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أنشطة مالية و تأمينية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1,4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1,5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14,3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1586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1813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العقار، الإيجار والخدمات المقدمة للمقاولات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4,3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4,3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4,5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4175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4363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الإدارات العامة و الضمان الإجتماعي 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2,2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2,1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-0,3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1819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1813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التعليم، الصحة و العمل الاجتماعي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1,7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1,6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238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241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>خدمات أخرى غير مالية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1,8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1,9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10,1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17270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19012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مجموع القيمة المضافة بسعر الأساس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0,1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0,1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12,7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134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color w:val="000000"/>
                      <w:sz w:val="22"/>
                      <w:szCs w:val="22"/>
                    </w:rPr>
                    <w:t>151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الضرائب الخالصة من الدعم على المنتوجات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1,6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1,7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10,1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17404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19163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الناتج الداخلي الإجمالي للجهة</w:t>
                  </w:r>
                </w:p>
              </w:tc>
            </w:tr>
            <w:tr w:rsidR="001F6B04" w:rsidRPr="001F6B04" w:rsidTr="001F6B04">
              <w:trPr>
                <w:trHeight w:val="300"/>
                <w:jc w:val="right"/>
              </w:trPr>
              <w:tc>
                <w:tcPr>
                  <w:tcW w:w="2037" w:type="dxa"/>
                  <w:tcBorders>
                    <w:top w:val="nil"/>
                    <w:left w:val="single" w:sz="4" w:space="0" w:color="C00000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1,2</w:t>
                  </w:r>
                </w:p>
              </w:tc>
              <w:tc>
                <w:tcPr>
                  <w:tcW w:w="2423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1,2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6,0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7086</w:t>
                  </w:r>
                </w:p>
              </w:tc>
              <w:tc>
                <w:tcPr>
                  <w:tcW w:w="1695" w:type="dxa"/>
                  <w:tcBorders>
                    <w:top w:val="nil"/>
                    <w:left w:val="nil"/>
                    <w:bottom w:val="single" w:sz="8" w:space="0" w:color="C0504D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jc w:val="center"/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Book Antiqua" w:hAnsi="Book Antiqua" w:cs="Calibri"/>
                      <w:b/>
                      <w:bCs/>
                      <w:color w:val="000000"/>
                      <w:sz w:val="22"/>
                      <w:szCs w:val="22"/>
                    </w:rPr>
                    <w:t>7512</w:t>
                  </w:r>
                </w:p>
              </w:tc>
              <w:tc>
                <w:tcPr>
                  <w:tcW w:w="3660" w:type="dxa"/>
                  <w:tcBorders>
                    <w:top w:val="nil"/>
                    <w:left w:val="nil"/>
                    <w:bottom w:val="single" w:sz="8" w:space="0" w:color="C0504D"/>
                    <w:right w:val="single" w:sz="8" w:space="0" w:color="C00000"/>
                  </w:tcBorders>
                  <w:shd w:val="clear" w:color="auto" w:fill="auto"/>
                  <w:noWrap/>
                  <w:vAlign w:val="center"/>
                  <w:hideMark/>
                </w:tcPr>
                <w:p w:rsidR="001F6B04" w:rsidRPr="001F6B04" w:rsidRDefault="001F6B04" w:rsidP="001F6B04">
                  <w:pPr>
                    <w:bidi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1F6B04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نفقات الإستهلاك النهائي للأسر</w:t>
                  </w:r>
                </w:p>
              </w:tc>
            </w:tr>
          </w:tbl>
          <w:p w:rsidR="001F6B04" w:rsidRPr="00E642FB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1F6B04" w:rsidRDefault="001F6B04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1F6B04" w:rsidRDefault="001F6B04" w:rsidP="001F6B04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1F6B04" w:rsidRDefault="001F6B04" w:rsidP="001F6B04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1F6B04" w:rsidRDefault="001F6B04" w:rsidP="001F6B04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97097A" w:rsidRDefault="004F12FF" w:rsidP="001F6B04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</w:t>
      </w:r>
    </w:p>
    <w:p w:rsidR="004F12FF" w:rsidRDefault="004F12FF" w:rsidP="0097097A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</w:t>
      </w: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97097A" w:rsidRPr="007D2A91" w:rsidRDefault="0097097A" w:rsidP="0097097A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</w:p>
    <w:p w:rsidR="0097097A" w:rsidRDefault="0097097A" w:rsidP="0097097A">
      <w:pPr>
        <w:bidi/>
        <w:jc w:val="center"/>
        <w:rPr>
          <w:rFonts w:ascii="Arial" w:hAnsi="Arial" w:cs="Arial"/>
          <w:b/>
          <w:bCs/>
          <w:sz w:val="32"/>
          <w:szCs w:val="32"/>
          <w:rtl/>
        </w:rPr>
      </w:pPr>
      <w:r w:rsidRPr="00E642FB">
        <w:rPr>
          <w:rFonts w:ascii="Arial" w:hAnsi="Arial" w:cs="Arial"/>
          <w:b/>
          <w:bCs/>
          <w:sz w:val="32"/>
          <w:szCs w:val="32"/>
          <w:rtl/>
        </w:rPr>
        <w:t xml:space="preserve">الناتج الداخلي الإجمالي 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(بالأسعار الجارية) </w:t>
      </w:r>
      <w:r w:rsidRPr="00E642FB">
        <w:rPr>
          <w:rFonts w:ascii="Arial" w:hAnsi="Arial" w:cs="Arial"/>
          <w:b/>
          <w:bCs/>
          <w:sz w:val="32"/>
          <w:szCs w:val="32"/>
          <w:rtl/>
        </w:rPr>
        <w:t>حسب فرع النشاط</w:t>
      </w:r>
    </w:p>
    <w:p w:rsidR="001F6B04" w:rsidRDefault="0097097A" w:rsidP="001F6B04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869BD">
        <w:rPr>
          <w:rFonts w:ascii="Arial" w:hAnsi="Arial" w:cs="Arial"/>
          <w:b/>
          <w:bCs/>
          <w:sz w:val="32"/>
          <w:szCs w:val="32"/>
          <w:rtl/>
        </w:rPr>
        <w:t>ونفقات الإستهلاك النهائي للأسر</w:t>
      </w:r>
    </w:p>
    <w:p w:rsidR="0097097A" w:rsidRDefault="0097097A" w:rsidP="0097097A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7097A">
        <w:rPr>
          <w:rFonts w:ascii="Arial" w:hAnsi="Arial" w:cs="Arial"/>
          <w:b/>
          <w:bCs/>
          <w:sz w:val="32"/>
          <w:szCs w:val="32"/>
        </w:rPr>
        <w:t>(</w:t>
      </w:r>
      <w:r w:rsidRPr="0097097A">
        <w:rPr>
          <w:rFonts w:ascii="Arial" w:hAnsi="Arial" w:cs="Arial"/>
          <w:b/>
          <w:bCs/>
          <w:sz w:val="32"/>
          <w:szCs w:val="32"/>
          <w:rtl/>
        </w:rPr>
        <w:t>جهة الداخلة</w:t>
      </w:r>
      <w:r w:rsidRPr="0097097A">
        <w:rPr>
          <w:rFonts w:ascii="Arial" w:hAnsi="Arial" w:cs="Arial"/>
          <w:b/>
          <w:bCs/>
          <w:sz w:val="32"/>
          <w:szCs w:val="32"/>
        </w:rPr>
        <w:t>-</w:t>
      </w:r>
      <w:r w:rsidRPr="0097097A">
        <w:rPr>
          <w:rFonts w:ascii="Arial" w:hAnsi="Arial" w:cs="Arial"/>
          <w:b/>
          <w:bCs/>
          <w:sz w:val="32"/>
          <w:szCs w:val="32"/>
          <w:rtl/>
        </w:rPr>
        <w:t>وادي الذهب</w:t>
      </w:r>
      <w:r w:rsidRPr="0097097A">
        <w:rPr>
          <w:rFonts w:ascii="Arial" w:hAnsi="Arial" w:cs="Arial"/>
          <w:b/>
          <w:bCs/>
          <w:sz w:val="32"/>
          <w:szCs w:val="32"/>
        </w:rPr>
        <w:t>)</w:t>
      </w:r>
    </w:p>
    <w:p w:rsidR="001F6B04" w:rsidRDefault="001F6B04" w:rsidP="0097097A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1F6B04" w:rsidRDefault="001F6B04" w:rsidP="0097097A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1F6B04" w:rsidRDefault="001F6B04" w:rsidP="0097097A">
      <w:pPr>
        <w:jc w:val="center"/>
        <w:rPr>
          <w:rFonts w:ascii="Arial" w:hAnsi="Arial" w:cs="Arial"/>
          <w:b/>
          <w:bCs/>
          <w:sz w:val="32"/>
          <w:szCs w:val="32"/>
        </w:rPr>
      </w:pPr>
    </w:p>
    <w:tbl>
      <w:tblPr>
        <w:tblW w:w="147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120"/>
        <w:gridCol w:w="2037"/>
        <w:gridCol w:w="2423"/>
        <w:gridCol w:w="1400"/>
        <w:gridCol w:w="1425"/>
        <w:gridCol w:w="1695"/>
        <w:gridCol w:w="3660"/>
        <w:gridCol w:w="960"/>
      </w:tblGrid>
      <w:tr w:rsidR="001F6B04" w:rsidRPr="001F6B04" w:rsidTr="001F6B04">
        <w:trPr>
          <w:trHeight w:val="324"/>
        </w:trPr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C00000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F6B0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60" w:type="dxa"/>
            <w:gridSpan w:val="2"/>
            <w:tcBorders>
              <w:top w:val="single" w:sz="8" w:space="0" w:color="C0504D"/>
              <w:left w:val="single" w:sz="4" w:space="0" w:color="C00000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1F6B04" w:rsidRPr="001F6B04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F6B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النسبة من المجموع الوطني % </w:t>
            </w:r>
          </w:p>
        </w:tc>
        <w:tc>
          <w:tcPr>
            <w:tcW w:w="1400" w:type="dxa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1F6B04" w:rsidRPr="001F6B04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F6B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التطور ب %</w:t>
            </w:r>
          </w:p>
        </w:tc>
        <w:tc>
          <w:tcPr>
            <w:tcW w:w="3120" w:type="dxa"/>
            <w:gridSpan w:val="2"/>
            <w:tcBorders>
              <w:top w:val="single" w:sz="8" w:space="0" w:color="C0504D"/>
              <w:left w:val="nil"/>
              <w:bottom w:val="single" w:sz="8" w:space="0" w:color="C00000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1F6B04" w:rsidRPr="001F6B04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F6B04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القيمة (بمليون درهم)</w:t>
            </w:r>
          </w:p>
        </w:tc>
        <w:tc>
          <w:tcPr>
            <w:tcW w:w="36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1F6B04" w:rsidRPr="001F6B04" w:rsidRDefault="001F6B04" w:rsidP="001F6B04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1F6B04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  <w:t>2017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  <w:t>2018</w:t>
            </w:r>
          </w:p>
        </w:tc>
        <w:tc>
          <w:tcPr>
            <w:tcW w:w="1400" w:type="dxa"/>
            <w:vMerge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vAlign w:val="center"/>
            <w:hideMark/>
          </w:tcPr>
          <w:p w:rsidR="001F6B04" w:rsidRPr="001F6B04" w:rsidRDefault="001F6B04" w:rsidP="001F6B04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0000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  <w:t>2017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0000"/>
              <w:right w:val="single" w:sz="8" w:space="0" w:color="C00000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  <w:t>2018</w:t>
            </w:r>
          </w:p>
        </w:tc>
        <w:tc>
          <w:tcPr>
            <w:tcW w:w="36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1F6B04" w:rsidRPr="001F6B04" w:rsidRDefault="001F6B04" w:rsidP="001F6B0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26,6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34,5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8,3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3616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3916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-9,5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22,1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-7,5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796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736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-4,3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623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19,2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38,8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1056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1122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5647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5855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671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682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13485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14028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13607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14157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F6B04" w:rsidRPr="001F6B04" w:rsidTr="001F6B04">
        <w:trPr>
          <w:gridBefore w:val="1"/>
          <w:wBefore w:w="1120" w:type="dxa"/>
          <w:trHeight w:val="300"/>
        </w:trPr>
        <w:tc>
          <w:tcPr>
            <w:tcW w:w="2037" w:type="dxa"/>
            <w:tcBorders>
              <w:top w:val="nil"/>
              <w:left w:val="single" w:sz="4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0,6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3956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4309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1F6B04" w:rsidRPr="001F6B04" w:rsidRDefault="001F6B04" w:rsidP="001F6B04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F6B04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نفقات الإستهلاك النهائي للأسر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6B04" w:rsidRPr="001F6B04" w:rsidRDefault="001F6B04" w:rsidP="001F6B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1F6B04" w:rsidRDefault="001F6B04" w:rsidP="001F6B04">
      <w:pPr>
        <w:rPr>
          <w:rFonts w:ascii="Arial" w:hAnsi="Arial" w:cs="Arial"/>
          <w:b/>
          <w:bCs/>
          <w:sz w:val="32"/>
          <w:szCs w:val="32"/>
        </w:rPr>
      </w:pPr>
    </w:p>
    <w:p w:rsidR="001F6B04" w:rsidRPr="0097097A" w:rsidRDefault="001F6B04" w:rsidP="001F6B04">
      <w:pPr>
        <w:rPr>
          <w:rFonts w:ascii="Arial" w:hAnsi="Arial" w:cs="Arial"/>
          <w:b/>
          <w:bCs/>
          <w:sz w:val="32"/>
          <w:szCs w:val="32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Pr="00AE7CB9" w:rsidRDefault="004F12FF" w:rsidP="004F12FF">
      <w:pPr>
        <w:bidi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  <w:r w:rsidRPr="00AE7CB9"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E04C13" w:rsidRDefault="00E04C13" w:rsidP="00E04C13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4F12FF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A63CE9" w:rsidRDefault="00A63CE9" w:rsidP="00A63CE9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A63CE9" w:rsidRDefault="00A63CE9" w:rsidP="00A63CE9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A63CE9" w:rsidRDefault="00A63CE9" w:rsidP="00A63CE9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A63CE9" w:rsidRDefault="00A63CE9" w:rsidP="00A63CE9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A63CE9" w:rsidRDefault="00A63CE9" w:rsidP="00A63CE9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A63CE9" w:rsidRDefault="00A63CE9" w:rsidP="00A63CE9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A63CE9" w:rsidRDefault="00A63CE9" w:rsidP="00A63CE9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A63CE9" w:rsidRDefault="00A63CE9" w:rsidP="00A63CE9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A63CE9" w:rsidRPr="00E0082D" w:rsidRDefault="00A63CE9" w:rsidP="00E0082D">
      <w:pPr>
        <w:bidi/>
        <w:rPr>
          <w:rFonts w:cs="Simplified Arabic"/>
          <w:sz w:val="29"/>
          <w:szCs w:val="29"/>
          <w:rtl/>
          <w:lang w:bidi="ar-MA"/>
        </w:rPr>
      </w:pPr>
    </w:p>
    <w:p w:rsidR="004F12FF" w:rsidRPr="007D1B02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color w:val="000000"/>
          <w:sz w:val="32"/>
          <w:szCs w:val="32"/>
          <w:rtl/>
        </w:rPr>
        <w:t>(</w:t>
      </w:r>
      <w:r w:rsidRPr="0021548A">
        <w:rPr>
          <w:rFonts w:ascii="Arial" w:hAnsi="Arial" w:cs="Arial"/>
          <w:b/>
          <w:bCs/>
          <w:color w:val="000000"/>
          <w:sz w:val="32"/>
          <w:szCs w:val="32"/>
          <w:rtl/>
        </w:rPr>
        <w:t>جهة طنجة-تطوان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– </w:t>
      </w:r>
      <w:r w:rsidRPr="0021548A">
        <w:rPr>
          <w:rFonts w:ascii="Arial" w:hAnsi="Arial" w:cs="Arial"/>
          <w:b/>
          <w:bCs/>
          <w:color w:val="000000"/>
          <w:sz w:val="32"/>
          <w:szCs w:val="32"/>
          <w:rtl/>
        </w:rPr>
        <w:t>الحسيمة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18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53"/>
        <w:gridCol w:w="3347"/>
        <w:gridCol w:w="4820"/>
      </w:tblGrid>
      <w:tr w:rsidR="00E0082D" w:rsidRPr="00E0082D" w:rsidTr="00E0082D">
        <w:trPr>
          <w:trHeight w:val="324"/>
          <w:jc w:val="center"/>
        </w:trPr>
        <w:tc>
          <w:tcPr>
            <w:tcW w:w="7000" w:type="dxa"/>
            <w:gridSpan w:val="2"/>
            <w:tcBorders>
              <w:top w:val="single" w:sz="8" w:space="0" w:color="C0504D"/>
              <w:left w:val="single" w:sz="8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482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**2018/2017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*2017/2016</w:t>
            </w:r>
          </w:p>
        </w:tc>
        <w:tc>
          <w:tcPr>
            <w:tcW w:w="482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0082D" w:rsidRPr="00E0082D" w:rsidRDefault="00E0082D" w:rsidP="00E0082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33,8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-3,1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-10,4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-32,2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13,3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-9,2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15,8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8,3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-3,9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-0,9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526904" w:rsidRDefault="004F12FF" w:rsidP="004F12FF">
      <w:pPr>
        <w:pStyle w:val="Paragraphedeliste"/>
        <w:bidi/>
        <w:ind w:left="2400"/>
        <w:rPr>
          <w:rFonts w:ascii="Book Antiqua" w:hAnsi="Book Antiqua" w:cs="Simplified Arabic"/>
          <w:b/>
          <w:bCs/>
          <w:sz w:val="16"/>
          <w:szCs w:val="16"/>
          <w:lang w:bidi="ar-MA"/>
        </w:rPr>
      </w:pPr>
    </w:p>
    <w:p w:rsidR="004F12FF" w:rsidRPr="004558B4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 w:rsidRPr="00B70936">
        <w:rPr>
          <w:rFonts w:ascii="Arial" w:hAnsi="Arial" w:cs="Arial"/>
          <w:b/>
          <w:bCs/>
          <w:color w:val="000000"/>
          <w:sz w:val="32"/>
          <w:szCs w:val="32"/>
          <w:rtl/>
        </w:rPr>
        <w:t>جهة الشرق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tbl>
      <w:tblPr>
        <w:tblW w:w="118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53"/>
        <w:gridCol w:w="3347"/>
        <w:gridCol w:w="4820"/>
      </w:tblGrid>
      <w:tr w:rsidR="00E0082D" w:rsidRPr="00E0082D" w:rsidTr="00E0082D">
        <w:trPr>
          <w:trHeight w:val="324"/>
          <w:jc w:val="center"/>
        </w:trPr>
        <w:tc>
          <w:tcPr>
            <w:tcW w:w="7000" w:type="dxa"/>
            <w:gridSpan w:val="2"/>
            <w:tcBorders>
              <w:top w:val="single" w:sz="8" w:space="0" w:color="C0504D"/>
              <w:left w:val="single" w:sz="8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482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**2018/2017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*2017/2016</w:t>
            </w:r>
          </w:p>
        </w:tc>
        <w:tc>
          <w:tcPr>
            <w:tcW w:w="482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0082D" w:rsidRPr="00E0082D" w:rsidRDefault="00E0082D" w:rsidP="00E0082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-7,1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-13,0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16,6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21,8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-9,0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12,3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-0,5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9,9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E0082D">
      <w:pPr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4F12FF" w:rsidRPr="00F7581F" w:rsidRDefault="004F12FF" w:rsidP="004F12FF">
      <w:pPr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D70501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E04C13" w:rsidRDefault="00E04C13" w:rsidP="004F12FF">
      <w:pPr>
        <w:bidi/>
        <w:jc w:val="center"/>
        <w:rPr>
          <w:rFonts w:ascii="Arial" w:hAnsi="Arial" w:cs="Arial"/>
          <w:b/>
          <w:bCs/>
          <w:sz w:val="32"/>
          <w:szCs w:val="32"/>
          <w:rtl/>
        </w:rPr>
      </w:pPr>
    </w:p>
    <w:p w:rsidR="004F12FF" w:rsidRPr="0021548A" w:rsidRDefault="004F12FF" w:rsidP="00E04C13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 w:rsidRPr="00B70936">
        <w:rPr>
          <w:rFonts w:ascii="Arial" w:hAnsi="Arial" w:cs="Arial"/>
          <w:b/>
          <w:bCs/>
          <w:color w:val="000000"/>
          <w:sz w:val="32"/>
          <w:szCs w:val="32"/>
          <w:rtl/>
        </w:rPr>
        <w:t>جهة</w:t>
      </w:r>
      <w:r w:rsidR="00E04C13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</w:t>
      </w:r>
      <w:r w:rsidRPr="00C406DA">
        <w:rPr>
          <w:rFonts w:ascii="Arial" w:hAnsi="Arial" w:cs="Arial"/>
          <w:b/>
          <w:bCs/>
          <w:color w:val="000000"/>
          <w:sz w:val="32"/>
          <w:szCs w:val="32"/>
          <w:rtl/>
        </w:rPr>
        <w:t>فاس-مكناس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Pr="00F7581F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tbl>
      <w:tblPr>
        <w:tblW w:w="118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53"/>
        <w:gridCol w:w="3347"/>
        <w:gridCol w:w="4820"/>
      </w:tblGrid>
      <w:tr w:rsidR="00E0082D" w:rsidRPr="00E0082D" w:rsidTr="00E0082D">
        <w:trPr>
          <w:trHeight w:val="324"/>
          <w:jc w:val="center"/>
        </w:trPr>
        <w:tc>
          <w:tcPr>
            <w:tcW w:w="7000" w:type="dxa"/>
            <w:gridSpan w:val="2"/>
            <w:tcBorders>
              <w:top w:val="single" w:sz="8" w:space="0" w:color="C0504D"/>
              <w:left w:val="single" w:sz="8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482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**2018/2017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*2017/2016</w:t>
            </w:r>
          </w:p>
        </w:tc>
        <w:tc>
          <w:tcPr>
            <w:tcW w:w="482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0082D" w:rsidRPr="00E0082D" w:rsidRDefault="00E0082D" w:rsidP="00E0082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17,3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-13,7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-7,5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-3,0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-11,7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-7,0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-7,6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E04C13" w:rsidRDefault="004F12FF" w:rsidP="00E0082D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</w:t>
      </w:r>
      <w:r w:rsidR="00E0082D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     </w:t>
      </w:r>
    </w:p>
    <w:p w:rsidR="00E0082D" w:rsidRPr="00E0082D" w:rsidRDefault="00E0082D" w:rsidP="00E0082D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E0082D" w:rsidRPr="00E0082D" w:rsidRDefault="004F12FF" w:rsidP="00E0082D">
      <w:pPr>
        <w:bidi/>
        <w:jc w:val="center"/>
        <w:rPr>
          <w:rFonts w:ascii="Arial" w:hAnsi="Arial" w:cs="Arial"/>
          <w:b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 w:rsidRPr="00B70936">
        <w:rPr>
          <w:rFonts w:ascii="Arial" w:hAnsi="Arial" w:cs="Arial"/>
          <w:b/>
          <w:bCs/>
          <w:color w:val="000000"/>
          <w:sz w:val="32"/>
          <w:szCs w:val="32"/>
          <w:rtl/>
        </w:rPr>
        <w:t>جهة</w:t>
      </w:r>
      <w:r w:rsidRPr="009963F8">
        <w:rPr>
          <w:rFonts w:ascii="Arial" w:hAnsi="Arial" w:cs="Arial"/>
          <w:b/>
          <w:bCs/>
          <w:color w:val="000000"/>
          <w:sz w:val="32"/>
          <w:szCs w:val="32"/>
          <w:rtl/>
        </w:rPr>
        <w:t>الرباط – سلا – القنيطرة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Pr="00F7581F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18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53"/>
        <w:gridCol w:w="3347"/>
        <w:gridCol w:w="4820"/>
      </w:tblGrid>
      <w:tr w:rsidR="00E0082D" w:rsidRPr="00E0082D" w:rsidTr="00E0082D">
        <w:trPr>
          <w:trHeight w:val="324"/>
          <w:jc w:val="center"/>
        </w:trPr>
        <w:tc>
          <w:tcPr>
            <w:tcW w:w="7000" w:type="dxa"/>
            <w:gridSpan w:val="2"/>
            <w:tcBorders>
              <w:top w:val="single" w:sz="8" w:space="0" w:color="C0504D"/>
              <w:left w:val="single" w:sz="8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482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**2018/2017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*2017/2016</w:t>
            </w:r>
          </w:p>
        </w:tc>
        <w:tc>
          <w:tcPr>
            <w:tcW w:w="482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0082D" w:rsidRPr="00E0082D" w:rsidRDefault="00E0082D" w:rsidP="00E0082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-14,8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16,9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-21,6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26,6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16,8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10,7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-1,0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E04C13" w:rsidRDefault="004F12FF" w:rsidP="00E04C13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</w:t>
      </w:r>
    </w:p>
    <w:p w:rsidR="004F12FF" w:rsidRPr="007D2A91" w:rsidRDefault="004F12FF" w:rsidP="00E04C13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 w:rsidRPr="00B70936">
        <w:rPr>
          <w:rFonts w:ascii="Arial" w:hAnsi="Arial" w:cs="Arial"/>
          <w:b/>
          <w:bCs/>
          <w:color w:val="000000"/>
          <w:sz w:val="32"/>
          <w:szCs w:val="32"/>
          <w:rtl/>
        </w:rPr>
        <w:t>جهة</w:t>
      </w:r>
      <w:r w:rsidRPr="00513DA2">
        <w:rPr>
          <w:rFonts w:ascii="Arial" w:hAnsi="Arial" w:cs="Arial"/>
          <w:b/>
          <w:bCs/>
          <w:color w:val="000000"/>
          <w:sz w:val="32"/>
          <w:szCs w:val="32"/>
          <w:rtl/>
        </w:rPr>
        <w:t>بني ملال - خنيفرة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18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53"/>
        <w:gridCol w:w="3347"/>
        <w:gridCol w:w="4820"/>
      </w:tblGrid>
      <w:tr w:rsidR="00E0082D" w:rsidRPr="00E0082D" w:rsidTr="00E0082D">
        <w:trPr>
          <w:trHeight w:val="324"/>
          <w:jc w:val="center"/>
        </w:trPr>
        <w:tc>
          <w:tcPr>
            <w:tcW w:w="7000" w:type="dxa"/>
            <w:gridSpan w:val="2"/>
            <w:tcBorders>
              <w:top w:val="single" w:sz="8" w:space="0" w:color="C0504D"/>
              <w:left w:val="single" w:sz="8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482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**2018/2017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*2017/2016</w:t>
            </w:r>
          </w:p>
        </w:tc>
        <w:tc>
          <w:tcPr>
            <w:tcW w:w="482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0082D" w:rsidRPr="00E0082D" w:rsidRDefault="00E0082D" w:rsidP="00E0082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14,2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17,0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-23,1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-4,4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7D2A91" w:rsidRDefault="004F12FF" w:rsidP="004F12FF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جهة </w:t>
      </w:r>
      <w:r w:rsidRPr="00513DA2">
        <w:rPr>
          <w:rFonts w:ascii="Arial" w:hAnsi="Arial" w:cs="Arial"/>
          <w:b/>
          <w:bCs/>
          <w:color w:val="000000"/>
          <w:sz w:val="32"/>
          <w:szCs w:val="32"/>
          <w:rtl/>
        </w:rPr>
        <w:t>الدار البيضاء-سطات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18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53"/>
        <w:gridCol w:w="3347"/>
        <w:gridCol w:w="4820"/>
      </w:tblGrid>
      <w:tr w:rsidR="00E0082D" w:rsidRPr="00E0082D" w:rsidTr="00E0082D">
        <w:trPr>
          <w:trHeight w:val="324"/>
          <w:jc w:val="center"/>
        </w:trPr>
        <w:tc>
          <w:tcPr>
            <w:tcW w:w="7000" w:type="dxa"/>
            <w:gridSpan w:val="2"/>
            <w:tcBorders>
              <w:top w:val="single" w:sz="8" w:space="0" w:color="C0504D"/>
              <w:left w:val="single" w:sz="8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482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**2018/2017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*2017/2016</w:t>
            </w:r>
          </w:p>
        </w:tc>
        <w:tc>
          <w:tcPr>
            <w:tcW w:w="482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0082D" w:rsidRPr="00E0082D" w:rsidRDefault="00E0082D" w:rsidP="00E0082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32,3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15,8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19,8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-6,2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4558B4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E0082D" w:rsidRDefault="00E0082D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 w:rsidRPr="00B70936">
        <w:rPr>
          <w:rFonts w:ascii="Arial" w:hAnsi="Arial" w:cs="Arial"/>
          <w:b/>
          <w:bCs/>
          <w:color w:val="000000"/>
          <w:sz w:val="32"/>
          <w:szCs w:val="32"/>
          <w:rtl/>
        </w:rPr>
        <w:t>جهة</w:t>
      </w:r>
      <w:r>
        <w:rPr>
          <w:rFonts w:ascii="Arial" w:hAnsi="Arial" w:cs="Arial"/>
          <w:b/>
          <w:bCs/>
          <w:sz w:val="28"/>
          <w:szCs w:val="28"/>
          <w:rtl/>
        </w:rPr>
        <w:t xml:space="preserve">جهة </w:t>
      </w:r>
      <w:r w:rsidRPr="00727934">
        <w:rPr>
          <w:rFonts w:ascii="Arial" w:hAnsi="Arial" w:cs="Arial"/>
          <w:b/>
          <w:bCs/>
          <w:color w:val="000000"/>
          <w:sz w:val="32"/>
          <w:szCs w:val="32"/>
          <w:rtl/>
        </w:rPr>
        <w:t>مراكش-اسفي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tbl>
      <w:tblPr>
        <w:tblW w:w="118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53"/>
        <w:gridCol w:w="3347"/>
        <w:gridCol w:w="4820"/>
      </w:tblGrid>
      <w:tr w:rsidR="00E0082D" w:rsidRPr="00E0082D" w:rsidTr="00E0082D">
        <w:trPr>
          <w:trHeight w:val="324"/>
          <w:jc w:val="center"/>
        </w:trPr>
        <w:tc>
          <w:tcPr>
            <w:tcW w:w="7000" w:type="dxa"/>
            <w:gridSpan w:val="2"/>
            <w:tcBorders>
              <w:top w:val="single" w:sz="8" w:space="0" w:color="C0504D"/>
              <w:left w:val="single" w:sz="8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482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**2018/2017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*2017/2016</w:t>
            </w:r>
          </w:p>
        </w:tc>
        <w:tc>
          <w:tcPr>
            <w:tcW w:w="482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0082D" w:rsidRPr="00E0082D" w:rsidRDefault="00E0082D" w:rsidP="00E0082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16,1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-3,9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-12,1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-10,3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22,4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14,2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8,4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-2,1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-7,8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E0082D" w:rsidRDefault="00E0082D" w:rsidP="004F12FF">
      <w:pPr>
        <w:jc w:val="center"/>
        <w:rPr>
          <w:noProof/>
          <w:lang w:bidi="ar-MA"/>
        </w:rPr>
      </w:pPr>
    </w:p>
    <w:p w:rsidR="004F12FF" w:rsidRDefault="00E0082D" w:rsidP="00E0082D">
      <w:pPr>
        <w:tabs>
          <w:tab w:val="left" w:pos="10956"/>
        </w:tabs>
        <w:rPr>
          <w:noProof/>
          <w:lang w:bidi="ar-MA"/>
        </w:rPr>
      </w:pPr>
      <w:r>
        <w:rPr>
          <w:noProof/>
          <w:lang w:bidi="ar-MA"/>
        </w:rPr>
        <w:tab/>
      </w:r>
    </w:p>
    <w:p w:rsidR="00E0082D" w:rsidRDefault="00E0082D" w:rsidP="00E0082D">
      <w:pPr>
        <w:tabs>
          <w:tab w:val="left" w:pos="10956"/>
        </w:tabs>
        <w:rPr>
          <w:noProof/>
          <w:lang w:bidi="ar-MA"/>
        </w:rPr>
      </w:pPr>
    </w:p>
    <w:p w:rsidR="00E0082D" w:rsidRDefault="00E0082D" w:rsidP="00E0082D">
      <w:pPr>
        <w:tabs>
          <w:tab w:val="left" w:pos="10956"/>
        </w:tabs>
        <w:rPr>
          <w:noProof/>
          <w:lang w:bidi="ar-MA"/>
        </w:rPr>
      </w:pPr>
    </w:p>
    <w:p w:rsidR="00E0082D" w:rsidRDefault="00E0082D" w:rsidP="00E0082D">
      <w:pPr>
        <w:tabs>
          <w:tab w:val="left" w:pos="10956"/>
        </w:tabs>
        <w:rPr>
          <w:noProof/>
          <w:lang w:bidi="ar-MA"/>
        </w:rPr>
      </w:pPr>
    </w:p>
    <w:p w:rsidR="004F12FF" w:rsidRDefault="004F12FF" w:rsidP="00E0082D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</w:t>
      </w:r>
      <w:r w:rsidR="00E0082D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</w:t>
      </w:r>
    </w:p>
    <w:p w:rsidR="00E0082D" w:rsidRPr="00E0082D" w:rsidRDefault="00E0082D" w:rsidP="00E0082D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 w:rsidRPr="00B70936">
        <w:rPr>
          <w:rFonts w:ascii="Arial" w:hAnsi="Arial" w:cs="Arial"/>
          <w:b/>
          <w:bCs/>
          <w:color w:val="000000"/>
          <w:sz w:val="32"/>
          <w:szCs w:val="32"/>
          <w:rtl/>
        </w:rPr>
        <w:t>جهة</w:t>
      </w:r>
      <w:r w:rsidR="00E0082D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</w:t>
      </w:r>
      <w:r w:rsidRPr="00FB47C4">
        <w:rPr>
          <w:rFonts w:ascii="Arial" w:hAnsi="Arial" w:cs="Arial"/>
          <w:b/>
          <w:bCs/>
          <w:color w:val="000000"/>
          <w:sz w:val="32"/>
          <w:szCs w:val="32"/>
          <w:rtl/>
        </w:rPr>
        <w:t>درعة - تافيلالت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tbl>
      <w:tblPr>
        <w:tblW w:w="118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53"/>
        <w:gridCol w:w="3347"/>
        <w:gridCol w:w="4820"/>
      </w:tblGrid>
      <w:tr w:rsidR="00E0082D" w:rsidRPr="00E0082D" w:rsidTr="00E0082D">
        <w:trPr>
          <w:trHeight w:val="324"/>
          <w:jc w:val="center"/>
        </w:trPr>
        <w:tc>
          <w:tcPr>
            <w:tcW w:w="7000" w:type="dxa"/>
            <w:gridSpan w:val="2"/>
            <w:tcBorders>
              <w:top w:val="single" w:sz="8" w:space="0" w:color="C0504D"/>
              <w:left w:val="single" w:sz="8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482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0082D" w:rsidRPr="00E0082D" w:rsidRDefault="00E0082D" w:rsidP="00E0082D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**2018/2017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*2017/2016</w:t>
            </w:r>
          </w:p>
        </w:tc>
        <w:tc>
          <w:tcPr>
            <w:tcW w:w="482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0082D" w:rsidRPr="00E0082D" w:rsidRDefault="00E0082D" w:rsidP="00E0082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14,6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25,8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-11,1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-13,6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-57,7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-13,4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48,5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-5,7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-38,4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-4,0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-5,2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color w:val="000000"/>
                <w:sz w:val="22"/>
                <w:szCs w:val="22"/>
              </w:rPr>
              <w:t>-14,7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E0082D" w:rsidRPr="00E0082D" w:rsidTr="00E0082D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E0082D" w:rsidRPr="00E0082D" w:rsidRDefault="00E0082D" w:rsidP="00E0082D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0082D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E0082D" w:rsidRDefault="00E0082D" w:rsidP="004F12FF">
      <w:pPr>
        <w:rPr>
          <w:noProof/>
          <w:lang w:bidi="ar-MA"/>
        </w:rPr>
      </w:pPr>
    </w:p>
    <w:p w:rsidR="00E0082D" w:rsidRDefault="00E0082D" w:rsidP="004F12FF">
      <w:pPr>
        <w:rPr>
          <w:noProof/>
          <w:lang w:bidi="ar-MA"/>
        </w:rPr>
      </w:pPr>
    </w:p>
    <w:p w:rsidR="00E0082D" w:rsidRDefault="00E0082D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E0082D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</w:t>
      </w:r>
    </w:p>
    <w:p w:rsidR="00E0082D" w:rsidRPr="00E0082D" w:rsidRDefault="00E0082D" w:rsidP="00E0082D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>
        <w:rPr>
          <w:rFonts w:ascii="Arial" w:hAnsi="Arial" w:cs="Arial"/>
          <w:b/>
          <w:bCs/>
          <w:sz w:val="28"/>
          <w:szCs w:val="28"/>
          <w:rtl/>
        </w:rPr>
        <w:t>جهة</w:t>
      </w:r>
      <w:r w:rsidRPr="00FB47C4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سوس-ماسة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E0082D" w:rsidRDefault="00E0082D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tbl>
      <w:tblPr>
        <w:tblW w:w="118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53"/>
        <w:gridCol w:w="3347"/>
        <w:gridCol w:w="4820"/>
      </w:tblGrid>
      <w:tr w:rsidR="006645C5" w:rsidRPr="006645C5" w:rsidTr="006645C5">
        <w:trPr>
          <w:trHeight w:val="324"/>
          <w:jc w:val="center"/>
        </w:trPr>
        <w:tc>
          <w:tcPr>
            <w:tcW w:w="7000" w:type="dxa"/>
            <w:gridSpan w:val="2"/>
            <w:tcBorders>
              <w:top w:val="single" w:sz="8" w:space="0" w:color="C0504D"/>
              <w:left w:val="single" w:sz="8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6645C5" w:rsidRPr="006645C5" w:rsidRDefault="006645C5" w:rsidP="006645C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482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6645C5" w:rsidRPr="006645C5" w:rsidRDefault="006645C5" w:rsidP="006645C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**2018/2017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*2017/2016</w:t>
            </w:r>
          </w:p>
        </w:tc>
        <w:tc>
          <w:tcPr>
            <w:tcW w:w="482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6645C5" w:rsidRPr="006645C5" w:rsidRDefault="006645C5" w:rsidP="006645C5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16,4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-29,8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-37,2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-38,4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-28,0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19,8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12,2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19,1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13,2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-1,7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E0082D" w:rsidRDefault="00E0082D" w:rsidP="004F12FF">
      <w:pPr>
        <w:jc w:val="center"/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E0082D" w:rsidRDefault="00E0082D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6645C5" w:rsidRDefault="004F12FF" w:rsidP="00E0082D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</w:t>
      </w:r>
    </w:p>
    <w:p w:rsidR="004F12FF" w:rsidRDefault="004F12FF" w:rsidP="006645C5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E0082D" w:rsidRDefault="00E0082D" w:rsidP="00E0082D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E0082D" w:rsidRPr="00E0082D" w:rsidRDefault="00E0082D" w:rsidP="00E0082D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جهة </w:t>
      </w:r>
      <w:r w:rsidRPr="00057606">
        <w:rPr>
          <w:rFonts w:ascii="Arial" w:hAnsi="Arial" w:cs="Arial"/>
          <w:b/>
          <w:bCs/>
          <w:color w:val="000000"/>
          <w:sz w:val="32"/>
          <w:szCs w:val="32"/>
          <w:rtl/>
        </w:rPr>
        <w:t>كلميم – واد نون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6645C5" w:rsidRDefault="006645C5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6645C5" w:rsidRDefault="006645C5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6645C5" w:rsidRDefault="006645C5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tbl>
      <w:tblPr>
        <w:tblW w:w="118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53"/>
        <w:gridCol w:w="3347"/>
        <w:gridCol w:w="4820"/>
      </w:tblGrid>
      <w:tr w:rsidR="006645C5" w:rsidRPr="006645C5" w:rsidTr="006645C5">
        <w:trPr>
          <w:trHeight w:val="324"/>
          <w:jc w:val="center"/>
        </w:trPr>
        <w:tc>
          <w:tcPr>
            <w:tcW w:w="7000" w:type="dxa"/>
            <w:gridSpan w:val="2"/>
            <w:tcBorders>
              <w:top w:val="single" w:sz="8" w:space="0" w:color="C0504D"/>
              <w:left w:val="single" w:sz="8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6645C5" w:rsidRPr="006645C5" w:rsidRDefault="006645C5" w:rsidP="006645C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482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6645C5" w:rsidRPr="006645C5" w:rsidRDefault="006645C5" w:rsidP="006645C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**2018/2017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*2017/2016</w:t>
            </w:r>
          </w:p>
        </w:tc>
        <w:tc>
          <w:tcPr>
            <w:tcW w:w="482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6645C5" w:rsidRPr="006645C5" w:rsidRDefault="006645C5" w:rsidP="006645C5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-4,2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11,5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40,5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33,5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-43,5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20,2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jc w:val="center"/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6645C5" w:rsidRDefault="006645C5" w:rsidP="004F12FF">
      <w:pPr>
        <w:rPr>
          <w:noProof/>
          <w:lang w:bidi="ar-MA"/>
        </w:rPr>
      </w:pPr>
    </w:p>
    <w:p w:rsidR="006645C5" w:rsidRDefault="006645C5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6645C5" w:rsidRPr="006645C5" w:rsidRDefault="004F12FF" w:rsidP="006645C5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</w:t>
      </w:r>
      <w:r w:rsidR="006645C5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6645C5" w:rsidRDefault="006645C5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جهة </w:t>
      </w:r>
      <w:r w:rsidRPr="002352E7">
        <w:rPr>
          <w:rFonts w:ascii="Arial" w:hAnsi="Arial" w:cs="Arial"/>
          <w:b/>
          <w:bCs/>
          <w:color w:val="000000"/>
          <w:sz w:val="32"/>
          <w:szCs w:val="32"/>
          <w:rtl/>
        </w:rPr>
        <w:t>العيون – الساقية الحمراء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6645C5" w:rsidRDefault="006645C5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6645C5" w:rsidRDefault="006645C5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6645C5" w:rsidRDefault="006645C5" w:rsidP="004F12FF">
      <w:pPr>
        <w:jc w:val="center"/>
        <w:rPr>
          <w:noProof/>
          <w:lang w:bidi="ar-MA"/>
        </w:rPr>
      </w:pPr>
    </w:p>
    <w:tbl>
      <w:tblPr>
        <w:tblW w:w="118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53"/>
        <w:gridCol w:w="3347"/>
        <w:gridCol w:w="4820"/>
      </w:tblGrid>
      <w:tr w:rsidR="006645C5" w:rsidRPr="006645C5" w:rsidTr="006645C5">
        <w:trPr>
          <w:trHeight w:val="324"/>
          <w:jc w:val="center"/>
        </w:trPr>
        <w:tc>
          <w:tcPr>
            <w:tcW w:w="7000" w:type="dxa"/>
            <w:gridSpan w:val="2"/>
            <w:tcBorders>
              <w:top w:val="single" w:sz="8" w:space="0" w:color="C0504D"/>
              <w:left w:val="single" w:sz="8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6645C5" w:rsidRPr="006645C5" w:rsidRDefault="006645C5" w:rsidP="006645C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482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6645C5" w:rsidRPr="006645C5" w:rsidRDefault="006645C5" w:rsidP="006645C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**2018/2017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*2017/2016</w:t>
            </w:r>
          </w:p>
        </w:tc>
        <w:tc>
          <w:tcPr>
            <w:tcW w:w="482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6645C5" w:rsidRPr="006645C5" w:rsidRDefault="006645C5" w:rsidP="006645C5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-12,1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-11,9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12,2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-48,2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195,9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46,8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15,1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24,6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12,2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14,0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-1,2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13,0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6645C5" w:rsidRDefault="006645C5" w:rsidP="004F12FF">
      <w:pPr>
        <w:rPr>
          <w:noProof/>
          <w:lang w:bidi="ar-MA"/>
        </w:rPr>
      </w:pPr>
    </w:p>
    <w:p w:rsidR="006645C5" w:rsidRDefault="006645C5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7D2A91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6645C5" w:rsidRDefault="006645C5" w:rsidP="004F12FF">
      <w:pPr>
        <w:rPr>
          <w:noProof/>
          <w:lang w:bidi="ar-MA"/>
        </w:rPr>
      </w:pPr>
    </w:p>
    <w:p w:rsidR="006645C5" w:rsidRDefault="006645C5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21548A" w:rsidRDefault="004F12FF" w:rsidP="004F12FF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4F12FF" w:rsidRDefault="004F12FF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جهة </w:t>
      </w:r>
      <w:r w:rsidRPr="002352E7">
        <w:rPr>
          <w:rFonts w:ascii="Arial" w:hAnsi="Arial" w:cs="Arial"/>
          <w:b/>
          <w:bCs/>
          <w:color w:val="000000"/>
          <w:sz w:val="32"/>
          <w:szCs w:val="32"/>
          <w:rtl/>
        </w:rPr>
        <w:t>الداخلة-وادي الذهب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6645C5" w:rsidRDefault="006645C5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6645C5" w:rsidRDefault="006645C5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6645C5" w:rsidRDefault="006645C5" w:rsidP="004F12FF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tbl>
      <w:tblPr>
        <w:tblW w:w="11820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3653"/>
        <w:gridCol w:w="3347"/>
        <w:gridCol w:w="4820"/>
      </w:tblGrid>
      <w:tr w:rsidR="006645C5" w:rsidRPr="006645C5" w:rsidTr="006645C5">
        <w:trPr>
          <w:trHeight w:val="324"/>
          <w:jc w:val="center"/>
        </w:trPr>
        <w:tc>
          <w:tcPr>
            <w:tcW w:w="7000" w:type="dxa"/>
            <w:gridSpan w:val="2"/>
            <w:tcBorders>
              <w:top w:val="single" w:sz="8" w:space="0" w:color="C0504D"/>
              <w:left w:val="single" w:sz="8" w:space="0" w:color="963634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6645C5" w:rsidRPr="006645C5" w:rsidRDefault="006645C5" w:rsidP="006645C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482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6645C5" w:rsidRPr="006645C5" w:rsidRDefault="006645C5" w:rsidP="006645C5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**2018/2017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*2017/2016</w:t>
            </w:r>
          </w:p>
        </w:tc>
        <w:tc>
          <w:tcPr>
            <w:tcW w:w="482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6645C5" w:rsidRPr="006645C5" w:rsidRDefault="006645C5" w:rsidP="006645C5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-10,2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-41,6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-3,3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-1,7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17,6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24,5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18,4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-7,4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44,5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-6,3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-3,0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-5,0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18,0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36,8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16,0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33,0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0,1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color w:val="000000"/>
                <w:sz w:val="22"/>
                <w:szCs w:val="22"/>
              </w:rPr>
              <w:t>1258,8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6645C5" w:rsidRPr="006645C5" w:rsidTr="006645C5">
        <w:trPr>
          <w:trHeight w:val="300"/>
          <w:jc w:val="center"/>
        </w:trPr>
        <w:tc>
          <w:tcPr>
            <w:tcW w:w="3653" w:type="dxa"/>
            <w:tcBorders>
              <w:top w:val="nil"/>
              <w:left w:val="single" w:sz="8" w:space="0" w:color="963634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0,2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center"/>
            <w:hideMark/>
          </w:tcPr>
          <w:p w:rsidR="006645C5" w:rsidRPr="006645C5" w:rsidRDefault="006645C5" w:rsidP="006645C5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645C5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4F12FF" w:rsidRDefault="004F12FF" w:rsidP="006645C5">
      <w:pPr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4F12FF" w:rsidRDefault="004F12FF" w:rsidP="004F12FF">
      <w:pPr>
        <w:jc w:val="center"/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Default="004F12FF" w:rsidP="004F12FF">
      <w:pPr>
        <w:rPr>
          <w:noProof/>
          <w:lang w:bidi="ar-MA"/>
        </w:rPr>
      </w:pPr>
    </w:p>
    <w:p w:rsidR="004F12FF" w:rsidRPr="004558B4" w:rsidRDefault="004F12FF" w:rsidP="004F12FF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</w:t>
      </w:r>
    </w:p>
    <w:p w:rsidR="004F12FF" w:rsidRDefault="004F12FF" w:rsidP="004F12FF">
      <w:pPr>
        <w:rPr>
          <w:noProof/>
          <w:lang w:bidi="ar-MA"/>
        </w:rPr>
      </w:pPr>
    </w:p>
    <w:p w:rsidR="00F52BF4" w:rsidRPr="00F52BF4" w:rsidRDefault="00F52BF4" w:rsidP="00F52BF4">
      <w:pPr>
        <w:rPr>
          <w:lang w:bidi="ar-MA"/>
        </w:rPr>
        <w:sectPr w:rsidR="00F52BF4" w:rsidRPr="00F52BF4" w:rsidSect="00D909F3">
          <w:pgSz w:w="16838" w:h="11906" w:orient="landscape" w:code="9"/>
          <w:pgMar w:top="720" w:right="720" w:bottom="720" w:left="720" w:header="708" w:footer="708" w:gutter="0"/>
          <w:cols w:space="708"/>
          <w:docGrid w:linePitch="360"/>
        </w:sectPr>
      </w:pPr>
    </w:p>
    <w:p w:rsidR="00F52BF4" w:rsidRDefault="00F52BF4" w:rsidP="00CA06A8">
      <w:pPr>
        <w:jc w:val="center"/>
      </w:pPr>
    </w:p>
    <w:p w:rsidR="00F52BF4" w:rsidRDefault="00F52BF4" w:rsidP="00CA06A8">
      <w:pPr>
        <w:jc w:val="center"/>
      </w:pPr>
    </w:p>
    <w:p w:rsidR="00F52BF4" w:rsidRDefault="00F52BF4" w:rsidP="00CA06A8">
      <w:pPr>
        <w:jc w:val="center"/>
      </w:pPr>
    </w:p>
    <w:p w:rsidR="00F52BF4" w:rsidRPr="004558B4" w:rsidRDefault="00F52BF4" w:rsidP="00F52BF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F52BF4" w:rsidRPr="004558B4" w:rsidRDefault="00F52BF4" w:rsidP="00F52BF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7612EE" w:rsidRPr="004558B4" w:rsidRDefault="007612EE" w:rsidP="007612EE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7612EE" w:rsidRDefault="007612EE" w:rsidP="007612EE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7612EE" w:rsidRDefault="007612EE" w:rsidP="007612EE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FF3BFB" w:rsidRDefault="00FF3BFB" w:rsidP="00FF3BFB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FF3BFB" w:rsidRPr="004558B4" w:rsidRDefault="00FF3BFB" w:rsidP="00FF3BFB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7612EE" w:rsidRPr="004558B4" w:rsidRDefault="002A7494" w:rsidP="007612EE">
      <w:pPr>
        <w:shd w:val="clear" w:color="auto" w:fill="F2F2F2"/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  <w:r w:rsidRPr="004D1D03">
        <w:rPr>
          <w:rFonts w:ascii="Arial" w:hAnsi="Arial" w:cs="Arial"/>
          <w:b/>
          <w:bCs/>
          <w:color w:val="993265"/>
          <w:w w:val="99"/>
          <w:sz w:val="72"/>
          <w:szCs w:val="72"/>
          <w:rtl/>
          <w:lang w:bidi="ar-MA"/>
        </w:rPr>
        <w:t>خرائط</w:t>
      </w:r>
    </w:p>
    <w:p w:rsidR="007612EE" w:rsidRDefault="007612EE" w:rsidP="007612EE">
      <w:pPr>
        <w:rPr>
          <w:noProof/>
          <w:lang w:bidi="ar-MA"/>
        </w:rPr>
      </w:pPr>
    </w:p>
    <w:p w:rsidR="007612EE" w:rsidRDefault="007612EE" w:rsidP="007612EE">
      <w:pPr>
        <w:rPr>
          <w:noProof/>
          <w:lang w:bidi="ar-MA"/>
        </w:rPr>
      </w:pPr>
    </w:p>
    <w:p w:rsidR="007612EE" w:rsidRDefault="007612EE" w:rsidP="007612EE">
      <w:pPr>
        <w:rPr>
          <w:noProof/>
          <w:lang w:bidi="ar-MA"/>
        </w:rPr>
      </w:pPr>
    </w:p>
    <w:p w:rsidR="007612EE" w:rsidRDefault="007612EE" w:rsidP="007612EE">
      <w:pPr>
        <w:rPr>
          <w:noProof/>
          <w:lang w:bidi="ar-MA"/>
        </w:rPr>
      </w:pPr>
    </w:p>
    <w:p w:rsidR="007612EE" w:rsidRDefault="007612EE" w:rsidP="007612EE">
      <w:pPr>
        <w:rPr>
          <w:noProof/>
          <w:lang w:bidi="ar-MA"/>
        </w:rPr>
      </w:pPr>
    </w:p>
    <w:p w:rsidR="007612EE" w:rsidRDefault="007612EE" w:rsidP="007612EE">
      <w:pPr>
        <w:rPr>
          <w:noProof/>
          <w:lang w:bidi="ar-MA"/>
        </w:rPr>
      </w:pPr>
    </w:p>
    <w:p w:rsidR="002A7494" w:rsidRPr="004558B4" w:rsidRDefault="002A7494" w:rsidP="002A749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2A7494" w:rsidRPr="004558B4" w:rsidRDefault="002A7494" w:rsidP="002A749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2A7494" w:rsidRPr="004558B4" w:rsidRDefault="002A7494" w:rsidP="002A749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2A7494" w:rsidRDefault="002A7494" w:rsidP="002A749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6645C5" w:rsidRDefault="006645C5" w:rsidP="006645C5">
      <w:pPr>
        <w:rPr>
          <w:noProof/>
          <w:lang w:bidi="ar-MA"/>
        </w:rPr>
      </w:pPr>
    </w:p>
    <w:p w:rsidR="006645C5" w:rsidRDefault="006645C5" w:rsidP="006645C5">
      <w:pPr>
        <w:rPr>
          <w:noProof/>
          <w:lang w:bidi="ar-MA"/>
        </w:rPr>
        <w:sectPr w:rsidR="006645C5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5443870" cy="8506044"/>
            <wp:effectExtent l="0" t="0" r="0" b="0"/>
            <wp:docPr id="1" name="Image 2" descr="C:\Users\HCP\Desktop\CR2018\1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CP\Desktop\CR2018\1_a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599" cy="8518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5C5" w:rsidRDefault="006645C5" w:rsidP="006645C5">
      <w:pPr>
        <w:jc w:val="center"/>
      </w:pPr>
      <w:r>
        <w:rPr>
          <w:noProof/>
        </w:rPr>
        <w:drawing>
          <wp:inline distT="0" distB="0" distL="0" distR="0">
            <wp:extent cx="6221490" cy="8791575"/>
            <wp:effectExtent l="19050" t="0" r="7860" b="0"/>
            <wp:docPr id="4" name="Image 3" descr="C:\Users\HCP\Desktop\CR2018\2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CP\Desktop\CR2018\2_ar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357" cy="8787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5C5" w:rsidRDefault="006645C5" w:rsidP="006645C5">
      <w:pPr>
        <w:jc w:val="center"/>
      </w:pPr>
      <w:r>
        <w:rPr>
          <w:noProof/>
        </w:rPr>
        <w:drawing>
          <wp:inline distT="0" distB="0" distL="0" distR="0">
            <wp:extent cx="6236431" cy="8812688"/>
            <wp:effectExtent l="19050" t="0" r="0" b="0"/>
            <wp:docPr id="5" name="Image 4" descr="C:\Users\HCP\Desktop\CR2018\3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CP\Desktop\CR2018\3_a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501" cy="8826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494" w:rsidRDefault="006645C5" w:rsidP="006645C5">
      <w:pPr>
        <w:jc w:val="center"/>
      </w:pPr>
      <w:r>
        <w:rPr>
          <w:noProof/>
        </w:rPr>
        <w:drawing>
          <wp:inline distT="0" distB="0" distL="0" distR="0">
            <wp:extent cx="6302373" cy="8905875"/>
            <wp:effectExtent l="19050" t="0" r="3177" b="0"/>
            <wp:docPr id="6" name="Image 5" descr="C:\Users\HCP\Desktop\CR2018\4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CP\Desktop\CR2018\4_a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853" cy="8920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46F" w:rsidRPr="00CA06A8" w:rsidRDefault="006645C5" w:rsidP="006645C5">
      <w:pPr>
        <w:tabs>
          <w:tab w:val="left" w:pos="1316"/>
        </w:tabs>
        <w:bidi/>
        <w:jc w:val="center"/>
        <w:rPr>
          <w:rFonts w:cs="Simplified Arabic"/>
          <w:sz w:val="22"/>
          <w:szCs w:val="22"/>
          <w:lang w:bidi="ar-MA"/>
        </w:rPr>
      </w:pPr>
      <w:r>
        <w:rPr>
          <w:noProof/>
        </w:rPr>
        <w:drawing>
          <wp:inline distT="0" distB="0" distL="0" distR="0">
            <wp:extent cx="6374765" cy="9009147"/>
            <wp:effectExtent l="19050" t="0" r="6985" b="0"/>
            <wp:docPr id="7" name="Image 6" descr="C:\Users\HCP\Desktop\CR2018\5_ar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CP\Desktop\CR2018\5_ar_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765" cy="9009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146F" w:rsidRPr="00CA06A8" w:rsidSect="009B4706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0" w:bottom="1417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EFA" w:rsidRPr="004558B4" w:rsidRDefault="009C4EFA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separator/>
      </w:r>
    </w:p>
  </w:endnote>
  <w:endnote w:type="continuationSeparator" w:id="1">
    <w:p w:rsidR="009C4EFA" w:rsidRPr="004558B4" w:rsidRDefault="009C4EFA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950282"/>
      <w:docPartObj>
        <w:docPartGallery w:val="Page Numbers (Bottom of Page)"/>
        <w:docPartUnique/>
      </w:docPartObj>
    </w:sdtPr>
    <w:sdtContent>
      <w:p w:rsidR="00503388" w:rsidRDefault="00C55878">
        <w:pPr>
          <w:pStyle w:val="Pieddepage"/>
          <w:jc w:val="center"/>
        </w:pPr>
        <w:fldSimple w:instr=" PAGE   \* MERGEFORMAT ">
          <w:r w:rsidR="00BB37CE">
            <w:rPr>
              <w:noProof/>
            </w:rPr>
            <w:t>7</w:t>
          </w:r>
        </w:fldSimple>
      </w:p>
    </w:sdtContent>
  </w:sdt>
  <w:p w:rsidR="00503388" w:rsidRDefault="00503388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388" w:rsidRPr="004558B4" w:rsidRDefault="00C55878" w:rsidP="00766055">
    <w:pPr>
      <w:pStyle w:val="Pieddepage"/>
      <w:framePr w:wrap="around" w:vAnchor="text" w:hAnchor="margin" w:y="1"/>
      <w:rPr>
        <w:rStyle w:val="Numrodepage"/>
        <w:sz w:val="18"/>
        <w:szCs w:val="18"/>
      </w:rPr>
    </w:pPr>
    <w:r w:rsidRPr="004558B4">
      <w:rPr>
        <w:rStyle w:val="Numrodepage"/>
        <w:sz w:val="18"/>
        <w:szCs w:val="18"/>
      </w:rPr>
      <w:fldChar w:fldCharType="begin"/>
    </w:r>
    <w:r w:rsidR="00503388" w:rsidRPr="004558B4">
      <w:rPr>
        <w:rStyle w:val="Numrodepage"/>
        <w:sz w:val="18"/>
        <w:szCs w:val="18"/>
      </w:rPr>
      <w:instrText xml:space="preserve">PAGE  </w:instrText>
    </w:r>
    <w:r w:rsidRPr="004558B4">
      <w:rPr>
        <w:rStyle w:val="Numrodepage"/>
        <w:sz w:val="18"/>
        <w:szCs w:val="18"/>
      </w:rPr>
      <w:fldChar w:fldCharType="end"/>
    </w:r>
  </w:p>
  <w:p w:rsidR="00503388" w:rsidRPr="004558B4" w:rsidRDefault="00503388" w:rsidP="00766055">
    <w:pPr>
      <w:pStyle w:val="Pieddepage"/>
      <w:ind w:right="360" w:firstLine="360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388" w:rsidRDefault="00C55878">
    <w:pPr>
      <w:pStyle w:val="Pieddepage"/>
      <w:jc w:val="center"/>
    </w:pPr>
    <w:fldSimple w:instr=" PAGE   \* MERGEFORMAT ">
      <w:r w:rsidR="00503388">
        <w:rPr>
          <w:noProof/>
        </w:rPr>
        <w:t>46</w:t>
      </w:r>
    </w:fldSimple>
  </w:p>
  <w:p w:rsidR="00503388" w:rsidRPr="004558B4" w:rsidRDefault="00503388" w:rsidP="00766055">
    <w:pPr>
      <w:pStyle w:val="Pieddepage"/>
      <w:ind w:right="360" w:firstLine="360"/>
      <w:jc w:val="center"/>
      <w:rPr>
        <w:rFonts w:ascii="Arial" w:hAnsi="Arial" w:cs="Arial"/>
        <w:b/>
        <w:bCs/>
        <w:sz w:val="29"/>
        <w:szCs w:val="29"/>
        <w:rtl/>
        <w:lang w:bidi="ar-MA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388" w:rsidRPr="004558B4" w:rsidRDefault="00503388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  <w:p w:rsidR="00503388" w:rsidRPr="004558B4" w:rsidRDefault="00503388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EFA" w:rsidRPr="004558B4" w:rsidRDefault="009C4EFA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separator/>
      </w:r>
    </w:p>
  </w:footnote>
  <w:footnote w:type="continuationSeparator" w:id="1">
    <w:p w:rsidR="009C4EFA" w:rsidRPr="004558B4" w:rsidRDefault="009C4EFA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388" w:rsidRDefault="00503388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388" w:rsidRPr="004558B4" w:rsidRDefault="00503388" w:rsidP="00766055">
    <w:pPr>
      <w:pStyle w:val="En-tte"/>
      <w:jc w:val="center"/>
      <w:rPr>
        <w:rFonts w:ascii="Arial" w:hAnsi="Arial" w:cs="Arial"/>
        <w:sz w:val="14"/>
        <w:szCs w:val="14"/>
        <w:rtl/>
        <w:lang w:bidi="ar-MA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388" w:rsidRPr="004558B4" w:rsidRDefault="00503388" w:rsidP="00766055">
    <w:pPr>
      <w:pStyle w:val="En-tte"/>
      <w:jc w:val="center"/>
      <w:rPr>
        <w:rFonts w:ascii="Arial" w:hAnsi="Arial" w:cs="Arial"/>
        <w:b/>
        <w:bCs/>
        <w:color w:val="FF9900"/>
        <w:sz w:val="32"/>
        <w:szCs w:val="32"/>
        <w:rtl/>
        <w:lang w:bidi="ar-MA"/>
      </w:rPr>
    </w:pPr>
    <w:r w:rsidRPr="004558B4">
      <w:rPr>
        <w:b/>
        <w:bCs/>
        <w:sz w:val="18"/>
        <w:szCs w:val="18"/>
        <w:lang w:bidi="ar-MA"/>
      </w:rPr>
      <w:t xml:space="preserve">Royaume du Maroc                                                                                     </w:t>
    </w:r>
    <w:r w:rsidRPr="004558B4">
      <w:rPr>
        <w:rFonts w:hint="cs"/>
        <w:b/>
        <w:bCs/>
        <w:sz w:val="18"/>
        <w:szCs w:val="18"/>
        <w:rtl/>
        <w:lang w:bidi="ar-MA"/>
      </w:rPr>
      <w:t xml:space="preserve">المملكة المغربية                                    </w:t>
    </w:r>
  </w:p>
  <w:p w:rsidR="00503388" w:rsidRPr="004558B4" w:rsidRDefault="00503388" w:rsidP="00766055">
    <w:pPr>
      <w:pStyle w:val="En-tte"/>
      <w:jc w:val="center"/>
      <w:rPr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11B"/>
    <w:multiLevelType w:val="hybridMultilevel"/>
    <w:tmpl w:val="6FA2FCC2"/>
    <w:lvl w:ilvl="0" w:tplc="0342603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5CE4E77"/>
    <w:multiLevelType w:val="hybridMultilevel"/>
    <w:tmpl w:val="BD3C33AE"/>
    <w:lvl w:ilvl="0" w:tplc="14FEB0C4">
      <w:numFmt w:val="bullet"/>
      <w:lvlText w:val=""/>
      <w:lvlJc w:val="left"/>
      <w:pPr>
        <w:ind w:left="557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07A0429C"/>
    <w:multiLevelType w:val="hybridMultilevel"/>
    <w:tmpl w:val="F202C206"/>
    <w:lvl w:ilvl="0" w:tplc="8488D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743F8"/>
    <w:multiLevelType w:val="hybridMultilevel"/>
    <w:tmpl w:val="7A2E9E48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1705D2"/>
    <w:multiLevelType w:val="hybridMultilevel"/>
    <w:tmpl w:val="EBBC4554"/>
    <w:lvl w:ilvl="0" w:tplc="7000391C">
      <w:numFmt w:val="bullet"/>
      <w:lvlText w:val="-"/>
      <w:lvlJc w:val="left"/>
      <w:pPr>
        <w:ind w:left="720" w:hanging="360"/>
      </w:pPr>
      <w:rPr>
        <w:rFonts w:ascii="Georgia" w:hAnsi="Georgia" w:cs="Georgia" w:hint="default"/>
        <w:b w:val="0"/>
        <w:color w:val="00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982C75"/>
    <w:multiLevelType w:val="hybridMultilevel"/>
    <w:tmpl w:val="3DF67A42"/>
    <w:lvl w:ilvl="0" w:tplc="DA883324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3A7EC8"/>
    <w:multiLevelType w:val="hybridMultilevel"/>
    <w:tmpl w:val="9634CBB2"/>
    <w:lvl w:ilvl="0" w:tplc="15C6B82A">
      <w:start w:val="897"/>
      <w:numFmt w:val="bullet"/>
      <w:lvlText w:val=""/>
      <w:lvlJc w:val="left"/>
      <w:pPr>
        <w:ind w:left="240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7">
    <w:nsid w:val="162137BD"/>
    <w:multiLevelType w:val="hybridMultilevel"/>
    <w:tmpl w:val="2B7ECB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77E98"/>
    <w:multiLevelType w:val="hybridMultilevel"/>
    <w:tmpl w:val="CEF2D4FA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08C2701"/>
    <w:multiLevelType w:val="hybridMultilevel"/>
    <w:tmpl w:val="19C28F0C"/>
    <w:lvl w:ilvl="0" w:tplc="040C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0">
    <w:nsid w:val="3169517F"/>
    <w:multiLevelType w:val="hybridMultilevel"/>
    <w:tmpl w:val="753E4B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E908BE"/>
    <w:multiLevelType w:val="hybridMultilevel"/>
    <w:tmpl w:val="93884662"/>
    <w:lvl w:ilvl="0" w:tplc="584CD55E">
      <w:numFmt w:val="bullet"/>
      <w:lvlText w:val="-"/>
      <w:lvlJc w:val="left"/>
      <w:pPr>
        <w:ind w:left="1065" w:hanging="360"/>
      </w:pPr>
      <w:rPr>
        <w:rFonts w:ascii="Calibri" w:eastAsia="Calibri" w:hAnsi="Calibr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3E283D36"/>
    <w:multiLevelType w:val="hybridMultilevel"/>
    <w:tmpl w:val="F2EAB1CA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13">
    <w:nsid w:val="406F153D"/>
    <w:multiLevelType w:val="hybridMultilevel"/>
    <w:tmpl w:val="99980C2C"/>
    <w:lvl w:ilvl="0" w:tplc="AF165B80">
      <w:start w:val="2004"/>
      <w:numFmt w:val="decimal"/>
      <w:lvlText w:val="%1"/>
      <w:lvlJc w:val="left"/>
      <w:pPr>
        <w:tabs>
          <w:tab w:val="num" w:pos="660"/>
        </w:tabs>
        <w:ind w:left="660" w:hanging="6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>
    <w:nsid w:val="4ED16B4F"/>
    <w:multiLevelType w:val="hybridMultilevel"/>
    <w:tmpl w:val="61F46332"/>
    <w:lvl w:ilvl="0" w:tplc="0068F4F8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B16253"/>
    <w:multiLevelType w:val="hybridMultilevel"/>
    <w:tmpl w:val="AB5EB158"/>
    <w:lvl w:ilvl="0" w:tplc="04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60B0124F"/>
    <w:multiLevelType w:val="hybridMultilevel"/>
    <w:tmpl w:val="FF005712"/>
    <w:lvl w:ilvl="0" w:tplc="E7E4CB3A">
      <w:numFmt w:val="bullet"/>
      <w:lvlText w:val=""/>
      <w:lvlJc w:val="left"/>
      <w:pPr>
        <w:ind w:left="502" w:hanging="360"/>
      </w:pPr>
      <w:rPr>
        <w:rFonts w:ascii="Wingdings" w:eastAsia="Times New Roman" w:hAnsi="Wingdings" w:cs="Simplified Arabic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40503C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266056"/>
    <w:multiLevelType w:val="hybridMultilevel"/>
    <w:tmpl w:val="4E129128"/>
    <w:lvl w:ilvl="0" w:tplc="040C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9">
    <w:nsid w:val="68AD0860"/>
    <w:multiLevelType w:val="hybridMultilevel"/>
    <w:tmpl w:val="FB9AF3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A3F8A"/>
    <w:multiLevelType w:val="hybridMultilevel"/>
    <w:tmpl w:val="A2563A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F46FD0"/>
    <w:multiLevelType w:val="hybridMultilevel"/>
    <w:tmpl w:val="8E6E95CE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343646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0B3D7C"/>
    <w:multiLevelType w:val="hybridMultilevel"/>
    <w:tmpl w:val="22E647D6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768C264F"/>
    <w:multiLevelType w:val="hybridMultilevel"/>
    <w:tmpl w:val="AD703100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5B46CD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881394"/>
    <w:multiLevelType w:val="hybridMultilevel"/>
    <w:tmpl w:val="096CB976"/>
    <w:lvl w:ilvl="0" w:tplc="3E7A5CE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C040A4F"/>
    <w:multiLevelType w:val="hybridMultilevel"/>
    <w:tmpl w:val="67A0D214"/>
    <w:lvl w:ilvl="0" w:tplc="040C0009">
      <w:start w:val="1"/>
      <w:numFmt w:val="bullet"/>
      <w:lvlText w:val=""/>
      <w:lvlJc w:val="left"/>
      <w:pPr>
        <w:ind w:left="177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4"/>
  </w:num>
  <w:num w:numId="4">
    <w:abstractNumId w:val="19"/>
  </w:num>
  <w:num w:numId="5">
    <w:abstractNumId w:val="7"/>
  </w:num>
  <w:num w:numId="6">
    <w:abstractNumId w:val="13"/>
  </w:num>
  <w:num w:numId="7">
    <w:abstractNumId w:val="5"/>
  </w:num>
  <w:num w:numId="8">
    <w:abstractNumId w:val="15"/>
  </w:num>
  <w:num w:numId="9">
    <w:abstractNumId w:val="9"/>
  </w:num>
  <w:num w:numId="10">
    <w:abstractNumId w:val="11"/>
  </w:num>
  <w:num w:numId="11">
    <w:abstractNumId w:val="27"/>
  </w:num>
  <w:num w:numId="12">
    <w:abstractNumId w:val="10"/>
  </w:num>
  <w:num w:numId="13">
    <w:abstractNumId w:val="18"/>
  </w:num>
  <w:num w:numId="14">
    <w:abstractNumId w:val="2"/>
  </w:num>
  <w:num w:numId="15">
    <w:abstractNumId w:val="26"/>
  </w:num>
  <w:num w:numId="16">
    <w:abstractNumId w:val="25"/>
  </w:num>
  <w:num w:numId="17">
    <w:abstractNumId w:val="22"/>
  </w:num>
  <w:num w:numId="18">
    <w:abstractNumId w:val="17"/>
  </w:num>
  <w:num w:numId="19">
    <w:abstractNumId w:val="20"/>
  </w:num>
  <w:num w:numId="20">
    <w:abstractNumId w:val="16"/>
  </w:num>
  <w:num w:numId="21">
    <w:abstractNumId w:val="6"/>
  </w:num>
  <w:num w:numId="22">
    <w:abstractNumId w:val="23"/>
  </w:num>
  <w:num w:numId="23">
    <w:abstractNumId w:val="8"/>
  </w:num>
  <w:num w:numId="24">
    <w:abstractNumId w:val="1"/>
  </w:num>
  <w:num w:numId="25">
    <w:abstractNumId w:val="12"/>
  </w:num>
  <w:num w:numId="26">
    <w:abstractNumId w:val="24"/>
  </w:num>
  <w:num w:numId="27">
    <w:abstractNumId w:val="3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1306C0"/>
    <w:rsid w:val="00006222"/>
    <w:rsid w:val="00007507"/>
    <w:rsid w:val="00007D44"/>
    <w:rsid w:val="00014F3A"/>
    <w:rsid w:val="000172F3"/>
    <w:rsid w:val="000204EB"/>
    <w:rsid w:val="000267F0"/>
    <w:rsid w:val="0002681C"/>
    <w:rsid w:val="00046280"/>
    <w:rsid w:val="00046EB7"/>
    <w:rsid w:val="0005153F"/>
    <w:rsid w:val="00051ED3"/>
    <w:rsid w:val="00056C78"/>
    <w:rsid w:val="00057606"/>
    <w:rsid w:val="0006195D"/>
    <w:rsid w:val="00064672"/>
    <w:rsid w:val="000720A3"/>
    <w:rsid w:val="00080039"/>
    <w:rsid w:val="00080D4D"/>
    <w:rsid w:val="0008198A"/>
    <w:rsid w:val="00083662"/>
    <w:rsid w:val="0009278D"/>
    <w:rsid w:val="00092C80"/>
    <w:rsid w:val="00093F84"/>
    <w:rsid w:val="000A1308"/>
    <w:rsid w:val="000A5CB4"/>
    <w:rsid w:val="000B24FC"/>
    <w:rsid w:val="000B4FAB"/>
    <w:rsid w:val="000B75CA"/>
    <w:rsid w:val="000C12D8"/>
    <w:rsid w:val="000C40D2"/>
    <w:rsid w:val="000D4269"/>
    <w:rsid w:val="000E2DF1"/>
    <w:rsid w:val="000F4DFB"/>
    <w:rsid w:val="001020CF"/>
    <w:rsid w:val="0010381A"/>
    <w:rsid w:val="00105ACC"/>
    <w:rsid w:val="00111ED3"/>
    <w:rsid w:val="0011562F"/>
    <w:rsid w:val="0011686D"/>
    <w:rsid w:val="00120826"/>
    <w:rsid w:val="00121025"/>
    <w:rsid w:val="00130327"/>
    <w:rsid w:val="001306C0"/>
    <w:rsid w:val="00131926"/>
    <w:rsid w:val="00133029"/>
    <w:rsid w:val="00136DA2"/>
    <w:rsid w:val="00136FF8"/>
    <w:rsid w:val="00144994"/>
    <w:rsid w:val="00146BED"/>
    <w:rsid w:val="001535E3"/>
    <w:rsid w:val="00153808"/>
    <w:rsid w:val="00153852"/>
    <w:rsid w:val="0015444A"/>
    <w:rsid w:val="0015643B"/>
    <w:rsid w:val="00157EC2"/>
    <w:rsid w:val="001633D6"/>
    <w:rsid w:val="00165099"/>
    <w:rsid w:val="0017155F"/>
    <w:rsid w:val="00172856"/>
    <w:rsid w:val="00172A58"/>
    <w:rsid w:val="0017310A"/>
    <w:rsid w:val="00173D46"/>
    <w:rsid w:val="00174245"/>
    <w:rsid w:val="001747BF"/>
    <w:rsid w:val="0018062B"/>
    <w:rsid w:val="001811F0"/>
    <w:rsid w:val="0019501E"/>
    <w:rsid w:val="0019581C"/>
    <w:rsid w:val="00196DD3"/>
    <w:rsid w:val="001A7951"/>
    <w:rsid w:val="001A7E45"/>
    <w:rsid w:val="001B0720"/>
    <w:rsid w:val="001D35CA"/>
    <w:rsid w:val="001D3F9A"/>
    <w:rsid w:val="001D4417"/>
    <w:rsid w:val="001E4B42"/>
    <w:rsid w:val="001F20FA"/>
    <w:rsid w:val="001F387F"/>
    <w:rsid w:val="001F4144"/>
    <w:rsid w:val="001F56A7"/>
    <w:rsid w:val="001F6B04"/>
    <w:rsid w:val="001F6DC2"/>
    <w:rsid w:val="00200835"/>
    <w:rsid w:val="00201934"/>
    <w:rsid w:val="002023D3"/>
    <w:rsid w:val="00204D7C"/>
    <w:rsid w:val="0020632D"/>
    <w:rsid w:val="002063DC"/>
    <w:rsid w:val="0021548A"/>
    <w:rsid w:val="00216A0A"/>
    <w:rsid w:val="00217254"/>
    <w:rsid w:val="00221C96"/>
    <w:rsid w:val="00222D0A"/>
    <w:rsid w:val="00223058"/>
    <w:rsid w:val="00225979"/>
    <w:rsid w:val="00226AC5"/>
    <w:rsid w:val="00227176"/>
    <w:rsid w:val="002329A4"/>
    <w:rsid w:val="002335B9"/>
    <w:rsid w:val="002352E7"/>
    <w:rsid w:val="00243076"/>
    <w:rsid w:val="00244C85"/>
    <w:rsid w:val="0024515C"/>
    <w:rsid w:val="00246125"/>
    <w:rsid w:val="00261BD7"/>
    <w:rsid w:val="002630F1"/>
    <w:rsid w:val="00264C23"/>
    <w:rsid w:val="00266C01"/>
    <w:rsid w:val="002714D1"/>
    <w:rsid w:val="00274EF2"/>
    <w:rsid w:val="002759CA"/>
    <w:rsid w:val="00276A6F"/>
    <w:rsid w:val="002778E1"/>
    <w:rsid w:val="00285AD6"/>
    <w:rsid w:val="002862AF"/>
    <w:rsid w:val="002931F6"/>
    <w:rsid w:val="00296C38"/>
    <w:rsid w:val="002A2D77"/>
    <w:rsid w:val="002A7494"/>
    <w:rsid w:val="002B0CE7"/>
    <w:rsid w:val="002B33A5"/>
    <w:rsid w:val="002B3AB3"/>
    <w:rsid w:val="002B4770"/>
    <w:rsid w:val="002B6732"/>
    <w:rsid w:val="002B6744"/>
    <w:rsid w:val="002C1BB8"/>
    <w:rsid w:val="002C2E42"/>
    <w:rsid w:val="002C53CB"/>
    <w:rsid w:val="002C663B"/>
    <w:rsid w:val="002D02B5"/>
    <w:rsid w:val="002D3E34"/>
    <w:rsid w:val="002D5216"/>
    <w:rsid w:val="002D5FC4"/>
    <w:rsid w:val="002D6177"/>
    <w:rsid w:val="002D732C"/>
    <w:rsid w:val="00301CF9"/>
    <w:rsid w:val="00302C22"/>
    <w:rsid w:val="00303BCB"/>
    <w:rsid w:val="00314B1A"/>
    <w:rsid w:val="00315423"/>
    <w:rsid w:val="003171D7"/>
    <w:rsid w:val="00317CDD"/>
    <w:rsid w:val="00317FB5"/>
    <w:rsid w:val="00327E5C"/>
    <w:rsid w:val="0033143B"/>
    <w:rsid w:val="00340318"/>
    <w:rsid w:val="003416D9"/>
    <w:rsid w:val="0034298A"/>
    <w:rsid w:val="00342C1A"/>
    <w:rsid w:val="003441E8"/>
    <w:rsid w:val="00345E83"/>
    <w:rsid w:val="00345E9C"/>
    <w:rsid w:val="0034732D"/>
    <w:rsid w:val="00347B4B"/>
    <w:rsid w:val="003503A5"/>
    <w:rsid w:val="003504A0"/>
    <w:rsid w:val="00350703"/>
    <w:rsid w:val="00350C69"/>
    <w:rsid w:val="00360ED9"/>
    <w:rsid w:val="00361A05"/>
    <w:rsid w:val="00363C0A"/>
    <w:rsid w:val="00365154"/>
    <w:rsid w:val="0036541F"/>
    <w:rsid w:val="00366710"/>
    <w:rsid w:val="00367C7E"/>
    <w:rsid w:val="003770AC"/>
    <w:rsid w:val="003800D7"/>
    <w:rsid w:val="00382CDA"/>
    <w:rsid w:val="00386AAA"/>
    <w:rsid w:val="00387949"/>
    <w:rsid w:val="00390893"/>
    <w:rsid w:val="00391D9B"/>
    <w:rsid w:val="00392DD3"/>
    <w:rsid w:val="003937FD"/>
    <w:rsid w:val="00393A4E"/>
    <w:rsid w:val="00396539"/>
    <w:rsid w:val="003A1AAA"/>
    <w:rsid w:val="003A1AF0"/>
    <w:rsid w:val="003A3A23"/>
    <w:rsid w:val="003A55BD"/>
    <w:rsid w:val="003A58F3"/>
    <w:rsid w:val="003A6ADC"/>
    <w:rsid w:val="003B372D"/>
    <w:rsid w:val="003B5E87"/>
    <w:rsid w:val="003C12C1"/>
    <w:rsid w:val="003C1FE4"/>
    <w:rsid w:val="003C32C8"/>
    <w:rsid w:val="003C3626"/>
    <w:rsid w:val="003C43D7"/>
    <w:rsid w:val="003D1AE3"/>
    <w:rsid w:val="003D5F38"/>
    <w:rsid w:val="003D72BC"/>
    <w:rsid w:val="003E0187"/>
    <w:rsid w:val="003E11F8"/>
    <w:rsid w:val="003E1688"/>
    <w:rsid w:val="003E1706"/>
    <w:rsid w:val="003E3E6A"/>
    <w:rsid w:val="003E40DD"/>
    <w:rsid w:val="003E469C"/>
    <w:rsid w:val="003E5857"/>
    <w:rsid w:val="003E6943"/>
    <w:rsid w:val="003F0796"/>
    <w:rsid w:val="003F2132"/>
    <w:rsid w:val="003F4B8C"/>
    <w:rsid w:val="003F7ED5"/>
    <w:rsid w:val="0040101F"/>
    <w:rsid w:val="00404DD6"/>
    <w:rsid w:val="0040531B"/>
    <w:rsid w:val="00406304"/>
    <w:rsid w:val="00410524"/>
    <w:rsid w:val="00411FC3"/>
    <w:rsid w:val="004171E2"/>
    <w:rsid w:val="00423563"/>
    <w:rsid w:val="00423C83"/>
    <w:rsid w:val="00423E29"/>
    <w:rsid w:val="0042529A"/>
    <w:rsid w:val="00431500"/>
    <w:rsid w:val="00432DBC"/>
    <w:rsid w:val="00433899"/>
    <w:rsid w:val="0043389F"/>
    <w:rsid w:val="00433E0C"/>
    <w:rsid w:val="00434513"/>
    <w:rsid w:val="00444CB3"/>
    <w:rsid w:val="0045007F"/>
    <w:rsid w:val="004512E5"/>
    <w:rsid w:val="00451DBD"/>
    <w:rsid w:val="004522EC"/>
    <w:rsid w:val="0045348D"/>
    <w:rsid w:val="0045360F"/>
    <w:rsid w:val="004558B4"/>
    <w:rsid w:val="0045625D"/>
    <w:rsid w:val="00457C95"/>
    <w:rsid w:val="00461720"/>
    <w:rsid w:val="00465DDC"/>
    <w:rsid w:val="00467E2E"/>
    <w:rsid w:val="00471DFC"/>
    <w:rsid w:val="0047470C"/>
    <w:rsid w:val="00476694"/>
    <w:rsid w:val="004951FA"/>
    <w:rsid w:val="004A1731"/>
    <w:rsid w:val="004A2083"/>
    <w:rsid w:val="004A30EF"/>
    <w:rsid w:val="004A3426"/>
    <w:rsid w:val="004A678F"/>
    <w:rsid w:val="004A7092"/>
    <w:rsid w:val="004A7B48"/>
    <w:rsid w:val="004B09DA"/>
    <w:rsid w:val="004B2645"/>
    <w:rsid w:val="004B652C"/>
    <w:rsid w:val="004B7806"/>
    <w:rsid w:val="004C0CDE"/>
    <w:rsid w:val="004C30F9"/>
    <w:rsid w:val="004C5CE4"/>
    <w:rsid w:val="004C6423"/>
    <w:rsid w:val="004D02FB"/>
    <w:rsid w:val="004D1D03"/>
    <w:rsid w:val="004D2489"/>
    <w:rsid w:val="004D58D7"/>
    <w:rsid w:val="004E3B33"/>
    <w:rsid w:val="004E3E91"/>
    <w:rsid w:val="004E4ED2"/>
    <w:rsid w:val="004E5167"/>
    <w:rsid w:val="004E61E8"/>
    <w:rsid w:val="004F12FF"/>
    <w:rsid w:val="004F7B80"/>
    <w:rsid w:val="004F7BC7"/>
    <w:rsid w:val="00502BFE"/>
    <w:rsid w:val="00503388"/>
    <w:rsid w:val="00503BCB"/>
    <w:rsid w:val="005050CD"/>
    <w:rsid w:val="00506338"/>
    <w:rsid w:val="005101A8"/>
    <w:rsid w:val="00511E6C"/>
    <w:rsid w:val="0051309A"/>
    <w:rsid w:val="00513DA2"/>
    <w:rsid w:val="00514629"/>
    <w:rsid w:val="0051548F"/>
    <w:rsid w:val="005169D5"/>
    <w:rsid w:val="005214FB"/>
    <w:rsid w:val="00525FFA"/>
    <w:rsid w:val="0052626B"/>
    <w:rsid w:val="00526526"/>
    <w:rsid w:val="00526904"/>
    <w:rsid w:val="00530CBC"/>
    <w:rsid w:val="00534193"/>
    <w:rsid w:val="00535219"/>
    <w:rsid w:val="00535D5E"/>
    <w:rsid w:val="005371D4"/>
    <w:rsid w:val="00537EE6"/>
    <w:rsid w:val="00540238"/>
    <w:rsid w:val="00540E06"/>
    <w:rsid w:val="0054132A"/>
    <w:rsid w:val="00541D8D"/>
    <w:rsid w:val="00545BD7"/>
    <w:rsid w:val="005471BB"/>
    <w:rsid w:val="00560FE0"/>
    <w:rsid w:val="005661A9"/>
    <w:rsid w:val="00580837"/>
    <w:rsid w:val="00582378"/>
    <w:rsid w:val="00584262"/>
    <w:rsid w:val="005853DF"/>
    <w:rsid w:val="00590506"/>
    <w:rsid w:val="00590DE6"/>
    <w:rsid w:val="00591AAE"/>
    <w:rsid w:val="00591E8B"/>
    <w:rsid w:val="005955A9"/>
    <w:rsid w:val="00597DDC"/>
    <w:rsid w:val="00597DFF"/>
    <w:rsid w:val="005A2AEF"/>
    <w:rsid w:val="005A38B1"/>
    <w:rsid w:val="005A3F6A"/>
    <w:rsid w:val="005A63CA"/>
    <w:rsid w:val="005A76B9"/>
    <w:rsid w:val="005B2F18"/>
    <w:rsid w:val="005B3AD6"/>
    <w:rsid w:val="005B4DA5"/>
    <w:rsid w:val="005B7670"/>
    <w:rsid w:val="005C024E"/>
    <w:rsid w:val="005C29EC"/>
    <w:rsid w:val="005C50AE"/>
    <w:rsid w:val="005D426C"/>
    <w:rsid w:val="005D5E18"/>
    <w:rsid w:val="005D7582"/>
    <w:rsid w:val="005E19AA"/>
    <w:rsid w:val="005E452F"/>
    <w:rsid w:val="005E4F96"/>
    <w:rsid w:val="005F7AEF"/>
    <w:rsid w:val="00601AC3"/>
    <w:rsid w:val="00606B55"/>
    <w:rsid w:val="006103BE"/>
    <w:rsid w:val="00611D67"/>
    <w:rsid w:val="00615AAE"/>
    <w:rsid w:val="006171EF"/>
    <w:rsid w:val="00621354"/>
    <w:rsid w:val="00621CA1"/>
    <w:rsid w:val="006249E3"/>
    <w:rsid w:val="00625415"/>
    <w:rsid w:val="00626D49"/>
    <w:rsid w:val="00630177"/>
    <w:rsid w:val="0063038D"/>
    <w:rsid w:val="00635219"/>
    <w:rsid w:val="00636C2F"/>
    <w:rsid w:val="00636FBD"/>
    <w:rsid w:val="0064202B"/>
    <w:rsid w:val="00642700"/>
    <w:rsid w:val="00642963"/>
    <w:rsid w:val="00646A9E"/>
    <w:rsid w:val="00647293"/>
    <w:rsid w:val="00655820"/>
    <w:rsid w:val="00655D43"/>
    <w:rsid w:val="00661836"/>
    <w:rsid w:val="00664269"/>
    <w:rsid w:val="006645C5"/>
    <w:rsid w:val="00664D29"/>
    <w:rsid w:val="00665DEF"/>
    <w:rsid w:val="00667438"/>
    <w:rsid w:val="0066778D"/>
    <w:rsid w:val="00671403"/>
    <w:rsid w:val="00671EEE"/>
    <w:rsid w:val="006762F9"/>
    <w:rsid w:val="006769BC"/>
    <w:rsid w:val="00681F6D"/>
    <w:rsid w:val="00693375"/>
    <w:rsid w:val="006A2D9B"/>
    <w:rsid w:val="006A2E2A"/>
    <w:rsid w:val="006A3552"/>
    <w:rsid w:val="006A5433"/>
    <w:rsid w:val="006B4E3E"/>
    <w:rsid w:val="006B4FCF"/>
    <w:rsid w:val="006B54E0"/>
    <w:rsid w:val="006B6F1D"/>
    <w:rsid w:val="006C0A53"/>
    <w:rsid w:val="006C17FC"/>
    <w:rsid w:val="006C6866"/>
    <w:rsid w:val="006E014E"/>
    <w:rsid w:val="006F0F12"/>
    <w:rsid w:val="006F36D6"/>
    <w:rsid w:val="006F4897"/>
    <w:rsid w:val="007026DD"/>
    <w:rsid w:val="00710DC2"/>
    <w:rsid w:val="00712536"/>
    <w:rsid w:val="007133DA"/>
    <w:rsid w:val="007142E8"/>
    <w:rsid w:val="00717842"/>
    <w:rsid w:val="00722123"/>
    <w:rsid w:val="00724759"/>
    <w:rsid w:val="0072477A"/>
    <w:rsid w:val="00725E5A"/>
    <w:rsid w:val="00726BD3"/>
    <w:rsid w:val="007274FE"/>
    <w:rsid w:val="00727934"/>
    <w:rsid w:val="007367DB"/>
    <w:rsid w:val="007375F6"/>
    <w:rsid w:val="0074109A"/>
    <w:rsid w:val="007416A3"/>
    <w:rsid w:val="00742376"/>
    <w:rsid w:val="0074550D"/>
    <w:rsid w:val="007465C5"/>
    <w:rsid w:val="007466E0"/>
    <w:rsid w:val="007525D1"/>
    <w:rsid w:val="007543E8"/>
    <w:rsid w:val="00754C20"/>
    <w:rsid w:val="00755999"/>
    <w:rsid w:val="007612EE"/>
    <w:rsid w:val="007631FA"/>
    <w:rsid w:val="00764D4C"/>
    <w:rsid w:val="00766055"/>
    <w:rsid w:val="00766F6F"/>
    <w:rsid w:val="00767607"/>
    <w:rsid w:val="00776E10"/>
    <w:rsid w:val="00777AEE"/>
    <w:rsid w:val="007830BE"/>
    <w:rsid w:val="0078772E"/>
    <w:rsid w:val="007921F7"/>
    <w:rsid w:val="007936D1"/>
    <w:rsid w:val="0079390C"/>
    <w:rsid w:val="00794B23"/>
    <w:rsid w:val="007956CB"/>
    <w:rsid w:val="007A0B70"/>
    <w:rsid w:val="007A22A8"/>
    <w:rsid w:val="007A2337"/>
    <w:rsid w:val="007B2056"/>
    <w:rsid w:val="007B29D1"/>
    <w:rsid w:val="007B6D11"/>
    <w:rsid w:val="007C08BD"/>
    <w:rsid w:val="007C0DA9"/>
    <w:rsid w:val="007C2A84"/>
    <w:rsid w:val="007C6337"/>
    <w:rsid w:val="007C79C1"/>
    <w:rsid w:val="007D1B02"/>
    <w:rsid w:val="007D2A91"/>
    <w:rsid w:val="007D497E"/>
    <w:rsid w:val="007E08E0"/>
    <w:rsid w:val="007E24C9"/>
    <w:rsid w:val="007F4397"/>
    <w:rsid w:val="007F7A8B"/>
    <w:rsid w:val="00800C9D"/>
    <w:rsid w:val="0080472A"/>
    <w:rsid w:val="00806609"/>
    <w:rsid w:val="00806BE6"/>
    <w:rsid w:val="00816F7A"/>
    <w:rsid w:val="008200C4"/>
    <w:rsid w:val="0082115A"/>
    <w:rsid w:val="0082549E"/>
    <w:rsid w:val="00830877"/>
    <w:rsid w:val="008320E7"/>
    <w:rsid w:val="008329FB"/>
    <w:rsid w:val="00833AF6"/>
    <w:rsid w:val="00833B11"/>
    <w:rsid w:val="00835409"/>
    <w:rsid w:val="00835D02"/>
    <w:rsid w:val="00840264"/>
    <w:rsid w:val="0084171E"/>
    <w:rsid w:val="00841C0F"/>
    <w:rsid w:val="00851C28"/>
    <w:rsid w:val="00856C4A"/>
    <w:rsid w:val="00861F3C"/>
    <w:rsid w:val="00862523"/>
    <w:rsid w:val="00863184"/>
    <w:rsid w:val="00864C8A"/>
    <w:rsid w:val="00865C76"/>
    <w:rsid w:val="00867D1D"/>
    <w:rsid w:val="008704F8"/>
    <w:rsid w:val="00870612"/>
    <w:rsid w:val="00870707"/>
    <w:rsid w:val="008725F6"/>
    <w:rsid w:val="00882F7E"/>
    <w:rsid w:val="00883B7A"/>
    <w:rsid w:val="00890D60"/>
    <w:rsid w:val="0089734D"/>
    <w:rsid w:val="00897F95"/>
    <w:rsid w:val="008A283D"/>
    <w:rsid w:val="008A31EC"/>
    <w:rsid w:val="008B5754"/>
    <w:rsid w:val="008B5BDE"/>
    <w:rsid w:val="008B66FE"/>
    <w:rsid w:val="008C013A"/>
    <w:rsid w:val="008C21E8"/>
    <w:rsid w:val="008C28CF"/>
    <w:rsid w:val="008C3F29"/>
    <w:rsid w:val="008D2CC5"/>
    <w:rsid w:val="008D395A"/>
    <w:rsid w:val="008D45DA"/>
    <w:rsid w:val="008E0DCA"/>
    <w:rsid w:val="008E23EF"/>
    <w:rsid w:val="008E3A9A"/>
    <w:rsid w:val="008E48E6"/>
    <w:rsid w:val="008E57D2"/>
    <w:rsid w:val="008E6027"/>
    <w:rsid w:val="008E7DE7"/>
    <w:rsid w:val="008F032D"/>
    <w:rsid w:val="008F712A"/>
    <w:rsid w:val="009000FB"/>
    <w:rsid w:val="009012D4"/>
    <w:rsid w:val="00915A0E"/>
    <w:rsid w:val="00917C47"/>
    <w:rsid w:val="0092283C"/>
    <w:rsid w:val="00922DB8"/>
    <w:rsid w:val="00924854"/>
    <w:rsid w:val="00925001"/>
    <w:rsid w:val="009309FE"/>
    <w:rsid w:val="00934024"/>
    <w:rsid w:val="00937DF0"/>
    <w:rsid w:val="00940861"/>
    <w:rsid w:val="00944A3E"/>
    <w:rsid w:val="009453B1"/>
    <w:rsid w:val="0094589F"/>
    <w:rsid w:val="0094634B"/>
    <w:rsid w:val="00954B41"/>
    <w:rsid w:val="00963A01"/>
    <w:rsid w:val="0096616D"/>
    <w:rsid w:val="00967225"/>
    <w:rsid w:val="0097097A"/>
    <w:rsid w:val="00970B7A"/>
    <w:rsid w:val="00977448"/>
    <w:rsid w:val="009824C8"/>
    <w:rsid w:val="00985ADC"/>
    <w:rsid w:val="00985DE4"/>
    <w:rsid w:val="00987E6E"/>
    <w:rsid w:val="009908A1"/>
    <w:rsid w:val="009913D7"/>
    <w:rsid w:val="00994BE3"/>
    <w:rsid w:val="00994FC1"/>
    <w:rsid w:val="009963F8"/>
    <w:rsid w:val="00997479"/>
    <w:rsid w:val="009979C9"/>
    <w:rsid w:val="009A334B"/>
    <w:rsid w:val="009A40DB"/>
    <w:rsid w:val="009A7266"/>
    <w:rsid w:val="009A7DC2"/>
    <w:rsid w:val="009B0996"/>
    <w:rsid w:val="009B1865"/>
    <w:rsid w:val="009B2262"/>
    <w:rsid w:val="009B3976"/>
    <w:rsid w:val="009B4706"/>
    <w:rsid w:val="009B4C64"/>
    <w:rsid w:val="009C1871"/>
    <w:rsid w:val="009C1CDE"/>
    <w:rsid w:val="009C22DC"/>
    <w:rsid w:val="009C4E07"/>
    <w:rsid w:val="009C4EFA"/>
    <w:rsid w:val="009C6C69"/>
    <w:rsid w:val="009C71C1"/>
    <w:rsid w:val="009C7D4D"/>
    <w:rsid w:val="009D02A3"/>
    <w:rsid w:val="009D5CBF"/>
    <w:rsid w:val="009E1582"/>
    <w:rsid w:val="009E2886"/>
    <w:rsid w:val="009E2E26"/>
    <w:rsid w:val="009E432A"/>
    <w:rsid w:val="009E4B2B"/>
    <w:rsid w:val="009E642E"/>
    <w:rsid w:val="009F030E"/>
    <w:rsid w:val="009F109B"/>
    <w:rsid w:val="009F49A3"/>
    <w:rsid w:val="009F7EDB"/>
    <w:rsid w:val="00A0146F"/>
    <w:rsid w:val="00A01EA9"/>
    <w:rsid w:val="00A028AE"/>
    <w:rsid w:val="00A03978"/>
    <w:rsid w:val="00A10116"/>
    <w:rsid w:val="00A12727"/>
    <w:rsid w:val="00A17210"/>
    <w:rsid w:val="00A1735A"/>
    <w:rsid w:val="00A17CA3"/>
    <w:rsid w:val="00A32B53"/>
    <w:rsid w:val="00A33FAF"/>
    <w:rsid w:val="00A36F31"/>
    <w:rsid w:val="00A40C43"/>
    <w:rsid w:val="00A45E1B"/>
    <w:rsid w:val="00A47C02"/>
    <w:rsid w:val="00A54905"/>
    <w:rsid w:val="00A6045E"/>
    <w:rsid w:val="00A612CF"/>
    <w:rsid w:val="00A6288E"/>
    <w:rsid w:val="00A63355"/>
    <w:rsid w:val="00A63CE9"/>
    <w:rsid w:val="00A64775"/>
    <w:rsid w:val="00A64AC8"/>
    <w:rsid w:val="00A65CDE"/>
    <w:rsid w:val="00A725FF"/>
    <w:rsid w:val="00A87930"/>
    <w:rsid w:val="00A90F9A"/>
    <w:rsid w:val="00A9107F"/>
    <w:rsid w:val="00A9548C"/>
    <w:rsid w:val="00AB0C75"/>
    <w:rsid w:val="00AB5838"/>
    <w:rsid w:val="00AB5D48"/>
    <w:rsid w:val="00AB79C7"/>
    <w:rsid w:val="00AB7A95"/>
    <w:rsid w:val="00AB7E26"/>
    <w:rsid w:val="00AC106C"/>
    <w:rsid w:val="00AC1463"/>
    <w:rsid w:val="00AC5294"/>
    <w:rsid w:val="00AD46FD"/>
    <w:rsid w:val="00AD51F1"/>
    <w:rsid w:val="00AD5517"/>
    <w:rsid w:val="00AD65BF"/>
    <w:rsid w:val="00AD6643"/>
    <w:rsid w:val="00AD6AF2"/>
    <w:rsid w:val="00AD7846"/>
    <w:rsid w:val="00AD789E"/>
    <w:rsid w:val="00AE0F46"/>
    <w:rsid w:val="00AE235A"/>
    <w:rsid w:val="00AE4B1E"/>
    <w:rsid w:val="00AE5622"/>
    <w:rsid w:val="00AE7CB9"/>
    <w:rsid w:val="00AF013C"/>
    <w:rsid w:val="00AF02A2"/>
    <w:rsid w:val="00AF1F31"/>
    <w:rsid w:val="00AF28EA"/>
    <w:rsid w:val="00AF42C6"/>
    <w:rsid w:val="00B00D83"/>
    <w:rsid w:val="00B01046"/>
    <w:rsid w:val="00B0225B"/>
    <w:rsid w:val="00B02624"/>
    <w:rsid w:val="00B0272E"/>
    <w:rsid w:val="00B053C1"/>
    <w:rsid w:val="00B07924"/>
    <w:rsid w:val="00B114B4"/>
    <w:rsid w:val="00B12D5F"/>
    <w:rsid w:val="00B15074"/>
    <w:rsid w:val="00B156D8"/>
    <w:rsid w:val="00B161CC"/>
    <w:rsid w:val="00B22997"/>
    <w:rsid w:val="00B23F1D"/>
    <w:rsid w:val="00B2596F"/>
    <w:rsid w:val="00B259CF"/>
    <w:rsid w:val="00B32222"/>
    <w:rsid w:val="00B3234F"/>
    <w:rsid w:val="00B44A67"/>
    <w:rsid w:val="00B47815"/>
    <w:rsid w:val="00B50820"/>
    <w:rsid w:val="00B5137E"/>
    <w:rsid w:val="00B517E6"/>
    <w:rsid w:val="00B51F77"/>
    <w:rsid w:val="00B52446"/>
    <w:rsid w:val="00B54E44"/>
    <w:rsid w:val="00B62BA6"/>
    <w:rsid w:val="00B64F79"/>
    <w:rsid w:val="00B70936"/>
    <w:rsid w:val="00B70CF8"/>
    <w:rsid w:val="00B714C3"/>
    <w:rsid w:val="00B73DFA"/>
    <w:rsid w:val="00B763A7"/>
    <w:rsid w:val="00B814C1"/>
    <w:rsid w:val="00B835A8"/>
    <w:rsid w:val="00B84324"/>
    <w:rsid w:val="00B84849"/>
    <w:rsid w:val="00B85109"/>
    <w:rsid w:val="00B854A9"/>
    <w:rsid w:val="00B862EE"/>
    <w:rsid w:val="00B8760C"/>
    <w:rsid w:val="00BB2304"/>
    <w:rsid w:val="00BB37CE"/>
    <w:rsid w:val="00BB4E5D"/>
    <w:rsid w:val="00BB633C"/>
    <w:rsid w:val="00BB64E6"/>
    <w:rsid w:val="00BC2DA2"/>
    <w:rsid w:val="00BC6B2D"/>
    <w:rsid w:val="00BD0473"/>
    <w:rsid w:val="00BE4F03"/>
    <w:rsid w:val="00BE5F29"/>
    <w:rsid w:val="00BF21F7"/>
    <w:rsid w:val="00BF4B6F"/>
    <w:rsid w:val="00BF5B07"/>
    <w:rsid w:val="00BF661F"/>
    <w:rsid w:val="00BF7529"/>
    <w:rsid w:val="00C04A1B"/>
    <w:rsid w:val="00C1211F"/>
    <w:rsid w:val="00C12279"/>
    <w:rsid w:val="00C157A2"/>
    <w:rsid w:val="00C174D4"/>
    <w:rsid w:val="00C17BC9"/>
    <w:rsid w:val="00C17FAC"/>
    <w:rsid w:val="00C21AEB"/>
    <w:rsid w:val="00C23184"/>
    <w:rsid w:val="00C25204"/>
    <w:rsid w:val="00C25CFB"/>
    <w:rsid w:val="00C25ED6"/>
    <w:rsid w:val="00C30136"/>
    <w:rsid w:val="00C309A5"/>
    <w:rsid w:val="00C35EAA"/>
    <w:rsid w:val="00C3712C"/>
    <w:rsid w:val="00C406DA"/>
    <w:rsid w:val="00C40866"/>
    <w:rsid w:val="00C41B95"/>
    <w:rsid w:val="00C43A0E"/>
    <w:rsid w:val="00C4516E"/>
    <w:rsid w:val="00C47E80"/>
    <w:rsid w:val="00C5083A"/>
    <w:rsid w:val="00C50F66"/>
    <w:rsid w:val="00C5153A"/>
    <w:rsid w:val="00C55878"/>
    <w:rsid w:val="00C60146"/>
    <w:rsid w:val="00C624A4"/>
    <w:rsid w:val="00C63E5F"/>
    <w:rsid w:val="00C6782D"/>
    <w:rsid w:val="00C70C06"/>
    <w:rsid w:val="00C81DD9"/>
    <w:rsid w:val="00C85221"/>
    <w:rsid w:val="00C8564D"/>
    <w:rsid w:val="00C85E66"/>
    <w:rsid w:val="00C865CA"/>
    <w:rsid w:val="00C869BD"/>
    <w:rsid w:val="00C86D07"/>
    <w:rsid w:val="00C91327"/>
    <w:rsid w:val="00C92B40"/>
    <w:rsid w:val="00C96E70"/>
    <w:rsid w:val="00CA06A8"/>
    <w:rsid w:val="00CA4C15"/>
    <w:rsid w:val="00CA57FB"/>
    <w:rsid w:val="00CB2476"/>
    <w:rsid w:val="00CB5199"/>
    <w:rsid w:val="00CB5C37"/>
    <w:rsid w:val="00CC22B1"/>
    <w:rsid w:val="00CC37F9"/>
    <w:rsid w:val="00CC579B"/>
    <w:rsid w:val="00CD0ED7"/>
    <w:rsid w:val="00CD5A46"/>
    <w:rsid w:val="00CE7A92"/>
    <w:rsid w:val="00CF12AF"/>
    <w:rsid w:val="00CF311C"/>
    <w:rsid w:val="00CF4EAD"/>
    <w:rsid w:val="00CF7FBA"/>
    <w:rsid w:val="00D0152E"/>
    <w:rsid w:val="00D11A76"/>
    <w:rsid w:val="00D12406"/>
    <w:rsid w:val="00D12479"/>
    <w:rsid w:val="00D13255"/>
    <w:rsid w:val="00D13A80"/>
    <w:rsid w:val="00D1531F"/>
    <w:rsid w:val="00D309C6"/>
    <w:rsid w:val="00D334C6"/>
    <w:rsid w:val="00D339B6"/>
    <w:rsid w:val="00D33CA1"/>
    <w:rsid w:val="00D35D0D"/>
    <w:rsid w:val="00D3747F"/>
    <w:rsid w:val="00D403D1"/>
    <w:rsid w:val="00D51D0B"/>
    <w:rsid w:val="00D52730"/>
    <w:rsid w:val="00D62C57"/>
    <w:rsid w:val="00D6634F"/>
    <w:rsid w:val="00D74887"/>
    <w:rsid w:val="00D75163"/>
    <w:rsid w:val="00D81EC3"/>
    <w:rsid w:val="00D82E62"/>
    <w:rsid w:val="00D8521A"/>
    <w:rsid w:val="00D857A8"/>
    <w:rsid w:val="00D857BE"/>
    <w:rsid w:val="00D87562"/>
    <w:rsid w:val="00D909F3"/>
    <w:rsid w:val="00D9157B"/>
    <w:rsid w:val="00D933F3"/>
    <w:rsid w:val="00D94BF3"/>
    <w:rsid w:val="00D956C2"/>
    <w:rsid w:val="00DA228F"/>
    <w:rsid w:val="00DA2554"/>
    <w:rsid w:val="00DA2F28"/>
    <w:rsid w:val="00DA33CE"/>
    <w:rsid w:val="00DA432F"/>
    <w:rsid w:val="00DA627C"/>
    <w:rsid w:val="00DB1806"/>
    <w:rsid w:val="00DB2A43"/>
    <w:rsid w:val="00DB42EA"/>
    <w:rsid w:val="00DB4935"/>
    <w:rsid w:val="00DB6B17"/>
    <w:rsid w:val="00DC3391"/>
    <w:rsid w:val="00DC3536"/>
    <w:rsid w:val="00DC46E7"/>
    <w:rsid w:val="00DC51F2"/>
    <w:rsid w:val="00DC6983"/>
    <w:rsid w:val="00DD001E"/>
    <w:rsid w:val="00DD0F46"/>
    <w:rsid w:val="00DE13B9"/>
    <w:rsid w:val="00DE173B"/>
    <w:rsid w:val="00DE4BC2"/>
    <w:rsid w:val="00DE56D9"/>
    <w:rsid w:val="00DF082C"/>
    <w:rsid w:val="00DF2732"/>
    <w:rsid w:val="00DF2ADF"/>
    <w:rsid w:val="00DF2B4E"/>
    <w:rsid w:val="00DF2D03"/>
    <w:rsid w:val="00DF3F45"/>
    <w:rsid w:val="00DF6B0B"/>
    <w:rsid w:val="00E0082D"/>
    <w:rsid w:val="00E0185F"/>
    <w:rsid w:val="00E03EFE"/>
    <w:rsid w:val="00E04C13"/>
    <w:rsid w:val="00E05197"/>
    <w:rsid w:val="00E07017"/>
    <w:rsid w:val="00E1226D"/>
    <w:rsid w:val="00E154D8"/>
    <w:rsid w:val="00E15910"/>
    <w:rsid w:val="00E15AEB"/>
    <w:rsid w:val="00E160FF"/>
    <w:rsid w:val="00E21039"/>
    <w:rsid w:val="00E22F8D"/>
    <w:rsid w:val="00E24721"/>
    <w:rsid w:val="00E27D40"/>
    <w:rsid w:val="00E3236C"/>
    <w:rsid w:val="00E358AD"/>
    <w:rsid w:val="00E43AE3"/>
    <w:rsid w:val="00E467DB"/>
    <w:rsid w:val="00E475E3"/>
    <w:rsid w:val="00E50DD6"/>
    <w:rsid w:val="00E642FB"/>
    <w:rsid w:val="00E67AEF"/>
    <w:rsid w:val="00E70941"/>
    <w:rsid w:val="00E74C2C"/>
    <w:rsid w:val="00E75A93"/>
    <w:rsid w:val="00E76159"/>
    <w:rsid w:val="00E8030A"/>
    <w:rsid w:val="00E82506"/>
    <w:rsid w:val="00E83803"/>
    <w:rsid w:val="00E83FB6"/>
    <w:rsid w:val="00E8533F"/>
    <w:rsid w:val="00E92955"/>
    <w:rsid w:val="00E92F42"/>
    <w:rsid w:val="00E939CA"/>
    <w:rsid w:val="00E93F64"/>
    <w:rsid w:val="00E940FA"/>
    <w:rsid w:val="00E966E8"/>
    <w:rsid w:val="00E96A25"/>
    <w:rsid w:val="00EA0AB8"/>
    <w:rsid w:val="00EA3DA0"/>
    <w:rsid w:val="00EA7A00"/>
    <w:rsid w:val="00EB0634"/>
    <w:rsid w:val="00EB1EA6"/>
    <w:rsid w:val="00EB2842"/>
    <w:rsid w:val="00EB46E9"/>
    <w:rsid w:val="00EB772D"/>
    <w:rsid w:val="00EC0608"/>
    <w:rsid w:val="00ED117F"/>
    <w:rsid w:val="00ED16C4"/>
    <w:rsid w:val="00ED5489"/>
    <w:rsid w:val="00ED5586"/>
    <w:rsid w:val="00ED64A8"/>
    <w:rsid w:val="00ED694E"/>
    <w:rsid w:val="00EE22D0"/>
    <w:rsid w:val="00EE4B65"/>
    <w:rsid w:val="00EE6733"/>
    <w:rsid w:val="00EF1C23"/>
    <w:rsid w:val="00EF263E"/>
    <w:rsid w:val="00EF4674"/>
    <w:rsid w:val="00EF7704"/>
    <w:rsid w:val="00EF7A45"/>
    <w:rsid w:val="00F074F8"/>
    <w:rsid w:val="00F10A8F"/>
    <w:rsid w:val="00F11C42"/>
    <w:rsid w:val="00F12813"/>
    <w:rsid w:val="00F12BCC"/>
    <w:rsid w:val="00F150D7"/>
    <w:rsid w:val="00F1734A"/>
    <w:rsid w:val="00F27103"/>
    <w:rsid w:val="00F3283A"/>
    <w:rsid w:val="00F33652"/>
    <w:rsid w:val="00F3660D"/>
    <w:rsid w:val="00F41D1A"/>
    <w:rsid w:val="00F4490E"/>
    <w:rsid w:val="00F47E28"/>
    <w:rsid w:val="00F51579"/>
    <w:rsid w:val="00F52BF4"/>
    <w:rsid w:val="00F55FF3"/>
    <w:rsid w:val="00F62B6F"/>
    <w:rsid w:val="00F64BED"/>
    <w:rsid w:val="00F66872"/>
    <w:rsid w:val="00F72BF6"/>
    <w:rsid w:val="00F7581F"/>
    <w:rsid w:val="00F77F18"/>
    <w:rsid w:val="00F86BB8"/>
    <w:rsid w:val="00F872AB"/>
    <w:rsid w:val="00F90ED0"/>
    <w:rsid w:val="00F91463"/>
    <w:rsid w:val="00F916C5"/>
    <w:rsid w:val="00F921F1"/>
    <w:rsid w:val="00F93246"/>
    <w:rsid w:val="00F955D3"/>
    <w:rsid w:val="00FA0C9E"/>
    <w:rsid w:val="00FA120E"/>
    <w:rsid w:val="00FA1C17"/>
    <w:rsid w:val="00FA2113"/>
    <w:rsid w:val="00FA310A"/>
    <w:rsid w:val="00FA42CF"/>
    <w:rsid w:val="00FA5664"/>
    <w:rsid w:val="00FA73F7"/>
    <w:rsid w:val="00FA7B8D"/>
    <w:rsid w:val="00FB1245"/>
    <w:rsid w:val="00FB1811"/>
    <w:rsid w:val="00FB187C"/>
    <w:rsid w:val="00FB1EE8"/>
    <w:rsid w:val="00FB21EC"/>
    <w:rsid w:val="00FB3524"/>
    <w:rsid w:val="00FB47C4"/>
    <w:rsid w:val="00FB7008"/>
    <w:rsid w:val="00FC09E6"/>
    <w:rsid w:val="00FC21B5"/>
    <w:rsid w:val="00FC4408"/>
    <w:rsid w:val="00FC6780"/>
    <w:rsid w:val="00FD0480"/>
    <w:rsid w:val="00FD0BE3"/>
    <w:rsid w:val="00FE74B6"/>
    <w:rsid w:val="00FE788B"/>
    <w:rsid w:val="00FF04A1"/>
    <w:rsid w:val="00FF3BFB"/>
    <w:rsid w:val="00FF5D63"/>
    <w:rsid w:val="00FF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rsid w:val="00146BED"/>
  </w:style>
  <w:style w:type="character" w:customStyle="1" w:styleId="NotedebasdepageCar">
    <w:name w:val="Note de bas de page Car"/>
    <w:basedOn w:val="Policepardfaut"/>
    <w:link w:val="Notedebasdepage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rsid w:val="00146BE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4672"/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34"/>
    <w:qFormat/>
    <w:rsid w:val="007B6D11"/>
    <w:pPr>
      <w:ind w:left="720"/>
      <w:contextualSpacing/>
    </w:pPr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A47C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7C02"/>
    <w:rPr>
      <w:rFonts w:ascii="Tahoma" w:eastAsia="Times New Roman" w:hAnsi="Tahoma" w:cs="Tahoma"/>
      <w:sz w:val="16"/>
      <w:szCs w:val="16"/>
    </w:rPr>
  </w:style>
  <w:style w:type="character" w:styleId="Numrodepage">
    <w:name w:val="page number"/>
    <w:basedOn w:val="Policepardfaut"/>
    <w:rsid w:val="00A47C02"/>
  </w:style>
  <w:style w:type="table" w:styleId="Trameclaire-Accent3">
    <w:name w:val="Light Shading Accent 3"/>
    <w:basedOn w:val="TableauNormal"/>
    <w:uiPriority w:val="60"/>
    <w:rsid w:val="00A47C02"/>
    <w:rPr>
      <w:rFonts w:ascii="Times New Roman" w:eastAsia="Times New Roman" w:hAnsi="Times New Roman" w:cs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eclaire-Accent2">
    <w:name w:val="Light List Accent 2"/>
    <w:basedOn w:val="TableauNormal"/>
    <w:uiPriority w:val="61"/>
    <w:rsid w:val="00A47C02"/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hps">
    <w:name w:val="hps"/>
    <w:basedOn w:val="Policepardfaut"/>
    <w:rsid w:val="00A47C02"/>
  </w:style>
  <w:style w:type="character" w:styleId="Textedelespacerserv">
    <w:name w:val="Placeholder Text"/>
    <w:basedOn w:val="Policepardfaut"/>
    <w:uiPriority w:val="99"/>
    <w:semiHidden/>
    <w:rsid w:val="00A47C02"/>
    <w:rPr>
      <w:color w:val="80808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FB1811"/>
  </w:style>
  <w:style w:type="character" w:customStyle="1" w:styleId="NotedefinCar">
    <w:name w:val="Note de fin Car"/>
    <w:basedOn w:val="Policepardfaut"/>
    <w:link w:val="Notedefin"/>
    <w:uiPriority w:val="99"/>
    <w:semiHidden/>
    <w:rsid w:val="00FB1811"/>
    <w:rPr>
      <w:rFonts w:ascii="Times New Roman" w:eastAsia="Times New Roman" w:hAnsi="Times New Roman" w:cs="Times New Roman"/>
    </w:rPr>
  </w:style>
  <w:style w:type="character" w:styleId="Appeldenotedefin">
    <w:name w:val="endnote reference"/>
    <w:basedOn w:val="Policepardfaut"/>
    <w:uiPriority w:val="99"/>
    <w:semiHidden/>
    <w:unhideWhenUsed/>
    <w:rsid w:val="00FB1811"/>
    <w:rPr>
      <w:vertAlign w:val="superscript"/>
    </w:rPr>
  </w:style>
  <w:style w:type="paragraph" w:customStyle="1" w:styleId="xl74">
    <w:name w:val="xl74"/>
    <w:basedOn w:val="Normal"/>
    <w:rsid w:val="00CA06A8"/>
    <w:pPr>
      <w:pBdr>
        <w:top w:val="single" w:sz="8" w:space="0" w:color="C0504D"/>
        <w:bottom w:val="single" w:sz="8" w:space="0" w:color="C0504D"/>
      </w:pBdr>
      <w:spacing w:before="100" w:beforeAutospacing="1" w:after="100" w:afterAutospacing="1"/>
      <w:jc w:val="center"/>
    </w:pPr>
    <w:rPr>
      <w:rFonts w:ascii="Book Antiqua" w:hAnsi="Book Antiqu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FootnoteText">
    <w:name w:val="footnote text"/>
    <w:basedOn w:val="Normal"/>
    <w:link w:val="FootnoteTextChar"/>
    <w:rsid w:val="00146BED"/>
  </w:style>
  <w:style w:type="character" w:customStyle="1" w:styleId="FootnoteTextChar">
    <w:name w:val="Footnote Text Char"/>
    <w:basedOn w:val="DefaultParagraphFont"/>
    <w:link w:val="FootnoteText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FootnoteReference">
    <w:name w:val="footnote reference"/>
    <w:basedOn w:val="DefaultParagraphFont"/>
    <w:rsid w:val="00146BE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4672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7B6D11"/>
    <w:pPr>
      <w:ind w:left="720"/>
      <w:contextualSpacing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A47C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C02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basedOn w:val="DefaultParagraphFont"/>
    <w:rsid w:val="00A47C02"/>
  </w:style>
  <w:style w:type="table" w:styleId="LightShading-Accent3">
    <w:name w:val="Light Shading Accent 3"/>
    <w:basedOn w:val="TableNormal"/>
    <w:uiPriority w:val="60"/>
    <w:rsid w:val="00A47C02"/>
    <w:rPr>
      <w:rFonts w:ascii="Times New Roman" w:eastAsia="Times New Roman" w:hAnsi="Times New Roman" w:cs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List-Accent2">
    <w:name w:val="Light List Accent 2"/>
    <w:basedOn w:val="TableNormal"/>
    <w:uiPriority w:val="61"/>
    <w:rsid w:val="00A47C02"/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hps">
    <w:name w:val="hps"/>
    <w:basedOn w:val="DefaultParagraphFont"/>
    <w:rsid w:val="00A47C02"/>
  </w:style>
  <w:style w:type="character" w:styleId="PlaceholderText">
    <w:name w:val="Placeholder Text"/>
    <w:basedOn w:val="DefaultParagraphFont"/>
    <w:uiPriority w:val="99"/>
    <w:semiHidden/>
    <w:rsid w:val="00A47C02"/>
    <w:rPr>
      <w:color w:val="80808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B1811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B1811"/>
    <w:rPr>
      <w:rFonts w:ascii="Times New Roman" w:eastAsia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semiHidden/>
    <w:unhideWhenUsed/>
    <w:rsid w:val="00FB1811"/>
    <w:rPr>
      <w:vertAlign w:val="superscript"/>
    </w:rPr>
  </w:style>
  <w:style w:type="paragraph" w:customStyle="1" w:styleId="xl74">
    <w:name w:val="xl74"/>
    <w:basedOn w:val="Normal"/>
    <w:rsid w:val="00CA06A8"/>
    <w:pPr>
      <w:pBdr>
        <w:top w:val="single" w:sz="8" w:space="0" w:color="C0504D"/>
        <w:bottom w:val="single" w:sz="8" w:space="0" w:color="C0504D"/>
      </w:pBdr>
      <w:spacing w:before="100" w:beforeAutospacing="1" w:after="100" w:afterAutospacing="1"/>
      <w:jc w:val="center"/>
    </w:pPr>
    <w:rPr>
      <w:rFonts w:ascii="Book Antiqua" w:hAnsi="Book Antiqu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2.xml"/><Relationship Id="rId18" Type="http://schemas.openxmlformats.org/officeDocument/2006/relationships/image" Target="media/image6.jpeg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footer" Target="footer4.xml"/><Relationship Id="rId10" Type="http://schemas.openxmlformats.org/officeDocument/2006/relationships/header" Target="header1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2.jpeg"/><Relationship Id="rId22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AppData\Local\Temp\calcul%202018publication%20arab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AppData\Local\Temp\calcul%202018publication%20arab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ar-MA" sz="1800" b="1" i="0" baseline="0"/>
              <a:t>مساهمة الجهات في نمو الناتج الداخلي الإجمالي الوطني(%)  </a:t>
            </a:r>
            <a:endParaRPr lang="fr-FR" sz="1800" b="1" i="0" baseline="0"/>
          </a:p>
        </c:rich>
      </c:tx>
    </c:title>
    <c:plotArea>
      <c:layout>
        <c:manualLayout>
          <c:layoutTarget val="inner"/>
          <c:xMode val="edge"/>
          <c:yMode val="edge"/>
          <c:x val="9.4387675371654614E-2"/>
          <c:y val="0.12328083989501311"/>
          <c:w val="0.68091490853719694"/>
          <c:h val="0.78292990315865763"/>
        </c:manualLayout>
      </c:layout>
      <c:barChart>
        <c:barDir val="col"/>
        <c:grouping val="clustered"/>
        <c:varyColors val="1"/>
        <c:ser>
          <c:idx val="0"/>
          <c:order val="0"/>
          <c:dLbls>
            <c:showVal val="1"/>
          </c:dLbls>
          <c:cat>
            <c:strRef>
              <c:f>النمو!$B$2:$B$13</c:f>
              <c:strCache>
                <c:ptCount val="12"/>
                <c:pt idx="0">
                  <c:v>طنجة-تطوان-الحسيمة</c:v>
                </c:pt>
                <c:pt idx="1">
                  <c:v>الشرق</c:v>
                </c:pt>
                <c:pt idx="2">
                  <c:v>فاس-مكناس</c:v>
                </c:pt>
                <c:pt idx="3">
                  <c:v>الرباط--سلا-قنيطرة</c:v>
                </c:pt>
                <c:pt idx="4">
                  <c:v>بني ملال - خنيفرة</c:v>
                </c:pt>
                <c:pt idx="5">
                  <c:v>الدار البيضاء-سطات</c:v>
                </c:pt>
                <c:pt idx="6">
                  <c:v>مراكش-اسفي</c:v>
                </c:pt>
                <c:pt idx="7">
                  <c:v>درعة - تافيلالت</c:v>
                </c:pt>
                <c:pt idx="8">
                  <c:v>سوس-ماسة</c:v>
                </c:pt>
                <c:pt idx="9">
                  <c:v>كلميم – واد نون</c:v>
                </c:pt>
                <c:pt idx="10">
                  <c:v>العيون – الساقية الحمراء</c:v>
                </c:pt>
                <c:pt idx="11">
                  <c:v>الداخلة-وادي الذهب</c:v>
                </c:pt>
              </c:strCache>
            </c:strRef>
          </c:cat>
          <c:val>
            <c:numRef>
              <c:f>النمو!$C$2:$C$13</c:f>
              <c:numCache>
                <c:formatCode>0.0</c:formatCode>
                <c:ptCount val="12"/>
                <c:pt idx="0">
                  <c:v>25.184345995507286</c:v>
                </c:pt>
                <c:pt idx="1">
                  <c:v>6.5104027033524332</c:v>
                </c:pt>
                <c:pt idx="2">
                  <c:v>4.3037059928700101</c:v>
                </c:pt>
                <c:pt idx="3">
                  <c:v>-3.7643336620753298</c:v>
                </c:pt>
                <c:pt idx="4">
                  <c:v>2.3679664292511027</c:v>
                </c:pt>
                <c:pt idx="5">
                  <c:v>34.949600658451395</c:v>
                </c:pt>
                <c:pt idx="6">
                  <c:v>8.7266922639718487</c:v>
                </c:pt>
                <c:pt idx="7">
                  <c:v>2.269936255926384</c:v>
                </c:pt>
                <c:pt idx="8">
                  <c:v>14.211092759292548</c:v>
                </c:pt>
                <c:pt idx="9">
                  <c:v>1.9392843674412761</c:v>
                </c:pt>
                <c:pt idx="10">
                  <c:v>3.4848486605104267</c:v>
                </c:pt>
                <c:pt idx="11">
                  <c:v>6.5846587949012006E-2</c:v>
                </c:pt>
              </c:numCache>
            </c:numRef>
          </c:val>
        </c:ser>
        <c:gapWidth val="100"/>
        <c:axId val="144160640"/>
        <c:axId val="144162176"/>
      </c:barChart>
      <c:catAx>
        <c:axId val="144160640"/>
        <c:scaling>
          <c:orientation val="minMax"/>
        </c:scaling>
        <c:delete val="1"/>
        <c:axPos val="b"/>
        <c:tickLblPos val="none"/>
        <c:crossAx val="144162176"/>
        <c:crosses val="autoZero"/>
        <c:auto val="1"/>
        <c:lblAlgn val="ctr"/>
        <c:lblOffset val="100"/>
      </c:catAx>
      <c:valAx>
        <c:axId val="144162176"/>
        <c:scaling>
          <c:orientation val="minMax"/>
        </c:scaling>
        <c:axPos val="l"/>
        <c:majorGridlines/>
        <c:numFmt formatCode="0.0" sourceLinked="1"/>
        <c:tickLblPos val="nextTo"/>
        <c:crossAx val="144160640"/>
        <c:crosses val="autoZero"/>
        <c:crossBetween val="between"/>
      </c:valAx>
    </c:plotArea>
    <c:legend>
      <c:legendPos val="r"/>
    </c:legend>
    <c:plotVisOnly val="1"/>
    <c:dispBlanksAs val="gap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ar-MA" sz="1400"/>
              <a:t>مساهمة</a:t>
            </a:r>
            <a:r>
              <a:rPr lang="ar-MA" sz="1400" baseline="0"/>
              <a:t> الجهات في نفقات الاستهلاك النهائي للأسر(%)  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9.4387675371654364E-2"/>
          <c:y val="0.12328083989501311"/>
          <c:w val="0.59338316709611916"/>
          <c:h val="0.7653001820718357"/>
        </c:manualLayout>
      </c:layout>
      <c:barChart>
        <c:barDir val="col"/>
        <c:grouping val="clustered"/>
        <c:varyColors val="1"/>
        <c:ser>
          <c:idx val="0"/>
          <c:order val="0"/>
          <c:dLbls>
            <c:showVal val="1"/>
          </c:dLbls>
          <c:cat>
            <c:strRef>
              <c:f>الاستهلاك!$A$2:$A$13</c:f>
              <c:strCache>
                <c:ptCount val="12"/>
                <c:pt idx="0">
                  <c:v>طنجة-تطوان-الحسيمة</c:v>
                </c:pt>
                <c:pt idx="1">
                  <c:v>الشرق</c:v>
                </c:pt>
                <c:pt idx="2">
                  <c:v>فاس-مكناس</c:v>
                </c:pt>
                <c:pt idx="3">
                  <c:v>الرباط--سلا-قنيطرة</c:v>
                </c:pt>
                <c:pt idx="4">
                  <c:v>بني ملال - خنيفرة</c:v>
                </c:pt>
                <c:pt idx="5">
                  <c:v>الدار البيضاء-سطات</c:v>
                </c:pt>
                <c:pt idx="6">
                  <c:v>مراكش-اسفي</c:v>
                </c:pt>
                <c:pt idx="7">
                  <c:v>درعة - تافيلالت</c:v>
                </c:pt>
                <c:pt idx="8">
                  <c:v>سوس-ماسة</c:v>
                </c:pt>
                <c:pt idx="9">
                  <c:v>كلميم – واد نون</c:v>
                </c:pt>
                <c:pt idx="10">
                  <c:v>العيون – الساقية الحمراء</c:v>
                </c:pt>
                <c:pt idx="11">
                  <c:v>الداخلة-وادي الذهب</c:v>
                </c:pt>
              </c:strCache>
            </c:strRef>
          </c:cat>
          <c:val>
            <c:numRef>
              <c:f>الاستهلاك!$B$2:$B$13</c:f>
              <c:numCache>
                <c:formatCode>0.0</c:formatCode>
                <c:ptCount val="12"/>
                <c:pt idx="0">
                  <c:v>11.479620042713085</c:v>
                </c:pt>
                <c:pt idx="1">
                  <c:v>7.0375951360323885</c:v>
                </c:pt>
                <c:pt idx="2">
                  <c:v>11.697247859042422</c:v>
                </c:pt>
                <c:pt idx="3">
                  <c:v>14.76288019395855</c:v>
                </c:pt>
                <c:pt idx="4">
                  <c:v>5.3340734759357575</c:v>
                </c:pt>
                <c:pt idx="5">
                  <c:v>24.968290724330128</c:v>
                </c:pt>
                <c:pt idx="6">
                  <c:v>11.203482886931496</c:v>
                </c:pt>
                <c:pt idx="7">
                  <c:v>3.3205059263039747</c:v>
                </c:pt>
                <c:pt idx="8">
                  <c:v>7.1763697351368796</c:v>
                </c:pt>
                <c:pt idx="9">
                  <c:v>1.163607744401018</c:v>
                </c:pt>
                <c:pt idx="10">
                  <c:v>1.1796694507997716</c:v>
                </c:pt>
                <c:pt idx="11">
                  <c:v>0.67665682441450092</c:v>
                </c:pt>
              </c:numCache>
            </c:numRef>
          </c:val>
        </c:ser>
        <c:gapWidth val="100"/>
        <c:axId val="145370496"/>
        <c:axId val="145384576"/>
      </c:barChart>
      <c:catAx>
        <c:axId val="145370496"/>
        <c:scaling>
          <c:orientation val="minMax"/>
        </c:scaling>
        <c:delete val="1"/>
        <c:axPos val="b"/>
        <c:tickLblPos val="none"/>
        <c:crossAx val="145384576"/>
        <c:crosses val="autoZero"/>
        <c:auto val="1"/>
        <c:lblAlgn val="ctr"/>
        <c:lblOffset val="100"/>
      </c:catAx>
      <c:valAx>
        <c:axId val="145384576"/>
        <c:scaling>
          <c:orientation val="minMax"/>
        </c:scaling>
        <c:axPos val="l"/>
        <c:majorGridlines/>
        <c:numFmt formatCode="0.0" sourceLinked="1"/>
        <c:tickLblPos val="nextTo"/>
        <c:crossAx val="145370496"/>
        <c:crosses val="autoZero"/>
        <c:crossBetween val="between"/>
      </c:valAx>
    </c:plotArea>
    <c:legend>
      <c:legendPos val="r"/>
      <c:txPr>
        <a:bodyPr/>
        <a:lstStyle/>
        <a:p>
          <a:pPr rtl="0">
            <a:defRPr/>
          </a:pPr>
          <a:endParaRPr lang="fr-FR"/>
        </a:p>
      </c:txPr>
    </c:legend>
    <c:plotVisOnly val="1"/>
    <c:dispBlanksAs val="gap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4B0DE-52AF-49FD-A772-DABEB45AC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6629</Words>
  <Characters>36462</Characters>
  <Application>Microsoft Office Word</Application>
  <DocSecurity>0</DocSecurity>
  <Lines>303</Lines>
  <Paragraphs>86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مذكرة إخبارية حول نتائج الحساب التابع</vt:lpstr>
      <vt:lpstr>مذكرة إخبارية حول نتائج الحساب التابع</vt:lpstr>
    </vt:vector>
  </TitlesOfParts>
  <Company>Hewlett-Packard Company</Company>
  <LinksUpToDate>false</LinksUpToDate>
  <CharactersWithSpaces>43005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إخبارية حول نتائج الحساب التابع</dc:title>
  <dc:creator>admin</dc:creator>
  <cp:lastModifiedBy>hcp</cp:lastModifiedBy>
  <cp:revision>2</cp:revision>
  <cp:lastPrinted>2017-09-18T09:49:00Z</cp:lastPrinted>
  <dcterms:created xsi:type="dcterms:W3CDTF">2020-09-09T10:47:00Z</dcterms:created>
  <dcterms:modified xsi:type="dcterms:W3CDTF">2020-09-09T10:47:00Z</dcterms:modified>
</cp:coreProperties>
</file>