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A1" w:rsidRDefault="00C67775" w:rsidP="009F3723">
      <w:pPr>
        <w:ind w:right="566"/>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8.4pt;margin-top:98.9pt;width:174.75pt;height:18.55pt;z-index:25174937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8CJgIAACIEAAAOAAAAZHJzL2Uyb0RvYy54bWysU02P0zAQvSPxHyzfaZpsw7ZR09XSpQhp&#10;+ZAWLtwc22ksbE+w3SbLr2fsdLsFbogcrJnMzPObN+P1zWg0OUrnFdia5rM5JdJyEMrua/r1y+7V&#10;khIfmBVMg5U1fZSe3mxevlgPfSUL6EAL6QiCWF8NfU27EPoqyzzvpGF+Br20GGzBGRbQdftMODYg&#10;utFZMZ+/zgZwonfApff4924K0k3Cb1vJw6e29TIQXVPkFtLp0tnEM9usWbV3rO8UP9Fg/8DCMGXx&#10;0jPUHQuMHJz6C8oo7sBDG2YcTAZtq7hMPWA3+fyPbh461svUC4rj+7NM/v/B8o/Hz44oUdMiv6bE&#10;MoND+oajIkKSIMcgSRFFGnpfYe5Dj9lhfAMjDjs17Pt74N89sbDtmN3LW+dg6CQTSDKPldlF6YTj&#10;I0gzfACBd7FDgAQ0ts5EBVETgug4rMfzgJAH4fizKPLVVVFSwjFWXJXlskxXsOqpunc+vJNgSDRq&#10;6nABEjo73vsQ2bDqKSVe5kErsVNaJ8ftm6125MhwWXbpO6H/lqYtGWq6KpFHrLIQ69MeGRVwmbUy&#10;NV3O4xfLWRXVeGtFsgNTerKRibYneaIikzZhbEZMjJo1IB5RKAfT0uIjQ6MD95OSARe2pv7HgTlJ&#10;iX5vUexVvljEDU/Oorwu0HGXkeYywixHqJoGSiZzG9KrmDq6xaG0Kun1zOTEFRcxyXh6NHHTL/2U&#10;9fy0N78AAAD//wMAUEsDBBQABgAIAAAAIQDBCSZS3gAAAAsBAAAPAAAAZHJzL2Rvd25yZXYueG1s&#10;TI/BTsMwDIbvSLxDZCQuiKV0I6Wl6QRIIK4bewC38dqKJqmabO3eHnOCm63v1+/P5XaxgzjTFHrv&#10;NDysEhDkGm9612o4fL3fP4EIEZ3BwTvScKEA2+r6qsTC+Nnt6LyPreASFwrU0MU4FlKGpiOLYeVH&#10;csyOfrIYeZ1aaSacudwOMk0SJS32ji90ONJbR833/mQ1HD/nu8d8rj/iIdtt1Cv2We0vWt/eLC/P&#10;ICIt8S8Mv/qsDhU71f7kTBCDhjRTrB4Z5BkPnFCpWoOoGa03OciqlP9/qH4AAAD//wMAUEsBAi0A&#10;FAAGAAgAAAAhALaDOJL+AAAA4QEAABMAAAAAAAAAAAAAAAAAAAAAAFtDb250ZW50X1R5cGVzXS54&#10;bWxQSwECLQAUAAYACAAAACEAOP0h/9YAAACUAQAACwAAAAAAAAAAAAAAAAAvAQAAX3JlbHMvLnJl&#10;bHNQSwECLQAUAAYACAAAACEAjvXPAiYCAAAiBAAADgAAAAAAAAAAAAAAAAAuAgAAZHJzL2Uyb0Rv&#10;Yy54bWxQSwECLQAUAAYACAAAACEAwQkmUt4AAAALAQAADwAAAAAAAAAAAAAAAACABAAAZHJzL2Rv&#10;d25yZXYueG1sUEsFBgAAAAAEAAQA8wAAAIsFAAAAAA==&#10;" stroked="f">
            <v:textbox>
              <w:txbxContent>
                <w:p w:rsidR="008949B5" w:rsidRPr="00D758FC" w:rsidRDefault="008949B5" w:rsidP="00B657A2">
                  <w:pPr>
                    <w:rPr>
                      <w:b/>
                      <w:bCs/>
                      <w:color w:val="9F2936" w:themeColor="accent2"/>
                      <w:sz w:val="17"/>
                      <w:szCs w:val="17"/>
                    </w:rPr>
                  </w:pPr>
                  <w:r w:rsidRPr="00D758FC">
                    <w:rPr>
                      <w:b/>
                      <w:bCs/>
                      <w:color w:val="9F2936" w:themeColor="accent2"/>
                      <w:sz w:val="17"/>
                      <w:szCs w:val="17"/>
                    </w:rPr>
                    <w:t>Direction de la Prévision et de la Prospective</w:t>
                  </w:r>
                </w:p>
              </w:txbxContent>
            </v:textbox>
            <w10:wrap type="square" anchorx="margin"/>
          </v:shape>
        </w:pict>
      </w:r>
      <w:r>
        <w:rPr>
          <w:noProof/>
          <w:lang w:eastAsia="fr-FR"/>
        </w:rPr>
        <w:pict>
          <v:group id="Groupe 193" o:spid="_x0000_s1027" style="position:absolute;margin-left:-36.4pt;margin-top:-27.35pt;width:523.1pt;height:757.95pt;z-index:-2516520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6EGwQAAK0PAAAOAAAAZHJzL2Uyb0RvYy54bWzsV99v2zYQfh+w/4HQe6Pfsi3EKbx0CQak&#10;bdB0KLA3mqJkoRLJkXTs7K/fkRRlJ/bawCuCAu2LQIp3x+N3dx+P56+3fYfuqVQtZ/MgPosCRBnh&#10;VcuaefDnx6tX0wApjVmFO87oPHigKnh98esv5xtR0oSveFdRicAIU+VGzIOV1qIMQ0VWtMfqjAvK&#10;YLHmsscaprIJK4k3YL3vwiSKinDDZSUkJ1Qp+PvGLQYX1n5dU6Lf17WiGnXzAHzT9ivtd2m+4cU5&#10;LhuJxaolgxv4BC963DLYdDT1BmuM1rI9MNW3RHLFa31GeB/yum4JtWeA08TRk9NcS74W9ixNuWnE&#10;CBNA+wSnk82Sd/e3ErUVxG6WBojhHoJk96XI/AF8NqIpQexaijtxK90hYXjDyWcFy+HTdTNvdsLb&#10;WvZGCc6Kthb4hxF4utWIwM+iyNJ0AvEhsDYrknxW5C40ZAXxO9Ajq9+95jSfRpHXjJM0T6ZGM8Sl&#10;29i6N7qzEZBmaoek+n9I3q2woDZAykA0Ipl5JD9AAmLWdAbMzIFpJQ2SFlpVqgHUZ+H0tdPiUkil&#10;rynvkRnMAwkO2MTE9zdKO2C8iImK4l1bXbVdZyem6uhlJ9E9hnpZNvEA5SOpjh0qymY5ql1CPCAi&#10;bq89TQiJUYWA+EPbkX7oqDHYsQ+0hkyEdEisx5YDdt5gQijTsVta4Yo6J/P9zbz/Nv7WoLFcw/FG&#10;24MBL+mMeNvO50HeqFJLIaNy9CXHnPKoYXfmTI/Kfcu4PGagg1MNOzt5D5KDxqC05NUDZJfkjsCU&#10;IFctxPcGK32LJTAWVACwsH4Pn7rjm3nAh1GAVlz+c+y/kYf0h9UAbYAB54H6e40lDVD3B4PCmMVZ&#10;ZijTTrJ8ksBE7q8s91fYur/kkDQx8L0gdmjkdeeHteT9JyDrhdkVljAjsPc8IFr6yaV2zAx0T+hi&#10;YcWAJgXWN+xOEGPcoGry9+P2E5ZiSHINPPKO+2LE5ZNcd7JGk/HFWvO6tYWww3XAG4jBsN2LMER+&#10;jCEs5xkHgEueyxDpLE7jyCYQpOsxVsyTOMqSyZBinmY8CZzEE/vlPsvjWZIclrur9i8zjKs7V+7d&#10;un/LK1ePE1PV3qQvVVvUP/nkm/CJ3i637tY3KO8q4WUZxpLKSDGTNM53HOPX9kgGJE9mmeUPyDGF&#10;55i/oPVGcGEanjSdSOGDPvAM0tvfONy7lkVMMvxHT5JNQBe6RGjSkqiYpBPb0uzRThRB+wXbmjYu&#10;meZpkT1uxl6mPUFw/RVpPlzWjxqcfeJaZNEis5QLnckhr/jLf2ibdrDY0ZGu5RnNwfGW5BmKL92S&#10;VJ+/2pKMFGK5//ugkKFlcV3KYwYZlk4mkO+sTbHPGngT2ktxeL+aR+f+3LY1u1f2xb8AAAD//wMA&#10;UEsDBBQABgAIAAAAIQAOKeqs4wAAAAwBAAAPAAAAZHJzL2Rvd25yZXYueG1sTI/BaoNAEIbvhb7D&#10;MoXeklVjYmtdQwhtTyHQpFB62+hEJe6suBs1b9/pqb3NMB//fH+2nkwrBuxdY0lBOA9AIBW2bKhS&#10;8Hl8mz2BcF5TqVtLqOCGDtb5/V2m09KO9IHDwVeCQ8ilWkHtfZdK6YoajXZz2yHx7Wx7oz2vfSXL&#10;Xo8cbloZBcFKGt0Qf6h1h9sai8vhahS8j3rcLMLXYXc5b2/fx+X+axeiUo8P0+YFhMfJ/8Hwq8/q&#10;kLPTyV6pdKJVMEsiVvc8LOMEBBPPySIGcWI0XoURyDyT/0vkPwAAAP//AwBQSwECLQAUAAYACAAA&#10;ACEAtoM4kv4AAADhAQAAEwAAAAAAAAAAAAAAAAAAAAAAW0NvbnRlbnRfVHlwZXNdLnhtbFBLAQIt&#10;ABQABgAIAAAAIQA4/SH/1gAAAJQBAAALAAAAAAAAAAAAAAAAAC8BAABfcmVscy8ucmVsc1BLAQIt&#10;ABQABgAIAAAAIQBKjk6EGwQAAK0PAAAOAAAAAAAAAAAAAAAAAC4CAABkcnMvZTJvRG9jLnhtbFBL&#10;AQItABQABgAIAAAAIQAOKeqs4wAAAAwBAAAPAAAAAAAAAAAAAAAAAHUGAABkcnMvZG93bnJldi54&#10;bWxQSwUGAAAAAAQABADzAAAAhQcAAAAA&#10;">
            <v:rect id="Rectangle 194" o:spid="_x0000_s1028"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oG8MA&#10;AADcAAAADwAAAGRycy9kb3ducmV2LnhtbERPTWvCQBC9C/0PyxR6040apKauIgElFA/Wil6H7DRJ&#10;m52N2W1M/70rCL3N433OYtWbWnTUusqygvEoAkGcW11xoeD4uRm+gnAeWWNtmRT8kYPV8mmwwETb&#10;K39Qd/CFCCHsElRQet8kUrq8JINuZBviwH3Z1qAPsC2kbvEawk0tJ1E0kwYrDg0lNpSWlP8cfo0C&#10;m2bR+Ls75dt46nbZPn6v0/NFqZfnfv0GwlPv/8UPd6bD/HkM92fC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oG8MAAADcAAAADwAAAAAAAAAAAAAAAACYAgAAZHJzL2Rv&#10;d25yZXYueG1sUEsFBgAAAAAEAAQA9QAAAIgDAAAAAA==&#10;" fillcolor="white [3212]" strokecolor="#c00000" strokeweight="1pt"/>
            <v:rect id="Rectangle 195" o:spid="_x0000_s1029" style="position:absolute;top:39131;width:68580;height:5210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hOsIA&#10;AADcAAAADwAAAGRycy9kb3ducmV2LnhtbERPTWvCQBC9F/wPywi91Y0FRaOriFAwp7ax6HXcHZNg&#10;djZm1yT9991Cobd5vM9Zbwdbi45aXzlWMJ0kIIi1MxUXCr6Oby8LED4gG6wdk4Jv8rDdjJ7WmBrX&#10;8yd1eShEDGGfooIyhCaV0uuSLPqJa4gjd3WtxRBhW0jTYh/DbS1fk2QuLVYcG0psaF+SvuUPq+CU&#10;nXU3u2f5stBZf9Hvi4/jXCv1PB52KxCBhvAv/nMfTJy/nMH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6wgAAANwAAAAPAAAAAAAAAAAAAAAAAJgCAABkcnMvZG93&#10;bnJldi54bWxQSwUGAAAAAAQABAD1AAAAhwMAAAAA&#10;" fillcolor="#951922" strokecolor="#761e28 [2405]" strokeweight="1pt">
              <v:textbox inset="36pt,57.6pt,36pt,36pt">
                <w:txbxContent>
                  <w:p w:rsidR="008949B5" w:rsidRPr="00C14771" w:rsidRDefault="008949B5" w:rsidP="00F13981">
                    <w:pPr>
                      <w:jc w:val="center"/>
                      <w:rPr>
                        <w:b/>
                        <w:bCs/>
                        <w:color w:val="FFFFFF" w:themeColor="background1"/>
                        <w:sz w:val="44"/>
                        <w:szCs w:val="44"/>
                      </w:rPr>
                    </w:pPr>
                    <w:r w:rsidRPr="00C14771">
                      <w:rPr>
                        <w:b/>
                        <w:bCs/>
                        <w:color w:val="FFFFFF" w:themeColor="background1"/>
                        <w:sz w:val="44"/>
                        <w:szCs w:val="44"/>
                      </w:rPr>
                      <w:t>La situation économique en 2020</w:t>
                    </w:r>
                  </w:p>
                  <w:p w:rsidR="008949B5" w:rsidRPr="00C14771" w:rsidRDefault="008949B5" w:rsidP="00F13981">
                    <w:pPr>
                      <w:jc w:val="center"/>
                      <w:rPr>
                        <w:b/>
                        <w:bCs/>
                        <w:color w:val="FFFFFF" w:themeColor="background1"/>
                        <w:sz w:val="44"/>
                        <w:szCs w:val="44"/>
                      </w:rPr>
                    </w:pPr>
                    <w:r w:rsidRPr="00C14771">
                      <w:rPr>
                        <w:b/>
                        <w:bCs/>
                        <w:color w:val="FFFFFF" w:themeColor="background1"/>
                        <w:sz w:val="44"/>
                        <w:szCs w:val="44"/>
                      </w:rPr>
                      <w:t>et ses perspectives en 2021</w:t>
                    </w:r>
                  </w:p>
                  <w:p w:rsidR="008949B5" w:rsidRPr="005F68C1" w:rsidRDefault="008949B5" w:rsidP="00F13981">
                    <w:pPr>
                      <w:jc w:val="center"/>
                      <w:rPr>
                        <w:b/>
                        <w:bCs/>
                        <w:color w:val="FFFF00"/>
                        <w:sz w:val="46"/>
                        <w:szCs w:val="46"/>
                      </w:rPr>
                    </w:pPr>
                  </w:p>
                  <w:p w:rsidR="008949B5" w:rsidRDefault="008949B5" w:rsidP="00F13981">
                    <w:pPr>
                      <w:jc w:val="center"/>
                      <w:rPr>
                        <w:b/>
                        <w:bCs/>
                        <w:color w:val="FFFFFF" w:themeColor="background1"/>
                        <w:sz w:val="46"/>
                        <w:szCs w:val="46"/>
                      </w:rPr>
                    </w:pPr>
                  </w:p>
                  <w:p w:rsidR="008949B5" w:rsidRDefault="008949B5" w:rsidP="00F13981">
                    <w:pPr>
                      <w:jc w:val="center"/>
                      <w:rPr>
                        <w:b/>
                        <w:bCs/>
                        <w:color w:val="FFFFFF" w:themeColor="background1"/>
                        <w:sz w:val="46"/>
                        <w:szCs w:val="46"/>
                      </w:rPr>
                    </w:pPr>
                  </w:p>
                  <w:p w:rsidR="008949B5" w:rsidRDefault="00DB4DCD" w:rsidP="00DB4DCD">
                    <w:pPr>
                      <w:jc w:val="center"/>
                      <w:rPr>
                        <w:b/>
                        <w:bCs/>
                        <w:color w:val="FFFFFF" w:themeColor="background1"/>
                        <w:sz w:val="46"/>
                        <w:szCs w:val="46"/>
                      </w:rPr>
                    </w:pPr>
                    <w:r w:rsidRPr="0084754E">
                      <w:rPr>
                        <w:b/>
                        <w:bCs/>
                        <w:color w:val="FFFFFF" w:themeColor="background1"/>
                        <w:sz w:val="46"/>
                        <w:szCs w:val="46"/>
                        <w:highlight w:val="black"/>
                      </w:rPr>
                      <w:t>juillet 2020</w:t>
                    </w:r>
                  </w:p>
                  <w:p w:rsidR="008949B5" w:rsidRDefault="008949B5" w:rsidP="00F13981">
                    <w:pPr>
                      <w:jc w:val="center"/>
                    </w:pPr>
                  </w:p>
                </w:txbxContent>
              </v:textbox>
            </v:rect>
            <v:shape id="Zone de texte 196" o:spid="_x0000_s1030" type="#_x0000_t202" style="position:absolute;left:4719;top:20673;width:60053;height:285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wisEA&#10;AADcAAAADwAAAGRycy9kb3ducmV2LnhtbERPTWsCMRC9F/wPYQRvNbsexG6NSxEVr7VV6W3YTDdp&#10;N5NlE3X33zcFwds83ucsy9414kpdsJ4V5NMMBHHlteVawefH9nkBIkRkjY1nUjBQgHI1elpiof2N&#10;3+l6iLVIIRwKVGBibAspQ2XIYZj6ljhx375zGBPsaqk7vKVw18hZls2lQ8upwWBLa0PV7+HiFOw0&#10;/Szyprabr6O57E9hwOFslZqM+7dXEJH6+BDf3Xud5r/M4f+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qMIrBAAAA3AAAAA8AAAAAAAAAAAAAAAAAmAIAAGRycy9kb3du&#10;cmV2LnhtbFBLBQYAAAAABAAEAPUAAACGAwAAAAA=&#10;" fillcolor="white [3212]" strokecolor="#a40a45" strokeweight=".5pt">
              <v:textbox inset="36pt,7.2pt,36pt,7.2pt">
                <w:txbxContent>
                  <w:sdt>
                    <w:sdtPr>
                      <w:rPr>
                        <w:b/>
                        <w:bCs/>
                        <w:color w:val="9F2936" w:themeColor="accent2"/>
                        <w:sz w:val="52"/>
                        <w:szCs w:val="52"/>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8949B5" w:rsidRPr="00D758FC" w:rsidRDefault="008949B5" w:rsidP="00F13981">
                        <w:pPr>
                          <w:pStyle w:val="Sansinterligne"/>
                          <w:jc w:val="center"/>
                          <w:rPr>
                            <w:rFonts w:asciiTheme="majorHAnsi" w:eastAsiaTheme="majorEastAsia" w:hAnsiTheme="majorHAnsi" w:cstheme="majorBidi"/>
                            <w:caps/>
                            <w:color w:val="9F2936" w:themeColor="accent2"/>
                            <w:sz w:val="72"/>
                            <w:szCs w:val="72"/>
                          </w:rPr>
                        </w:pPr>
                        <w:r w:rsidRPr="00D758FC">
                          <w:rPr>
                            <w:b/>
                            <w:bCs/>
                            <w:color w:val="9F2936" w:themeColor="accent2"/>
                            <w:sz w:val="52"/>
                            <w:szCs w:val="52"/>
                          </w:rPr>
                          <w:t>BUDGET ECONOMIQUE EXPLORATOIRE 2021</w:t>
                        </w:r>
                      </w:p>
                    </w:sdtContent>
                  </w:sdt>
                </w:txbxContent>
              </v:textbox>
            </v:shape>
            <w10:wrap anchorx="margin" anchory="margin"/>
          </v:group>
        </w:pict>
      </w:r>
      <w:r w:rsidR="0095234C">
        <w:t xml:space="preserve">              </w:t>
      </w:r>
      <w:r w:rsidR="00FD47BE">
        <w:t xml:space="preserve">               </w:t>
      </w:r>
      <w:r w:rsidR="00B92865">
        <w:t xml:space="preserve">                                        </w:t>
      </w:r>
      <w:r w:rsidR="00FD47BE">
        <w:t xml:space="preserve">   </w:t>
      </w:r>
      <w:r w:rsidR="009F3723">
        <w:rPr>
          <w:noProof/>
          <w:lang w:eastAsia="fr-FR"/>
        </w:rPr>
        <w:drawing>
          <wp:anchor distT="0" distB="0" distL="114300" distR="114300" simplePos="0" relativeHeight="251822080" behindDoc="0" locked="0" layoutInCell="1" allowOverlap="1">
            <wp:simplePos x="4991100" y="901700"/>
            <wp:positionH relativeFrom="margin">
              <wp:align>center</wp:align>
            </wp:positionH>
            <wp:positionV relativeFrom="margin">
              <wp:align>top</wp:align>
            </wp:positionV>
            <wp:extent cx="1168400" cy="1168400"/>
            <wp:effectExtent l="1905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8400" cy="1168400"/>
                    </a:xfrm>
                    <a:prstGeom prst="rect">
                      <a:avLst/>
                    </a:prstGeom>
                  </pic:spPr>
                </pic:pic>
              </a:graphicData>
            </a:graphic>
          </wp:anchor>
        </w:drawing>
      </w:r>
    </w:p>
    <w:p w:rsidR="00B657A2" w:rsidRDefault="00B657A2" w:rsidP="009F3723">
      <w:pPr>
        <w:tabs>
          <w:tab w:val="left" w:pos="3686"/>
        </w:tabs>
        <w:jc w:val="center"/>
      </w:pPr>
    </w:p>
    <w:sdt>
      <w:sdtPr>
        <w:id w:val="-651758268"/>
        <w:docPartObj>
          <w:docPartGallery w:val="Cover Pages"/>
          <w:docPartUnique/>
        </w:docPartObj>
      </w:sdtPr>
      <w:sdtContent>
        <w:p w:rsidR="00DF78E1" w:rsidRDefault="00C67775" w:rsidP="00E1466D">
          <w:r>
            <w:rPr>
              <w:noProof/>
              <w:lang w:eastAsia="fr-FR"/>
            </w:rPr>
            <w:pict>
              <v:line id="Connecteur droit 5" o:spid="_x0000_s1094" style="position:absolute;z-index:251665408;visibility:visible;mso-wrap-distance-left:3.17475mm;mso-wrap-distance-top:-1e-4mm;mso-wrap-distance-right:3.17475mm;mso-wrap-distance-bottom:-1e-4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zPvwEAANgDAAAOAAAAZHJzL2Uyb0RvYy54bWysU8uO3CAQvEfKPyDuGXsmyiqxxrOHWSWX&#10;VTLKJh/A4maMAjRq2LHn7wP4kae0UpQLMlBV3VW097ejNewCFDS6lm83NWfgJHbanVv+9cv7V285&#10;C1G4Thh00PIrBH57ePliP/gGdtij6YBYEnGhGXzL+xh9U1VB9mBF2KAHly4VkhUxbelcdSSGpG5N&#10;tavrm2pA6jyhhBDS6d10yQ9FXymQ8ZNSASIzLU+9xbJSWR/zWh32ojmT8L2WcxviH7qwQrtUdJW6&#10;E1GwJ9J/SFktCQOquJFoK1RKSygekptt/Zubh154KF5SOMGvMYX/Jys/Xk7EdNfydzecOWHTGx3R&#10;uRQcPBHrCHVkb3JMgw9NQh/dibJROboHf4/yW0h31S+XeRP8BBsV2QxPTtlYYr+uscMYmZwO5XJa&#10;iWaheArxA6Bl+aPlRruchWjE5T7EXFQ0C2TuYCpaysergQw27jOo5C+VeV3YZbLgaIhdRJoJISW4&#10;uMsGk15BZ5rSxqzE+nnijM9UKFO3knfPk1dGqYwurmSrHdLfBOK4nVtWE35JYPKdI3jE7nqi5XHS&#10;+BSH86jn+fx5X+g/fsjDdwAAAP//AwBQSwMEFAAGAAgAAAAhALlwr/DcAAAACwEAAA8AAABkcnMv&#10;ZG93bnJldi54bWxMj1FLw0AQhN8F/8Oxgm/t5So0EnMpIigiiLZa+rrNrUkwtxdz1/T8954o6OPO&#10;fMzOlKtoezHR6DvHGtQ8A0FcO9Nxo+H15XZ2CcIHZIO9Y9LwSR5W1elJiYVxR17TtAmNSCHsC9TQ&#10;hjAUUvq6JYt+7gbi5L250WJI59hIM+IxhdteLrJsKS12nD60ONBNS/X75mA1xPy52d2t/YN6ivf+&#10;8ULhNps+tD4/i9dXIALF8AfDd/1UHarUae8ObLzoNczyXCU0GUu1AJGIH2X/q8iqlP83VF8AAAD/&#10;/wMAUEsBAi0AFAAGAAgAAAAhALaDOJL+AAAA4QEAABMAAAAAAAAAAAAAAAAAAAAAAFtDb250ZW50&#10;X1R5cGVzXS54bWxQSwECLQAUAAYACAAAACEAOP0h/9YAAACUAQAACwAAAAAAAAAAAAAAAAAvAQAA&#10;X3JlbHMvLnJlbHNQSwECLQAUAAYACAAAACEAG1Gcz78BAADYAwAADgAAAAAAAAAAAAAAAAAuAgAA&#10;ZHJzL2Uyb0RvYy54bWxQSwECLQAUAAYACAAAACEAuXCv8NwAAAALAQAADwAAAAAAAAAAAAAAAAAZ&#10;BAAAZHJzL2Rvd25yZXYueG1sUEsFBgAAAAAEAAQA8wAAACIFAAAAAA==&#10;" strokecolor="#9f2936 [3205]" strokeweight="1.5pt">
                <v:stroke joinstyle="miter"/>
                <o:lock v:ext="edit" shapetype="f"/>
              </v:line>
            </w:pict>
          </w:r>
        </w:p>
        <w:p w:rsidR="00DF78E1" w:rsidRDefault="00DF78E1">
          <w:r>
            <w:br w:type="page"/>
          </w:r>
        </w:p>
      </w:sdtContent>
    </w:sdt>
    <w:p w:rsidR="00F13981" w:rsidRDefault="00C67775" w:rsidP="00A059E3">
      <w:pPr>
        <w:pStyle w:val="Titre"/>
        <w:tabs>
          <w:tab w:val="left" w:pos="993"/>
        </w:tabs>
        <w:spacing w:before="100" w:beforeAutospacing="1" w:after="100" w:afterAutospacing="1"/>
        <w:rPr>
          <w:rFonts w:ascii="Cambria" w:hAnsi="Cambria"/>
          <w:b/>
          <w:bCs/>
          <w:i/>
          <w:iCs/>
          <w:color w:val="9F2936" w:themeColor="accent2"/>
          <w:sz w:val="28"/>
          <w:szCs w:val="28"/>
        </w:rPr>
      </w:pPr>
      <w:r w:rsidRPr="00C67775">
        <w:rPr>
          <w:caps/>
          <w:noProof/>
          <w:color w:val="9F2936" w:themeColor="accent2"/>
          <w:kern w:val="16"/>
          <w:sz w:val="30"/>
          <w:szCs w:val="30"/>
        </w:rPr>
        <w:lastRenderedPageBreak/>
        <w:pict>
          <v:roundrect id="Rectangle à coins arrondis 46" o:spid="_x0000_s1093" style="position:absolute;margin-left:-16.9pt;margin-top:-19.85pt;width:493.5pt;height:693pt;z-index:-251653121;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bCxQIAAAcGAAAOAAAAZHJzL2Uyb0RvYy54bWysVNtOGzEQfa/Uf7D8XnY3CoGu2KAIRFUp&#10;BQRUPDteO7Hq9bi2c+vX9F/4sY69FwJFrVT1xbI9M+eMj2fm7HzXaLIRziswFS2OckqE4VArs6zo&#10;14erD6eU+MBMzTQYUdG98PR8+v7d2daWYgQr0LVwBEGML7e2oqsQbJllnq9Ew/wRWGHQKME1LODR&#10;LbPasS2iNzob5fkk24KrrQMuvMfby9ZIpwlfSsHDjZReBKIrirmFtLq0LuKaTc9YuXTMrhTv0mD/&#10;kEXDlEHSAeqSBUbWTv0G1SjuwIMMRxyaDKRUXKQ34GuK/NVr7lfMivQWFMfbQSb//2D59ebWEVVX&#10;dDyhxLAG/+gOVWNmqQV5+kk4KOMJcw5MrTxBL5Rsa32Jkff21sVHezsH/s2jIXthiQff+eyka6Iv&#10;Ppnskv77QX+xC4Tj5WQ0ORkf4zdxtJ2e5kWRpx/KWNmHW+fDJwENiZuKOlibOuabxGebuQ8xC1b2&#10;fik90Kq+UlqnQ6wscaEd2TCsicWyiA/CCH/opc3fAhnnwoRR4tXr5gvULeDJcT4knao4cr0mQLrI&#10;kNRqBUpShb0WkVebOyHxU1CSlmAAajla7iJx+xWrRXsdmXu9hohEnQAjskQVBuwO4KUgPXYrSucf&#10;Q0XqpiE4b9n/FDxEJGYwYQhulAH3FoAO/XfI1r8XqZUmqrSAeo8l66DtZW/5lcJamDMfbpnD5sX6&#10;wYEUbnCRGrYVhW5HyQrcj7fuoz/2FFop2eIwqKj/vmZOUKI/G+y2j8V4HKdHOoyPT0Z4cIeWxaHF&#10;rJsLwNoqcPRZnrbRP+h+Kx00jzi3ZpEVTcxw5K4oD64/XIR2SOHk42I2S244MSwLc3NveQSPqsYy&#10;f9g9Mme7hgjYS9fQDw5WvmqJ1jdGGpitA0iV+uVZ105vnDapcLrJGMfZ4Tl5Pc/v6S8AAAD//wMA&#10;UEsDBBQABgAIAAAAIQDIfGcn3wAAAAwBAAAPAAAAZHJzL2Rvd25yZXYueG1sTI9BTsMwEEX3SNzB&#10;GiQ2qHWoIW1DnAohsWGBROEAru3GUexxiN003J7pCnYzmqc/79e7OXg22TF1ESXcLwtgFnU0HbYS&#10;vj5fFxtgKSs0yke0En5sgl1zfVWrysQzfthpn1tGIZgqJcHlPFScJ+1sUGkZB4t0O8YxqEzr2HIz&#10;qjOFB89XRVHyoDqkD04N9sVZ3e9PQUInMHblnfZv/bv+nspeZ5c3Ut7ezM9PwLKd8x8MF31Sh4ac&#10;DvGEJjEvYSEEqefLsF0DI2L7KFbADoSKh1IAb2r+v0TzCwAA//8DAFBLAQItABQABgAIAAAAIQC2&#10;gziS/gAAAOEBAAATAAAAAAAAAAAAAAAAAAAAAABbQ29udGVudF9UeXBlc10ueG1sUEsBAi0AFAAG&#10;AAgAAAAhADj9If/WAAAAlAEAAAsAAAAAAAAAAAAAAAAALwEAAF9yZWxzLy5yZWxzUEsBAi0AFAAG&#10;AAgAAAAhAImDtsLFAgAABwYAAA4AAAAAAAAAAAAAAAAALgIAAGRycy9lMm9Eb2MueG1sUEsBAi0A&#10;FAAGAAgAAAAhAMh8ZyffAAAADAEAAA8AAAAAAAAAAAAAAAAAHwUAAGRycy9kb3ducmV2LnhtbFBL&#10;BQYAAAAABAAEAPMAAAArBgAAAAA=&#10;" fillcolor="white [3212]" strokecolor="#761e28 [2405]" strokeweight="1pt">
            <v:stroke joinstyle="miter"/>
            <v:path arrowok="t"/>
          </v:roundrect>
        </w:pict>
      </w:r>
      <w:r w:rsidR="00D758FC">
        <w:rPr>
          <w:caps/>
          <w:color w:val="9F2936" w:themeColor="accent2"/>
          <w:kern w:val="16"/>
          <w:sz w:val="30"/>
          <w:szCs w:val="30"/>
        </w:rPr>
        <w:t xml:space="preserve">                                                           </w:t>
      </w:r>
      <w:r w:rsidR="00F92603" w:rsidRPr="00D758FC">
        <w:rPr>
          <w:caps/>
          <w:color w:val="9F2936" w:themeColor="accent2"/>
          <w:kern w:val="16"/>
          <w:sz w:val="30"/>
          <w:szCs w:val="30"/>
        </w:rPr>
        <w:t xml:space="preserve"> </w:t>
      </w:r>
      <w:r w:rsidR="00F13981" w:rsidRPr="00D758FC">
        <w:rPr>
          <w:rFonts w:ascii="Cambria" w:hAnsi="Cambria"/>
          <w:b/>
          <w:bCs/>
          <w:i/>
          <w:iCs/>
          <w:color w:val="9F2936" w:themeColor="accent2"/>
          <w:sz w:val="28"/>
          <w:szCs w:val="28"/>
        </w:rPr>
        <w:t>AVANT-PROPOS</w:t>
      </w:r>
    </w:p>
    <w:p w:rsidR="00A059E3" w:rsidRDefault="00A059E3" w:rsidP="00A059E3">
      <w:pPr>
        <w:spacing w:line="276" w:lineRule="auto"/>
        <w:jc w:val="both"/>
        <w:rPr>
          <w:lang w:eastAsia="fr-FR"/>
        </w:rPr>
      </w:pPr>
      <w:r>
        <w:rPr>
          <w:lang w:eastAsia="fr-FR"/>
        </w:rPr>
        <w:tab/>
      </w:r>
    </w:p>
    <w:p w:rsidR="00FC5AF0" w:rsidRPr="00803AB1" w:rsidRDefault="00FC5AF0" w:rsidP="00A059E3">
      <w:pPr>
        <w:spacing w:line="276" w:lineRule="auto"/>
        <w:ind w:firstLine="708"/>
        <w:jc w:val="both"/>
        <w:rPr>
          <w:lang w:eastAsia="fr-FR"/>
        </w:rPr>
      </w:pPr>
      <w:r w:rsidRPr="00A059E3">
        <w:rPr>
          <w:rFonts w:asciiTheme="majorHAnsi" w:hAnsiTheme="majorHAnsi" w:cstheme="majorHAnsi"/>
        </w:rPr>
        <w:t>Le Haut-Commissariat au Plan élabore le Budget Economique Exploratoire 2021 qui présente une révision de la prévision de la croissance économiqu</w:t>
      </w:r>
      <w:r w:rsidR="00D246F2" w:rsidRPr="00A059E3">
        <w:rPr>
          <w:rFonts w:asciiTheme="majorHAnsi" w:hAnsiTheme="majorHAnsi" w:cstheme="majorHAnsi"/>
        </w:rPr>
        <w:t>e nationale en 2020, ainsi que s</w:t>
      </w:r>
      <w:r w:rsidRPr="00A059E3">
        <w:rPr>
          <w:rFonts w:asciiTheme="majorHAnsi" w:hAnsiTheme="majorHAnsi" w:cstheme="majorHAnsi"/>
        </w:rPr>
        <w:t>es perspectives pour l’année 2021. Ce budget est de nature à permettre au gouvernement et aux acteurs socio-</w:t>
      </w:r>
      <w:r w:rsidRPr="00803AB1">
        <w:rPr>
          <w:rFonts w:asciiTheme="majorHAnsi" w:hAnsiTheme="majorHAnsi" w:cstheme="majorHAnsi"/>
        </w:rPr>
        <w:t xml:space="preserve">économiques de prendre conscience de l'évolution économique prévisible en 2021. </w:t>
      </w:r>
    </w:p>
    <w:p w:rsidR="000F205E" w:rsidRDefault="000F205E" w:rsidP="000F205E">
      <w:pPr>
        <w:spacing w:line="276" w:lineRule="auto"/>
        <w:ind w:firstLine="708"/>
        <w:jc w:val="both"/>
        <w:rPr>
          <w:rFonts w:asciiTheme="majorHAnsi" w:hAnsiTheme="majorHAnsi" w:cstheme="majorHAnsi"/>
        </w:rPr>
      </w:pPr>
      <w:r w:rsidRPr="000F205E">
        <w:rPr>
          <w:rFonts w:asciiTheme="majorHAnsi" w:hAnsiTheme="majorHAnsi" w:cstheme="majorHAnsi"/>
        </w:rPr>
        <w:t>L’élaboration du Budget Economique Exploratoire 2021 intervient dans un contexte inédit marqué par une crise sanitaire qui a débuté en Chine et s’est propagée dans le monde entier. L’Europe notre principal partenaire économique en devrait être fortement impactée.</w:t>
      </w:r>
    </w:p>
    <w:p w:rsidR="00FC5AF0" w:rsidRPr="00A059E3" w:rsidRDefault="00FC5AF0" w:rsidP="004424B1">
      <w:pPr>
        <w:spacing w:line="276" w:lineRule="auto"/>
        <w:ind w:firstLine="708"/>
        <w:jc w:val="both"/>
        <w:rPr>
          <w:rFonts w:asciiTheme="majorHAnsi" w:hAnsiTheme="majorHAnsi" w:cstheme="majorHAnsi"/>
        </w:rPr>
      </w:pPr>
      <w:r w:rsidRPr="00803AB1">
        <w:rPr>
          <w:rFonts w:asciiTheme="majorHAnsi" w:hAnsiTheme="majorHAnsi" w:cstheme="majorHAnsi"/>
        </w:rPr>
        <w:t>Ainsi depuis son apparition au Maroc début mars, une batterie de</w:t>
      </w:r>
      <w:r w:rsidRPr="00A059E3">
        <w:rPr>
          <w:rFonts w:asciiTheme="majorHAnsi" w:hAnsiTheme="majorHAnsi" w:cstheme="majorHAnsi"/>
        </w:rPr>
        <w:t xml:space="preserve"> mesures a été mise en place favorisant la santé publique. Confinem</w:t>
      </w:r>
      <w:r w:rsidR="0074550A" w:rsidRPr="00A059E3">
        <w:rPr>
          <w:rFonts w:asciiTheme="majorHAnsi" w:hAnsiTheme="majorHAnsi" w:cstheme="majorHAnsi"/>
        </w:rPr>
        <w:t>ent et fermeture des frontières</w:t>
      </w:r>
      <w:r w:rsidRPr="00A059E3">
        <w:rPr>
          <w:rFonts w:asciiTheme="majorHAnsi" w:hAnsiTheme="majorHAnsi" w:cstheme="majorHAnsi"/>
        </w:rPr>
        <w:t xml:space="preserve"> ont été les principales décisions prises pour faire face à la propagation du virus causant ainsi l’arrêt partiel ou total de quelques activités économiques. Pour faire face à cette situation</w:t>
      </w:r>
      <w:r w:rsidR="004424B1">
        <w:rPr>
          <w:rFonts w:asciiTheme="majorHAnsi" w:hAnsiTheme="majorHAnsi" w:cstheme="majorHAnsi"/>
        </w:rPr>
        <w:t>,</w:t>
      </w:r>
      <w:r w:rsidRPr="00A059E3">
        <w:rPr>
          <w:rFonts w:asciiTheme="majorHAnsi" w:hAnsiTheme="majorHAnsi" w:cstheme="majorHAnsi"/>
        </w:rPr>
        <w:t xml:space="preserve"> un Fonds spécial de gestion de la pandémie a été créé</w:t>
      </w:r>
      <w:r w:rsidR="00D246F2" w:rsidRPr="00A059E3">
        <w:rPr>
          <w:rFonts w:asciiTheme="majorHAnsi" w:hAnsiTheme="majorHAnsi" w:cstheme="majorHAnsi"/>
        </w:rPr>
        <w:t>, sous l’égide de Sa Majesté le Roi Mohammed VI,</w:t>
      </w:r>
      <w:r w:rsidRPr="00A059E3">
        <w:rPr>
          <w:rFonts w:asciiTheme="majorHAnsi" w:hAnsiTheme="majorHAnsi" w:cstheme="majorHAnsi"/>
        </w:rPr>
        <w:t xml:space="preserve"> et dirigé par un Comité mixte composé du secteur public et privé.</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Le contexte actuel rend toute prévision complexe à établir, suite à l’incertitude qui règne à la fois au niveau international et national, à savoir le manque de visibilité qui marque l’évolution de la pandémie, les étapes de sortie du confinement et l’éventuel deuxième vague de contagion</w:t>
      </w:r>
      <w:r w:rsidR="00FA40A3" w:rsidRPr="00A059E3">
        <w:rPr>
          <w:rFonts w:asciiTheme="majorHAnsi" w:hAnsiTheme="majorHAnsi" w:cstheme="majorHAnsi"/>
        </w:rPr>
        <w:t xml:space="preserve"> après le dé-confinement</w:t>
      </w:r>
      <w:r w:rsidRPr="00A059E3">
        <w:rPr>
          <w:rFonts w:asciiTheme="majorHAnsi" w:hAnsiTheme="majorHAnsi" w:cstheme="majorHAnsi"/>
        </w:rPr>
        <w:t>.</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L’élaboration du présent budget tient compte des perspectives économiques mondiales, établies par les différents organismes internationaux, notamment le FMI, l’OCDE, la Commission Européenne et la Banque Mondiale. Ce budget tient compte également des données de la comptabilité nationale, des résultats des enquêtes trimestrielles et des travaux de suivi et d’analyse de conjoncture menés par le Haut-Commissariat au Plan. Il se base aussi sur les données monétaires, issues de Bank Al Maghrib, les données financières fournies par le Ministère de l’Economie et des Finances et aussi sur les statistiques des échanges extérieurs fournies par l’Office des Changes.</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 xml:space="preserve">Les prévisions pour l’année 2021 sont basées sur la réalisation d’une production moyenne durant la campagne </w:t>
      </w:r>
      <w:r w:rsidR="00924BE9" w:rsidRPr="00A059E3">
        <w:rPr>
          <w:rFonts w:asciiTheme="majorHAnsi" w:hAnsiTheme="majorHAnsi" w:cstheme="majorHAnsi"/>
        </w:rPr>
        <w:t xml:space="preserve">agricole </w:t>
      </w:r>
      <w:r w:rsidRPr="00A059E3">
        <w:rPr>
          <w:rFonts w:asciiTheme="majorHAnsi" w:hAnsiTheme="majorHAnsi" w:cstheme="majorHAnsi"/>
        </w:rPr>
        <w:t>2020/2021 et la reconduction, durant l’année 2021, de la politique budgétaire de l’Etat mise en vigueur en 2020.</w:t>
      </w:r>
    </w:p>
    <w:p w:rsidR="00670459" w:rsidRPr="00A059E3" w:rsidRDefault="00FC5AF0" w:rsidP="00A059E3">
      <w:pPr>
        <w:spacing w:line="276" w:lineRule="auto"/>
        <w:ind w:firstLine="284"/>
        <w:jc w:val="both"/>
        <w:rPr>
          <w:rFonts w:asciiTheme="majorHAnsi" w:hAnsiTheme="majorHAnsi" w:cstheme="majorHAnsi"/>
        </w:rPr>
      </w:pPr>
      <w:r w:rsidRPr="00A059E3">
        <w:rPr>
          <w:rFonts w:asciiTheme="majorHAnsi" w:hAnsiTheme="majorHAnsi" w:cstheme="majorHAnsi"/>
        </w:rPr>
        <w:t>Les perspectives présentées ci-après seront modifiées lors de l'élaboration du budget économique prévisionnel 2021, qui sera publié au mois de janvier prochain pour tenir compte des actions de politiques économiques retenues dans la Loi de Finances 2021, ainsi que des évolutions éventuelles que connaîtrait l'environnement économique national et international.</w:t>
      </w:r>
    </w:p>
    <w:p w:rsidR="00D21650" w:rsidRPr="00DA5F3D" w:rsidRDefault="00DA5F3D" w:rsidP="00DA5F3D">
      <w:pPr>
        <w:rPr>
          <w:rFonts w:ascii="Cambria" w:hAnsi="Cambria"/>
        </w:rPr>
      </w:pPr>
      <w:r>
        <w:rPr>
          <w:rFonts w:ascii="Cambria" w:hAnsi="Cambria"/>
        </w:rPr>
        <w:br w:type="page"/>
      </w:r>
    </w:p>
    <w:p w:rsidR="00D21650" w:rsidRDefault="00D21650" w:rsidP="00D21650">
      <w:pPr>
        <w:pStyle w:val="Titre"/>
        <w:tabs>
          <w:tab w:val="left" w:pos="993"/>
        </w:tabs>
        <w:spacing w:before="100" w:beforeAutospacing="1" w:after="100" w:afterAutospacing="1"/>
        <w:ind w:firstLine="284"/>
        <w:jc w:val="center"/>
        <w:rPr>
          <w:b/>
          <w:bCs/>
          <w:caps/>
          <w:color w:val="951922"/>
          <w:kern w:val="16"/>
          <w:sz w:val="30"/>
          <w:szCs w:val="30"/>
        </w:rPr>
      </w:pPr>
      <w:r>
        <w:rPr>
          <w:b/>
          <w:bCs/>
          <w:caps/>
          <w:color w:val="951922"/>
          <w:kern w:val="16"/>
          <w:sz w:val="30"/>
          <w:szCs w:val="30"/>
        </w:rPr>
        <w:lastRenderedPageBreak/>
        <w:t>PRINCIPAUX INDICATEURS MACROECONOMIQUES</w:t>
      </w:r>
    </w:p>
    <w:p w:rsidR="00D21650" w:rsidRDefault="00D21650" w:rsidP="00D21650">
      <w:pPr>
        <w:rPr>
          <w:lang w:eastAsia="fr-FR"/>
        </w:rPr>
      </w:pPr>
    </w:p>
    <w:p w:rsidR="00D21650" w:rsidRDefault="00C67775" w:rsidP="00D21650">
      <w:r>
        <w:rPr>
          <w:noProof/>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2" type="#_x0000_t68" style="position:absolute;margin-left:291.7pt;margin-top:323pt;width:14pt;height:15.2pt;rotation:4249586fd;z-index:251820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tzAIAAGAGAAAOAAAAZHJzL2Uyb0RvYy54bWzEVV9v0zAQf0fiO1h+Z0m6bu2ipVO1qQip&#10;sIkN7dlz7CXC8RnbaVo+Ed+DL8bZSbMyBg8IiT5Y8d35d3e/+9Pzi22jyEZYV4MuaHaUUiI0h7LW&#10;jwX9dLd6M6fEeaZLpkCLgu6EoxeL16/OO5OLCVSgSmEJgmiXd6aglfcmTxLHK9EwdwRGaFRKsA3z&#10;eLWPSWlZh+iNSiZpepp0YEtjgQvnUHrVK+ki4kspuL+W0glPVEExNh9PG8+HcCaLc5Y/Wmaqmg9h&#10;sL+IomG1Rqcj1BXzjLS2/gWqqbkFB9IfcWgSkLLmIuaA2WTps2xuK2ZEzAXJcWakyf07WP5hc2NJ&#10;XRZ0ekyJZg3WaKW+f0P+Y1mJEqRirSfzWeCqMy7HJ7fmxoZsnVkD/+xQkfykCRc32GylbYgFZP54&#10;fpaeZpPIE2ZOtrEMu7EMYusJR2E2m81TLBZHVXZ2nE5jmRKWB6jg1ljn3wpoSPgoaGuW1kIXcdlm&#10;7XyI58kqBgqqLle1UvESmktcKks2DNuCcS6078NSbfMeyl4+TfHXNwiKsY168elejC5imwak6NAd&#10;OlH6f/jFmILjWI2+ALEUfqdECEfpj0JitZHkPt8xgUMqssikq1iJPRAYOvltyhEwIEvkdsQeAF6i&#10;OQuEYpSDfXgq4piOj9Pe+58ejy+iZ9B+fNzUGuxLAMqPnnv7PUk9NYGlByh3OAuxVbH7nOGrGvtr&#10;zZy/YRa3Agpx0/lrPKSCrqAwfFFSgf36kjzY47CilpIOt0xB3ZeWWUGJeqdxjM+yKXY38fEyPZlN&#10;8GIPNQ+HGt02l4D1yGJ08TPYe7X/lBaae1yIy+AVVUxz9F1Q7u3+cun77YcrlYvlMprhKjLMr/Wt&#10;4QE8sBom6257z6wZhszjdH6A/UZi+bNB623DSw3L1oOs4xQ+8TrwjWss1n9YuWFPHt6j1dMfw+IH&#10;AAAA//8DAFBLAwQUAAYACAAAACEAMuQxUeEAAAALAQAADwAAAGRycy9kb3ducmV2LnhtbEyPwU6D&#10;QBCG7ya+w2ZMvNmFjVCCLE0laky9aOvF2xZGQNlZwm5b+vaOJ739k/nyzzfFaraDOOLke0ca4kUE&#10;Aql2TU+thvfd400GwgdDjRkcoYYzeliVlxeFyRt3ojc8bkMruIR8bjR0IYy5lL7u0Bq/cCMS7z7d&#10;ZE3gcWplM5kTl9tBqihKpTU98YXOjFh1WH9vD1YDnV2yeXhJNuuP++opfs6+Xn210/r6al7fgQg4&#10;hz8YfvVZHUp22rsDNV4MGpJMKUY1pLdLDkyksUpB7DksEwWyLOT/H8ofAAAA//8DAFBLAQItABQA&#10;BgAIAAAAIQC2gziS/gAAAOEBAAATAAAAAAAAAAAAAAAAAAAAAABbQ29udGVudF9UeXBlc10ueG1s&#10;UEsBAi0AFAAGAAgAAAAhADj9If/WAAAAlAEAAAsAAAAAAAAAAAAAAAAALwEAAF9yZWxzLy5yZWxz&#10;UEsBAi0AFAAGAAgAAAAhANf4Ne3MAgAAYAYAAA4AAAAAAAAAAAAAAAAALgIAAGRycy9lMm9Eb2Mu&#10;eG1sUEsBAi0AFAAGAAgAAAAhADLkMVHhAAAACwEAAA8AAAAAAAAAAAAAAAAAJgUAAGRycy9kb3du&#10;cmV2LnhtbFBLBQYAAAAABAAEAPMAAAA0BgAAAAA=&#10;" adj="9947" fillcolor="#e59ca4 [1301]" strokecolor="#e59ca4 [1301]" strokeweight="1pt">
            <v:path arrowok="t"/>
          </v:shape>
        </w:pict>
      </w:r>
      <w:r>
        <w:rPr>
          <w:noProof/>
          <w:lang w:eastAsia="fr-FR"/>
        </w:rPr>
        <w:pict>
          <v:roundrect id="Rectangle à coins arrondis 48" o:spid="_x0000_s1091" style="position:absolute;margin-left:-39.35pt;margin-top:14.2pt;width:524.25pt;height:454.5pt;z-index:2517514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HtFwMAAI8GAAAOAAAAZHJzL2Uyb0RvYy54bWysVUtu2zAQ3RfoHQjuG0muFSdC5MBIkKKA&#10;kQRxiqxpirKIUByWpH89Te/Si3VIyYrzWRX1giA1M29m3nx8cblrFdkI6yTokmYnKSVCc6ikXpX0&#10;x+PNlzNKnGe6Ygq0KOleOHo5/fzpYmsKMYIGVCUsQRDtiq0paeO9KZLE8Ua0zJ2AERqFNdiWeXza&#10;VVJZtkX0ViWjND1NtmArY4EL5/DrdSek04hf14L7u7p2whNVUozNx9PGcxnOZHrBipVlppG8D4P9&#10;QxQtkxqdDlDXzDOytvIdVCu5BQe1P+HQJlDXkouYA2aTpW+yWTTMiJgLkuPMQJP7f7D8dnNviaxK&#10;OsZKadZijR6QNaZXSpA/vwkHqR1h1oKupCOohZRtjSvQcmHubUjamTnwZ4eC5JUkPFyvs6ttG3Qx&#10;ZbKL/O8H/sXOE44fT0/zyfkkp4SjLJ9MRlkeK5Sw4mBurPPfBLQkXEpqYa2rEG8kn23mzocoWHHQ&#10;i+GBktWNVCo+QmeJK2XJhmFPLFdZSAgt3LGW0mRb0vN8lEfgVzJnV8vBfjZOZ+P8PQQCKh38idiE&#10;GFdMfu2FXTTVlizV2j4wpD1Pz1JsTOQW0/l6loUHUyscJkWJBf8kfRP7ILAVMEJmg/ulYvy5y12Z&#10;hnU5jVP89SH12jFDOHiPr6PAYtW6QsWS+b0SwZXSD6LG5sDSjDoeXpPHOBfaZ52oYZXo/OdH/uMg&#10;B7qjzwgYkGusxoDdA3yM3RWn1w+mXdyDcUfK4KaL4BBYZzxYRM+g/WDcSg32o8wUZtV77vQx/CNq&#10;wnUJ1R5HB0sUu9kZfiOxNHPm/D2zuESwkLgY/R0etQJsJ+hvlDRgf330PejjbKOUki0upZK6n2tm&#10;BSXqu8apP8/G47DF4mOcT0b4sMeS5bFEr9srwB7PcAUbHq9B36vDtbbQPuH+nAWvKGKao++Scm8P&#10;jyvfLUvcwFzMZlENN5dhfq4XhgfwwGpos8fdE7OmH0yPM30LhwXGijej2ekGSw2ztYdaxrl94bXn&#10;G7debJx+Q4e1evyOWi//I9O/AAAA//8DAFBLAwQUAAYACAAAACEALEz4j+AAAAAKAQAADwAAAGRy&#10;cy9kb3ducmV2LnhtbEyPTU/DMAyG70j8h8hIXNCWbkzrB02ngeDAsWOX3bLGtNUapzRZW/495gQ3&#10;W370+nnz3Ww7MeLgW0cKVssIBFLlTEu1guPH2yIB4YMmoztHqOAbPeyK25tcZ8ZNVOJ4CLXgEPKZ&#10;VtCE0GdS+qpBq/3S9Uh8+3SD1YHXoZZm0BOH206uo2grrW6JPzS6x5cGq8vhahWEfZuWz2aVjsfp&#10;9GBf/ful/DopdX83759ABJzDHwy/+qwOBTud3ZWMF52CRZzEjCpYJxsQDKTblLuceXiMNyCLXP6v&#10;UPwAAAD//wMAUEsBAi0AFAAGAAgAAAAhALaDOJL+AAAA4QEAABMAAAAAAAAAAAAAAAAAAAAAAFtD&#10;b250ZW50X1R5cGVzXS54bWxQSwECLQAUAAYACAAAACEAOP0h/9YAAACUAQAACwAAAAAAAAAAAAAA&#10;AAAvAQAAX3JlbHMvLnJlbHNQSwECLQAUAAYACAAAACEAq6/B7RcDAACPBgAADgAAAAAAAAAAAAAA&#10;AAAuAgAAZHJzL2Uyb0RvYy54bWxQSwECLQAUAAYACAAAACEALEz4j+AAAAAKAQAADwAAAAAAAAAA&#10;AAAAAABxBQAAZHJzL2Rvd25yZXYueG1sUEsFBgAAAAAEAAQA8wAAAH4GAAAAAA==&#10;" fillcolor="white [3212]" strokecolor="#a40a45">
            <v:stroke joinstyle="miter"/>
            <v:shadow on="t" color="black" opacity="26214f" origin="-.5" offset="3pt,0"/>
            <v:path arrowok="t"/>
            <w10:wrap anchorx="margin"/>
          </v:roundrect>
        </w:pict>
      </w:r>
      <w:r>
        <w:rPr>
          <w:noProof/>
          <w:lang w:eastAsia="fr-FR"/>
        </w:rPr>
        <w:pict>
          <v:roundrect id="AutoShape 45" o:spid="_x0000_s1031" style="position:absolute;margin-left:225.4pt;margin-top:115.8pt;width:58.35pt;height:22.15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84hgIAABoFAAAOAAAAZHJzL2Uyb0RvYy54bWysVNtu1DAQfUfiHyy/01y6t0bNVlVLEVKB&#10;ioJ49tpOYnBsY3s3234940m2bClPiESKPLF95pyZY59f7HtNdtIHZU1Ni5OcEmm4Fcq0Nf365ebN&#10;ipIQmRFMWyNr+iADvVi/fnU+uEqWtrNaSE8AxIRqcDXtYnRVlgXeyZ6FE+ukgcnG+p5FCH2bCc8G&#10;QO91Vub5IhusF85bLkOAv9fjJF0jftNIHj81TZCR6JoCt4hfj99N+mbrc1a1nrlO8YkG+wcWPVMG&#10;kj5BXbPIyNarF1C94t4G28QTbvvMNo3iEjWAmiL/Q819x5xELVCc4J7KFP4fLP+4u/NEiZrOSkoM&#10;66FHl9toMTWZzVOBBhcqWHfv7nySGNyt5T8CMfaqY6aVl97boZNMAK0irc+ebUhBgK1kM3ywAuAZ&#10;wGOt9o3vEyBUgeyxJQ9PLZH7SDj8XM6KHFgQDlPlqjjNkVHGqsNm50N8J21P0qCm3m6N+Axtxwxs&#10;dxsitkVM2pj4TknTa2jyjmlSLBaLJXJm1bQYsA+YqNZqJW6U1hj4dnOlPYGtNb3BZ9ocjpdpQ4aa&#10;ns3LObJ4NheOIXJ8/gaBOtCcqbJvjcBxZEqPY2CpTaIk0eSTTLuN0t93YiBCpWqczs/KgkIAji+X&#10;YzLCdAtHlUdPibfxm4odNjuV/oXGVZ7esZbadWxUPk9IB9ajHug6NPKQHqMjZuiIZILRTHG/2aPn&#10;ThNIMsjGigewCPBBH8CFAoPO+kdKBjicNQ0/t8xLSvR7AzY7K2azdJoxmM2XJQT+eGZzPMMMB6ia&#10;RkrG4VUcb4Ct86rtIFOBCo1Nzm9UPHh4ZDUZGg4gypoui3TCj2Nc9ftKW/8CAAD//wMAUEsDBBQA&#10;BgAIAAAAIQCrVfvg4wAAAAsBAAAPAAAAZHJzL2Rvd25yZXYueG1sTI/BTsMwEETvSPyDtUjcqN3S&#10;JCXEqRASByRAokVC3NzE2AF7HcVOGvh6lhMcd3Y086bazt6xSQ+xCyhhuRDANDah7dBIeNnfXWyA&#10;xaSwVS6glvClI2zr05NKlW044rOedskwCsFYKgk2pb7kPDZWexUXoddIv/cweJXoHAxvB3WkcO/4&#10;Soice9UhNVjV61urm8/d6CXc20cjXvfT93rzMbuHIn8yb36U8vxsvrkGlvSc/szwi0/oUBPTIYzY&#10;RuYkrDNB6EnC6nKZAyNHlhcZsAMpRXYFvK74/w31DwAAAP//AwBQSwECLQAUAAYACAAAACEAtoM4&#10;kv4AAADhAQAAEwAAAAAAAAAAAAAAAAAAAAAAW0NvbnRlbnRfVHlwZXNdLnhtbFBLAQItABQABgAI&#10;AAAAIQA4/SH/1gAAAJQBAAALAAAAAAAAAAAAAAAAAC8BAABfcmVscy8ucmVsc1BLAQItABQABgAI&#10;AAAAIQDEDn84hgIAABoFAAAOAAAAAAAAAAAAAAAAAC4CAABkcnMvZTJvRG9jLnhtbFBLAQItABQA&#10;BgAIAAAAIQCrVfvg4wAAAAsBAAAPAAAAAAAAAAAAAAAAAOAEAABkcnMvZG93bnJldi54bWxQSwUG&#10;AAAAAAQABADzAAAA8AUAAAAA&#10;">
            <v:shadow on="t" opacity=".5"/>
            <v:textbox>
              <w:txbxContent>
                <w:p w:rsidR="008949B5" w:rsidRDefault="008949B5" w:rsidP="00D21650">
                  <w:pPr>
                    <w:jc w:val="center"/>
                  </w:pPr>
                  <w:r>
                    <w:t>2,5</w:t>
                  </w:r>
                </w:p>
              </w:txbxContent>
            </v:textbox>
          </v:roundrect>
        </w:pict>
      </w:r>
      <w:r>
        <w:rPr>
          <w:noProof/>
          <w:lang w:eastAsia="fr-FR"/>
        </w:rPr>
        <w:pict>
          <v:roundrect id="AutoShape 46" o:spid="_x0000_s1032" style="position:absolute;margin-left:314.05pt;margin-top:115.8pt;width:58.35pt;height:22.15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UXeQIAAPkEAAAOAAAAZHJzL2Uyb0RvYy54bWysVN9v0zAQfkfif7D8zvKjabtFS6epYwhp&#10;wMRAPLu2kxgcO9hu0+2v53zJSst4QiRS5Mv5vrvvvrMvr/adJjvpvLKmotlZSok03Aplmop+/XL7&#10;5pwSH5gRTFsjK/ooPb1avX51OfSlzG1rtZCOAIjx5dBXtA2hL5PE81Z2zJ/ZXhpw1tZ1LIDpmkQ4&#10;NgB6p5M8TRfJYJ3oneXSe/h7MzrpCvHrWvLwqa69DERXFGoL+HX43cRvsrpkZeNY3yo+lcH+oYqO&#10;KQNJD1A3LDCydeoFVKe4s97W4YzbLrF1rbhEDsAmS/9g89CyXiIXaI7vD23y/w+Wf9zdO6JERWcz&#10;SgzrQKPrbbCYmhSL2KCh9yXse+jvXaTo+zvLf3hi7LplppHXztmhlUxAWVncn5wERMNDKNkMH6wA&#10;eAbw2Kt97boICF0ge5Tk8SCJ3AfC4eeyyNJiTgkHV36ezdI5ZmDlc3DvfHgnbUfioqLObo34DLJj&#10;Bra78wFlERM3Jr5TUncaRN4xTbLFYrGcEKfNCSufMZGt1UrcKq3RcM1mrR2B0Ire4jMF++Nt2pCh&#10;ohfzfI5VnPj8MUSKz98gkAcOZ+zsWyNwHZjS4xqq1CaWJHHIJ5p2G6R7aMVAhIrdmM0v8oyCAROf&#10;L8dkhOkGjioPjhJnwzcVWhQ7tv4Fx/M0vlOBB3SQ+CQxCh41Hmcl7Dd7HKkiBkb9N1Y8wgRAOpQZ&#10;7gtYtNY9UTLA2auo/7llTlKi3xuYoousKOJhRaOYL3Mw3LFnc+xhhgNURQMl43IdxgO+7Z1qWsiU&#10;ITFj42DXKjyP6FjVNK9wvpDWdBfEA3xs467fN9bqFwAAAP//AwBQSwMEFAAGAAgAAAAhALBlPyLh&#10;AAAACwEAAA8AAABkcnMvZG93bnJldi54bWxMj0FOwzAQRfdI3MEaJDYVdRJKUkKcqgKqCrFq2gO4&#10;sRsH4nEUu2l6e4YVLGfm6837xWqyHRv14FuHAuJ5BExj7VSLjYDDfvOwBOaDRCU7h1rAVXtYlbc3&#10;hcyVu+BOj1VoGEHQ51KACaHPOfe10Vb6ues10u3kBisDjUPD1SAvBLcdT6Io5Va2SB+M7PWr0fV3&#10;dbYCUv/mqutsO66Tj0+7OWXm/Wu2E+L+blq/AAt6Cn9h+NUndSjJ6ejOqDzriJEsY4oKSB7jFBgl&#10;ssWCyhxpkz09Ay8L/r9D+QMAAP//AwBQSwECLQAUAAYACAAAACEAtoM4kv4AAADhAQAAEwAAAAAA&#10;AAAAAAAAAAAAAAAAW0NvbnRlbnRfVHlwZXNdLnhtbFBLAQItABQABgAIAAAAIQA4/SH/1gAAAJQB&#10;AAALAAAAAAAAAAAAAAAAAC8BAABfcmVscy8ucmVsc1BLAQItABQABgAIAAAAIQDlZpUXeQIAAPkE&#10;AAAOAAAAAAAAAAAAAAAAAC4CAABkcnMvZTJvRG9jLnhtbFBLAQItABQABgAIAAAAIQCwZT8i4QAA&#10;AAsBAAAPAAAAAAAAAAAAAAAAANMEAABkcnMvZG93bnJldi54bWxQSwUGAAAAAAQABADzAAAA4QUA&#10;AAAA&#10;">
            <v:shadow on="t"/>
            <v:textbox>
              <w:txbxContent>
                <w:p w:rsidR="008949B5" w:rsidRDefault="008949B5" w:rsidP="001E2410">
                  <w:pPr>
                    <w:jc w:val="center"/>
                  </w:pPr>
                  <w:r>
                    <w:t>-5,8</w:t>
                  </w:r>
                </w:p>
              </w:txbxContent>
            </v:textbox>
          </v:roundrect>
        </w:pict>
      </w:r>
      <w:r>
        <w:rPr>
          <w:noProof/>
          <w:lang w:eastAsia="fr-FR"/>
        </w:rPr>
        <w:pict>
          <v:roundrect id="AutoShape 47" o:spid="_x0000_s1033" style="position:absolute;margin-left:226.15pt;margin-top:147.9pt;width:58.35pt;height:22.15pt;z-index:251754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YuhwIAABo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uyUl&#10;hg0wo6tttJiaLFapQaMLNay7d3c+UQzuneXfAzH2umemk1fe27GXTEBZRVqfPdmQnABbyWZ8bwXA&#10;M4DHXu1bPyRA6ALZ40geHkci95Fw+LlaFPmiooRDqDwrTvMKM7D6sNn5EN9IO5BkNNTbrRGfYOyY&#10;ge3ehYhjETM3Jr5R0g4ahrxjmhTL5RI5ZqyeF4N1wES2Vitxq7RGx3eba+0JbG3oLT5zOeF4mTZk&#10;bOh5VVZYxZNYOIbI8fkbBPJAcabOvjYC7ciUnmyoUptUkkSRzzTtNkp/34uRCJW6cVqdlwUFBxRf&#10;rqZkhOkOjiqPnhJv41cVexx2av0zjmd5eqdeateziXmVkA5VT3xg6jDIQ3r0jipDRSQRTGKK+80e&#10;NYfDTALZWPEAEoF6UAdwoYDRW/+TkhEOZ0PDjy3zkhL91oDMzovFIp1mdBbVqgTHH0c2xxFmOEA1&#10;NFIymddxugG2zquuh0wFMjQ2Kb9V8aDhqapZ0HAAkdZ8WaQTfuzjqt9X2voXAAAA//8DAFBLAwQU&#10;AAYACAAAACEACWYiO+MAAAALAQAADwAAAGRycy9kb3ducmV2LnhtbEyPTUvEMBRF94L/ITzBnZNM&#10;p60ztekgggtBB5wRxF2miUk1H6VJO9Vf73Oly8e73HtOvZ2dJZMaYhc8h+WCAVG+DbLzmsPL4f5q&#10;DSQm4aWwwSsOXyrCtjk/q0Ulw8k/q2mfNMESHyvBwaTUV5TG1ign4iL0yuPvPQxOJDwHTeUgTlju&#10;LM0YK6kTnccFI3p1Z1T7uR8dhwfzpNnrYfrO1x+zfbwud/rNjZxfXsy3N0CSmtNfGH7xER0aZDqG&#10;0ctILIe8yFYY5ZBtCnTARFFu0O7IYZWzJdCmpv8dmh8AAAD//wMAUEsBAi0AFAAGAAgAAAAhALaD&#10;OJL+AAAA4QEAABMAAAAAAAAAAAAAAAAAAAAAAFtDb250ZW50X1R5cGVzXS54bWxQSwECLQAUAAYA&#10;CAAAACEAOP0h/9YAAACUAQAACwAAAAAAAAAAAAAAAAAvAQAAX3JlbHMvLnJlbHNQSwECLQAUAAYA&#10;CAAAACEAFdVWLocCAAAaBQAADgAAAAAAAAAAAAAAAAAuAgAAZHJzL2Uyb0RvYy54bWxQSwECLQAU&#10;AAYACAAAACEACWYiO+MAAAALAQAADwAAAAAAAAAAAAAAAADhBAAAZHJzL2Rvd25yZXYueG1sUEsF&#10;BgAAAAAEAAQA8wAAAPEFAAAAAA==&#10;">
            <v:shadow on="t" opacity=".5"/>
            <v:textbox>
              <w:txbxContent>
                <w:p w:rsidR="008949B5" w:rsidRDefault="008949B5" w:rsidP="001E2410">
                  <w:pPr>
                    <w:jc w:val="center"/>
                  </w:pPr>
                  <w:r>
                    <w:t>3,7</w:t>
                  </w:r>
                </w:p>
              </w:txbxContent>
            </v:textbox>
          </v:roundrect>
        </w:pict>
      </w:r>
      <w:r>
        <w:rPr>
          <w:noProof/>
          <w:lang w:eastAsia="fr-FR"/>
        </w:rPr>
        <w:pict>
          <v:roundrect id="AutoShape 48" o:spid="_x0000_s1034" style="position:absolute;margin-left:314.05pt;margin-top:148.65pt;width:58.35pt;height:22.15pt;z-index:251755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AeAIAAPkEAAAOAAAAZHJzL2Uyb0RvYy54bWysVNtu1DAQfUfiHyy/01w2e2nUbFW1FCEV&#10;qCiIZ6/tJAbHDrZ3s+3XM56kyy7lCZFIkSfjOTNnztgXl/tOk510XllT0ewspUQaboUyTUW/frl9&#10;s6LEB2YE09bIij5KTy/Xr19dDH0pc9taLaQjAGJ8OfQVbUPoyyTxvJUd82e2lwactXUdC2C6JhGO&#10;DYDe6SRP00UyWCd6Z7n0Hv7ejE66Rvy6ljx8qmsvA9EVhdoCfh1+N/GbrC9Y2TjWt4pPZbB/qKJj&#10;ykDSA9QNC4xsnXoB1SnurLd1OOO2S2xdKy6RA7DJ0j/YPLSsl8gFmuP7Q5v8/4PlH3f3jihR0VlB&#10;iWEdaHS1DRZTk2IVGzT0voR9D/29ixR9f2f5D0+MvW6ZaeSVc3ZoJRNQVhb3JycB0fAQSjbDBysA&#10;ngE89mpfuy4CQhfIHiV5PEgi94Fw+LkssrSYU8LBla+yWTrHDKx8Du6dD++k7UhcVNTZrRGfQXbM&#10;wHZ3PqAsYuLGxHdK6k6DyDumSbZYLJYT4rQ5YeUzJrK1WolbpTUartlca0cgtKK3+EzB/nibNmSo&#10;6Pk8n2MVJz5/DJHi8zcI5IHDGTv71ghcB6b0uIYqtYklSRzyiabdBukeWjEQoWI3ZvPzPKNgwMTn&#10;yzEZYbqBo8qDo8TZ8E2FFsWOrX/BcZXGdyrwgA4SnyRGwaPG46yE/WaPI7WIgVH/jRWPMAGQDmWG&#10;+wIWrXVPlAxw9irqf26Zk5To9wam6DwrinhY0SjmyxwMd+zZHHuY4QBV0UDJuLwO4wHf9k41LWTK&#10;kJixcbBrFZ5HdKxqmlc4X0hrugviAT62cdfvG2v9CwAA//8DAFBLAwQUAAYACAAAACEAs//BsuEA&#10;AAALAQAADwAAAGRycy9kb3ducmV2LnhtbEyPQU7DMBBF90jcwRokNhV1kkZJCXGqCqhQxaqBA7jx&#10;NA7EdhS7aXp7hhUsR/P0/v/lZjY9m3D0nbMC4mUEDG3jVGdbAZ8fu4c1MB+kVbJ3FgVc0cOmur0p&#10;ZaHcxR5wqkPLSGJ9IQXoEIaCc99oNNIv3YCWfic3GhnoHFuuRnkhuel5EkUZN7KzlKDlgM8am+/6&#10;bARk/sXV18XbtE3272Z3yvXr1+IgxP3dvH0CFnAOfzD81qfqUFGnoztb5VlPjmQdEyogecxXwIjI&#10;05TGHAWs0jgDXpX8/4bqBwAA//8DAFBLAQItABQABgAIAAAAIQC2gziS/gAAAOEBAAATAAAAAAAA&#10;AAAAAAAAAAAAAABbQ29udGVudF9UeXBlc10ueG1sUEsBAi0AFAAGAAgAAAAhADj9If/WAAAAlAEA&#10;AAsAAAAAAAAAAAAAAAAALwEAAF9yZWxzLy5yZWxzUEsBAi0AFAAGAAgAAAAhAIb++UB4AgAA+QQA&#10;AA4AAAAAAAAAAAAAAAAALgIAAGRycy9lMm9Eb2MueG1sUEsBAi0AFAAGAAgAAAAhALP/wbLhAAAA&#10;CwEAAA8AAAAAAAAAAAAAAAAA0gQAAGRycy9kb3ducmV2LnhtbFBLBQYAAAAABAAEAPMAAADgBQAA&#10;AAA=&#10;">
            <v:shadow on="t"/>
            <v:textbox>
              <w:txbxContent>
                <w:p w:rsidR="008949B5" w:rsidRDefault="008949B5" w:rsidP="001E2410">
                  <w:pPr>
                    <w:jc w:val="center"/>
                  </w:pPr>
                  <w:r>
                    <w:t>-5,3</w:t>
                  </w:r>
                </w:p>
              </w:txbxContent>
            </v:textbox>
          </v:roundrect>
        </w:pict>
      </w:r>
      <w:r>
        <w:rPr>
          <w:noProof/>
          <w:lang w:eastAsia="fr-FR"/>
        </w:rPr>
        <w:pict>
          <v:roundrect id="AutoShape 49" o:spid="_x0000_s1035" style="position:absolute;margin-left:226.15pt;margin-top:183.6pt;width:58.35pt;height:22.15pt;z-index:251756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hQIAABkFAAAOAAAAZHJzL2Uyb0RvYy54bWysVNtu3CAQfa/Uf0C8N75kL1kr3ihKmqpS&#10;2kZNqz6zgG1aDBTY9SZf32HsTTdNn6piCTEeODNn5sD5xb7XZCd9UNbUtDjJKZGGW6FMW9OvX27e&#10;nFESIjOCaWtkTR9koBfr16/OB1fJ0nZWC+kJgJhQDa6mXYyuyrLAO9mzcGKdNOBsrO9ZBNO3mfBs&#10;APReZ2WeL7LBeuG85TIE+Hs9Ouka8ZtG8vipaYKMRNcUcos4e5w3ac7W56xqPXOd4lMa7B+y6Jky&#10;EPQJ6ppFRrZevYDqFfc22CaecNtntmkUl8gB2BT5H2zuO+YkcoHiBPdUpvD/YPnH3Z0nStQUGmVY&#10;Dy263EaLkclsleozuFDBtnt35xPD4G4t/xGIsVcdM6289N4OnWQCsirS/uzZgWQEOEo2wwcrAJ4B&#10;PJZq3/g+AUIRyB478vDUEbmPhMPP5azIZ3NKOLjKs+I0n2MEVh0OOx/iO2l7khY19XZrxGfoOkZg&#10;u9sQsSti4sbEd0qaXkOPd0yTYrFYLCfEaXPGqgMmsrVaiRulNRq+3VxpT+BoTW9wTIfD8TZtyFDT&#10;1bycYxbPfOEYIsfxNwjkgdpMlX1rBK4jU3pcQ5bapJQkanyiabdR+vtODESoVI3T+aosKBgg+HI5&#10;BiNMt3BTefSUeBu/qdhhs1PpX3A8y9M31lK7jo3M5wnpkPXIB7oOjTyER+soM1REEsEoprjf7FFy&#10;WPokkI0VDyARyAd1AO8JLDrrHykZ4G7WNPzcMi8p0e8NyGxVzGbpMqMxmy9LMPyxZ3PsYYYDVE0j&#10;JePyKo4PwNZ51XYQqUCGxiblNyoeNDxmNQka7h/Smt6KdMGPbdz1+0Vb/wIAAP//AwBQSwMEFAAG&#10;AAgAAAAhAJ5g0R3iAAAACwEAAA8AAABkcnMvZG93bnJldi54bWxMj0FLxDAQhe+C/yGM4M1N2912&#10;19p0EcGDoAvuCuIt24xJtUlKk3arv97xpMfhfbz5XrWdbccmHELrnYB0kQBD13jVOi3g5XB/tQEW&#10;onRKdt6hgC8MsK3PzypZKn9yzzjto2ZU4kIpBZgY+5Lz0Bi0Mix8j46ydz9YGekcNFeDPFG57XiW&#10;JAW3snX0wcge7ww2n/vRCngwTzp5PUzfq83H3D2ui51+s6MQlxfz7Q2wiHP8g+FXn9ShJqejH50K&#10;rBOwyrMloQKWxToDRkReXNO6I0VpmgOvK/5/Q/0DAAD//wMAUEsBAi0AFAAGAAgAAAAhALaDOJL+&#10;AAAA4QEAABMAAAAAAAAAAAAAAAAAAAAAAFtDb250ZW50X1R5cGVzXS54bWxQSwECLQAUAAYACAAA&#10;ACEAOP0h/9YAAACUAQAACwAAAAAAAAAAAAAAAAAvAQAAX3JlbHMvLnJlbHNQSwECLQAUAAYACAAA&#10;ACEAHEZPx4UCAAAZBQAADgAAAAAAAAAAAAAAAAAuAgAAZHJzL2Uyb0RvYy54bWxQSwECLQAUAAYA&#10;CAAAACEAnmDRHeIAAAALAQAADwAAAAAAAAAAAAAAAADfBAAAZHJzL2Rvd25yZXYueG1sUEsFBgAA&#10;AAAEAAQA8wAAAO4FAAAAAA==&#10;">
            <v:shadow on="t" opacity=".5"/>
            <v:textbox>
              <w:txbxContent>
                <w:p w:rsidR="008949B5" w:rsidRDefault="008949B5" w:rsidP="001E2410">
                  <w:pPr>
                    <w:jc w:val="center"/>
                  </w:pPr>
                  <w:r>
                    <w:t>-4,6</w:t>
                  </w:r>
                </w:p>
              </w:txbxContent>
            </v:textbox>
          </v:roundrect>
        </w:pict>
      </w:r>
      <w:r>
        <w:rPr>
          <w:noProof/>
          <w:lang w:eastAsia="fr-FR"/>
        </w:rPr>
        <w:pict>
          <v:roundrect id="AutoShape 50" o:spid="_x0000_s1036" style="position:absolute;margin-left:314.05pt;margin-top:184.35pt;width:58.35pt;height:22.15pt;z-index:251757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6oeAIAAPkEAAAOAAAAZHJzL2Uyb0RvYy54bWysVG1v0zAQ/o7Ef7D8neVlTdtFS6dpYwhp&#10;wMRAfHZtJzE4trHdptuv53zNSsf4hEgky+fzPXfPvfj8YjdospU+KGsaWpzklEjDrVCma+jXLzdv&#10;lpSEyIxg2hrZ0AcZ6MXq9avz0dWytL3VQnoCICbUo2toH6OrsyzwXg4snFgnDShb6wcWQfRdJjwb&#10;AX3QWZnn82y0XjhvuQwBTq/3SrpC/LaVPH5q2yAj0Q2F2CKuHtd1WrPVOas7z1yv+BQG+4coBqYM&#10;OD1AXbPIyMarF1CD4t4G28YTbofMtq3iEjkAmyL/g819z5xELpCc4A5pCv8Pln/c3nmiRENPK0oM&#10;G6BGl5to0TWpMEGjCzXcu3d3PlEM7tbyH4EYe9Uz08lL7+3YSyYgrCIlNHtmkIQApmQ9frAC4BnA&#10;Y652rR8SIGSB7LAkD4eSyF0kHA4XsyKfQWQcVOWyOM0r9MDqJ2PnQ3wn7UDSpqHeboz4DGVHD2x7&#10;GyKWRUzcmPhOSTtoKPKWaVLM5/PFhDhdzlj9hIlsrVbiRmmNgu/WV9oTMG3oDX6TcTi+pg0ZG3pW&#10;lRVG8UwXjiFy/P4GgTywOVNm3xqB+8iU3u8hSm1SSBKbfKJpN1H6+16MRKiUjdPqrCwoCNDx5WLv&#10;jDDdwajy6CnxNn5Tscdip9S/4LjM0z8FeECHEj9zjAVPNU5jF+q4W++wpZbJMJ2srXiADgB3WGZ4&#10;L2DTW/9IyQiz19Dwc8O8pES/N9BFZ8VsloYVhVm1KEHwx5r1sYYZDlANjZTst1dxP+Ab51XXg6cC&#10;iRmbGrtV8alF91FN/QrzhbSmtyAN8LGMt36/WKtfAAAA//8DAFBLAwQUAAYACAAAACEAnpsSRuEA&#10;AAALAQAADwAAAGRycy9kb3ducmV2LnhtbEyP0U6DMBSG7018h+aYeLO4AiNAkLIs6mKMV0MfoKNn&#10;FKUtoR1jb+/xSi9Pzpfv//9qu5iBzTj53lkB8ToChrZ1qredgM+P/UMBzAdplRycRQFX9LCtb28q&#10;WSp3sQecm9AxklhfSgE6hLHk3LcajfRrN6Kl38lNRgY6p46rSV5IbgaeRFHGjewtJWg54pPG9rs5&#10;GwGZf3bNdfU675K3d7M/5frla3UQ4v5u2T0CC7iEPxh+61N1qKnT0Z2t8mwgR1LEhArYZEUOjIg8&#10;TWnMUUAabyLgdcX/b6h/AAAA//8DAFBLAQItABQABgAIAAAAIQC2gziS/gAAAOEBAAATAAAAAAAA&#10;AAAAAAAAAAAAAABbQ29udGVudF9UeXBlc10ueG1sUEsBAi0AFAAGAAgAAAAhADj9If/WAAAAlAEA&#10;AAsAAAAAAAAAAAAAAAAALwEAAF9yZWxzLy5yZWxzUEsBAi0AFAAGAAgAAAAhAJJ9fqh4AgAA+QQA&#10;AA4AAAAAAAAAAAAAAAAALgIAAGRycy9lMm9Eb2MueG1sUEsBAi0AFAAGAAgAAAAhAJ6bEkbhAAAA&#10;CwEAAA8AAAAAAAAAAAAAAAAA0gQAAGRycy9kb3ducmV2LnhtbFBLBQYAAAAABAAEAPMAAADgBQAA&#10;AAA=&#10;">
            <v:shadow on="t"/>
            <v:textbox>
              <w:txbxContent>
                <w:p w:rsidR="008949B5" w:rsidRDefault="008949B5" w:rsidP="001E2410">
                  <w:pPr>
                    <w:jc w:val="center"/>
                  </w:pPr>
                  <w:r>
                    <w:t>-5,7</w:t>
                  </w:r>
                </w:p>
              </w:txbxContent>
            </v:textbox>
          </v:roundrect>
        </w:pict>
      </w:r>
      <w:r>
        <w:rPr>
          <w:noProof/>
          <w:lang w:eastAsia="fr-FR"/>
        </w:rPr>
        <w:pict>
          <v:roundrect id="AutoShape 51" o:spid="_x0000_s1037" style="position:absolute;margin-left:226.15pt;margin-top:216.9pt;width:58.35pt;height:22.15pt;z-index:251758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dcgwIAABoFAAAOAAAAZHJzL2Uyb0RvYy54bWysVF1v0zAUfUfiP1h+Z/lY067V0mnaGEIa&#10;MDEQz67tJAbHNrbbdPx6rm+yrmM8IRIp8o3tc8+599jnF/tek530QVlT0+Ikp0QaboUybU2/frl5&#10;c0ZJiMwIpq2RNX2QgV6sX786H9xKlrazWkhPAMSE1eBq2sXoVlkWeCd7Fk6skwYmG+t7FiH0bSY8&#10;GwC911mZ5/NssF44b7kMAf5ej5N0jfhNI3n81DRBRqJrCtwifj1+N+mbrc/ZqvXMdYpPNNg/sOiZ&#10;MpD0AHXNIiNbr15A9Yp7G2wTT7jtM9s0ikvUAGqK/A819x1zErVAcYI7lCn8P1j+cXfniRLQu4oS&#10;w3ro0eU2WkxNqiIVaHBhBevu3Z1PEoO7tfxHIMZedcy08tJ7O3SSCaCF67NnG1IQYCvZDB+sAHgG&#10;8FirfeP7BAhVIHtsycOhJXIfCYefi1mRz4AZh6nyrDjNq8QoY6vHzc6H+E7anqRBTb3dGvEZ2o4Z&#10;2O42RGyLmLQx8Z2SptfQ5B3TpJjP54sJcVoM2I+YqNZqJW6U1hj4dnOlPYGtNb3BZ9ocjpdpQ4aa&#10;LquyQhbP5sIxRI7P3yBQB5ozVfatETiOTOlxDCy1SZQkmnySabdR+vtODESoVI3TalkWFAJwfLkY&#10;kxGmWziqPHpKvI3fVOyw2an0LzSe5ekda6ldx0blVUJ6ZD3qwZ4c0mN0xAwdkUwwminuN3v03DKB&#10;JINsrHgAiwAf9AFcKDDorP9FyQCHs6bh55Z5SYl+b8Bmy2I2S6cZg1m1KCHwxzOb4xlmOEDVNFIy&#10;Dq/ieANsnVdtB5kKVGhscn6jYnLYE6spgAOIsqbLIp3w4xhXPV1p698AAAD//wMAUEsDBBQABgAI&#10;AAAAIQAfLV7y4wAAAAsBAAAPAAAAZHJzL2Rvd25yZXYueG1sTI9PS8NAEMXvgt9hGcGb3bRp0xiz&#10;KSJ4ELRgK5Tetsm4G90/IbtJo5/e8aS3mXmPN79XbiZr2Ih9aL0TMJ8lwNDVvmmdEvC2f7zJgYUo&#10;XSONdyjgCwNsqsuLUhaNP7tXHHdRMQpxoZACdIxdwXmoNVoZZr5DR9q7762MtPaKN708U7g1fJEk&#10;GbeydfRByw4fNNafu8EKeNIvKjnsx+9l/jGZ53W2VUc7CHF9Nd3fAYs4xT8z/OITOlTEdPKDawIz&#10;AparRUpWGtKUOpBjld1SuxNd1vkceFXy/x2qHwAAAP//AwBQSwECLQAUAAYACAAAACEAtoM4kv4A&#10;AADhAQAAEwAAAAAAAAAAAAAAAAAAAAAAW0NvbnRlbnRfVHlwZXNdLnhtbFBLAQItABQABgAIAAAA&#10;IQA4/SH/1gAAAJQBAAALAAAAAAAAAAAAAAAAAC8BAABfcmVscy8ucmVsc1BLAQItABQABgAIAAAA&#10;IQCgv5dcgwIAABoFAAAOAAAAAAAAAAAAAAAAAC4CAABkcnMvZTJvRG9jLnhtbFBLAQItABQABgAI&#10;AAAAIQAfLV7y4wAAAAsBAAAPAAAAAAAAAAAAAAAAAN0EAABkcnMvZG93bnJldi54bWxQSwUGAAAA&#10;AAQABADzAAAA7QUAAAAA&#10;">
            <v:shadow on="t" opacity=".5"/>
            <v:textbox>
              <w:txbxContent>
                <w:p w:rsidR="008949B5" w:rsidRDefault="008949B5" w:rsidP="00D21650">
                  <w:pPr>
                    <w:jc w:val="center"/>
                  </w:pPr>
                  <w:r>
                    <w:t>1,3</w:t>
                  </w:r>
                </w:p>
              </w:txbxContent>
            </v:textbox>
          </v:roundrect>
        </w:pict>
      </w:r>
      <w:r>
        <w:rPr>
          <w:noProof/>
          <w:lang w:eastAsia="fr-FR"/>
        </w:rPr>
        <w:pict>
          <v:roundrect id="AutoShape 52" o:spid="_x0000_s1038" style="position:absolute;margin-left:314.05pt;margin-top:217.65pt;width:58.35pt;height:22.15pt;z-index:251759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yeAIAAPoEAAAOAAAAZHJzL2Uyb0RvYy54bWysVNtu1DAQfUfiHyy/01y62W2jZquqpQiJ&#10;S0VBPHttJzE4trG9my1fz3iSLlvKE8KRLE/Gc2bOXHxxuR802UkflDUNLU5ySqThVijTNfTL59tX&#10;Z5SEyIxg2hrZ0AcZ6OX65YuL0dWytL3VQnoCICbUo2toH6OrsyzwXg4snFgnDShb6wcWQfRdJjwb&#10;AX3QWZnny2y0XjhvuQwB/t5MSrpG/LaVPH5s2yAj0Q2F2CLuHvdN2rP1Bas7z1yv+BwG+4coBqYM&#10;OD1A3bDIyNarZ1CD4t4G28YTbofMtq3iEjkAmyL/g819z5xELpCc4A5pCv8Pln/Y3XmiRENPl5QY&#10;NkCNrrbRomtSlSlBows13Lt3dz5RDO6d5d8DMfa6Z6aTV97bsZdMQFhFup89MUhCAFOyGd9bAfAM&#10;4DFX+9YPCRCyQPZYkodDSeQ+Eg4/V4siX1SUcFCVZ8VpXqEHVj8aOx/iG2kHkg4N9XZrxCcoO3pg&#10;u3chYlnEzI2Jb5S0g4Yi75gmxXK5XM2I8+WM1Y+YyNZqJW6V1ij4bnOtPQHTht7imo3D8TVtyNjQ&#10;86qsMIonunAMkeP6GwTywOZMmX1tBJ4jU3o6Q5TapJAkNvlM026j9Pe9GIlQKRun1XlZUBCg48vV&#10;5Iww3cGo8ugp8TZ+VbHHYqfUP+N4lqdvDvCADiV+4hgLnmo89Urcb/bYUgVapgbYWPEALQD+sM7w&#10;YMCht/4nJSMMX0PDjy3zkhL91kAbnReLRZpWFBbVqgTBH2s2xxpmOEA1NFIyHa/jNOFb51XXg6cC&#10;mRmbOrtV8bFHp6jmhoUBQ17zY5Am+FjGW7+frPUvAAAA//8DAFBLAwQUAAYACAAAACEA7kkNIOEA&#10;AAALAQAADwAAAGRycy9kb3ducmV2LnhtbEyPQU7DMBBF90jcwRokNhV1moakDXGqCqgQYtXQA7ix&#10;GwficRS7aXp7hhUsZ+brzfvFZrIdG/XgW4cCFvMImMbaqRYbAYfP3cMKmA8SlewcagFX7WFT3t4U&#10;Mlfugns9VqFhBEGfSwEmhD7n3NdGW+nnrtdIt5MbrAw0Dg1Xg7wQ3HY8jqKUW9kifTCy189G19/V&#10;2QpI/YurrrO3cRu/f9jdKTOvX7O9EPd30/YJWNBT+AvDrz6pQ0lOR3dG5VlHjHi1oKiAZPm4BEaJ&#10;LEmozJE22ToFXhb8f4fyBwAA//8DAFBLAQItABQABgAIAAAAIQC2gziS/gAAAOEBAAATAAAAAAAA&#10;AAAAAAAAAAAAAABbQ29udGVudF9UeXBlc10ueG1sUEsBAi0AFAAGAAgAAAAhADj9If/WAAAAlAEA&#10;AAsAAAAAAAAAAAAAAAAALwEAAF9yZWxzLy5yZWxzUEsBAi0AFAAGAAgAAAAhANL+I7J4AgAA+gQA&#10;AA4AAAAAAAAAAAAAAAAALgIAAGRycy9lMm9Eb2MueG1sUEsBAi0AFAAGAAgAAAAhAO5JDSDhAAAA&#10;CwEAAA8AAAAAAAAAAAAAAAAA0gQAAGRycy9kb3ducmV2LnhtbFBLBQYAAAAABAAEAPMAAADgBQAA&#10;AAA=&#10;">
            <v:shadow on="t"/>
            <v:textbox>
              <w:txbxContent>
                <w:p w:rsidR="008949B5" w:rsidRDefault="008949B5" w:rsidP="001E2410">
                  <w:pPr>
                    <w:jc w:val="center"/>
                  </w:pPr>
                  <w:r>
                    <w:t>-0,4</w:t>
                  </w:r>
                </w:p>
              </w:txbxContent>
            </v:textbox>
          </v:roundrect>
        </w:pict>
      </w:r>
      <w:r>
        <w:rPr>
          <w:noProof/>
          <w:lang w:eastAsia="fr-FR"/>
        </w:rPr>
        <w:pict>
          <v:roundrect id="AutoShape 55" o:spid="_x0000_s1039" style="position:absolute;margin-left:226.15pt;margin-top:284.05pt;width:58.35pt;height:22.15pt;z-index:251760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khgIAABoFAAAOAAAAZHJzL2Uyb0RvYy54bWysVNtu1DAQfUfiHyy/01y62W2jZquqpQiJ&#10;S0VBPHttJzE4trG9my1fz3iSLVvKEyKRIk9snzln5tgXl/tBk530QVnT0OIkp0QaboUyXUO/fL59&#10;dUZJiMwIpq2RDX2QgV6uX764GF0tS9tbLaQnAGJCPbqG9jG6OssC7+XAwol10sBka/3AIoS+y4Rn&#10;I6APOivzfJmN1gvnLZchwN+baZKuEb9tJY8f2zbISHRDgVvEr8fvJn2z9QWrO89cr/hMg/0Di4Ep&#10;A0kfoW5YZGTr1TOoQXFvg23jCbdDZttWcYkaQE2R/6HmvmdOohYoTnCPZQr/D5Z/2N15okRDzykx&#10;bIAWXW2jxcykqlJ9RhdqWHbv7nxSGNw7y78HYux1z0wnr7y3Yy+ZAFZFWp892ZCCAFvJZnxvBcAz&#10;gMdS7Vs/JEAoAtljRx4eOyL3kXD4uVoU+aKihMNUeVac5sgoY/Vhs/MhvpF2IGnQUG+3RnyCrmMG&#10;tnsXInZFzNqY+EZJO2jo8Y5pUiyXyxVyZvW8GLAPmKjWaiVuldYY+G5zrT2BrQ29xWfeHI6XaUNG&#10;qGdVVsjiyVw4hsjx+RsE6kBvpsq+NgLHkSk9jYGlNomSRI/PMu02Sn/fi5EIlapxWp2XBYUADF+u&#10;pmSE6Q5OKo+eEm/jVxV7bHYq/TONZ3l6p1pq17NJeZWQDqwnPdB1aOQhPUZHzNARyQSTmeJ+s0fL&#10;FeiX5JCNFQ/gESCERoALBQa99T8pGeFwNjT82DIvKdFvDfjsvFgs0mnGYFGtSgj88czmeIYZDlAN&#10;jZRMw+s43QBb51XXQ6YCJRqbrN+qeDDxxGp2NBxA1DVfFumEH8e46veVtv4FAAD//wMAUEsDBBQA&#10;BgAIAAAAIQBGPevl4wAAAAsBAAAPAAAAZHJzL2Rvd25yZXYueG1sTI9NS8QwFEX3gv8hPMGdk7a2&#10;tda+DiK4EHTAmYHBXaaJSTUfpUk71V9vXOny8Q73ntusF6PJLEbfO4uQrhIgwnaO91Yi7HePVxUQ&#10;H5jlTDsrEL6Eh3V7ftawmruTfRXzNkgSQ6yvGYIKYagp9Z0ShvmVG4SNv3c3GhbiOUrKR3aK4UbT&#10;LElKalhvY4Nig3hQovvcTgbhSb3I5LCbv/PqY9HPN+VGvpkJ8fJiub8DEsQS/mD41Y/q0Eano5ss&#10;90Qj5EV2HVGEoqxSIJEoytu47ohQplkOtG3o/w3tDwAAAP//AwBQSwECLQAUAAYACAAAACEAtoM4&#10;kv4AAADhAQAAEwAAAAAAAAAAAAAAAAAAAAAAW0NvbnRlbnRfVHlwZXNdLnhtbFBLAQItABQABgAI&#10;AAAAIQA4/SH/1gAAAJQBAAALAAAAAAAAAAAAAAAAAC8BAABfcmVscy8ucmVsc1BLAQItABQABgAI&#10;AAAAIQCLZ+CkhgIAABoFAAAOAAAAAAAAAAAAAAAAAC4CAABkcnMvZTJvRG9jLnhtbFBLAQItABQA&#10;BgAIAAAAIQBGPevl4wAAAAsBAAAPAAAAAAAAAAAAAAAAAOAEAABkcnMvZG93bnJldi54bWxQSwUG&#10;AAAAAAQABADzAAAA8AUAAAAA&#10;">
            <v:shadow on="t" opacity=".5"/>
            <v:textbox>
              <w:txbxContent>
                <w:p w:rsidR="008949B5" w:rsidRDefault="008949B5" w:rsidP="001E2410">
                  <w:pPr>
                    <w:jc w:val="center"/>
                  </w:pPr>
                  <w:r>
                    <w:t>18,2</w:t>
                  </w:r>
                </w:p>
              </w:txbxContent>
            </v:textbox>
          </v:roundrect>
        </w:pict>
      </w:r>
      <w:r>
        <w:rPr>
          <w:noProof/>
          <w:lang w:eastAsia="fr-FR"/>
        </w:rPr>
        <w:pict>
          <v:roundrect id="AutoShape 56" o:spid="_x0000_s1040" style="position:absolute;margin-left:314.05pt;margin-top:284.8pt;width:58.35pt;height:22.15pt;z-index:251761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VoeQIAAPo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kRDT0Ep&#10;wwbQ6GobLaYm1TI1aHShhn337s4nisG9s/x7IMZe98x08sp7O/aSCSirSPuzJwHJCBBKNuN7KwCe&#10;ATz2at/6IQFCF8geJXk4SCL3kXD4uVoU+aKihIOrPCtO8wozsPox2PkQ30g7kLRoqLdbIz6B7JiB&#10;7d6FiLKImRsT3yhpBw0i75gmxXK5XM2I8+aM1Y+YyNZqJW6V1mj4bnOtPYHQht7iMweH423akLGh&#10;51VZYRVPfOEYIsfnbxDIA4czdfa1EbiOTOlpDVVqk0qSOOQzTbuN0t/3YiRCpW6cVudlQcGAiS9X&#10;UzLCdAdHlUdPibfxq4o9ip1a/4zjWZ7eucADOkj8JDEKnjSeZiXuN3scqaJMkWkANlY8wAhAPtQZ&#10;LgxY9Nb/pGSEw9fQ8GPLvKREvzUwRufFYpFOKxqLalWC4Y89m2MPMxygGhopmZbXcTrhW+dV10Om&#10;ApkZmya7VfFxRqeq5oGFA4a85ssgneBjG3f9vrLWvwAAAP//AwBQSwMEFAAGAAgAAAAhAC5EAO7h&#10;AAAACwEAAA8AAABkcnMvZG93bnJldi54bWxMj0FOwzAQRfdI3MEaJDYVdRJK2oY4VQVUCLFq4ABu&#10;Mo0D8TiK3TS9PcMKlqP/9eb9fDPZTow4+NaRgngegUCqXN1So+DzY3e3AuGDplp3jlDBBT1siuur&#10;XGe1O9MexzI0giHkM63AhNBnUvrKoNV+7nokzo5usDrwOTSyHvSZ4baTSRSl0uqW+IPRPT4ZrL7L&#10;k1WQ+mdXXmav4zZ5e7e749K8fM32St3eTNtHEAGn8FeGX31Wh4KdDu5EtRcdM5JVzFUFD+k6BcGN&#10;5WLBYw4cxfdrkEUu/28ofgAAAP//AwBQSwECLQAUAAYACAAAACEAtoM4kv4AAADhAQAAEwAAAAAA&#10;AAAAAAAAAAAAAAAAW0NvbnRlbnRfVHlwZXNdLnhtbFBLAQItABQABgAIAAAAIQA4/SH/1gAAAJQB&#10;AAALAAAAAAAAAAAAAAAAAC8BAABfcmVscy8ucmVsc1BLAQItABQABgAIAAAAIQB3DqVoeQIAAPoE&#10;AAAOAAAAAAAAAAAAAAAAAC4CAABkcnMvZTJvRG9jLnhtbFBLAQItABQABgAIAAAAIQAuRADu4QAA&#10;AAsBAAAPAAAAAAAAAAAAAAAAANMEAABkcnMvZG93bnJldi54bWxQSwUGAAAAAAQABADzAAAA4QUA&#10;AAAA&#10;">
            <v:shadow on="t"/>
            <v:textbox>
              <w:txbxContent>
                <w:p w:rsidR="008949B5" w:rsidRDefault="008949B5" w:rsidP="001E2410">
                  <w:pPr>
                    <w:jc w:val="center"/>
                  </w:pPr>
                  <w:r>
                    <w:t>16,3</w:t>
                  </w:r>
                </w:p>
              </w:txbxContent>
            </v:textbox>
          </v:roundrect>
        </w:pict>
      </w:r>
      <w:r>
        <w:rPr>
          <w:noProof/>
          <w:lang w:eastAsia="fr-FR"/>
        </w:rPr>
        <w:pict>
          <v:roundrect id="AutoShape 57" o:spid="_x0000_s1041" style="position:absolute;margin-left:226.15pt;margin-top:317.8pt;width:58.35pt;height:22.15pt;z-index:2517626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S/hwIAABs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O2iP&#10;YQPM6GobLaYm1So1aHShhnX37s4nisG9s/x7IMZe98x08sp7O/aSCSirSOuzJxuSE2Ar2YzvrQB4&#10;BvDYq33rhwQIXSB7HMnD40jkPhIOP1eLIl9UlHAIlWfFaV5hBlYfNjsf4htpB5KMhnq7NeITjB0z&#10;sN27EHEsYubGxDdK2kHDkHdMk2K5XCLHjNXzYrAOmMjWaiVuldbo+G5zrT2BrQ29xWcuJxwv04aM&#10;DT2vygqreBILxxA5Pn+DQB4oztTZ10agHZnSkw1VapNKkijymabdRunvezESoVI3TqvzsqDggOLL&#10;1ZSMMN3BUeXRU+Jt/Kpij8NOrX/G8SxP79RL7Xo2Ma8S0qHqiQ9MHQZ5SI/eUWWoiCSCSUxxv9lP&#10;mjtNKEkhGyseQCNQEAoBbhQweut/UjLC6Wxo+LFlXlKi3xrQ2XmxWKTjjM6iWpXg+OPI5jjCDAeo&#10;hkZKJvM6TlfA1nnV9ZCpQIrGJum3Kh5EPFU1KxpOIPKab4t0xI99XPX7Tlv/AgAA//8DAFBLAwQU&#10;AAYACAAAACEA4zOExuMAAAALAQAADwAAAGRycy9kb3ducmV2LnhtbEyPy07DMBBF90j8gzVI7KhD&#10;27hNiFMhJBZIUIkWqerOjY0d8COKnTTw9QwrWM7M0Z1zq83kLBlVH9vgOdzOMiDKN0G2XnN42z/e&#10;rIHEJLwUNnjF4UtF2NSXF5UoZTj7VzXukiYY4mMpOJiUupLS2BjlRJyFTnm8vYfeiYRjr6nsxRnD&#10;naXzLGPUidbjByM69WBU87kbHIcn86Kzw378Xq4/Jvu8Ylt9dAPn11fT/R2QpKb0B8OvPqpDjU6n&#10;MHgZieWwzOcLRDmwRc6AIJGzAtudcLMqCqB1Rf93qH8AAAD//wMAUEsBAi0AFAAGAAgAAAAhALaD&#10;OJL+AAAA4QEAABMAAAAAAAAAAAAAAAAAAAAAAFtDb250ZW50X1R5cGVzXS54bWxQSwECLQAUAAYA&#10;CAAAACEAOP0h/9YAAACUAQAACwAAAAAAAAAAAAAAAAAvAQAAX3JlbHMvLnJlbHNQSwECLQAUAAYA&#10;CAAAACEAxKLkv4cCAAAbBQAADgAAAAAAAAAAAAAAAAAuAgAAZHJzL2Uyb0RvYy54bWxQSwECLQAU&#10;AAYACAAAACEA4zOExuMAAAALAQAADwAAAAAAAAAAAAAAAADhBAAAZHJzL2Rvd25yZXYueG1sUEsF&#10;BgAAAAAEAAQA8wAAAPEFAAAAAA==&#10;">
            <v:shadow on="t" opacity=".5"/>
            <v:textbox>
              <w:txbxContent>
                <w:p w:rsidR="008949B5" w:rsidRDefault="008949B5" w:rsidP="001E2410">
                  <w:pPr>
                    <w:jc w:val="center"/>
                  </w:pPr>
                  <w:r>
                    <w:t>4,4</w:t>
                  </w:r>
                </w:p>
              </w:txbxContent>
            </v:textbox>
          </v:roundrect>
        </w:pict>
      </w:r>
      <w:r>
        <w:rPr>
          <w:noProof/>
          <w:lang w:eastAsia="fr-FR"/>
        </w:rPr>
        <w:pict>
          <v:roundrect id="AutoShape 58" o:spid="_x0000_s1042" style="position:absolute;margin-left:314.05pt;margin-top:318.55pt;width:58.35pt;height:22.15pt;z-index:2517637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ZUeQIAAPoEAAAOAAAAZHJzL2Uyb0RvYy54bWysVNtu1DAQfUfiHyy/01y62UvUbFW1FCEV&#10;qCiIZ6/tJAbHDrZ3s9uvZzxJly3lCeFIlifjOTNnLr643Hea7KTzypqKZmcpJdJwK5RpKvr1y+2b&#10;JSU+MCOYtkZW9CA9vVy/fnUx9KXMbWu1kI4AiPHl0Fe0DaEvk8TzVnbMn9leGlDW1nUsgOiaRDg2&#10;AHqnkzxN58lgneid5dJ7+HszKuka8eta8vCprr0MRFcUYgu4O9w3cU/WF6xsHOtbxacw2D9E0TFl&#10;wOkR6oYFRrZOvYDqFHfW2zqccdsltq4Vl8gB2GTpH2weWtZL5ALJ8f0xTf7/wfKPu3tHlKjo+YoS&#10;wzqo0dU2WHRNimVM0ND7Eu499PcuUvT9neU/PDH2umWmkVfO2aGVTEBYWbyfPDOIggdTshk+WAHw&#10;DOAxV/vadREQskD2WJLDsSRyHwiHn4tZls4KSjio8mV2nhbogZVPxr3z4Z20HYmHijq7NeIzlB09&#10;sN2dD1gWMXFj4jsldaehyDumSTafzxcT4nQ5YeUTJrK1WolbpTUKrtlca0fAtKK3uCZjf3pNGzJU&#10;dFXkBUbxTOdPIVJcf4NAHticMbNvjcBzYEqPZ4hSmxiSxCafaNptkO6hFQMRKmbjvFjlGQUBOj5f&#10;jM4I0w2MKg+OEmfDNxVaLHZM/QuOyzR+U4BHdCjxM8dY8FjjsVfCfrPHlspm0TI2wMaKA7QA+MM6&#10;w4MBh9a6R0oGGL6K+p9b5iQl+r2BNlpls1mcVhRmxSIHwZ1qNqcaZjhAVTRQMh6vwzjh296ppgVP&#10;GTIzNnZ2rcJTj45RTQ0LA4a8pscgTvCpjLd+P1nrXwAAAP//AwBQSwMEFAAGAAgAAAAhADYoLjTg&#10;AAAACwEAAA8AAABkcnMvZG93bnJldi54bWxMj8FOwzAQRO9I/IO1SFwq6iRETZTGqSqgQohTAx/g&#10;xm6cEq+j2E3Tv2c50dvs7mj2TbmZbc8mPfrOoYB4GQHT2DjVYSvg+2v3lAPzQaKSvUMt4Ko9bKr7&#10;u1IWyl1wr6c6tIxC0BdSgAlhKDj3jdFW+qUbNNLt6EYrA41jy9UoLxRue55E0Ypb2SF9MHLQL0Y3&#10;P/XZClj5V1dfF+/TNvn4tLtjZt5Oi70Qjw/zdg0s6Dn8m+EPn9ChIqaDO6PyrKeMJI/JSuI5I0GO&#10;LE2pzIE2eZwCr0p+26H6BQAA//8DAFBLAQItABQABgAIAAAAIQC2gziS/gAAAOEBAAATAAAAAAAA&#10;AAAAAAAAAAAAAABbQ29udGVudF9UeXBlc10ueG1sUEsBAi0AFAAGAAgAAAAhADj9If/WAAAAlAEA&#10;AAsAAAAAAAAAAAAAAAAALwEAAF9yZWxzLy5yZWxzUEsBAi0AFAAGAAgAAAAhAO0eJlR5AgAA+gQA&#10;AA4AAAAAAAAAAAAAAAAALgIAAGRycy9lMm9Eb2MueG1sUEsBAi0AFAAGAAgAAAAhADYoLjTgAAAA&#10;CwEAAA8AAAAAAAAAAAAAAAAA0wQAAGRycy9kb3ducmV2LnhtbFBLBQYAAAAABAAEAPMAAADgBQAA&#10;AAA=&#10;">
            <v:shadow on="t"/>
            <v:textbox>
              <w:txbxContent>
                <w:p w:rsidR="008949B5" w:rsidRDefault="008949B5" w:rsidP="001E2410">
                  <w:pPr>
                    <w:jc w:val="center"/>
                  </w:pPr>
                  <w:r>
                    <w:t>6,9</w:t>
                  </w:r>
                </w:p>
              </w:txbxContent>
            </v:textbox>
          </v:roundrect>
        </w:pict>
      </w:r>
      <w:r>
        <w:rPr>
          <w:noProof/>
          <w:lang w:eastAsia="fr-FR"/>
        </w:rPr>
        <w:pict>
          <v:roundrect id="AutoShape 59" o:spid="_x0000_s1043" style="position:absolute;margin-left:226.15pt;margin-top:353.8pt;width:58.35pt;height:22.15pt;z-index:2517647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YhwIAABsFAAAOAAAAZHJzL2Uyb0RvYy54bWysVF1v0zAUfUfiP1h+Z/lY067R0mnaGEIa&#10;MDEQz67tNAbHNrbbdPv1XN+ko2M8IRIp8o3tc++559jnF/tek530QVnT0OIkp0QaboUym4Z+/XLz&#10;5oySEJkRTFsjG/ogA71YvX51PrhalrazWkhPAMSEenAN7WJ0dZYF3smehRPrpIHJ1vqeRQj9JhOe&#10;DYDe66zM83k2WC+ct1yGAH+vx0m6Qvy2lTx+atsgI9ENhdoifj1+1+mbrc5ZvfHMdYpPZbB/qKJn&#10;ykDSJ6hrFhnZevUCqlfc22DbeMJtn9m2VVwiB2BT5H+wue+Yk8gFmhPcU5vC/4PlH3d3nigB2hWU&#10;GNaDRpfbaDE1qZapQYMLNay7d3c+UQzu1vIfgRh71TGzkZfe26GTTEBZRVqfPduQggBbyXr4YAXA&#10;M4DHXu1b3ydA6ALZoyQPT5LIfSQcfi5mRT6rKOEwVZ4Vp3mFGVh92Ox8iO+k7UkaNNTbrRGfQXbM&#10;wHa3IaIsYuLGxHdK2l6DyDumSTGfzxcT4rQ4Y/UBE9larcSN0hoDv1lfaU9ga0Nv8Jk2h+Nl2pCh&#10;ocuqrLCKZ3PhGCLH528QyAPNmTr71ggcR6b0OIYqtUklSTT5RNNuo/T3nRiIUKkbp9WyBFmFAseX&#10;izEZYXoDR5VHT4m38ZuKHYqdWv+C41me3rGX2nVsZF4lpEPVIx9QHYQ8pMfoqDJ0RDLBaKa4X+9H&#10;z6GaySFrKx7AI1AQGgFuFBh01j9SMsDpbGj4uWVeUqLfG/DZspjN0nHGYFYtSgj88cz6eIYZDlAN&#10;jZSMw6s4XgFb59Wmg0wFUjQ2Wb9V8WDisarJ0XACkdd0W6Qjfhzjqt932uoXAAAA//8DAFBLAwQU&#10;AAYACAAAACEA1fMMFOMAAAALAQAADwAAAGRycy9kb3ducmV2LnhtbEyPy07DMBBF90j8gzVI7Kjd&#10;0iRtiFMhJBZIUIkWqerOjY0d8COKnTTw9QwrWM7M0Z1zq83kLBlVH9vgOcxnDIjyTZCt1xze9o83&#10;KyAxCS+FDV5x+FIRNvXlRSVKGc7+VY27pAmG+FgKDialrqQ0NkY5EWehUx5v76F3IuHYayp7ccZw&#10;Z+mCsZw60Xr8YESnHoxqPneD4/BkXjQ77Mfv5epjss9FvtVHN3B+fTXd3wFJakp/MPzqozrU6HQK&#10;g5eRWA7LbHGLKIeCFTkQJLJ8je1OuMnma6B1Rf93qH8AAAD//wMAUEsBAi0AFAAGAAgAAAAhALaD&#10;OJL+AAAA4QEAABMAAAAAAAAAAAAAAAAAAAAAAFtDb250ZW50X1R5cGVzXS54bWxQSwECLQAUAAYA&#10;CAAAACEAOP0h/9YAAACUAQAACwAAAAAAAAAAAAAAAAAvAQAAX3JlbHMvLnJlbHNQSwECLQAUAAYA&#10;CAAAACEA7E/6WIcCAAAbBQAADgAAAAAAAAAAAAAAAAAuAgAAZHJzL2Uyb0RvYy54bWxQSwECLQAU&#10;AAYACAAAACEA1fMMFOMAAAALAQAADwAAAAAAAAAAAAAAAADhBAAAZHJzL2Rvd25yZXYueG1sUEsF&#10;BgAAAAAEAAQA8wAAAPEFAAAAAA==&#10;">
            <v:shadow on="t" opacity=".5"/>
            <v:textbox>
              <w:txbxContent>
                <w:p w:rsidR="008949B5" w:rsidRDefault="008949B5" w:rsidP="006D03BC">
                  <w:pPr>
                    <w:jc w:val="center"/>
                  </w:pPr>
                  <w:r>
                    <w:t>3,</w:t>
                  </w:r>
                  <w:r w:rsidR="006D03BC" w:rsidRPr="007C26F6">
                    <w:t>6</w:t>
                  </w:r>
                </w:p>
              </w:txbxContent>
            </v:textbox>
          </v:roundrect>
        </w:pict>
      </w:r>
      <w:r>
        <w:rPr>
          <w:noProof/>
          <w:lang w:eastAsia="fr-FR"/>
        </w:rPr>
        <w:pict>
          <v:roundrect id="AutoShape 60" o:spid="_x0000_s1044" style="position:absolute;margin-left:314.05pt;margin-top:354.55pt;width:58.35pt;height:22.15pt;z-index:2517657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G/eAIAAPoEAAAOAAAAZHJzL2Uyb0RvYy54bWysVNtu1DAQfUfiHyy/01y6lzZqtqpaipC4&#10;VBTEs9d2EoNjh7F3s+XrGc+my5byhEgky+PxnJkzF19c7nrLthqC8a7mxUnOmXbSK+Pamn/5fPvq&#10;jLMQhVPCeqdr/qADv1y9fHExDpUufeet0sAQxIVqHGrexThUWRZkp3sRTvygHSobD72IKEKbKRAj&#10;ovc2K/N8kY0e1ABe6hDw9Gav5CvCbxot48emCToyW3OMLdIKtK7Tmq0uRNWCGDojpzDEP0TRC+PQ&#10;6QHqRkTBNmCeQfVGgg++iSfS95lvGiM1cUA2Rf4Hm/tODJq4YHLCcEhT+H+w8sP2DphRNZ9hepzo&#10;sUZXm+jJNVtQgsYhVHjvfriDRDEM77z8Hpjz151wrb4C8GOnhcKwipTQ7IlBEgKasvX43iuEFwhP&#10;udo10CdAzALbUUkeDiXRu8gkHi5nRT6bcyZRVZ4Vp/mcPIjq0XiAEN9o37O0qTn4jVOfsOzkQWzf&#10;hUhlURM3ob5x1vQWi7wVlhWLxWI5IU6XM1E9YhJbb426NdaSAO362gJD05rf0jcZh+Nr1rGx5ufz&#10;ck5RPNGFY4icvr9BEA9qzpTZ107RPgpj93uM0roUkqYmn2j6TdRw36mRKZOycTo/LwuOAnZ8udw7&#10;Y8K2OKoyAmfg41cTOyp2Sv0zjmd5+qcAD+hY4ieOqeCpxmnsQhV36x21VLFIlulo7dUDtgD6ozrj&#10;g4GbzsNPzkYcvpqHHxsBmjP71mEbnRez1I6RhNl8WaIAx5r1sUY4iVA1j5ztt9dxP+GbAUzboaeC&#10;mDmfOrsx8bFH91FNDYsDRrymxyBN8LFMt34/WatfAAAA//8DAFBLAwQUAAYACAAAACEAzcB3EeEA&#10;AAALAQAADwAAAGRycy9kb3ducmV2LnhtbEyPwU7DMBBE70j8g7VIXCrqNISmhDhVBVQV4tTAB7jJ&#10;Ng7E6yh20/TvWU5wm9E+zc7k68l2YsTBt44ULOYRCKTK1S01Cj4/tncrED5oqnXnCBVc0MO6uL7K&#10;dVa7M+1xLEMjOIR8phWYEPpMSl8ZtNrPXY/Et6MbrA5sh0bWgz5zuO1kHEVLaXVL/MHoHp8NVt/l&#10;ySpY+hdXXma7cRO/vdvtMTWvX7O9Urc30+YJRMAp/MHwW5+rQ8GdDu5EtRcdZ8SrBaMK0uiRBRNp&#10;kvCYA4uH+wRkkcv/G4ofAAAA//8DAFBLAQItABQABgAIAAAAIQC2gziS/gAAAOEBAAATAAAAAAAA&#10;AAAAAAAAAAAAAABbQ29udGVudF9UeXBlc10ueG1sUEsBAi0AFAAGAAgAAAAhADj9If/WAAAAlAEA&#10;AAsAAAAAAAAAAAAAAAAALwEAAF9yZWxzLy5yZWxzUEsBAi0AFAAGAAgAAAAhABQj0b94AgAA+gQA&#10;AA4AAAAAAAAAAAAAAAAALgIAAGRycy9lMm9Eb2MueG1sUEsBAi0AFAAGAAgAAAAhAM3AdxHhAAAA&#10;CwEAAA8AAAAAAAAAAAAAAAAA0gQAAGRycy9kb3ducmV2LnhtbFBLBQYAAAAABAAEAPMAAADgBQAA&#10;AAA=&#10;">
            <v:shadow on="t"/>
            <v:textbox>
              <w:txbxContent>
                <w:p w:rsidR="008949B5" w:rsidRDefault="008949B5" w:rsidP="007C26F6">
                  <w:pPr>
                    <w:jc w:val="center"/>
                  </w:pPr>
                  <w:r>
                    <w:t>7,</w:t>
                  </w:r>
                  <w:r w:rsidR="007C26F6">
                    <w:t>4</w:t>
                  </w:r>
                </w:p>
              </w:txbxContent>
            </v:textbox>
          </v:roundrect>
        </w:pict>
      </w:r>
      <w:r>
        <w:rPr>
          <w:noProof/>
          <w:lang w:eastAsia="fr-FR"/>
        </w:rPr>
        <w:pict>
          <v:roundrect id="AutoShape 61" o:spid="_x0000_s1045" style="position:absolute;margin-left:226.9pt;margin-top:389.05pt;width:58.35pt;height:22.15pt;z-index:251766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EChAIAABsFAAAOAAAAZHJzL2Uyb0RvYy54bWysVF1v0zAUfUfiP1h+Z/lY027V0mnaGEIa&#10;MDEQz67tJAbHNrbbtPx6rm+yrmM8IRIp8o3tc8+599gXl7tek630QVlT0+Ikp0QaboUybU2/frl9&#10;c0ZJiMwIpq2RNd3LQC9Xr19dDG4pS9tZLaQnAGLCcnA17WJ0yywLvJM9CyfWSQOTjfU9ixD6NhOe&#10;DYDe66zM83k2WC+ct1yGAH9vxkm6QvymkTx+apogI9E1BW4Rvx6/6/TNVhds2XrmOsUnGuwfWPRM&#10;GUh6gLphkZGNVy+gesW9DbaJJ9z2mW0axSVqADVF/oeah445iVqgOMEdyhT+Hyz/uL33RImazgpK&#10;DOuhR1ebaDE1mRepQIMLS1j34O59khjcneU/AjH2umOmlVfe26GTTAAtXJ8925CCAFvJevhgBcAz&#10;gMda7RrfJ0CoAtlhS/aHlshdJBx+LmZFPqso4TBVnhWneZUYZWz5uNn5EN9J25M0qKm3GyM+Q9sx&#10;A9vehYhtEZM2Jr5T0vQamrxlmhTz+XwxIU6LAfsRE9VarcSt0hoD366vtSewtaa3+Eybw/EybchQ&#10;0/OqrJDFs7lwDJHj8zcI1IHmTJV9awSOI1N6HANLbRIliSafZNpNlP6hEwMRKlXjtDovoa1CgePL&#10;xZiMMN3CUeXRU+Jt/KZih81OpX+h8SxP71hL7To2Kq8S0iPrUQ/25JAeoyNm6IhkgtFMcbfeoecK&#10;rH1yyNqKPXgECKER4EaBQWf9L0oGOJ01DT83zEtK9HsDPjsvZrN0nDGYVYsSAn88sz6eYYYDVE0j&#10;JePwOo5XwMZ51XaQqUCJxibrNyomiz2xmgI4gahrui3SET+OcdXTnbb6DQAA//8DAFBLAwQUAAYA&#10;CAAAACEAbmtiyeIAAAALAQAADwAAAGRycy9kb3ducmV2LnhtbEyPTUvEMBiE74L/IbyCNzfZ2m5L&#10;7dtFBA+CCrsriLdsE5NqPkqTdqu/3njS4zDDzDPNdrGGzHIMvXcI6xUDIl3nRe8Uwsvh/qoCEiJ3&#10;ghvvJMKXDLBtz88aXgt/cjs576MiqcSFmiPoGIea0tBpaXlY+UG65L370fKY5KioGPkplVtDM8Y2&#10;1PLepQXNB3mnZfe5nyzCg35S7PUwf+fVx2Iey82zerMT4uXFcnsDJMol/oXhFz+hQ5uYjn5yIhCD&#10;kBfXCT0ilGW1BpISRckKIEeEKstyoG1D/39ofwAAAP//AwBQSwECLQAUAAYACAAAACEAtoM4kv4A&#10;AADhAQAAEwAAAAAAAAAAAAAAAAAAAAAAW0NvbnRlbnRfVHlwZXNdLnhtbFBLAQItABQABgAIAAAA&#10;IQA4/SH/1gAAAJQBAAALAAAAAAAAAAAAAAAAAC8BAABfcmVscy8ucmVsc1BLAQItABQABgAIAAAA&#10;IQAMqXEChAIAABsFAAAOAAAAAAAAAAAAAAAAAC4CAABkcnMvZTJvRG9jLnhtbFBLAQItABQABgAI&#10;AAAAIQBua2LJ4gAAAAsBAAAPAAAAAAAAAAAAAAAAAN4EAABkcnMvZG93bnJldi54bWxQSwUGAAAA&#10;AAQABADzAAAA7QUAAAAA&#10;">
            <v:shadow on="t" opacity=".5"/>
            <v:textbox>
              <w:txbxContent>
                <w:p w:rsidR="008949B5" w:rsidRDefault="008949B5" w:rsidP="001E2410">
                  <w:pPr>
                    <w:jc w:val="center"/>
                  </w:pPr>
                  <w:r>
                    <w:t>80,5</w:t>
                  </w:r>
                </w:p>
              </w:txbxContent>
            </v:textbox>
          </v:roundrect>
        </w:pict>
      </w:r>
      <w:r>
        <w:rPr>
          <w:noProof/>
          <w:lang w:eastAsia="fr-FR"/>
        </w:rPr>
        <w:pict>
          <v:roundrect id="AutoShape 62" o:spid="_x0000_s1046" style="position:absolute;margin-left:314.05pt;margin-top:389.8pt;width:58.35pt;height:22.15pt;z-index:251767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YIeAIAAPoEAAAOAAAAZHJzL2Uyb0RvYy54bWysVNtu1DAQfUfiHyy/01y6t0bNVlVLEVKB&#10;ioJ49tpOYnBsY3s3234940m6bClPCEeyPBnPmTlz8fnFvtdkJ31Q1tS0OMkpkYZboUxb069fbt6s&#10;KAmRGcG0NbKmDzLQi/XrV+eDq2RpO6uF9ARATKgGV9MuRldlWeCd7Fk4sU4aUDbW9yyC6NtMeDYA&#10;eq+zMs8X2WC9cN5yGQL8vR6VdI34TSN5/NQ0QUaiawqxRdw97pu0Z+tzVrWeuU7xKQz2D1H0TBlw&#10;eoC6ZpGRrVcvoHrFvQ22iSfc9pltGsUlcgA2Rf4Hm/uOOYlcIDnBHdIU/h8s/7i780SJmp6WlBjW&#10;Q40ut9Gia7IoU4IGFyq4d+/ufKIY3K3lPwIx9qpjppWX3tuhk0xAWEW6nz0zSEIAU7IZPlgB8Azg&#10;MVf7xvcJELJA9liSh0NJ5D4SDj+XsyKfzSnhoCpXxWk+Rw+sejJ2PsR30vYkHWrq7daIz1B29MB2&#10;tyFiWcTEjYnvlDS9hiLvmCbFYrFYTojT5YxVT5jI1molbpTWKPh2c6U9AdOa3uCajMPxNW3IUNOz&#10;eTnHKJ7pwjFEjutvEMgDmzNl9q0ReI5M6fEMUWqTQpLY5BNNu43S33diIEKlbJzOz8qCggAdXy5H&#10;Z4TpFkaVR0+Jt/Gbih0WO6X+BcdVnr4pwAM6lPiZYyx4qvHYK3G/2WNLFatkmRpgY8UDtAD4wzrD&#10;gwGHzvpHSgYYvpqGn1vmJSX6vYE2OitmszStKMzmyxIEf6zZHGuY4QBV00jJeLyK44RvnVdtB54K&#10;ZGZs6uxGxaceHaOaGhYGDHlNj0Ga4GMZb/1+sta/AAAA//8DAFBLAwQUAAYACAAAACEAK5PdleIA&#10;AAALAQAADwAAAGRycy9kb3ducmV2LnhtbEyPQU7DMBBF90jcwRokNhV1GqokTeNUFVChilVDD+DG&#10;bhyIx1HspuntGVawHM3T+/8Xm8l2bNSDbx0KWMwjYBprp1psBBw/d08ZMB8kKtk51AJu2sOmvL8r&#10;ZK7cFQ96rELDSII+lwJMCH3Oua+NttLPXa+Rfmc3WBnoHBquBnklue14HEUJt7JFSjCy1y9G19/V&#10;xQpI/KurbrP3cRvvP+zunJq3r9lBiMeHabsGFvQU/mD4rU/VoaROJ3dB5VlHjjhbECogTVcJMCLS&#10;5ZLGnARk8fMKeFnw/xvKHwAAAP//AwBQSwECLQAUAAYACAAAACEAtoM4kv4AAADhAQAAEwAAAAAA&#10;AAAAAAAAAAAAAAAAW0NvbnRlbnRfVHlwZXNdLnhtbFBLAQItABQABgAIAAAAIQA4/SH/1gAAAJQB&#10;AAALAAAAAAAAAAAAAAAAAC8BAABfcmVscy8ucmVsc1BLAQItABQABgAIAAAAIQD7s3YIeAIAAPoE&#10;AAAOAAAAAAAAAAAAAAAAAC4CAABkcnMvZTJvRG9jLnhtbFBLAQItABQABgAIAAAAIQArk92V4gAA&#10;AAsBAAAPAAAAAAAAAAAAAAAAANIEAABkcnMvZG93bnJldi54bWxQSwUGAAAAAAQABADzAAAA4QUA&#10;AAAA&#10;">
            <v:shadow on="t"/>
            <v:textbox>
              <w:txbxContent>
                <w:p w:rsidR="008949B5" w:rsidRDefault="008949B5" w:rsidP="001E2410">
                  <w:pPr>
                    <w:jc w:val="center"/>
                  </w:pPr>
                  <w:r>
                    <w:t>92,0</w:t>
                  </w:r>
                </w:p>
              </w:txbxContent>
            </v:textbox>
          </v:roundrect>
        </w:pict>
      </w:r>
      <w:r>
        <w:rPr>
          <w:noProof/>
          <w:lang w:eastAsia="fr-FR"/>
        </w:rPr>
        <w:pict>
          <v:shape id="Text Box 63" o:spid="_x0000_s1047" type="#_x0000_t202" style="position:absolute;margin-left:-34.1pt;margin-top:119.05pt;width:200.25pt;height:28.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zWMwMAAOcGAAAOAAAAZHJzL2Uyb0RvYy54bWysVd9vmzAQfp+0/8HyOwUSCAGVTk2aTJO6&#10;H1I77dmxTbAGNrOdkm7a/76z3aTJ9jJtTSTks813d999d1y+2fcdeuDaCCVrnF4kGHFJFRNyW+PP&#10;9+tojpGxRDLSKclr/MgNfnP1+tXlOFR8olrVMa4RgEhTjUONW2uHKo4NbXlPzIUauITDRumeWDD1&#10;NmaajIDed/EkSWbxqDQbtKLcGNi9CYf4yuM3Daf2Y9MYblFXY4jN+qf2z417xleXpNpqMrSCPoVB&#10;/iGKnggJTo9QN8QStNPiD6heUK2MauwFVX2smkZQ7nOAbNLkt2zuWjJwnwuQY4YjTeblYOmHh08a&#10;CQa1KzCSpIca3fO9RQu1R7Op42ccTAXX7ga4aPewD3d9rma4VfSrQVItWyK3/FprNbacMIgvdW/G&#10;J68GHONANuN7xcAP2VnlgfaN7h15QAcCdKjT47E2LhYKm5M8m6ZFjhGFs+ksLXNfvJhUh7cHbexb&#10;rnrkFjXWUHuPTh5ujXXRkOpwxTkzqhNsLbrOG05vfNlp9EBAKZ0NGXa7HkINe2nifkEwsA+yCvuH&#10;MLxkHYT3dIbeSedDKuctBBJ2uBdoiI5UkCks3U2XsxfPjzKdZMliUkbr2byIsnWWR2WRzKMkLRfl&#10;LMnK7Gb902WZZlUrGOPyVkh+EHKa/Z1QnloqSNBLGY1QwkkB+SJKoC21ZJ7Ls7SOGQciCKVc2tzf&#10;eyHiXL1uiGmDAwarwH8vLEyNTvQ1np+UxWlvJRlQTCpLRBfW8Tk5vjzA8DnR1+s8KbLpPCqKfBpl&#10;01USLebrZXS9TGezYrVYLlbpOdErXzzz/1z7QA5KcIbaQXZ3LRsRE07J07ycpBgMmFuuJk6GiHRb&#10;GLjUaoy0sl+Ebf20cH3jMIzebo5yns/c33fkCXog4tnxCU9PuT1TBb1zkKdvatfHoaPtfrMP86N0&#10;DlzHbxR7hDaHsHwvw9cBFq3S3zEaYdLW2HzbEc0x6t5JGBVlmmVuNHsjy4sJGPr0ZHN6QiQFqBpb&#10;oMAvlzaM892gxbYFT6F1pbqG8dII3/nPUUFKzoBp6pN7mvxuXJ/a/tbz9+nqFwAAAP//AwBQSwME&#10;FAAGAAgAAAAhAIx5O1TfAAAACwEAAA8AAABkcnMvZG93bnJldi54bWxMj01PwzAMhu9I/IfISNy2&#10;9EObQmk6TUOT4AYD7mnjtYXGqZpsK/8ec2JH249eP2+5md0gzjiF3pOGdJmAQGq87anV8PG+XygQ&#10;IRqyZvCEGn4wwKa6vSlNYf2F3vB8iK3gEAqF0dDFOBZShqZDZ8LSj0h8O/rJmcjj1Eo7mQuHu0Fm&#10;SbKWzvTEHzoz4q7D5vtwchrcS6DnHdWrr+NraIZk+/mk1F7r+7t5+wgi4hz/YfjTZ3Wo2Kn2J7JB&#10;DBoWa5UxqiHLVQqCiTzPchA1bx5WKciqlNcdql8AAAD//wMAUEsBAi0AFAAGAAgAAAAhALaDOJL+&#10;AAAA4QEAABMAAAAAAAAAAAAAAAAAAAAAAFtDb250ZW50X1R5cGVzXS54bWxQSwECLQAUAAYACAAA&#10;ACEAOP0h/9YAAACUAQAACwAAAAAAAAAAAAAAAAAvAQAAX3JlbHMvLnJlbHNQSwECLQAUAAYACAAA&#10;ACEAKS/M1jMDAADnBgAADgAAAAAAAAAAAAAAAAAuAgAAZHJzL2Uyb0RvYy54bWxQSwECLQAUAAYA&#10;CAAAACEAjHk7VN8AAAALAQAADwAAAAAAAAAAAAAAAACN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3"/>
                    </w:numPr>
                    <w:tabs>
                      <w:tab w:val="left" w:pos="-142"/>
                      <w:tab w:val="left" w:pos="0"/>
                      <w:tab w:val="left" w:pos="284"/>
                    </w:tabs>
                  </w:pPr>
                  <w:r>
                    <w:rPr>
                      <w:b/>
                      <w:bCs/>
                    </w:rPr>
                    <w:t>Produit Intérieur Brut</w:t>
                  </w:r>
                </w:p>
              </w:txbxContent>
            </v:textbox>
          </v:shape>
        </w:pict>
      </w:r>
      <w:r>
        <w:rPr>
          <w:noProof/>
          <w:lang w:eastAsia="fr-FR"/>
        </w:rPr>
        <w:pict>
          <v:shape id="Text Box 64" o:spid="_x0000_s1048" type="#_x0000_t202" style="position:absolute;margin-left:-34.1pt;margin-top:149.75pt;width:197.25pt;height:22.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m+MQMAAOcGAAAOAAAAZHJzL2Uyb0RvYy54bWysVclu2zAQvRfoPxC8K1oiWbYQpYgduyiQ&#10;LkBS9EyTlEVUIlWSjpwW/fcOyXhrL0UbGxC4jN7MvHkzunqz6zv0yLURStY4vUgw4pIqJuSmxp8f&#10;VtEUI2OJZKRTktf4iRv85vr1q6txqHimWtUxrhGASFONQ41ba4cqjg1teU/MhRq4hMtG6Z5Y2OpN&#10;zDQZAb3v4ixJJvGoNBu0otwYOL0Nl/ja4zcNp/Zj0xhuUVdjiM36p/bPtXvG11ek2mgytII+h0H+&#10;IYqeCAlOD1C3xBK01eIPqF5QrYxq7AVVfayaRlDuc4Bs0uS3bO5bMnCfC5BjhgNN5uVg6YfHTxoJ&#10;BrWDSknSQ40e+M6iudqhSe74GQdTgdn9AIZ2B+dg63M1w52iXw2SatESueE3Wqux5YRBfKl7Mz55&#10;NeAYB7Ie3ysGfsjWKg+0a3TvyAM6EKBDnZ4OtXGxUDjMiqRIygIjCnfZtCgLX7yYVPu3B23sW656&#10;5BY11lB7j04e74x10ZBqb+KcGdUJthJd5zdOb3zRafRIQCmdDRl22x5CDWdp4n5BMHAOsgrn+zC8&#10;ZB2E93SG3knnQyrnLQQSTrgXaIiOVJApLJ2ly9mL58cszfJkns2i1WRaRvkqL6JZmUyjJJ3NZ5Mk&#10;n+W3q58uyzSvWsEYl3dC8r2Q0/zvhPLcUkGCXspohBJmJeSLKIG21JJ5Ls/SOmQciCCUcmkLb/dC&#10;xLl63RLTBgcMVoH/XliYGp3oazw9KYvT3lIyoJhUlogurONzcnx5gOFzom9WoK78chqVZXEZ5ZfL&#10;JJpPV4voZpFOJuVyvpgv03Oil7545v+59oHsleA2agvZ3bdsREw4JV8WsyzFsIG55WriZIhIt4GB&#10;S63GSCv7RdjWTwvXNw7D6M36IOfpxP19R56gByKOjk94es7tSBX0zl6evqldH4eOtrv1zs+PzDeC&#10;6/i1Yk/Q5hCW72X4OsCiVfo7RiNM2hqbb1uiOUbdOwmjYpbmuRvNfpMXJQAhfXqzPr0hkgJUjS1Q&#10;4JcLG8b5dtBi04Kn0LpS3cB4aYTv/GNUkJLbwDT1yT1PfjeuT/fe6vh9uv4FAAD//wMAUEsDBBQA&#10;BgAIAAAAIQDmz9Fr4AAAAAsBAAAPAAAAZHJzL2Rvd25yZXYueG1sTI/BTsMwDIbvSLxDZCRuW0q3&#10;Vl3XdJqGJsENBtzTxms7Gqdqsq28PebEbrb86ff3F5vJ9uKCo+8cKXiaRyCQamc6ahR8fuxnGQgf&#10;NBndO0IFP+hhU97fFTo37krveDmERnAI+VwraEMYcil93aLVfu4GJL4d3Wh14HVspBn1lcNtL+Mo&#10;SqXVHfGHVg+4a7H+PpytAvvq6WVHVXI6vvm6j7Zfz1m2V+rxYdquQQScwj8Mf/qsDiU7Ve5Mxote&#10;wSzNYkYVxKtVAoKJRZwuQFQ8LJcJyLKQtx3KXwAAAP//AwBQSwECLQAUAAYACAAAACEAtoM4kv4A&#10;AADhAQAAEwAAAAAAAAAAAAAAAAAAAAAAW0NvbnRlbnRfVHlwZXNdLnhtbFBLAQItABQABgAIAAAA&#10;IQA4/SH/1gAAAJQBAAALAAAAAAAAAAAAAAAAAC8BAABfcmVscy8ucmVsc1BLAQItABQABgAIAAAA&#10;IQAEkYm+MQMAAOcGAAAOAAAAAAAAAAAAAAAAAC4CAABkcnMvZTJvRG9jLnhtbFBLAQItABQABgAI&#10;AAAAIQDmz9Fr4AAAAAsBAAAPAAAAAAAAAAAAAAAAAIsFAABkcnMvZG93bnJldi54bWxQSwUGAAAA&#10;AAQABADzAAAAmAYAAAAA&#10;" fillcolor="white [3201]" stroked="f" strokecolor="#604878 [3208]" strokeweight="1pt">
            <v:stroke dashstyle="dash" endcap="round"/>
            <v:shadow color="#868686"/>
            <v:textbox>
              <w:txbxContent>
                <w:p w:rsidR="008949B5" w:rsidRDefault="008949B5" w:rsidP="00D21650">
                  <w:pPr>
                    <w:pStyle w:val="Paragraphedeliste"/>
                    <w:numPr>
                      <w:ilvl w:val="0"/>
                      <w:numId w:val="34"/>
                    </w:numPr>
                    <w:rPr>
                      <w:b/>
                      <w:bCs/>
                    </w:rPr>
                  </w:pPr>
                  <w:r>
                    <w:rPr>
                      <w:b/>
                      <w:bCs/>
                    </w:rPr>
                    <w:t>Valeur ajoutée non agricole</w:t>
                  </w:r>
                </w:p>
              </w:txbxContent>
            </v:textbox>
          </v:shape>
        </w:pict>
      </w:r>
      <w:r>
        <w:rPr>
          <w:noProof/>
          <w:lang w:eastAsia="fr-FR"/>
        </w:rPr>
        <w:pict>
          <v:shape id="Text Box 65" o:spid="_x0000_s1049" type="#_x0000_t202" style="position:absolute;margin-left:-35.6pt;margin-top:183.5pt;width:180pt;height:22.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vrMAMAAOcGAAAOAAAAZHJzL2Uyb0RvYy54bWysVdtu1DAQfUfiHyy/p7k02VzUFHW3uwip&#10;XKQW8eyNnY1FYgfb22xB/Dtju3uDFwRVpMhjO2dmzpyZXL3ZDT16ZEpzKWocX0QYMdFIysWmxp8f&#10;VkGBkTZEUNJLwWr8xDR+c/361dU0ViyRnewpUwhAhK6mscadMWMVhrrp2ED0hRyZgMNWqoEYMNUm&#10;pIpMgD70YRJFs3CSio5KNkxr2L31h/ja4bcta8zHttXMoL7GEJtxb+Xea/sOr69ItVFk7HjzHAb5&#10;hygGwgU4PUDdEkPQVvE/oAbeKKllay4aOYSybXnDXA6QTRz9ls19R0bmcgFy9HigSb8cbPPh8ZNC&#10;nELtSowEGaBGD2xn0Fzu0Cyz/EyjruDa/QgXzQ724a7LVY93svmqkZCLjogNu1FKTh0jFOKL7Zfh&#10;yaceR1uQ9fReUvBDtkY6oF2rBkse0IEAHer0dKiNjaWBzSQpZlEERw2cJUWWZ654Ian2X49Km7dM&#10;Dsguaqyg9g6dPN5pY6Mh1f6KdaZlz+mK970zrN7YolfokYBSeuMz7LcDhOr3YvAO/p1gYB9k5ff3&#10;YTjJWgjn6Qy9F9aHkNabD8TvMCdQHx2pIFNY2ps2ZyeeH2WcpNE8KYPVrMiDdJVmQZlHRRDF5byc&#10;RWmZ3q5+2izjtOo4pUzcccH2Qo7TvxPKc0t5CTopowlKmOSObwJtqQR1XJ6ldcjYE0GahgmTuXsv&#10;RJyt1y3RnXdAYeX5H7iBqdHzocbFSVms9paCuhIZwnu/Ds/JceUBhs+JvlllUZ5eFkGeZ5dBermM&#10;gnmxWgQ3i3g2y5fzxXwZnxO9dMXT/8+1C2SvBGvILWR339EJUW6VfJmVSYzBgLlla2JliEi/gYHb&#10;GIWRkuYLN52bFrZvLIZWm/VBzsXMPq4jT9A9EUfHJzw953akCnpnL0/X1LaPfUeb3Xrn5geECMTb&#10;jl9L+gRtDmG5Xoa/Ayw6qb5jNMGkrbH+tiWKYdS/EzAqyjhN7Wh2RprlCRjq9GR9ekJEA1A1NkCB&#10;Wy6MH+fbUfFNB5586wp5A+Ol5a7zj1FBStaAaeqSe578dlyf2u7W8f90/QsAAP//AwBQSwMEFAAG&#10;AAgAAAAhAOFWv6jfAAAACwEAAA8AAABkcnMvZG93bnJldi54bWxMj8FOwzAQRO9I/IO1SNxaOwFa&#10;K41TVUWV4AYF7k7sJin2OordNvw9y4keVzuaea9cT96xsx1jH1BBNhfALDbB9Ngq+PzYzSSwmDQa&#10;7QJaBT82wrq6vSl1YcIF3+15n1pGJRgLraBLaSg4j01nvY7zMFik3yGMXic6x5abUV+o3DueC7Hg&#10;XvdIC50e7Lazzff+5BX414gvW6yfjoe32Dix+XqWcqfU/d20WQFLdkr/YfjDJ3SoiKkOJzSROQWz&#10;ZZZTVMHDYklSlMilJJlawWOWC+BVya8dql8AAAD//wMAUEsBAi0AFAAGAAgAAAAhALaDOJL+AAAA&#10;4QEAABMAAAAAAAAAAAAAAAAAAAAAAFtDb250ZW50X1R5cGVzXS54bWxQSwECLQAUAAYACAAAACEA&#10;OP0h/9YAAACUAQAACwAAAAAAAAAAAAAAAAAvAQAAX3JlbHMvLnJlbHNQSwECLQAUAAYACAAAACEA&#10;84Cr6zADAADnBgAADgAAAAAAAAAAAAAAAAAuAgAAZHJzL2Uyb0RvYy54bWxQSwECLQAUAAYACAAA&#10;ACEA4Va/qN8AAAALAQAADwAAAAAAAAAAAAAAAACKBQAAZHJzL2Rvd25yZXYueG1sUEsFBgAAAAAE&#10;AAQA8wAAAJYGAAAAAA==&#10;" fillcolor="white [3201]" stroked="f" strokecolor="#604878 [3208]" strokeweight="1pt">
            <v:stroke dashstyle="dash" endcap="round"/>
            <v:shadow color="#868686"/>
            <v:textbox>
              <w:txbxContent>
                <w:p w:rsidR="008949B5" w:rsidRDefault="008949B5" w:rsidP="00D21650">
                  <w:pPr>
                    <w:pStyle w:val="Paragraphedeliste"/>
                    <w:numPr>
                      <w:ilvl w:val="0"/>
                      <w:numId w:val="35"/>
                    </w:numPr>
                    <w:rPr>
                      <w:b/>
                      <w:bCs/>
                    </w:rPr>
                  </w:pPr>
                  <w:r>
                    <w:rPr>
                      <w:b/>
                      <w:bCs/>
                    </w:rPr>
                    <w:t>Valeur ajoutée primaire</w:t>
                  </w:r>
                </w:p>
              </w:txbxContent>
            </v:textbox>
          </v:shape>
        </w:pict>
      </w:r>
      <w:r>
        <w:rPr>
          <w:noProof/>
          <w:lang w:eastAsia="fr-FR"/>
        </w:rPr>
        <w:pict>
          <v:shape id="Text Box 66" o:spid="_x0000_s1050" type="#_x0000_t202" style="position:absolute;margin-left:-34.85pt;margin-top:216.1pt;width:152.25pt;height:22.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6IMQMAAOcGAAAOAAAAZHJzL2Uyb0RvYy54bWysVdtu2zAMfR+wfxD07voSJ46NukOTJsOA&#10;7gK0w54VSY6F2ZInKXW6Yf8+SmrSZHsZtiaAQV1M8hwe0pdv9n2HHrg2QskapxcJRlxSxYTc1vjz&#10;/TqaY2QskYx0SvIaP3KD31y9fnU5DhXPVKs6xjUCJ9JU41Dj1tqhimNDW94Tc6EGLuGwUbonFpZ6&#10;GzNNRvDed3GWJLN4VJoNWlFuDOzehEN85f03Daf2Y9MYblFXY8jN+qf2z417xleXpNpqMrSCPqVB&#10;/iGLnggJQY+uboglaKfFH656QbUyqrEXVPWxahpBuccAaNLkNzR3LRm4xwLkmOFIk3k5t/TDwyeN&#10;BKtxBvRI0kON7vneooXao9nM8TMOpoJrdwNctHvYhzp7rGa4VfSrQVItWyK3/FprNbacMMgvdW/G&#10;J68GP8Y52YzvFYM4ZGeVd7RvdO/IAzoQeIdEHo+1cblQF7KcTKbFFCMKZ9kcTF+8mFSHtwdt7Fuu&#10;euSMGmuovfdOHm6NddmQ6nDFBTOqE2wtus4vnN74stPogYBSOhsQdrseUg17aeJ+QTCwD7IK+4c0&#10;vGSdCx/pzHsnXQypXLSQSNjhXqAhO1IBUjDdTYfZi+dHmWZ5ssjKaD2bF1G+zqdRWSTzKEnLRTlL&#10;8jK/Wf90KNO8agVjXN4KyQ9CTvO/E8pTSwUJeimjERjPCsCLKIG21JJ5Ls9gHREHIgilXNqpv/dC&#10;xLl63RDThgAMrMB/LyxMjU70NZ6flMVpbyUZUEwqS0QX7PicHF8eYPic6Ov1NCnyyTwqiukkyier&#10;JFrM18voepnOZsVqsVys0nOiV7545v+59okclOAWagfo7lo2IiackifTMksxLGBuuZo4GSLSbWHg&#10;Uqsx0sp+Ebb108L1jfNh9HZzlPN85v6+I0+8ByKeA5/w9ITtmSronYM8fVO7Pg4dbfebfZgfmQvg&#10;On6j2CO0OaTlexm+DmC0Sn/HaIRJW2PzbUc0x6h7J2FUlGmeAyDrF/m0cINIn55sTk+IpOCqxhYo&#10;8ObShnG+G7TYthAptK5U1zBeGuE7/zkrgOQWME09uKfJ78b16drfev4+Xf0CAAD//wMAUEsDBBQA&#10;BgAIAAAAIQCGqZRG3wAAAAsBAAAPAAAAZHJzL2Rvd25yZXYueG1sTI/BTsMwDIbvSLxDZCRuW0o3&#10;1lKaTtPQJLiNAfe08dpC4lRNtpW3x5zgaPvT7+8v15Oz4oxj6D0puJsnIJAab3pqFby/7WY5iBA1&#10;GW09oYJvDLCurq9KXRh/oVc8H2IrOIRCoRV0MQ6FlKHp0Okw9wMS345+dDryOLbSjPrC4c7KNElW&#10;0ume+EOnB9x22HwdTk6Bewn0vKX6/vO4D41NNh9Peb5T6vZm2jyCiDjFPxh+9VkdKnaq/YlMEFbB&#10;bPWQMapguUhTEEykiyWXqXmTZSnIqpT/O1Q/AAAA//8DAFBLAQItABQABgAIAAAAIQC2gziS/gAA&#10;AOEBAAATAAAAAAAAAAAAAAAAAAAAAABbQ29udGVudF9UeXBlc10ueG1sUEsBAi0AFAAGAAgAAAAh&#10;ADj9If/WAAAAlAEAAAsAAAAAAAAAAAAAAAAALwEAAF9yZWxzLy5yZWxzUEsBAi0AFAAGAAgAAAAh&#10;AAKiXogxAwAA5wYAAA4AAAAAAAAAAAAAAAAALgIAAGRycy9lMm9Eb2MueG1sUEsBAi0AFAAGAAgA&#10;AAAhAIaplEbfAAAACwEAAA8AAAAAAAAAAAAAAAAAiwUAAGRycy9kb3ducmV2LnhtbFBLBQYAAAAA&#10;BAAEAPMAAACXBgAAAAA=&#10;" fillcolor="white [3201]" stroked="f" strokecolor="#604878 [3208]" strokeweight="1pt">
            <v:stroke dashstyle="dash" endcap="round"/>
            <v:shadow color="#868686"/>
            <v:textbox>
              <w:txbxContent>
                <w:p w:rsidR="008949B5" w:rsidRDefault="008949B5" w:rsidP="00D21650">
                  <w:pPr>
                    <w:pStyle w:val="Paragraphedeliste"/>
                    <w:numPr>
                      <w:ilvl w:val="0"/>
                      <w:numId w:val="36"/>
                    </w:numPr>
                    <w:rPr>
                      <w:b/>
                      <w:bCs/>
                    </w:rPr>
                  </w:pPr>
                  <w:r>
                    <w:rPr>
                      <w:b/>
                      <w:bCs/>
                    </w:rPr>
                    <w:t>Inflation</w:t>
                  </w:r>
                </w:p>
              </w:txbxContent>
            </v:textbox>
          </v:shape>
        </w:pict>
      </w:r>
      <w:r>
        <w:rPr>
          <w:noProof/>
          <w:lang w:eastAsia="fr-FR"/>
        </w:rPr>
        <w:pict>
          <v:shape id="Text Box 68" o:spid="_x0000_s1051" type="#_x0000_t202" style="position:absolute;margin-left:-18pt;margin-top:284.85pt;width:213.75pt;height:26.25pt;z-index:2517729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hMgMAAOcGAAAOAAAAZHJzL2Uyb0RvYy54bWysVdtu2zAMfR+wfxD07voSJ06MukOTJsOA&#10;7gK0w54VSY6F2ZInKXW6Yf8+Ssp1exm2JoAhUfIheXhIX7/ZdS164toIJSucXiUYcUkVE3JT4c+P&#10;q2iKkbFEMtIqySv8zA1+c/P61fXQlzxTjWoZ1whApCmHvsKNtX0Zx4Y2vCPmSvVcwmGtdEcsbPUm&#10;ZpoMgN61cZYkk3hQmvVaUW4MWO/CIb7x+HXNqf1Y14Zb1FYYYrP+qf1z7Z7xzTUpN5r0jaD7MMg/&#10;RNERIcHpEeqOWIK2WvwB1QmqlVG1vaKqi1VdC8p9DpBNmvyWzUNDeu5zAXJMf6TJvBws/fD0SSPB&#10;KpylGEnSQY0e+c6iudqhydTxM/SmhGsPPVy0O7BDnX2upr9X9KtBUi0aIjf8Vms1NJwwiC91b8Zn&#10;rwYc40DWw3vFwA/ZWuWBdrXuHHlABwJ0qNPzsTYuFgrGrEjzSTbGiMLZCH7F2Lsg5eHtXhv7lqsO&#10;uUWFNdTeo5One2NdNKQ8XHHOjGoFW4m29RunN75oNXoioJTWhgzbbQehBluauF8QDNhBVsHuTYDt&#10;JesgvKcL9FY6H1I5byGQYOFeoCE6UkKmsHQ3Xc5ePD9maZYn82wWrSbTIspX+TiaFck0StLZfDZJ&#10;8ll+t/rpskzzshGMcXkvJD8IOc3/Tij7lgoS9FJGA5QwKyBfRAm0pZbMc3mR1jHjQAShlEs79vde&#10;iDhXrztimuCAwSrw3wkLU6MVXYWnZ2Vx2ltKBhST0hLRhnV8SY4vDzB8SfTtapwU+WgaFcV4FOWj&#10;ZRLNp6tFdLtIJ5NiOV/Ml+kl0UtfPPP/XPtADkpwG7WF7B4aNiAmnJJH45lrTiZgbrmaOBki0m5g&#10;4FKrMdLKfhG28dPC9Y3DMHqzPsp5OnH/fbsc0QMRJ8dnPO1zO1EF+j7I0ze16+PQ0Xa33oX5MXIO&#10;XMevFXuGNoewfC/D1wEWjdLfMRpg0lbYfNsSzTFq30kYFbM0z91o9pt8XGSw0ecn6/MTIilAVdgC&#10;BX65sGGcb3stNg14Cq0r1S2Ml1r4zj9FBSm5DUxTn9x+8rtxfb73t07fp5tfAAAA//8DAFBLAwQU&#10;AAYACAAAACEAFq1k/eAAAAALAQAADwAAAGRycy9kb3ducmV2LnhtbEyPQU/CQBSE7yb+h80z8QZb&#10;SlpL6SshGBK9Cep92320xe7bprtA/feuJz1OZjLzTbGZTC+uNLrOMsJiHoEgrq3uuEH4eN/PMhDO&#10;K9aqt0wI3+RgU97fFSrX9sYHuh59I0IJu1whtN4PuZSubskoN7cDcfBOdjTKBzk2Uo/qFspNL+Mo&#10;SqVRHYeFVg20a6n+Ol4Mgnl1/LLjKjmf3lzdR9vP5yzbIz4+TNs1CE+T/wvDL35AhzIwVfbC2oke&#10;YbZMwxePkKSrJxAhsVwtEhAVQhrHMciykP8/lD8AAAD//wMAUEsBAi0AFAAGAAgAAAAhALaDOJL+&#10;AAAA4QEAABMAAAAAAAAAAAAAAAAAAAAAAFtDb250ZW50X1R5cGVzXS54bWxQSwECLQAUAAYACAAA&#10;ACEAOP0h/9YAAACUAQAACwAAAAAAAAAAAAAAAAAvAQAAX3JlbHMvLnJlbHNQSwECLQAUAAYACAAA&#10;ACEA/lVYYTIDAADnBgAADgAAAAAAAAAAAAAAAAAuAgAAZHJzL2Uyb0RvYy54bWxQSwECLQAUAAYA&#10;CAAAACEAFq1k/eAAAAALAQAADwAAAAAAAAAAAAAAAACM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7"/>
                    </w:numPr>
                    <w:ind w:left="360"/>
                    <w:rPr>
                      <w:b/>
                      <w:bCs/>
                    </w:rPr>
                  </w:pPr>
                  <w:r>
                    <w:rPr>
                      <w:b/>
                      <w:bCs/>
                    </w:rPr>
                    <w:t xml:space="preserve">Déficit commercial </w:t>
                  </w:r>
                </w:p>
              </w:txbxContent>
            </v:textbox>
            <w10:wrap anchorx="margin"/>
          </v:shape>
        </w:pict>
      </w:r>
      <w:r>
        <w:rPr>
          <w:noProof/>
          <w:lang w:eastAsia="fr-FR"/>
        </w:rPr>
        <w:pict>
          <v:shape id="Text Box 69" o:spid="_x0000_s1052" type="#_x0000_t202" style="position:absolute;margin-left:-36.75pt;margin-top:319.3pt;width:243pt;height:33.75pt;z-index:2517739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DPMQMAAOcGAAAOAAAAZHJzL2Uyb0RvYy54bWysVdtu2zAMfR+wfxD07voSx7GNukOTJsOA&#10;7gK0w54VS46F2ZInKXW6Yf8+Ssp1exm2JoAhSvIheXhIX7/Z9R16YkpzKSocX0UYMVFLysWmwp8f&#10;V0GOkTZEUNJJwSr8zDR+c/P61fU4lCyRrewoUwhAhC7HocKtMUMZhrpuWU/0lRyYgMNGqp4YMNUm&#10;pIqMgN53YRJFWThKRQcla6Y17N75Q3zj8JuG1eZj02hmUFdhiM24p3LPtX2GN9ek3CgytLzeh0H+&#10;IYqecAFOj1B3xBC0VfwPqJ7XSmrZmKta9qFsGl4zlwNkE0e/ZfPQkoG5XIAcPRxp0i8HW394+qQQ&#10;pxVOEowE6aFGj2xn0FzuUFZYfsZBl3DtYYCLZgf7UGeXqx7uZf1VIyEXLREbdquUHFtGKMQX2zfD&#10;s1c9jrYg6/G9pOCHbI10QLtG9ZY8oAMBOtTp+VgbG0sNm5Moz+IIjmo4S5M8S6bOBSkPbw9Km7dM&#10;9sguKqyg9g6dPN1rY6Mh5eGKdaZlx+mKd50zrN7YolPoiYBSOuMz7LY9hOr3wDn8vGBgH2Tl990W&#10;YDvJWgjn6QK9E9aHkNabD8TvMCdQHx0pIVNY2ps2ZyeeH0WcpNE8KYJVls+CdJVOg2IW5UEUF/Mi&#10;i9IivVv9tFnGadlySpm454IdhBynfyeUfUt5CTopoxFKmMwc3wTaUgnquLxI65ixJ4LUNRNm6u69&#10;EHG2XndEt94BhZXnv+cGpkbH+wrnZ2Wx2lsKChST0hDe+XV4SY4rDzB8SfTtahrN0kkezGbTSZBO&#10;llEwz1eL4HYRZ9lsOV/Ml/El0UtXPP3/XLtADkqwhtxCdg8tHRHlVsmTaZHEGAyYW7YmVoaIdBsY&#10;uLVRGClpvnDTumlh+8ZiaLVZH+WcZ/a/b5cjuifi5PiMp31uJ6pA3wd5uqa2few72uzWOz8/UuvA&#10;dvxa0mdocwjL9TJ8HWDRSvUdoxEmbYX1ty1RDKPunYBRUcRpakezM9LpLAFDnZ+sz0+IqAGqwgYo&#10;cMuF8eN8Oyi+acGTb10hb2G8NNx1/ikqSMkaME1dcvvJb8f1ue1unb5PN78AAAD//wMAUEsDBBQA&#10;BgAIAAAAIQBmU1dk3wAAAAsBAAAPAAAAZHJzL2Rvd25yZXYueG1sTI/BTsMwDIbvSLxDZCRuW9KN&#10;dVVpOk1Dk+AGA+5p47WFxqmabCtvjzmxo+1Pv7+/2EyuF2ccQ+dJQzJXIJBqbztqNHy872cZiBAN&#10;WdN7Qg0/GGBT3t4UJrf+Qm94PsRGcAiF3GhoYxxyKUPdojNh7gckvh396EzkcWykHc2Fw10vF0ql&#10;0pmO+ENrBty1WH8fTk6Dewn0vKNq9XV8DXWvtp9PWbbX+v5u2j6CiDjFfxj+9FkdSnaq/IlsEL2G&#10;2Xq5YlRDusxSEEw8JAveVBrWKk1AloW87lD+AgAA//8DAFBLAQItABQABgAIAAAAIQC2gziS/gAA&#10;AOEBAAATAAAAAAAAAAAAAAAAAAAAAABbQ29udGVudF9UeXBlc10ueG1sUEsBAi0AFAAGAAgAAAAh&#10;ADj9If/WAAAAlAEAAAsAAAAAAAAAAAAAAAAALwEAAF9yZWxzLy5yZWxzUEsBAi0AFAAGAAgAAAAh&#10;AM71cM8xAwAA5wYAAA4AAAAAAAAAAAAAAAAALgIAAGRycy9lMm9Eb2MueG1sUEsBAi0AFAAGAAgA&#10;AAAhAGZTV2TfAAAACwEAAA8AAAAAAAAAAAAAAAAAiwUAAGRycy9kb3ducmV2LnhtbFBLBQYAAAAA&#10;BAAEAPMAAACXBgAAAAA=&#10;" fillcolor="white [3201]" stroked="f" strokecolor="#604878 [3208]" strokeweight="1pt">
            <v:stroke dashstyle="dash" endcap="round"/>
            <v:shadow color="#868686"/>
            <v:textbox>
              <w:txbxContent>
                <w:p w:rsidR="008949B5" w:rsidRDefault="008949B5" w:rsidP="00D21650">
                  <w:pPr>
                    <w:pStyle w:val="Paragraphedeliste"/>
                    <w:numPr>
                      <w:ilvl w:val="0"/>
                      <w:numId w:val="37"/>
                    </w:numPr>
                    <w:rPr>
                      <w:b/>
                      <w:bCs/>
                    </w:rPr>
                  </w:pPr>
                  <w:r>
                    <w:rPr>
                      <w:b/>
                      <w:bCs/>
                    </w:rPr>
                    <w:t xml:space="preserve">Besoin de financement </w:t>
                  </w:r>
                </w:p>
              </w:txbxContent>
            </v:textbox>
            <w10:wrap anchorx="margin"/>
          </v:shape>
        </w:pict>
      </w:r>
      <w:r>
        <w:rPr>
          <w:noProof/>
          <w:lang w:eastAsia="fr-FR"/>
        </w:rPr>
        <w:pict>
          <v:shape id="Text Box 70" o:spid="_x0000_s1053" type="#_x0000_t202" style="position:absolute;margin-left:-37.85pt;margin-top:355.3pt;width:228pt;height:34.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zkMwMAAOcGAAAOAAAAZHJzL2Uyb0RvYy54bWysVU1v4zYQvRfY/0DwrugjkmUJURaxYxcF&#10;sm2BbNEzLVIWsRKpknTk7KL/vcNh7NjtpWjXBgQOSb2ZefNmdPfxOA7kRRgrtWpoepNQIlSruVT7&#10;hv72eRstKbGOKc4GrURDX4WlH+8//HA3T7XIdK8HLgwBEGXreWpo79xUx7FtezEye6MnoeCw02Zk&#10;Dkyzj7lhM6CPQ5wlySKeteGT0a2wFnYfwyG9R/yuE637peuscGRoKMTm8GnwufPP+P6O1XvDpl62&#10;b2Gw/xDFyKQCp2eoR+YYORj5D6hRtkZb3bmbVo+x7jrZCswBskmTv2Xz3LNJYC5Ajp3ONNnvB9v+&#10;/PKrIZI3NM8pUWyEGn0WR0dW+khK5GeebA3Xnie46I6wD3XGXO30pNsvlii97pnaiwdj9NwLxiG+&#10;1DMbX7zqK2Jr60F28yfNwQ87OI1Ax86MnjyggwA61On1XBsfSwub2bIqFgkctXCW3y7TAoOLWX16&#10;ezLW/Sj0SPyioQZqj+js5ck6Hw2rT1e8M6sHybdyGNDwehPrwZAXBkoZXMhwOIwQathLE/8LgoF9&#10;kFXYP4WBkvUQ6OkKfVDeh9LeWwgk7AgUaIiO1ZApLP1NnzOK51uVZnmyyqpou1iWUb7Ni6gqk2WU&#10;pNWqWiR5lT9u//RZpnndS86FepJKnISc5v9OKG8tFSSIUiYzlDArkW8GbWkURy6v0jpnHIhgbSuU&#10;K/DedyLO1+uR2T444LAK/I/SwdQY5NjQ5UVZvPY2imNPOyaHsI6vycHyAMPXRD9si6QEWUVlWdxG&#10;+e0miVbL7Tp6WKeLRblZrVeb9JroDRbP/n+uMZCTEryhD5Ddc89nwqVX8m1RZSkFA+aWr4mXIWHD&#10;HgZu6wwlRrvfpetxWvi+8RjW7HdnOS8X/o8deYEeiHh3fMHTW27vVEHvnOSJTe37OHS0O+6OOD+y&#10;wjvwTb7T/BXaHMLCXoavAyx6bb5SMsOkbaj948CMoGT4ScGoqNI896MZjbwoMzDM5cnu8oSpFqAa&#10;6oACXK5dGOeHych9D55C6yr9AOOlk9j571FBSt6AaYrJvU1+P64vbbz1/n26/wsAAP//AwBQSwME&#10;FAAGAAgAAAAhANaAwALfAAAACwEAAA8AAABkcnMvZG93bnJldi54bWxMj8FOwzAMhu9IvENkJG5b&#10;Mqa1XWk6TUOT4AaD3dPWawuJUzXZVt4ec4Kj7U+/v7/YTM6KC46h96RhMVcgkGrf9NRq+HjfzzIQ&#10;IRpqjPWEGr4xwKa8vSlM3vgrveHlEFvBIRRyo6GLccilDHWHzoS5H5D4dvKjM5HHsZXNaK4c7qx8&#10;UCqRzvTEHzoz4K7D+utwdhrcS6DnHVWrz9NrqK3aHp+ybK/1/d20fQQRcYp/MPzqszqU7FT5MzVB&#10;WA2zdJUyqiFdqAQEE8tMLUFUvEnXCciykP87lD8AAAD//wMAUEsBAi0AFAAGAAgAAAAhALaDOJL+&#10;AAAA4QEAABMAAAAAAAAAAAAAAAAAAAAAAFtDb250ZW50X1R5cGVzXS54bWxQSwECLQAUAAYACAAA&#10;ACEAOP0h/9YAAACUAQAACwAAAAAAAAAAAAAAAAAvAQAAX3JlbHMvLnJlbHNQSwECLQAUAAYACAAA&#10;ACEA1NJc5DMDAADnBgAADgAAAAAAAAAAAAAAAAAuAgAAZHJzL2Uyb0RvYy54bWxQSwECLQAUAAYA&#10;CAAAACEA1oDAAt8AAAALAQAADwAAAAAAAAAAAAAAAACN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8"/>
                    </w:numPr>
                    <w:rPr>
                      <w:b/>
                      <w:bCs/>
                    </w:rPr>
                  </w:pPr>
                  <w:r>
                    <w:rPr>
                      <w:b/>
                      <w:bCs/>
                    </w:rPr>
                    <w:t xml:space="preserve">Déficit budgétaire </w:t>
                  </w:r>
                </w:p>
              </w:txbxContent>
            </v:textbox>
          </v:shape>
        </w:pict>
      </w:r>
      <w:r>
        <w:rPr>
          <w:noProof/>
          <w:lang w:eastAsia="fr-FR"/>
        </w:rPr>
        <w:pict>
          <v:shape id="Text Box 71" o:spid="_x0000_s1054" type="#_x0000_t202" style="position:absolute;margin-left:-37.85pt;margin-top:390.55pt;width:260.25pt;height:34.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loAgIAAOkDAAAOAAAAZHJzL2Uyb0RvYy54bWysU9tu2zAMfR+wfxD0vjjOpe2MOEXXosOA&#10;7gK0+wBGlmNhtqhRSuzs60fJSZZtb8NeBPGiQ55DanU7dK3Ya/IGbSnzyVQKbRVWxm5L+fXl8c2N&#10;FD6AraBFq0t50F7erl+/WvWu0DNssK00CQaxvuhdKZsQXJFlXjW6Az9Bpy0Ha6QOApu0zSqCntG7&#10;NptNp1dZj1Q5QqW9Z+/DGJTrhF/XWoXPde11EG0pubeQTkrnJp7ZegXFlsA1Rh3bgH/oogNjuegZ&#10;6gECiB2Zv6A6owg91mGisMuwro3SiQOzyad/sHluwOnEhcXx7iyT/3+w6tP+CwlTlXKxlMJCxzN6&#10;0UMQ73AQ13nUp3e+4LRnx4lhYD/POXH17gnVNy8s3jdgt/qOCPtGQ8X9pZfZxdMRx0eQTf8RK64D&#10;u4AJaKipi+KxHILReU6H82xiL4qd8/l0mV9zj4pji/lNvkzDy6A4vXbkw3uNnYiXUhLPPqHD/skH&#10;5sGpp5RYzOKjads0/9b+5uDE0aPTAo2voeBOjkCRVmQycgrDZkgKzq5Ocm2wOjBRwnHf+H/wpUH6&#10;IUXPu1ZK/30HpKVoP1gW622+WMTlTMZieT1jgy4jm8sIWMVQpQxSjNf7MC70zpHZNlxpHI/FOxa4&#10;Nol7bHnsioWIBu9TkuS4+3FhL+2U9euHrn8CAAD//wMAUEsDBBQABgAIAAAAIQCgn5eF3wAAAAsB&#10;AAAPAAAAZHJzL2Rvd25yZXYueG1sTI/BTsMwEETvSPyDtUjcWjsoISHEqRCIK4gClXpz420SEa+j&#10;2G3C37Oc4Ljap5k31WZxgzjjFHpPGpK1AoHUeNtTq+Hj/XlVgAjRkDWDJ9TwjQE29eVFZUrrZ3rD&#10;8za2gkMolEZDF+NYShmaDp0Jaz8i8e/oJ2cin1Mr7WRmDneDvFHqVjrTEzd0ZsTHDpuv7clp+Hw5&#10;7nepem2fXDbOflGS3J3U+vpqebgHEXGJfzD86rM61Ox08CeyQQwaVnmWM6ohL5IEBBNpmvKYg4Yi&#10;UwnIupL/N9Q/AAAA//8DAFBLAQItABQABgAIAAAAIQC2gziS/gAAAOEBAAATAAAAAAAAAAAAAAAA&#10;AAAAAABbQ29udGVudF9UeXBlc10ueG1sUEsBAi0AFAAGAAgAAAAhADj9If/WAAAAlAEAAAsAAAAA&#10;AAAAAAAAAAAALwEAAF9yZWxzLy5yZWxzUEsBAi0AFAAGAAgAAAAhAIuOyWgCAgAA6QMAAA4AAAAA&#10;AAAAAAAAAAAALgIAAGRycy9lMm9Eb2MueG1sUEsBAi0AFAAGAAgAAAAhAKCfl4XfAAAACwEAAA8A&#10;AAAAAAAAAAAAAAAAXAQAAGRycy9kb3ducmV2LnhtbFBLBQYAAAAABAAEAPMAAABoBQAAAAA=&#10;" filled="f" stroked="f">
            <v:textbox>
              <w:txbxContent>
                <w:p w:rsidR="008949B5" w:rsidRDefault="008949B5" w:rsidP="00D21650">
                  <w:pPr>
                    <w:pStyle w:val="Paragraphedeliste"/>
                    <w:numPr>
                      <w:ilvl w:val="0"/>
                      <w:numId w:val="39"/>
                    </w:numPr>
                    <w:rPr>
                      <w:b/>
                      <w:bCs/>
                    </w:rPr>
                  </w:pPr>
                  <w:r>
                    <w:rPr>
                      <w:b/>
                      <w:bCs/>
                    </w:rPr>
                    <w:t xml:space="preserve">Taux d’endettement global </w:t>
                  </w:r>
                </w:p>
              </w:txbxContent>
            </v:textbox>
          </v:shape>
        </w:pict>
      </w:r>
      <w:r>
        <w:rPr>
          <w:noProof/>
          <w:lang w:eastAsia="fr-FR"/>
        </w:rPr>
        <w:pict>
          <v:roundrect id="AutoShape 73" o:spid="_x0000_s1055" style="position:absolute;margin-left:225.4pt;margin-top:47.45pt;width:58.35pt;height:25.9pt;z-index:251777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6X4gIAANoFAAAOAAAAZHJzL2Uyb0RvYy54bWysVNtu1DAQfUfiHyy/b3PZ7CVR06q0LEIq&#10;UFEQz97Y2RgcO9jezRbEvzOeZLdb+oIQiWR5fBmfmXNmzi/3rSI7YZ00uqTJWUyJ0JXhUm9K+vnT&#10;arKkxHmmOVNGi5I+CEcvL16+OO+7QqSmMYoLS8CJdkXflbTxviuiyFWNaJk7M53QsFkb2zIPpt1E&#10;3LIevLcqSuN4HvXG8s6aSjgHqzfDJr1A/3UtKv+hrp3wRJUUsHkcLY7rMEYX56zYWNY1shphsH9A&#10;0TKp4dGjqxvmGdla+cxVKytrnKn9WWXayNS1rATGANEk8R/R3DesExgLJMd1xzS5/+e2er+7s0Ry&#10;4C6lRLMWOLraeoNPk8U0JKjvXAHn7rs7G0J03a2pvjmizXXD9EZcWWv6RjAOsJJwPnpyIRgOrpJ1&#10;/85wcM/APeZqX9s2OIQskD1S8nCkROw9qWBxkSVxNqOkgq1pusynSFnEisPlzjr/RpiWhElJrdlq&#10;/hFoxxfY7tZ5pIWPsTH+lZK6VUDyjimSzOfzBWJmxXgYfB98YrRGSb6SSqFhN+trZQlcLekKv/Gy&#10;Oz2mdDisTbgW8sGKYUWgIEdIZuuFvW94T7gMyKezPE0oGKDOdBGHjxKmNlBWlbeUWOO/SN8gMSFN&#10;z/As4/APcauuYQPKGToaULgBPiI6Po/WE2SQ+xFjYAFV/DNP0ix+leaT1Xy5mGSrbDbJF/FyEif5&#10;q3weZ3l2s/oV3k6yopGcC30rtThUVJL9nWLH2h5qAWuK9CXNZ+lsCPc0yWMwQ5SYroM0nnCBgoDw&#10;WREk+lpznHsm1TCPniIesrEH0QBrh0SgoIOGh1rw+/UeSyZF6QSBrw1/AIkDR6hjaIgwaYz9QUkP&#10;zaWk7vuWWUGJequhTPIky0I3QiObLVIw7OnO+nSH6QpcldSDHnB67YcOtu2s3DTwUoLp0SZUbi19&#10;YPsR1WhAA8GgxmYXOtSpjaceW/LFbwAAAP//AwBQSwMEFAAGAAgAAAAhAD0XF5PhAAAACgEAAA8A&#10;AABkcnMvZG93bnJldi54bWxMj8FOwzAQRO9I/IO1SNyoA0rSNo1TIRAXxIGmRerRjbdJqL2ObDcN&#10;fD3mBMfVPM28LdeT0WxE53tLAu5nCTCkxqqeWgG77cvdApgPkpTUllDAF3pYV9dXpSyUvdAGxzq0&#10;LJaQL6SALoSh4Nw3HRrpZ3ZAitnROiNDPF3LlZOXWG40f0iSnBvZU1zo5IBPHTan+mwE6NG9LTYf&#10;3zx/3x7z3Ss+70/1pxC3N9PjCljAKfzB8Ksf1aGKTgd7JuWZFpBmSVQPApbpElgEsnyeATtEMs3n&#10;wKuS/3+h+gEAAP//AwBQSwECLQAUAAYACAAAACEAtoM4kv4AAADhAQAAEwAAAAAAAAAAAAAAAAAA&#10;AAAAW0NvbnRlbnRfVHlwZXNdLnhtbFBLAQItABQABgAIAAAAIQA4/SH/1gAAAJQBAAALAAAAAAAA&#10;AAAAAAAAAC8BAABfcmVscy8ucmVsc1BLAQItABQABgAIAAAAIQBsOY6X4gIAANoFAAAOAAAAAAAA&#10;AAAAAAAAAC4CAABkcnMvZTJvRG9jLnhtbFBLAQItABQABgAIAAAAIQA9FxeT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2019</w:t>
                  </w:r>
                </w:p>
              </w:txbxContent>
            </v:textbox>
          </v:roundrect>
        </w:pict>
      </w:r>
      <w:r>
        <w:rPr>
          <w:noProof/>
          <w:lang w:eastAsia="fr-FR"/>
        </w:rPr>
        <w:pict>
          <v:roundrect id="AutoShape 74" o:spid="_x0000_s1056" style="position:absolute;margin-left:312.55pt;margin-top:47.45pt;width:58.35pt;height:25.9pt;z-index:251778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eT4gIAANo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lNKNGtBo6utN/g0WWS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TLo8lMfa8EdIcdAI8xgaIkwaY79T0kNz&#10;Kan7tmVWUKLeaCiTPMmy0I3QyGaLFAx7urM+3WG6Alcl9ZAPOL3xQwfbdlZuGngpQXq0CZVbSx/U&#10;DmU3oBoNaCAY1NjsQoc6tfHU75Z88QsAAP//AwBQSwMEFAAGAAgAAAAhACBUJjfhAAAACgEAAA8A&#10;AABkcnMvZG93bnJldi54bWxMj8tOwzAQRfdI/IM1SOyokyqkbYhTIRAbxIKmRWLpxtMk1I/IdtPA&#10;1zNdwXI0R/eeW64no9mIPvTOCkhnCTC0jVO9bQXsti93S2AhSqukdhYFfGOAdXV9VcpCubPd4FjH&#10;llGIDYUU0MU4FJyHpkMjw8wNaOl3cN7ISKdvufLyTOFG83mS5NzI3lJDJwd86rA51icjQI/+bbn5&#10;+OH5+/aQ717x+fNYfwlxezM9PgCLOMU/GC76pA4VOe3dyarAtIB8fp8SKmCVrYARsMhS2rInMssX&#10;wKuS/59Q/QIAAP//AwBQSwECLQAUAAYACAAAACEAtoM4kv4AAADhAQAAEwAAAAAAAAAAAAAAAAAA&#10;AAAAW0NvbnRlbnRfVHlwZXNdLnhtbFBLAQItABQABgAIAAAAIQA4/SH/1gAAAJQBAAALAAAAAAAA&#10;AAAAAAAAAC8BAABfcmVscy8ucmVsc1BLAQItABQABgAIAAAAIQAU4leT4gIAANoFAAAOAAAAAAAA&#10;AAAAAAAAAC4CAABkcnMvZTJvRG9jLnhtbFBLAQItABQABgAIAAAAIQAgVCY3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2020</w:t>
                  </w:r>
                </w:p>
              </w:txbxContent>
            </v:textbox>
          </v:roundrect>
        </w:pict>
      </w:r>
      <w:r>
        <w:rPr>
          <w:noProof/>
          <w:lang w:eastAsia="fr-FR"/>
        </w:rPr>
        <w:pict>
          <v:roundrect id="AutoShape 75" o:spid="_x0000_s1057" style="position:absolute;margin-left:397.3pt;margin-top:47.45pt;width:58.35pt;height:25.9pt;z-index:251779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6e4gIAANoFAAAOAAAAZHJzL2Uyb0RvYy54bWysVNuO0zAQfUfiHyy/d3PZ9JJo09VeKEJa&#10;YMWCeHZjpzE4drDdTRfEvzOepKVlXxAikSyPL+Mz58zMxeWuVeRRWCeNLmlyFlMidGW41JuSfvq4&#10;miwocZ5pzpTRoqRPwtHL5csXF31XiNQ0RnFhCTjRrui7kjbed0UUuaoRLXNnphMaNmtjW+bBtJuI&#10;W9aD91ZFaRzPot5Y3llTCedg9XbYpEv0X9ei8u/r2glPVEkBm8fR4rgOY7S8YMXGsq6R1QiD/QOK&#10;lkkNjx5c3TLPyNbKZ65aWVnjTO3PKtNGpq5lJTAGiCaJ/4jmoWGdwFiAHNcdaHL/z2317vHeEslB&#10;u4wSzVrQ6GrrDT5N5tNAUN+5As49dPc2hOi6O1N9dUSbm4bpjbiy1vSNYBxgJeF8dHIhGA6uknX/&#10;1nBwz8A9crWrbRscAgtkh5I8HSQRO08qWJxnSZxNKalg6zxd5OcoWcSK/eXOOv9amJaESUmt2Wr+&#10;AWTHF9jjnfMoCx9jY/wLJXWrQORHpkgym83miJkV42HwvfeJ0Rol+UoqhYbdrG+UJXC1pCv8xsvu&#10;+JjS4bA24VrggxXDisCEHCGZrRf2oeE94TIgP5/maULBgOxM53H4KGFqA2VVeUuJNf6z9A0KE2h6&#10;hmcRh3+IW3UNG1BO0dGAwg3wEdHhebROkAH3I8agAmbxjzxJs/g6zSer2WI+yVbZdJLP48UkTvLr&#10;fBZneXa7+hneTrKikZwLfSe12FdUkv1dxo61PdQC1hTpS5pP0+kQ7jHJYzBDlEjXPjVOtMCEgPBZ&#10;EVL0leY490yqYR6dIh7Y2EHSgGp7IjChQw4PteB36x2WTJrvy2Nt+BOkOGiEeQwNESaNsd8p6aG5&#10;lNR92zIrKFFvNJRJnmRZ6EZoZNN5CoY93lkf7zBdgauSesgHnN74oYNtOys3DbyUID3ahMqtpQ9q&#10;h7IbUI0GNBAMamx2oUMd23jqd0te/gIAAP//AwBQSwMEFAAGAAgAAAAhAIUIAnzhAAAACgEAAA8A&#10;AABkcnMvZG93bnJldi54bWxMj8tOwzAQRfdI/IM1SOyoE4jSJsSpEIgNYkHTIrF042kS6kdku2ng&#10;6xlWsBzdo3vPVOvZaDahD4OzAtJFAgxt69RgOwG77fPNCliI0iqpnUUBXxhgXV9eVLJU7mw3ODWx&#10;Y1RiQykF9DGOJeeh7dHIsHAjWsoOzhsZ6fQdV16eqdxofpskOTdysLTQyxEfe2yPzckI0JN/XW3e&#10;v3n+tj3kuxd8+jg2n0JcX80P98AizvEPhl99UoeanPbuZFVgWsCyyHJCBRRZAYyAIk3vgO2JzPIl&#10;8Lri/1+ofwAAAP//AwBQSwECLQAUAAYACAAAACEAtoM4kv4AAADhAQAAEwAAAAAAAAAAAAAAAAAA&#10;AAAAW0NvbnRlbnRfVHlwZXNdLnhtbFBLAQItABQABgAIAAAAIQA4/SH/1gAAAJQBAAALAAAAAAAA&#10;AAAAAAAAAC8BAABfcmVscy8ucmVsc1BLAQItABQABgAIAAAAIQDM8i6e4gIAANoFAAAOAAAAAAAA&#10;AAAAAAAAAC4CAABkcnMvZTJvRG9jLnhtbFBLAQItABQABgAIAAAAIQCFCAJ8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2021</w:t>
                  </w:r>
                </w:p>
              </w:txbxContent>
            </v:textbox>
          </v:roundrect>
        </w:pict>
      </w:r>
      <w:r>
        <w:rPr>
          <w:noProof/>
          <w:lang w:eastAsia="fr-FR"/>
        </w:rPr>
        <w:pict>
          <v:roundrect id="AutoShape 79" o:spid="_x0000_s1058" style="position:absolute;margin-left:398.8pt;margin-top:115.8pt;width:58.35pt;height:22.15pt;z-index:251780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FpdAIAAPoEAAAOAAAAZHJzL2Uyb0RvYy54bWysVNtu1DAQfUfiHyy/01y6l27UbFW1FCEV&#10;qCiIZ6/tJAbHNrZ3s+XrGU/SZUsRD4hEijyx58ycmTM+v9j3muykD8qamhYnOSXScCuUaWv6+dPN&#10;qzNKQmRGMG2NrOmDDPRi/fLF+eAqWdrOaiE9ARATqsHVtIvRVVkWeCd7Fk6skwY2G+t7FsH0bSY8&#10;GwC911mZ54tssF44b7kMAf5ej5t0jfhNI3n80DRBRqJrCrlF/Hr8btI3W5+zqvXMdYpPabB/yKJn&#10;ykDQA9Q1i4xsvXoG1SvubbBNPOG2z2zTKC6RA7Ap8t/Y3HfMSeQCxQnuUKbw/2D5+92dJ0rUtJxT&#10;YlgPPbrcRouhyXKVCjS4UMG5e3fnE8Xgbi3/FoixVx0zrbz03g6dZALSKtL57IlDMgK4ks3wzgqA&#10;ZwCPtdo3vk+AUAWyx5Y8HFoi95Fw+LmcFfkMMuOwVZ4Vp/kcI7Dq0dn5EN9I25O0qKm3WyM+Qtsx&#10;AtvdhohtERM3Jr5S0vQamrxjmhSLxWI5IU6HM1Y9YiJbq5W4UVqj4dvNlfYEXGt6g8/kHI6PaUOG&#10;mq7mUNK/Q+T4/AkCeaA4U2VfG4HryJQe15ClNglcosgnmnYbpb/vxECEStU4na/KgoIBii+XYzDC&#10;dAujyqOnxNv4RcUOm51K/4zjWZ7eKcEDOrT4SWBseOrxqJW43+xRUqfomQSwseIBJADxsM9wYcCi&#10;s/4HJQMMX03D9y3zkhL91oCMVsVslqYVjdl8WYLhj3c2xzvMcICqaaRkXF7FccK3zqu2g0gFMjM2&#10;KbtR8VGjY1aTYGHAkNd0GaQJPrbx1K8ra/0TAAD//wMAUEsDBBQABgAIAAAAIQCHDo/S4QAAAAsB&#10;AAAPAAAAZHJzL2Rvd25yZXYueG1sTI9NTsMwEEb3SNzBGiQ2FXWSQkJCnKoCqgqxauAAbjyNA7Ed&#10;xW6a3p5hBbv5efrmTbmeTc8mHH3nrIB4GQFD2zjV2VbA58f27hGYD9Iq2TuLAi7oYV1dX5WyUO5s&#10;9zjVoWUUYn0hBegQhoJz32g00i/dgJZ2RzcaGagdW65GeaZw0/MkilJuZGfpgpYDPmtsvuuTEZD6&#10;F1dfFrtpk7y9m+0x069fi70Qtzfz5glYwDn8wfCrT+pQkdPBnazyrBeQ5VlKqIBkFVNBRB7fr4Ad&#10;aJI95MCrkv//ofoBAAD//wMAUEsBAi0AFAAGAAgAAAAhALaDOJL+AAAA4QEAABMAAAAAAAAAAAAA&#10;AAAAAAAAAFtDb250ZW50X1R5cGVzXS54bWxQSwECLQAUAAYACAAAACEAOP0h/9YAAACUAQAACwAA&#10;AAAAAAAAAAAAAAAvAQAAX3JlbHMvLnJlbHNQSwECLQAUAAYACAAAACEALylBaXQCAAD6BAAADgAA&#10;AAAAAAAAAAAAAAAuAgAAZHJzL2Uyb0RvYy54bWxQSwECLQAUAAYACAAAACEAhw6P0uEAAAALAQAA&#10;DwAAAAAAAAAAAAAAAADOBAAAZHJzL2Rvd25yZXYueG1sUEsFBgAAAAAEAAQA8wAAANwFAAAAAA==&#10;">
            <v:shadow on="t"/>
            <v:textbox>
              <w:txbxContent>
                <w:p w:rsidR="008949B5" w:rsidRDefault="008949B5" w:rsidP="003C767B">
                  <w:pPr>
                    <w:jc w:val="center"/>
                  </w:pPr>
                  <w:r>
                    <w:t>4,4</w:t>
                  </w:r>
                </w:p>
                <w:p w:rsidR="008949B5" w:rsidRDefault="008949B5" w:rsidP="00D21650">
                  <w:pPr>
                    <w:jc w:val="center"/>
                  </w:pPr>
                </w:p>
              </w:txbxContent>
            </v:textbox>
          </v:roundrect>
        </w:pict>
      </w:r>
      <w:r>
        <w:rPr>
          <w:noProof/>
          <w:lang w:eastAsia="fr-FR"/>
        </w:rPr>
        <w:pict>
          <v:roundrect id="AutoShape 80" o:spid="_x0000_s1059" style="position:absolute;margin-left:398.8pt;margin-top:148.65pt;width:58.35pt;height:22.15pt;z-index:251781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0weAIAAPoEAAAOAAAAZHJzL2Uyb0RvYy54bWysVNtu1DAQfUfiHyy/01y6t0bNVlVLEVKB&#10;ioJ49trOxuDYYezdbPv1jGfTZUt5QiSS5fF4zsyZi88vdp1lWw3BeFfz4iTnTDvplXHrmn/9cvNm&#10;wVmIwilhvdM1f9CBXyxfvzof+kqXvvVWaWAI4kI19DVvY+yrLAuy1Z0IJ77XDpWNh05EFGGdKRAD&#10;onc2K/N8lg0eVA9e6hDw9Hqv5EvCbxot46emCToyW3OMLdIKtK7Smi3PRbUG0bdGjmGIf4iiE8ah&#10;0wPUtYiCbcC8gOqMBB98E0+k7zLfNEZq4oBsivwPNvet6DVxweSE/pCm8P9g5cftHTCjal7OOHOi&#10;wxpdbqIn12xBCRr6UOG9+/4OEsXQ33r5IzDnr1rh1voSwA+tFgrDKlJCs2cGSQhoylbDB68QXiA8&#10;5WrXQJcAMQtsRyV5OJRE7yKTeDifFPlkyplEVbkoTvMpeRDVk3EPIb7TvmNpU3PwG6c+Y9nJg9je&#10;hkhlUSM3ob5z1nQWi7wVlhWz2Ww+Io6XM1E9YRJbb426MdaSAOvVlQWGpjW/oW80DsfXrGNDzc+m&#10;5ZSieKYLxxA5fX+DIB7UnCmzb52ifRTG7vcYpXUpJE1NPtL0m6jhvlUDUyZl43R6VhYcBez4cr53&#10;xoRd46jKCJyBj99MbKnYKfUvOC7y9I8BHtCxxM8cU8FTjdPYhSruVjtqqVNqh3S08uoBWwD9UZ3x&#10;wcBN6+GRswGHr+bh50aA5sy+d9hGZ8VkkqaVhMl0XqIAx5rVsUY4iVA1j5ztt1dxP+GbHsy6RU8F&#10;MXM+dXZj4lOP7qMaGxYHjHiNj0Ga4GOZbv1+spa/AAAA//8DAFBLAwQUAAYACAAAACEAhJRxQuIA&#10;AAALAQAADwAAAGRycy9kb3ducmV2LnhtbEyPQU7DMBBF90jcwRokNhV1klYJCZlUFVChilUDB3Dj&#10;aRyI7Sh20/T2mBXsZjRPf94vN7Pu2USj66xBiJcRMDKNlZ1pET4/dg+PwJwXRoreGkK4koNNdXtT&#10;ikLaiznQVPuWhRDjCoGgvB8Kzl2jSAu3tAOZcDvZUQsf1rHlchSXEK57nkRRyrXoTPigxEDPiprv&#10;+qwRUvdi6+vibdom+3e9O2Xq9WtxQLy/m7dPwDzN/g+GX/2gDlVwOtqzkY71CFmepQFFSPJsBSwQ&#10;ebwOwxFhtY5T4FXJ/3eofgAAAP//AwBQSwECLQAUAAYACAAAACEAtoM4kv4AAADhAQAAEwAAAAAA&#10;AAAAAAAAAAAAAAAAW0NvbnRlbnRfVHlwZXNdLnhtbFBLAQItABQABgAIAAAAIQA4/SH/1gAAAJQB&#10;AAALAAAAAAAAAAAAAAAAAC8BAABfcmVscy8ucmVsc1BLAQItABQABgAIAAAAIQCqrm0weAIAAPoE&#10;AAAOAAAAAAAAAAAAAAAAAC4CAABkcnMvZTJvRG9jLnhtbFBLAQItABQABgAIAAAAIQCElHFC4gAA&#10;AAsBAAAPAAAAAAAAAAAAAAAAANIEAABkcnMvZG93bnJldi54bWxQSwUGAAAAAAQABADzAAAA4QUA&#10;AAAA&#10;">
            <v:shadow on="t"/>
            <v:textbox>
              <w:txbxContent>
                <w:p w:rsidR="008949B5" w:rsidRDefault="008949B5" w:rsidP="001E2410">
                  <w:pPr>
                    <w:jc w:val="center"/>
                  </w:pPr>
                  <w:r>
                    <w:t>3,6</w:t>
                  </w:r>
                </w:p>
              </w:txbxContent>
            </v:textbox>
          </v:roundrect>
        </w:pict>
      </w:r>
      <w:r>
        <w:rPr>
          <w:noProof/>
          <w:lang w:eastAsia="fr-FR"/>
        </w:rPr>
        <w:pict>
          <v:roundrect id="AutoShape 81" o:spid="_x0000_s1060" style="position:absolute;margin-left:398.8pt;margin-top:184.35pt;width:58.35pt;height:22.15pt;z-index:251782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5vdwIAAPoEAAAOAAAAZHJzL2Uyb0RvYy54bWysVNtu1DAQfUfiHyy/01y6t66araqWIqQC&#10;FQXx7LWdxODYYezdbPl6xrPpdkt5QjiS5cl4zsyZi88vdp1lWw3BeFfx4iTnTDvplXFNxb9+uXmz&#10;4CxE4ZSw3umKP+jAL1avX50P/VKXvvVWaWAI4sJy6CvextgvsyzIVncinPheO1TWHjoRUYQmUyAG&#10;RO9sVub5LBs8qB681CHg3+u9kq8Iv661jJ/qOujIbMUxtkg70L5Oe7Y6F8sGRN8aOYYh/iGKThiH&#10;Tg9Q1yIKtgHzAqozEnzwdTyRvst8XRupiQOyKfI/2Ny3otfEBZMT+kOawv+DlR+3d8CMqng558yJ&#10;Dmt0uYmeXLNFkRI09GGJ9+77O0gUQ3/r5Y/AnL9qhWv0JYAfWi0UhkX3s2cGSQhoytbDB68QXiA8&#10;5WpXQ5cAMQtsRyV5OJRE7yKT+HM+KfLJlDOJqnJRnObTFFEmlo/GPYT4TvuOpUPFwW+c+oxlJw9i&#10;exsilUWN3IT6zlndWSzyVlhWzGaz+Yg4XkbsR0xi661RN8ZaEqBZX1lgaFrxG1qjcTi+Zh0bKn42&#10;LacUxTNdOIbIaf0NgnhQc6bMvnWKzlEYuz9jlNalkDQ1+UjTb6KG+1YNTJmUjdPpWVlwFLDjy/ne&#10;GRO2wVGVETgDH7+Z2FKxU+pfcFzk6RsDPKBTAY4cU8FTjfe9EnfrHbXUaZksUwOsvXrAFkB/VGd8&#10;MPDQevjF2YDDV/HwcyNAc2bfO2yjs2IySdNKwmQ6L1GAY836WCOcRKiKR872x6u4n/BND6Zp0VNB&#10;zJxPnV2bmDroKapRwAEjXuNjkCb4WKZbT0/W6jcAAAD//wMAUEsDBBQABgAIAAAAIQCp8KK24gAA&#10;AAsBAAAPAAAAZHJzL2Rvd25yZXYueG1sTI9BTsMwEEX3SNzBGiQ2FXXSVEmbxqkqoEKIVQMHcONp&#10;nBKPo9hN09tjVrAc/af/3xTbyXRsxMG1lgTE8wgYUm1VS42Ar8/90wqY85KU7CyhgBs62Jb3d4XM&#10;lb3SAcfKNyyUkMulAO19n3Puao1GurntkUJ2soORPpxDw9Ugr6HcdHwRRSk3sqWwoGWPzxrr7+pi&#10;BKTuxVa32du4W7x/mP0p06/n2UGIx4dptwHmcfJ/MPzqB3Uog9PRXkg51gnI1lkaUAFJusqABWId&#10;LxNgRwHLOImAlwX//0P5AwAA//8DAFBLAQItABQABgAIAAAAIQC2gziS/gAAAOEBAAATAAAAAAAA&#10;AAAAAAAAAAAAAABbQ29udGVudF9UeXBlc10ueG1sUEsBAi0AFAAGAAgAAAAhADj9If/WAAAAlAEA&#10;AAsAAAAAAAAAAAAAAAAALwEAAF9yZWxzLy5yZWxzUEsBAi0AFAAGAAgAAAAhAA4V7m93AgAA+gQA&#10;AA4AAAAAAAAAAAAAAAAALgIAAGRycy9lMm9Eb2MueG1sUEsBAi0AFAAGAAgAAAAhAKnworbiAAAA&#10;CwEAAA8AAAAAAAAAAAAAAAAA0QQAAGRycy9kb3ducmV2LnhtbFBLBQYAAAAABAAEAPMAAADgBQAA&#10;AAA=&#10;">
            <v:shadow on="t"/>
            <v:textbox>
              <w:txbxContent>
                <w:p w:rsidR="008949B5" w:rsidRDefault="008949B5" w:rsidP="001E2410">
                  <w:pPr>
                    <w:jc w:val="center"/>
                  </w:pPr>
                  <w:r>
                    <w:t>9,1</w:t>
                  </w:r>
                </w:p>
              </w:txbxContent>
            </v:textbox>
          </v:roundrect>
        </w:pict>
      </w:r>
      <w:r>
        <w:rPr>
          <w:noProof/>
          <w:lang w:eastAsia="fr-FR"/>
        </w:rPr>
        <w:pict>
          <v:roundrect id="AutoShape 82" o:spid="_x0000_s1061" style="position:absolute;margin-left:398.8pt;margin-top:217.65pt;width:58.35pt;height:22.15pt;z-index:251783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BgeAIAAPoEAAAOAAAAZHJzL2Uyb0RvYy54bWysVNtu1DAQfUfiHyy/01z22qjZqmopQuJS&#10;URDPXttJDI5tbO9my9cznqTLlvKESKTIk/GcmTNn7IvLQ6/JXvqgrKlpcZZTIg23Qpm2pl8+375a&#10;UxIiM4Jpa2RNH2Sgl5uXLy4GV8nSdlYL6QmAmFANrqZdjK7KssA72bNwZp004Gys71kE07eZ8GwA&#10;9F5nZZ4vs8F64bzlMgT4ezM66Qbxm0by+LFpgoxE1xRqi/j1+N2mb7a5YFXrmesUn8pg/1BFz5SB&#10;pEeoGxYZ2Xn1DKpX3Ntgm3jGbZ/ZplFcIgdgU+R/sLnvmJPIBZoT3LFN4f/B8g/7O0+UqGkJShnW&#10;g0ZXu2gxNVmXqUGDCxXsu3d3PlEM7p3l3wMx9rpjppVX3tuhk0xAWUXanz0JSEaAULId3lsB8Azg&#10;sVeHxvcJELpADijJw1ESeYiEw8/VvMjnC0o4uMp1McsXmIFVj8HOh/hG2p6kRU293RnxCWTHDGz/&#10;LkSURUzcmPhGSdNrEHnPNCmWy+VqQpw2Z6x6xES2Vitxq7RGw7fba+0JhNb0Fp8pOJxu04YMNT1f&#10;lAus4okvnELk+PwNAnngcKbOvjYC15EpPa6hSm1SSRKHfKJpd1H6+04MRKjUjdnivCwoGDDx5WpM&#10;Rphu4ajy6CnxNn5VsUOxU+ufcVzn6Z0KPKKDxE8So+BJ43FW4mF7wJGazVJkGoCtFQ8wApAPdYYL&#10;Axad9T8pGeDw1TT82DEvKdFvDYzReTGfp9OKxnyxKsHwp57tqYcZDlA1jZSMy+s4nvCd86rtIFOB&#10;zIxNk92o+DijY1XTwMIBQ17TZZBO8KmNu35fWZtfAAAA//8DAFBLAwQUAAYACAAAACEA2SK90OEA&#10;AAALAQAADwAAAGRycy9kb3ducmV2LnhtbEyPy07DMBBF90j8gzVIbCrq9EFCQpyqAiqEWDXwAW4y&#10;jQPxOIrdNP17hhXs5nF050y+mWwnRhx860jBYh6BQKpc3VKj4PNjd/cAwgdNte4coYILetgU11e5&#10;zmp3pj2OZWgEh5DPtAITQp9J6SuDVvu565F4d3SD1YHboZH1oM8cbju5jKJYWt0SXzC6xyeD1Xd5&#10;sgpi/+zKy+x13C7f3u3umJiXr9leqdubafsIIuAU/mD41Wd1KNjp4E5Ue9EpSNIkZlTBenW/AsFE&#10;ulhzceBJksYgi1z+/6H4AQAA//8DAFBLAQItABQABgAIAAAAIQC2gziS/gAAAOEBAAATAAAAAAAA&#10;AAAAAAAAAAAAAABbQ29udGVudF9UeXBlc10ueG1sUEsBAi0AFAAGAAgAAAAhADj9If/WAAAAlAEA&#10;AAsAAAAAAAAAAAAAAAAALwEAAF9yZWxzLy5yZWxzUEsBAi0AFAAGAAgAAAAhAH18oGB4AgAA+gQA&#10;AA4AAAAAAAAAAAAAAAAALgIAAGRycy9lMm9Eb2MueG1sUEsBAi0AFAAGAAgAAAAhANkivdDhAAAA&#10;CwEAAA8AAAAAAAAAAAAAAAAA0gQAAGRycy9kb3ducmV2LnhtbFBLBQYAAAAABAAEAPMAAADgBQAA&#10;AAA=&#10;">
            <v:shadow on="t"/>
            <v:textbox>
              <w:txbxContent>
                <w:p w:rsidR="008949B5" w:rsidRDefault="008949B5" w:rsidP="001E2410">
                  <w:pPr>
                    <w:jc w:val="center"/>
                  </w:pPr>
                  <w:r>
                    <w:t>1,2</w:t>
                  </w:r>
                </w:p>
              </w:txbxContent>
            </v:textbox>
          </v:roundrect>
        </w:pict>
      </w:r>
      <w:r>
        <w:rPr>
          <w:noProof/>
          <w:lang w:eastAsia="fr-FR"/>
        </w:rPr>
        <w:pict>
          <v:roundrect id="AutoShape 84" o:spid="_x0000_s1062" style="position:absolute;margin-left:398.8pt;margin-top:284.8pt;width:58.35pt;height:22.15pt;z-index:251784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BBdgIAAPoEAAAOAAAAZHJzL2Uyb0RvYy54bWysVNtu1DAQfUfiHyy/01y6t0bNVlVLEVKB&#10;ioJ49tpOYnBsM/Zutv16xk66bClPiESKPBn7zJyZMz6/2Pea7CR4ZU1Ni5OcEmm4Fcq0Nf365ebN&#10;ihIfmBFMWyNr+iA9vVi/fnU+uEqWtrNaSCAIYnw1uJp2IbgqyzzvZM/8iXXSoLOx0LOAJrSZADYg&#10;eq+zMs8X2WBBOLBceo9/r0cnXSf8ppE8fGoaLwPRNcXcQvpC+m7iN1ufs6oF5jrFpzTYP2TRM2Uw&#10;6AHqmgVGtqBeQPWKg/W2CSfc9pltGsVl4oBsivwPNvcdczJxweJ4dyiT/3+w/OPuDogSNT3F8hjW&#10;Y48ut8Gm0GQ1iwUanK9w3727g0jRu1vLf3hi7FXHTCsvAezQSSYwrSLuz54diIbHo2QzfLAC4RnC&#10;p1rtG+gjIFaB7FNLHg4tkftAOP5czop8NqeEo6tcFaf5PEVg1dNhBz68k7YncVFTsFsjPmPbUwS2&#10;u/UhtUVM3Jj4TknTa2zyjmlSLBaL5YQ4bc5Y9YSZ2FqtxI3SOhnQbq40EDxa05v0TIf98TZtyFDT&#10;s3k5T1k88/ljiDw9f4NIPJI4Y2XfGpHWgSk9rjFLbWJKMol8omm3QcJ9JwYiVKzG6fysLCgaqPhy&#10;OQYjTLc4qjwAJWDDNxW61OxY+hccV3l8pwQP6NjiZ4FTw2OPR62E/WY/Suogn40VDygBjJf6jBcG&#10;LjoLj5QMOHw19T+3DCQl+r1BGZ0Vs1mc1mTM5ssSDTj2bI49zHCEqmmgZFxehXHCtw5U22GkIjEz&#10;Niq7UeFJo2NWk2BxwBKv6TKIE3xsp12/r6z1LwAAAP//AwBQSwMEFAAGAAgAAAAhABkvsB7iAAAA&#10;CwEAAA8AAABkcnMvZG93bnJldi54bWxMj0FOwzAQRfdI3MEaJDYVddJCQkKcqgKqCrFq2gO4sRsH&#10;4nEUu2l6e4YV7GY0X2/eL1aT7dioB986FBDPI2Aaa6dabAQc9puHZ2A+SFSyc6gFXLWHVXl7U8hc&#10;uQvu9FiFhhEEfS4FmBD6nHNfG22ln7teI91ObrAy0Do0XA3yQnDb8UUUJdzKFumDkb1+Nbr+rs5W&#10;QOLfXHWdbcf14uPTbk6pef+a7YS4v5vWL8CCnsJfGH71SR1Kcjq6MyrPOgFpliYUFfCUZDRQIosf&#10;l8COhI+XGfCy4P87lD8AAAD//wMAUEsBAi0AFAAGAAgAAAAhALaDOJL+AAAA4QEAABMAAAAAAAAA&#10;AAAAAAAAAAAAAFtDb250ZW50X1R5cGVzXS54bWxQSwECLQAUAAYACAAAACEAOP0h/9YAAACUAQAA&#10;CwAAAAAAAAAAAAAAAAAvAQAAX3JlbHMvLnJlbHNQSwECLQAUAAYACAAAACEAEyDQQXYCAAD6BAAA&#10;DgAAAAAAAAAAAAAAAAAuAgAAZHJzL2Uyb0RvYy54bWxQSwECLQAUAAYACAAAACEAGS+wHuIAAAAL&#10;AQAADwAAAAAAAAAAAAAAAADQBAAAZHJzL2Rvd25yZXYueG1sUEsFBgAAAAAEAAQA8wAAAN8FAAAA&#10;AA==&#10;">
            <v:shadow on="t"/>
            <v:textbox>
              <w:txbxContent>
                <w:p w:rsidR="008949B5" w:rsidRDefault="008949B5" w:rsidP="001E2410">
                  <w:pPr>
                    <w:jc w:val="center"/>
                  </w:pPr>
                  <w:r>
                    <w:t>16,9</w:t>
                  </w:r>
                </w:p>
              </w:txbxContent>
            </v:textbox>
          </v:roundrect>
        </w:pict>
      </w:r>
      <w:r>
        <w:rPr>
          <w:noProof/>
          <w:lang w:eastAsia="fr-FR"/>
        </w:rPr>
        <w:pict>
          <v:roundrect id="AutoShape 85" o:spid="_x0000_s1063" style="position:absolute;margin-left:398.8pt;margin-top:318.55pt;width:58.35pt;height:22.15pt;z-index:251785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gc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eFpQY&#10;1oNGl9toMTRZzVOBBhcq2Hfv7nyiGNyt5T8CMfaqY6aVl97boZNMQFpF2p89O5CMAEfJZvhgBcAz&#10;gMda7RvfJ0CoAtmjJA8HSeQ+Eg4/l7Min80p4eAqV8VpjhllrHo67HyI76TtSVrU1NutEZ9BdozA&#10;drchoixi4sbEd0qaXoPIO6ZJsVgslpgzq6bNgP2EiWytVuJGaY2GbzdX2hM4WtMbfKbD4XibNmSo&#10;6dm8nGMWz3zhGCLH528QyAObM1X2rRG4jkzpcQ1ZapNSktjkE027jdLfd2IgQqVqnM7PSpBVKOj4&#10;cjkGI0y3MKo8ekq8jd9U7FDsVPoXHFd5eqcED+gg8bPAKHjSeOyVuN/sx5Y6tM/GigdoAYiHOsOF&#10;AYvO+kdKBhi+moafW+YlJfq9gTY6K2azNK1ozObLEgx/7Nkce5jhAFXTSMm4vIrjhG+dV20HkQpk&#10;Zmzq7EbFpx4ds5oaFgYMeU2XQZrgYxt3/b6y1r8AAAD//wMAUEsDBBQABgAIAAAAIQABQ57E4QAA&#10;AAsBAAAPAAAAZHJzL2Rvd25yZXYueG1sTI/BTsMwDIbvSLxDZCQuE0u7Te1Wmk4TMCHEaYUHyFqv&#10;KTRO1WRd9/aYExxt//r8/fl2sp0YcfCtIwXxPAKBVLm6pUbB58f+YQ3CB0217hyhgit62Ba3N7nO&#10;anehA45laARDyGdagQmhz6T0lUGr/dz1SHw7ucHqwOPQyHrQF4bbTi6iKJFWt8QfjO7xyWD1XZ6t&#10;gsQ/u/I6ex13i7d3uz+l5uVrdlDq/m7aPYIIOIW/MPzqszoU7HR0Z6q96BSkmzThKMOWaQyCE5t4&#10;tQRx5M06XoEscvm/Q/EDAAD//wMAUEsBAi0AFAAGAAgAAAAhALaDOJL+AAAA4QEAABMAAAAAAAAA&#10;AAAAAAAAAAAAAFtDb250ZW50X1R5cGVzXS54bWxQSwECLQAUAAYACAAAACEAOP0h/9YAAACUAQAA&#10;CwAAAAAAAAAAAAAAAAAvAQAAX3JlbHMvLnJlbHNQSwECLQAUAAYACAAAACEAtgDIHHcCAAD6BAAA&#10;DgAAAAAAAAAAAAAAAAAuAgAAZHJzL2Uyb0RvYy54bWxQSwECLQAUAAYACAAAACEAAUOexOEAAAAL&#10;AQAADwAAAAAAAAAAAAAAAADRBAAAZHJzL2Rvd25yZXYueG1sUEsFBgAAAAAEAAQA8wAAAN8FAAAA&#10;AA==&#10;">
            <v:shadow on="t"/>
            <v:textbox>
              <w:txbxContent>
                <w:p w:rsidR="008949B5" w:rsidRDefault="008949B5" w:rsidP="001E2410">
                  <w:pPr>
                    <w:jc w:val="center"/>
                  </w:pPr>
                  <w:r>
                    <w:t>6,8</w:t>
                  </w:r>
                </w:p>
              </w:txbxContent>
            </v:textbox>
          </v:roundrect>
        </w:pict>
      </w:r>
      <w:r>
        <w:rPr>
          <w:noProof/>
          <w:lang w:eastAsia="fr-FR"/>
        </w:rPr>
        <w:pict>
          <v:roundrect id="AutoShape 86" o:spid="_x0000_s1064" style="position:absolute;margin-left:398.8pt;margin-top:354.55pt;width:58.35pt;height:22.15pt;z-index:251786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qFdgIAAPoEAAAOAAAAZHJzL2Uyb0RvYy54bWysVNtu1DAQfUfiHyy/01z22qjZqmopQuJS&#10;URDPXttJDI5tbO9my9cznqTLlvKESKTIk7HPzJk544vLQ6/JXvqgrKlpcZZTIg23Qpm2pl8+375a&#10;UxIiM4Jpa2RNH2Sgl5uXLy4GV8nSdlYL6QmAmFANrqZdjK7KssA72bNwZp004Gys71kE07eZ8GwA&#10;9F5nZZ4vs8F64bzlMgT4ezM66Qbxm0by+LFpgoxE1xRyi/j1+N2mb7a5YFXrmesUn9Jg/5BFz5SB&#10;oEeoGxYZ2Xn1DKpX3Ntgm3jGbZ/ZplFcIgdgU+R/sLnvmJPIBYoT3LFM4f/B8g/7O0+UqGk5o8Sw&#10;Hnp0tYsWQ5P1MhVocKGCfffuzieKwb2z/Hsgxl53zLTyyns7dJIJSKtI+7MnB5IR4CjZDu+tAHgG&#10;8FirQ+P7BAhVIAdsycOxJfIQCYefq3mRzxeUcHCV62KWLzACqx4POx/iG2l7khY19XZnxCdoO0Zg&#10;+3chYlvExI2Jb5Q0vYYm75kmxXK5XE2I0+aMVY+YyNZqJW6V1mj4dnutPYGjNb3FZzocTrdpQ4aa&#10;ni/KBWbxxBdOIXJ8/gaBPFCcqbKvjcB1ZEqPa8hSm5SSRJFPNO0uSn/fiYEIlaoxW5yXBQUDFF+u&#10;xmCE6RZGlUdPibfxq4odNjuV/hnHdZ7eKcEjOrT4SWBseOrxqJV42B5QUrOjfLZWPIAEIB72GS4M&#10;WHTW/6RkgOGrafixY15Sot8akNF5MZ+naUVjvliVYPhTz/bUwwwHqJpGSsbldRwnfOe8ajuIVCAz&#10;Y5OyGxUfNTpmNQkWBgx5TZdBmuBTG3f9vrI2vwAAAP//AwBQSwMEFAAGAAgAAAAhAPqrx+HiAAAA&#10;CwEAAA8AAABkcnMvZG93bnJldi54bWxMj01OwzAQRvdI3MEaJDYVddKWpAlxqgqoEGLV0AO4sRsH&#10;4nEUu2l6e4YV7Obn6Zs3xWayHRv14FuHAuJ5BExj7VSLjYDD5+5hDcwHiUp2DrWAq/awKW9vCpkr&#10;d8G9HqvQMApBn0sBJoQ+59zXRlvp567XSLuTG6wM1A4NV4O8ULjt+CKKEm5li3TByF4/G11/V2cr&#10;IPEvrrrO3sbt4v3D7k6pef2a7YW4v5u2T8CCnsIfDL/6pA4lOR3dGZVnnYA0SxNCqYiyGBgRWbxa&#10;AjvS5HG5Al4W/P8P5Q8AAAD//wMAUEsBAi0AFAAGAAgAAAAhALaDOJL+AAAA4QEAABMAAAAAAAAA&#10;AAAAAAAAAAAAAFtDb250ZW50X1R5cGVzXS54bWxQSwECLQAUAAYACAAAACEAOP0h/9YAAACUAQAA&#10;CwAAAAAAAAAAAAAAAAAvAQAAX3JlbHMvLnJlbHNQSwECLQAUAAYACAAAACEA4gDahXYCAAD6BAAA&#10;DgAAAAAAAAAAAAAAAAAuAgAAZHJzL2Uyb0RvYy54bWxQSwECLQAUAAYACAAAACEA+qvH4eIAAAAL&#10;AQAADwAAAAAAAAAAAAAAAADQBAAAZHJzL2Rvd25yZXYueG1sUEsFBgAAAAAEAAQA8wAAAN8FAAAA&#10;AA==&#10;">
            <v:shadow on="t"/>
            <v:textbox>
              <w:txbxContent>
                <w:p w:rsidR="008949B5" w:rsidRDefault="008949B5" w:rsidP="00343BAE">
                  <w:pPr>
                    <w:jc w:val="center"/>
                  </w:pPr>
                  <w:r>
                    <w:t>5,0</w:t>
                  </w:r>
                </w:p>
                <w:p w:rsidR="008949B5" w:rsidRDefault="008949B5" w:rsidP="00D21650">
                  <w:pPr>
                    <w:jc w:val="center"/>
                  </w:pPr>
                </w:p>
              </w:txbxContent>
            </v:textbox>
          </v:roundrect>
        </w:pict>
      </w:r>
      <w:r>
        <w:rPr>
          <w:noProof/>
          <w:lang w:eastAsia="fr-FR"/>
        </w:rPr>
        <w:pict>
          <v:roundrect id="AutoShape 87" o:spid="_x0000_s1065" style="position:absolute;margin-left:398.8pt;margin-top:389.8pt;width:58.35pt;height:22.15pt;z-index:251787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RAdgIAAPoEAAAOAAAAZHJzL2Uyb0RvYy54bWysVNtu1DAQfUfiHyy/01y6t0bNVlVLEVKB&#10;ioJ49tpOYnBsY3s3234940m6bClPCEeyZjL2mTlz8fnFvtdkJ31Q1tS0OMkpkYZboUxb069fbt6s&#10;KAmRGcG0NbKmDzLQi/XrV+eDq2RpO6uF9ARATKgGV9MuRldlWeCd7Fk4sU4aMDbW9yyC6ttMeDYA&#10;eq+zMs8X2WC9cN5yGQL8vR6NdI34TSN5/NQ0QUaiawqxRdw97pu0Z+tzVrWeuU7xKQz2D1H0TBlw&#10;eoC6ZpGRrVcvoHrFvQ22iSfc9pltGsUlcgA2Rf4Hm/uOOYlcIDnBHdIU/h8s/7i780SJmpYzSgzr&#10;oUaX22jRNVktU4IGFyo4d+/ufKIY3K3lPwIx9qpjppWX3tuhk0xAWEU6nz27kJQAV8lm+GAFwDOA&#10;x1ztG98nQMgC2WNJHg4lkftIOPxczop8NqeEg6lcFaf5HD2w6umy8yG+k7YnSaipt1sjPkPZ0QPb&#10;3YaIZRETNya+U9L0Goq8Y5oUi8UCOWasmg6D9ISJbK1W4kZpjYpvN1faE7ha0xtcUzjh+Jg2ZKjp&#10;2bycYxTPbOEYIsf1Nwjkgc2ZMvvWCJQjU3qUIUptUkgSm3yiabdR+vtODESolI3T+VlZUFCg48vl&#10;6Iww3cKo8ugp8TZ+U7HDYqfUv+C4ytM3BXhAhxI/c4wFTzUeeyXuN3tsqdND+2yseIAWAH9YZ3gw&#10;QOisf6RkgOGrafi5ZV5Sot8baKOzYjZL04rKbL4sQfHHls2xhRkOUDWNlIziVRwnfOu8ajvwVCAz&#10;Y1NnNyo+9egY1dSwMGDIa3oM0gQf63jq95O1/gUAAP//AwBQSwMEFAAGAAgAAAAhABz4bWXhAAAA&#10;CwEAAA8AAABkcnMvZG93bnJldi54bWxMj0FOwzAQRfdI3MEaJDYVdZqipEnjVBVQoYpVQw/gxm4c&#10;iMdR7Kbp7RlWsPujefrzpthMtmOjHnzrUMBiHgHTWDvVYiPg+Ll7WgHzQaKSnUMt4KY9bMr7u0Lm&#10;yl3xoMcqNIxK0OdSgAmhzzn3tdFW+rnrNdLu7AYrA41Dw9Ugr1RuOx5HUcKtbJEuGNnrF6Pr7+pi&#10;BST+1VW32fu4jfcfdndOzdvX7CDE48O0XQMLegp/MPzqkzqU5HRyF1SedQLSLE0IpZBmFIjIFs9L&#10;YCcBq3iZAS8L/v+H8gcAAP//AwBQSwECLQAUAAYACAAAACEAtoM4kv4AAADhAQAAEwAAAAAAAAAA&#10;AAAAAAAAAAAAW0NvbnRlbnRfVHlwZXNdLnhtbFBLAQItABQABgAIAAAAIQA4/SH/1gAAAJQBAAAL&#10;AAAAAAAAAAAAAAAAAC8BAABfcmVscy8ucmVsc1BLAQItABQABgAIAAAAIQCpagRAdgIAAPoEAAAO&#10;AAAAAAAAAAAAAAAAAC4CAABkcnMvZTJvRG9jLnhtbFBLAQItABQABgAIAAAAIQAc+G1l4QAAAAsB&#10;AAAPAAAAAAAAAAAAAAAAANAEAABkcnMvZG93bnJldi54bWxQSwUGAAAAAAQABADzAAAA3gUAAAAA&#10;">
            <v:shadow on="t"/>
            <v:textbox>
              <w:txbxContent>
                <w:p w:rsidR="008949B5" w:rsidRDefault="008949B5" w:rsidP="001E2410">
                  <w:pPr>
                    <w:jc w:val="center"/>
                  </w:pPr>
                  <w:r>
                    <w:t>89,9</w:t>
                  </w:r>
                </w:p>
              </w:txbxContent>
            </v:textbox>
          </v:roundrect>
        </w:pict>
      </w:r>
      <w:r>
        <w:rPr>
          <w:noProof/>
          <w:lang w:eastAsia="fr-FR"/>
        </w:rPr>
        <w:pict>
          <v:shapetype id="_x0000_t32" coordsize="21600,21600" o:spt="32" o:oned="t" path="m,l21600,21600e" filled="f">
            <v:path arrowok="t" fillok="f" o:connecttype="none"/>
            <o:lock v:ext="edit" shapetype="t"/>
          </v:shapetype>
          <v:shape id="Connecteur droit avec flèche 72" o:spid="_x0000_s1090" type="#_x0000_t32" style="position:absolute;margin-left:382.15pt;margin-top:131.7pt;width:0;height:0;z-index:251788288;visibility:visible;mso-wrap-distance-left:3.17481mm;mso-wrap-distance-top:-1e-4mm;mso-wrap-distance-right:3.17481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7V5QEAAB0EAAAOAAAAZHJzL2Uyb0RvYy54bWysU82O0zAQviPxDpbvNG0PgKKme+gClxVU&#10;LDzArDNOLBzbGnvb9I14D16MsdOEXyGBuIxie76Z7/tmsrsZBytOSNF418jNai0FOuVb47pGfvzw&#10;+tlLKWIC14L1Dht5wShv9k+f7M6hxq3vvW2RBBdxsT6HRvYphbqqoupxgLjyAR0/ak8DJD5SV7UE&#10;Z64+2Gq7Xj+vzp7aQF5hjHx7Oz3KfamvNar0TuuISdhGMrdUIpX4kGO130HdEYTeqCsN+AcWAxjH&#10;TZdSt5BAPJL5pdRgFPnodVopP1Rea6OwaGA1m/VPau57CFi0sDkxLDbF/1dWvT0dSZi2kS+2UjgY&#10;eEYH7xwbh48kWvImCTihEtp++cxTEZzHpp1DrBl7cEfKstXo7sOdV58iv1U/POZDDFPaqGnI6axb&#10;jGUIl2UIOCahpks131ZQz5BAMb1BP4j80ciYCEzXpytXT5tiP5zuYsoUoJ4BuZ91OSYw9pVrRboE&#10;VpnIgOssZjWcnlMK8YlrYZ0uFif4e9RsErOb2pT1xIMlcQJeLFAKXdoslTg7w7SxdgGuC78/Aq/5&#10;GYpldf8GvCBKZ+/SAh6M8/S77mmcKespf3Zg0p0tePDt5UjzTHkHi1fX/yUv+ffnAv/2V++/AgAA&#10;//8DAFBLAwQUAAYACAAAACEADeufqdsAAAALAQAADwAAAGRycy9kb3ducmV2LnhtbEyPwU7DMAyG&#10;70i8Q2QkbiylmwqUphNCYkcQgwPcvMZLqjVO1WRt4ekJAgmO/v3p9+dqPbtOjDSE1rOCy0UGgrjx&#10;umWj4PXl4eIaRIjIGjvPpOCDAqzr05MKS+0nfqZxG41IJRxKVGBj7EspQ2PJYVj4njjt9n5wGNM4&#10;GKkHnFK562SeZYV02HK6YLGne0vNYXt0Cp7M2+hy3rRyf/P+uTGP+mCnqNT52Xx3CyLSHP9g+NZP&#10;6lAnp50/sg6iU3BVrJYJVZAXyxWIRPwku99E1pX8/0P9BQAA//8DAFBLAQItABQABgAIAAAAIQC2&#10;gziS/gAAAOEBAAATAAAAAAAAAAAAAAAAAAAAAABbQ29udGVudF9UeXBlc10ueG1sUEsBAi0AFAAG&#10;AAgAAAAhADj9If/WAAAAlAEAAAsAAAAAAAAAAAAAAAAALwEAAF9yZWxzLy5yZWxzUEsBAi0AFAAG&#10;AAgAAAAhAICbrtXlAQAAHQQAAA4AAAAAAAAAAAAAAAAALgIAAGRycy9lMm9Eb2MueG1sUEsBAi0A&#10;FAAGAAgAAAAhAA3rn6nbAAAACwEAAA8AAAAAAAAAAAAAAAAAPwQAAGRycy9kb3ducmV2LnhtbFBL&#10;BQYAAAAABAAEAPMAAABHBQAAAAA=&#10;" strokecolor="#f07f09 [3204]" strokeweight=".5pt">
            <v:stroke endarrow="block" joinstyle="miter"/>
            <o:lock v:ext="edit" shapetype="f"/>
          </v:shape>
        </w:pict>
      </w:r>
      <w:r>
        <w:rPr>
          <w:noProof/>
          <w:lang w:eastAsia="fr-FR"/>
        </w:rPr>
        <w:pict>
          <v:shape id="Flèche vers le haut 65" o:spid="_x0000_s1089" type="#_x0000_t68" style="position:absolute;margin-left:294.45pt;margin-top:287.95pt;width:12.5pt;height:15.35pt;rotation:8072209fd;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dhugIAAOQFAAAOAAAAZHJzL2Uyb0RvYy54bWysVM1u2zAMvg/YOwi6r7bTpG2MOkXQIsOA&#10;oC3WDj0rshQbk0VNUuJkT7T36IuNkh0364odivkgWCL5kfz4c3m1axTZCutq0AXNTlJKhOZQ1npd&#10;0G+Pi08XlDjPdMkUaFHQvXD0avbxw2VrcjGCClQpLEEQ7fLWFLTy3uRJ4nglGuZOwAiNQgm2YR6v&#10;dp2UlrWI3qhklKZnSQu2NBa4cA5fbzohnUV8KQX3d1I64YkqKMbm42njuQpnMrtk+doyU9W8D4O9&#10;I4qG1RqdDlA3zDOysfVfUE3NLTiQ/oRDk4CUNRcxB8wmS19l81AxI2IuSI4zA03u/8Hy2+29JXVZ&#10;0LMJJZo1WKOFev6F/MeyEiVIxTaeoBi5ao3L0eTB3NuQrTNL4N8dCpI/JOHiep2dtA2xgMyfn07T&#10;09FF5AkzJ7tYhv1QBrHzhONjNrk4n2CxOIqy6Xg6jq4Tlgeo4NZY5z8LaEj4KejGzK2FNuKy7dL5&#10;EM+LVgwUVF0uaqXixa5X18qSLcOmmI5uUnTWmbhjNaXfZ4mug2lkpCMh0uH3SgRApb8KiYxjoqMY&#10;cux1MQTEOBfaZ52oYiXWIcQ5SfE7hBmmI1jEPCNgQJaY34DdAxw0O5ADdpdtrx9MRRyVwTj9V2Cd&#10;8WARPYP2g3FTa7BvASjMqvfc6R9I6qgJLK2g3GM/xnbBDnCGL2qs8ZI5f88sTiY+4rbxd3hIBW1B&#10;of+jpAL78633oI8Dg1JKWpz0grofG2YFJeqLxlGaZuNxWA3xMp6cj/BijyWrY4neNNeA9chidPE3&#10;6Ht1+JUWmidcSvPgFUVMc/RdUO7t4XLtuw2Ea42L+Tyq4TowzC/1g+EBPLAauvtx98Ss6Rvd44Tc&#10;wmErsPxVs3e6wVLDfONB1nESXnjt+cZVEhunX3thVx3fo9bLcp79BgAA//8DAFBLAwQUAAYACAAA&#10;ACEA2CLmY+EAAAALAQAADwAAAGRycy9kb3ducmV2LnhtbEyPwU7DMBBE70j8g7VI3KjTFtIojVMh&#10;Cge4VJQeOLrxNgnE68h209CvZ3uC24x2NDuvWI22EwP60DpSMJ0kIJAqZ1qqFew+Xu4yECFqMrpz&#10;hAp+MMCqvL4qdG7cid5x2MZacAmFXCtoYuxzKUPVoNVh4nokvh2ctzqy9bU0Xp+43HZyliSptLol&#10;/tDoHp8arL63R6ugng3PBv19en47b8zXZr5+/dytlbq9GR+XICKO8S8Ml/k8HUretHdHMkF0Ch6y&#10;lFkii0XGDJxIp+kCxJ5FMs9AloX8z1D+AgAA//8DAFBLAQItABQABgAIAAAAIQC2gziS/gAAAOEB&#10;AAATAAAAAAAAAAAAAAAAAAAAAABbQ29udGVudF9UeXBlc10ueG1sUEsBAi0AFAAGAAgAAAAhADj9&#10;If/WAAAAlAEAAAsAAAAAAAAAAAAAAAAALwEAAF9yZWxzLy5yZWxzUEsBAi0AFAAGAAgAAAAhAMWV&#10;92G6AgAA5AUAAA4AAAAAAAAAAAAAAAAALgIAAGRycy9lMm9Eb2MueG1sUEsBAi0AFAAGAAgAAAAh&#10;ANgi5mPhAAAACwEAAA8AAAAAAAAAAAAAAAAAFAUAAGRycy9kb3ducmV2LnhtbFBLBQYAAAAABAAE&#10;APMAAAAiBgAAAAA=&#10;" adj="8795" fillcolor="#92d050" strokecolor="#92d050" strokeweight="1pt">
            <v:path arrowok="t"/>
          </v:shape>
        </w:pict>
      </w:r>
      <w:r>
        <w:rPr>
          <w:noProof/>
          <w:lang w:eastAsia="fr-FR"/>
        </w:rPr>
        <w:pict>
          <v:shape id="Flèche vers le haut 66" o:spid="_x0000_s1088" type="#_x0000_t68" style="position:absolute;margin-left:379.55pt;margin-top:323.65pt;width:12.5pt;height:15.35pt;rotation:8072209fd;z-index:251790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d1uwIAAOQFAAAOAAAAZHJzL2Uyb0RvYy54bWysVM1u2zAMvg/YOwi6r7bTpG2COkXQIsOA&#10;oC3WDj0rshQbk0VNUuJkT7T36IuNkn+adcUOxXwQLJH8SH78ubza14rshHUV6JxmJyklQnMoKr3J&#10;6bfH5acLSpxnumAKtMjpQTh6Nf/44bIxMzGCElQhLEEQ7WaNyWnpvZklieOlqJk7ASM0CiXYmnm8&#10;2k1SWNYgeq2SUZqeJQ3Ywljgwjl8vWmFdB7xpRTc30nphCcqpxibj6eN5zqcyfySzTaWmbLiXRjs&#10;HVHUrNLodIC6YZ6Rra3+gqorbsGB9Ccc6gSkrLiIOWA2Wfoqm4eSGRFzQXKcGWhy/w+W3+7uLamK&#10;nJ6dUaJZjTVaqudfyH8sK1GClGzrCYqRq8a4GZo8mHsbsnVmBfy7Q0HyhyRcXKezl7YmFpD589Np&#10;ejq6iDxh5mQfy3AYyiD2nnB8zCYX5xMsFkdRNh1Px5PgOmGzABXcGuv8ZwE1CT853ZqFtdBEXLZb&#10;Od9q91oxUFBVsayUihe7WV8rS3YMm2I6uknRWWvijtWUfp8lBhpMIyMtCZEOf1AiACr9VUhkHBMd&#10;xZBjr4shIMa50D5rRSUrsA4hzkmKXx9mmI5gEVmJgAFZYn4DdgfQa7YgPXabbacfTEUclcE4/Vdg&#10;rfFgET2D9oNxXWmwbwEozKrz3Or3JLXUBJbWUBywH2O7YAc4w5cV1njFnL9nFicTH3Hb+Ds8pIIm&#10;p9D9UVKC/fnWe9DHgUEpJQ1Oek7djy2zghL1ReMoTbPxOKyGeBlPzkd4sceS9bFEb+trwHpkMbr4&#10;G/S96n+lhfoJl9IieEUR0xx955R721+ufbuBcK1xsVhENVwHhvmVfjA8gAdWQwM/7p+YNV2je5yQ&#10;W+i3Apu9avZWN1hqWGw9yCpOwguvHd+4SmLjdGsv7Krje9R6Wc7z3wAAAP//AwBQSwMEFAAGAAgA&#10;AAAhAF5Z9zDhAAAACwEAAA8AAABkcnMvZG93bnJldi54bWxMjz1PwzAQhnck/oN1SGzUIRCnhDgV&#10;ojDQpaLt0NGNjyQQ25HtpqG/nmOC7T4evfdcuZhMz0b0oXNWwu0sAYa2drqzjYTd9vVmDixEZbXq&#10;nUUJ3xhgUV1elKrQ7mTfcdzEhlGIDYWS0MY4FJyHukWjwswNaGn34bxRkVrfcO3VicJNz9MkEdyo&#10;ztKFVg343GL9tTkaCU06vmj09+K8Oq/15/pu+bbfLaW8vpqeHoFFnOIfDL/6pA4VOR3c0erAegl5&#10;JlJCJYgsoYKIfC4egB1okmcp8Krk/3+ofgAAAP//AwBQSwECLQAUAAYACAAAACEAtoM4kv4AAADh&#10;AQAAEwAAAAAAAAAAAAAAAAAAAAAAW0NvbnRlbnRfVHlwZXNdLnhtbFBLAQItABQABgAIAAAAIQA4&#10;/SH/1gAAAJQBAAALAAAAAAAAAAAAAAAAAC8BAABfcmVscy8ucmVsc1BLAQItABQABgAIAAAAIQDk&#10;Vcd1uwIAAOQFAAAOAAAAAAAAAAAAAAAAAC4CAABkcnMvZTJvRG9jLnhtbFBLAQItABQABgAIAAAA&#10;IQBeWfcw4QAAAAsBAAAPAAAAAAAAAAAAAAAAABUFAABkcnMvZG93bnJldi54bWxQSwUGAAAAAAQA&#10;BADzAAAAIwYAAAAA&#10;" adj="8795" fillcolor="#92d050" strokecolor="#92d050" strokeweight="1pt">
            <v:path arrowok="t"/>
          </v:shape>
        </w:pict>
      </w:r>
      <w:r>
        <w:rPr>
          <w:noProof/>
          <w:lang w:eastAsia="fr-FR"/>
        </w:rPr>
        <w:pict>
          <v:shape id="Flèche vers le haut 80" o:spid="_x0000_s1087" type="#_x0000_t68" style="position:absolute;margin-left:294.75pt;margin-top:119.8pt;width:12.5pt;height:15.3pt;rotation:8072209fd;z-index:251794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ZctwIAAOQFAAAOAAAAZHJzL2Uyb0RvYy54bWysVMFu2zAMvQ/YPwi6r7bTZE2NOkWQIsOA&#10;oC3WDj0rshQbk0VNUuJkX7T/2I+Nkh0364odivkgmCL5SD6RvLreN4rshHU16IJmZyklQnMoa70p&#10;6NfH5YcpJc4zXTIFWhT0IBy9nr1/d9WaXIygAlUKSxBEu7w1Ba28N3mSOF6JhrkzMEKjUoJtmEfR&#10;bpLSshbRG5WM0vRj0oItjQUunMPbm05JZxFfSsH9nZROeKIKirn5eNp4rsOZzK5YvrHMVDXv02Bv&#10;yKJhtcagA9QN84xsbf0XVFNzCw6kP+PQJCBlzUWsAavJ0hfVPFTMiFgLkuPMQJP7f7D8dndvSV0W&#10;dIr0aNbgGy3Vr5/If3xWogSp2NYTVCNXrXE5ujyYexuqdWYF/JtDRfKHJgiut9lL2xALyPzF+WV6&#10;PppGnrByso/PcBieQew94XiZTaYXE8yGoyq7HJ9nMXTC8gAVwhrr/CcBDQk/Bd2aubXQRly2Wzkf&#10;8nm2iomCqstlrVQU7Ga9UJbsGDbFIg1fqA1d3KmZ0m/zRJzgGhnpSIh0+IMSAVDpL0Ii41joKKYc&#10;e10MCTHOhfZZp6pYie8Q8pycphmmI3jEpCNgQJZY34DdAxwtO5Ajdldtbx9cRRyVwTn9V2Kd8+AR&#10;I4P2g3NTa7CvASisqo/c2R9J6qgJLK2hPGA/xnbBDnCGL2t84xVz/p5ZnEy8xG3j7/CQCtqCQv9H&#10;SQX2x2v3wR4HBrWUtDjpBXXft8wKStRnjaN0mY3HCOujMJ5cjFCwp5r1qUZvmwXge2Qxu/gb7L06&#10;/koLzRMupXmIiiqmOcYuKPf2KCx8t4FwrXExn0czXAeG+ZV+MDyAB1ZDdz/un5g1faN7nJBbOG4F&#10;lr9o9s42eGqYbz3IOk7CM68937hKYuP0ay/sqlM5Wj0v59lvAAAA//8DAFBLAwQUAAYACAAAACEA&#10;k4/urd8AAAALAQAADwAAAGRycy9kb3ducmV2LnhtbEyPwU7DMAyG70i8Q2QkbixtCe1Umk6A4Iw2&#10;JsQxa7K2W+JUTbp1b485saPtT7+/v1rNzrKTGUPvUUK6SIAZbLzusZWw/fp4WAILUaFW1qORcDEB&#10;VvXtTaVK7c+4NqdNbBmFYCiVhC7GoeQ8NJ1xKiz8YJBuez86FWkcW65HdaZwZ3mWJDl3qkf60KnB&#10;vHWmOW4mJ+F1bT/fZzHy7/RwceleTFv9M0l5fze/PAOLZo7/MPzpkzrU5LTzE+rArISnZV4QKiET&#10;mQBGRJ4Wj8B2tMkLAbyu+HWH+hcAAP//AwBQSwECLQAUAAYACAAAACEAtoM4kv4AAADhAQAAEwAA&#10;AAAAAAAAAAAAAAAAAAAAW0NvbnRlbnRfVHlwZXNdLnhtbFBLAQItABQABgAIAAAAIQA4/SH/1gAA&#10;AJQBAAALAAAAAAAAAAAAAAAAAC8BAABfcmVscy8ucmVsc1BLAQItABQABgAIAAAAIQBGPxZctwIA&#10;AOQFAAAOAAAAAAAAAAAAAAAAAC4CAABkcnMvZTJvRG9jLnhtbFBLAQItABQABgAIAAAAIQCTj+6t&#10;3wAAAAsBAAAPAAAAAAAAAAAAAAAAABEFAABkcnMvZG93bnJldi54bWxQSwUGAAAAAAQABADzAAAA&#10;HQYAAAAA&#10;" adj="8824" fillcolor="#c00000" strokecolor="#c00000" strokeweight="1pt">
            <v:path arrowok="t"/>
          </v:shape>
        </w:pict>
      </w:r>
      <w:r>
        <w:rPr>
          <w:noProof/>
          <w:lang w:eastAsia="fr-FR"/>
        </w:rPr>
        <w:pict>
          <v:shape id="Flèche vers le haut 81" o:spid="_x0000_s1086" type="#_x0000_t68" style="position:absolute;margin-left:295.35pt;margin-top:188.15pt;width:11.9pt;height:14.35pt;rotation:8072209fd;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98twIAAOQFAAAOAAAAZHJzL2Uyb0RvYy54bWysVEtu2zAQ3RfoHQjuG31iN44QOTAcuChg&#10;JEGTImuaoiyhFIclacvuiXqPXqxD6hM3DboIqgUhcmbezLz5XF0fGkn2wtgaVE6Ts5gSoTgUtdrm&#10;9Ovj6sOMEuuYKpgEJXJ6FJZez9+/u2p1JlKoQBbCEARRNmt1TivndBZFlleiYfYMtFAoLME0zOHV&#10;bKPCsBbRGxmlcfwxasEU2gAX1uLrTSek84BfloK7u7K0whGZU4zNhdOEc+PPaH7Fsq1huqp5HwZ7&#10;QxQNqxU6HaFumGNkZ+q/oJqaG7BQujMOTQRlWXMRcsBskvhFNg8V0yLkguRYPdJk/x8sv93fG1IX&#10;OZ0llCjWYI1W8tdP5D+UlUhBKrZzBMXIVatthiYP+t74bK1eA/9mURD9IfEX2+scStMQA8j8xfll&#10;fJ7OAk+YOTmEMhzHMoiDIxwfk2mSnGOxOIqSWZpOpt51xDIP5d1qY90nAQ3xPznd6YUx0AZctl9b&#10;12kPWiFQkHWxqqUMF7PdLKUhe4ZNsYz91zuwp2pSvc0SA/WmgZGOhECHO0rhAaX6IkpkHBNNQ8ih&#10;18UYEONcKJd0oooVWAcf5/Q0TD8d3iKwEgA9con5jdg9wKDZgQzYHUG9vjcVYVRG4/hfgXXGo0Xw&#10;DMqNxk2twLwGIDGr3nOnP5DUUeNZ2kBxxH4M7YIdYDVf1VjjNbPunhmcTHzEbePu8CgltDmF/o+S&#10;CsyP1969Pg4MSilpcdJzar/vmBGUyM8KR+kymUz8agiXyfQixYs5lWxOJWrXLAHrgdOC0YVfr+/k&#10;8FsaaJ5wKS28VxQxxdF3Trkzw2Xpug2Ea42LxSKo4TrQzK3Vg+Ye3LPqG/jx8MSM7hvd4YTcwrAV&#10;WPai2Ttdb6lgsXNQ1mESnnnt+cZVEhqnX3t+V53eg9bzcp7/BgAA//8DAFBLAwQUAAYACAAAACEA&#10;nIpE8OIAAAALAQAADwAAAGRycy9kb3ducmV2LnhtbEyPQU7DMBBF90jcwRokdtRJoGka4lQBCXWB&#10;ukjhAJN4mkTEdrCdNnB6zAqWo3n6//1it6iRncm6wWgB8SoCRro1ctCdgPe3l7sMmPOoJY5Gk4Av&#10;crArr68KzKW56JrOR9+xEKJdjgJ676ecc9f2pNCtzEQ6/E7GKvThtB2XFi8hXI08iaKUKxx0aOhx&#10;ouee2o/jrAQM1bY+1Yf1Z1OhjOf90+Z7b1+FuL1Zqkdgnhb/B8OvflCHMjg1ZtbSsVHAOsuSgAq4&#10;32RhQyDSON0CawQ8REkKvCz4/w3lDwAAAP//AwBQSwECLQAUAAYACAAAACEAtoM4kv4AAADhAQAA&#10;EwAAAAAAAAAAAAAAAAAAAAAAW0NvbnRlbnRfVHlwZXNdLnhtbFBLAQItABQABgAIAAAAIQA4/SH/&#10;1gAAAJQBAAALAAAAAAAAAAAAAAAAAC8BAABfcmVscy8ucmVsc1BLAQItABQABgAIAAAAIQBEdP98&#10;twIAAOQFAAAOAAAAAAAAAAAAAAAAAC4CAABkcnMvZTJvRG9jLnhtbFBLAQItABQABgAIAAAAIQCc&#10;ikTw4gAAAAsBAAAPAAAAAAAAAAAAAAAAABEFAABkcnMvZG93bnJldi54bWxQSwUGAAAAAAQABADz&#10;AAAAIAYAAAAA&#10;" adj="8956" fillcolor="#c00000" strokecolor="#c00000" strokeweight="1pt">
            <v:path arrowok="t"/>
          </v:shape>
        </w:pict>
      </w:r>
      <w:r>
        <w:rPr>
          <w:noProof/>
          <w:lang w:eastAsia="fr-FR"/>
        </w:rPr>
        <w:pict>
          <v:shape id="Flèche vers le haut 82" o:spid="_x0000_s1085" type="#_x0000_t68" style="position:absolute;margin-left:295.55pt;margin-top:221.1pt;width:12.5pt;height:15.35pt;rotation:8072209fd;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8twIAAOQFAAAOAAAAZHJzL2Uyb0RvYy54bWysVM1u2zAMvg/YOwi6r7bTZE2MOkWQIsOA&#10;oA3WDj0rshwbk0VNUuJkT7T32IuNkn+adcUOxXwQLJH8SH78ub451pIchLEVqIwmFzElQnHIK7XL&#10;6NfH1YcpJdYxlTMJSmT0JCy9mb9/d93oVIygBJkLQxBE2bTRGS2d02kUWV6KmtkL0EKhsABTM4dX&#10;s4tywxpEr2U0iuOPUQMm1wa4sBZfb1shnQf8ohDc3ReFFY7IjGJsLpwmnFt/RvNrlu4M02XFuzDY&#10;G6KoWaXQ6QB1yxwje1P9BVVX3ICFwl1wqCMoioqLkANmk8QvsnkomRYhFyTH6oEm+/9g+d1hY0iV&#10;Z3Q6okSxGmu0kr9+Iv+hrEQKUrK9IyhGrhptUzR50Bvjs7V6DfybRUH0h8RfbKdzLExNDCDzV5ez&#10;+HI0DTxh5uQYynAayiCOjnB8TCbTqwkWi6MomY1n44l3HbHUQ3m32lj3SUBN/E9G93phDDQBlx3W&#10;1rXavVYIFGSVryopw8XstktpyIFhUyxj/3UO7LmaVG+zxEC9aWCkJSHQ4U5SeECpvogCGcdERyHk&#10;0OtiCIhxLpRLWlHJcqyDj3NyHqafDm8RWAmAHrnA/AbsDqDXbEF67JagTt+bijAqg3H8r8Ba48Ei&#10;eAblBuO6UmBeA5CYVee51e9JaqnxLG0hP2E/hnbBDrCaryqs8ZpZt2EGJxMfcdu4ezwKCU1Gofuj&#10;pATz47V3r48Dg1JKGpz0jNrve2YEJfKzwlGaJeOxXw3hMp5cjfBiziXbc4na10vAeiQhuvDr9Z3s&#10;fwsD9RMupYX3iiKmOPrOKHemvyxdu4FwrXGxWAQ1XAeaubV60NyDe1Z9Az8en5jRXaM7nJA76LcC&#10;S180e6vrLRUs9g6KKkzCM68d37hKQuN0a8/vqvN70HpezvPfAAAA//8DAFBLAwQUAAYACAAAACEA&#10;doq6kOIAAAALAQAADwAAAGRycy9kb3ducmV2LnhtbEyPwU7DMAyG70i8Q2QkbixptZauazpNSBMX&#10;LmyAtJvXhKbQJFWTbWVPjzmNo+1Pv7+/Wk22Zyc9hs47CclMANOu8apzrYS33eahABYiOoW9d1rC&#10;jw6wqm9vKiyVP7tXfdrGllGICyVKMDEOJeehMdpimPlBO7p9+tFipHFsuRrxTOG256kQObfYOfpg&#10;cNBPRjff26OVMOa7l4yr9eXjPaR7sTeXZ9x8SXl/N62XwKKe4hWGP31Sh5qcDv7oVGC9hKwoUkIl&#10;zOdZAoyIPCkWwA60eRQJ8Lri/zvUvwAAAP//AwBQSwECLQAUAAYACAAAACEAtoM4kv4AAADhAQAA&#10;EwAAAAAAAAAAAAAAAAAAAAAAW0NvbnRlbnRfVHlwZXNdLnhtbFBLAQItABQABgAIAAAAIQA4/SH/&#10;1gAAAJQBAAALAAAAAAAAAAAAAAAAAC8BAABfcmVscy8ucmVsc1BLAQItABQABgAIAAAAIQCcj9t8&#10;twIAAOQFAAAOAAAAAAAAAAAAAAAAAC4CAABkcnMvZTJvRG9jLnhtbFBLAQItABQABgAIAAAAIQB2&#10;irqQ4gAAAAsBAAAPAAAAAAAAAAAAAAAAABEFAABkcnMvZG93bnJldi54bWxQSwUGAAAAAAQABADz&#10;AAAAIAYAAAAA&#10;" adj="8795" fillcolor="#c00000" strokecolor="#c00000" strokeweight="1pt">
            <v:path arrowok="t"/>
          </v:shape>
        </w:pict>
      </w:r>
      <w:r>
        <w:rPr>
          <w:noProof/>
          <w:lang w:eastAsia="fr-FR"/>
        </w:rPr>
        <w:pict>
          <v:shape id="Flèche vers le haut 87" o:spid="_x0000_s1084" type="#_x0000_t68" style="position:absolute;margin-left:291.7pt;margin-top:394.9pt;width:14pt;height:15.2pt;rotation:4249586fd;z-index:251798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s0ywIAAGAGAAAOAAAAZHJzL2Uyb0RvYy54bWzEVV9v0zAQf0fiO1h+Z0m6bu2ipVO1qQip&#10;sIkN7dlznCXC9hnbaVo+Ed+DL8bZSbMyBg8IiT5Y8d35d3e/+9Pzi62SZCOsa0AXNDtKKRGaQ9no&#10;x4J+ulu9mVPiPNMlk6BFQXfC0YvF61fnncnFBGqQpbAEQbTLO1PQ2nuTJ4njtVDMHYERGpUVWMU8&#10;Xu1jUlrWIbqSySRNT5MObGkscOEcSq96JV1E/KoS3F9XlROeyIJibD6eNp4P4UwW5yx/tMzUDR/C&#10;YH8RhWKNRqcj1BXzjLS2+QVKNdyCg8ofcVAJVFXDRcwBs8nSZ9nc1syImAuS48xIk/t3sPzD5saS&#10;pizofEaJZgprtJLfvyH/saxEClKz1hNUI1edcTk+uTU3NmTrzBr4Z4eK5CdNuLjBZltZRSwg88fz&#10;s/Q0m0SeMHOyjWXYjWUQW084CrPZbJ5isTiqsrPjdBrLlLA8QAW3xjr/VoAi4aOgrVlaC13EZZu1&#10;8yGeJ6sYKMimXDVSxktoLnEpLdkwbAvGudC+D0u26j2UvXya4q9vEBRjG/Xi070YXcQ2DUjRoTt0&#10;IvX/8IsxBcexGn0BYin8TooQjtQfRYXVRpL7fMcEDqnIIpOuZiX2QGDo5LcpR8CAXCG3I/YA8BLN&#10;WSAUoxzsw1MRx3R8nPbe//R4fBE9g/bjY9VosC8BSD967u33JPXUBJYeoNzhLMRWxe5zhq8a7K81&#10;c/6GWdwKKMRN56/xqCR0BYXhi5Ia7NeX5MEehxW1lHS4ZQrqvrTMCkrkO41jfJZNsbuJj5fpyWyC&#10;F3uoeTjU6FZdAtYji9HFz2Dv5f6zsqDucSEug1dUMc3Rd0G5t/vLpe+3H65ULpbLaIaryDC/1reG&#10;B/DAapisu+09s2YYMo/T+QH2G4nlzwattw0vNSxbD1UTp/CJ14FvXGOx/sPKDXvy8B6tnv4YFj8A&#10;AAD//wMAUEsDBBQABgAIAAAAIQBfaD6T4QAAAAsBAAAPAAAAZHJzL2Rvd25yZXYueG1sTI9BT4NA&#10;EIXvJv6HzZh4s8uSgBQZmkrUmHrR1ou3LayAsrOE3bb03zue9DiZL+99r1jNdhBHM/neEYJaRCAM&#10;1a7pqUV43z3eZCB80NTowZFBOBsPq/LyotB54070Zo7b0AoOIZ9rhC6EMZfS152x2i/caIh/n26y&#10;OvA5tbKZ9InD7SDjKEql1T1xQ6dHU3Wm/t4eLAKdXbJ5eEk264/76kk9Z1+vvtohXl/N6zsQwczh&#10;D4ZffVaHkp327kCNFwNCksUxowi3S8WjmEhVnILYI2RqGYEsC/l/Q/kDAAD//wMAUEsBAi0AFAAG&#10;AAgAAAAhALaDOJL+AAAA4QEAABMAAAAAAAAAAAAAAAAAAAAAAFtDb250ZW50X1R5cGVzXS54bWxQ&#10;SwECLQAUAAYACAAAACEAOP0h/9YAAACUAQAACwAAAAAAAAAAAAAAAAAvAQAAX3JlbHMvLnJlbHNQ&#10;SwECLQAUAAYACAAAACEA32KbNMsCAABgBgAADgAAAAAAAAAAAAAAAAAuAgAAZHJzL2Uyb0RvYy54&#10;bWxQSwECLQAUAAYACAAAACEAX2g+k+EAAAALAQAADwAAAAAAAAAAAAAAAAAlBQAAZHJzL2Rvd25y&#10;ZXYueG1sUEsFBgAAAAAEAAQA8wAAADMGAAAAAA==&#10;" adj="9947" fillcolor="#e59ca4 [1301]" strokecolor="#e59ca4 [1301]" strokeweight="1pt">
            <v:path arrowok="t"/>
          </v:shape>
        </w:pict>
      </w:r>
      <w:r>
        <w:rPr>
          <w:noProof/>
          <w:lang w:eastAsia="fr-FR"/>
        </w:rPr>
        <w:pict>
          <v:shape id="Flèche vers le haut 91" o:spid="_x0000_s1083" type="#_x0000_t68" style="position:absolute;margin-left:379.1pt;margin-top:120.45pt;width:14pt;height:15.2pt;rotation:4249586fd;z-index:251803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iORgIAAJUEAAAOAAAAZHJzL2Uyb0RvYy54bWysVNtuEzEQfUfiHyy/k73kHnVTVW2DkApU&#10;KnyAY3uzBt8YO9mEL+I/+DFmnW1Y4K0iD5bHM3tm5pyZXF0fjSYHCUE5W9FilFMiLXdC2V1FP3/a&#10;vFlQEiKzgmlnZUVPMtDr9etXV61fydI1TgsJBEFsWLW+ok2MfpVlgTfSsDByXlp01g4Mi2jCLhPA&#10;WkQ3OivzfJa1DoQHx2UI+Hp3dtJ1wq9ryePHug4yEl1RrC2mE9K57c5sfcVWO2C+Ubwvg72gCsOU&#10;xaQXqDsWGdmD+gfKKA4uuDqOuDOZq2vFZeoBuynyv7p5apiXqRckJ/gLTeH/wfIPh0cgSlR0Roll&#10;BiXa6J8/kP6kKtGSNGwfybLoqGp9WOEXT/4RumaDf3D8a0BH9oenMwLGkG373gmERASX6DnWYAg4&#10;lGG8WOazokyvSAM5Jk1OF03kMRKOj8V8vshROY6uYjnOJ0mzjK06qK4IDyG+lc6Q7lLRvb8BcG3C&#10;ZYeHEJMqou+NiS8FJbXRKPKBaTLN8dcPwSCmHMaU82Iy7mIwaY+It+e0iQenldgorZMBu+2tBoLw&#10;FZ3cL6aTsv84DMO0JS12VM4x/0sxjIq4PFqZiiJHl04aycS9FWm0I1P6fMeate2V6sQ5q7l14oRC&#10;JUmQZdxk5LBx8J2SFreiouHbnoGkRL+zOHbLYoICkJiMyXReogFDz3boYZYjVEV5BErOxm08L9/e&#10;g9o1mKtI3Vt3gyNSq/g8S+e6+nJx9hP7/Z52yzW0U9Tvf5P1LwAAAP//AwBQSwMEFAAGAAgAAAAh&#10;AFoYmpXjAAAACwEAAA8AAABkcnMvZG93bnJldi54bWxMj8FOwzAQRO9I/IO1SNyoE6vgKsSpAFEQ&#10;ioTUlgs3J3aTiHgdxU4b+Hq2Jzju7GjmTb6eXc+OdgydRwXpIgFmsfamw0bBx35zswIWokaje49W&#10;wbcNsC4uL3KdGX/CrT3uYsMoBEOmFbQxDhnnoW6t02HhB4v0O/jR6Ujn2HAz6hOFu56LJLnjTndI&#10;Da0e7FNr66/d5Ki33Hbvby+ietwMn8+vP4dyL6ZSqeur+eEeWLRz/DPDGZ/QoSCmyk9oAusVyFtJ&#10;W6ICsRQpMHLIlVwCq0iRSQq8yPn/DcUvAAAA//8DAFBLAQItABQABgAIAAAAIQC2gziS/gAAAOEB&#10;AAATAAAAAAAAAAAAAAAAAAAAAABbQ29udGVudF9UeXBlc10ueG1sUEsBAi0AFAAGAAgAAAAhADj9&#10;If/WAAAAlAEAAAsAAAAAAAAAAAAAAAAALwEAAF9yZWxzLy5yZWxzUEsBAi0AFAAGAAgAAAAhALHJ&#10;GI5GAgAAlQQAAA4AAAAAAAAAAAAAAAAALgIAAGRycy9lMm9Eb2MueG1sUEsBAi0AFAAGAAgAAAAh&#10;AFoYmpXjAAAACwEAAA8AAAAAAAAAAAAAAAAAoAQAAGRycy9kb3ducmV2LnhtbFBLBQYAAAAABAAE&#10;APMAAACwBQAAAAA=&#10;" fillcolor="#4e8542" strokecolor="#4e8542" strokeweight="1pt">
            <v:path arrowok="t"/>
          </v:shape>
        </w:pict>
      </w:r>
      <w:r>
        <w:rPr>
          <w:noProof/>
          <w:lang w:eastAsia="fr-FR"/>
        </w:rPr>
        <w:pict>
          <v:shape id="Flèche vers le haut 92" o:spid="_x0000_s1082" type="#_x0000_t68" style="position:absolute;margin-left:380.7pt;margin-top:187.9pt;width:14pt;height:15.2pt;rotation:4249586fd;z-index:251804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PdjQIAACcFAAAOAAAAZHJzL2Uyb0RvYy54bWysVEtu2zAQ3RfoHQjuG0mOE9uC5cBw6qKA&#10;kQRIiqzHFGUR5a8kbTk9Ue/Ri3VIK7GTdlEU1YLgfDifN280vdorSXbceWF0RYuznBKumamF3lT0&#10;y8Pyw5gSH0DXII3mFX3inl7N3r+bdrbkA9MaWXNHMIj2ZWcr2oZgyyzzrOUK/JmxXKOxMU5BQNFt&#10;stpBh9GVzAZ5fpl1xtXWGca9R+31wUhnKX7TcBZum8bzQGRFsbaQTpfOdTyz2RTKjQPbCtaXAf9Q&#10;hQKhMelLqGsIQLZO/BZKCeaMN004Y0ZlpmkE46kH7KbI33Rz34LlqRcEx9sXmPz/C8tudneOiLqi&#10;kwElGhTOaCl//kD801iJ5KSFbSBoRqw660t8cm/vXOzW25VhXz0asleWKPjeZ984RZxB5M/Hk/yy&#10;GCScsHOyT2N4ehkD3wfCUFmMRuMch8XQVEzO82EaUwZlDBXTWufDJ24UiZeKbu3cOdOluLBb+RDr&#10;OXqlQo0U9VJImQS3WS+kIztAUgw/ji+GqTd84k/dpCYdFjAYpVoAydlICFiWsgiX1xtKQG6Q9Sy4&#10;lPvVa/93SWIH1+DbQzEpwoGTSgRcDClURREM/KIaS5Q6tsATtftWj2jH29rUTzjShDiC6C1bCkyy&#10;Ah/uwCG5UYkLG27xaKTBFk1/o6Q17vuf9NEfOYdWSjpcFmz/2xYcp0R+1sjGSTHEIZGQhOHFaICC&#10;O7WsTy16qxYGoS9Sdeka/YN8vjbOqEfc63nMiibQDHMfgO6FRTgsMf4ZGJ/PkxtulIWw0veWxeDP&#10;THnYP4KzPVcCkuzGPC8WlG/4cvCNL7WZb4NpRCLTEdee6biNaRr9nyOu+6mcvI7/t9kvAAAA//8D&#10;AFBLAwQUAAYACAAAACEAt6QvwuAAAAALAQAADwAAAGRycy9kb3ducmV2LnhtbEyPwU7DMBBE70j8&#10;g7VI3KjdAAkNcaoKiSMSlEYoNzd2k6j2OordJvD1LKdyXO3TzJtiPTvLzmYMvUcJy4UAZrDxusdW&#10;wu7z9e4JWIgKtbIejYRvE2BdXl8VKtd+wg9z3saWUQiGXEnoYhxyzkPTGafCwg8G6Xfwo1ORzrHl&#10;elQThTvLEyFS7lSP1NCpwbx0pjluT4563yv7tsHd8jj9VHVdJxhs9SXl7c28eQYWzRwvMPzpkzqU&#10;5LT3J9SBWQlZKhJCJdxnGY0iIluJFNhewoN4FMDLgv/fUP4CAAD//wMAUEsBAi0AFAAGAAgAAAAh&#10;ALaDOJL+AAAA4QEAABMAAAAAAAAAAAAAAAAAAAAAAFtDb250ZW50X1R5cGVzXS54bWxQSwECLQAU&#10;AAYACAAAACEAOP0h/9YAAACUAQAACwAAAAAAAAAAAAAAAAAvAQAAX3JlbHMvLnJlbHNQSwECLQAU&#10;AAYACAAAACEAVT5z3Y0CAAAnBQAADgAAAAAAAAAAAAAAAAAuAgAAZHJzL2Uyb0RvYy54bWxQSwEC&#10;LQAUAAYACAAAACEAt6QvwuAAAAALAQAADwAAAAAAAAAAAAAAAADnBAAAZHJzL2Rvd25yZXYueG1s&#10;UEsFBgAAAAAEAAQA8wAAAPQFAAAAAA==&#10;" adj="9947" fillcolor="#4e8542" strokecolor="#4e8542" strokeweight="1pt">
            <v:path arrowok="t"/>
          </v:shape>
        </w:pict>
      </w:r>
      <w:r>
        <w:rPr>
          <w:noProof/>
          <w:lang w:eastAsia="fr-FR"/>
        </w:rPr>
        <w:pict>
          <v:shape id="Flèche vers le haut 93" o:spid="_x0000_s1081" type="#_x0000_t68" style="position:absolute;margin-left:380.7pt;margin-top:224.1pt;width:14pt;height:15.2pt;rotation:4249586fd;z-index:251805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99jQIAACcFAAAOAAAAZHJzL2Uyb0RvYy54bWysVM1u2zAMvg/YOwi6r7aTtEmMOEXQLsOA&#10;oC3QDj0zshwL098kJU73RHuPvdgoxW3SbodhmA8CKVL8+fjRs8u9kmTHnRdGV7Q4yynhmpla6E1F&#10;vzwsP0wo8QF0DdJoXtEn7unl/P27WWdLPjCtkTV3BINoX3a2om0Itswyz1quwJ8ZyzUaG+MUBFTd&#10;JqsddBhdyWyQ5xdZZ1xtnWHce7y9PhjpPMVvGs7CbdN4HoisKNYW0unSuY5nNp9BuXFgW8H6MuAf&#10;qlAgNCZ9CXUNAcjWid9CKcGc8aYJZ8yozDSNYDz1gN0U+Ztu7luwPPWC4Hj7ApP/f2HZze7OEVFX&#10;dDqkRIPCGS3lzx+IfxorkZy0sA0EzYhVZ32JT+7tnYvdersy7KtHQ/bKEhXf++wbp4gziPxwMs0v&#10;ikHCCTsn+zSGp5cx8H0gDC+L8XiS47AYmorpMB+lMWVQxlAxrXU+fOJGkShUdGsXzpkuxYXdyodY&#10;z9ErFWqkqJdCyqS4zfpKOrIDJMXo4+R8NIi94RN/6iY16bCAwTjVAkjORkLAspRFuLzeUAJyg6xn&#10;waXcr177v0sSO7gG3x6KSREOnFQi4GJIoSqKYODXlyh1bIEnavetHtGO0trUTzjShDiC6C1bCkyy&#10;Ah/uwCG58RIXNtzi0UiDLZpeoqQ17vuf7qM/cg6tlHS4LNj+ty04Ton8rJGN02KEQyIhKaPz8QAV&#10;d2pZn1r0Vl0ZhL5I1SUx+gf5LDbOqEfc60XMiibQDHMfgO6Vq3BYYvwzML5YJDfcKAthpe8ti8Gf&#10;mfKwfwRne64EJNmNeV4sKN/w5eAbX2qz2AbTiESmI64903EbE2H6P0dc91M9eR3/b/NfAAAA//8D&#10;AFBLAwQUAAYACAAAACEAyhoq4+AAAAALAQAADwAAAGRycy9kb3ducmV2LnhtbEyPwU7DMAyG70i8&#10;Q2QkbixZVbWsNJ0mJI5IMFah3rImtNUSp2qytfD0mBM72v70/5/L7eIsu5gpDB4lrFcCmMHW6wE7&#10;CYePl4dHYCEq1Mp6NBK+TYBtdXtTqkL7Gd/NZR87RiEYCiWhj3EsOA9tb5wKKz8apNuXn5yKNE4d&#10;15OaKdxZngiRcacGpIZejea5N+1pf3bU+1bb1x0e1qf5p26aJsFg608p7++W3ROwaJb4D8OfPqlD&#10;RU5Hf0YdmJWQZyIhVEKablJgROQbkQE70ibPU+BVya9/qH4BAAD//wMAUEsBAi0AFAAGAAgAAAAh&#10;ALaDOJL+AAAA4QEAABMAAAAAAAAAAAAAAAAAAAAAAFtDb250ZW50X1R5cGVzXS54bWxQSwECLQAU&#10;AAYACAAAACEAOP0h/9YAAACUAQAACwAAAAAAAAAAAAAAAAAvAQAAX3JlbHMvLnJlbHNQSwECLQAU&#10;AAYACAAAACEAYdh/fY0CAAAnBQAADgAAAAAAAAAAAAAAAAAuAgAAZHJzL2Uyb0RvYy54bWxQSwEC&#10;LQAUAAYACAAAACEAyhoq4+AAAAALAQAADwAAAAAAAAAAAAAAAADnBAAAZHJzL2Rvd25yZXYueG1s&#10;UEsFBgAAAAAEAAQA8wAAAPQFAAAAAA==&#10;" adj="9947" fillcolor="#4e8542" strokecolor="#4e8542" strokeweight="1pt">
            <v:path arrowok="t"/>
          </v:shape>
        </w:pict>
      </w:r>
      <w:r>
        <w:rPr>
          <w:noProof/>
          <w:lang w:eastAsia="fr-FR"/>
        </w:rPr>
        <w:pict>
          <v:shape id="Flèche vers le haut 94" o:spid="_x0000_s1080" type="#_x0000_t68" style="position:absolute;margin-left:382.35pt;margin-top:394.65pt;width:12.5pt;height:15.35pt;rotation:8072209fd;z-index:251806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2iwIAACcFAAAOAAAAZHJzL2Uyb0RvYy54bWysVM1u2zAMvg/YOwi6r3bSZEmMOkXQIMOA&#10;oA3QDj0zshwL098kJU73RHuPvdgo2WnTbodhmA8CKVL8+fjRV9dHJcmBOy+MLungIqeEa2YqoXcl&#10;/fKw+jClxAfQFUijeUmfuKfX8/fvrlpb8KFpjKy4IxhE+6K1JW1CsEWWedZwBf7CWK7RWBunIKDq&#10;dlnloMXoSmbDPP+YtcZV1hnGvcfbZWek8xS/rjkLd3XteSCypFhbSKdL5zae2fwKip0D2wjWlwH/&#10;UIUCoTHpc6glBCB7J34LpQRzxps6XDCjMlPXgvHUA3YzyN90c9+A5akXBMfbZ5j8/wvLbg8bR0RV&#10;0tmIEg0KZ7SSP38g/mmsRHLSwD4QNCNWrfUFPrm3Gxe79XZt2FePhuyVJSq+9znWThFnEPnJ5Sy/&#10;HE4TTtg5OaYxPD2PgR8DYXg5GE8nYxwWQ9NgNpqNxjF1BkUMFdNa58MnbhSJQkn3duGcaVNcOKx9&#10;6LxPXqlQI0W1ElImxe22N9KRAyApZsNljsm6J/7cTWrSYgHDSR5rASRnLSGgqCzC5fWOEpA7ZD0L&#10;LuV+9dr/XZJY5BJ80xWTInScVCLgYkihSjrN49eXKHVsgSdq962+oB2lramecKQJcSzcW7YSmGQN&#10;PmzAIbnxEhc23OFRS4Mtml6ipDHu+5/uoz9yDq2UtLgs2P63PThOifyskY2zwWiEYUNSRuPJEBV3&#10;btmeW/Re3RiEfpCqS2L0D/Ik1s6oR9zrRcyKJtAMc3dA98pN6JYY/wyMLxbJDTfKQljre8ti8BNT&#10;Ho6P4GzPlYAkuzWnxYLiDV863/hSm8U+mFokMr3g2jMdtzExsv9zxHU/15PXy/9t/gsAAP//AwBQ&#10;SwMEFAAGAAgAAAAhAF8/mwThAAAACwEAAA8AAABkcnMvZG93bnJldi54bWxMj8FOwzAQRO9I/IO1&#10;SNyoEwNpCXEqROFALxWlB45uvCSBeB3Fbhr69SwnuM1qRjNvi+XkOjHiEFpPGtJZAgKp8ralWsPu&#10;7flqASJEQ9Z0nlDDNwZYludnhcmtP9IrjttYCy6hkBsNTYx9LmWoGnQmzHyPxN6HH5yJfA61tIM5&#10;crnrpEqSTDrTEi80psfHBquv7cFpqNX4ZHG4yU7r08Z+bq5XL++7ldaXF9PDPYiIU/wLwy8+o0PJ&#10;THt/IBtEp2GepYweWdwpBYITLG5B7DUs0rkCWRby/w/lDwAAAP//AwBQSwECLQAUAAYACAAAACEA&#10;toM4kv4AAADhAQAAEwAAAAAAAAAAAAAAAAAAAAAAW0NvbnRlbnRfVHlwZXNdLnhtbFBLAQItABQA&#10;BgAIAAAAIQA4/SH/1gAAAJQBAAALAAAAAAAAAAAAAAAAAC8BAABfcmVscy8ucmVsc1BLAQItABQA&#10;BgAIAAAAIQA/Tkq2iwIAACcFAAAOAAAAAAAAAAAAAAAAAC4CAABkcnMvZTJvRG9jLnhtbFBLAQIt&#10;ABQABgAIAAAAIQBfP5sE4QAAAAsBAAAPAAAAAAAAAAAAAAAAAOUEAABkcnMvZG93bnJldi54bWxQ&#10;SwUGAAAAAAQABADzAAAA8wUAAAAA&#10;" adj="8795" fillcolor="#92d050" strokecolor="#92d050" strokeweight="1pt">
            <v:path arrowok="t"/>
          </v:shape>
        </w:pict>
      </w:r>
      <w:r>
        <w:rPr>
          <w:noProof/>
          <w:lang w:eastAsia="fr-FR"/>
        </w:rPr>
        <w:pict>
          <v:shape id="Zone de texte 29" o:spid="_x0000_s1066" type="#_x0000_t202" style="position:absolute;margin-left:-37.85pt;margin-top:90.45pt;width:293.25pt;height:26.05pt;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NPlQIAAIoFAAAOAAAAZHJzL2Uyb0RvYy54bWysVMlu2zAQvRfoPxC81/KaRYgcuAlcFDCS&#10;oEkRoDeaImMhFIclaUvu13dISraR9pKiF4nkvNnfzNV1WyuyE9ZVoAs6GgwpEZpDWemXgn5/Wn66&#10;oMR5pkumQIuC7oWj1/OPH64ak4sxbECVwhI0ol3emIJuvDd5ljm+ETVzAzBCo1CCrZnHq33JSssa&#10;tF6rbDwcnmUN2NJY4MI5fL1NQjqP9qUU3N9L6YQnqqAYm49fG7/r8M3mVyx/scxsKt6Fwf4hippV&#10;Gp0eTN0yz8jWVn+YqituwYH0Aw51BlJWXMQcMJvR8E02jxtmRMwFi+PMoUzu/5nld7sHS6qyoONL&#10;SjSrsUc/sFOkFMSL1guC71ikxrgcsY8G0b79DC02OybszAr4q0NIdoJJCg7RoSittHX4Y7oEFbEP&#10;+0Pt0Qfh+Dg5H0/H5zNKOMomk+HFZBb8ZkdtY53/IqAm4VBQi72NEbDdyvkE7SHBmYZlpRS+s1xp&#10;0hT0bDIbRoWDBI0rHQAiMqUzE9JIkceT3yuRjHwTEisVEwgPkaPiRlmyY8guxrnQftQFrTSiA0pi&#10;EO9R7PDHqN6jnPLoPYP2B+W60mBTw8JoHcMuX/uQZcJ3jXQp71AC367bSJHJRU+FNZR7ZIKFNFDO&#10;8GWFXVkx5x+YxQnCHuNW8Pf4kQqw+tCdKNmA/fW394BHYqOUkgYnsqDu55ZZQYn6qpHyl6PpNIxw&#10;vExn52O82FPJ+lSit/UNYFtGuH8Mj8eA96o/Sgv1My6PRfCKIqY5+i6o7483Pu0JXD5cLBYRhENr&#10;mF/pR8P7AQice2qfmTUdMcPY3EE/uyx/w8+EDf3VsNh6kFUkbyh0qmrXABz4SP9uOYWNcnqPqOMK&#10;nf8GAAD//wMAUEsDBBQABgAIAAAAIQBPKWGy4QAAAAsBAAAPAAAAZHJzL2Rvd25yZXYueG1sTI/L&#10;TsMwEEX3SPyDNUjsWrutStI0TlUh2CAhRKmE2LnxEAf8CLbbhr9nWMFydI/unFtvRmfZCWPqg5cw&#10;mwpg6Nuge99J2L/cT0pgKSuvlQ0eJXxjgk1zeVGrSoezf8bTLneMSnyqlAST81BxnlqDTqVpGNBT&#10;9h6iU5nO2HEd1ZnKneVzIW64U72nD0YNeGuw/dwdnYSifNPmIz6M+9fH7Zd5Gri9U1zK66txuwaW&#10;ccx/MPzqkzo05HQIR68TsxImxbIglIJSrIARsZwJGnOQMF8sBPCm5v83ND8AAAD//wMAUEsBAi0A&#10;FAAGAAgAAAAhALaDOJL+AAAA4QEAABMAAAAAAAAAAAAAAAAAAAAAAFtDb250ZW50X1R5cGVzXS54&#10;bWxQSwECLQAUAAYACAAAACEAOP0h/9YAAACUAQAACwAAAAAAAAAAAAAAAAAvAQAAX3JlbHMvLnJl&#10;bHNQSwECLQAUAAYACAAAACEAoWbjT5UCAACKBQAADgAAAAAAAAAAAAAAAAAuAgAAZHJzL2Uyb0Rv&#10;Yy54bWxQSwECLQAUAAYACAAAACEATylhsuEAAAALAQAADwAAAAAAAAAAAAAAAADvBAAAZHJzL2Rv&#10;d25yZXYueG1sUEsFBgAAAAAEAAQA8wAAAP0FAAAAAA==&#10;" filled="f" stroked="f" strokeweight=".5pt">
            <v:path arrowok="t"/>
            <v:textbox>
              <w:txbxContent>
                <w:p w:rsidR="008949B5" w:rsidRDefault="008949B5" w:rsidP="00D21650">
                  <w:pPr>
                    <w:rPr>
                      <w:b/>
                      <w:bCs/>
                      <w:sz w:val="24"/>
                      <w:szCs w:val="24"/>
                    </w:rPr>
                  </w:pPr>
                  <w:r>
                    <w:rPr>
                      <w:b/>
                      <w:bCs/>
                      <w:sz w:val="24"/>
                      <w:szCs w:val="24"/>
                    </w:rPr>
                    <w:t>EVOLUTION DE LA CROISSANCE NATIONALE (EN %)</w:t>
                  </w:r>
                </w:p>
              </w:txbxContent>
            </v:textbox>
          </v:shape>
        </w:pict>
      </w:r>
      <w:r>
        <w:rPr>
          <w:noProof/>
          <w:lang w:eastAsia="fr-FR"/>
        </w:rPr>
        <w:pict>
          <v:shape id="Zone de texte 69" o:spid="_x0000_s1067" type="#_x0000_t202" style="position:absolute;margin-left:-37.1pt;margin-top:256.55pt;width:227.25pt;height:26.2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G3mgIAALIFAAAOAAAAZHJzL2Uyb0RvYy54bWysVEtPGzEQvlfqf7B8L5uEd8QGpSCqShGg&#10;QoXUm+O1iYXtcW0nu+HXd2xvQqBcqJqDM975ZsbzzePsvDOarIQPCmxNh3sDSoTl0Cj7WNOf91df&#10;TigJkdmGabCipmsR6Pnk86ez1o3FCBagG+EJOrFh3LqaLmJ046oKfCEMC3vghEWlBG9YxKt/rBrP&#10;WvRudDUaDI6qFnzjPHARAn69LEo6yf6lFDzeSBlEJLqm+LaYT5/PeTqryRkbP3rmFor3z2D/8ArD&#10;lMWgW1eXLDKy9OovV0ZxDwFk3ONgKpBScZFzwGyGgzfZ3C2YEzkXJCe4LU3h/7nl16tbT1RT06NT&#10;SiwzWKNfWCnSCBJFFwXB70hS68IYsXcO0bH7Ch0WOycc3Az4U0BItYMpBgHRiZROepP+MV2ChliH&#10;9ZZ7jEE4fhydnBwNjg8p4ajbxx/KyemLtfMhfhNgSBJq6rG2+QVsNQuxQDeQFCyAVs2V0jpfUj+J&#10;C+3JimEn6Djsnb9CaUtaJGL/cJAdW0jmxbO2yY3IHdWHS+mWDLMU11okjLY/hERGc6LvxGacC7uN&#10;n9EJJTHURwx7/MurPmJc8kCLHBls3BobZcGXwr6mrHnaUCYLvi94KHknCmI373Ir7W9bZg7NGjvG&#10;Qxm84PiVwurNWIi3zOOkYS/g9og3eEgNyD70EiUL8M/vfU94HADUUtLi5NY0/F4yLyjR3y2Oxunw&#10;4CCNer4cHB6P8OJ3NfNdjV2aC8CWGOKecjyLCR/1RpQezAMumWmKiipmOcauadyIF7HsE1xSXEyn&#10;GYTD7Vic2TvHN4OSevO+e2De9Q2cxusaNjPOxm/6uGBTgSxMlxGkyk2eiC6s9gXAxZDHpF9iafPs&#10;3jPqZdVO/gAAAP//AwBQSwMEFAAGAAgAAAAhAGniTKbhAAAACwEAAA8AAABkcnMvZG93bnJldi54&#10;bWxMj8FOwzAMhu9IvENkJC7TlnZlZSpNJ4SYtB12oHDZLWtMW9E4VZJt5e0xJzja/vT7+8vNZAdx&#10;QR96RwrSRQICqXGmp1bBx/t2vgYRoiajB0eo4BsDbKrbm1IXxl3pDS91bAWHUCi0gi7GsZAyNB1a&#10;HRZuROLbp/NWRx59K43XVw63g1wmSS6t7ok/dHrElw6br/psFRzCcTc7+t12Vgcj94iH130albq/&#10;m56fQESc4h8Mv/qsDhU7ndyZTBCDgvnjw5JRBas0S0Ewka2TDMSJN/kqB1mV8n+H6gcAAP//AwBQ&#10;SwECLQAUAAYACAAAACEAtoM4kv4AAADhAQAAEwAAAAAAAAAAAAAAAAAAAAAAW0NvbnRlbnRfVHlw&#10;ZXNdLnhtbFBLAQItABQABgAIAAAAIQA4/SH/1gAAAJQBAAALAAAAAAAAAAAAAAAAAC8BAABfcmVs&#10;cy8ucmVsc1BLAQItABQABgAIAAAAIQBmPxG3mgIAALIFAAAOAAAAAAAAAAAAAAAAAC4CAABkcnMv&#10;ZTJvRG9jLnhtbFBLAQItABQABgAIAAAAIQBp4kym4QAAAAsBAAAPAAAAAAAAAAAAAAAAAPQEAABk&#10;cnMvZG93bnJldi54bWxQSwUGAAAAAAQABADzAAAAAgYAAAAA&#10;" fillcolor="white [3201]" stroked="f" strokeweight=".5pt">
            <v:path arrowok="t"/>
            <v:textbox>
              <w:txbxContent>
                <w:p w:rsidR="008949B5" w:rsidRDefault="008949B5" w:rsidP="00D21650">
                  <w:pPr>
                    <w:rPr>
                      <w:b/>
                      <w:bCs/>
                      <w:sz w:val="24"/>
                      <w:szCs w:val="24"/>
                    </w:rPr>
                  </w:pPr>
                  <w:r>
                    <w:rPr>
                      <w:b/>
                      <w:bCs/>
                      <w:sz w:val="24"/>
                      <w:szCs w:val="24"/>
                    </w:rPr>
                    <w:t>PRINCIPAUX RATIOS (EN % DU PIB)</w:t>
                  </w:r>
                </w:p>
              </w:txbxContent>
            </v:textbox>
          </v:shape>
        </w:pict>
      </w:r>
      <w:r>
        <w:rPr>
          <w:noProof/>
          <w:lang w:eastAsia="fr-FR"/>
        </w:rPr>
        <w:pict>
          <v:shape id="Flèche vers le haut 97" o:spid="_x0000_s1079" type="#_x0000_t68" style="position:absolute;margin-left:378.9pt;margin-top:289.5pt;width:14pt;height:15.2pt;rotation:4249586fd;z-index:251809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7jywIAAGAGAAAOAAAAZHJzL2Uyb0RvYy54bWzEVV9v0zAQf0fiO1h+Z0m6bl2jpVO1qQip&#10;sIkN7dlznCXC9hnbaVo+Ed+DL8bZSbMyBg8IiT5Y8d35d3e/+9Pzi62SZCOsa0AXNDtKKRGaQ9no&#10;x4J+ulu9OaPEeaZLJkGLgu6EoxeL16/OO5OLCdQgS2EJgmiXd6agtfcmTxLHa6GYOwIjNCorsIp5&#10;vNrHpLSsQ3Qlk0maniYd2NJY4MI5lF71SrqI+FUluL+uKic8kQXF2Hw8bTwfwpkszln+aJmpGz6E&#10;wf4iCsUajU5HqCvmGWlt8wuUargFB5U/4qASqKqGi5gDZpOlz7K5rZkRMRckx5mRJvfvYPmHzY0l&#10;TVnQ+YwSzRTWaCW/f0P+Y1mJFKRmrSeoRq4643J8cmtubMjWmTXwzw4VyU+acHGDzbayilhA5o/P&#10;5ulpNok8YeZkG8uwG8sgtp5wFGaz2VmKxeKoyubH6TSWKWF5gApujXX+rQBFwkdBW7O0FrqIyzZr&#10;50M8T1YxUJBNuWqkjJfQXOJSWrJh2BaMc6F9H5Zs1Xsoe/k0xV/fICjGNurFp3sxuohtGpCiQ3fo&#10;ROr/4RdjCo5jNfoCxFL4nRQhHKk/igqrjST3+Y4JHFKRRSZdzUrsgcDQyW9TjoABuUJuR+wB4CWa&#10;s0AoRjnYh6cijun4OO29/+nx+CJ6Bu3Hx6rRYF8CkH703NvvSeqpCSw9QLnDWYitit3nDF812F9r&#10;5vwNs7gVUIibzl/jUUnoCgrDFyU12K8vyYM9DitqKelwyxTUfWmZFZTIdxrHeJ5NsbuJj5fpyWyC&#10;F3uoeTjU6FZdAtYji9HFz2Dv5f6zsqDucSEug1dUMc3Rd0G5t/vLpe+3H65ULpbLaIaryDC/1reG&#10;B/DAapisu+09s2YYMo/T+QH2G4nlzwattw0vNSxbD1UTp/CJ14FvXGOx/sPKDXvy8B6tnv4YFj8A&#10;AAD//wMAUEsDBBQABgAIAAAAIQDc0kIT4QAAAAsBAAAPAAAAZHJzL2Rvd25yZXYueG1sTI/BTsMw&#10;EETvSPyDtUjcqN1ISawQpyoRIFQupeXCzY1NEojXUey26d+znOC42qeZN+VqdgM72Sn0HhUsFwKY&#10;xcabHlsF7/unOwksRI1GDx6tgosNsKqur0pdGH/GN3vaxZZRCIZCK+hiHAvOQ9NZp8PCjxbp9+kn&#10;pyOdU8vNpM8U7gaeCJFxp3ukhk6Ptu5s8707OgV48enm8TXdrD8e6ufli/zahnqv1O3NvL4HFu0c&#10;/2D41Sd1qMjp4I9oAhsU5GmWEaoglSIBRkQuc1p3UJAJmQCvSv5/Q/UDAAD//wMAUEsBAi0AFAAG&#10;AAgAAAAhALaDOJL+AAAA4QEAABMAAAAAAAAAAAAAAAAAAAAAAFtDb250ZW50X1R5cGVzXS54bWxQ&#10;SwECLQAUAAYACAAAACEAOP0h/9YAAACUAQAACwAAAAAAAAAAAAAAAAAvAQAAX3JlbHMvLnJlbHNQ&#10;SwECLQAUAAYACAAAACEAe04e48sCAABgBgAADgAAAAAAAAAAAAAAAAAuAgAAZHJzL2Uyb0RvYy54&#10;bWxQSwECLQAUAAYACAAAACEA3NJCE+EAAAALAQAADwAAAAAAAAAAAAAAAAAlBQAAZHJzL2Rvd25y&#10;ZXYueG1sUEsFBgAAAAAEAAQA8wAAADMGAAAAAA==&#10;" adj="9947" fillcolor="#e59ca4 [1301]" strokecolor="#e59ca4 [1301]" strokeweight="1pt">
            <v:path arrowok="t"/>
          </v:shape>
        </w:pict>
      </w:r>
    </w:p>
    <w:p w:rsidR="00D21650" w:rsidRDefault="00D21650" w:rsidP="00D21650">
      <w:pPr>
        <w:tabs>
          <w:tab w:val="left" w:pos="142"/>
          <w:tab w:val="left" w:pos="709"/>
          <w:tab w:val="left" w:pos="4820"/>
          <w:tab w:val="left" w:pos="6663"/>
        </w:tabs>
        <w:ind w:left="142"/>
      </w:pPr>
    </w:p>
    <w:p w:rsidR="00D21650" w:rsidRDefault="00D21650" w:rsidP="00D21650">
      <w:pPr>
        <w:tabs>
          <w:tab w:val="left" w:pos="142"/>
          <w:tab w:val="left" w:pos="709"/>
          <w:tab w:val="left" w:pos="4820"/>
          <w:tab w:val="left" w:pos="6663"/>
        </w:tabs>
        <w:ind w:left="142"/>
      </w:pPr>
    </w:p>
    <w:p w:rsidR="00D21650" w:rsidRDefault="00D21650" w:rsidP="00D21650">
      <w:pPr>
        <w:tabs>
          <w:tab w:val="left" w:pos="142"/>
          <w:tab w:val="left" w:pos="709"/>
          <w:tab w:val="left" w:pos="851"/>
          <w:tab w:val="left" w:pos="4820"/>
          <w:tab w:val="left" w:pos="6663"/>
        </w:tabs>
        <w:ind w:left="142"/>
      </w:pPr>
    </w:p>
    <w:p w:rsidR="00D21650" w:rsidRDefault="00D21650" w:rsidP="00D21650"/>
    <w:p w:rsidR="00D21650" w:rsidRDefault="00D21650" w:rsidP="00D21650"/>
    <w:p w:rsidR="00D21650" w:rsidRDefault="00C67775" w:rsidP="00D21650">
      <w:r>
        <w:rPr>
          <w:noProof/>
          <w:lang w:eastAsia="fr-FR"/>
        </w:rPr>
        <w:pict>
          <v:shape id="_x0000_s1078" type="#_x0000_t68" style="position:absolute;margin-left:380.65pt;margin-top:21.25pt;width:14.05pt;height:15.2pt;rotation:4249586fd;z-index:251821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TTswIAAOk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HzKmRENPtFSP/9C+ulVmVasEuvAToiq1voZetzZWxeL9XYF8rtHDpM/NFHwvc22dA1zgMQfnp6l&#10;x9mEaMLC2ZZeYTe+gtoGJvEyOzmdHh5xJlGVnR2mUwqdiFmEimGt8+GzgobFn5yv7cI5aAlXbFY+&#10;xHxerChR0HWxrLUmIfaWutSObQR2hZBSmTCNnYBeft9Sm3c7I1T0Jl46KoiUsNMqYmrzVZVIO5bb&#10;EUIN/zqpjGrylSjwNWKuRyl+Q6ZDGZQ3AUbkEqscsXuAwXK/4KyH6e2jq6J5GZ3TLvq/nEcPigwm&#10;jM5NbcC9BaDDGLmzH0jqqIksPUKxw6akpsGZ9VYua3zplfDhVjgcT7zElRNu8Cg1tDmH/o+zCtzP&#10;t+6jPU4Najlrcdxz7n+shVOc6S8G5+ksm2KfsUDC9OhkgoLb1zzua8y6uQR8j4yyo99oH/TwWzpo&#10;HnAzLWJUVAkjMXbOZXCDcBm6NYS7TarFgsxwJ1gRVubOyggeWY09fr99EM727R5wTq5hWA1i9qrl&#10;O9voaWCxDlDWNA8vvPZ84z6hxul3X1xY+zJZvWzo+W8AAAD//wMAUEsDBBQABgAIAAAAIQCFiC3W&#10;4QAAAAkBAAAPAAAAZHJzL2Rvd25yZXYueG1sTI9NS8NAEIbvgv9hGcGb3W0qSRuzKcUgIohgK5be&#10;NtkxCe5HyG7b6K93POntHebhnWeK9WQNO+EYeu8kzGcCGLrG6961Et52DzdLYCEqp5XxDiV8YYB1&#10;eXlRqFz7s3vF0za2jEpcyJWELsYh5zw0HVoVZn5AR7sPP1oVaRxbrkd1pnJreCJEyq3qHV3o1ID3&#10;HTaf26OV8LQ5VMnCPNfv02659y9N9bivvqW8vpo2d8AiTvEPhl99UoeSnGp/dDowIyFLRUKohNtF&#10;CoyAbCUo1BTmGfCy4P8/KH8AAAD//wMAUEsBAi0AFAAGAAgAAAAhALaDOJL+AAAA4QEAABMAAAAA&#10;AAAAAAAAAAAAAAAAAFtDb250ZW50X1R5cGVzXS54bWxQSwECLQAUAAYACAAAACEAOP0h/9YAAACU&#10;AQAACwAAAAAAAAAAAAAAAAAvAQAAX3JlbHMvLnJlbHNQSwECLQAUAAYACAAAACEAvZMU07MCAADp&#10;BQAADgAAAAAAAAAAAAAAAAAuAgAAZHJzL2Uyb0RvYy54bWxQSwECLQAUAAYACAAAACEAhYgt1uEA&#10;AAAJAQAADwAAAAAAAAAAAAAAAAANBQAAZHJzL2Rvd25yZXYueG1sUEsFBgAAAAAEAAQA8wAAABsG&#10;AAAAAA==&#10;" adj="9983" fillcolor="#4e8542 [3207]" strokecolor="#4e8542 [3207]" strokeweight="1pt">
            <v:path arrowok="t"/>
          </v:shape>
        </w:pict>
      </w:r>
      <w:r>
        <w:rPr>
          <w:noProof/>
          <w:lang w:eastAsia="fr-FR"/>
        </w:rPr>
        <w:pict>
          <v:shape id="_x0000_s1077" type="#_x0000_t68" style="position:absolute;margin-left:291.6pt;margin-top:17.45pt;width:11.9pt;height:14.3pt;rotation:8072209fd;z-index:251817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ZtwIAAOMFAAAOAAAAZHJzL2Uyb0RvYy54bWysVM1u2zAMvg/YOwi6r47Tpj9GnSJIkWFA&#10;0BVrh54VWY6NyaImKXGyJ9p77MVG0Y6bdcUOxXwQTJH8RH78ub7ZNZptlfM1mJynJyPOlJFQ1Gad&#10;86+Piw+XnPkgTCE0GJXzvfL8Zvr+3XVrMzWGCnShHEMQ47PW5rwKwWZJ4mWlGuFPwCqDyhJcIwKK&#10;bp0UTrSI3uhkPBqdJy24wjqQynu8ve2UfEr4Zalk+FyWXgWmc46xBTodnat4JtNrka2dsFUt+zDE&#10;G6JoRG3w0QHqVgTBNq7+C6qppQMPZTiR0CRQlrVUlANmk45eZPNQCasoFyTH24Em//9g5d323rG6&#10;yPmEMyMaLNFC//qJ9FNVmVasEpvALtJIVWt9hh4P9t7FZL1dgvzmUZH8oYmC7212pWuYAyT+4vRq&#10;dDq+JJowcbajKuyHKqhdYBIv00manmKtJKrSy/Q8pSolIotQ8VnrfPiooGHxJ+cbO3MOWsIV26UP&#10;MZ5nKwoUdF0saq1JcOvVXDu2FdgT81H8Ym7o4o/NtHmbJ+JEV2KkI4HoCHutIqA2X1SJhGOiYwqZ&#10;Wl0NAQkplQlpp6pEgXWIcU6Ow4zDET0oaAKMyCXmN2D3AAfLDuSA3WXb20dXRZMyOI/+FVjnPHjQ&#10;y2DC4NzUBtxrABqz6l/u7A8kddREllZQ7LEdqV2wA7yVixprvBQ+3AuHg4mXuGzCZzxKDW3Oof/j&#10;rAL347X7aI/zglrOWhz0nPvvG+EUZ/qTwUm6Ss/O4mYg4WxyMUbBHWtWxxqzaeaA9UgpOvqN9kEf&#10;fksHzRPupFl8FVXCSHw75zK4gzAP3QLCrSbVbEZmuA2sCEvzYGUEj6zG7n7cPQln+0YPOCF3cFgK&#10;InvR7J1t9DQw2wQoa5qEZ157vnGTUOP0Wy+uqmOZrJ538/Q3AAAA//8DAFBLAwQUAAYACAAAACEA&#10;8Yexb+AAAAAJAQAADwAAAGRycy9kb3ducmV2LnhtbEyPzU7DMBCE70i8g7VI3KgdCiWEOBVCAkQP&#10;/JQ+gBtvflR7HcVuG96e7QluO9rRzDflcvJOHHCMfSAN2UyBQKqD7anVsPl+vspBxGTIGhcINfxg&#10;hGV1flaawoYjfeFhnVrBIRQLo6FLaSikjHWH3sRZGJD414TRm8RybKUdzZHDvZPXSi2kNz1xQ2cG&#10;fOqw3q33XsP728uraZpdVuPmY8rdZ9OuVo3WlxfT4wOIhFP6M8MJn9GhYqZt2JONwmm4zRWjJw3z&#10;uzkINizU/Q2ILR9ZBrIq5f8F1S8AAAD//wMAUEsBAi0AFAAGAAgAAAAhALaDOJL+AAAA4QEAABMA&#10;AAAAAAAAAAAAAAAAAAAAAFtDb250ZW50X1R5cGVzXS54bWxQSwECLQAUAAYACAAAACEAOP0h/9YA&#10;AACUAQAACwAAAAAAAAAAAAAAAAAvAQAAX3JlbHMvLnJlbHNQSwECLQAUAAYACAAAACEAKZoqGbcC&#10;AADjBQAADgAAAAAAAAAAAAAAAAAuAgAAZHJzL2Uyb0RvYy54bWxQSwECLQAUAAYACAAAACEA8Yex&#10;b+AAAAAJAQAADwAAAAAAAAAAAAAAAAARBQAAZHJzL2Rvd25yZXYueG1sUEsFBgAAAAAEAAQA8wAA&#10;AB4GAAAAAA==&#10;" adj="8987" fillcolor="#c00000" strokecolor="#c00000" strokeweight="1pt">
            <v:path arrowok="t"/>
          </v:shape>
        </w:pict>
      </w:r>
    </w:p>
    <w:p w:rsidR="00D21650" w:rsidRDefault="00D21650" w:rsidP="00D21650"/>
    <w:p w:rsidR="00D21650" w:rsidRDefault="00D21650" w:rsidP="00D21650"/>
    <w:p w:rsidR="00D21650" w:rsidRDefault="00D21650" w:rsidP="00D21650"/>
    <w:p w:rsidR="00D21650" w:rsidRDefault="00D21650" w:rsidP="00D21650"/>
    <w:p w:rsidR="00D21650" w:rsidRDefault="00D21650" w:rsidP="00D21650"/>
    <w:p w:rsidR="00D21650" w:rsidRDefault="00D21650" w:rsidP="00D21650">
      <w:pPr>
        <w:rPr>
          <w:color w:val="92D050"/>
        </w:rPr>
      </w:pPr>
    </w:p>
    <w:p w:rsidR="00D21650" w:rsidRDefault="00D21650" w:rsidP="00D21650">
      <w:pPr>
        <w:rPr>
          <w:color w:val="92D050"/>
        </w:rPr>
      </w:pPr>
    </w:p>
    <w:p w:rsidR="00D21650" w:rsidRDefault="00D21650" w:rsidP="00D21650">
      <w:pPr>
        <w:rPr>
          <w:color w:val="92D050"/>
        </w:rPr>
      </w:pPr>
    </w:p>
    <w:p w:rsidR="00D21650" w:rsidRDefault="00C67775" w:rsidP="00D21650">
      <w:pPr>
        <w:rPr>
          <w:color w:val="92D050"/>
        </w:rPr>
      </w:pPr>
      <w:r w:rsidRPr="00C67775">
        <w:rPr>
          <w:noProof/>
          <w:lang w:eastAsia="fr-FR"/>
        </w:rPr>
        <w:pict>
          <v:shape id="_x0000_s1076" type="#_x0000_t68" style="position:absolute;margin-left:383.35pt;margin-top:16.75pt;width:11.9pt;height:14.3pt;rotation:8072209fd;z-index:251815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V58tgIAAOMFAAAOAAAAZHJzL2Uyb0RvYy54bWysVEtu2zAQ3RfoHQjuG0n+5CNEDowELgoY&#10;SdCkyJqmSEsoxWFJ2rJ7ot6jF+uQkhU3CboIqgWh4cw8zrz5XF7tGkW2wroadEGzk5QSoTmUtV4X&#10;9Nvj4tM5Jc4zXTIFWhR0Lxy9mn38cNmaXIygAlUKSxBEu7w1Ba28N3mSOF6JhrkTMEKjUoJtmEfR&#10;rpPSshbRG5WM0vQ0acGWxgIXzuHtTaeks4gvpeD+TkonPFEFxdh8PG08V+FMZpcsX1tmqpr3YbB3&#10;RNGwWuOjA9QN84xsbP0Kqqm5BQfSn3BoEpCy5iLmgNlk6YtsHipmRMwFyXFmoMn9P1h+u723pC4L&#10;OqZEswZLtFC/fyH9sapECVKxjSeTs0BVa1yOHg/m3oZknVkC/+5QkfylCYLrbXbSNsQCEn82vkjH&#10;o/NIEyZOdrEK+6EKYucJx8tsmmVjrBVHVXaenWaxSgnLA1R41ljnPwtoSPgp6MbMrYU24rLt0vkQ&#10;z7NVDBRUXS5qpaJg16trZcmWYU9cjG7S6eEBd2ym9Ps88engGhnpSIh0+L0SAVDpr0Ii4ZjoKIYc&#10;W10MATHOhfZZp6pYiXUIcU5T/EIJEH7wiFIEDMgS8xuwe4AwRq+xO5jePriKOCmDc/qvwDrnwSO+&#10;DNoPzk2twb4FoDCr/uXO/kBSR01gaQXlHtsxtgt2gDN8UWONl8z5e2ZxMPESl42/w0MqaAsK/R8l&#10;Fdifb90He5wX1FLS4qAX1P3YMCsoUV80TtJFNpmEzRCFyfRshII91qyONXrTXAPWI4vRxd9g79Xh&#10;V1ponnAnzcOrqGKa49sF5d4ehGvfLSDcalzM59EMt4FhfqkfDA/ggdXQ3Y+7J2ZN3+geJ+QWDkuB&#10;5S+avbMNnhrmGw+yjpPwzGvPN26S2Dj91gur6liOVs+7efYHAAD//wMAUEsDBBQABgAIAAAAIQD3&#10;MTla4AAAAAkBAAAPAAAAZHJzL2Rvd25yZXYueG1sTI/BTsMwDIbvSLxDZCRuLN3GVlrqTogJsQsH&#10;xhAcs8ZrKxKnarKuvP3Cadxs+dPv7y9WozVioN63jhGmkwQEceV0yzXC7uPl7gGED4q1Mo4J4Zc8&#10;rMrrq0Ll2p34nYZtqEUMYZ8rhCaELpfSVw1Z5SeuI463g+utCnHta6l7dYrh1shZkiylVS3HD43q&#10;6Lmh6md7tAibaRp26+/PNW/eXjPtDkZ/DQbx9mZ8egQRaAwXGP70ozqU0Wnvjqy9MAjp8n4eUYT5&#10;IgMRgTSbxWGPsMhSkGUh/zcozwAAAP//AwBQSwECLQAUAAYACAAAACEAtoM4kv4AAADhAQAAEwAA&#10;AAAAAAAAAAAAAAAAAAAAW0NvbnRlbnRfVHlwZXNdLnhtbFBLAQItABQABgAIAAAAIQA4/SH/1gAA&#10;AJQBAAALAAAAAAAAAAAAAAAAAC8BAABfcmVscy8ucmVsc1BLAQItABQABgAIAAAAIQD67V58tgIA&#10;AOMFAAAOAAAAAAAAAAAAAAAAAC4CAABkcnMvZTJvRG9jLnhtbFBLAQItABQABgAIAAAAIQD3MTla&#10;4AAAAAkBAAAPAAAAAAAAAAAAAAAAABAFAABkcnMvZG93bnJldi54bWxQSwUGAAAAAAQABADzAAAA&#10;HQYAAAAA&#10;" adj="8987" fillcolor="#92d050" strokecolor="#92d050" strokeweight="1pt">
            <v:path arrowok="t"/>
          </v:shape>
        </w:pict>
      </w:r>
      <w:r w:rsidRPr="00C67775">
        <w:rPr>
          <w:noProof/>
          <w:lang w:eastAsia="fr-FR"/>
        </w:rPr>
        <w:pict>
          <v:shape id="_x0000_s1075" type="#_x0000_t68" style="position:absolute;margin-left:294.55pt;margin-top:20.15pt;width:10.2pt;height:10.15pt;rotation:4249586fd;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0TxgIAAF8GAAAOAAAAZHJzL2Uyb0RvYy54bWzEVclu2zAQvRfoPxC8N1piZzEiB0YCFwXc&#10;JGhS5MxQVCSU5LAkZdn9ovxHf6xDSlbcNO2hKFAfCM0+82bx2flGSbIW1jWgC5odpJQIzaFs9GNB&#10;P98t351Q4jzTJZOgRUG3wtHz+ds3Z52ZiRxqkKWwBJ1oN+tMQWvvzSxJHK+FYu4AjNAorMAq5pG0&#10;j0lpWYfelUzyND1KOrClscCFc8i97IV0Hv1XleD+uqqc8EQWFHPz8bXxfQhvMj9js0fLTN3wIQ32&#10;F1ko1mgMOrq6ZJ6R1ja/uFINt+Cg8gccVAJV1XARa8BqsvRFNbc1MyLWguA4M8Lk/p1bfrW+saQp&#10;C5pTopnCFi3l9yeEP3aVSEFq1npyeByg6oybocWtubGhWGdWwL84FCQ/SQLhBp1NZRWxgMAfnpym&#10;R1keYcLCySZ2YTt2QWw84cjM8tPpBHvFUZTlaDQNoRM2C65CWGOdfy9AkfBR0NYsrIUu+mXrlfO9&#10;9k4rJgqyKZeNlJEIsyUupCVrhlPBOBfa92nJVn2EsudPUvz184FsnKKefbRjY0JxSoOnmJ7bDyL1&#10;/4iLOYXAsRt9A2Ir/FaKkI7Un0SFzUaQ+3rHAvahyCKSrmYlzkBAaPrbkqPD4LlCbEffg4PXYM6G&#10;Vg76wVTELR2N0z76n4xHixgZtB+NVaPBvuZA+jFyr78DqYcmoPQA5RZXIY4qTp8zfNngfK2Y8zfM&#10;4lFAJh46f41PJaErKAxflNRgv73GD/q4qyilpMMjU1D3tWVWUCI/aNzi02wSJt1HYjI9zpGw+5KH&#10;fYlu1QVgP7KYXfwM+l7uPisL6h7v4SJERRHTHGMXlHu7Iy58f/zwonKxWEQ1vESG+ZW+NTw4D6iG&#10;5bnb3DNrhiXzuJ1XsDtIbPZi0XrdYKlh0XqomriFz7gOeOMVi7syXNxwJvfpqPX8vzD/AQAA//8D&#10;AFBLAwQUAAYACAAAACEAuR+i0d8AAAAJAQAADwAAAGRycy9kb3ducmV2LnhtbEyPwU7DMAyG70i8&#10;Q2QkbiwZbGUtTSdUMSEhLhtIu2aNl1YkTtVka3l7shO72fKn399fridn2RmH0HmSMJ8JYEiN1x0Z&#10;Cd9fm4cVsBAVaWU9oYRfDLCubm9KVWg/0hbPu2hYCqFQKAltjH3BeWhadCrMfI+Ubkc/OBXTOhiu&#10;BzWmcGf5oxAZd6qj9KFVPdYtNj+7k5Ng6/fN9i1Qtxx1/SH2mRH5p5Hy/m56fQEWcYr/MFz0kzpU&#10;yengT6QDsxKWq3yeUAkL8QQsAZnIF8AOl+EZeFXy6wbVHwAAAP//AwBQSwECLQAUAAYACAAAACEA&#10;toM4kv4AAADhAQAAEwAAAAAAAAAAAAAAAAAAAAAAW0NvbnRlbnRfVHlwZXNdLnhtbFBLAQItABQA&#10;BgAIAAAAIQA4/SH/1gAAAJQBAAALAAAAAAAAAAAAAAAAAC8BAABfcmVscy8ucmVsc1BLAQItABQA&#10;BgAIAAAAIQDM6C0TxgIAAF8GAAAOAAAAAAAAAAAAAAAAAC4CAABkcnMvZTJvRG9jLnhtbFBLAQIt&#10;ABQABgAIAAAAIQC5H6LR3wAAAAkBAAAPAAAAAAAAAAAAAAAAACAFAABkcnMvZG93bnJldi54bWxQ&#10;SwUGAAAAAAQABADzAAAALAYAAAAA&#10;" adj="10800" fillcolor="#e59ca4 [1301]" strokecolor="#e59ca4 [1301]" strokeweight="1pt">
            <v:path arrowok="t"/>
          </v:shape>
        </w:pict>
      </w:r>
    </w:p>
    <w:p w:rsidR="00D21650" w:rsidRDefault="00D21650" w:rsidP="00D21650"/>
    <w:p w:rsidR="00D21650" w:rsidRDefault="00D21650" w:rsidP="00D21650"/>
    <w:p w:rsidR="00D21650" w:rsidRDefault="00D21650" w:rsidP="00D21650"/>
    <w:p w:rsidR="00D21650" w:rsidRDefault="00D21650" w:rsidP="00D21650">
      <w:pPr>
        <w:tabs>
          <w:tab w:val="left" w:pos="1665"/>
        </w:tabs>
      </w:pPr>
      <w:r>
        <w:tab/>
      </w:r>
    </w:p>
    <w:p w:rsidR="00D21650" w:rsidRDefault="00C67775" w:rsidP="00D21650">
      <w:pPr>
        <w:pStyle w:val="Titre"/>
        <w:tabs>
          <w:tab w:val="left" w:pos="993"/>
        </w:tabs>
        <w:spacing w:before="100" w:beforeAutospacing="1" w:after="100" w:afterAutospacing="1"/>
        <w:ind w:firstLine="284"/>
        <w:jc w:val="center"/>
      </w:pPr>
      <w:r>
        <w:rPr>
          <w:noProof/>
        </w:rPr>
        <w:pict>
          <v:shape id="Flèche vers le haut 47" o:spid="_x0000_s1074" type="#_x0000_t68" style="position:absolute;left:0;text-align:left;margin-left:344.85pt;margin-top:36.45pt;width:11.9pt;height:14.3pt;rotation:8072209fd;z-index:251800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7atwIAAOQFAAAOAAAAZHJzL2Uyb0RvYy54bWysVM1u2zAMvg/YOwi6r7bTpD9GnSJokWFA&#10;0AZrh54VWYqNyaImKXGyJ9p77MVGyY6btcUOxXwQTJH8RH78ubreNYpshXU16IJmJyklQnMoa70u&#10;6LfH+acLSpxnumQKtCjoXjh6Pf344ao1uRhBBaoUliCIdnlrClp5b/IkcbwSDXMnYIRGpQTbMI+i&#10;XSelZS2iNyoZpelZ0oItjQUunMPb205JpxFfSsH9vZROeKIKirH5eNp4rsKZTK9YvrbMVDXvw2Dv&#10;iKJhtcZHB6hb5hnZ2PoVVFNzCw6kP+HQJCBlzUXMAbPJ0hfZPFTMiJgLkuPMQJP7f7D8bru0pC4L&#10;Oj6nRLMGazRXv38h/7GsRAlSsY0nqEauWuNydHkwSxuydWYB/LtDRfKXJgiut9lJ2xALyPz56WV6&#10;OrqIPGHmZBfLsB/KIHaecLzMJll2isXiqMousrMslilheYAKzxrr/GcBDQk/Bd2YmbXQRly2XTgf&#10;4nm2ioGCqst5rVQU7Hp1oyzZMmyKy9FtOjk84I7NlH6fJz4dXCMjHQmRDr9XIgAq/VVIZBwTHcWQ&#10;Y6+LISDGudA+61QVK7EOIc5Jil8oAcIPHlGKgAFZYn4Ddg8Q5ug1dgfT2wdXEUdlcE7/FVjnPHjE&#10;l0H7wbmpNdi3ABRm1b/c2R9I6qgJLK2g3GM/xnbBDnCGz2us8YI5v2QWJxMvcdv4ezykgrag0P9R&#10;UoH9+dZ9sMeBQS0lLU56Qd2PDbOCEvVF4yhdZuNxWA1RGE/ORyjYY83qWKM3zQ1gPbIYXfwN9l4d&#10;fqWF5gmX0iy8iiqmOb5dUO7tQbjx3QbCtcbFbBbNcB0Y5hf6wfAAHlgN3f24e2LW9I3ucULu4LAV&#10;WP6i2Tvb4KlhtvEg6zgJz7z2fOMqiY3Tr72wq47laPW8nKd/AAAA//8DAFBLAwQUAAYACAAAACEA&#10;FxhjReAAAAAJAQAADwAAAGRycy9kb3ducmV2LnhtbEyPwU7DMAyG70i8Q2QkbiwtaOta6k6ICbHL&#10;DowhOGaN11YkTtVkXXl7wmmcLMuffn9/uZqsESMNvnOMkM4SEMS10x03CPv3l7slCB8Ua2UcE8IP&#10;eVhV11elKrQ78xuNu9CIGMK+UAhtCH0hpa9bssrPXE8cb0c3WBXiOjRSD+ocw62R90mykFZ1HD+0&#10;qqfnlurv3ckibNIs7NdfH2vebF9z7Y5Gf44G8fZmenoEEWgKFxj+9KM6VNHp4E6svTAIi2X2EFGE&#10;bB5nBLJ0noM4IOR5CrIq5f8G1S8AAAD//wMAUEsBAi0AFAAGAAgAAAAhALaDOJL+AAAA4QEAABMA&#10;AAAAAAAAAAAAAAAAAAAAAFtDb250ZW50X1R5cGVzXS54bWxQSwECLQAUAAYACAAAACEAOP0h/9YA&#10;AACUAQAACwAAAAAAAAAAAAAAAAAvAQAAX3JlbHMvLnJlbHNQSwECLQAUAAYACAAAACEAbYge2rcC&#10;AADkBQAADgAAAAAAAAAAAAAAAAAuAgAAZHJzL2Uyb0RvYy54bWxQSwECLQAUAAYACAAAACEAFxhj&#10;ReAAAAAJAQAADwAAAAAAAAAAAAAAAAARBQAAZHJzL2Rvd25yZXYueG1sUEsFBgAAAAAEAAQA8wAA&#10;AB4GAAAAAA==&#10;" adj="8987" fillcolor="#92d050" strokecolor="#92d050" strokeweight="1pt">
            <v:path arrowok="t"/>
          </v:shape>
        </w:pict>
      </w:r>
      <w:r>
        <w:rPr>
          <w:noProof/>
        </w:rPr>
        <w:pict>
          <v:shape id="_x0000_s1068" type="#_x0000_t202" style="position:absolute;left:0;text-align:left;margin-left:361.3pt;margin-top:31.9pt;width:68.25pt;height:20.25pt;z-index:251801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vBJgIAACgEAAAOAAAAZHJzL2Uyb0RvYy54bWysU01v2zAMvQ/YfxB0X5wY+WiNOkWXLsOA&#10;7gPodtlNluRYmCRqkhI7+/Wl5DTNttswHwTSJJ8eH6mb28FocpA+KLA1nU2mlEjLQSi7q+m3r9s3&#10;V5SEyKxgGqys6VEGert+/eqmd5UsoQMtpCcIYkPVu5p2MbqqKALvpGFhAk5aDLbgDYvo+l0hPOsR&#10;3eiinE6XRQ9eOA9choB/78cgXWf8tpU8fm7bICPRNUVuMZ8+n006i/UNq3aeuU7xEw32DywMUxYv&#10;PUPds8jI3qu/oIziHgK0ccLBFNC2isvcA3Yzm/7RzWPHnMy9oDjBnWUK/w+Wfzp88USJmi7nlFhm&#10;cEbfcVJESBLlECUpk0a9CxWmPjpMjsNbGHDWud/gHoD/CMTCpmN2J++8h76TTCDHWaosLkpHnJBA&#10;mv4jCLyL7SNkoKH1JgmIkhBEx1kdz/NBHoTjz6vlcrVaUMIxVC5WM7TTDax6LnY+xPcSDElGTT2O&#10;P4Ozw0OIY+pzSrorgFZiq7TOjt81G+3JgeGqbPN3Qv8tTVvS1/R6US4ysoVUj9CsMiriKmtlkOg0&#10;famcVUmMd1ZkOzKlRxtJa3tSJwkyShOHZsjDmOfiJF0D4oh6eRhXF58aGh34X5T0uLY1DT/3zEtK&#10;9AeLml/P5lhLYnbmi1WJjr+MNJcRZjlC1TRSMpqbmN9G4m3hDmfTqqzbC5MTZ1zHrPzp6aR9v/Rz&#10;1ssDXz8BAAD//wMAUEsDBBQABgAIAAAAIQAR2yke3wAAAAoBAAAPAAAAZHJzL2Rvd25yZXYueG1s&#10;TI9BbsIwEEX3lXoHa5C6qYpDgATSOKit1KpbKAeYxCaJiMdRbEi4faershzN0//v57vJduJqBt86&#10;UrCYRyAMVU63VCs4/ny+bED4gKSxc2QU3IyHXfH4kGOm3Uh7cz2EWnAI+QwVNCH0mZS+aoxFP3e9&#10;If6d3GAx8DnUUg84crjtZBxFibTYEjc02JuPxlTnw8UqOH2Pz+vtWH6FY7pfJe/YpqW7KfU0m95e&#10;QQQzhX8Y/vRZHQp2Kt2FtBedgjSOE0YVJEuewMBmvV2AKJmMVkuQRS7vJxS/AAAA//8DAFBLAQIt&#10;ABQABgAIAAAAIQC2gziS/gAAAOEBAAATAAAAAAAAAAAAAAAAAAAAAABbQ29udGVudF9UeXBlc10u&#10;eG1sUEsBAi0AFAAGAAgAAAAhADj9If/WAAAAlAEAAAsAAAAAAAAAAAAAAAAALwEAAF9yZWxzLy5y&#10;ZWxzUEsBAi0AFAAGAAgAAAAhAMhbG8EmAgAAKAQAAA4AAAAAAAAAAAAAAAAALgIAAGRycy9lMm9E&#10;b2MueG1sUEsBAi0AFAAGAAgAAAAhABHbKR7fAAAACgEAAA8AAAAAAAAAAAAAAAAAgAQAAGRycy9k&#10;b3ducmV2LnhtbFBLBQYAAAAABAAEAPMAAACMBQAAAAA=&#10;" stroked="f">
            <v:textbox>
              <w:txbxContent>
                <w:p w:rsidR="008949B5" w:rsidRDefault="008949B5" w:rsidP="00D21650">
                  <w:r>
                    <w:t>Allègement</w:t>
                  </w:r>
                </w:p>
              </w:txbxContent>
            </v:textbox>
            <w10:wrap type="square"/>
          </v:shape>
        </w:pict>
      </w:r>
      <w:r>
        <w:rPr>
          <w:noProof/>
        </w:rPr>
        <w:pict>
          <v:shape id="Flèche vers le haut 71" o:spid="_x0000_s1073" type="#_x0000_t68" style="position:absolute;left:0;text-align:left;margin-left:1.3pt;margin-top:34.2pt;width:11.9pt;height:14.3pt;rotation:8072209fd;z-index:251792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OstwIAAOQFAAAOAAAAZHJzL2Uyb0RvYy54bWysVM1u2zAMvg/YOwi6r47Tf6NOEaTIMCBo&#10;i7VDz4osx8ZkUaOUONkT7T36YqNkx826YodiPgimSH4iP/5cXW8bzTYKXQ0m5+nRiDNlJBS1WeX8&#10;2+P80wVnzgtTCA1G5XynHL+efPxw1dpMjaECXShkBGJc1tqcV97bLEmcrFQj3BFYZUhZAjbCk4ir&#10;pEDREnqjk/FodJa0gIVFkMo5ur3plHwS8ctSSX9Xlk55pnNOsfl4YjyX4UwmVyJbobBVLfswxDui&#10;aERt6NEB6kZ4wdZY/wXV1BLBQemPJDQJlGUtVcyBsklHr7J5qIRVMRcix9mBJvf/YOXt5h5ZXeT8&#10;POXMiIZqNNfPv4j/WFamFavE2jNSE1etdRm5PNh7DNk6uwD53ZEi+UMTBNfbbEtsGAIxf358OToe&#10;X0SeKHO2jWXYDWVQW88kXaanaXpMxZKkSi/SszSWKRFZgArPWnT+s4KGhZ+cr+0UEdqIKzYL50M8&#10;L1YxUNB1Ma+1jgKuljONbCOoKWaj8IXcyMUdmmnzPk/CCa6RkY6ESIffaRUAtfmqSmKcEh3HkGOv&#10;qyEgIaUyPu1UlSioDiHO08Mww3QEjxh0BAzIJeU3YPcAe8sOZI/dZdvbB1cVR2VwHv0rsM558Igv&#10;g/GDc1MbwLcANGXVv9zZ70nqqAksLaHYUT/GdqEOcFbOa6rxQjh/L5Amky5p2/g7OkoNbc6h/+Os&#10;Avz51n2wp4EhLWctTXrO3Y+1QMWZ/mJolC7Tk5OwGqJwcno+JgEPNctDjVk3M6B60LRQdPE32Hu9&#10;/y0RmidaStPwKqmEkfR2zqXHvTDz3QaitSbVdBrNaB1Y4RfmwcoAHlgN3f24fRJo+0b3NCG3sN8K&#10;InvV7J1t8DQwXXso6zgJL7z2fNMqiY3Tr72wqw7laPWynCe/AQAA//8DAFBLAwQUAAYACAAAACEA&#10;c+S3VdsAAAAFAQAADwAAAGRycy9kb3ducmV2LnhtbEyOzU7DMBCE70i8g7WVuFGnESohzaZCSIDo&#10;gULpA7jxOonqnyh22/D2LCc4jUYzmvmq9eSsONMY++ARFvMMBPkm6N63CPuv59sCREzKa2WDJ4Rv&#10;irCur68qVepw8Z903qVW8IiPpULoUhpKKWPTkVNxHgbynJkwOpXYjq3Uo7rwuLMyz7KldKr3/NCp&#10;gZ46ao67k0N4f3t5VcYcFw3tt1NhP0y72RjEm9n0uAKRaEp/ZfjFZ3SomekQTl5HYRFy7iHcZ8zP&#10;aV6wHhAe7pYg60r+p69/AAAA//8DAFBLAQItABQABgAIAAAAIQC2gziS/gAAAOEBAAATAAAAAAAA&#10;AAAAAAAAAAAAAABbQ29udGVudF9UeXBlc10ueG1sUEsBAi0AFAAGAAgAAAAhADj9If/WAAAAlAEA&#10;AAsAAAAAAAAAAAAAAAAALwEAAF9yZWxzLy5yZWxzUEsBAi0AFAAGAAgAAAAhAKdLo6y3AgAA5AUA&#10;AA4AAAAAAAAAAAAAAAAALgIAAGRycy9lMm9Eb2MueG1sUEsBAi0AFAAGAAgAAAAhAHPkt1XbAAAA&#10;BQEAAA8AAAAAAAAAAAAAAAAAEQUAAGRycy9kb3ducmV2LnhtbFBLBQYAAAAABAAEAPMAAAAZBgAA&#10;AAA=&#10;" adj="8987" fillcolor="#c00000" strokecolor="#c00000" strokeweight="1pt">
            <v:path arrowok="t"/>
          </v:shape>
        </w:pict>
      </w:r>
    </w:p>
    <w:p w:rsidR="00D21650" w:rsidRDefault="00D21650" w:rsidP="00A21B26">
      <w:pPr>
        <w:pStyle w:val="Titre"/>
        <w:tabs>
          <w:tab w:val="left" w:pos="993"/>
          <w:tab w:val="left" w:pos="1695"/>
        </w:tabs>
        <w:spacing w:before="100" w:beforeAutospacing="1" w:after="100" w:afterAutospacing="1"/>
        <w:ind w:firstLine="284"/>
        <w:rPr>
          <w:i/>
          <w:iCs/>
          <w:sz w:val="32"/>
          <w:szCs w:val="32"/>
        </w:rPr>
      </w:pPr>
      <w:r>
        <w:t xml:space="preserve"> </w:t>
      </w:r>
      <w:r w:rsidR="00A21B26">
        <w:rPr>
          <w:i/>
          <w:iCs/>
          <w:sz w:val="24"/>
          <w:szCs w:val="24"/>
        </w:rPr>
        <w:t>Baisse</w:t>
      </w:r>
    </w:p>
    <w:p w:rsidR="00D21650" w:rsidRDefault="00C67775" w:rsidP="00D21650">
      <w:pPr>
        <w:pStyle w:val="Titre"/>
        <w:tabs>
          <w:tab w:val="left" w:pos="993"/>
          <w:tab w:val="left" w:pos="5685"/>
        </w:tabs>
        <w:spacing w:before="100" w:beforeAutospacing="1" w:after="100" w:afterAutospacing="1"/>
        <w:ind w:firstLine="284"/>
        <w:rPr>
          <w:sz w:val="32"/>
          <w:szCs w:val="32"/>
        </w:rPr>
      </w:pPr>
      <w:r w:rsidRPr="00C67775">
        <w:rPr>
          <w:noProof/>
        </w:rPr>
        <w:pict>
          <v:shape id="_x0000_s1069" type="#_x0000_t202" style="position:absolute;left:0;text-align:left;margin-left:360.4pt;margin-top:15.45pt;width:1in;height:20.25pt;z-index:251802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6vJQIAACgEAAAOAAAAZHJzL2Uyb0RvYy54bWysU02P2yAQvVfqf0DcGztWstla66y22aaq&#10;tP2Qtr30hgHHqMBQILHTX98BZ7Npe6vKAQ3MzOPNm+HmdjSaHKQPCmxD57OSEmk5CGV3Df36Zfvq&#10;mpIQmRVMg5UNPcpAb9cvX9wMrpYV9KCF9ARBbKgH19A+RlcXReC9NCzMwEmLzg68YRGPflcIzwZE&#10;N7qoyvKqGMAL54HLEPD2fnLSdcbvOsnjp64LMhLdUOQW8+7z3qa9WN+weueZ6xU/0WD/wMIwZfHR&#10;M9Q9i4zsvfoLyijuIUAXZxxMAV2nuMw1YDXz8o9qHnvmZK4FxQnuLFP4f7D84+GzJ0o09Ao7ZZnB&#10;Hn3DThEhSZRjlKRKGg0u1Bj66DA4jm9gxF7neoN7AP49EAubntmdvPMehl4ygRznKbO4SJ1wQgJp&#10;hw8g8C22j5CBxs6bJCBKQhAde3U89wd5EI6Xr+eLRYkejq5quZqvlvkFVj8lOx/iOwmGJKOhHtuf&#10;wdnhIcREhtVPIemtAFqJrdI6H/yu3WhPDgxHZZvXCf23MG3JgEyW1TIjW0j5eYqMijjKWpmGXpdp&#10;pXRWJzHeWpHtyJSebGSi7UmdJMgkTRzbMTdjkbVL0rUgjqiXh2l08auh0YP/ScmAY9vQ8GPPvKRE&#10;v7eoeZYI5zwfFstVhXL5S0976WGWI1RDIyWTuYn5byTeFu6wN53Kuj0zOXHGccxynr5OmvfLc456&#10;/uDrXwAAAP//AwBQSwMEFAAGAAgAAAAhABnBP0ndAAAACQEAAA8AAABkcnMvZG93bnJldi54bWxM&#10;j8FOwzAQRO9I/IO1SFwQtVtC0oY4FSCBem3pB2xiN4mI11HsNunfs5zgODujmbfFdna9uNgxdJ40&#10;LBcKhKXam44aDcevj8c1iBCRDPaerIarDbAtb28KzI2faG8vh9gILqGQo4Y2xiGXMtStdRgWfrDE&#10;3smPDiPLsZFmxInLXS9XSqXSYUe80OJg31tbfx/OTsNpNz08b6bqMx6zfZK+YZdV/qr1/d38+gIi&#10;2jn+heEXn9GhZKbKn8kE0WvIVorRo4YntQHBgXWa8KFiZ5mALAv5/4PyBwAA//8DAFBLAQItABQA&#10;BgAIAAAAIQC2gziS/gAAAOEBAAATAAAAAAAAAAAAAAAAAAAAAABbQ29udGVudF9UeXBlc10ueG1s&#10;UEsBAi0AFAAGAAgAAAAhADj9If/WAAAAlAEAAAsAAAAAAAAAAAAAAAAALwEAAF9yZWxzLy5yZWxz&#10;UEsBAi0AFAAGAAgAAAAhAHtOnq8lAgAAKAQAAA4AAAAAAAAAAAAAAAAALgIAAGRycy9lMm9Eb2Mu&#10;eG1sUEsBAi0AFAAGAAgAAAAhABnBP0ndAAAACQEAAA8AAAAAAAAAAAAAAAAAfwQAAGRycy9kb3du&#10;cmV2LnhtbFBLBQYAAAAABAAEAPMAAACJBQAAAAA=&#10;" stroked="f">
            <v:textbox>
              <w:txbxContent>
                <w:p w:rsidR="008949B5" w:rsidRDefault="008949B5" w:rsidP="00D21650">
                  <w:r>
                    <w:t>Creusement</w:t>
                  </w:r>
                </w:p>
              </w:txbxContent>
            </v:textbox>
            <w10:wrap type="square"/>
          </v:shape>
        </w:pict>
      </w:r>
      <w:r w:rsidRPr="00C67775">
        <w:rPr>
          <w:noProof/>
        </w:rPr>
        <w:pict>
          <v:shape id="Flèche vers le haut 70" o:spid="_x0000_s1072" type="#_x0000_t68" style="position:absolute;left:0;text-align:left;margin-left:.45pt;margin-top:17.25pt;width:14.05pt;height:15.2pt;rotation:4249586fd;z-index:251791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8QswIAAOo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PwE6TGiwTda6udfyD89K9OKVWIdGKqRq9b6Gbrc2VsXq/V2BfK7R0XyhyYKvrfZlq5hDpD5w9Oz&#10;9DibEE9YOdvSM+zGZ1DbwCReZien08MjziSqsrPDdEqhEzGLUDGsdT58VtCw+JPztV04By3his3K&#10;h5jPixUlCroulrXWJMTmUpfasY3AthBSKhOmsTz08vuW2rzbGaGiN/HSUUGkhJ1WEVObr6pE3rHc&#10;jhDq+NdJZVSTr0SBrxFzPUrxGzIdyqC8CTAil1jliN0DDJb7BWc9TG8fXRUNzOicdtH/5Tx6UGQw&#10;YXRuagPuLQAdxsid/UBSR01k6RGKHXYlNQ12pbdyWeNLr4QPt8LhfOIl7pxwg0epoc059H+cVeB+&#10;vnUf7XFsUMtZi/Oec/9jLZziTH8xOFBn2RT7jAUSpkcnExTcvuZxX2PWzSXge2SUHf1G+6CH39JB&#10;84CraRGjokoYibFzLoMbhMvQ7SFcblItFmSGS8GKsDJ3VkbwyGrs8fvtg3C2b/eAc3INw24Qs1ct&#10;39lGTwOLdYCypnl44bXnGxcKNU6//OLG2pfJ6mVFz38DAAD//wMAUEsDBBQABgAIAAAAIQAKu3ob&#10;3QAAAAYBAAAPAAAAZHJzL2Rvd25yZXYueG1sTI5RS8MwFIXfBf9DuIJvW2qLddTejmEREURwE4dv&#10;aXNti8lNabKt+uuNT/p4OIfvfOV6tkYcafKDY4SrZQKCuHV64A7hdXe/WIHwQbFWxjEhfJGHdXV+&#10;VqpCuxO/0HEbOhEh7AuF0IcwFlL6tier/NKNxLH7cJNVIcapk3pSpwi3RqZJkkurBo4PvRrprqf2&#10;c3uwCI+b9zrNzFPzNu9We/fc1g/7+hvx8mLe3IIINIe/MfzqR3WoolPjDqy9MAiLNA4RsuscRKyz&#10;JOYGIc9uQFal/K9f/QAAAP//AwBQSwECLQAUAAYACAAAACEAtoM4kv4AAADhAQAAEwAAAAAAAAAA&#10;AAAAAAAAAAAAW0NvbnRlbnRfVHlwZXNdLnhtbFBLAQItABQABgAIAAAAIQA4/SH/1gAAAJQBAAAL&#10;AAAAAAAAAAAAAAAAAC8BAABfcmVscy8ucmVsc1BLAQItABQABgAIAAAAIQC2df8QswIAAOoFAAAO&#10;AAAAAAAAAAAAAAAAAC4CAABkcnMvZTJvRG9jLnhtbFBLAQItABQABgAIAAAAIQAKu3ob3QAAAAYB&#10;AAAPAAAAAAAAAAAAAAAAAA0FAABkcnMvZG93bnJldi54bWxQSwUGAAAAAAQABADzAAAAFwYAAAAA&#10;" adj="9983" fillcolor="#4e8542 [3207]" strokecolor="#4e8542 [3207]" strokeweight="1pt">
            <v:path arrowok="t"/>
          </v:shape>
        </w:pict>
      </w:r>
      <w:r w:rsidR="00D21650">
        <w:tab/>
      </w:r>
      <w:r w:rsidR="00D21650">
        <w:tab/>
      </w:r>
    </w:p>
    <w:p w:rsidR="00D21650" w:rsidRDefault="00C67775" w:rsidP="00D21650">
      <w:pPr>
        <w:pStyle w:val="Titre"/>
        <w:tabs>
          <w:tab w:val="left" w:pos="993"/>
          <w:tab w:val="left" w:pos="1695"/>
        </w:tabs>
        <w:spacing w:before="100" w:beforeAutospacing="1" w:after="100" w:afterAutospacing="1"/>
        <w:ind w:firstLine="284"/>
        <w:rPr>
          <w:i/>
          <w:iCs/>
          <w:sz w:val="24"/>
          <w:szCs w:val="24"/>
        </w:rPr>
      </w:pPr>
      <w:r w:rsidRPr="00C67775">
        <w:rPr>
          <w:noProof/>
        </w:rPr>
        <w:pict>
          <v:shape id="_x0000_s1071" type="#_x0000_t68" style="position:absolute;left:0;text-align:left;margin-left:344.85pt;margin-top:-.4pt;width:14pt;height:15.2pt;rotation:4249586fd;z-index:251819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X+ywIAAF8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sTaUaKZwhIt5fcnpD9WlUhBatZ6cjgLVHXG5fji1tzYkKwzK+BfHCqSnzTh4gabTWUVsYDEH56c&#10;psfZJNKEiZNNrMJ2rILYeMJRmM1mJynWiqMqOz1Mp7FKCcsDVHBrrPPvBSgSPgramoW10EVctl45&#10;H+J5toqBgmzKZSNlvITeEhfSkjXDrmCcC+37sGSrPkLZy6cp/vr+QDF2US8+3onRRezSgBQdun0n&#10;Uv8PvxhTcByr0RcglsJvpQjhSP1JVFhsJLnPd0xgn4osMulqVmIPBIaOfptyBAzIFXI7Yg8Ar9Gc&#10;BUIxysE+PBVxSsfHae/9T4/HF9EzaD8+Vo0G+xqA9KPn3n5HUk9NYOkByi2OQmxV7D5n+LLB/lox&#10;52+YxaWAQlx0/hqPSkJXUBi+KKnBfntNHuxxVlFLSYdLpqDua8usoER+0DjFp9kUu5v4eJkezSZ4&#10;sfuah32NbtUFYD1wUjG6+Bnsvdx9VhbUPe7DRfCKKqY5+i4o93Z3ufD98sONysViEc1wExnmV/rW&#10;8AAeWA2Tdbe5Z9YMQ+ZxOq9gt5BY/mLQetvwUsOi9VA1cQqfeR34xi0W6z9s3LAm9+/R6vl/Yf4D&#10;AAD//wMAUEsDBBQABgAIAAAAIQDX3PYm3gAAAAcBAAAPAAAAZHJzL2Rvd25yZXYueG1sTI7BTsMw&#10;EETvSPyDtUjcqJOqKW7IpioRIFQutOXCzU2WJBCvo9ht07+vOcFxNKM3L1uOphNHGlxrGSGeRCCI&#10;S1u1XCN87J7vFAjnNVe6s0wIZ3KwzK+vMp1W9sQbOm59LQKEXaoRGu/7VEpXNmS0m9ieOHRfdjDa&#10;hzjUshr0KcBNJ6dRNJdGtxweGt1T0VD5sz0YBD7bZP30lqxXn4/FS/yqvt9dsUO8vRlXDyA8jf5v&#10;DL/6QR3y4LS3B66c6BDmSiVhijADEer7WC1A7BGmagYyz+R///wCAAD//wMAUEsBAi0AFAAGAAgA&#10;AAAhALaDOJL+AAAA4QEAABMAAAAAAAAAAAAAAAAAAAAAAFtDb250ZW50X1R5cGVzXS54bWxQSwEC&#10;LQAUAAYACAAAACEAOP0h/9YAAACUAQAACwAAAAAAAAAAAAAAAAAvAQAAX3JlbHMvLnJlbHNQSwEC&#10;LQAUAAYACAAAACEAYmUl/ssCAABfBgAADgAAAAAAAAAAAAAAAAAuAgAAZHJzL2Uyb0RvYy54bWxQ&#10;SwECLQAUAAYACAAAACEA19z2Jt4AAAAHAQAADwAAAAAAAAAAAAAAAAAlBQAAZHJzL2Rvd25yZXYu&#10;eG1sUEsFBgAAAAAEAAQA8wAAADAGAAAAAA==&#10;" adj="9947" fillcolor="#e59ca4 [1301]" strokecolor="#e59ca4 [1301]" strokeweight="1pt">
            <v:path arrowok="t"/>
          </v:shape>
        </w:pict>
      </w:r>
      <w:r w:rsidRPr="00C67775">
        <w:rPr>
          <w:noProof/>
        </w:rPr>
        <w:pict>
          <v:shape id="Flèche vers le haut 37" o:spid="_x0000_s1070" type="#_x0000_t68" style="position:absolute;left:0;text-align:left;margin-left:344.85pt;margin-top:1.15pt;width:14pt;height:15.2pt;rotation:4249586fd;z-index:251799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ywIAAGA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izo4YwSzRTWaCm/PyH/saxEClKz1hNUI1edcTk+uTU3NmTrzAr4F4eK5CdNuLjBZlNZRSwg84cn&#10;p+lxNok8YeZkE8uwHcsgNp5wFGaz2UmKxeKoyk4P02ksU8LyABXcGuv8ewGKhI+CtmZhLXQRl61X&#10;zod4nq1ioCCbctlIGS+hucSFtGTNsC0Y50L7PizZqo9Q9vJpir++QVCMbdSLj3didBHbNCBFh27f&#10;idT/wy/GFBzHavQFiKXwWylCOFJ/EhVWG0nu8x0T2Kcii0y6mpXYA4Gho9+mHAEDcoXcjtgDwGs0&#10;Z4FQjHKwD09FHNPxcdp7/9Pj8UX0DNqPj1Wjwb4GIP3oubffkdRTE1h6gHKLsxBbFbvPGb5ssL9W&#10;zPkbZnEroBA3nb/Go5LQFRSGL0pqsN9ekwd7HFbUUtLhlimo+9oyKyiRHzSO8Wk2xe4mPl6mR7MJ&#10;Xuy+5mFfo1t1AViPLEYXP4O9l7vPyoK6x4W4CF5RxTRH3wXl3u4uF77ffrhSuVgsohmuIsP8St8a&#10;HsADq2Gy7jb3zJphyDxO5xXsNhLLXwxabxteali0HqomTuEzrwPfuMZi/YeVG/bk/j1aPf8xzH8A&#10;AAD//wMAUEsDBBQABgAIAAAAIQA+Iobs3wAAAAgBAAAPAAAAZHJzL2Rvd25yZXYueG1sTI/BTsMw&#10;EETvSPyDtUjcqBNQiglxqhIBQuUCLRdubrwkgXgdxW6b/n2XE5xWoxnNvikWk+vFHsfQedKQzhIQ&#10;SLW3HTUaPjZPVwpEiIas6T2hhiMGWJTnZ4XJrT/QO+7XsRFcQiE3GtoYh1zKULfoTJj5AYm9Lz86&#10;E1mOjbSjOXC56+V1ksylMx3xh9YMWLVY/6x3TgMdfbZ6fM1Wy8+H6jl9Ud9vodpofXkxLe9BRJzi&#10;Xxh+8RkdSmba+h3ZIHoNc6Uyjmq44cP+baruQGxZpxnIspD/B5QnAAAA//8DAFBLAQItABQABgAI&#10;AAAAIQC2gziS/gAAAOEBAAATAAAAAAAAAAAAAAAAAAAAAABbQ29udGVudF9UeXBlc10ueG1sUEsB&#10;Ai0AFAAGAAgAAAAhADj9If/WAAAAlAEAAAsAAAAAAAAAAAAAAAAALwEAAF9yZWxzLy5yZWxzUEsB&#10;Ai0AFAAGAAgAAAAhABdr+Z3LAgAAYAYAAA4AAAAAAAAAAAAAAAAALgIAAGRycy9lMm9Eb2MueG1s&#10;UEsBAi0AFAAGAAgAAAAhAD4ihuzfAAAACAEAAA8AAAAAAAAAAAAAAAAAJQUAAGRycy9kb3ducmV2&#10;LnhtbFBLBQYAAAAABAAEAPMAAAAxBgAAAAA=&#10;" adj="9947" fillcolor="#e59ca4 [1301]" strokecolor="#e59ca4 [1301]" strokeweight="1pt">
            <v:path arrowok="t"/>
          </v:shape>
        </w:pict>
      </w:r>
      <w:r w:rsidR="00D21650">
        <w:rPr>
          <w:sz w:val="32"/>
          <w:szCs w:val="32"/>
        </w:rPr>
        <w:t xml:space="preserve">  </w:t>
      </w:r>
      <w:r w:rsidR="00D21650">
        <w:rPr>
          <w:i/>
          <w:iCs/>
          <w:sz w:val="24"/>
          <w:szCs w:val="24"/>
        </w:rPr>
        <w:t xml:space="preserve">Accroissement  </w:t>
      </w:r>
    </w:p>
    <w:p w:rsidR="00D21650" w:rsidRDefault="00D21650" w:rsidP="00D21650">
      <w:pPr>
        <w:pStyle w:val="Titre"/>
        <w:tabs>
          <w:tab w:val="left" w:pos="993"/>
        </w:tabs>
        <w:spacing w:before="100" w:beforeAutospacing="1" w:after="100" w:afterAutospacing="1"/>
        <w:ind w:firstLine="284"/>
        <w:jc w:val="center"/>
        <w:rPr>
          <w:b/>
          <w:bCs/>
          <w:caps/>
          <w:color w:val="A40A45"/>
          <w:kern w:val="16"/>
          <w:sz w:val="30"/>
          <w:szCs w:val="30"/>
        </w:rPr>
      </w:pPr>
    </w:p>
    <w:p w:rsidR="00D21650" w:rsidRDefault="00D21650" w:rsidP="00D21650">
      <w:pPr>
        <w:rPr>
          <w:lang w:eastAsia="fr-FR"/>
        </w:rPr>
      </w:pPr>
    </w:p>
    <w:p w:rsidR="00D21650" w:rsidRDefault="00D21650" w:rsidP="00D21650">
      <w:pPr>
        <w:rPr>
          <w:lang w:eastAsia="fr-FR"/>
        </w:rPr>
      </w:pPr>
    </w:p>
    <w:p w:rsidR="00F13981" w:rsidRPr="003B1105" w:rsidRDefault="00F13981" w:rsidP="003B1105">
      <w:pPr>
        <w:spacing w:line="360" w:lineRule="auto"/>
        <w:jc w:val="both"/>
        <w:rPr>
          <w:rFonts w:ascii="Calisto MT" w:eastAsia="Batang" w:hAnsi="Calisto MT"/>
          <w:sz w:val="26"/>
          <w:szCs w:val="26"/>
        </w:rPr>
      </w:pPr>
    </w:p>
    <w:p w:rsidR="00D112AC" w:rsidRPr="00E1466D" w:rsidRDefault="00F13981" w:rsidP="00B92865">
      <w:pPr>
        <w:pStyle w:val="Paragraphedeliste"/>
        <w:numPr>
          <w:ilvl w:val="0"/>
          <w:numId w:val="17"/>
        </w:numPr>
        <w:spacing w:after="163"/>
        <w:ind w:left="284" w:firstLine="0"/>
        <w:jc w:val="both"/>
        <w:rPr>
          <w:rFonts w:ascii="Calibri" w:eastAsia="Times New Roman" w:hAnsi="Calibri" w:cs="Times New Roman"/>
          <w:b/>
          <w:bCs/>
          <w:color w:val="C00000"/>
          <w:sz w:val="32"/>
          <w:szCs w:val="32"/>
        </w:rPr>
      </w:pPr>
      <w:r w:rsidRPr="00E1466D">
        <w:rPr>
          <w:rFonts w:ascii="Calibri" w:eastAsia="Times New Roman" w:hAnsi="Calibri" w:cs="Times New Roman"/>
          <w:b/>
          <w:bCs/>
          <w:color w:val="C00000"/>
          <w:sz w:val="32"/>
          <w:szCs w:val="32"/>
        </w:rPr>
        <w:lastRenderedPageBreak/>
        <w:t xml:space="preserve">Environnement international : </w:t>
      </w:r>
    </w:p>
    <w:p w:rsidR="007C3295" w:rsidRPr="00E1466D" w:rsidRDefault="007C3295" w:rsidP="00E1466D">
      <w:pPr>
        <w:spacing w:line="276" w:lineRule="auto"/>
        <w:jc w:val="both"/>
        <w:rPr>
          <w:b/>
          <w:bCs/>
          <w:i/>
          <w:iCs/>
          <w:color w:val="663696"/>
          <w:sz w:val="26"/>
          <w:szCs w:val="26"/>
        </w:rPr>
      </w:pPr>
      <w:r w:rsidRPr="00803AB1">
        <w:rPr>
          <w:b/>
          <w:bCs/>
          <w:i/>
          <w:iCs/>
          <w:color w:val="663696"/>
          <w:sz w:val="26"/>
          <w:szCs w:val="26"/>
        </w:rPr>
        <w:t>Une profonde récession mondiale en 2020 plus intense que celle causée par la crise financière mondiale de 2008-2009</w:t>
      </w:r>
    </w:p>
    <w:p w:rsidR="00D758FC" w:rsidRPr="00803AB1" w:rsidRDefault="00D758FC" w:rsidP="003967C7">
      <w:pPr>
        <w:spacing w:line="360" w:lineRule="auto"/>
        <w:ind w:firstLine="567"/>
        <w:jc w:val="both"/>
        <w:rPr>
          <w:rFonts w:ascii="Cambria" w:hAnsi="Cambria"/>
        </w:rPr>
      </w:pPr>
      <w:r w:rsidRPr="00E1466D">
        <w:rPr>
          <w:rFonts w:ascii="Cambria" w:hAnsi="Cambria"/>
          <w:b/>
          <w:bCs/>
        </w:rPr>
        <w:t>L'économie mondiale</w:t>
      </w:r>
      <w:r w:rsidRPr="00E1466D">
        <w:rPr>
          <w:rFonts w:ascii="Cambria" w:hAnsi="Cambria"/>
        </w:rPr>
        <w:t xml:space="preserve"> </w:t>
      </w:r>
      <w:r w:rsidRPr="00803AB1">
        <w:rPr>
          <w:rFonts w:ascii="Cambria" w:hAnsi="Cambria"/>
        </w:rPr>
        <w:t>devrait enregistrer une forte récession en 2020 sous l’effet du choc brutal produit par la pandémie (COVID-19) et par les mesures drastiques d’arrêt de l’activité et d</w:t>
      </w:r>
      <w:r w:rsidR="003967C7" w:rsidRPr="00803AB1">
        <w:rPr>
          <w:rFonts w:ascii="Cambria" w:hAnsi="Cambria"/>
        </w:rPr>
        <w:t>u</w:t>
      </w:r>
      <w:r w:rsidRPr="00803AB1">
        <w:rPr>
          <w:rFonts w:ascii="Cambria" w:hAnsi="Cambria"/>
        </w:rPr>
        <w:t xml:space="preserve"> confinement de la population. Ces mesures, prises par les différents gouvernements cherchant à contenir la crise sanitaire, devraient causer de lourdes conséquences </w:t>
      </w:r>
      <w:r w:rsidR="003967C7" w:rsidRPr="00803AB1">
        <w:rPr>
          <w:rFonts w:ascii="Cambria" w:hAnsi="Cambria"/>
        </w:rPr>
        <w:t>sur</w:t>
      </w:r>
      <w:r w:rsidRPr="00803AB1">
        <w:rPr>
          <w:rFonts w:ascii="Cambria" w:hAnsi="Cambria"/>
        </w:rPr>
        <w:t xml:space="preserve"> le fonctionnement </w:t>
      </w:r>
      <w:r w:rsidR="003967C7" w:rsidRPr="00803AB1">
        <w:rPr>
          <w:rFonts w:ascii="Cambria" w:hAnsi="Cambria"/>
        </w:rPr>
        <w:t xml:space="preserve">des économies </w:t>
      </w:r>
      <w:r w:rsidRPr="00803AB1">
        <w:rPr>
          <w:rFonts w:ascii="Cambria" w:hAnsi="Cambria"/>
        </w:rPr>
        <w:t>déjà fragilisée</w:t>
      </w:r>
      <w:r w:rsidR="003967C7" w:rsidRPr="00803AB1">
        <w:rPr>
          <w:rFonts w:ascii="Cambria" w:hAnsi="Cambria"/>
        </w:rPr>
        <w:t>s</w:t>
      </w:r>
      <w:r w:rsidRPr="00803AB1">
        <w:rPr>
          <w:rFonts w:ascii="Cambria" w:hAnsi="Cambria"/>
        </w:rPr>
        <w:t xml:space="preserve"> notamment par le conflit commercial sino-américain, et par les tensions géopolitiques. </w:t>
      </w:r>
      <w:r w:rsidR="00332352">
        <w:rPr>
          <w:rFonts w:ascii="Cambria" w:hAnsi="Cambria"/>
        </w:rPr>
        <w:t xml:space="preserve">                   </w:t>
      </w:r>
    </w:p>
    <w:p w:rsidR="00D758FC" w:rsidRPr="00803AB1" w:rsidRDefault="00D758FC" w:rsidP="00693B4E">
      <w:pPr>
        <w:spacing w:line="360" w:lineRule="auto"/>
        <w:ind w:firstLine="567"/>
        <w:jc w:val="both"/>
        <w:rPr>
          <w:rFonts w:ascii="Cambria" w:hAnsi="Cambria"/>
        </w:rPr>
      </w:pPr>
      <w:r w:rsidRPr="00803AB1">
        <w:rPr>
          <w:rFonts w:ascii="Cambria" w:hAnsi="Cambria"/>
        </w:rPr>
        <w:t xml:space="preserve">L’activité mondiale, fortement désorganisée cette année par le bouleversement de la production, de la consommation et des échanges commerciaux, devrait entrainer des effets désastreux sur le marché de travail au niveau mondial. D’autre part, la dégradation des revenus et les mesures de relance budgétaire devraient contribuer considérablement au creusement des déficits publics et </w:t>
      </w:r>
      <w:r w:rsidR="00693B4E" w:rsidRPr="00803AB1">
        <w:rPr>
          <w:rFonts w:ascii="Cambria" w:hAnsi="Cambria"/>
        </w:rPr>
        <w:t>à l’augmentation de l’endettement</w:t>
      </w:r>
      <w:r w:rsidRPr="00803AB1">
        <w:rPr>
          <w:rFonts w:ascii="Cambria" w:hAnsi="Cambria"/>
        </w:rPr>
        <w:t>.</w:t>
      </w:r>
    </w:p>
    <w:p w:rsidR="00D758FC" w:rsidRPr="00803AB1" w:rsidRDefault="00D758FC" w:rsidP="00693B4E">
      <w:pPr>
        <w:widowControl w:val="0"/>
        <w:autoSpaceDE w:val="0"/>
        <w:autoSpaceDN w:val="0"/>
        <w:adjustRightInd w:val="0"/>
        <w:spacing w:before="9" w:after="0" w:line="360" w:lineRule="auto"/>
        <w:ind w:right="91" w:firstLine="567"/>
        <w:jc w:val="both"/>
        <w:rPr>
          <w:rFonts w:ascii="Cambria" w:eastAsia="Batang" w:hAnsi="Cambria"/>
          <w:color w:val="000000" w:themeColor="text1"/>
        </w:rPr>
      </w:pPr>
      <w:r w:rsidRPr="00803AB1">
        <w:rPr>
          <w:rFonts w:ascii="Cambria" w:eastAsia="Batang" w:hAnsi="Cambria"/>
          <w:color w:val="000000" w:themeColor="text1"/>
        </w:rPr>
        <w:t>Certes</w:t>
      </w:r>
      <w:r w:rsidR="00693B4E" w:rsidRPr="00803AB1">
        <w:rPr>
          <w:rFonts w:ascii="Cambria" w:eastAsia="Batang" w:hAnsi="Cambria"/>
          <w:color w:val="000000" w:themeColor="text1"/>
        </w:rPr>
        <w:t>,</w:t>
      </w:r>
      <w:r w:rsidRPr="00803AB1">
        <w:rPr>
          <w:rFonts w:ascii="Cambria" w:eastAsia="Batang" w:hAnsi="Cambria"/>
          <w:color w:val="000000" w:themeColor="text1"/>
        </w:rPr>
        <w:t xml:space="preserve"> les gouvernements et les banques centrales du monde ont mis en œuvre des mesures de grandes ampleurs pour soutenir la trésorerie des entreprises et les revenus des ménages</w:t>
      </w:r>
      <w:r w:rsidR="00693B4E" w:rsidRPr="00803AB1">
        <w:rPr>
          <w:rFonts w:ascii="Cambria" w:eastAsia="Batang" w:hAnsi="Cambria"/>
          <w:color w:val="000000" w:themeColor="text1"/>
        </w:rPr>
        <w:t>. T</w:t>
      </w:r>
      <w:r w:rsidRPr="00803AB1">
        <w:rPr>
          <w:rFonts w:ascii="Cambria" w:eastAsia="Batang" w:hAnsi="Cambria"/>
          <w:color w:val="000000" w:themeColor="text1"/>
        </w:rPr>
        <w:t xml:space="preserve">outefois, ces efforts ne devraient pas empêcher </w:t>
      </w:r>
      <w:r w:rsidR="00693B4E" w:rsidRPr="00803AB1">
        <w:rPr>
          <w:rFonts w:ascii="Cambria" w:eastAsia="Batang" w:hAnsi="Cambria"/>
          <w:color w:val="000000" w:themeColor="text1"/>
        </w:rPr>
        <w:t>une récession</w:t>
      </w:r>
      <w:r w:rsidRPr="00803AB1">
        <w:rPr>
          <w:rFonts w:ascii="Cambria" w:eastAsia="Batang" w:hAnsi="Cambria"/>
          <w:color w:val="000000" w:themeColor="text1"/>
        </w:rPr>
        <w:t xml:space="preserve"> économique mondiale estimée à 4,9% en 2020</w:t>
      </w:r>
      <w:r w:rsidRPr="00803AB1">
        <w:rPr>
          <w:rStyle w:val="Appelnotedebasdep"/>
          <w:rFonts w:ascii="Cambria" w:eastAsia="Batang" w:hAnsi="Cambria"/>
          <w:color w:val="000000" w:themeColor="text1"/>
        </w:rPr>
        <w:footnoteReference w:id="2"/>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En 2021, l’économie mondiale</w:t>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devrait connaître un redressement</w:t>
      </w:r>
      <w:r w:rsidRPr="00803AB1">
        <w:rPr>
          <w:rFonts w:ascii="Cambria" w:eastAsia="Batang" w:hAnsi="Cambria"/>
          <w:color w:val="000000" w:themeColor="text1"/>
        </w:rPr>
        <w:t xml:space="preserve"> d’environ 5,4%, soutenue par une rela</w:t>
      </w:r>
      <w:r w:rsidR="00130146" w:rsidRPr="00803AB1">
        <w:rPr>
          <w:rFonts w:ascii="Cambria" w:eastAsia="Batang" w:hAnsi="Cambria"/>
          <w:color w:val="000000" w:themeColor="text1"/>
        </w:rPr>
        <w:t>nce budgétaire importante et</w:t>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une</w:t>
      </w:r>
      <w:r w:rsidRPr="00803AB1">
        <w:rPr>
          <w:rFonts w:ascii="Cambria" w:eastAsia="Batang" w:hAnsi="Cambria"/>
          <w:color w:val="000000" w:themeColor="text1"/>
        </w:rPr>
        <w:t xml:space="preserve"> poursuite de l’assouplissement </w:t>
      </w:r>
      <w:r w:rsidR="00693B4E" w:rsidRPr="00803AB1">
        <w:rPr>
          <w:rFonts w:ascii="Cambria" w:eastAsia="Batang" w:hAnsi="Cambria"/>
          <w:color w:val="000000" w:themeColor="text1"/>
        </w:rPr>
        <w:t>de la politique monétaire</w:t>
      </w:r>
      <w:r w:rsidRPr="00803AB1">
        <w:rPr>
          <w:rFonts w:ascii="Cambria" w:eastAsia="Batang" w:hAnsi="Cambria"/>
          <w:color w:val="000000" w:themeColor="text1"/>
        </w:rPr>
        <w:t>.</w:t>
      </w:r>
    </w:p>
    <w:p w:rsidR="00D758FC" w:rsidRPr="00803AB1" w:rsidRDefault="00D758FC" w:rsidP="00915A37">
      <w:pPr>
        <w:spacing w:after="150"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Cependant, une forte incertitude entoure ces prévisions, tant la contraction que la reprise </w:t>
      </w:r>
      <w:r w:rsidR="00D02285" w:rsidRPr="00803AB1">
        <w:rPr>
          <w:rFonts w:ascii="Cambria" w:eastAsia="Batang" w:hAnsi="Cambria"/>
          <w:color w:val="000000" w:themeColor="text1"/>
        </w:rPr>
        <w:t xml:space="preserve">qui devraient dépendre essentiellement de l'impact de la pandémie sur l’offre et la demande, ainsi que </w:t>
      </w:r>
      <w:r w:rsidRPr="00803AB1">
        <w:rPr>
          <w:rFonts w:ascii="Cambria" w:eastAsia="Batang" w:hAnsi="Cambria"/>
          <w:color w:val="000000" w:themeColor="text1"/>
        </w:rPr>
        <w:t>de la durée et de l'efficacité des mesures d</w:t>
      </w:r>
      <w:r w:rsidR="00130146" w:rsidRPr="00803AB1">
        <w:rPr>
          <w:rFonts w:ascii="Cambria" w:eastAsia="Batang" w:hAnsi="Cambria"/>
          <w:color w:val="000000" w:themeColor="text1"/>
        </w:rPr>
        <w:t>u</w:t>
      </w:r>
      <w:r w:rsidRPr="00803AB1">
        <w:rPr>
          <w:rFonts w:ascii="Cambria" w:eastAsia="Batang" w:hAnsi="Cambria"/>
          <w:color w:val="000000" w:themeColor="text1"/>
        </w:rPr>
        <w:t xml:space="preserve"> confinement, </w:t>
      </w:r>
      <w:r w:rsidR="00D02285" w:rsidRPr="00803AB1">
        <w:rPr>
          <w:rFonts w:ascii="Cambria" w:eastAsia="Batang" w:hAnsi="Cambria"/>
          <w:color w:val="000000" w:themeColor="text1"/>
        </w:rPr>
        <w:t xml:space="preserve">des politiques de relance et </w:t>
      </w:r>
      <w:r w:rsidR="00915A37" w:rsidRPr="00803AB1">
        <w:rPr>
          <w:rFonts w:ascii="Cambria" w:eastAsia="Batang" w:hAnsi="Cambria"/>
          <w:color w:val="000000" w:themeColor="text1"/>
        </w:rPr>
        <w:t>de</w:t>
      </w:r>
      <w:r w:rsidR="00D02285" w:rsidRPr="00803AB1">
        <w:rPr>
          <w:rFonts w:ascii="Cambria" w:eastAsia="Batang" w:hAnsi="Cambria"/>
          <w:color w:val="000000" w:themeColor="text1"/>
        </w:rPr>
        <w:t xml:space="preserve"> soutien de l'emploi.</w:t>
      </w:r>
    </w:p>
    <w:p w:rsidR="00D758FC" w:rsidRPr="00803AB1" w:rsidRDefault="00D758FC" w:rsidP="00D758FC">
      <w:pPr>
        <w:spacing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Dans le groupe des pays avancés,</w:t>
      </w:r>
      <w:r w:rsidRPr="00803AB1">
        <w:rPr>
          <w:rFonts w:ascii="Cambria" w:eastAsia="Batang" w:hAnsi="Cambria"/>
          <w:color w:val="000000" w:themeColor="text1"/>
        </w:rPr>
        <w:t xml:space="preserve"> où des décélérations sont attendues,</w:t>
      </w:r>
      <w:r w:rsidRPr="00803AB1">
        <w:rPr>
          <w:rFonts w:ascii="Cambria" w:eastAsia="Batang" w:hAnsi="Cambria"/>
          <w:b/>
          <w:bCs/>
          <w:color w:val="000000" w:themeColor="text1"/>
        </w:rPr>
        <w:t xml:space="preserve"> le PIB global </w:t>
      </w:r>
      <w:r w:rsidRPr="00803AB1">
        <w:rPr>
          <w:rFonts w:ascii="Cambria" w:eastAsia="Batang" w:hAnsi="Cambria"/>
          <w:color w:val="000000" w:themeColor="text1"/>
        </w:rPr>
        <w:t>devrait chuter de 8% en 2020 au lieu de 1,7% en 2019.</w:t>
      </w:r>
    </w:p>
    <w:p w:rsidR="00D758FC" w:rsidRPr="00803AB1" w:rsidRDefault="00D758FC" w:rsidP="00F8196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 </w:t>
      </w:r>
      <w:r w:rsidRPr="00803AB1">
        <w:rPr>
          <w:rFonts w:ascii="Cambria" w:eastAsia="Batang" w:hAnsi="Cambria"/>
          <w:b/>
          <w:bCs/>
          <w:color w:val="000000" w:themeColor="text1"/>
        </w:rPr>
        <w:t>Aux Etats Unis,</w:t>
      </w:r>
      <w:r w:rsidRPr="00803AB1">
        <w:rPr>
          <w:rFonts w:ascii="Cambria" w:eastAsia="Batang" w:hAnsi="Cambria"/>
          <w:color w:val="000000" w:themeColor="text1"/>
        </w:rPr>
        <w:t xml:space="preserve"> la richesse et les revenus </w:t>
      </w:r>
      <w:r w:rsidR="00915A37" w:rsidRPr="00803AB1">
        <w:rPr>
          <w:rFonts w:ascii="Cambria" w:eastAsia="Batang" w:hAnsi="Cambria"/>
          <w:color w:val="000000" w:themeColor="text1"/>
        </w:rPr>
        <w:t>disponibles devraient</w:t>
      </w:r>
      <w:r w:rsidR="00D02285" w:rsidRPr="00803AB1">
        <w:rPr>
          <w:rFonts w:ascii="Cambria" w:eastAsia="Batang" w:hAnsi="Cambria"/>
          <w:color w:val="000000" w:themeColor="text1"/>
        </w:rPr>
        <w:t xml:space="preserve"> se contracter</w:t>
      </w:r>
      <w:r w:rsidRPr="00803AB1">
        <w:rPr>
          <w:rFonts w:ascii="Cambria" w:eastAsia="Batang" w:hAnsi="Cambria"/>
          <w:color w:val="000000" w:themeColor="text1"/>
        </w:rPr>
        <w:t xml:space="preserve"> avec les pertes d’emplois et l’effondrement des marchés boursiers, ce qui fragiliserait</w:t>
      </w:r>
      <w:r w:rsidRPr="00803AB1">
        <w:rPr>
          <w:rFonts w:ascii="Cambria" w:eastAsia="Batang" w:hAnsi="Cambria"/>
          <w:b/>
          <w:bCs/>
          <w:color w:val="000000" w:themeColor="text1"/>
        </w:rPr>
        <w:t xml:space="preserve"> </w:t>
      </w:r>
      <w:r w:rsidRPr="00803AB1">
        <w:rPr>
          <w:rFonts w:ascii="Cambria" w:eastAsia="Batang" w:hAnsi="Cambria"/>
          <w:color w:val="000000" w:themeColor="text1"/>
        </w:rPr>
        <w:t xml:space="preserve">la consommation, </w:t>
      </w:r>
      <w:r w:rsidR="00904038" w:rsidRPr="00803AB1">
        <w:rPr>
          <w:rFonts w:ascii="Cambria" w:eastAsia="Batang" w:hAnsi="Cambria"/>
          <w:color w:val="000000" w:themeColor="text1"/>
        </w:rPr>
        <w:t>principale</w:t>
      </w:r>
      <w:r w:rsidRPr="00803AB1">
        <w:rPr>
          <w:rFonts w:ascii="Cambria" w:eastAsia="Batang" w:hAnsi="Cambria"/>
          <w:color w:val="000000" w:themeColor="text1"/>
        </w:rPr>
        <w:t xml:space="preserve"> locomotive</w:t>
      </w:r>
      <w:r w:rsidR="00F81965" w:rsidRPr="00803AB1">
        <w:rPr>
          <w:rFonts w:ascii="Cambria" w:eastAsia="Batang" w:hAnsi="Cambria"/>
          <w:color w:val="000000" w:themeColor="text1"/>
        </w:rPr>
        <w:t xml:space="preserve"> de l’économie. De même, </w:t>
      </w:r>
      <w:r w:rsidRPr="00803AB1">
        <w:rPr>
          <w:rFonts w:ascii="Cambria" w:eastAsia="Batang" w:hAnsi="Cambria"/>
          <w:color w:val="000000" w:themeColor="text1"/>
        </w:rPr>
        <w:t xml:space="preserve">la baisse des prix du pétrole devrait considérablement réduire les investissements notamment dans le secteur énergétique à fort effet de levier. </w:t>
      </w:r>
    </w:p>
    <w:p w:rsidR="00D758FC" w:rsidRPr="00803AB1" w:rsidRDefault="00D758FC" w:rsidP="00F8196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lastRenderedPageBreak/>
        <w:t xml:space="preserve">Malgré les mesures de stimulation de grande envergure pour stabiliser le système financier offertes par la Réserve fédérale américaine et le soutien budgétaire du gouvernement aux entreprises, les diminutions de la production devraient atteindre des proportions historiques et le chômage devrait fortement augmenter. Dans ces conditions, la croissance devrait chuter de près de 8% en 2020. </w:t>
      </w:r>
      <w:r w:rsidR="00F81965" w:rsidRPr="00803AB1">
        <w:rPr>
          <w:rFonts w:ascii="Cambria" w:eastAsia="Batang" w:hAnsi="Cambria"/>
          <w:color w:val="000000" w:themeColor="text1"/>
        </w:rPr>
        <w:t>En 2021, l</w:t>
      </w:r>
      <w:r w:rsidRPr="00803AB1">
        <w:rPr>
          <w:rFonts w:ascii="Cambria" w:eastAsia="Batang" w:hAnsi="Cambria"/>
          <w:color w:val="000000" w:themeColor="text1"/>
        </w:rPr>
        <w:t>’économie américaine devrait rebondir à 4,5%, dans un contexte de reprise présumée de la confiance des consommateurs et des investisseurs.</w:t>
      </w:r>
    </w:p>
    <w:p w:rsidR="00D758FC" w:rsidRPr="00803AB1" w:rsidRDefault="00D758FC" w:rsidP="00C34671">
      <w:pPr>
        <w:spacing w:after="0"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La récession économique </w:t>
      </w:r>
      <w:r w:rsidR="00F81965" w:rsidRPr="00803AB1">
        <w:rPr>
          <w:rFonts w:ascii="Cambria" w:eastAsia="Batang" w:hAnsi="Cambria"/>
          <w:color w:val="000000" w:themeColor="text1"/>
        </w:rPr>
        <w:t>devrait être</w:t>
      </w:r>
      <w:r w:rsidRPr="00803AB1">
        <w:rPr>
          <w:rFonts w:ascii="Cambria" w:eastAsia="Batang" w:hAnsi="Cambria"/>
          <w:color w:val="000000" w:themeColor="text1"/>
        </w:rPr>
        <w:t xml:space="preserve"> plus intense</w:t>
      </w:r>
      <w:r w:rsidRPr="00803AB1">
        <w:rPr>
          <w:rFonts w:ascii="Cambria" w:eastAsia="Batang" w:hAnsi="Cambria"/>
          <w:b/>
          <w:bCs/>
          <w:color w:val="000000" w:themeColor="text1"/>
        </w:rPr>
        <w:t xml:space="preserve"> dans la zone euro, </w:t>
      </w:r>
      <w:r w:rsidRPr="00803AB1">
        <w:rPr>
          <w:rFonts w:ascii="Cambria" w:eastAsia="Batang" w:hAnsi="Cambria"/>
          <w:color w:val="000000" w:themeColor="text1"/>
        </w:rPr>
        <w:t xml:space="preserve">avec une croissance négative de 10,2% en 2020 avant de rebondir à 6% en 2021. Une incertitude élevée, des pénuries de liquidité et une baisse de la rentabilité devraient entraîner une forte baisse des investissements. Les exportations devraient </w:t>
      </w:r>
      <w:r w:rsidR="00B0134E" w:rsidRPr="00803AB1">
        <w:rPr>
          <w:rFonts w:ascii="Cambria" w:eastAsia="Batang" w:hAnsi="Cambria"/>
          <w:color w:val="000000" w:themeColor="text1"/>
        </w:rPr>
        <w:t>reculer</w:t>
      </w:r>
      <w:r w:rsidRPr="00803AB1">
        <w:rPr>
          <w:rFonts w:ascii="Cambria" w:eastAsia="Batang" w:hAnsi="Cambria"/>
          <w:color w:val="000000" w:themeColor="text1"/>
        </w:rPr>
        <w:t xml:space="preserve"> suite aux restrictions de production et aux graves répercussions de la crise sanitaire sur plusieurs secteurs notamment le secteur du tourisme</w:t>
      </w:r>
      <w:r w:rsidR="001D68C2" w:rsidRPr="00803AB1">
        <w:rPr>
          <w:rFonts w:ascii="Cambria" w:eastAsia="Batang" w:hAnsi="Cambria"/>
          <w:color w:val="000000" w:themeColor="text1"/>
        </w:rPr>
        <w:t xml:space="preserve"> et celui de l’automobile</w:t>
      </w:r>
      <w:r w:rsidRPr="00803AB1">
        <w:rPr>
          <w:rFonts w:ascii="Cambria" w:eastAsia="Batang" w:hAnsi="Cambria"/>
          <w:color w:val="000000" w:themeColor="text1"/>
        </w:rPr>
        <w:t xml:space="preserve">. </w:t>
      </w:r>
      <w:r w:rsidRPr="00803AB1">
        <w:rPr>
          <w:rFonts w:ascii="Cambria" w:hAnsi="Cambria"/>
          <w:color w:val="000000" w:themeColor="text1"/>
        </w:rPr>
        <w:t xml:space="preserve"> </w:t>
      </w:r>
      <w:r w:rsidRPr="00803AB1">
        <w:rPr>
          <w:rFonts w:ascii="Cambria" w:eastAsia="Batang" w:hAnsi="Cambria"/>
          <w:color w:val="000000" w:themeColor="text1"/>
        </w:rPr>
        <w:t>De son côté, la consommation privée devrait baisser suite notamment à la baisse du revenu disponible réel et à l’augmentation d’une épargne forcée</w:t>
      </w:r>
      <w:r w:rsidRPr="00803AB1">
        <w:rPr>
          <w:rFonts w:ascii="Cambria" w:hAnsi="Cambria"/>
          <w:color w:val="000000" w:themeColor="text1"/>
        </w:rPr>
        <w:t>.</w:t>
      </w:r>
      <w:r w:rsidRPr="00803AB1">
        <w:rPr>
          <w:rFonts w:ascii="Cambria" w:eastAsia="Batang" w:hAnsi="Cambria"/>
          <w:color w:val="000000" w:themeColor="text1"/>
        </w:rPr>
        <w:t xml:space="preserve"> </w:t>
      </w:r>
    </w:p>
    <w:p w:rsidR="00C34671" w:rsidRPr="00803AB1" w:rsidRDefault="00C34671" w:rsidP="00C34671">
      <w:pPr>
        <w:spacing w:after="0" w:line="360" w:lineRule="auto"/>
        <w:ind w:firstLine="567"/>
        <w:jc w:val="both"/>
        <w:rPr>
          <w:rFonts w:ascii="Cambria" w:hAnsi="Cambria"/>
          <w:strike/>
          <w:color w:val="000000" w:themeColor="text1"/>
        </w:rPr>
      </w:pPr>
    </w:p>
    <w:p w:rsidR="00D758FC" w:rsidRPr="00803AB1" w:rsidRDefault="00D758FC" w:rsidP="00C61B20">
      <w:pPr>
        <w:spacing w:after="0" w:line="360" w:lineRule="auto"/>
        <w:ind w:firstLine="567"/>
        <w:jc w:val="both"/>
        <w:rPr>
          <w:rFonts w:ascii="Cambria" w:eastAsia="Batang" w:hAnsi="Cambria"/>
          <w:color w:val="000000" w:themeColor="text1"/>
        </w:rPr>
      </w:pPr>
      <w:r w:rsidRPr="00803AB1">
        <w:rPr>
          <w:rFonts w:ascii="Cambria" w:eastAsia="Batang" w:hAnsi="Cambria"/>
          <w:color w:val="000000" w:themeColor="text1"/>
        </w:rPr>
        <w:t>À l'avenir, alors que les pays</w:t>
      </w:r>
      <w:r w:rsidR="00C61B20" w:rsidRPr="00803AB1">
        <w:rPr>
          <w:rFonts w:ascii="Cambria" w:eastAsia="Batang" w:hAnsi="Cambria"/>
          <w:color w:val="000000" w:themeColor="text1"/>
        </w:rPr>
        <w:t xml:space="preserve"> de la zone euro</w:t>
      </w:r>
      <w:r w:rsidRPr="00803AB1">
        <w:rPr>
          <w:rFonts w:ascii="Cambria" w:eastAsia="Batang" w:hAnsi="Cambria"/>
          <w:color w:val="000000" w:themeColor="text1"/>
        </w:rPr>
        <w:t xml:space="preserve"> assouplissent progressivement les mesures de verrouillage, la consommation privée devrait rebondir. Quant à l'investissement des entreprises, la vitesse de la reprise diverge considérablement d'un pays à l'autre, reflétant les différences de taille de l'effondrement initial. Toutefois, un chômage élevé et un dénouement des transferts budgétaires nets </w:t>
      </w:r>
      <w:r w:rsidR="00C61B20" w:rsidRPr="00803AB1">
        <w:rPr>
          <w:rFonts w:ascii="Cambria" w:eastAsia="Batang" w:hAnsi="Cambria"/>
          <w:color w:val="000000" w:themeColor="text1"/>
        </w:rPr>
        <w:t xml:space="preserve">devraient </w:t>
      </w:r>
      <w:r w:rsidRPr="00803AB1">
        <w:rPr>
          <w:rFonts w:ascii="Cambria" w:eastAsia="Batang" w:hAnsi="Cambria"/>
          <w:color w:val="000000" w:themeColor="text1"/>
        </w:rPr>
        <w:t xml:space="preserve">constituer un frein à la reprise. </w:t>
      </w:r>
    </w:p>
    <w:p w:rsidR="00D758FC" w:rsidRPr="00803AB1" w:rsidRDefault="00D758FC" w:rsidP="000E5C43">
      <w:pPr>
        <w:spacing w:after="0"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Quant aux pays émergents et en développement,</w:t>
      </w:r>
      <w:r w:rsidRPr="00803AB1">
        <w:rPr>
          <w:rFonts w:ascii="Cambria" w:eastAsia="Batang" w:hAnsi="Cambria"/>
          <w:color w:val="000000" w:themeColor="text1"/>
        </w:rPr>
        <w:t xml:space="preserve"> l'impact de </w:t>
      </w:r>
      <w:r w:rsidR="00F11B29" w:rsidRPr="00803AB1">
        <w:rPr>
          <w:rFonts w:ascii="Cambria" w:eastAsia="Batang" w:hAnsi="Cambria"/>
          <w:color w:val="000000" w:themeColor="text1"/>
        </w:rPr>
        <w:t xml:space="preserve">la pandémie </w:t>
      </w:r>
      <w:r w:rsidRPr="00803AB1">
        <w:rPr>
          <w:rFonts w:ascii="Cambria" w:eastAsia="Batang" w:hAnsi="Cambria"/>
          <w:color w:val="000000" w:themeColor="text1"/>
        </w:rPr>
        <w:t xml:space="preserve">devrait être aggravé dans certains pays par un choc simultané des prix des produits de base et une forte détérioration des conditions de financement. </w:t>
      </w:r>
      <w:r w:rsidR="002C3414" w:rsidRPr="00803AB1">
        <w:rPr>
          <w:rFonts w:ascii="Cambria" w:eastAsia="Batang" w:hAnsi="Cambria"/>
          <w:color w:val="000000" w:themeColor="text1"/>
        </w:rPr>
        <w:t>Ainsi, l</w:t>
      </w:r>
      <w:r w:rsidR="000E5C43" w:rsidRPr="00803AB1">
        <w:rPr>
          <w:rFonts w:ascii="Cambria" w:eastAsia="Batang" w:hAnsi="Cambria"/>
          <w:color w:val="000000" w:themeColor="text1"/>
        </w:rPr>
        <w:t xml:space="preserve">eurs économies </w:t>
      </w:r>
      <w:r w:rsidR="00851680" w:rsidRPr="00803AB1">
        <w:rPr>
          <w:rFonts w:ascii="Cambria" w:eastAsia="Batang" w:hAnsi="Cambria"/>
          <w:color w:val="000000" w:themeColor="text1"/>
        </w:rPr>
        <w:t>devraient</w:t>
      </w:r>
      <w:r w:rsidRPr="00803AB1">
        <w:rPr>
          <w:rFonts w:ascii="Cambria" w:eastAsia="Batang" w:hAnsi="Cambria"/>
          <w:color w:val="000000" w:themeColor="text1"/>
        </w:rPr>
        <w:t xml:space="preserve"> se détériorer en 2020 avec une croissance globale de - 3% au lieu d’une hausse de 3,7% en 2019.</w:t>
      </w:r>
      <w:r w:rsidRPr="00803AB1">
        <w:rPr>
          <w:rFonts w:ascii="Cambria" w:hAnsi="Cambria"/>
          <w:color w:val="000000" w:themeColor="text1"/>
        </w:rPr>
        <w:t xml:space="preserve"> </w:t>
      </w:r>
      <w:r w:rsidRPr="00803AB1">
        <w:rPr>
          <w:rFonts w:ascii="Cambria" w:eastAsia="Batang" w:hAnsi="Cambria"/>
          <w:color w:val="000000" w:themeColor="text1"/>
        </w:rPr>
        <w:t xml:space="preserve">Le revenu par habitant devrait ainsi fortement se contracter, entraînant la première augmentation nette de la pauvreté dans le monde depuis plus de </w:t>
      </w:r>
      <w:r w:rsidR="000E5C43" w:rsidRPr="00803AB1">
        <w:rPr>
          <w:rFonts w:ascii="Cambria" w:eastAsia="Batang" w:hAnsi="Cambria"/>
          <w:color w:val="000000" w:themeColor="text1"/>
        </w:rPr>
        <w:t>vingt</w:t>
      </w:r>
      <w:r w:rsidRPr="00803AB1">
        <w:rPr>
          <w:rFonts w:ascii="Cambria" w:eastAsia="Batang" w:hAnsi="Cambria"/>
          <w:color w:val="000000" w:themeColor="text1"/>
        </w:rPr>
        <w:t xml:space="preserve"> ans. Un rebond de 5,9</w:t>
      </w:r>
      <w:r w:rsidR="00D11191" w:rsidRPr="00803AB1">
        <w:rPr>
          <w:rFonts w:ascii="Cambria" w:eastAsia="Batang" w:hAnsi="Cambria"/>
          <w:color w:val="000000" w:themeColor="text1"/>
        </w:rPr>
        <w:t>% devrait être attendu en 2021,</w:t>
      </w:r>
      <w:r w:rsidRPr="00803AB1">
        <w:rPr>
          <w:rFonts w:ascii="Cambria" w:eastAsia="Batang" w:hAnsi="Cambria"/>
          <w:color w:val="000000" w:themeColor="text1"/>
        </w:rPr>
        <w:t xml:space="preserve"> serait principalement dû à la dissipation de la pandémie mondiale et à la normalisation de la dy</w:t>
      </w:r>
      <w:r w:rsidR="00D11191" w:rsidRPr="00803AB1">
        <w:rPr>
          <w:rFonts w:ascii="Cambria" w:eastAsia="Batang" w:hAnsi="Cambria"/>
          <w:color w:val="000000" w:themeColor="text1"/>
        </w:rPr>
        <w:t>namique de croissance en Chine. T</w:t>
      </w:r>
      <w:r w:rsidRPr="00803AB1">
        <w:rPr>
          <w:rFonts w:ascii="Cambria" w:eastAsia="Batang" w:hAnsi="Cambria"/>
          <w:color w:val="000000" w:themeColor="text1"/>
        </w:rPr>
        <w:t>andis qu’une reprise limitée de la croissance devrait s'imposer en Amérique latine, au Moyen-Orient et en Afrique.</w:t>
      </w:r>
    </w:p>
    <w:p w:rsidR="00D758FC" w:rsidRPr="00803AB1" w:rsidRDefault="00D758FC" w:rsidP="001A3C64">
      <w:pPr>
        <w:spacing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 xml:space="preserve">L'économie </w:t>
      </w:r>
      <w:r w:rsidR="004A7155" w:rsidRPr="00803AB1">
        <w:rPr>
          <w:rFonts w:ascii="Cambria" w:eastAsia="Batang" w:hAnsi="Cambria"/>
          <w:b/>
          <w:bCs/>
          <w:color w:val="000000" w:themeColor="text1"/>
        </w:rPr>
        <w:t>Chinoise</w:t>
      </w:r>
      <w:r w:rsidR="00746DC3" w:rsidRPr="00803AB1">
        <w:rPr>
          <w:rFonts w:ascii="Cambria" w:eastAsia="Batang" w:hAnsi="Cambria"/>
          <w:color w:val="000000" w:themeColor="text1"/>
        </w:rPr>
        <w:t xml:space="preserve">, </w:t>
      </w:r>
      <w:r w:rsidRPr="00803AB1">
        <w:rPr>
          <w:rFonts w:ascii="Cambria" w:eastAsia="Batang" w:hAnsi="Cambria"/>
          <w:color w:val="000000" w:themeColor="text1"/>
        </w:rPr>
        <w:t>qui avait tendance à décélérer légèrement ces dernières années dans un contexte de ralentissement de la demande intérieure et d'escalade des tensions économiques avec les États-Unis, devrait connaitre u</w:t>
      </w:r>
      <w:r w:rsidR="00746DC3" w:rsidRPr="00803AB1">
        <w:rPr>
          <w:rFonts w:ascii="Cambria" w:eastAsia="Batang" w:hAnsi="Cambria"/>
          <w:color w:val="000000" w:themeColor="text1"/>
        </w:rPr>
        <w:t>n fort ralentissement en 2020. En effet, l</w:t>
      </w:r>
      <w:r w:rsidRPr="00803AB1">
        <w:rPr>
          <w:rFonts w:ascii="Cambria" w:eastAsia="Batang" w:hAnsi="Cambria"/>
          <w:color w:val="000000" w:themeColor="text1"/>
        </w:rPr>
        <w:t xml:space="preserve">es entreprises devraient faire face aux pénuries de financement et à une forte baisse de la demande extérieure, reflétant les perturbations majeures causées par la pandémie. En outre, des facteurs structurels, notamment la diminution de la population active, la baisse de la productivité et </w:t>
      </w:r>
      <w:r w:rsidR="001A3C64" w:rsidRPr="00803AB1">
        <w:rPr>
          <w:rFonts w:ascii="Cambria" w:eastAsia="Batang" w:hAnsi="Cambria"/>
          <w:color w:val="000000" w:themeColor="text1"/>
        </w:rPr>
        <w:t>la hausse d</w:t>
      </w:r>
      <w:r w:rsidRPr="00803AB1">
        <w:rPr>
          <w:rFonts w:ascii="Cambria" w:eastAsia="Batang" w:hAnsi="Cambria"/>
          <w:color w:val="000000" w:themeColor="text1"/>
        </w:rPr>
        <w:t xml:space="preserve">es niveaux d'endettement devraient agir comme un frein supplémentaire à la croissance qui ne devrait pas dépasser 1% en 2020 au lieu de 6,1% en 2019. </w:t>
      </w:r>
      <w:r w:rsidR="001A3C64" w:rsidRPr="00803AB1">
        <w:rPr>
          <w:rFonts w:ascii="Cambria" w:eastAsia="Batang" w:hAnsi="Cambria"/>
          <w:color w:val="000000" w:themeColor="text1"/>
        </w:rPr>
        <w:t>En 2021, l</w:t>
      </w:r>
      <w:r w:rsidRPr="00803AB1">
        <w:rPr>
          <w:rFonts w:ascii="Cambria" w:eastAsia="Batang" w:hAnsi="Cambria"/>
          <w:color w:val="000000" w:themeColor="text1"/>
        </w:rPr>
        <w:t xml:space="preserve">a croissance </w:t>
      </w:r>
      <w:r w:rsidR="00746DC3" w:rsidRPr="00803AB1">
        <w:rPr>
          <w:rFonts w:ascii="Cambria" w:eastAsia="Batang" w:hAnsi="Cambria"/>
          <w:color w:val="000000" w:themeColor="text1"/>
        </w:rPr>
        <w:lastRenderedPageBreak/>
        <w:t xml:space="preserve">Chinoise </w:t>
      </w:r>
      <w:r w:rsidR="001A3C64" w:rsidRPr="00803AB1">
        <w:rPr>
          <w:rFonts w:ascii="Cambria" w:eastAsia="Batang" w:hAnsi="Cambria"/>
          <w:color w:val="000000" w:themeColor="text1"/>
        </w:rPr>
        <w:t xml:space="preserve">devrait rebondir </w:t>
      </w:r>
      <w:r w:rsidR="00326584" w:rsidRPr="00803AB1">
        <w:rPr>
          <w:rFonts w:ascii="Cambria" w:eastAsia="Batang" w:hAnsi="Cambria"/>
          <w:color w:val="000000" w:themeColor="text1"/>
        </w:rPr>
        <w:t>(</w:t>
      </w:r>
      <w:r w:rsidRPr="00803AB1">
        <w:rPr>
          <w:rFonts w:ascii="Cambria" w:eastAsia="Batang" w:hAnsi="Cambria"/>
          <w:color w:val="000000" w:themeColor="text1"/>
        </w:rPr>
        <w:t>pour atteindre 8,2%, reflétant en partie une reprise prévue de la demande mondiale.</w:t>
      </w:r>
    </w:p>
    <w:p w:rsidR="00D758FC" w:rsidRPr="00803AB1" w:rsidRDefault="00D758FC" w:rsidP="003D7487">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D'autres régions devraient connaître de graves ralentissements de l'activité économique, notamment la </w:t>
      </w:r>
      <w:r w:rsidRPr="00803AB1">
        <w:rPr>
          <w:rFonts w:ascii="Cambria" w:eastAsia="Batang" w:hAnsi="Cambria"/>
          <w:b/>
          <w:bCs/>
          <w:color w:val="000000" w:themeColor="text1"/>
        </w:rPr>
        <w:t>Russie</w:t>
      </w:r>
      <w:r w:rsidRPr="00803AB1">
        <w:rPr>
          <w:rFonts w:ascii="Cambria" w:eastAsia="Batang" w:hAnsi="Cambria"/>
          <w:color w:val="000000" w:themeColor="text1"/>
        </w:rPr>
        <w:t xml:space="preserve"> qui</w:t>
      </w:r>
      <w:r w:rsidR="001404C9" w:rsidRPr="00803AB1">
        <w:rPr>
          <w:rFonts w:ascii="Cambria" w:eastAsia="Batang" w:hAnsi="Cambria"/>
          <w:color w:val="000000" w:themeColor="text1"/>
        </w:rPr>
        <w:t xml:space="preserve"> devrait être </w:t>
      </w:r>
      <w:r w:rsidRPr="00803AB1">
        <w:rPr>
          <w:rFonts w:ascii="Cambria" w:eastAsia="Batang" w:hAnsi="Cambria"/>
          <w:color w:val="000000" w:themeColor="text1"/>
        </w:rPr>
        <w:t xml:space="preserve">fortement impactée par l’effondrement des prix du pétrole enregistrant ainsi une récession de 6,6% en 2020 et une reprise estimée à 4,1% en 2021. </w:t>
      </w:r>
      <w:r w:rsidRPr="00803AB1">
        <w:rPr>
          <w:rFonts w:ascii="Cambria" w:eastAsia="Batang" w:hAnsi="Cambria"/>
          <w:b/>
          <w:bCs/>
          <w:color w:val="000000" w:themeColor="text1"/>
        </w:rPr>
        <w:t>Au Brésil</w:t>
      </w:r>
      <w:r w:rsidRPr="00803AB1">
        <w:rPr>
          <w:rFonts w:ascii="Cambria" w:eastAsia="Batang" w:hAnsi="Cambria"/>
          <w:color w:val="000000" w:themeColor="text1"/>
        </w:rPr>
        <w:t>, l'économie devrait se contracter de 9,4% cette année, en raison de la chute des investissements et de la faiblesse des prix mondiaux des produits de base. Une reprise de 3,6%</w:t>
      </w:r>
      <w:r w:rsidR="00203499" w:rsidRPr="00803AB1">
        <w:rPr>
          <w:rFonts w:ascii="Cambria" w:eastAsia="Batang" w:hAnsi="Cambria"/>
          <w:color w:val="000000" w:themeColor="text1"/>
        </w:rPr>
        <w:t xml:space="preserve"> devrait être attendue </w:t>
      </w:r>
      <w:r w:rsidRPr="00803AB1">
        <w:rPr>
          <w:rFonts w:ascii="Cambria" w:eastAsia="Batang" w:hAnsi="Cambria"/>
          <w:color w:val="000000" w:themeColor="text1"/>
        </w:rPr>
        <w:t>en 2021</w:t>
      </w:r>
      <w:r w:rsidR="00203499" w:rsidRPr="00803AB1">
        <w:rPr>
          <w:rFonts w:ascii="Cambria" w:eastAsia="Batang" w:hAnsi="Cambria"/>
          <w:color w:val="000000" w:themeColor="text1"/>
        </w:rPr>
        <w:t>, reposant</w:t>
      </w:r>
      <w:r w:rsidRPr="00803AB1">
        <w:rPr>
          <w:rFonts w:ascii="Cambria" w:eastAsia="Batang" w:hAnsi="Cambria"/>
          <w:color w:val="000000" w:themeColor="text1"/>
        </w:rPr>
        <w:t xml:space="preserve"> sur l'hypothèse d'une disparition progressive des facteurs qui ont pesé sur l'activité en 2020, </w:t>
      </w:r>
      <w:r w:rsidR="003D7487" w:rsidRPr="00803AB1">
        <w:rPr>
          <w:rFonts w:ascii="Cambria" w:eastAsia="Batang" w:hAnsi="Cambria"/>
          <w:color w:val="000000" w:themeColor="text1"/>
        </w:rPr>
        <w:t>et du</w:t>
      </w:r>
      <w:r w:rsidRPr="00803AB1">
        <w:rPr>
          <w:rFonts w:ascii="Cambria" w:eastAsia="Batang" w:hAnsi="Cambria"/>
          <w:color w:val="000000" w:themeColor="text1"/>
        </w:rPr>
        <w:t xml:space="preserve"> redémarrage du programme de réforme de la fiscalité et de l'environnement des affaires.</w:t>
      </w:r>
    </w:p>
    <w:p w:rsidR="00D758FC" w:rsidRPr="00803AB1" w:rsidRDefault="00D758FC" w:rsidP="00D41880">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Dans ces conditions, </w:t>
      </w:r>
      <w:r w:rsidRPr="00803AB1">
        <w:rPr>
          <w:rFonts w:ascii="Cambria" w:eastAsia="Batang" w:hAnsi="Cambria"/>
          <w:b/>
          <w:bCs/>
          <w:color w:val="000000" w:themeColor="text1"/>
        </w:rPr>
        <w:t>le commerce mondial</w:t>
      </w:r>
      <w:r w:rsidRPr="00803AB1">
        <w:rPr>
          <w:rFonts w:ascii="Cambria" w:eastAsia="Batang" w:hAnsi="Cambria"/>
          <w:color w:val="000000" w:themeColor="text1"/>
        </w:rPr>
        <w:t xml:space="preserve"> qui </w:t>
      </w:r>
      <w:r w:rsidR="003D7487" w:rsidRPr="00803AB1">
        <w:rPr>
          <w:rFonts w:ascii="Cambria" w:eastAsia="Batang" w:hAnsi="Cambria"/>
          <w:color w:val="000000" w:themeColor="text1"/>
        </w:rPr>
        <w:t>s’</w:t>
      </w:r>
      <w:r w:rsidR="00236387" w:rsidRPr="00803AB1">
        <w:rPr>
          <w:rFonts w:ascii="Cambria" w:eastAsia="Batang" w:hAnsi="Cambria"/>
          <w:color w:val="000000" w:themeColor="text1"/>
        </w:rPr>
        <w:t>est</w:t>
      </w:r>
      <w:r w:rsidR="003D7487" w:rsidRPr="00803AB1">
        <w:rPr>
          <w:rFonts w:ascii="Cambria" w:eastAsia="Batang" w:hAnsi="Cambria"/>
          <w:color w:val="000000" w:themeColor="text1"/>
        </w:rPr>
        <w:t xml:space="preserve"> </w:t>
      </w:r>
      <w:r w:rsidRPr="00803AB1">
        <w:rPr>
          <w:rFonts w:ascii="Cambria" w:eastAsia="Batang" w:hAnsi="Cambria"/>
          <w:color w:val="000000" w:themeColor="text1"/>
        </w:rPr>
        <w:t>déjà</w:t>
      </w:r>
      <w:r w:rsidR="003D7487" w:rsidRPr="00803AB1">
        <w:rPr>
          <w:rFonts w:ascii="Cambria" w:eastAsia="Batang" w:hAnsi="Cambria"/>
          <w:color w:val="000000" w:themeColor="text1"/>
        </w:rPr>
        <w:t xml:space="preserve"> affaibli</w:t>
      </w:r>
      <w:r w:rsidRPr="00803AB1">
        <w:rPr>
          <w:rFonts w:ascii="Cambria" w:eastAsia="Batang" w:hAnsi="Cambria"/>
          <w:color w:val="000000" w:themeColor="text1"/>
        </w:rPr>
        <w:t xml:space="preserve"> en 2019</w:t>
      </w:r>
      <w:r w:rsidR="00D41880" w:rsidRPr="00803AB1">
        <w:rPr>
          <w:rFonts w:ascii="Cambria" w:eastAsia="Batang" w:hAnsi="Cambria"/>
          <w:color w:val="000000" w:themeColor="text1"/>
        </w:rPr>
        <w:t>, devrait</w:t>
      </w:r>
      <w:r w:rsidRPr="00803AB1">
        <w:rPr>
          <w:rFonts w:ascii="Cambria" w:eastAsia="Batang" w:hAnsi="Cambria"/>
          <w:color w:val="000000" w:themeColor="text1"/>
        </w:rPr>
        <w:t xml:space="preserve"> accuser une contraction de 11,9%. Il est probable que le commerce dans les secteurs ayant des chaînes de valeur complexes, notamment l’électronique et les produits automobiles</w:t>
      </w:r>
      <w:r w:rsidR="00D41880" w:rsidRPr="00803AB1">
        <w:rPr>
          <w:rFonts w:ascii="Cambria" w:eastAsia="Batang" w:hAnsi="Cambria"/>
          <w:color w:val="000000" w:themeColor="text1"/>
        </w:rPr>
        <w:t>, devrait chuter plus brutalement</w:t>
      </w:r>
      <w:r w:rsidRPr="00803AB1">
        <w:rPr>
          <w:rFonts w:ascii="Cambria" w:eastAsia="Batang" w:hAnsi="Cambria"/>
          <w:color w:val="000000" w:themeColor="text1"/>
        </w:rPr>
        <w:t>. Quant au commerce des services, il pourrait être le plus impacté en raison des restrictions visant les transports et les voyages ainsi que la fermeture de nombreux établissements de vente au détail et d’hébergement.  En 2021, parallèlement au redémarrage progressif de la demande intérieure, les échanges mondiaux devraient augmenter de 8%.</w:t>
      </w:r>
    </w:p>
    <w:p w:rsidR="00D758FC" w:rsidRPr="00803AB1" w:rsidRDefault="00D758FC" w:rsidP="00D41880">
      <w:pPr>
        <w:spacing w:line="360" w:lineRule="auto"/>
        <w:ind w:firstLine="567"/>
        <w:jc w:val="both"/>
        <w:rPr>
          <w:rFonts w:ascii="Cambria" w:hAnsi="Cambria" w:cs="AGaramondPro-Regular"/>
          <w:b/>
          <w:bCs/>
          <w:color w:val="000000" w:themeColor="text1"/>
        </w:rPr>
      </w:pPr>
      <w:r w:rsidRPr="00803AB1">
        <w:rPr>
          <w:rFonts w:ascii="Cambria" w:eastAsia="Batang" w:hAnsi="Cambria"/>
          <w:b/>
          <w:bCs/>
          <w:color w:val="000000" w:themeColor="text1"/>
        </w:rPr>
        <w:t xml:space="preserve">Sur le marché des matières premières, </w:t>
      </w:r>
      <w:r w:rsidRPr="00803AB1">
        <w:rPr>
          <w:rFonts w:ascii="Cambria" w:eastAsia="Batang" w:hAnsi="Cambria"/>
          <w:color w:val="000000" w:themeColor="text1"/>
        </w:rPr>
        <w:t xml:space="preserve">le fort ralentissement économique causé par </w:t>
      </w:r>
      <w:r w:rsidR="00D41880" w:rsidRPr="00803AB1">
        <w:rPr>
          <w:rFonts w:ascii="Cambria" w:eastAsia="Batang" w:hAnsi="Cambria"/>
          <w:color w:val="000000" w:themeColor="text1"/>
        </w:rPr>
        <w:t>la pandémie mondiale</w:t>
      </w:r>
      <w:r w:rsidRPr="00803AB1">
        <w:rPr>
          <w:rFonts w:ascii="Cambria" w:eastAsia="Batang" w:hAnsi="Cambria"/>
          <w:color w:val="000000" w:themeColor="text1"/>
        </w:rPr>
        <w:t xml:space="preserve"> devrait entraîner un choc négatif sur la demande des produits de bases. Concernant le </w:t>
      </w:r>
      <w:r w:rsidRPr="00803AB1">
        <w:rPr>
          <w:rFonts w:ascii="Cambria" w:eastAsia="Batang" w:hAnsi="Cambria"/>
          <w:b/>
          <w:bCs/>
          <w:color w:val="000000" w:themeColor="text1"/>
        </w:rPr>
        <w:t>pétrole</w:t>
      </w:r>
      <w:r w:rsidRPr="00803AB1">
        <w:rPr>
          <w:rFonts w:ascii="Cambria" w:eastAsia="Batang" w:hAnsi="Cambria"/>
          <w:color w:val="000000" w:themeColor="text1"/>
        </w:rPr>
        <w:t>, les craintes que les réductions de production convenues par les pays de l'OPEP + ne seraient pas suffisantes pour faire face à la chut</w:t>
      </w:r>
      <w:r w:rsidR="00AE3B75" w:rsidRPr="00803AB1">
        <w:rPr>
          <w:rFonts w:ascii="Cambria" w:eastAsia="Batang" w:hAnsi="Cambria"/>
          <w:color w:val="000000" w:themeColor="text1"/>
        </w:rPr>
        <w:t xml:space="preserve">e de la demande. Elles </w:t>
      </w:r>
      <w:r w:rsidRPr="00803AB1">
        <w:rPr>
          <w:rFonts w:ascii="Cambria" w:eastAsia="Batang" w:hAnsi="Cambria"/>
          <w:color w:val="000000" w:themeColor="text1"/>
        </w:rPr>
        <w:t>devraient maintenir la pression à la baisse sur les cours de pétrole</w:t>
      </w:r>
      <w:r w:rsidR="00D41880" w:rsidRPr="00803AB1">
        <w:rPr>
          <w:rFonts w:ascii="Cambria" w:eastAsia="Batang" w:hAnsi="Cambria"/>
          <w:color w:val="000000" w:themeColor="text1"/>
        </w:rPr>
        <w:t xml:space="preserve"> qui devraient chuter de 41,1% </w:t>
      </w:r>
      <w:r w:rsidRPr="00803AB1">
        <w:rPr>
          <w:rFonts w:ascii="Cambria" w:eastAsia="Batang" w:hAnsi="Cambria"/>
          <w:color w:val="000000" w:themeColor="text1"/>
        </w:rPr>
        <w:t>en 2020 pou</w:t>
      </w:r>
      <w:r w:rsidR="00D41880" w:rsidRPr="00803AB1">
        <w:rPr>
          <w:rFonts w:ascii="Cambria" w:eastAsia="Batang" w:hAnsi="Cambria"/>
          <w:color w:val="000000" w:themeColor="text1"/>
        </w:rPr>
        <w:t>r atteindre   36,18 USD / baril</w:t>
      </w:r>
      <w:r w:rsidRPr="00803AB1">
        <w:rPr>
          <w:rFonts w:ascii="Cambria" w:eastAsia="Batang" w:hAnsi="Cambria"/>
          <w:color w:val="000000" w:themeColor="text1"/>
        </w:rPr>
        <w:t xml:space="preserve"> puis 37,45 en 2021 au </w:t>
      </w:r>
      <w:r w:rsidR="00AE3B75" w:rsidRPr="00803AB1">
        <w:rPr>
          <w:rFonts w:ascii="Cambria" w:eastAsia="Batang" w:hAnsi="Cambria"/>
          <w:color w:val="000000" w:themeColor="text1"/>
        </w:rPr>
        <w:t>lieu de</w:t>
      </w:r>
      <w:r w:rsidRPr="00803AB1">
        <w:rPr>
          <w:rFonts w:ascii="Cambria" w:eastAsia="Batang" w:hAnsi="Cambria"/>
          <w:color w:val="000000" w:themeColor="text1"/>
        </w:rPr>
        <w:t xml:space="preserve"> 61,4 USD / baril en 2019.</w:t>
      </w:r>
      <w:r w:rsidRPr="00803AB1">
        <w:rPr>
          <w:rFonts w:ascii="Cambria" w:hAnsi="Cambria"/>
          <w:color w:val="000000" w:themeColor="text1"/>
        </w:rPr>
        <w:t xml:space="preserve"> </w:t>
      </w:r>
      <w:r w:rsidRPr="00803AB1">
        <w:rPr>
          <w:rFonts w:ascii="Cambria" w:eastAsia="Batang" w:hAnsi="Cambria"/>
          <w:color w:val="000000" w:themeColor="text1"/>
        </w:rPr>
        <w:t>Quant aux prix des autres matières premières, ils devraient continuer leur tendance baissière passant de 0,8 % en 2019 à 0,2% en 2020 avant d’augmenter légèrement de 0,8 en 2021. </w:t>
      </w:r>
    </w:p>
    <w:p w:rsidR="00D758FC" w:rsidRPr="00803AB1" w:rsidRDefault="00AE3B75" w:rsidP="00D758FC">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Par conséquent</w:t>
      </w:r>
      <w:r w:rsidR="00D758FC" w:rsidRPr="00803AB1">
        <w:rPr>
          <w:rFonts w:ascii="Cambria" w:eastAsia="Batang" w:hAnsi="Cambria"/>
          <w:color w:val="000000" w:themeColor="text1"/>
        </w:rPr>
        <w:t xml:space="preserve">, une demande plus faible et une baisse des prix du pétrole devraient ajouter une </w:t>
      </w:r>
      <w:r w:rsidR="00D758FC" w:rsidRPr="00803AB1">
        <w:rPr>
          <w:rFonts w:ascii="Cambria" w:eastAsia="Batang" w:hAnsi="Cambria"/>
          <w:b/>
          <w:bCs/>
          <w:color w:val="000000" w:themeColor="text1"/>
        </w:rPr>
        <w:t>pression déflationniste</w:t>
      </w:r>
      <w:r w:rsidR="00D758FC" w:rsidRPr="00803AB1">
        <w:rPr>
          <w:rFonts w:ascii="Cambria" w:eastAsia="Batang" w:hAnsi="Cambria"/>
          <w:color w:val="000000" w:themeColor="text1"/>
        </w:rPr>
        <w:t xml:space="preserve">. Dans les pays avancés, l’indice de prix à la consommation devrait passer de 1,4% en 2019 à 0,3% en 2020 puis à 1,1% en 2021. Dans les pays émergents, il serait aux alentours de 4,5% en 2020 et 2021 au lieu de 5,1% en 2019.  </w:t>
      </w:r>
      <w:r w:rsidR="00D758FC" w:rsidRPr="00803AB1">
        <w:rPr>
          <w:rFonts w:ascii="Cambria" w:eastAsia="Batang" w:hAnsi="Cambria"/>
          <w:b/>
          <w:bCs/>
          <w:color w:val="000000" w:themeColor="text1"/>
        </w:rPr>
        <w:t>Sur le marché de change</w:t>
      </w:r>
      <w:r w:rsidR="00D758FC" w:rsidRPr="00803AB1">
        <w:rPr>
          <w:rFonts w:ascii="Cambria" w:eastAsia="Batang" w:hAnsi="Cambria"/>
          <w:color w:val="000000" w:themeColor="text1"/>
        </w:rPr>
        <w:t>, la parité euro dollar devrait atteindre 1,09 en 2020 et 2021 au lieu de 1,11 en 2019.</w:t>
      </w:r>
    </w:p>
    <w:p w:rsidR="005B256B" w:rsidRDefault="00D758FC" w:rsidP="00E61D9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Cet environnement économique </w:t>
      </w:r>
      <w:r w:rsidR="00AE3B75" w:rsidRPr="00803AB1">
        <w:rPr>
          <w:rFonts w:ascii="Cambria" w:eastAsia="Batang" w:hAnsi="Cambria"/>
          <w:color w:val="000000" w:themeColor="text1"/>
        </w:rPr>
        <w:t xml:space="preserve">international </w:t>
      </w:r>
      <w:r w:rsidRPr="00803AB1">
        <w:rPr>
          <w:rFonts w:ascii="Cambria" w:eastAsia="Batang" w:hAnsi="Cambria"/>
          <w:color w:val="000000" w:themeColor="text1"/>
        </w:rPr>
        <w:t>défavorable devrait impacter négativement l’économie marocaine suite notamment à la décélération</w:t>
      </w:r>
      <w:r w:rsidR="00AE3B75" w:rsidRPr="00803AB1">
        <w:rPr>
          <w:rFonts w:ascii="Cambria" w:eastAsia="Batang" w:hAnsi="Cambria"/>
          <w:color w:val="000000" w:themeColor="text1"/>
        </w:rPr>
        <w:t xml:space="preserve"> des transferts des MRE et des recettes </w:t>
      </w:r>
      <w:r w:rsidRPr="00803AB1">
        <w:rPr>
          <w:rFonts w:ascii="Cambria" w:eastAsia="Batang" w:hAnsi="Cambria"/>
          <w:color w:val="000000" w:themeColor="text1"/>
        </w:rPr>
        <w:t>de voyages</w:t>
      </w:r>
      <w:r w:rsidR="00AE3B75" w:rsidRPr="00803AB1">
        <w:rPr>
          <w:rFonts w:ascii="Cambria" w:eastAsia="Batang" w:hAnsi="Cambria"/>
          <w:color w:val="000000" w:themeColor="text1"/>
        </w:rPr>
        <w:t xml:space="preserve"> et </w:t>
      </w:r>
      <w:r w:rsidRPr="00803AB1">
        <w:rPr>
          <w:rFonts w:ascii="Cambria" w:eastAsia="Batang" w:hAnsi="Cambria"/>
          <w:color w:val="000000" w:themeColor="text1"/>
        </w:rPr>
        <w:t>des IDE</w:t>
      </w:r>
      <w:r w:rsidR="00AE3B75" w:rsidRPr="00803AB1">
        <w:rPr>
          <w:rFonts w:ascii="Cambria" w:eastAsia="Batang" w:hAnsi="Cambria"/>
          <w:color w:val="000000" w:themeColor="text1"/>
        </w:rPr>
        <w:t xml:space="preserve"> au Maroc</w:t>
      </w:r>
      <w:r w:rsidRPr="00803AB1">
        <w:rPr>
          <w:rFonts w:ascii="Cambria" w:eastAsia="Batang" w:hAnsi="Cambria"/>
          <w:color w:val="000000" w:themeColor="text1"/>
        </w:rPr>
        <w:t>. De même, les exportations marocaines devraient fléchir suite au recul</w:t>
      </w:r>
      <w:r w:rsidRPr="00803AB1">
        <w:rPr>
          <w:rFonts w:ascii="Cambria" w:eastAsia="Batang" w:hAnsi="Cambria"/>
          <w:b/>
          <w:bCs/>
          <w:color w:val="000000" w:themeColor="text1"/>
        </w:rPr>
        <w:t xml:space="preserve"> de la demande mondiale adressée à notre pays.</w:t>
      </w:r>
      <w:r w:rsidRPr="00803AB1">
        <w:rPr>
          <w:rFonts w:ascii="Cambria" w:eastAsia="Batang" w:hAnsi="Cambria"/>
          <w:color w:val="000000" w:themeColor="text1"/>
        </w:rPr>
        <w:t xml:space="preserve"> Celle-ci devrait subir l’impact de la </w:t>
      </w:r>
      <w:r w:rsidRPr="00803AB1">
        <w:rPr>
          <w:rFonts w:ascii="Cambria" w:eastAsia="Batang" w:hAnsi="Cambria"/>
          <w:color w:val="000000" w:themeColor="text1"/>
        </w:rPr>
        <w:lastRenderedPageBreak/>
        <w:t xml:space="preserve">forte récession économique enregistrée par nos partenaires européens notamment la France, l’Espagne, l’Italie et l’Allemagne qui accaparent plus de la moitié des exportations marocaines avec une part de </w:t>
      </w:r>
      <w:r w:rsidRPr="00803AB1">
        <w:rPr>
          <w:rFonts w:ascii="Cambria" w:eastAsia="Batang" w:hAnsi="Cambria"/>
          <w:b/>
          <w:bCs/>
          <w:color w:val="000000" w:themeColor="text1"/>
        </w:rPr>
        <w:t>53,5%</w:t>
      </w:r>
      <w:r w:rsidRPr="00803AB1">
        <w:rPr>
          <w:rFonts w:ascii="Cambria" w:eastAsia="Batang" w:hAnsi="Cambria"/>
          <w:color w:val="000000" w:themeColor="text1"/>
        </w:rPr>
        <w:t>. Ainsi la demande</w:t>
      </w:r>
      <w:r w:rsidR="00AE3B75" w:rsidRPr="00803AB1">
        <w:rPr>
          <w:rFonts w:ascii="Cambria" w:eastAsia="Batang" w:hAnsi="Cambria"/>
          <w:color w:val="000000" w:themeColor="text1"/>
        </w:rPr>
        <w:t xml:space="preserve"> </w:t>
      </w:r>
      <w:r w:rsidR="00087100" w:rsidRPr="00803AB1">
        <w:rPr>
          <w:rFonts w:ascii="Cambria" w:eastAsia="Batang" w:hAnsi="Cambria"/>
          <w:color w:val="000000" w:themeColor="text1"/>
        </w:rPr>
        <w:t xml:space="preserve">étrangère </w:t>
      </w:r>
      <w:r w:rsidRPr="00803AB1">
        <w:rPr>
          <w:rFonts w:ascii="Cambria" w:eastAsia="Batang" w:hAnsi="Cambria"/>
          <w:color w:val="000000" w:themeColor="text1"/>
        </w:rPr>
        <w:t>adressée au Maroc qui augmentait d’une moyenne de 3,3% entre 2011 et 2018, devrait subir une chute estimée à 1</w:t>
      </w:r>
      <w:r w:rsidR="00E61D95" w:rsidRPr="00803AB1">
        <w:rPr>
          <w:rFonts w:ascii="Cambria" w:eastAsia="Batang" w:hAnsi="Cambria"/>
          <w:color w:val="000000" w:themeColor="text1"/>
        </w:rPr>
        <w:t>6,2</w:t>
      </w:r>
      <w:r w:rsidRPr="00803AB1">
        <w:rPr>
          <w:rFonts w:ascii="Cambria" w:eastAsia="Batang" w:hAnsi="Cambria"/>
          <w:color w:val="000000" w:themeColor="text1"/>
        </w:rPr>
        <w:t>% avant de se rétablir en 2021 à 1</w:t>
      </w:r>
      <w:r w:rsidR="00E61D95" w:rsidRPr="00803AB1">
        <w:rPr>
          <w:rFonts w:ascii="Cambria" w:eastAsia="Batang" w:hAnsi="Cambria"/>
          <w:color w:val="000000" w:themeColor="text1"/>
        </w:rPr>
        <w:t>2,2</w:t>
      </w:r>
      <w:r w:rsidRPr="00803AB1">
        <w:rPr>
          <w:rFonts w:ascii="Cambria" w:eastAsia="Batang" w:hAnsi="Cambria"/>
          <w:color w:val="000000" w:themeColor="text1"/>
        </w:rPr>
        <w:t>%.</w:t>
      </w:r>
      <w:r w:rsidRPr="00DA5F3D">
        <w:rPr>
          <w:rFonts w:ascii="Cambria" w:eastAsia="Batang" w:hAnsi="Cambria"/>
          <w:color w:val="000000" w:themeColor="text1"/>
        </w:rPr>
        <w:t xml:space="preserve">  </w:t>
      </w:r>
    </w:p>
    <w:p w:rsidR="0084754E" w:rsidRPr="00DA5F3D" w:rsidRDefault="0084754E" w:rsidP="00E61D95">
      <w:pPr>
        <w:spacing w:line="360" w:lineRule="auto"/>
        <w:ind w:firstLine="567"/>
        <w:jc w:val="both"/>
        <w:rPr>
          <w:rFonts w:ascii="Cambria" w:eastAsia="Batang" w:hAnsi="Cambria"/>
          <w:color w:val="000000" w:themeColor="text1"/>
        </w:rPr>
      </w:pPr>
    </w:p>
    <w:p w:rsidR="00F13981" w:rsidRPr="00DA5F3D" w:rsidRDefault="00F13981" w:rsidP="005B256B">
      <w:pPr>
        <w:pStyle w:val="Paragraphedeliste"/>
        <w:numPr>
          <w:ilvl w:val="0"/>
          <w:numId w:val="17"/>
        </w:numPr>
        <w:spacing w:after="163"/>
        <w:ind w:left="284" w:firstLine="0"/>
        <w:jc w:val="both"/>
        <w:rPr>
          <w:rFonts w:ascii="Calibri" w:eastAsia="Times New Roman" w:hAnsi="Calibri" w:cs="Times New Roman"/>
          <w:b/>
          <w:bCs/>
          <w:color w:val="C00000"/>
          <w:sz w:val="32"/>
          <w:szCs w:val="32"/>
        </w:rPr>
      </w:pPr>
      <w:r w:rsidRPr="00DA5F3D">
        <w:rPr>
          <w:rFonts w:ascii="Calibri" w:eastAsia="Times New Roman" w:hAnsi="Calibri" w:cs="Times New Roman"/>
          <w:b/>
          <w:bCs/>
          <w:color w:val="C00000"/>
          <w:sz w:val="32"/>
          <w:szCs w:val="32"/>
        </w:rPr>
        <w:t xml:space="preserve">Evolution de l’économie nationale en 2020 </w:t>
      </w:r>
    </w:p>
    <w:p w:rsidR="00F13981" w:rsidRPr="00DA5F3D" w:rsidRDefault="00F33D8E" w:rsidP="00C34671">
      <w:pPr>
        <w:spacing w:line="276" w:lineRule="auto"/>
        <w:jc w:val="both"/>
        <w:rPr>
          <w:b/>
          <w:bCs/>
          <w:i/>
          <w:iCs/>
          <w:color w:val="663696"/>
          <w:sz w:val="26"/>
          <w:szCs w:val="26"/>
        </w:rPr>
      </w:pPr>
      <w:r w:rsidRPr="00DA5F3D">
        <w:rPr>
          <w:b/>
          <w:bCs/>
          <w:i/>
          <w:iCs/>
          <w:color w:val="663696"/>
          <w:sz w:val="26"/>
          <w:szCs w:val="26"/>
        </w:rPr>
        <w:t>R</w:t>
      </w:r>
      <w:r w:rsidR="00F13981" w:rsidRPr="00DA5F3D">
        <w:rPr>
          <w:b/>
          <w:bCs/>
          <w:i/>
          <w:iCs/>
          <w:color w:val="663696"/>
          <w:sz w:val="26"/>
          <w:szCs w:val="26"/>
        </w:rPr>
        <w:t xml:space="preserve">écession </w:t>
      </w:r>
      <w:r w:rsidR="009A5D4A" w:rsidRPr="004D44D3">
        <w:rPr>
          <w:b/>
          <w:bCs/>
          <w:i/>
          <w:iCs/>
          <w:color w:val="663696"/>
          <w:sz w:val="26"/>
          <w:szCs w:val="26"/>
        </w:rPr>
        <w:t>économique</w:t>
      </w:r>
      <w:r w:rsidR="009A5D4A">
        <w:rPr>
          <w:b/>
          <w:bCs/>
          <w:i/>
          <w:iCs/>
          <w:color w:val="663696"/>
          <w:sz w:val="26"/>
          <w:szCs w:val="26"/>
        </w:rPr>
        <w:t xml:space="preserve"> </w:t>
      </w:r>
      <w:r w:rsidR="00F13981" w:rsidRPr="00DA5F3D">
        <w:rPr>
          <w:b/>
          <w:bCs/>
          <w:i/>
          <w:iCs/>
          <w:color w:val="663696"/>
          <w:sz w:val="26"/>
          <w:szCs w:val="26"/>
        </w:rPr>
        <w:t xml:space="preserve">nationale </w:t>
      </w:r>
      <w:r w:rsidRPr="00DA5F3D">
        <w:rPr>
          <w:b/>
          <w:bCs/>
          <w:i/>
          <w:iCs/>
          <w:color w:val="663696"/>
          <w:sz w:val="26"/>
          <w:szCs w:val="26"/>
        </w:rPr>
        <w:t xml:space="preserve">en </w:t>
      </w:r>
      <w:r w:rsidR="00F13981" w:rsidRPr="00DA5F3D">
        <w:rPr>
          <w:b/>
          <w:bCs/>
          <w:i/>
          <w:iCs/>
          <w:color w:val="663696"/>
          <w:sz w:val="26"/>
          <w:szCs w:val="26"/>
        </w:rPr>
        <w:t xml:space="preserve">2020 </w:t>
      </w:r>
      <w:r w:rsidR="00B7419B" w:rsidRPr="00DA5F3D">
        <w:rPr>
          <w:b/>
          <w:bCs/>
          <w:i/>
          <w:iCs/>
          <w:color w:val="663696"/>
          <w:sz w:val="26"/>
          <w:szCs w:val="26"/>
        </w:rPr>
        <w:t xml:space="preserve">sous </w:t>
      </w:r>
      <w:r w:rsidR="00F13981" w:rsidRPr="00DA5F3D">
        <w:rPr>
          <w:b/>
          <w:bCs/>
          <w:i/>
          <w:iCs/>
          <w:color w:val="663696"/>
          <w:sz w:val="26"/>
          <w:szCs w:val="26"/>
        </w:rPr>
        <w:t xml:space="preserve">l’effet </w:t>
      </w:r>
      <w:r w:rsidR="00B7419B" w:rsidRPr="00DA5F3D">
        <w:rPr>
          <w:b/>
          <w:bCs/>
          <w:i/>
          <w:iCs/>
          <w:color w:val="663696"/>
          <w:sz w:val="26"/>
          <w:szCs w:val="26"/>
        </w:rPr>
        <w:t xml:space="preserve">conjoint </w:t>
      </w:r>
      <w:r w:rsidR="00F13981" w:rsidRPr="00DA5F3D">
        <w:rPr>
          <w:b/>
          <w:bCs/>
          <w:i/>
          <w:iCs/>
          <w:color w:val="663696"/>
          <w:sz w:val="26"/>
          <w:szCs w:val="26"/>
        </w:rPr>
        <w:t xml:space="preserve">de la sécheresse et </w:t>
      </w:r>
      <w:r w:rsidR="00B7419B" w:rsidRPr="00DA5F3D">
        <w:rPr>
          <w:b/>
          <w:bCs/>
          <w:i/>
          <w:iCs/>
          <w:color w:val="663696"/>
          <w:sz w:val="26"/>
          <w:szCs w:val="26"/>
        </w:rPr>
        <w:t>de</w:t>
      </w:r>
      <w:r w:rsidR="00A855EA" w:rsidRPr="00DA5F3D">
        <w:rPr>
          <w:b/>
          <w:bCs/>
          <w:i/>
          <w:iCs/>
          <w:color w:val="663696"/>
          <w:sz w:val="26"/>
          <w:szCs w:val="26"/>
        </w:rPr>
        <w:t xml:space="preserve"> </w:t>
      </w:r>
      <w:r w:rsidR="00F13981" w:rsidRPr="00DA5F3D">
        <w:rPr>
          <w:b/>
          <w:bCs/>
          <w:i/>
          <w:iCs/>
          <w:color w:val="663696"/>
          <w:sz w:val="26"/>
          <w:szCs w:val="26"/>
        </w:rPr>
        <w:t>la pandémie.</w:t>
      </w:r>
    </w:p>
    <w:p w:rsidR="009A5D4A" w:rsidRPr="00B11273" w:rsidRDefault="00F13981" w:rsidP="008B219A">
      <w:pPr>
        <w:autoSpaceDE w:val="0"/>
        <w:autoSpaceDN w:val="0"/>
        <w:adjustRightInd w:val="0"/>
        <w:spacing w:after="0" w:line="360" w:lineRule="auto"/>
        <w:ind w:firstLine="708"/>
        <w:jc w:val="both"/>
        <w:rPr>
          <w:rFonts w:ascii="Times New Roman" w:eastAsia="Times New Roman" w:hAnsi="Times New Roman" w:cs="Times New Roman"/>
          <w:sz w:val="24"/>
          <w:szCs w:val="24"/>
          <w:lang w:eastAsia="fr-FR"/>
        </w:rPr>
      </w:pPr>
      <w:r w:rsidRPr="00DA5F3D">
        <w:rPr>
          <w:rFonts w:ascii="Cambria" w:eastAsia="Batang" w:hAnsi="Cambria"/>
        </w:rPr>
        <w:t>L’économie marocaine connaîtrait une récession en 2020, la première depuis plus de deux décennies, sous l’effet conjugué de la sécheresse que connaît le pays et de la propagation de la pandémie</w:t>
      </w:r>
      <w:r w:rsidRPr="004D44D3">
        <w:rPr>
          <w:rFonts w:ascii="Cambria" w:eastAsia="Batang" w:hAnsi="Cambria"/>
        </w:rPr>
        <w:t xml:space="preserve">. </w:t>
      </w:r>
      <w:r w:rsidR="009A5D4A" w:rsidRPr="004D44D3">
        <w:rPr>
          <w:rFonts w:ascii="Cambria" w:eastAsia="Batang" w:hAnsi="Cambria"/>
        </w:rPr>
        <w:t>Plus pire que la crise financière de 2008, cette pandémie mondiale entraînerait des effets désastreux sur l’activité économique nationale</w:t>
      </w:r>
      <w:r w:rsidR="00DA5F3D" w:rsidRPr="004D44D3">
        <w:rPr>
          <w:rFonts w:ascii="Cambria" w:eastAsia="Batang" w:hAnsi="Cambria"/>
        </w:rPr>
        <w:t xml:space="preserve">. </w:t>
      </w:r>
      <w:r w:rsidR="009A5D4A" w:rsidRPr="004D44D3">
        <w:rPr>
          <w:rFonts w:ascii="Times New Roman" w:eastAsia="Times New Roman" w:hAnsi="Times New Roman" w:cs="Times New Roman"/>
          <w:sz w:val="24"/>
          <w:szCs w:val="24"/>
          <w:lang w:eastAsia="fr-FR"/>
        </w:rPr>
        <w:t xml:space="preserve">Plusieurs secteurs clés </w:t>
      </w:r>
      <w:r w:rsidR="009A5D4A" w:rsidRPr="004D44D3">
        <w:rPr>
          <w:rFonts w:ascii="Times New Roman" w:eastAsia="Times New Roman" w:hAnsi="Times New Roman" w:cs="Times New Roman"/>
          <w:sz w:val="24"/>
          <w:szCs w:val="24"/>
          <w:lang w:eastAsia="fr-FR"/>
        </w:rPr>
        <w:br/>
        <w:t xml:space="preserve">subiraient les conséquences néfastes de cette crise sanitaire et économique, dont principalement le secteur du tourisme, du transport et de l’industrie de transformation. Ce dernier </w:t>
      </w:r>
      <w:r w:rsidR="001A0F08" w:rsidRPr="004D44D3">
        <w:rPr>
          <w:rFonts w:ascii="Times New Roman" w:eastAsia="Times New Roman" w:hAnsi="Times New Roman" w:cs="Times New Roman"/>
          <w:sz w:val="24"/>
          <w:szCs w:val="24"/>
          <w:lang w:eastAsia="fr-FR"/>
        </w:rPr>
        <w:t>devrait souffrir</w:t>
      </w:r>
      <w:r w:rsidR="009A5D4A" w:rsidRPr="004D44D3">
        <w:rPr>
          <w:rFonts w:ascii="Times New Roman" w:eastAsia="Times New Roman" w:hAnsi="Times New Roman" w:cs="Times New Roman"/>
          <w:sz w:val="24"/>
          <w:szCs w:val="24"/>
          <w:lang w:eastAsia="fr-FR"/>
        </w:rPr>
        <w:t xml:space="preserve"> notamment de la baisse de la demande à l’international en provenance notamment du continent Européen.</w:t>
      </w:r>
    </w:p>
    <w:p w:rsidR="00BA097B" w:rsidRPr="00B11273" w:rsidRDefault="00BA097B" w:rsidP="004D44D3">
      <w:pPr>
        <w:spacing w:after="0" w:line="360" w:lineRule="auto"/>
        <w:ind w:right="-142" w:firstLine="708"/>
        <w:jc w:val="both"/>
        <w:rPr>
          <w:rFonts w:ascii="Times New Roman" w:eastAsia="Times New Roman" w:hAnsi="Times New Roman" w:cs="Times New Roman"/>
          <w:sz w:val="24"/>
          <w:szCs w:val="24"/>
          <w:lang w:eastAsia="fr-FR"/>
        </w:rPr>
      </w:pPr>
      <w:r w:rsidRPr="00B11273">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L</w:t>
      </w:r>
      <w:r w:rsidRPr="00B11273">
        <w:rPr>
          <w:rFonts w:ascii="Times New Roman" w:eastAsia="Times New Roman" w:hAnsi="Times New Roman" w:cs="Times New Roman"/>
          <w:b/>
          <w:bCs/>
          <w:sz w:val="24"/>
          <w:szCs w:val="24"/>
          <w:lang w:eastAsia="fr-FR"/>
        </w:rPr>
        <w:t>a campagne agricole 2019/2020</w:t>
      </w:r>
      <w:r w:rsidRPr="00B11273">
        <w:rPr>
          <w:rFonts w:ascii="Times New Roman" w:eastAsia="Times New Roman" w:hAnsi="Times New Roman" w:cs="Times New Roman"/>
          <w:sz w:val="24"/>
          <w:szCs w:val="24"/>
          <w:lang w:eastAsia="fr-FR"/>
        </w:rPr>
        <w:t xml:space="preserve"> s’est caractérisée par un déficit pluviométrique</w:t>
      </w:r>
      <w:r w:rsidR="0053166D">
        <w:rPr>
          <w:rFonts w:ascii="Times New Roman" w:eastAsia="Times New Roman" w:hAnsi="Times New Roman" w:cs="Times New Roman"/>
          <w:sz w:val="24"/>
          <w:szCs w:val="24"/>
          <w:lang w:eastAsia="fr-FR"/>
        </w:rPr>
        <w:t>,</w:t>
      </w:r>
      <w:r w:rsidR="0053166D" w:rsidRPr="0053166D">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p</w:t>
      </w:r>
      <w:r w:rsidR="0053166D" w:rsidRPr="00B11273">
        <w:rPr>
          <w:rFonts w:ascii="Times New Roman" w:eastAsia="Times New Roman" w:hAnsi="Times New Roman" w:cs="Times New Roman"/>
          <w:sz w:val="24"/>
          <w:szCs w:val="24"/>
          <w:lang w:eastAsia="fr-FR"/>
        </w:rPr>
        <w:t>our la deuxième année consécutive</w:t>
      </w:r>
      <w:r w:rsidRPr="00B11273">
        <w:rPr>
          <w:rFonts w:ascii="Times New Roman" w:eastAsia="Times New Roman" w:hAnsi="Times New Roman" w:cs="Times New Roman"/>
          <w:sz w:val="24"/>
          <w:szCs w:val="24"/>
          <w:lang w:eastAsia="fr-FR"/>
        </w:rPr>
        <w:t xml:space="preserve">, avec des précipitations limitées à </w:t>
      </w:r>
      <w:r w:rsidRPr="00C14B07">
        <w:rPr>
          <w:rFonts w:ascii="Times New Roman" w:eastAsia="Times New Roman" w:hAnsi="Times New Roman" w:cs="Times New Roman"/>
          <w:sz w:val="24"/>
          <w:szCs w:val="24"/>
          <w:lang w:eastAsia="fr-FR"/>
        </w:rPr>
        <w:t>253 mm</w:t>
      </w:r>
      <w:r>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portant le niveau de remplissage des barrages à 48% contre 65% l’année dernière.</w:t>
      </w:r>
      <w:r>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L</w:t>
      </w:r>
      <w:r w:rsidRPr="00B11273">
        <w:rPr>
          <w:rFonts w:ascii="Times New Roman" w:eastAsia="Times New Roman" w:hAnsi="Times New Roman" w:cs="Times New Roman"/>
          <w:sz w:val="24"/>
          <w:szCs w:val="24"/>
          <w:lang w:eastAsia="fr-FR"/>
        </w:rPr>
        <w:t xml:space="preserve">e secteur agricole serait marqué par une production céréalière estimée à </w:t>
      </w:r>
      <w:r w:rsidRPr="00BA097B">
        <w:rPr>
          <w:rFonts w:ascii="Times New Roman" w:eastAsia="Times New Roman" w:hAnsi="Times New Roman" w:cs="Times New Roman"/>
          <w:sz w:val="24"/>
          <w:szCs w:val="24"/>
          <w:lang w:eastAsia="fr-FR"/>
        </w:rPr>
        <w:t>30 millions de quintaux (16,5 MQx blé tendre, 7,5 MQx blé dur et 5,8 MQx orge), en baisse d</w:t>
      </w:r>
      <w:r w:rsidRPr="00B11273">
        <w:rPr>
          <w:rFonts w:ascii="Times New Roman" w:eastAsia="Times New Roman" w:hAnsi="Times New Roman" w:cs="Times New Roman"/>
          <w:sz w:val="24"/>
          <w:szCs w:val="24"/>
          <w:lang w:eastAsia="fr-FR"/>
        </w:rPr>
        <w:t xml:space="preserve">e 42%, par rapport à la campagne </w:t>
      </w:r>
      <w:r w:rsidRPr="004D44D3">
        <w:rPr>
          <w:rFonts w:ascii="Times New Roman" w:eastAsia="Times New Roman" w:hAnsi="Times New Roman" w:cs="Times New Roman"/>
          <w:sz w:val="24"/>
          <w:szCs w:val="24"/>
          <w:lang w:eastAsia="fr-FR"/>
        </w:rPr>
        <w:t>agricole</w:t>
      </w:r>
      <w:r w:rsidRPr="00B11273">
        <w:rPr>
          <w:rFonts w:ascii="Times New Roman" w:eastAsia="Times New Roman" w:hAnsi="Times New Roman" w:cs="Times New Roman"/>
          <w:sz w:val="24"/>
          <w:szCs w:val="24"/>
          <w:lang w:eastAsia="fr-FR"/>
        </w:rPr>
        <w:t xml:space="preserve"> précédente. </w:t>
      </w:r>
    </w:p>
    <w:p w:rsidR="001B0FC1" w:rsidRPr="004D44D3" w:rsidRDefault="00754038" w:rsidP="00B47B4B">
      <w:pPr>
        <w:spacing w:after="0" w:line="360" w:lineRule="auto"/>
        <w:ind w:right="-142" w:firstLine="708"/>
        <w:jc w:val="both"/>
        <w:rPr>
          <w:rFonts w:ascii="Times New Roman" w:eastAsia="Times New Roman" w:hAnsi="Times New Roman" w:cs="Times New Roman"/>
          <w:sz w:val="24"/>
          <w:szCs w:val="24"/>
          <w:lang w:eastAsia="fr-FR"/>
        </w:rPr>
      </w:pPr>
      <w:r w:rsidRPr="004D44D3">
        <w:rPr>
          <w:rFonts w:ascii="Times New Roman" w:eastAsia="Times New Roman" w:hAnsi="Times New Roman" w:cs="Times New Roman"/>
          <w:sz w:val="24"/>
          <w:szCs w:val="24"/>
          <w:lang w:eastAsia="fr-FR"/>
        </w:rPr>
        <w:t>L</w:t>
      </w:r>
      <w:r w:rsidR="001F7BA1" w:rsidRPr="004D44D3">
        <w:rPr>
          <w:rFonts w:ascii="Times New Roman" w:eastAsia="Times New Roman" w:hAnsi="Times New Roman" w:cs="Times New Roman"/>
          <w:sz w:val="24"/>
          <w:szCs w:val="24"/>
          <w:lang w:eastAsia="fr-FR"/>
        </w:rPr>
        <w:t>es aléas climatiques</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devraient également impacter</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les </w:t>
      </w:r>
      <w:r w:rsidR="005B256B" w:rsidRPr="004D44D3">
        <w:rPr>
          <w:rFonts w:ascii="Times New Roman" w:eastAsia="Times New Roman" w:hAnsi="Times New Roman" w:cs="Times New Roman"/>
          <w:sz w:val="24"/>
          <w:szCs w:val="24"/>
          <w:lang w:eastAsia="fr-FR"/>
        </w:rPr>
        <w:t xml:space="preserve">autres </w:t>
      </w:r>
      <w:r w:rsidRPr="004D44D3">
        <w:rPr>
          <w:rFonts w:ascii="Times New Roman" w:eastAsia="Times New Roman" w:hAnsi="Times New Roman" w:cs="Times New Roman"/>
          <w:sz w:val="24"/>
          <w:szCs w:val="24"/>
          <w:lang w:eastAsia="fr-FR"/>
        </w:rPr>
        <w:t>cultures</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non </w:t>
      </w:r>
      <w:r w:rsidR="005B256B" w:rsidRPr="004D44D3">
        <w:rPr>
          <w:rFonts w:ascii="Times New Roman" w:eastAsia="Times New Roman" w:hAnsi="Times New Roman" w:cs="Times New Roman"/>
          <w:sz w:val="24"/>
          <w:szCs w:val="24"/>
          <w:lang w:eastAsia="fr-FR"/>
        </w:rPr>
        <w:t>céréal</w:t>
      </w:r>
      <w:r w:rsidRPr="004D44D3">
        <w:rPr>
          <w:rFonts w:ascii="Times New Roman" w:eastAsia="Times New Roman" w:hAnsi="Times New Roman" w:cs="Times New Roman"/>
          <w:sz w:val="24"/>
          <w:szCs w:val="24"/>
          <w:lang w:eastAsia="fr-FR"/>
        </w:rPr>
        <w:t>ières</w:t>
      </w:r>
      <w:r w:rsidR="005B256B" w:rsidRPr="004D44D3">
        <w:rPr>
          <w:rFonts w:ascii="Times New Roman" w:eastAsia="Times New Roman" w:hAnsi="Times New Roman" w:cs="Times New Roman"/>
          <w:sz w:val="24"/>
          <w:szCs w:val="24"/>
          <w:lang w:eastAsia="fr-FR"/>
        </w:rPr>
        <w:t xml:space="preserve">, </w:t>
      </w:r>
      <w:r w:rsidR="001F7BA1" w:rsidRPr="004D44D3">
        <w:rPr>
          <w:rFonts w:ascii="Times New Roman" w:eastAsia="Times New Roman" w:hAnsi="Times New Roman" w:cs="Times New Roman"/>
          <w:sz w:val="24"/>
          <w:szCs w:val="24"/>
          <w:lang w:eastAsia="fr-FR"/>
        </w:rPr>
        <w:t>mais à un degré moindre</w:t>
      </w:r>
      <w:r w:rsidR="004D44D3" w:rsidRPr="004D44D3">
        <w:rPr>
          <w:rFonts w:ascii="Times New Roman" w:eastAsia="Times New Roman" w:hAnsi="Times New Roman" w:cs="Times New Roman"/>
          <w:sz w:val="24"/>
          <w:szCs w:val="24"/>
          <w:lang w:eastAsia="fr-FR"/>
        </w:rPr>
        <w:t xml:space="preserve">. </w:t>
      </w:r>
      <w:r w:rsidR="001B0FC1" w:rsidRPr="004D44D3">
        <w:rPr>
          <w:rFonts w:ascii="Times New Roman" w:eastAsia="Times New Roman" w:hAnsi="Times New Roman" w:cs="Times New Roman"/>
          <w:sz w:val="24"/>
          <w:szCs w:val="24"/>
          <w:lang w:eastAsia="fr-FR"/>
        </w:rPr>
        <w:t>Quant au secteur de l’élevage, les dernières précipitations enregistrées</w:t>
      </w:r>
      <w:r w:rsidR="001245A9" w:rsidRPr="004D44D3">
        <w:rPr>
          <w:rFonts w:ascii="Times New Roman" w:eastAsia="Times New Roman" w:hAnsi="Times New Roman" w:cs="Times New Roman"/>
          <w:sz w:val="24"/>
          <w:szCs w:val="24"/>
          <w:lang w:eastAsia="fr-FR"/>
        </w:rPr>
        <w:t>,</w:t>
      </w:r>
      <w:r w:rsidR="001B0FC1" w:rsidRPr="004D44D3">
        <w:rPr>
          <w:rFonts w:ascii="Times New Roman" w:eastAsia="Times New Roman" w:hAnsi="Times New Roman" w:cs="Times New Roman"/>
          <w:sz w:val="24"/>
          <w:szCs w:val="24"/>
          <w:lang w:eastAsia="fr-FR"/>
        </w:rPr>
        <w:t xml:space="preserve"> devraient permettre d’atténuer les effets négatifs d</w:t>
      </w:r>
      <w:r w:rsidR="00BA097B" w:rsidRPr="004D44D3">
        <w:rPr>
          <w:rFonts w:ascii="Times New Roman" w:eastAsia="Times New Roman" w:hAnsi="Times New Roman" w:cs="Times New Roman"/>
          <w:sz w:val="24"/>
          <w:szCs w:val="24"/>
          <w:lang w:eastAsia="fr-FR"/>
        </w:rPr>
        <w:t>e la sécheresse et d’améliorer l</w:t>
      </w:r>
      <w:r w:rsidR="001B0FC1" w:rsidRPr="004D44D3">
        <w:rPr>
          <w:rFonts w:ascii="Times New Roman" w:eastAsia="Times New Roman" w:hAnsi="Times New Roman" w:cs="Times New Roman"/>
          <w:sz w:val="24"/>
          <w:szCs w:val="24"/>
          <w:lang w:eastAsia="fr-FR"/>
        </w:rPr>
        <w:t xml:space="preserve">es ressources fourragères des parcours. </w:t>
      </w:r>
    </w:p>
    <w:p w:rsidR="00F13981" w:rsidRPr="004D44D3" w:rsidRDefault="00F13981" w:rsidP="004D44D3">
      <w:pPr>
        <w:spacing w:after="0" w:line="360" w:lineRule="auto"/>
        <w:ind w:right="-142" w:firstLine="708"/>
        <w:jc w:val="both"/>
        <w:rPr>
          <w:rFonts w:ascii="Times New Roman" w:eastAsia="Times New Roman" w:hAnsi="Times New Roman" w:cs="Times New Roman"/>
          <w:sz w:val="24"/>
          <w:szCs w:val="24"/>
          <w:lang w:eastAsia="fr-FR"/>
        </w:rPr>
      </w:pPr>
      <w:r w:rsidRPr="004D44D3">
        <w:rPr>
          <w:rFonts w:ascii="Times New Roman" w:eastAsia="Times New Roman" w:hAnsi="Times New Roman" w:cs="Times New Roman"/>
          <w:sz w:val="24"/>
          <w:szCs w:val="24"/>
          <w:lang w:eastAsia="fr-FR"/>
        </w:rPr>
        <w:t xml:space="preserve">S’agissant des activités de </w:t>
      </w:r>
      <w:r w:rsidRPr="004D44D3">
        <w:rPr>
          <w:rFonts w:ascii="Times New Roman" w:eastAsia="Times New Roman" w:hAnsi="Times New Roman" w:cs="Times New Roman"/>
          <w:b/>
          <w:bCs/>
          <w:sz w:val="24"/>
          <w:szCs w:val="24"/>
          <w:lang w:eastAsia="fr-FR"/>
        </w:rPr>
        <w:t>la pêche maritime</w:t>
      </w:r>
      <w:r w:rsidRPr="004D44D3">
        <w:rPr>
          <w:rFonts w:ascii="Times New Roman" w:eastAsia="Times New Roman" w:hAnsi="Times New Roman" w:cs="Times New Roman"/>
          <w:sz w:val="24"/>
          <w:szCs w:val="24"/>
          <w:lang w:eastAsia="fr-FR"/>
        </w:rPr>
        <w:t>, celles-ci devraient connaître</w:t>
      </w:r>
      <w:r w:rsidR="005B256B" w:rsidRPr="004D44D3">
        <w:rPr>
          <w:rFonts w:ascii="Times New Roman" w:eastAsia="Times New Roman" w:hAnsi="Times New Roman" w:cs="Times New Roman"/>
          <w:sz w:val="24"/>
          <w:szCs w:val="24"/>
          <w:lang w:eastAsia="fr-FR"/>
        </w:rPr>
        <w:t xml:space="preserve"> </w:t>
      </w:r>
      <w:r w:rsidR="001245A9" w:rsidRPr="004D44D3">
        <w:rPr>
          <w:rFonts w:ascii="Times New Roman" w:eastAsia="Times New Roman" w:hAnsi="Times New Roman" w:cs="Times New Roman"/>
          <w:sz w:val="24"/>
          <w:szCs w:val="24"/>
          <w:lang w:eastAsia="fr-FR"/>
        </w:rPr>
        <w:t xml:space="preserve">un </w:t>
      </w:r>
      <w:r w:rsidR="00516966" w:rsidRPr="004D44D3">
        <w:rPr>
          <w:rFonts w:ascii="Times New Roman" w:eastAsia="Times New Roman" w:hAnsi="Times New Roman" w:cs="Times New Roman"/>
          <w:sz w:val="24"/>
          <w:szCs w:val="24"/>
          <w:lang w:eastAsia="fr-FR"/>
        </w:rPr>
        <w:t>fléchissement</w:t>
      </w:r>
      <w:r w:rsidRPr="004D44D3">
        <w:rPr>
          <w:rFonts w:ascii="Times New Roman" w:eastAsia="Times New Roman" w:hAnsi="Times New Roman" w:cs="Times New Roman"/>
          <w:sz w:val="24"/>
          <w:szCs w:val="24"/>
          <w:lang w:eastAsia="fr-FR"/>
        </w:rPr>
        <w:t>, comme en témoigne la</w:t>
      </w:r>
      <w:r w:rsidR="00871721" w:rsidRPr="004D44D3">
        <w:rPr>
          <w:rFonts w:ascii="Times New Roman" w:eastAsia="Times New Roman" w:hAnsi="Times New Roman" w:cs="Times New Roman"/>
          <w:sz w:val="24"/>
          <w:szCs w:val="24"/>
          <w:lang w:eastAsia="fr-FR"/>
        </w:rPr>
        <w:t xml:space="preserve"> contre-</w:t>
      </w:r>
      <w:r w:rsidRPr="004D44D3">
        <w:rPr>
          <w:rFonts w:ascii="Times New Roman" w:eastAsia="Times New Roman" w:hAnsi="Times New Roman" w:cs="Times New Roman"/>
          <w:sz w:val="24"/>
          <w:szCs w:val="24"/>
          <w:lang w:eastAsia="fr-FR"/>
        </w:rPr>
        <w:t>performance de la commercialisation des produits de la pêche côtière et artisanale</w:t>
      </w:r>
      <w:r w:rsidR="00871721" w:rsidRPr="004D44D3">
        <w:rPr>
          <w:rFonts w:ascii="Times New Roman" w:eastAsia="Times New Roman" w:hAnsi="Times New Roman" w:cs="Times New Roman"/>
          <w:sz w:val="24"/>
          <w:szCs w:val="24"/>
          <w:lang w:eastAsia="fr-FR"/>
        </w:rPr>
        <w:t xml:space="preserve"> s</w:t>
      </w:r>
      <w:r w:rsidR="001245A9" w:rsidRPr="004D44D3">
        <w:rPr>
          <w:rFonts w:ascii="Times New Roman" w:eastAsia="Times New Roman" w:hAnsi="Times New Roman" w:cs="Times New Roman"/>
          <w:sz w:val="24"/>
          <w:szCs w:val="24"/>
          <w:lang w:eastAsia="fr-FR"/>
        </w:rPr>
        <w:t>uite aux effets du confinement</w:t>
      </w:r>
      <w:r w:rsidR="00871721" w:rsidRPr="004D44D3">
        <w:rPr>
          <w:rFonts w:ascii="Times New Roman" w:eastAsia="Times New Roman" w:hAnsi="Times New Roman" w:cs="Times New Roman"/>
          <w:sz w:val="24"/>
          <w:szCs w:val="24"/>
          <w:lang w:eastAsia="fr-FR"/>
        </w:rPr>
        <w:t xml:space="preserve">. </w:t>
      </w:r>
    </w:p>
    <w:p w:rsidR="00B401AD" w:rsidRPr="00DA5F3D" w:rsidRDefault="00F13981" w:rsidP="004D44D3">
      <w:pPr>
        <w:spacing w:after="0" w:line="360" w:lineRule="auto"/>
        <w:ind w:right="-142" w:firstLine="708"/>
        <w:jc w:val="both"/>
        <w:rPr>
          <w:rFonts w:ascii="Cambria" w:eastAsia="Batang" w:hAnsi="Cambria"/>
        </w:rPr>
      </w:pPr>
      <w:r w:rsidRPr="004D44D3">
        <w:rPr>
          <w:rFonts w:ascii="Times New Roman" w:eastAsia="Times New Roman" w:hAnsi="Times New Roman" w:cs="Times New Roman"/>
          <w:sz w:val="24"/>
          <w:szCs w:val="24"/>
          <w:lang w:eastAsia="fr-FR"/>
        </w:rPr>
        <w:t xml:space="preserve">Compte tenu de ces évolutions, le </w:t>
      </w:r>
      <w:r w:rsidRPr="004D44D3">
        <w:rPr>
          <w:rFonts w:ascii="Times New Roman" w:eastAsia="Times New Roman" w:hAnsi="Times New Roman" w:cs="Times New Roman"/>
          <w:b/>
          <w:bCs/>
          <w:sz w:val="24"/>
          <w:szCs w:val="24"/>
          <w:lang w:eastAsia="fr-FR"/>
        </w:rPr>
        <w:t>secteur primaire</w:t>
      </w:r>
      <w:r w:rsidRPr="004D44D3">
        <w:rPr>
          <w:rFonts w:ascii="Times New Roman" w:eastAsia="Times New Roman" w:hAnsi="Times New Roman" w:cs="Times New Roman"/>
          <w:sz w:val="24"/>
          <w:szCs w:val="24"/>
          <w:lang w:eastAsia="fr-FR"/>
        </w:rPr>
        <w:t xml:space="preserve"> devrait dégager une valeur ajoutée en repli de </w:t>
      </w:r>
      <w:r w:rsidR="00FC4514" w:rsidRPr="004D44D3">
        <w:rPr>
          <w:rFonts w:ascii="Times New Roman" w:eastAsia="Times New Roman" w:hAnsi="Times New Roman" w:cs="Times New Roman"/>
          <w:sz w:val="24"/>
          <w:szCs w:val="24"/>
          <w:lang w:eastAsia="fr-FR"/>
        </w:rPr>
        <w:t>5</w:t>
      </w:r>
      <w:r w:rsidR="00871721" w:rsidRPr="004D44D3">
        <w:rPr>
          <w:rFonts w:ascii="Times New Roman" w:eastAsia="Times New Roman" w:hAnsi="Times New Roman" w:cs="Times New Roman"/>
          <w:sz w:val="24"/>
          <w:szCs w:val="24"/>
          <w:lang w:eastAsia="fr-FR"/>
        </w:rPr>
        <w:t>,</w:t>
      </w:r>
      <w:r w:rsidR="00FC4514" w:rsidRPr="004D44D3">
        <w:rPr>
          <w:rFonts w:ascii="Times New Roman" w:eastAsia="Times New Roman" w:hAnsi="Times New Roman" w:cs="Times New Roman"/>
          <w:sz w:val="24"/>
          <w:szCs w:val="24"/>
          <w:lang w:eastAsia="fr-FR"/>
        </w:rPr>
        <w:t>7</w:t>
      </w:r>
      <w:r w:rsidR="00871721"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en 2020 </w:t>
      </w:r>
      <w:r w:rsidR="001F7BA1" w:rsidRPr="004D44D3">
        <w:rPr>
          <w:rFonts w:ascii="Times New Roman" w:eastAsia="Times New Roman" w:hAnsi="Times New Roman" w:cs="Times New Roman"/>
          <w:sz w:val="24"/>
          <w:szCs w:val="24"/>
          <w:lang w:eastAsia="fr-FR"/>
        </w:rPr>
        <w:t xml:space="preserve">après avoir régressé de </w:t>
      </w:r>
      <w:r w:rsidRPr="004D44D3">
        <w:rPr>
          <w:rFonts w:ascii="Times New Roman" w:eastAsia="Times New Roman" w:hAnsi="Times New Roman" w:cs="Times New Roman"/>
          <w:sz w:val="24"/>
          <w:szCs w:val="24"/>
          <w:lang w:eastAsia="fr-FR"/>
        </w:rPr>
        <w:t>4,</w:t>
      </w:r>
      <w:r w:rsidR="001C342D" w:rsidRPr="004D44D3">
        <w:rPr>
          <w:rFonts w:ascii="Times New Roman" w:eastAsia="Times New Roman" w:hAnsi="Times New Roman" w:cs="Times New Roman"/>
          <w:sz w:val="24"/>
          <w:szCs w:val="24"/>
          <w:lang w:eastAsia="fr-FR"/>
        </w:rPr>
        <w:t>6</w:t>
      </w:r>
      <w:r w:rsidRPr="004D44D3">
        <w:rPr>
          <w:rFonts w:ascii="Times New Roman" w:eastAsia="Times New Roman" w:hAnsi="Times New Roman" w:cs="Times New Roman"/>
          <w:sz w:val="24"/>
          <w:szCs w:val="24"/>
          <w:lang w:eastAsia="fr-FR"/>
        </w:rPr>
        <w:t xml:space="preserve">% en 2019, contribuant </w:t>
      </w:r>
      <w:r w:rsidR="00FC4514" w:rsidRPr="004D44D3">
        <w:rPr>
          <w:rFonts w:ascii="Times New Roman" w:eastAsia="Times New Roman" w:hAnsi="Times New Roman" w:cs="Times New Roman"/>
          <w:sz w:val="24"/>
          <w:szCs w:val="24"/>
          <w:lang w:eastAsia="fr-FR"/>
        </w:rPr>
        <w:t xml:space="preserve">ainsi encore une fois </w:t>
      </w:r>
      <w:r w:rsidR="00871721" w:rsidRPr="004D44D3">
        <w:rPr>
          <w:rFonts w:ascii="Times New Roman" w:eastAsia="Times New Roman" w:hAnsi="Times New Roman" w:cs="Times New Roman"/>
          <w:sz w:val="24"/>
          <w:szCs w:val="24"/>
          <w:lang w:eastAsia="fr-FR"/>
        </w:rPr>
        <w:t xml:space="preserve">négativement </w:t>
      </w:r>
      <w:r w:rsidRPr="004D44D3">
        <w:rPr>
          <w:rFonts w:ascii="Times New Roman" w:eastAsia="Times New Roman" w:hAnsi="Times New Roman" w:cs="Times New Roman"/>
          <w:sz w:val="24"/>
          <w:szCs w:val="24"/>
          <w:lang w:eastAsia="fr-FR"/>
        </w:rPr>
        <w:t>à la croissance du Produit Intérieur Brut (PIB) de</w:t>
      </w:r>
      <w:r w:rsidR="00871721" w:rsidRPr="00DA5F3D">
        <w:rPr>
          <w:rFonts w:ascii="Cambria" w:eastAsia="Batang" w:hAnsi="Cambria"/>
        </w:rPr>
        <w:t xml:space="preserve"> -0,</w:t>
      </w:r>
      <w:r w:rsidR="001C342D" w:rsidRPr="00DA5F3D">
        <w:rPr>
          <w:rFonts w:ascii="Cambria" w:eastAsia="Batang" w:hAnsi="Cambria"/>
        </w:rPr>
        <w:t>4</w:t>
      </w:r>
      <w:r w:rsidR="00871721" w:rsidRPr="00DA5F3D">
        <w:rPr>
          <w:rFonts w:ascii="Cambria" w:eastAsia="Batang" w:hAnsi="Cambria"/>
        </w:rPr>
        <w:t xml:space="preserve"> </w:t>
      </w:r>
      <w:r w:rsidRPr="00DA5F3D">
        <w:rPr>
          <w:rFonts w:ascii="Cambria" w:eastAsia="Batang" w:hAnsi="Cambria"/>
        </w:rPr>
        <w:t>point.</w:t>
      </w:r>
    </w:p>
    <w:p w:rsidR="00F13981" w:rsidRPr="00DA5F3D" w:rsidRDefault="00F13981" w:rsidP="003803B1">
      <w:pPr>
        <w:spacing w:line="360" w:lineRule="auto"/>
        <w:ind w:firstLine="567"/>
        <w:jc w:val="both"/>
        <w:rPr>
          <w:rFonts w:ascii="Cambria" w:eastAsia="Batang" w:hAnsi="Cambria"/>
        </w:rPr>
      </w:pPr>
      <w:r w:rsidRPr="00DA5F3D">
        <w:rPr>
          <w:rFonts w:ascii="Cambria" w:eastAsia="Batang" w:hAnsi="Cambria"/>
        </w:rPr>
        <w:lastRenderedPageBreak/>
        <w:t xml:space="preserve">S’agissant </w:t>
      </w:r>
      <w:r w:rsidRPr="00DA5F3D">
        <w:rPr>
          <w:rFonts w:ascii="Cambria" w:eastAsia="Batang" w:hAnsi="Cambria"/>
          <w:b/>
          <w:bCs/>
        </w:rPr>
        <w:t>des activités non agricoles</w:t>
      </w:r>
      <w:r w:rsidRPr="00DA5F3D">
        <w:rPr>
          <w:rFonts w:ascii="Cambria" w:eastAsia="Batang" w:hAnsi="Cambria"/>
        </w:rPr>
        <w:t xml:space="preserve">, </w:t>
      </w:r>
      <w:r w:rsidR="009868CC" w:rsidRPr="00DA5F3D">
        <w:rPr>
          <w:rFonts w:ascii="Cambria" w:eastAsia="Batang" w:hAnsi="Cambria"/>
        </w:rPr>
        <w:t xml:space="preserve">elles </w:t>
      </w:r>
      <w:r w:rsidRPr="00DA5F3D">
        <w:rPr>
          <w:rFonts w:ascii="Cambria" w:eastAsia="Batang" w:hAnsi="Cambria"/>
        </w:rPr>
        <w:t>devraient connaitre un net recul, en liaison principalement avec l’impact négatif d</w:t>
      </w:r>
      <w:r w:rsidR="001C2828" w:rsidRPr="00DA5F3D">
        <w:rPr>
          <w:rFonts w:ascii="Cambria" w:eastAsia="Batang" w:hAnsi="Cambria"/>
        </w:rPr>
        <w:t xml:space="preserve">e la </w:t>
      </w:r>
      <w:r w:rsidR="00FC4514" w:rsidRPr="00DA5F3D">
        <w:rPr>
          <w:rFonts w:ascii="Cambria" w:eastAsia="Batang" w:hAnsi="Cambria"/>
        </w:rPr>
        <w:t>crise sanitaire</w:t>
      </w:r>
      <w:r w:rsidR="009868CC" w:rsidRPr="00DA5F3D">
        <w:rPr>
          <w:rFonts w:ascii="Cambria" w:eastAsia="Batang" w:hAnsi="Cambria"/>
        </w:rPr>
        <w:t>. A</w:t>
      </w:r>
      <w:r w:rsidRPr="00DA5F3D">
        <w:rPr>
          <w:rFonts w:ascii="Cambria" w:eastAsia="Batang" w:hAnsi="Cambria"/>
        </w:rPr>
        <w:t xml:space="preserve">u niveau </w:t>
      </w:r>
      <w:r w:rsidRPr="008B2ABE">
        <w:rPr>
          <w:rFonts w:ascii="Cambria" w:eastAsia="Batang" w:hAnsi="Cambria"/>
        </w:rPr>
        <w:t>du</w:t>
      </w:r>
      <w:r w:rsidRPr="00DA5F3D">
        <w:rPr>
          <w:rFonts w:ascii="Cambria" w:eastAsia="Batang" w:hAnsi="Cambria"/>
        </w:rPr>
        <w:t xml:space="preserve"> </w:t>
      </w:r>
      <w:r w:rsidRPr="008B2ABE">
        <w:rPr>
          <w:rFonts w:ascii="Cambria" w:eastAsia="Batang" w:hAnsi="Cambria"/>
        </w:rPr>
        <w:t>secteur secondaire</w:t>
      </w:r>
      <w:r w:rsidRPr="00DA5F3D">
        <w:rPr>
          <w:rFonts w:ascii="Cambria" w:eastAsia="Batang" w:hAnsi="Cambria"/>
        </w:rPr>
        <w:t xml:space="preserve">, </w:t>
      </w:r>
      <w:r w:rsidRPr="008B2ABE">
        <w:rPr>
          <w:rFonts w:ascii="Cambria" w:eastAsia="Batang" w:hAnsi="Cambria"/>
        </w:rPr>
        <w:t>les activités de l’industrie de transformation</w:t>
      </w:r>
      <w:r w:rsidRPr="00DA5F3D">
        <w:rPr>
          <w:rFonts w:ascii="Cambria" w:eastAsia="Batang" w:hAnsi="Cambria"/>
        </w:rPr>
        <w:t xml:space="preserve"> </w:t>
      </w:r>
      <w:r w:rsidR="00D35F12" w:rsidRPr="008B2ABE">
        <w:rPr>
          <w:rFonts w:ascii="Cambria" w:eastAsia="Batang" w:hAnsi="Cambria"/>
        </w:rPr>
        <w:t>devraient afficher</w:t>
      </w:r>
      <w:r w:rsidRPr="00DA5F3D">
        <w:rPr>
          <w:rFonts w:ascii="Cambria" w:eastAsia="Batang" w:hAnsi="Cambria"/>
        </w:rPr>
        <w:t xml:space="preserve"> une régression de près de </w:t>
      </w:r>
      <w:r w:rsidR="003803B1" w:rsidRPr="0084754E">
        <w:rPr>
          <w:rFonts w:ascii="Cambria" w:eastAsia="Batang" w:hAnsi="Cambria"/>
        </w:rPr>
        <w:t>5,6</w:t>
      </w:r>
      <w:r w:rsidRPr="0084754E">
        <w:rPr>
          <w:rFonts w:ascii="Cambria" w:eastAsia="Batang" w:hAnsi="Cambria"/>
        </w:rPr>
        <w:t>%</w:t>
      </w:r>
      <w:r w:rsidRPr="00DA5F3D">
        <w:rPr>
          <w:rFonts w:ascii="Cambria" w:eastAsia="Batang" w:hAnsi="Cambria"/>
        </w:rPr>
        <w:t xml:space="preserve"> en 2020 après un affermissement de </w:t>
      </w:r>
      <w:r w:rsidR="003803B1" w:rsidRPr="0084754E">
        <w:rPr>
          <w:rFonts w:ascii="Cambria" w:eastAsia="Batang" w:hAnsi="Cambria"/>
        </w:rPr>
        <w:t>2</w:t>
      </w:r>
      <w:r w:rsidR="00234B7C" w:rsidRPr="0084754E">
        <w:rPr>
          <w:rFonts w:ascii="Cambria" w:eastAsia="Batang" w:hAnsi="Cambria"/>
        </w:rPr>
        <w:t>,</w:t>
      </w:r>
      <w:r w:rsidR="003803B1" w:rsidRPr="0084754E">
        <w:rPr>
          <w:rFonts w:ascii="Cambria" w:eastAsia="Batang" w:hAnsi="Cambria"/>
        </w:rPr>
        <w:t>8</w:t>
      </w:r>
      <w:r w:rsidRPr="0084754E">
        <w:rPr>
          <w:rFonts w:ascii="Cambria" w:eastAsia="Batang" w:hAnsi="Cambria"/>
        </w:rPr>
        <w:t>%</w:t>
      </w:r>
      <w:r w:rsidRPr="00DA5F3D">
        <w:rPr>
          <w:rFonts w:ascii="Cambria" w:eastAsia="Batang" w:hAnsi="Cambria"/>
        </w:rPr>
        <w:t xml:space="preserve"> en 2019. Cette baisse d’activité émanerait d’une part, du repli de la demande étrangère adressée au Maroc, notamment en provenance de l’Union Européen</w:t>
      </w:r>
      <w:r w:rsidR="001F7BA1" w:rsidRPr="00DA5F3D">
        <w:rPr>
          <w:rFonts w:ascii="Cambria" w:eastAsia="Batang" w:hAnsi="Cambria"/>
        </w:rPr>
        <w:t>ne</w:t>
      </w:r>
      <w:r w:rsidRPr="00DA5F3D">
        <w:rPr>
          <w:rFonts w:ascii="Cambria" w:eastAsia="Batang" w:hAnsi="Cambria"/>
        </w:rPr>
        <w:t>, et d’autre part, des perturbations au niveau des chaînes de logistiques et d’approvisionnement en intrants, devenus de moins en moins disponibles, à cause de  la crise du Covid-19</w:t>
      </w:r>
      <w:r w:rsidR="00D35F12">
        <w:rPr>
          <w:rFonts w:ascii="Cambria" w:eastAsia="Batang" w:hAnsi="Cambria"/>
        </w:rPr>
        <w:t>.</w:t>
      </w:r>
      <w:r w:rsidR="00BE77EC" w:rsidRPr="00D35F12">
        <w:rPr>
          <w:rFonts w:ascii="Cambria" w:eastAsia="Batang" w:hAnsi="Cambria"/>
          <w:strike/>
        </w:rPr>
        <w:t xml:space="preserve"> </w:t>
      </w:r>
    </w:p>
    <w:p w:rsidR="00EA1E8C" w:rsidRPr="00DA5F3D" w:rsidRDefault="00F13981" w:rsidP="001B6A13">
      <w:pPr>
        <w:spacing w:line="360" w:lineRule="auto"/>
        <w:ind w:firstLine="567"/>
        <w:jc w:val="both"/>
        <w:rPr>
          <w:rFonts w:ascii="Cambria" w:eastAsia="Batang" w:hAnsi="Cambria"/>
        </w:rPr>
      </w:pPr>
      <w:r w:rsidRPr="00DA5F3D">
        <w:rPr>
          <w:rFonts w:ascii="Cambria" w:eastAsia="Batang" w:hAnsi="Cambria"/>
        </w:rPr>
        <w:t>Dans ces conditions</w:t>
      </w:r>
      <w:r w:rsidRPr="00D35F12">
        <w:rPr>
          <w:rFonts w:ascii="Cambria" w:eastAsia="Batang" w:hAnsi="Cambria"/>
          <w:b/>
          <w:bCs/>
        </w:rPr>
        <w:t>, les activités des industries mécaniques métallurgiques</w:t>
      </w:r>
      <w:r w:rsidRPr="00DA5F3D">
        <w:rPr>
          <w:rFonts w:ascii="Cambria" w:eastAsia="Batang" w:hAnsi="Cambria"/>
        </w:rPr>
        <w:t xml:space="preserve"> et électriques devraient connaître une décroissance de </w:t>
      </w:r>
      <w:r w:rsidR="00A47179" w:rsidRPr="00DA5F3D">
        <w:rPr>
          <w:rFonts w:ascii="Cambria" w:eastAsia="Batang" w:hAnsi="Cambria"/>
        </w:rPr>
        <w:t>7,9%</w:t>
      </w:r>
      <w:r w:rsidRPr="00DA5F3D">
        <w:rPr>
          <w:rFonts w:ascii="Cambria" w:eastAsia="Batang" w:hAnsi="Cambria"/>
        </w:rPr>
        <w:t xml:space="preserve"> contre une évolution de </w:t>
      </w:r>
      <w:r w:rsidR="00234B7C" w:rsidRPr="00003E18">
        <w:rPr>
          <w:rFonts w:ascii="Cambria" w:eastAsia="Batang" w:hAnsi="Cambria"/>
        </w:rPr>
        <w:t>4</w:t>
      </w:r>
      <w:r w:rsidRPr="00003E18">
        <w:rPr>
          <w:rFonts w:ascii="Cambria" w:eastAsia="Batang" w:hAnsi="Cambria"/>
        </w:rPr>
        <w:t>,</w:t>
      </w:r>
      <w:r w:rsidR="00234B7C" w:rsidRPr="00003E18">
        <w:rPr>
          <w:rFonts w:ascii="Cambria" w:eastAsia="Batang" w:hAnsi="Cambria"/>
        </w:rPr>
        <w:t>7</w:t>
      </w:r>
      <w:r w:rsidRPr="00003E18">
        <w:rPr>
          <w:rFonts w:ascii="Cambria" w:eastAsia="Batang" w:hAnsi="Cambria"/>
        </w:rPr>
        <w:t>%</w:t>
      </w:r>
      <w:r w:rsidRPr="00DA5F3D">
        <w:rPr>
          <w:rFonts w:ascii="Cambria" w:eastAsia="Batang" w:hAnsi="Cambria"/>
        </w:rPr>
        <w:t xml:space="preserve"> en 2019</w:t>
      </w:r>
      <w:r w:rsidR="004D44D3">
        <w:rPr>
          <w:rFonts w:ascii="Cambria" w:eastAsia="Batang" w:hAnsi="Cambria"/>
        </w:rPr>
        <w:t>. L</w:t>
      </w:r>
      <w:r w:rsidRPr="00DA5F3D">
        <w:rPr>
          <w:rFonts w:ascii="Cambria" w:eastAsia="Batang" w:hAnsi="Cambria"/>
        </w:rPr>
        <w:t>e secteur automobile</w:t>
      </w:r>
      <w:r w:rsidR="00524860" w:rsidRPr="00DA5F3D">
        <w:rPr>
          <w:rFonts w:ascii="Cambria" w:eastAsia="Batang" w:hAnsi="Cambria"/>
        </w:rPr>
        <w:t>, qui</w:t>
      </w:r>
      <w:r w:rsidRPr="00DA5F3D">
        <w:rPr>
          <w:rFonts w:ascii="Cambria" w:eastAsia="Batang" w:hAnsi="Cambria"/>
        </w:rPr>
        <w:t xml:space="preserve"> </w:t>
      </w:r>
      <w:r w:rsidR="00524860" w:rsidRPr="00DA5F3D">
        <w:rPr>
          <w:rFonts w:ascii="Cambria" w:eastAsia="Batang" w:hAnsi="Cambria"/>
        </w:rPr>
        <w:t xml:space="preserve">représente 27% des exportations totales, </w:t>
      </w:r>
      <w:r w:rsidR="00377A29" w:rsidRPr="008B2ABE">
        <w:rPr>
          <w:rFonts w:ascii="Cambria" w:eastAsia="Batang" w:hAnsi="Cambria"/>
        </w:rPr>
        <w:t>devrait</w:t>
      </w:r>
      <w:r w:rsidRPr="008B2ABE">
        <w:rPr>
          <w:rFonts w:ascii="Cambria" w:eastAsia="Batang" w:hAnsi="Cambria"/>
        </w:rPr>
        <w:t xml:space="preserve"> </w:t>
      </w:r>
      <w:r w:rsidR="00377A29" w:rsidRPr="008B2ABE">
        <w:rPr>
          <w:rFonts w:ascii="Cambria" w:eastAsia="Batang" w:hAnsi="Cambria"/>
        </w:rPr>
        <w:t>être</w:t>
      </w:r>
      <w:r w:rsidR="00377A29">
        <w:rPr>
          <w:rFonts w:ascii="Cambria" w:eastAsia="Batang" w:hAnsi="Cambria"/>
        </w:rPr>
        <w:t xml:space="preserve"> </w:t>
      </w:r>
      <w:r w:rsidRPr="00DA5F3D">
        <w:rPr>
          <w:rFonts w:ascii="Cambria" w:eastAsia="Batang" w:hAnsi="Cambria"/>
        </w:rPr>
        <w:t xml:space="preserve">fortement touché par cette crise de coronavirus, puisque la production d’assemblage dépend fortement des intrants </w:t>
      </w:r>
      <w:r w:rsidR="001F7BA1" w:rsidRPr="00DA5F3D">
        <w:rPr>
          <w:rFonts w:ascii="Cambria" w:eastAsia="Batang" w:hAnsi="Cambria"/>
        </w:rPr>
        <w:t>importés d’autres</w:t>
      </w:r>
      <w:r w:rsidRPr="00DA5F3D">
        <w:rPr>
          <w:rFonts w:ascii="Cambria" w:eastAsia="Batang" w:hAnsi="Cambria"/>
        </w:rPr>
        <w:t xml:space="preserve"> pays où plusieurs usines </w:t>
      </w:r>
      <w:r w:rsidR="00A47179" w:rsidRPr="00DA5F3D">
        <w:rPr>
          <w:rFonts w:ascii="Cambria" w:eastAsia="Batang" w:hAnsi="Cambria"/>
        </w:rPr>
        <w:t>étaient</w:t>
      </w:r>
      <w:r w:rsidRPr="00DA5F3D">
        <w:rPr>
          <w:rFonts w:ascii="Cambria" w:eastAsia="Batang" w:hAnsi="Cambria"/>
        </w:rPr>
        <w:t xml:space="preserve"> en arrêt. </w:t>
      </w:r>
    </w:p>
    <w:p w:rsidR="00F13981" w:rsidRPr="00DA5F3D" w:rsidRDefault="00F13981" w:rsidP="0042480D">
      <w:pPr>
        <w:spacing w:line="360" w:lineRule="auto"/>
        <w:ind w:firstLine="567"/>
        <w:jc w:val="both"/>
        <w:rPr>
          <w:rFonts w:ascii="Cambria" w:eastAsia="Batang" w:hAnsi="Cambria"/>
        </w:rPr>
      </w:pPr>
      <w:r w:rsidRPr="00DA5F3D">
        <w:rPr>
          <w:rFonts w:ascii="Cambria" w:eastAsia="Batang" w:hAnsi="Cambria"/>
        </w:rPr>
        <w:t>De même, le secteur aéronautique, opérant dans une configuration de chaîne de valeurs mondialisée</w:t>
      </w:r>
      <w:r w:rsidRPr="008B2ABE">
        <w:rPr>
          <w:rFonts w:ascii="Cambria" w:eastAsia="Batang" w:hAnsi="Cambria"/>
        </w:rPr>
        <w:t>, </w:t>
      </w:r>
      <w:r w:rsidR="0042480D" w:rsidRPr="008B2ABE">
        <w:rPr>
          <w:rFonts w:ascii="Cambria" w:eastAsia="Batang" w:hAnsi="Cambria"/>
        </w:rPr>
        <w:t>devrait être</w:t>
      </w:r>
      <w:r w:rsidRPr="00DA5F3D">
        <w:rPr>
          <w:rFonts w:ascii="Cambria" w:eastAsia="Batang" w:hAnsi="Cambria"/>
        </w:rPr>
        <w:t xml:space="preserve"> largement affecté par les décisions de fermeture des usines des avionneurs et des équipementiers aéronautiques à l’étranger et par la crise des compagnies aériennes.</w:t>
      </w:r>
    </w:p>
    <w:p w:rsidR="00F13981" w:rsidRPr="00DA5F3D" w:rsidRDefault="00F13981" w:rsidP="009B3FF8">
      <w:pPr>
        <w:spacing w:line="360" w:lineRule="auto"/>
        <w:ind w:firstLine="567"/>
        <w:jc w:val="both"/>
        <w:rPr>
          <w:rFonts w:ascii="Cambria" w:eastAsia="Batang" w:hAnsi="Cambria"/>
        </w:rPr>
      </w:pPr>
      <w:r w:rsidRPr="00DA5F3D">
        <w:rPr>
          <w:rFonts w:ascii="Cambria" w:eastAsia="Batang" w:hAnsi="Cambria"/>
        </w:rPr>
        <w:t xml:space="preserve">Pour sa part, </w:t>
      </w:r>
      <w:r w:rsidRPr="00DA5F3D">
        <w:rPr>
          <w:rFonts w:ascii="Cambria" w:eastAsia="Batang" w:hAnsi="Cambria"/>
          <w:b/>
          <w:bCs/>
        </w:rPr>
        <w:t>l’industrie agroalimentaire</w:t>
      </w:r>
      <w:r w:rsidRPr="00DA5F3D">
        <w:rPr>
          <w:rFonts w:ascii="Cambria" w:eastAsia="Batang" w:hAnsi="Cambria"/>
        </w:rPr>
        <w:t xml:space="preserve"> devrait afficher un rythme </w:t>
      </w:r>
      <w:r w:rsidR="003429BD" w:rsidRPr="00DA5F3D">
        <w:rPr>
          <w:rFonts w:ascii="Cambria" w:eastAsia="Batang" w:hAnsi="Cambria"/>
        </w:rPr>
        <w:t xml:space="preserve">de croissance </w:t>
      </w:r>
      <w:r w:rsidR="0065326E" w:rsidRPr="00DA5F3D">
        <w:rPr>
          <w:rFonts w:ascii="Cambria" w:eastAsia="Batang" w:hAnsi="Cambria"/>
        </w:rPr>
        <w:t xml:space="preserve">en baisse </w:t>
      </w:r>
      <w:r w:rsidRPr="00DA5F3D">
        <w:rPr>
          <w:rFonts w:ascii="Cambria" w:eastAsia="Batang" w:hAnsi="Cambria"/>
        </w:rPr>
        <w:t xml:space="preserve">de </w:t>
      </w:r>
      <w:r w:rsidR="00114A55" w:rsidRPr="00DA5F3D">
        <w:rPr>
          <w:rFonts w:ascii="Cambria" w:eastAsia="Batang" w:hAnsi="Cambria"/>
        </w:rPr>
        <w:t>2</w:t>
      </w:r>
      <w:r w:rsidR="002D382A" w:rsidRPr="00DA5F3D">
        <w:rPr>
          <w:rFonts w:ascii="Cambria" w:eastAsia="Batang" w:hAnsi="Cambria"/>
        </w:rPr>
        <w:t>%</w:t>
      </w:r>
      <w:r w:rsidRPr="00DA5F3D">
        <w:rPr>
          <w:rFonts w:ascii="Cambria" w:eastAsia="Batang" w:hAnsi="Cambria"/>
        </w:rPr>
        <w:t xml:space="preserve"> en 2020, contre une évolution de </w:t>
      </w:r>
      <w:r w:rsidR="00234B7C">
        <w:rPr>
          <w:rFonts w:ascii="Cambria" w:eastAsia="Batang" w:hAnsi="Cambria"/>
        </w:rPr>
        <w:t>1</w:t>
      </w:r>
      <w:r w:rsidRPr="00DA5F3D">
        <w:rPr>
          <w:rFonts w:ascii="Cambria" w:eastAsia="Batang" w:hAnsi="Cambria"/>
        </w:rPr>
        <w:t xml:space="preserve">,1% </w:t>
      </w:r>
      <w:r w:rsidR="00114A55" w:rsidRPr="00DA5F3D">
        <w:rPr>
          <w:rFonts w:ascii="Cambria" w:eastAsia="Batang" w:hAnsi="Cambria"/>
        </w:rPr>
        <w:t xml:space="preserve">l’année </w:t>
      </w:r>
      <w:r w:rsidR="00D33E7B" w:rsidRPr="00DA5F3D">
        <w:rPr>
          <w:rFonts w:ascii="Cambria" w:eastAsia="Batang" w:hAnsi="Cambria"/>
        </w:rPr>
        <w:t>précédente</w:t>
      </w:r>
      <w:r w:rsidRPr="00DA5F3D">
        <w:rPr>
          <w:rFonts w:ascii="Cambria" w:eastAsia="Batang" w:hAnsi="Cambria"/>
        </w:rPr>
        <w:t xml:space="preserve">. </w:t>
      </w:r>
      <w:r w:rsidR="002D382A" w:rsidRPr="00DA5F3D">
        <w:rPr>
          <w:rFonts w:ascii="Cambria" w:eastAsia="Batang" w:hAnsi="Cambria"/>
        </w:rPr>
        <w:t>V</w:t>
      </w:r>
      <w:r w:rsidRPr="00DA5F3D">
        <w:rPr>
          <w:rFonts w:ascii="Cambria" w:eastAsia="Batang" w:hAnsi="Cambria"/>
        </w:rPr>
        <w:t xml:space="preserve">ue la conjoncture difficile engendrée par la pandémie du Covid-19 et l’entrée en vigueur de l’état d’urgence sanitaire, les activités agroalimentaires continueraient </w:t>
      </w:r>
      <w:r w:rsidR="009B3FF8">
        <w:rPr>
          <w:rFonts w:ascii="Cambria" w:eastAsia="Batang" w:hAnsi="Cambria"/>
        </w:rPr>
        <w:t>d’</w:t>
      </w:r>
      <w:r w:rsidRPr="00DA5F3D">
        <w:rPr>
          <w:rFonts w:ascii="Cambria" w:eastAsia="Batang" w:hAnsi="Cambria"/>
        </w:rPr>
        <w:t xml:space="preserve">assurer l’approvisionnement normal et suffisant du marché national en produits alimentaires. Cependant, certaines </w:t>
      </w:r>
      <w:r w:rsidR="00114A55" w:rsidRPr="00DA5F3D">
        <w:rPr>
          <w:rFonts w:ascii="Cambria" w:eastAsia="Batang" w:hAnsi="Cambria"/>
        </w:rPr>
        <w:t xml:space="preserve">activités du secteur </w:t>
      </w:r>
      <w:r w:rsidRPr="00DA5F3D">
        <w:rPr>
          <w:rFonts w:ascii="Cambria" w:eastAsia="Batang" w:hAnsi="Cambria"/>
        </w:rPr>
        <w:t>risqueraient de voir leur production bloquée face au manque d’approvisionnement en matières premières et en produits intermédiaires.</w:t>
      </w:r>
    </w:p>
    <w:p w:rsidR="00EA58AB" w:rsidRPr="00DA5F3D" w:rsidRDefault="00F13981" w:rsidP="002E18C4">
      <w:pPr>
        <w:spacing w:line="360" w:lineRule="auto"/>
        <w:ind w:firstLine="567"/>
        <w:jc w:val="both"/>
        <w:rPr>
          <w:rFonts w:ascii="Cambria" w:eastAsia="Batang" w:hAnsi="Cambria"/>
        </w:rPr>
      </w:pPr>
      <w:r w:rsidRPr="00DA5F3D">
        <w:rPr>
          <w:rFonts w:ascii="Cambria" w:eastAsia="Batang" w:hAnsi="Cambria"/>
        </w:rPr>
        <w:t xml:space="preserve">Quant à </w:t>
      </w:r>
      <w:r w:rsidRPr="00DA5F3D">
        <w:rPr>
          <w:rFonts w:ascii="Cambria" w:eastAsia="Batang" w:hAnsi="Cambria"/>
          <w:b/>
          <w:bCs/>
        </w:rPr>
        <w:t>l’industrie du textile et du cuir</w:t>
      </w:r>
      <w:r w:rsidRPr="00DA5F3D">
        <w:rPr>
          <w:rFonts w:ascii="Cambria" w:eastAsia="Batang" w:hAnsi="Cambria"/>
        </w:rPr>
        <w:t xml:space="preserve">, l’activité devrait enregistrer une </w:t>
      </w:r>
      <w:r w:rsidR="00BE77EC" w:rsidRPr="00DA5F3D">
        <w:rPr>
          <w:rFonts w:ascii="Cambria" w:eastAsia="Batang" w:hAnsi="Cambria"/>
        </w:rPr>
        <w:t xml:space="preserve">chute </w:t>
      </w:r>
      <w:r w:rsidRPr="00DA5F3D">
        <w:rPr>
          <w:rFonts w:ascii="Cambria" w:eastAsia="Batang" w:hAnsi="Cambria"/>
        </w:rPr>
        <w:t xml:space="preserve">de </w:t>
      </w:r>
      <w:r w:rsidR="00824CCE" w:rsidRPr="00DA5F3D">
        <w:rPr>
          <w:rFonts w:ascii="Cambria" w:eastAsia="Batang" w:hAnsi="Cambria"/>
        </w:rPr>
        <w:t>14</w:t>
      </w:r>
      <w:r w:rsidR="00E65E93" w:rsidRPr="00DA5F3D">
        <w:rPr>
          <w:rFonts w:ascii="Cambria" w:eastAsia="Batang" w:hAnsi="Cambria"/>
        </w:rPr>
        <w:t>,</w:t>
      </w:r>
      <w:r w:rsidR="00F012B2" w:rsidRPr="00DA5F3D">
        <w:rPr>
          <w:rFonts w:ascii="Cambria" w:eastAsia="Batang" w:hAnsi="Cambria"/>
        </w:rPr>
        <w:t>6</w:t>
      </w:r>
      <w:r w:rsidRPr="00DA5F3D">
        <w:rPr>
          <w:rFonts w:ascii="Cambria" w:eastAsia="Batang" w:hAnsi="Cambria"/>
        </w:rPr>
        <w:t xml:space="preserve">% en 2020 contre </w:t>
      </w:r>
      <w:r w:rsidR="00B1191B" w:rsidRPr="00DA5F3D">
        <w:rPr>
          <w:rFonts w:ascii="Cambria" w:eastAsia="Batang" w:hAnsi="Cambria"/>
        </w:rPr>
        <w:t xml:space="preserve">une hausse de </w:t>
      </w:r>
      <w:r w:rsidR="002D382A" w:rsidRPr="00DA5F3D">
        <w:rPr>
          <w:rFonts w:ascii="Cambria" w:eastAsia="Batang" w:hAnsi="Cambria"/>
        </w:rPr>
        <w:t>3,</w:t>
      </w:r>
      <w:r w:rsidR="00E65E93" w:rsidRPr="00DA5F3D">
        <w:rPr>
          <w:rFonts w:ascii="Cambria" w:eastAsia="Batang" w:hAnsi="Cambria"/>
        </w:rPr>
        <w:t>1</w:t>
      </w:r>
      <w:r w:rsidRPr="00DA5F3D">
        <w:rPr>
          <w:rFonts w:ascii="Cambria" w:eastAsia="Batang" w:hAnsi="Cambria"/>
        </w:rPr>
        <w:t xml:space="preserve">% en 2019, </w:t>
      </w:r>
      <w:r w:rsidR="00B01AA9">
        <w:rPr>
          <w:rFonts w:ascii="Cambria" w:eastAsia="Batang" w:hAnsi="Cambria"/>
        </w:rPr>
        <w:t xml:space="preserve">suite à la baisse de la demande associée aux problèmes de </w:t>
      </w:r>
      <w:r w:rsidRPr="00DA5F3D">
        <w:rPr>
          <w:rFonts w:ascii="Cambria" w:eastAsia="Batang" w:hAnsi="Cambria"/>
        </w:rPr>
        <w:t xml:space="preserve">la logistique, notamment en Espagne et en </w:t>
      </w:r>
      <w:r w:rsidR="002D382A" w:rsidRPr="00DA5F3D">
        <w:rPr>
          <w:rFonts w:ascii="Cambria" w:eastAsia="Batang" w:hAnsi="Cambria"/>
        </w:rPr>
        <w:t>France ;</w:t>
      </w:r>
      <w:r w:rsidRPr="00DA5F3D">
        <w:rPr>
          <w:rFonts w:ascii="Cambria" w:eastAsia="Batang" w:hAnsi="Cambria"/>
        </w:rPr>
        <w:t xml:space="preserve"> ces deux pays absorbai</w:t>
      </w:r>
      <w:r w:rsidR="002D382A" w:rsidRPr="00DA5F3D">
        <w:rPr>
          <w:rFonts w:ascii="Cambria" w:eastAsia="Batang" w:hAnsi="Cambria"/>
        </w:rPr>
        <w:t>ent</w:t>
      </w:r>
      <w:r w:rsidRPr="00DA5F3D">
        <w:rPr>
          <w:rFonts w:ascii="Cambria" w:eastAsia="Batang" w:hAnsi="Cambria"/>
        </w:rPr>
        <w:t xml:space="preserve"> près de 60% des exportations du secteur. De ce fait, </w:t>
      </w:r>
      <w:r w:rsidR="00AD4E4A" w:rsidRPr="00DA5F3D">
        <w:rPr>
          <w:rFonts w:ascii="Cambria" w:eastAsia="Batang" w:hAnsi="Cambria"/>
        </w:rPr>
        <w:t xml:space="preserve">les perturbations que traversent les groupes internationaux de ce secteur devraient impacter </w:t>
      </w:r>
      <w:r w:rsidR="00B01AA9">
        <w:rPr>
          <w:rFonts w:ascii="Cambria" w:eastAsia="Batang" w:hAnsi="Cambria"/>
        </w:rPr>
        <w:t>négativement l’expansion de al production des entreprises marocaines.</w:t>
      </w:r>
      <w:r w:rsidR="00EA58AB" w:rsidRPr="00DA5F3D">
        <w:rPr>
          <w:rFonts w:ascii="Cambria" w:eastAsia="Batang" w:hAnsi="Cambria"/>
        </w:rPr>
        <w:t xml:space="preserve"> </w:t>
      </w:r>
    </w:p>
    <w:p w:rsidR="00143119" w:rsidRPr="00FF780F" w:rsidRDefault="00143119" w:rsidP="008B2ABE">
      <w:pPr>
        <w:spacing w:before="100" w:beforeAutospacing="1" w:after="100" w:afterAutospacing="1" w:line="360" w:lineRule="auto"/>
        <w:ind w:firstLine="708"/>
        <w:jc w:val="both"/>
        <w:rPr>
          <w:rFonts w:ascii="Cambria" w:eastAsia="Batang" w:hAnsi="Cambria"/>
          <w:strike/>
        </w:rPr>
      </w:pPr>
      <w:r w:rsidRPr="00DA5F3D">
        <w:rPr>
          <w:rFonts w:ascii="Cambria" w:eastAsia="Batang" w:hAnsi="Cambria"/>
        </w:rPr>
        <w:t>En revanche</w:t>
      </w:r>
      <w:r w:rsidRPr="00DA5F3D">
        <w:rPr>
          <w:rFonts w:ascii="Cambria" w:eastAsia="Batang" w:hAnsi="Cambria"/>
          <w:b/>
          <w:bCs/>
        </w:rPr>
        <w:t>, les activités des industries chimiques et para-chimiques</w:t>
      </w:r>
      <w:r w:rsidRPr="00DA5F3D">
        <w:rPr>
          <w:rFonts w:ascii="Cambria" w:eastAsia="Batang" w:hAnsi="Cambria"/>
        </w:rPr>
        <w:t xml:space="preserve"> devraient afficher un</w:t>
      </w:r>
      <w:r w:rsidR="00D33E7B" w:rsidRPr="00DA5F3D">
        <w:rPr>
          <w:rFonts w:ascii="Cambria" w:eastAsia="Batang" w:hAnsi="Cambria"/>
        </w:rPr>
        <w:t>e certaine résilience</w:t>
      </w:r>
      <w:r w:rsidRPr="00DA5F3D">
        <w:rPr>
          <w:rFonts w:ascii="Cambria" w:eastAsia="Batang" w:hAnsi="Cambria"/>
        </w:rPr>
        <w:t xml:space="preserve">, en enregistrant une amélioration de leur valeur ajoutée de </w:t>
      </w:r>
      <w:r w:rsidR="00234B7C">
        <w:rPr>
          <w:rFonts w:ascii="Cambria" w:eastAsia="Batang" w:hAnsi="Cambria"/>
        </w:rPr>
        <w:t>2</w:t>
      </w:r>
      <w:r w:rsidR="00D33E7B" w:rsidRPr="00DA5F3D">
        <w:rPr>
          <w:rFonts w:ascii="Cambria" w:eastAsia="Batang" w:hAnsi="Cambria"/>
        </w:rPr>
        <w:t>%</w:t>
      </w:r>
      <w:r w:rsidRPr="00DA5F3D">
        <w:rPr>
          <w:rFonts w:ascii="Cambria" w:eastAsia="Batang" w:hAnsi="Cambria"/>
        </w:rPr>
        <w:t xml:space="preserve"> en 2020 </w:t>
      </w:r>
      <w:r w:rsidR="00D33E7B" w:rsidRPr="00DA5F3D">
        <w:rPr>
          <w:rFonts w:ascii="Cambria" w:eastAsia="Batang" w:hAnsi="Cambria"/>
        </w:rPr>
        <w:t>après</w:t>
      </w:r>
      <w:r w:rsidR="001E4243" w:rsidRPr="00DA5F3D">
        <w:rPr>
          <w:rFonts w:ascii="Cambria" w:eastAsia="Batang" w:hAnsi="Cambria"/>
        </w:rPr>
        <w:t xml:space="preserve"> 5,6</w:t>
      </w:r>
      <w:r w:rsidRPr="00DA5F3D">
        <w:rPr>
          <w:rFonts w:ascii="Cambria" w:eastAsia="Batang" w:hAnsi="Cambria"/>
        </w:rPr>
        <w:t xml:space="preserve">% </w:t>
      </w:r>
      <w:r w:rsidR="001E4243" w:rsidRPr="00DA5F3D">
        <w:rPr>
          <w:rFonts w:ascii="Cambria" w:eastAsia="Batang" w:hAnsi="Cambria"/>
        </w:rPr>
        <w:t>enregistré</w:t>
      </w:r>
      <w:r w:rsidR="00D33E7B" w:rsidRPr="00DA5F3D">
        <w:rPr>
          <w:rFonts w:ascii="Cambria" w:eastAsia="Batang" w:hAnsi="Cambria"/>
        </w:rPr>
        <w:t>e</w:t>
      </w:r>
      <w:r w:rsidR="001E4243" w:rsidRPr="00DA5F3D">
        <w:rPr>
          <w:rFonts w:ascii="Cambria" w:eastAsia="Batang" w:hAnsi="Cambria"/>
        </w:rPr>
        <w:t xml:space="preserve"> </w:t>
      </w:r>
      <w:r w:rsidRPr="00DA5F3D">
        <w:rPr>
          <w:rFonts w:ascii="Cambria" w:eastAsia="Batang" w:hAnsi="Cambria"/>
        </w:rPr>
        <w:t xml:space="preserve">en 2019. C’est en particulier l’industrie des engrais chimiques </w:t>
      </w:r>
      <w:r w:rsidRPr="00DA5F3D">
        <w:rPr>
          <w:rFonts w:ascii="Cambria" w:eastAsia="Batang" w:hAnsi="Cambria"/>
        </w:rPr>
        <w:lastRenderedPageBreak/>
        <w:t>orientée vers l’export, qui devrait bien profiter de l’accroissement de la demande Brésilienne et Africaine</w:t>
      </w:r>
      <w:r w:rsidR="00281D80" w:rsidRPr="00DA5F3D">
        <w:rPr>
          <w:rFonts w:ascii="Cambria" w:eastAsia="Batang" w:hAnsi="Cambria"/>
        </w:rPr>
        <w:t>,</w:t>
      </w:r>
      <w:r w:rsidRPr="00DA5F3D">
        <w:rPr>
          <w:rFonts w:ascii="Cambria" w:eastAsia="Batang" w:hAnsi="Cambria"/>
        </w:rPr>
        <w:t xml:space="preserve"> </w:t>
      </w:r>
      <w:r w:rsidR="00297386" w:rsidRPr="00DA5F3D">
        <w:rPr>
          <w:rFonts w:ascii="Cambria" w:eastAsia="Batang" w:hAnsi="Cambria"/>
        </w:rPr>
        <w:t>n</w:t>
      </w:r>
      <w:r w:rsidRPr="00DA5F3D">
        <w:rPr>
          <w:rFonts w:ascii="Cambria" w:eastAsia="Batang" w:hAnsi="Cambria"/>
        </w:rPr>
        <w:t>otamment</w:t>
      </w:r>
      <w:r w:rsidR="00281D80" w:rsidRPr="00DA5F3D">
        <w:rPr>
          <w:rFonts w:ascii="Cambria" w:eastAsia="Batang" w:hAnsi="Cambria"/>
        </w:rPr>
        <w:t>,</w:t>
      </w:r>
      <w:r w:rsidRPr="00DA5F3D">
        <w:rPr>
          <w:rFonts w:ascii="Cambria" w:eastAsia="Batang" w:hAnsi="Cambria"/>
        </w:rPr>
        <w:t xml:space="preserve"> en provenance du Nigéria et l'Éthiopie. </w:t>
      </w:r>
    </w:p>
    <w:p w:rsidR="00524860" w:rsidRPr="00DA5F3D" w:rsidRDefault="00FB065E" w:rsidP="00C6621C">
      <w:pPr>
        <w:spacing w:line="360" w:lineRule="auto"/>
        <w:ind w:firstLine="567"/>
        <w:jc w:val="both"/>
        <w:rPr>
          <w:rFonts w:ascii="Cambria" w:eastAsia="Batang" w:hAnsi="Cambria"/>
        </w:rPr>
      </w:pPr>
      <w:r w:rsidRPr="008949B5">
        <w:rPr>
          <w:rFonts w:ascii="Cambria" w:eastAsia="Batang" w:hAnsi="Cambria"/>
        </w:rPr>
        <w:t>Parallèlement</w:t>
      </w:r>
      <w:r w:rsidRPr="00C90250">
        <w:rPr>
          <w:rFonts w:ascii="Cambria" w:eastAsia="Batang" w:hAnsi="Cambria"/>
        </w:rPr>
        <w:t>,</w:t>
      </w:r>
      <w:r>
        <w:rPr>
          <w:rFonts w:ascii="Cambria" w:eastAsia="Batang" w:hAnsi="Cambria"/>
        </w:rPr>
        <w:t xml:space="preserve"> l</w:t>
      </w:r>
      <w:r w:rsidR="00F13981" w:rsidRPr="00DA5F3D">
        <w:rPr>
          <w:rFonts w:ascii="Cambria" w:eastAsia="Batang" w:hAnsi="Cambria"/>
        </w:rPr>
        <w:t xml:space="preserve">a crise sanitaire </w:t>
      </w:r>
      <w:r w:rsidRPr="008949B5">
        <w:rPr>
          <w:rFonts w:ascii="Cambria" w:eastAsia="Batang" w:hAnsi="Cambria"/>
        </w:rPr>
        <w:t>devrait</w:t>
      </w:r>
      <w:r w:rsidR="00F13981" w:rsidRPr="00DA5F3D">
        <w:rPr>
          <w:rFonts w:ascii="Cambria" w:eastAsia="Batang" w:hAnsi="Cambria"/>
        </w:rPr>
        <w:t xml:space="preserve"> </w:t>
      </w:r>
      <w:r w:rsidRPr="00DA5F3D">
        <w:rPr>
          <w:rFonts w:ascii="Cambria" w:eastAsia="Batang" w:hAnsi="Cambria"/>
        </w:rPr>
        <w:t>aggraver</w:t>
      </w:r>
      <w:r w:rsidR="00F13981" w:rsidRPr="00DA5F3D">
        <w:rPr>
          <w:rFonts w:ascii="Cambria" w:eastAsia="Batang" w:hAnsi="Cambria"/>
        </w:rPr>
        <w:t xml:space="preserve"> la situation alarmante de l’activité du </w:t>
      </w:r>
      <w:r w:rsidR="00F13981" w:rsidRPr="00DA5F3D">
        <w:rPr>
          <w:rFonts w:ascii="Cambria" w:eastAsia="Batang" w:hAnsi="Cambria"/>
          <w:b/>
          <w:bCs/>
        </w:rPr>
        <w:t>secteur du Bâtiment et Travaux Publics</w:t>
      </w:r>
      <w:r w:rsidR="00F13981" w:rsidRPr="00DA5F3D">
        <w:rPr>
          <w:rFonts w:ascii="Cambria" w:eastAsia="Batang" w:hAnsi="Cambria"/>
        </w:rPr>
        <w:t>. Ainsi, un repli de</w:t>
      </w:r>
      <w:r w:rsidR="00281D80" w:rsidRPr="00DA5F3D">
        <w:rPr>
          <w:rFonts w:ascii="Cambria" w:eastAsia="Batang" w:hAnsi="Cambria"/>
        </w:rPr>
        <w:t xml:space="preserve"> </w:t>
      </w:r>
      <w:r w:rsidR="00A67CEB" w:rsidRPr="00DA5F3D">
        <w:rPr>
          <w:rFonts w:ascii="Cambria" w:eastAsia="Batang" w:hAnsi="Cambria"/>
        </w:rPr>
        <w:t>12</w:t>
      </w:r>
      <w:r w:rsidR="00F13981" w:rsidRPr="00DA5F3D">
        <w:rPr>
          <w:rFonts w:ascii="Cambria" w:eastAsia="Batang" w:hAnsi="Cambria"/>
        </w:rPr>
        <w:t xml:space="preserve">% de sa valeur ajoutée serait </w:t>
      </w:r>
      <w:r w:rsidR="001E4243" w:rsidRPr="00DA5F3D">
        <w:rPr>
          <w:rFonts w:ascii="Cambria" w:eastAsia="Batang" w:hAnsi="Cambria"/>
        </w:rPr>
        <w:t>attendu</w:t>
      </w:r>
      <w:r w:rsidR="00F13981" w:rsidRPr="00DA5F3D">
        <w:rPr>
          <w:rFonts w:ascii="Cambria" w:eastAsia="Batang" w:hAnsi="Cambria"/>
        </w:rPr>
        <w:t xml:space="preserve"> en 2020 après une légère amélioration de 1,</w:t>
      </w:r>
      <w:r w:rsidR="00234B7C">
        <w:rPr>
          <w:rFonts w:ascii="Cambria" w:eastAsia="Batang" w:hAnsi="Cambria"/>
        </w:rPr>
        <w:t>7</w:t>
      </w:r>
      <w:r w:rsidR="00F13981" w:rsidRPr="00DA5F3D">
        <w:rPr>
          <w:rFonts w:ascii="Cambria" w:eastAsia="Batang" w:hAnsi="Cambria"/>
        </w:rPr>
        <w:t>% en 2019. En effet, dep</w:t>
      </w:r>
      <w:r w:rsidR="009868CC" w:rsidRPr="00DA5F3D">
        <w:rPr>
          <w:rFonts w:ascii="Cambria" w:eastAsia="Batang" w:hAnsi="Cambria"/>
        </w:rPr>
        <w:t xml:space="preserve">uis </w:t>
      </w:r>
      <w:r w:rsidR="008B2ABE">
        <w:rPr>
          <w:rFonts w:ascii="Cambria" w:eastAsia="Batang" w:hAnsi="Cambria"/>
        </w:rPr>
        <w:t xml:space="preserve">le </w:t>
      </w:r>
      <w:r w:rsidR="008949B5">
        <w:rPr>
          <w:rFonts w:ascii="Cambria" w:eastAsia="Batang" w:hAnsi="Cambria"/>
        </w:rPr>
        <w:t>début</w:t>
      </w:r>
      <w:r w:rsidR="009868CC" w:rsidRPr="00DA5F3D">
        <w:rPr>
          <w:rFonts w:ascii="Cambria" w:eastAsia="Batang" w:hAnsi="Cambria"/>
        </w:rPr>
        <w:t xml:space="preserve"> du confinement,</w:t>
      </w:r>
      <w:r w:rsidR="00F13981" w:rsidRPr="00DA5F3D">
        <w:rPr>
          <w:rFonts w:ascii="Cambria" w:eastAsia="Batang" w:hAnsi="Cambria"/>
        </w:rPr>
        <w:t xml:space="preserve"> de nombreux chantiers </w:t>
      </w:r>
      <w:r w:rsidR="001E4243" w:rsidRPr="00DA5F3D">
        <w:rPr>
          <w:rFonts w:ascii="Cambria" w:eastAsia="Batang" w:hAnsi="Cambria"/>
        </w:rPr>
        <w:t>devraient</w:t>
      </w:r>
      <w:r w:rsidR="00F13981" w:rsidRPr="00DA5F3D">
        <w:rPr>
          <w:rFonts w:ascii="Cambria" w:eastAsia="Batang" w:hAnsi="Cambria"/>
        </w:rPr>
        <w:t xml:space="preserve"> </w:t>
      </w:r>
      <w:r w:rsidR="00281D80" w:rsidRPr="00DA5F3D">
        <w:rPr>
          <w:rFonts w:ascii="Cambria" w:eastAsia="Batang" w:hAnsi="Cambria"/>
        </w:rPr>
        <w:t>être</w:t>
      </w:r>
      <w:r w:rsidR="00F13981" w:rsidRPr="00DA5F3D">
        <w:rPr>
          <w:rFonts w:ascii="Cambria" w:eastAsia="Batang" w:hAnsi="Cambria"/>
        </w:rPr>
        <w:t xml:space="preserve"> mis en arrêt, dont 90% sont des chantiers immobiliers, à cause de l’absence de la main d’œuvre et des complications au niveau de la distribution des intrants du secteur</w:t>
      </w:r>
      <w:r w:rsidR="00C6621C">
        <w:rPr>
          <w:rFonts w:ascii="Cambria" w:eastAsia="Batang" w:hAnsi="Cambria"/>
        </w:rPr>
        <w:t>.</w:t>
      </w:r>
      <w:r w:rsidR="00524860" w:rsidRPr="00DA5F3D">
        <w:rPr>
          <w:rFonts w:ascii="Cambria" w:eastAsia="Batang" w:hAnsi="Cambria"/>
        </w:rPr>
        <w:t xml:space="preserve"> </w:t>
      </w:r>
    </w:p>
    <w:p w:rsidR="00F13981" w:rsidRPr="00DA5F3D" w:rsidRDefault="00F13981" w:rsidP="007E24D9">
      <w:pPr>
        <w:spacing w:line="360" w:lineRule="auto"/>
        <w:ind w:firstLine="567"/>
        <w:jc w:val="both"/>
        <w:rPr>
          <w:rFonts w:ascii="Cambria" w:eastAsia="Batang" w:hAnsi="Cambria"/>
        </w:rPr>
      </w:pPr>
      <w:r w:rsidRPr="00DA5F3D">
        <w:rPr>
          <w:rFonts w:ascii="Cambria" w:eastAsia="Batang" w:hAnsi="Cambria"/>
        </w:rPr>
        <w:t xml:space="preserve">Pour le </w:t>
      </w:r>
      <w:r w:rsidRPr="00DA5F3D">
        <w:rPr>
          <w:rFonts w:ascii="Cambria" w:eastAsia="Batang" w:hAnsi="Cambria"/>
          <w:b/>
          <w:bCs/>
        </w:rPr>
        <w:t>secteur minier</w:t>
      </w:r>
      <w:r w:rsidRPr="00DA5F3D">
        <w:rPr>
          <w:rFonts w:ascii="Cambria" w:eastAsia="Batang" w:hAnsi="Cambria"/>
        </w:rPr>
        <w:t xml:space="preserve">, la valeur ajoutée devrait ralentir, enregistrant un taux de croissance de </w:t>
      </w:r>
      <w:r w:rsidR="00A67CEB" w:rsidRPr="00DA5F3D">
        <w:rPr>
          <w:rFonts w:ascii="Cambria" w:eastAsia="Batang" w:hAnsi="Cambria"/>
        </w:rPr>
        <w:t>1,1</w:t>
      </w:r>
      <w:r w:rsidRPr="00DA5F3D">
        <w:rPr>
          <w:rFonts w:ascii="Cambria" w:eastAsia="Batang" w:hAnsi="Cambria"/>
        </w:rPr>
        <w:t xml:space="preserve">% en 2020 au lieu de </w:t>
      </w:r>
      <w:r w:rsidR="00A67CEB" w:rsidRPr="00DA5F3D">
        <w:rPr>
          <w:rFonts w:ascii="Cambria" w:eastAsia="Batang" w:hAnsi="Cambria"/>
        </w:rPr>
        <w:t>2,4</w:t>
      </w:r>
      <w:r w:rsidRPr="00DA5F3D">
        <w:rPr>
          <w:rFonts w:ascii="Cambria" w:eastAsia="Batang" w:hAnsi="Cambria"/>
        </w:rPr>
        <w:t>% durant l’année précédente. En effet, le ralentissement de la production marchande du phosphate roche serait attribuable aux effets de la crise sanitaire sur la</w:t>
      </w:r>
      <w:r w:rsidR="00281D80" w:rsidRPr="00DA5F3D">
        <w:rPr>
          <w:rFonts w:ascii="Cambria" w:eastAsia="Batang" w:hAnsi="Cambria"/>
        </w:rPr>
        <w:t xml:space="preserve"> demande extérieure adressée au</w:t>
      </w:r>
      <w:r w:rsidRPr="00DA5F3D">
        <w:rPr>
          <w:rFonts w:ascii="Cambria" w:eastAsia="Batang" w:hAnsi="Cambria"/>
        </w:rPr>
        <w:t xml:space="preserve"> phosphate et ses dérivés, dans un contexte marqué par une baisse de leurs prix au niveau international. Quant à la production des métaux, celle-ci devrait reculer en 2020, impactée par le repli des cours des métaux et la fermeture de la majorité des sites miniers en raison de </w:t>
      </w:r>
      <w:r w:rsidR="00281D80" w:rsidRPr="00DA5F3D">
        <w:rPr>
          <w:rFonts w:ascii="Cambria" w:eastAsia="Batang" w:hAnsi="Cambria"/>
        </w:rPr>
        <w:t xml:space="preserve">la </w:t>
      </w:r>
      <w:r w:rsidRPr="00DA5F3D">
        <w:rPr>
          <w:rFonts w:ascii="Cambria" w:eastAsia="Batang" w:hAnsi="Cambria"/>
        </w:rPr>
        <w:t xml:space="preserve">sécurité sanitaire. </w:t>
      </w:r>
    </w:p>
    <w:p w:rsidR="00F13981" w:rsidRPr="00DA5F3D" w:rsidRDefault="00F13981" w:rsidP="000C6EE4">
      <w:pPr>
        <w:spacing w:line="360" w:lineRule="auto"/>
        <w:ind w:firstLine="567"/>
        <w:jc w:val="both"/>
        <w:rPr>
          <w:rFonts w:ascii="Cambria" w:eastAsia="Batang" w:hAnsi="Cambria"/>
        </w:rPr>
      </w:pPr>
      <w:r w:rsidRPr="00DA5F3D">
        <w:rPr>
          <w:rFonts w:ascii="Cambria" w:eastAsia="Batang" w:hAnsi="Cambria"/>
        </w:rPr>
        <w:t xml:space="preserve">S’agissant du </w:t>
      </w:r>
      <w:r w:rsidRPr="00DA5F3D">
        <w:rPr>
          <w:rFonts w:ascii="Cambria" w:eastAsia="Batang" w:hAnsi="Cambria"/>
          <w:b/>
          <w:bCs/>
        </w:rPr>
        <w:t>secteur énergétique</w:t>
      </w:r>
      <w:r w:rsidRPr="00DA5F3D">
        <w:rPr>
          <w:rFonts w:ascii="Cambria" w:eastAsia="Batang" w:hAnsi="Cambria"/>
        </w:rPr>
        <w:t>, le rythme de croissance de sa valeur ajout</w:t>
      </w:r>
      <w:r w:rsidR="00281D80" w:rsidRPr="00DA5F3D">
        <w:rPr>
          <w:rFonts w:ascii="Cambria" w:eastAsia="Batang" w:hAnsi="Cambria"/>
        </w:rPr>
        <w:t xml:space="preserve">ée devrait se </w:t>
      </w:r>
      <w:r w:rsidR="00A67CEB" w:rsidRPr="00DA5F3D">
        <w:rPr>
          <w:rFonts w:ascii="Cambria" w:eastAsia="Batang" w:hAnsi="Cambria"/>
        </w:rPr>
        <w:t>replier</w:t>
      </w:r>
      <w:r w:rsidR="00281D80" w:rsidRPr="00DA5F3D">
        <w:rPr>
          <w:rFonts w:ascii="Cambria" w:eastAsia="Batang" w:hAnsi="Cambria"/>
        </w:rPr>
        <w:t xml:space="preserve"> de </w:t>
      </w:r>
      <w:r w:rsidR="00234B7C">
        <w:rPr>
          <w:rFonts w:ascii="Cambria" w:eastAsia="Batang" w:hAnsi="Cambria"/>
        </w:rPr>
        <w:t>11</w:t>
      </w:r>
      <w:r w:rsidR="00281D80" w:rsidRPr="00DA5F3D">
        <w:rPr>
          <w:rFonts w:ascii="Cambria" w:eastAsia="Batang" w:hAnsi="Cambria"/>
        </w:rPr>
        <w:t xml:space="preserve">% en 2020 </w:t>
      </w:r>
      <w:r w:rsidRPr="00DA5F3D">
        <w:rPr>
          <w:rFonts w:ascii="Cambria" w:eastAsia="Batang" w:hAnsi="Cambria"/>
        </w:rPr>
        <w:t>contre un net rebondissement de 1</w:t>
      </w:r>
      <w:r w:rsidR="00234B7C">
        <w:rPr>
          <w:rFonts w:ascii="Cambria" w:eastAsia="Batang" w:hAnsi="Cambria"/>
        </w:rPr>
        <w:t>3</w:t>
      </w:r>
      <w:r w:rsidRPr="00DA5F3D">
        <w:rPr>
          <w:rFonts w:ascii="Cambria" w:eastAsia="Batang" w:hAnsi="Cambria"/>
        </w:rPr>
        <w:t>,</w:t>
      </w:r>
      <w:r w:rsidR="00234B7C">
        <w:rPr>
          <w:rFonts w:ascii="Cambria" w:eastAsia="Batang" w:hAnsi="Cambria"/>
        </w:rPr>
        <w:t>2</w:t>
      </w:r>
      <w:r w:rsidRPr="00DA5F3D">
        <w:rPr>
          <w:rFonts w:ascii="Cambria" w:eastAsia="Batang" w:hAnsi="Cambria"/>
        </w:rPr>
        <w:t xml:space="preserve">% enregistré une année auparavant. L’affaiblissement de la production de l’énergie électrique </w:t>
      </w:r>
      <w:r w:rsidR="00C95532" w:rsidRPr="008949B5">
        <w:rPr>
          <w:rFonts w:ascii="Cambria" w:eastAsia="Batang" w:hAnsi="Cambria"/>
        </w:rPr>
        <w:t>serait</w:t>
      </w:r>
      <w:r w:rsidRPr="00DA5F3D">
        <w:rPr>
          <w:rFonts w:ascii="Cambria" w:eastAsia="Batang" w:hAnsi="Cambria"/>
        </w:rPr>
        <w:t xml:space="preserve"> dû au fléchissement de la consom</w:t>
      </w:r>
      <w:r w:rsidRPr="00DA5F3D">
        <w:rPr>
          <w:rFonts w:ascii="Cambria" w:eastAsia="Batang" w:hAnsi="Cambria"/>
        </w:rPr>
        <w:softHyphen/>
        <w:t xml:space="preserve">mation d’électricité </w:t>
      </w:r>
      <w:r w:rsidR="000C6EE4">
        <w:rPr>
          <w:rFonts w:ascii="Cambria" w:eastAsia="Batang" w:hAnsi="Cambria"/>
        </w:rPr>
        <w:t>en lien</w:t>
      </w:r>
      <w:r w:rsidRPr="00DA5F3D">
        <w:rPr>
          <w:rFonts w:ascii="Cambria" w:eastAsia="Batang" w:hAnsi="Cambria"/>
        </w:rPr>
        <w:t xml:space="preserve"> avec le ralentissement </w:t>
      </w:r>
      <w:r w:rsidR="000C6EE4">
        <w:rPr>
          <w:rFonts w:ascii="Cambria" w:eastAsia="Batang" w:hAnsi="Cambria"/>
        </w:rPr>
        <w:t>de l</w:t>
      </w:r>
      <w:r w:rsidRPr="00DA5F3D">
        <w:rPr>
          <w:rFonts w:ascii="Cambria" w:eastAsia="Batang" w:hAnsi="Cambria"/>
        </w:rPr>
        <w:t>’activité industrielle</w:t>
      </w:r>
      <w:r w:rsidR="000C6EE4">
        <w:rPr>
          <w:rFonts w:ascii="Cambria" w:eastAsia="Batang" w:hAnsi="Cambria"/>
        </w:rPr>
        <w:t xml:space="preserve"> et de</w:t>
      </w:r>
      <w:r w:rsidRPr="00DA5F3D">
        <w:rPr>
          <w:rFonts w:ascii="Cambria" w:eastAsia="Batang" w:hAnsi="Cambria"/>
        </w:rPr>
        <w:t xml:space="preserve"> la demande extérieure en électricité </w:t>
      </w:r>
      <w:r w:rsidR="000C6EE4">
        <w:rPr>
          <w:rFonts w:ascii="Cambria" w:eastAsia="Batang" w:hAnsi="Cambria"/>
        </w:rPr>
        <w:t xml:space="preserve">notamment </w:t>
      </w:r>
      <w:r w:rsidRPr="00DA5F3D">
        <w:rPr>
          <w:rFonts w:ascii="Cambria" w:eastAsia="Batang" w:hAnsi="Cambria"/>
        </w:rPr>
        <w:t xml:space="preserve"> </w:t>
      </w:r>
      <w:r w:rsidR="00A67CEB" w:rsidRPr="00DA5F3D">
        <w:rPr>
          <w:rFonts w:ascii="Cambria" w:eastAsia="Batang" w:hAnsi="Cambria"/>
        </w:rPr>
        <w:t>de</w:t>
      </w:r>
      <w:r w:rsidRPr="00DA5F3D">
        <w:rPr>
          <w:rFonts w:ascii="Cambria" w:eastAsia="Batang" w:hAnsi="Cambria"/>
        </w:rPr>
        <w:t xml:space="preserve">  l’Espagne.</w:t>
      </w:r>
    </w:p>
    <w:p w:rsidR="00F13981" w:rsidRPr="00DA5F3D" w:rsidRDefault="00F13981" w:rsidP="00AA51C5">
      <w:pPr>
        <w:spacing w:line="360" w:lineRule="auto"/>
        <w:ind w:firstLine="567"/>
        <w:jc w:val="both"/>
        <w:rPr>
          <w:rFonts w:ascii="Cambria" w:eastAsia="Batang" w:hAnsi="Cambria"/>
        </w:rPr>
      </w:pPr>
      <w:r w:rsidRPr="00DA5F3D">
        <w:rPr>
          <w:rFonts w:ascii="Cambria" w:eastAsia="Batang" w:hAnsi="Cambria"/>
        </w:rPr>
        <w:t xml:space="preserve">En raison des mesures de distanciation sociale et de fermeture des frontières aériennes et maritimes des passagers, </w:t>
      </w:r>
      <w:r w:rsidR="0018016F" w:rsidRPr="008949B5">
        <w:rPr>
          <w:rFonts w:ascii="Cambria" w:eastAsia="Batang" w:hAnsi="Cambria"/>
        </w:rPr>
        <w:t xml:space="preserve">le secteur du tourisme </w:t>
      </w:r>
      <w:r w:rsidR="00AA51C5">
        <w:rPr>
          <w:rFonts w:ascii="Cambria" w:eastAsia="Batang" w:hAnsi="Cambria"/>
        </w:rPr>
        <w:t>serait</w:t>
      </w:r>
      <w:r w:rsidRPr="00DA5F3D">
        <w:rPr>
          <w:rFonts w:ascii="Cambria" w:eastAsia="Batang" w:hAnsi="Cambria"/>
        </w:rPr>
        <w:t xml:space="preserve"> le plus touché par la pandémie du covid-19. Faisant face à un arrêt quasi-total d’activité depuis mi-mars 2020, le secteur touristique devrait connaitre une année très difficile, en enregistrant un taux de croissance négative </w:t>
      </w:r>
      <w:r w:rsidR="00281D80" w:rsidRPr="00DA5F3D">
        <w:rPr>
          <w:rFonts w:ascii="Cambria" w:eastAsia="Batang" w:hAnsi="Cambria"/>
        </w:rPr>
        <w:t xml:space="preserve">estimé à </w:t>
      </w:r>
      <w:r w:rsidR="00A47179" w:rsidRPr="00DA5F3D">
        <w:rPr>
          <w:rFonts w:ascii="Cambria" w:eastAsia="Batang" w:hAnsi="Cambria"/>
        </w:rPr>
        <w:t>5</w:t>
      </w:r>
      <w:r w:rsidR="00281D80" w:rsidRPr="00DA5F3D">
        <w:rPr>
          <w:rFonts w:ascii="Cambria" w:eastAsia="Batang" w:hAnsi="Cambria"/>
        </w:rPr>
        <w:t>7</w:t>
      </w:r>
      <w:r w:rsidRPr="00DA5F3D">
        <w:rPr>
          <w:rFonts w:ascii="Cambria" w:eastAsia="Batang" w:hAnsi="Cambria"/>
        </w:rPr>
        <w:t xml:space="preserve">% contre une évolution de </w:t>
      </w:r>
      <w:r w:rsidR="00C0741F">
        <w:rPr>
          <w:rFonts w:ascii="Cambria" w:eastAsia="Batang" w:hAnsi="Cambria"/>
        </w:rPr>
        <w:t>3</w:t>
      </w:r>
      <w:r w:rsidRPr="00DA5F3D">
        <w:rPr>
          <w:rFonts w:ascii="Cambria" w:eastAsia="Batang" w:hAnsi="Cambria"/>
        </w:rPr>
        <w:t>,</w:t>
      </w:r>
      <w:r w:rsidR="00C0741F">
        <w:rPr>
          <w:rFonts w:ascii="Cambria" w:eastAsia="Batang" w:hAnsi="Cambria"/>
        </w:rPr>
        <w:t>7</w:t>
      </w:r>
      <w:r w:rsidRPr="00DA5F3D">
        <w:rPr>
          <w:rFonts w:ascii="Cambria" w:eastAsia="Batang" w:hAnsi="Cambria"/>
        </w:rPr>
        <w:t xml:space="preserve">% un an auparavant. </w:t>
      </w:r>
      <w:r w:rsidR="009C5739">
        <w:rPr>
          <w:rFonts w:ascii="Cambria" w:eastAsia="Batang" w:hAnsi="Cambria"/>
        </w:rPr>
        <w:t xml:space="preserve"> </w:t>
      </w:r>
      <w:r w:rsidR="00072060" w:rsidRPr="00DA5F3D">
        <w:rPr>
          <w:rFonts w:ascii="Cambria" w:eastAsia="Batang" w:hAnsi="Cambria"/>
        </w:rPr>
        <w:t>C</w:t>
      </w:r>
      <w:r w:rsidRPr="00DA5F3D">
        <w:rPr>
          <w:rFonts w:ascii="Cambria" w:eastAsia="Batang" w:hAnsi="Cambria"/>
        </w:rPr>
        <w:t>e</w:t>
      </w:r>
      <w:r w:rsidR="001E5480" w:rsidRPr="00DA5F3D">
        <w:rPr>
          <w:rFonts w:ascii="Cambria" w:eastAsia="Batang" w:hAnsi="Cambria"/>
        </w:rPr>
        <w:t xml:space="preserve">tte situation </w:t>
      </w:r>
      <w:r w:rsidR="00A360C7" w:rsidRPr="00DA5F3D">
        <w:rPr>
          <w:rFonts w:ascii="Cambria" w:eastAsia="Batang" w:hAnsi="Cambria"/>
        </w:rPr>
        <w:t xml:space="preserve">devrait </w:t>
      </w:r>
      <w:r w:rsidR="001E5480" w:rsidRPr="00DA5F3D">
        <w:rPr>
          <w:rFonts w:ascii="Cambria" w:eastAsia="Batang" w:hAnsi="Cambria"/>
        </w:rPr>
        <w:t xml:space="preserve">engendrer un effondrement des </w:t>
      </w:r>
      <w:r w:rsidRPr="00DA5F3D">
        <w:rPr>
          <w:rFonts w:ascii="Cambria" w:eastAsia="Batang" w:hAnsi="Cambria"/>
        </w:rPr>
        <w:t>recettes touristiques</w:t>
      </w:r>
      <w:r w:rsidR="001E5480" w:rsidRPr="00DA5F3D">
        <w:rPr>
          <w:rFonts w:ascii="Cambria" w:eastAsia="Batang" w:hAnsi="Cambria"/>
        </w:rPr>
        <w:t xml:space="preserve"> et de </w:t>
      </w:r>
      <w:r w:rsidRPr="00DA5F3D">
        <w:rPr>
          <w:rFonts w:ascii="Cambria" w:eastAsia="Batang" w:hAnsi="Cambria"/>
        </w:rPr>
        <w:t>grandes pert</w:t>
      </w:r>
      <w:r w:rsidR="005C1EC8" w:rsidRPr="00DA5F3D">
        <w:rPr>
          <w:rFonts w:ascii="Cambria" w:eastAsia="Batang" w:hAnsi="Cambria"/>
        </w:rPr>
        <w:t>es d’emplois</w:t>
      </w:r>
      <w:r w:rsidR="001E5480" w:rsidRPr="00DA5F3D">
        <w:rPr>
          <w:rFonts w:ascii="Cambria" w:eastAsia="Batang" w:hAnsi="Cambria"/>
        </w:rPr>
        <w:t>.</w:t>
      </w:r>
      <w:r w:rsidRPr="00DA5F3D">
        <w:rPr>
          <w:rFonts w:ascii="Cambria" w:eastAsia="Batang" w:hAnsi="Cambria"/>
        </w:rPr>
        <w:t xml:space="preserve"> S’ajoutant à </w:t>
      </w:r>
      <w:r w:rsidR="001E5480" w:rsidRPr="00DA5F3D">
        <w:rPr>
          <w:rFonts w:ascii="Cambria" w:eastAsia="Batang" w:hAnsi="Cambria"/>
        </w:rPr>
        <w:t>cela</w:t>
      </w:r>
      <w:r w:rsidR="009C5739">
        <w:rPr>
          <w:rFonts w:ascii="Cambria" w:eastAsia="Batang" w:hAnsi="Cambria"/>
        </w:rPr>
        <w:t xml:space="preserve"> </w:t>
      </w:r>
      <w:r w:rsidR="009C5739" w:rsidRPr="00DA5F3D">
        <w:rPr>
          <w:rFonts w:ascii="Cambria" w:eastAsia="Batang" w:hAnsi="Cambria"/>
        </w:rPr>
        <w:t>la</w:t>
      </w:r>
      <w:r w:rsidR="001E5480" w:rsidRPr="00DA5F3D">
        <w:rPr>
          <w:rFonts w:ascii="Cambria" w:eastAsia="Batang" w:hAnsi="Cambria"/>
        </w:rPr>
        <w:t xml:space="preserve"> faillite qui </w:t>
      </w:r>
      <w:r w:rsidR="00281D80" w:rsidRPr="00DA5F3D">
        <w:rPr>
          <w:rFonts w:ascii="Cambria" w:eastAsia="Batang" w:hAnsi="Cambria"/>
        </w:rPr>
        <w:t>devrai</w:t>
      </w:r>
      <w:r w:rsidR="00C7028F" w:rsidRPr="00DA5F3D">
        <w:rPr>
          <w:rFonts w:ascii="Cambria" w:eastAsia="Batang" w:hAnsi="Cambria"/>
        </w:rPr>
        <w:t>t</w:t>
      </w:r>
      <w:r w:rsidR="001E5480" w:rsidRPr="00DA5F3D">
        <w:rPr>
          <w:rFonts w:ascii="Cambria" w:eastAsia="Batang" w:hAnsi="Cambria"/>
        </w:rPr>
        <w:t xml:space="preserve"> menac</w:t>
      </w:r>
      <w:r w:rsidR="00C7028F" w:rsidRPr="00DA5F3D">
        <w:rPr>
          <w:rFonts w:ascii="Cambria" w:eastAsia="Batang" w:hAnsi="Cambria"/>
        </w:rPr>
        <w:t>er</w:t>
      </w:r>
      <w:r w:rsidR="001E5480" w:rsidRPr="00DA5F3D">
        <w:rPr>
          <w:rFonts w:ascii="Cambria" w:eastAsia="Batang" w:hAnsi="Cambria"/>
        </w:rPr>
        <w:t xml:space="preserve"> </w:t>
      </w:r>
      <w:r w:rsidRPr="00DA5F3D">
        <w:rPr>
          <w:rFonts w:ascii="Cambria" w:eastAsia="Batang" w:hAnsi="Cambria"/>
        </w:rPr>
        <w:t>de nombreuses ent</w:t>
      </w:r>
      <w:r w:rsidR="001E5480" w:rsidRPr="00DA5F3D">
        <w:rPr>
          <w:rFonts w:ascii="Cambria" w:eastAsia="Batang" w:hAnsi="Cambria"/>
        </w:rPr>
        <w:t>reprises d’activité</w:t>
      </w:r>
      <w:r w:rsidR="005C1EC8" w:rsidRPr="00DA5F3D">
        <w:rPr>
          <w:rFonts w:ascii="Cambria" w:eastAsia="Batang" w:hAnsi="Cambria"/>
        </w:rPr>
        <w:t>s</w:t>
      </w:r>
      <w:r w:rsidR="001E5480" w:rsidRPr="00DA5F3D">
        <w:rPr>
          <w:rFonts w:ascii="Cambria" w:eastAsia="Batang" w:hAnsi="Cambria"/>
        </w:rPr>
        <w:t xml:space="preserve"> </w:t>
      </w:r>
      <w:r w:rsidR="005C1EC8" w:rsidRPr="00DA5F3D">
        <w:rPr>
          <w:rFonts w:ascii="Cambria" w:eastAsia="Batang" w:hAnsi="Cambria"/>
        </w:rPr>
        <w:t>d</w:t>
      </w:r>
      <w:r w:rsidRPr="00DA5F3D">
        <w:rPr>
          <w:rFonts w:ascii="Cambria" w:eastAsia="Batang" w:hAnsi="Cambria"/>
        </w:rPr>
        <w:t xml:space="preserve">’hébergement et </w:t>
      </w:r>
      <w:r w:rsidR="00281D80" w:rsidRPr="00DA5F3D">
        <w:rPr>
          <w:rFonts w:ascii="Cambria" w:eastAsia="Batang" w:hAnsi="Cambria"/>
        </w:rPr>
        <w:t xml:space="preserve">de </w:t>
      </w:r>
      <w:r w:rsidR="001E5480" w:rsidRPr="00DA5F3D">
        <w:rPr>
          <w:rFonts w:ascii="Cambria" w:eastAsia="Batang" w:hAnsi="Cambria"/>
        </w:rPr>
        <w:t>restauration</w:t>
      </w:r>
      <w:r w:rsidRPr="00DA5F3D">
        <w:rPr>
          <w:rFonts w:ascii="Cambria" w:eastAsia="Batang" w:hAnsi="Cambria"/>
        </w:rPr>
        <w:t xml:space="preserve">, </w:t>
      </w:r>
      <w:r w:rsidR="005C1EC8" w:rsidRPr="00DA5F3D">
        <w:rPr>
          <w:rFonts w:ascii="Cambria" w:eastAsia="Batang" w:hAnsi="Cambria"/>
        </w:rPr>
        <w:t>d</w:t>
      </w:r>
      <w:r w:rsidRPr="00DA5F3D">
        <w:rPr>
          <w:rFonts w:ascii="Cambria" w:eastAsia="Batang" w:hAnsi="Cambria"/>
        </w:rPr>
        <w:t>es agences de transport et de location de voitures.</w:t>
      </w:r>
      <w:r w:rsidR="00072060" w:rsidRPr="00DA5F3D">
        <w:rPr>
          <w:rFonts w:ascii="Cambria" w:eastAsia="Batang" w:hAnsi="Cambria"/>
        </w:rPr>
        <w:t xml:space="preserve"> </w:t>
      </w:r>
      <w:r w:rsidRPr="00DA5F3D">
        <w:rPr>
          <w:rFonts w:ascii="Cambria" w:eastAsia="Batang" w:hAnsi="Cambria"/>
        </w:rPr>
        <w:t xml:space="preserve">En conséquence, la relance du secteur devrait être très difficile voire très lente, vu </w:t>
      </w:r>
      <w:r w:rsidR="00053501" w:rsidRPr="00F45C88">
        <w:rPr>
          <w:rFonts w:ascii="Cambria" w:eastAsia="Batang" w:hAnsi="Cambria"/>
        </w:rPr>
        <w:t>la</w:t>
      </w:r>
      <w:r w:rsidRPr="00F45C88">
        <w:rPr>
          <w:rFonts w:ascii="Cambria" w:eastAsia="Batang" w:hAnsi="Cambria"/>
        </w:rPr>
        <w:t xml:space="preserve"> limita</w:t>
      </w:r>
      <w:r w:rsidR="001E5480" w:rsidRPr="00F45C88">
        <w:rPr>
          <w:rFonts w:ascii="Cambria" w:eastAsia="Batang" w:hAnsi="Cambria"/>
        </w:rPr>
        <w:t>tion</w:t>
      </w:r>
      <w:r w:rsidR="001E5480" w:rsidRPr="00DA5F3D">
        <w:rPr>
          <w:rFonts w:ascii="Cambria" w:eastAsia="Batang" w:hAnsi="Cambria"/>
        </w:rPr>
        <w:t xml:space="preserve"> de déplacement même après le</w:t>
      </w:r>
      <w:r w:rsidRPr="00DA5F3D">
        <w:rPr>
          <w:rFonts w:ascii="Cambria" w:eastAsia="Batang" w:hAnsi="Cambria"/>
        </w:rPr>
        <w:t xml:space="preserve"> dé-confinement.</w:t>
      </w:r>
    </w:p>
    <w:p w:rsidR="00F13981" w:rsidRPr="009201EF" w:rsidRDefault="00F13981" w:rsidP="005701F8">
      <w:pPr>
        <w:spacing w:line="360" w:lineRule="auto"/>
        <w:ind w:firstLine="567"/>
        <w:jc w:val="both"/>
        <w:rPr>
          <w:rFonts w:ascii="Cambria" w:eastAsia="Batang" w:hAnsi="Cambria"/>
        </w:rPr>
      </w:pPr>
      <w:r w:rsidRPr="00DA5F3D">
        <w:rPr>
          <w:rFonts w:ascii="Cambria" w:eastAsia="Batang" w:hAnsi="Cambria"/>
        </w:rPr>
        <w:t xml:space="preserve">Etant fortement corrélée à </w:t>
      </w:r>
      <w:r w:rsidRPr="00DA5F3D">
        <w:rPr>
          <w:rFonts w:ascii="Cambria" w:eastAsia="Batang" w:hAnsi="Cambria"/>
          <w:b/>
          <w:bCs/>
        </w:rPr>
        <w:t>l’activité touristique</w:t>
      </w:r>
      <w:r w:rsidRPr="00DA5F3D">
        <w:rPr>
          <w:rFonts w:ascii="Cambria" w:eastAsia="Batang" w:hAnsi="Cambria"/>
        </w:rPr>
        <w:t xml:space="preserve">, l’activité du secteur du transport serait aussi </w:t>
      </w:r>
      <w:r w:rsidRPr="00D9288C">
        <w:rPr>
          <w:rFonts w:ascii="Cambria" w:eastAsia="Batang" w:hAnsi="Cambria"/>
        </w:rPr>
        <w:t>impactée</w:t>
      </w:r>
      <w:r w:rsidRPr="00DA5F3D">
        <w:rPr>
          <w:rFonts w:ascii="Cambria" w:eastAsia="Batang" w:hAnsi="Cambria"/>
        </w:rPr>
        <w:t xml:space="preserve"> </w:t>
      </w:r>
      <w:r w:rsidR="001E5480" w:rsidRPr="00DA5F3D">
        <w:rPr>
          <w:rFonts w:ascii="Cambria" w:eastAsia="Batang" w:hAnsi="Cambria"/>
        </w:rPr>
        <w:t>par cette pandémie</w:t>
      </w:r>
      <w:r w:rsidRPr="00DA5F3D">
        <w:rPr>
          <w:rFonts w:ascii="Cambria" w:eastAsia="Batang" w:hAnsi="Cambria"/>
        </w:rPr>
        <w:t xml:space="preserve">, et devrait afficher un fléchissement de sa valeur ajoutée de près de </w:t>
      </w:r>
      <w:r w:rsidR="007E4C4C" w:rsidRPr="00DA5F3D">
        <w:rPr>
          <w:rFonts w:ascii="Cambria" w:eastAsia="Batang" w:hAnsi="Cambria"/>
        </w:rPr>
        <w:t>8</w:t>
      </w:r>
      <w:r w:rsidR="00C7028F" w:rsidRPr="00DA5F3D">
        <w:rPr>
          <w:rFonts w:ascii="Cambria" w:eastAsia="Batang" w:hAnsi="Cambria"/>
        </w:rPr>
        <w:t>,9</w:t>
      </w:r>
      <w:r w:rsidRPr="00DA5F3D">
        <w:rPr>
          <w:rFonts w:ascii="Cambria" w:eastAsia="Batang" w:hAnsi="Cambria"/>
        </w:rPr>
        <w:t xml:space="preserve">% en 2020 contre une croissance de </w:t>
      </w:r>
      <w:r w:rsidR="00B56590">
        <w:rPr>
          <w:rFonts w:ascii="Cambria" w:eastAsia="Batang" w:hAnsi="Cambria"/>
        </w:rPr>
        <w:t>6</w:t>
      </w:r>
      <w:r w:rsidRPr="00DA5F3D">
        <w:rPr>
          <w:rFonts w:ascii="Cambria" w:eastAsia="Batang" w:hAnsi="Cambria"/>
        </w:rPr>
        <w:t>,</w:t>
      </w:r>
      <w:r w:rsidR="00B56590">
        <w:rPr>
          <w:rFonts w:ascii="Cambria" w:eastAsia="Batang" w:hAnsi="Cambria"/>
        </w:rPr>
        <w:t>6</w:t>
      </w:r>
      <w:r w:rsidRPr="00DA5F3D">
        <w:rPr>
          <w:rFonts w:ascii="Cambria" w:eastAsia="Batang" w:hAnsi="Cambria"/>
        </w:rPr>
        <w:t>% enregistrée en 2019</w:t>
      </w:r>
      <w:r w:rsidR="009201EF" w:rsidRPr="00BE45C8">
        <w:rPr>
          <w:rFonts w:ascii="Calisto MT" w:eastAsia="Batang" w:hAnsi="Calisto MT"/>
          <w:sz w:val="26"/>
          <w:szCs w:val="26"/>
        </w:rPr>
        <w:t xml:space="preserve">. </w:t>
      </w:r>
      <w:r w:rsidR="009201EF" w:rsidRPr="009201EF">
        <w:rPr>
          <w:rFonts w:ascii="Cambria" w:eastAsia="Batang" w:hAnsi="Cambria"/>
        </w:rPr>
        <w:t xml:space="preserve">Cette </w:t>
      </w:r>
      <w:r w:rsidR="009201EF" w:rsidRPr="009201EF">
        <w:rPr>
          <w:rFonts w:ascii="Cambria" w:eastAsia="Batang" w:hAnsi="Cambria"/>
        </w:rPr>
        <w:lastRenderedPageBreak/>
        <w:t xml:space="preserve">contreperformance trouve son origine dans les mesures prises pour l’endiguement de la pandémie notamment celles liées à limitation de la mobilité inter et intra pays </w:t>
      </w:r>
    </w:p>
    <w:p w:rsidR="00F13981" w:rsidRPr="00DA5F3D" w:rsidRDefault="00F13981" w:rsidP="00D422A5">
      <w:pPr>
        <w:spacing w:line="360" w:lineRule="auto"/>
        <w:ind w:firstLine="567"/>
        <w:jc w:val="both"/>
        <w:rPr>
          <w:rFonts w:ascii="Cambria" w:eastAsia="Batang" w:hAnsi="Cambria"/>
        </w:rPr>
      </w:pPr>
      <w:r w:rsidRPr="00DA5F3D">
        <w:rPr>
          <w:rFonts w:ascii="Cambria" w:eastAsia="Batang" w:hAnsi="Cambria"/>
        </w:rPr>
        <w:t>Concernant l</w:t>
      </w:r>
      <w:r w:rsidR="007970C9" w:rsidRPr="00DA5F3D">
        <w:rPr>
          <w:rFonts w:ascii="Cambria" w:eastAsia="Batang" w:hAnsi="Cambria"/>
        </w:rPr>
        <w:t xml:space="preserve">es </w:t>
      </w:r>
      <w:r w:rsidRPr="00DA5F3D">
        <w:rPr>
          <w:rFonts w:ascii="Cambria" w:eastAsia="Batang" w:hAnsi="Cambria"/>
        </w:rPr>
        <w:t>activité</w:t>
      </w:r>
      <w:r w:rsidR="007970C9" w:rsidRPr="00DA5F3D">
        <w:rPr>
          <w:rFonts w:ascii="Cambria" w:eastAsia="Batang" w:hAnsi="Cambria"/>
        </w:rPr>
        <w:t>s</w:t>
      </w:r>
      <w:r w:rsidRPr="00DA5F3D">
        <w:rPr>
          <w:rFonts w:ascii="Cambria" w:eastAsia="Batang" w:hAnsi="Cambria"/>
        </w:rPr>
        <w:t xml:space="preserve"> </w:t>
      </w:r>
      <w:r w:rsidRPr="00DA5F3D">
        <w:rPr>
          <w:rFonts w:ascii="Cambria" w:eastAsia="Batang" w:hAnsi="Cambria"/>
          <w:b/>
          <w:bCs/>
        </w:rPr>
        <w:t>du commerce</w:t>
      </w:r>
      <w:r w:rsidRPr="00DA5F3D">
        <w:rPr>
          <w:rFonts w:ascii="Cambria" w:eastAsia="Batang" w:hAnsi="Cambria"/>
        </w:rPr>
        <w:t xml:space="preserve">, celles-ci devraient connaitre </w:t>
      </w:r>
      <w:r w:rsidR="007970C9" w:rsidRPr="00DA5F3D">
        <w:rPr>
          <w:rFonts w:ascii="Cambria" w:eastAsia="Batang" w:hAnsi="Cambria"/>
        </w:rPr>
        <w:t xml:space="preserve">globalement </w:t>
      </w:r>
      <w:r w:rsidRPr="00DA5F3D">
        <w:rPr>
          <w:rFonts w:ascii="Cambria" w:eastAsia="Batang" w:hAnsi="Cambria"/>
        </w:rPr>
        <w:t xml:space="preserve">une évolution </w:t>
      </w:r>
      <w:r w:rsidR="007970C9" w:rsidRPr="00DA5F3D">
        <w:rPr>
          <w:rFonts w:ascii="Cambria" w:eastAsia="Batang" w:hAnsi="Cambria"/>
        </w:rPr>
        <w:t>négative</w:t>
      </w:r>
      <w:r w:rsidRPr="00DA5F3D">
        <w:rPr>
          <w:rFonts w:ascii="Cambria" w:eastAsia="Batang" w:hAnsi="Cambria"/>
        </w:rPr>
        <w:t xml:space="preserve"> de </w:t>
      </w:r>
      <w:r w:rsidR="00C7028F" w:rsidRPr="00DA5F3D">
        <w:rPr>
          <w:rFonts w:ascii="Cambria" w:eastAsia="Batang" w:hAnsi="Cambria"/>
        </w:rPr>
        <w:t>4</w:t>
      </w:r>
      <w:r w:rsidR="007970C9" w:rsidRPr="00DA5F3D">
        <w:rPr>
          <w:rFonts w:ascii="Cambria" w:eastAsia="Batang" w:hAnsi="Cambria"/>
        </w:rPr>
        <w:t>,</w:t>
      </w:r>
      <w:r w:rsidR="00C7028F" w:rsidRPr="00DA5F3D">
        <w:rPr>
          <w:rFonts w:ascii="Cambria" w:eastAsia="Batang" w:hAnsi="Cambria"/>
        </w:rPr>
        <w:t>7</w:t>
      </w:r>
      <w:r w:rsidRPr="00DA5F3D">
        <w:rPr>
          <w:rFonts w:ascii="Cambria" w:eastAsia="Batang" w:hAnsi="Cambria"/>
        </w:rPr>
        <w:t>% en 2020</w:t>
      </w:r>
      <w:r w:rsidR="007970C9" w:rsidRPr="00DA5F3D">
        <w:rPr>
          <w:rFonts w:ascii="Cambria" w:eastAsia="Batang" w:hAnsi="Cambria"/>
        </w:rPr>
        <w:t xml:space="preserve"> au lieu d</w:t>
      </w:r>
      <w:r w:rsidR="00281D80" w:rsidRPr="00DA5F3D">
        <w:rPr>
          <w:rFonts w:ascii="Cambria" w:eastAsia="Batang" w:hAnsi="Cambria"/>
        </w:rPr>
        <w:t>’une hausse de</w:t>
      </w:r>
      <w:r w:rsidR="007970C9" w:rsidRPr="00DA5F3D">
        <w:rPr>
          <w:rFonts w:ascii="Cambria" w:eastAsia="Batang" w:hAnsi="Cambria"/>
        </w:rPr>
        <w:t xml:space="preserve"> </w:t>
      </w:r>
      <w:r w:rsidR="00B56590">
        <w:rPr>
          <w:rFonts w:ascii="Cambria" w:eastAsia="Batang" w:hAnsi="Cambria"/>
        </w:rPr>
        <w:t>2</w:t>
      </w:r>
      <w:r w:rsidR="007970C9" w:rsidRPr="00DA5F3D">
        <w:rPr>
          <w:rFonts w:ascii="Cambria" w:eastAsia="Batang" w:hAnsi="Cambria"/>
        </w:rPr>
        <w:t>,</w:t>
      </w:r>
      <w:r w:rsidR="00B56590">
        <w:rPr>
          <w:rFonts w:ascii="Cambria" w:eastAsia="Batang" w:hAnsi="Cambria"/>
        </w:rPr>
        <w:t>4</w:t>
      </w:r>
      <w:r w:rsidR="007970C9" w:rsidRPr="00DA5F3D">
        <w:rPr>
          <w:rFonts w:ascii="Cambria" w:eastAsia="Batang" w:hAnsi="Cambria"/>
        </w:rPr>
        <w:t>% en 2019</w:t>
      </w:r>
      <w:r w:rsidRPr="00DA5F3D">
        <w:rPr>
          <w:rFonts w:ascii="Cambria" w:eastAsia="Batang" w:hAnsi="Cambria"/>
        </w:rPr>
        <w:t xml:space="preserve">. </w:t>
      </w:r>
      <w:r w:rsidR="007970C9" w:rsidRPr="00DA5F3D">
        <w:rPr>
          <w:rFonts w:ascii="Cambria" w:eastAsia="Batang" w:hAnsi="Cambria"/>
        </w:rPr>
        <w:t>Néanmoins</w:t>
      </w:r>
      <w:r w:rsidR="00281D80" w:rsidRPr="00DA5F3D">
        <w:rPr>
          <w:rFonts w:ascii="Cambria" w:eastAsia="Batang" w:hAnsi="Cambria"/>
        </w:rPr>
        <w:t>,</w:t>
      </w:r>
      <w:r w:rsidR="007970C9" w:rsidRPr="00DA5F3D">
        <w:rPr>
          <w:rFonts w:ascii="Cambria" w:eastAsia="Batang" w:hAnsi="Cambria"/>
        </w:rPr>
        <w:t xml:space="preserve"> certaines activités d</w:t>
      </w:r>
      <w:r w:rsidR="00053501">
        <w:rPr>
          <w:rFonts w:ascii="Cambria" w:eastAsia="Batang" w:hAnsi="Cambria"/>
        </w:rPr>
        <w:t xml:space="preserve">evraient bénéficier de la crise, </w:t>
      </w:r>
      <w:r w:rsidRPr="00DA5F3D">
        <w:rPr>
          <w:rFonts w:ascii="Cambria" w:eastAsia="Batang" w:hAnsi="Cambria"/>
        </w:rPr>
        <w:t>particulièrement le commerce des produits alimentaires et d’hygiène. En outre, le e-commerce qui est devenu d’une ultime importance, devrait profiter pleinement de cette pandémie, en affichant un grand surcroit de commandes de ménages en période de confinement.</w:t>
      </w:r>
      <w:r w:rsidR="007970C9" w:rsidRPr="00DA5F3D">
        <w:rPr>
          <w:rFonts w:ascii="Cambria" w:eastAsia="Batang" w:hAnsi="Cambria"/>
        </w:rPr>
        <w:t xml:space="preserve"> </w:t>
      </w:r>
    </w:p>
    <w:p w:rsidR="00F13981" w:rsidRPr="00DA5F3D" w:rsidRDefault="00F13981" w:rsidP="00B56590">
      <w:pPr>
        <w:spacing w:line="360" w:lineRule="auto"/>
        <w:ind w:firstLine="567"/>
        <w:jc w:val="both"/>
        <w:rPr>
          <w:rFonts w:ascii="Cambria" w:eastAsia="Batang" w:hAnsi="Cambria"/>
        </w:rPr>
      </w:pPr>
      <w:r w:rsidRPr="00DA5F3D">
        <w:rPr>
          <w:rFonts w:ascii="Cambria" w:eastAsia="Batang" w:hAnsi="Cambria"/>
        </w:rPr>
        <w:t xml:space="preserve">Quant au secteur </w:t>
      </w:r>
      <w:r w:rsidRPr="00DA5F3D">
        <w:rPr>
          <w:rFonts w:ascii="Cambria" w:eastAsia="Batang" w:hAnsi="Cambria"/>
          <w:b/>
          <w:bCs/>
        </w:rPr>
        <w:t>des postes et télécommunication</w:t>
      </w:r>
      <w:r w:rsidRPr="00DA5F3D">
        <w:rPr>
          <w:rFonts w:ascii="Cambria" w:eastAsia="Batang" w:hAnsi="Cambria"/>
        </w:rPr>
        <w:t xml:space="preserve">, il devrait être le plus grand bénéficiaire de cette crise sanitaire. </w:t>
      </w:r>
      <w:r w:rsidR="00CD2F14" w:rsidRPr="00DA5F3D">
        <w:rPr>
          <w:rFonts w:ascii="Cambria" w:eastAsia="Batang" w:hAnsi="Cambria"/>
        </w:rPr>
        <w:t>L</w:t>
      </w:r>
      <w:r w:rsidRPr="00DA5F3D">
        <w:rPr>
          <w:rFonts w:ascii="Cambria" w:eastAsia="Batang" w:hAnsi="Cambria"/>
        </w:rPr>
        <w:t xml:space="preserve">e secteur devrait connaitre un essor de son activité, suite particulièrement au rebondissement du nombre d’unités consommées du mobile et de l’internet, en raison du passage d’une grande partie des salariés au télétravail et la nécessité de poursuivre l’enseignement à distance. </w:t>
      </w:r>
      <w:r w:rsidR="00676EE0" w:rsidRPr="00DA5F3D">
        <w:rPr>
          <w:rFonts w:ascii="Cambria" w:eastAsia="Batang" w:hAnsi="Cambria"/>
        </w:rPr>
        <w:t>Par conséquent</w:t>
      </w:r>
      <w:r w:rsidRPr="00DA5F3D">
        <w:rPr>
          <w:rFonts w:ascii="Cambria" w:eastAsia="Batang" w:hAnsi="Cambria"/>
        </w:rPr>
        <w:t xml:space="preserve">, la valeur ajoutée du secteur devrait s’accroitre de près de </w:t>
      </w:r>
      <w:r w:rsidR="00CD2F14" w:rsidRPr="00DA5F3D">
        <w:rPr>
          <w:rFonts w:ascii="Cambria" w:eastAsia="Batang" w:hAnsi="Cambria"/>
        </w:rPr>
        <w:t>6,</w:t>
      </w:r>
      <w:r w:rsidR="00B56590">
        <w:rPr>
          <w:rFonts w:ascii="Cambria" w:eastAsia="Batang" w:hAnsi="Cambria"/>
        </w:rPr>
        <w:t>1</w:t>
      </w:r>
      <w:r w:rsidR="00281D80" w:rsidRPr="00DA5F3D">
        <w:rPr>
          <w:rFonts w:ascii="Cambria" w:eastAsia="Batang" w:hAnsi="Cambria"/>
        </w:rPr>
        <w:t>%</w:t>
      </w:r>
      <w:r w:rsidRPr="00DA5F3D">
        <w:rPr>
          <w:rFonts w:ascii="Cambria" w:eastAsia="Batang" w:hAnsi="Cambria"/>
        </w:rPr>
        <w:t xml:space="preserve"> en 2020 contre </w:t>
      </w:r>
      <w:r w:rsidR="00B56590">
        <w:rPr>
          <w:rFonts w:ascii="Cambria" w:eastAsia="Batang" w:hAnsi="Cambria"/>
        </w:rPr>
        <w:t>0</w:t>
      </w:r>
      <w:r w:rsidRPr="00DA5F3D">
        <w:rPr>
          <w:rFonts w:ascii="Cambria" w:eastAsia="Batang" w:hAnsi="Cambria"/>
        </w:rPr>
        <w:t>,</w:t>
      </w:r>
      <w:r w:rsidR="00B56590">
        <w:rPr>
          <w:rFonts w:ascii="Cambria" w:eastAsia="Batang" w:hAnsi="Cambria"/>
        </w:rPr>
        <w:t>3</w:t>
      </w:r>
      <w:r w:rsidRPr="00DA5F3D">
        <w:rPr>
          <w:rFonts w:ascii="Cambria" w:eastAsia="Batang" w:hAnsi="Cambria"/>
        </w:rPr>
        <w:t>% enregistré en 2019.</w:t>
      </w:r>
    </w:p>
    <w:p w:rsidR="00837496" w:rsidRPr="00DA5F3D" w:rsidRDefault="00837496" w:rsidP="00B56590">
      <w:pPr>
        <w:spacing w:line="360" w:lineRule="auto"/>
        <w:ind w:firstLine="567"/>
        <w:jc w:val="both"/>
        <w:rPr>
          <w:rFonts w:ascii="Cambria" w:eastAsia="Batang" w:hAnsi="Cambria"/>
        </w:rPr>
      </w:pPr>
      <w:r w:rsidRPr="00DA5F3D">
        <w:rPr>
          <w:rFonts w:ascii="Cambria" w:eastAsia="Batang" w:hAnsi="Cambria"/>
        </w:rPr>
        <w:t xml:space="preserve">Quant aux services non marchands, ils devraient connaitre une hausse de 2,3% en 2020 en ralentissement toutefois </w:t>
      </w:r>
      <w:r w:rsidR="00281D80" w:rsidRPr="00DA5F3D">
        <w:rPr>
          <w:rFonts w:ascii="Cambria" w:eastAsia="Batang" w:hAnsi="Cambria"/>
        </w:rPr>
        <w:t xml:space="preserve">par rapport </w:t>
      </w:r>
      <w:r w:rsidRPr="00DA5F3D">
        <w:rPr>
          <w:rFonts w:ascii="Cambria" w:eastAsia="Batang" w:hAnsi="Cambria"/>
        </w:rPr>
        <w:t xml:space="preserve">à </w:t>
      </w:r>
      <w:r w:rsidR="00B56590">
        <w:rPr>
          <w:rFonts w:ascii="Cambria" w:eastAsia="Batang" w:hAnsi="Cambria"/>
        </w:rPr>
        <w:t>5</w:t>
      </w:r>
      <w:r w:rsidRPr="00DA5F3D">
        <w:rPr>
          <w:rFonts w:ascii="Cambria" w:eastAsia="Batang" w:hAnsi="Cambria"/>
        </w:rPr>
        <w:t xml:space="preserve">% enregistré en 2019. </w:t>
      </w:r>
    </w:p>
    <w:p w:rsidR="00EB469A" w:rsidRDefault="00FA07A4" w:rsidP="002833C4">
      <w:pPr>
        <w:spacing w:line="360" w:lineRule="auto"/>
        <w:ind w:firstLine="567"/>
        <w:jc w:val="both"/>
        <w:rPr>
          <w:rFonts w:ascii="Cambria" w:eastAsia="Batang" w:hAnsi="Cambria"/>
        </w:rPr>
      </w:pPr>
      <w:r w:rsidRPr="00DA5F3D">
        <w:rPr>
          <w:rFonts w:ascii="Cambria" w:eastAsia="Batang" w:hAnsi="Cambria"/>
        </w:rPr>
        <w:t xml:space="preserve">Dans ces conditions, </w:t>
      </w:r>
      <w:r w:rsidR="00CD2F14" w:rsidRPr="00DA5F3D">
        <w:rPr>
          <w:rFonts w:ascii="Cambria" w:eastAsia="Batang" w:hAnsi="Cambria"/>
          <w:b/>
          <w:bCs/>
        </w:rPr>
        <w:t>le Produit Intérieur Brut</w:t>
      </w:r>
      <w:r w:rsidR="00C7028F" w:rsidRPr="00DA5F3D">
        <w:rPr>
          <w:rFonts w:ascii="Cambria" w:eastAsia="Batang" w:hAnsi="Cambria"/>
          <w:b/>
          <w:bCs/>
        </w:rPr>
        <w:t xml:space="preserve"> devrait</w:t>
      </w:r>
      <w:r w:rsidR="00CD2F14" w:rsidRPr="00DA5F3D">
        <w:rPr>
          <w:rFonts w:ascii="Cambria" w:eastAsia="Batang" w:hAnsi="Cambria"/>
        </w:rPr>
        <w:t xml:space="preserve">, </w:t>
      </w:r>
      <w:r w:rsidRPr="00DA5F3D">
        <w:rPr>
          <w:rFonts w:ascii="Cambria" w:eastAsia="Batang" w:hAnsi="Cambria"/>
        </w:rPr>
        <w:t xml:space="preserve">compte tenu d’une </w:t>
      </w:r>
      <w:r w:rsidR="00CD2F14" w:rsidRPr="00DA5F3D">
        <w:rPr>
          <w:rFonts w:ascii="Cambria" w:eastAsia="Batang" w:hAnsi="Cambria"/>
        </w:rPr>
        <w:t xml:space="preserve">baisse prévue </w:t>
      </w:r>
      <w:r w:rsidR="00C7028F" w:rsidRPr="00DA5F3D">
        <w:rPr>
          <w:rFonts w:ascii="Cambria" w:eastAsia="Batang" w:hAnsi="Cambria"/>
        </w:rPr>
        <w:t>de</w:t>
      </w:r>
      <w:r w:rsidR="002833C4">
        <w:rPr>
          <w:rFonts w:ascii="Cambria" w:eastAsia="Batang" w:hAnsi="Cambria"/>
        </w:rPr>
        <w:t xml:space="preserve"> </w:t>
      </w:r>
      <w:r w:rsidR="00C7028F" w:rsidRPr="00DA5F3D">
        <w:rPr>
          <w:rFonts w:ascii="Cambria" w:eastAsia="Batang" w:hAnsi="Cambria"/>
        </w:rPr>
        <w:t>9</w:t>
      </w:r>
      <w:r w:rsidRPr="00DA5F3D">
        <w:rPr>
          <w:rFonts w:ascii="Cambria" w:eastAsia="Batang" w:hAnsi="Cambria"/>
        </w:rPr>
        <w:t xml:space="preserve">% des impôts et taxes sur produits nets de subventions, </w:t>
      </w:r>
      <w:r w:rsidR="006F6194" w:rsidRPr="00D9288C">
        <w:rPr>
          <w:rFonts w:ascii="Cambria" w:eastAsia="Batang" w:hAnsi="Cambria"/>
        </w:rPr>
        <w:t>devrait</w:t>
      </w:r>
      <w:r w:rsidRPr="00DA5F3D">
        <w:rPr>
          <w:rFonts w:ascii="Cambria" w:eastAsia="Batang" w:hAnsi="Cambria"/>
        </w:rPr>
        <w:t xml:space="preserve"> enregistrer </w:t>
      </w:r>
      <w:r w:rsidRPr="00DA5F3D">
        <w:rPr>
          <w:rFonts w:ascii="Cambria" w:eastAsia="Batang" w:hAnsi="Cambria"/>
          <w:b/>
          <w:bCs/>
        </w:rPr>
        <w:t xml:space="preserve">une décroissance en volume de </w:t>
      </w:r>
      <w:r w:rsidR="00C7028F" w:rsidRPr="00DA5F3D">
        <w:rPr>
          <w:rFonts w:ascii="Cambria" w:eastAsia="Batang" w:hAnsi="Cambria"/>
          <w:b/>
          <w:bCs/>
        </w:rPr>
        <w:t>5</w:t>
      </w:r>
      <w:r w:rsidR="000F1BC0" w:rsidRPr="00DA5F3D">
        <w:rPr>
          <w:rFonts w:ascii="Cambria" w:eastAsia="Batang" w:hAnsi="Cambria"/>
          <w:b/>
          <w:bCs/>
        </w:rPr>
        <w:t>,</w:t>
      </w:r>
      <w:r w:rsidR="002833C4">
        <w:rPr>
          <w:rFonts w:ascii="Cambria" w:eastAsia="Batang" w:hAnsi="Cambria"/>
          <w:b/>
          <w:bCs/>
        </w:rPr>
        <w:t>8</w:t>
      </w:r>
      <w:r w:rsidRPr="00DA5F3D">
        <w:rPr>
          <w:rFonts w:ascii="Cambria" w:eastAsia="Batang" w:hAnsi="Cambria"/>
          <w:b/>
          <w:bCs/>
        </w:rPr>
        <w:t>% en 2020</w:t>
      </w:r>
      <w:r w:rsidRPr="00DA5F3D">
        <w:rPr>
          <w:rFonts w:ascii="Cambria" w:eastAsia="Batang" w:hAnsi="Cambria"/>
        </w:rPr>
        <w:t xml:space="preserve"> au lieu d’une croissance de </w:t>
      </w:r>
      <w:r w:rsidR="000F1BC0" w:rsidRPr="00DA5F3D">
        <w:rPr>
          <w:rFonts w:ascii="Cambria" w:eastAsia="Batang" w:hAnsi="Cambria"/>
        </w:rPr>
        <w:t>2,</w:t>
      </w:r>
      <w:r w:rsidR="00EF61E1" w:rsidRPr="00DA5F3D">
        <w:rPr>
          <w:rFonts w:ascii="Cambria" w:eastAsia="Batang" w:hAnsi="Cambria"/>
        </w:rPr>
        <w:t>5</w:t>
      </w:r>
      <w:r w:rsidRPr="00DA5F3D">
        <w:rPr>
          <w:rFonts w:ascii="Cambria" w:eastAsia="Batang" w:hAnsi="Cambria"/>
        </w:rPr>
        <w:t xml:space="preserve">% enregistrée en 2019. Concernant </w:t>
      </w:r>
      <w:r w:rsidRPr="002304A7">
        <w:rPr>
          <w:rFonts w:ascii="Cambria" w:eastAsia="Batang" w:hAnsi="Cambria"/>
        </w:rPr>
        <w:t>l’évolution</w:t>
      </w:r>
      <w:r w:rsidRPr="00DA5F3D">
        <w:rPr>
          <w:rFonts w:ascii="Cambria" w:eastAsia="Batang" w:hAnsi="Cambria"/>
        </w:rPr>
        <w:t xml:space="preserve"> des prix intérieurs, </w:t>
      </w:r>
      <w:r w:rsidR="003C767B" w:rsidRPr="00DA5F3D">
        <w:rPr>
          <w:rFonts w:ascii="Cambria" w:eastAsia="Batang" w:hAnsi="Cambria"/>
        </w:rPr>
        <w:t xml:space="preserve">le </w:t>
      </w:r>
      <w:r w:rsidR="00DA5F3D" w:rsidRPr="00DA5F3D">
        <w:rPr>
          <w:rFonts w:ascii="Cambria" w:eastAsia="Batang" w:hAnsi="Cambria"/>
        </w:rPr>
        <w:t>fléchissement</w:t>
      </w:r>
      <w:r w:rsidRPr="00DA5F3D">
        <w:rPr>
          <w:rFonts w:ascii="Cambria" w:eastAsia="Batang" w:hAnsi="Cambria"/>
        </w:rPr>
        <w:t xml:space="preserve"> des cours des produits énergétiques et des autres matières premières au niveau </w:t>
      </w:r>
      <w:r w:rsidR="00D049D0" w:rsidRPr="00DA5F3D">
        <w:rPr>
          <w:rFonts w:ascii="Cambria" w:eastAsia="Batang" w:hAnsi="Cambria"/>
        </w:rPr>
        <w:t>international, conjuguée</w:t>
      </w:r>
      <w:r w:rsidR="003C767B" w:rsidRPr="00DA5F3D">
        <w:rPr>
          <w:rFonts w:ascii="Cambria" w:eastAsia="Batang" w:hAnsi="Cambria"/>
        </w:rPr>
        <w:t xml:space="preserve"> à un</w:t>
      </w:r>
      <w:r w:rsidR="000F1BC0" w:rsidRPr="00DA5F3D">
        <w:rPr>
          <w:rFonts w:ascii="Cambria" w:eastAsia="Batang" w:hAnsi="Cambria"/>
        </w:rPr>
        <w:t xml:space="preserve"> </w:t>
      </w:r>
      <w:r w:rsidR="003C767B" w:rsidRPr="00DA5F3D">
        <w:rPr>
          <w:rFonts w:ascii="Cambria" w:eastAsia="Batang" w:hAnsi="Cambria"/>
        </w:rPr>
        <w:t>recul</w:t>
      </w:r>
      <w:r w:rsidR="000F1BC0" w:rsidRPr="00DA5F3D">
        <w:rPr>
          <w:rFonts w:ascii="Cambria" w:eastAsia="Batang" w:hAnsi="Cambria"/>
        </w:rPr>
        <w:t xml:space="preserve"> de la demande</w:t>
      </w:r>
      <w:r w:rsidR="003C767B" w:rsidRPr="00DA5F3D">
        <w:rPr>
          <w:rFonts w:ascii="Cambria" w:eastAsia="Batang" w:hAnsi="Cambria"/>
        </w:rPr>
        <w:t>,</w:t>
      </w:r>
      <w:r w:rsidR="000F1BC0" w:rsidRPr="00DA5F3D">
        <w:rPr>
          <w:rFonts w:ascii="Cambria" w:eastAsia="Batang" w:hAnsi="Cambria"/>
        </w:rPr>
        <w:t xml:space="preserve"> </w:t>
      </w:r>
      <w:r w:rsidR="00D049D0" w:rsidRPr="00DA5F3D">
        <w:rPr>
          <w:rFonts w:ascii="Cambria" w:eastAsia="Batang" w:hAnsi="Cambria"/>
        </w:rPr>
        <w:t>devrait</w:t>
      </w:r>
      <w:r w:rsidRPr="00DA5F3D">
        <w:rPr>
          <w:rFonts w:ascii="Cambria" w:eastAsia="Batang" w:hAnsi="Cambria"/>
        </w:rPr>
        <w:t xml:space="preserve"> </w:t>
      </w:r>
      <w:r w:rsidR="00D049D0" w:rsidRPr="00DA5F3D">
        <w:rPr>
          <w:rFonts w:ascii="Cambria" w:eastAsia="Batang" w:hAnsi="Cambria"/>
        </w:rPr>
        <w:t>entrainer</w:t>
      </w:r>
      <w:r w:rsidRPr="00DA5F3D">
        <w:rPr>
          <w:rFonts w:ascii="Cambria" w:eastAsia="Batang" w:hAnsi="Cambria"/>
        </w:rPr>
        <w:t xml:space="preserve"> </w:t>
      </w:r>
      <w:r w:rsidR="00D049D0" w:rsidRPr="00DA5F3D">
        <w:rPr>
          <w:rFonts w:ascii="Cambria" w:eastAsia="Batang" w:hAnsi="Cambria"/>
        </w:rPr>
        <w:t>une baisse</w:t>
      </w:r>
      <w:r w:rsidRPr="00DA5F3D">
        <w:rPr>
          <w:rFonts w:ascii="Cambria" w:eastAsia="Batang" w:hAnsi="Cambria"/>
        </w:rPr>
        <w:t xml:space="preserve"> du niveau général des prix </w:t>
      </w:r>
      <w:r w:rsidR="00D049D0" w:rsidRPr="00DA5F3D">
        <w:rPr>
          <w:rFonts w:ascii="Cambria" w:eastAsia="Batang" w:hAnsi="Cambria"/>
        </w:rPr>
        <w:t xml:space="preserve">qui </w:t>
      </w:r>
      <w:r w:rsidRPr="00DA5F3D">
        <w:rPr>
          <w:rFonts w:ascii="Cambria" w:eastAsia="Batang" w:hAnsi="Cambria"/>
        </w:rPr>
        <w:t xml:space="preserve">se situerait aux alentours de </w:t>
      </w:r>
      <w:r w:rsidR="00D049D0" w:rsidRPr="00DA5F3D">
        <w:rPr>
          <w:rFonts w:ascii="Cambria" w:eastAsia="Batang" w:hAnsi="Cambria"/>
        </w:rPr>
        <w:t>-0,</w:t>
      </w:r>
      <w:r w:rsidR="00EF61E1" w:rsidRPr="00DA5F3D">
        <w:rPr>
          <w:rFonts w:ascii="Cambria" w:eastAsia="Batang" w:hAnsi="Cambria"/>
        </w:rPr>
        <w:t>4</w:t>
      </w:r>
      <w:r w:rsidR="00D049D0" w:rsidRPr="00DA5F3D">
        <w:rPr>
          <w:rFonts w:ascii="Cambria" w:eastAsia="Batang" w:hAnsi="Cambria"/>
        </w:rPr>
        <w:t xml:space="preserve">% au lieu d’une hausse de </w:t>
      </w:r>
      <w:r w:rsidR="00EF61E1" w:rsidRPr="00DA5F3D">
        <w:rPr>
          <w:rFonts w:ascii="Cambria" w:eastAsia="Batang" w:hAnsi="Cambria"/>
        </w:rPr>
        <w:t>1</w:t>
      </w:r>
      <w:r w:rsidR="00D049D0" w:rsidRPr="00DA5F3D">
        <w:rPr>
          <w:rFonts w:ascii="Cambria" w:eastAsia="Batang" w:hAnsi="Cambria"/>
        </w:rPr>
        <w:t>,</w:t>
      </w:r>
      <w:r w:rsidR="00EF61E1" w:rsidRPr="00DA5F3D">
        <w:rPr>
          <w:rFonts w:ascii="Cambria" w:eastAsia="Batang" w:hAnsi="Cambria"/>
        </w:rPr>
        <w:t>3</w:t>
      </w:r>
      <w:r w:rsidRPr="00DA5F3D">
        <w:rPr>
          <w:rFonts w:ascii="Cambria" w:eastAsia="Batang" w:hAnsi="Cambria"/>
        </w:rPr>
        <w:t xml:space="preserve">% enregistré en 2019. </w:t>
      </w:r>
    </w:p>
    <w:p w:rsidR="009377B2" w:rsidRPr="00DA5F3D" w:rsidRDefault="009377B2" w:rsidP="002833C4">
      <w:pPr>
        <w:spacing w:line="360" w:lineRule="auto"/>
        <w:ind w:firstLine="567"/>
        <w:jc w:val="both"/>
        <w:rPr>
          <w:rFonts w:ascii="Cambria" w:eastAsia="Batang" w:hAnsi="Cambria"/>
        </w:rPr>
      </w:pPr>
      <w:r w:rsidRPr="009377B2">
        <w:rPr>
          <w:rFonts w:ascii="Cambria" w:eastAsia="Batang" w:hAnsi="Cambria"/>
        </w:rPr>
        <w:t>Dans ce contexte de détérioration de la croissance économique, le marché du travail connaitrait des pertes d’emploi qui atteindraient 712 mille postes sur l’ensemble de l’année 2020. Ainsi, et sous l’hypothèse d’une poursuite de la baisse tendancielle du taux d’activité, ces pertes devraient porter le taux de chômage au niveau national à près de 14,8%, soit une hausse de 5,6 points par rapport au niveau enregistré en 2019</w:t>
      </w:r>
      <w:r>
        <w:rPr>
          <w:rFonts w:ascii="Cambria" w:eastAsia="Batang" w:hAnsi="Cambria"/>
        </w:rPr>
        <w:t>.</w:t>
      </w:r>
    </w:p>
    <w:p w:rsidR="00F13981" w:rsidRPr="00F73D4F" w:rsidRDefault="00F13981" w:rsidP="00F73D4F">
      <w:pPr>
        <w:spacing w:line="276" w:lineRule="auto"/>
        <w:jc w:val="both"/>
        <w:rPr>
          <w:b/>
          <w:bCs/>
          <w:i/>
          <w:iCs/>
          <w:color w:val="663696"/>
          <w:sz w:val="26"/>
          <w:szCs w:val="26"/>
        </w:rPr>
      </w:pPr>
      <w:r w:rsidRPr="00DA5F3D">
        <w:rPr>
          <w:b/>
          <w:bCs/>
          <w:i/>
          <w:iCs/>
          <w:color w:val="663696"/>
          <w:sz w:val="26"/>
          <w:szCs w:val="26"/>
        </w:rPr>
        <w:t xml:space="preserve">Une demande </w:t>
      </w:r>
      <w:r w:rsidR="009868CC" w:rsidRPr="00DA5F3D">
        <w:rPr>
          <w:b/>
          <w:bCs/>
          <w:i/>
          <w:iCs/>
          <w:color w:val="663696"/>
          <w:sz w:val="26"/>
          <w:szCs w:val="26"/>
        </w:rPr>
        <w:t xml:space="preserve">Intérieure en </w:t>
      </w:r>
      <w:r w:rsidR="00F73D4F" w:rsidRPr="00F73D4F">
        <w:rPr>
          <w:b/>
          <w:bCs/>
          <w:i/>
          <w:iCs/>
          <w:color w:val="663696"/>
          <w:sz w:val="26"/>
          <w:szCs w:val="26"/>
        </w:rPr>
        <w:t xml:space="preserve"> recul, sous l’effet du double choc de la crise sanitaire et de la sécheresse </w:t>
      </w:r>
      <w:r w:rsidRPr="00F73D4F">
        <w:rPr>
          <w:b/>
          <w:bCs/>
          <w:i/>
          <w:iCs/>
          <w:color w:val="663696"/>
          <w:sz w:val="26"/>
          <w:szCs w:val="26"/>
        </w:rPr>
        <w:t xml:space="preserve"> </w:t>
      </w:r>
    </w:p>
    <w:p w:rsidR="00F13981" w:rsidRPr="00DA5F3D" w:rsidRDefault="00E12715" w:rsidP="00837496">
      <w:pPr>
        <w:spacing w:line="360" w:lineRule="auto"/>
        <w:ind w:firstLine="567"/>
        <w:jc w:val="both"/>
        <w:rPr>
          <w:rFonts w:ascii="Cambria" w:eastAsia="Batang" w:hAnsi="Cambria"/>
        </w:rPr>
      </w:pPr>
      <w:r w:rsidRPr="00DA5F3D">
        <w:rPr>
          <w:rFonts w:ascii="Cambria" w:eastAsia="Batang" w:hAnsi="Cambria"/>
        </w:rPr>
        <w:t xml:space="preserve">Parallèlement à l’offre, </w:t>
      </w:r>
      <w:r w:rsidR="003B34E0" w:rsidRPr="00DA5F3D">
        <w:rPr>
          <w:rFonts w:ascii="Cambria" w:eastAsia="Batang" w:hAnsi="Cambria"/>
        </w:rPr>
        <w:t xml:space="preserve">les composantes de la demande de l’économie nationale devraient subir </w:t>
      </w:r>
      <w:r w:rsidR="00496020" w:rsidRPr="00DA5F3D">
        <w:rPr>
          <w:rFonts w:ascii="Cambria" w:eastAsia="Batang" w:hAnsi="Cambria"/>
        </w:rPr>
        <w:t xml:space="preserve">les effets </w:t>
      </w:r>
      <w:r w:rsidR="003B34E0" w:rsidRPr="00DA5F3D">
        <w:rPr>
          <w:rFonts w:ascii="Cambria" w:eastAsia="Batang" w:hAnsi="Cambria"/>
        </w:rPr>
        <w:t>négatifs</w:t>
      </w:r>
      <w:r w:rsidR="007F49DE" w:rsidRPr="00DA5F3D">
        <w:rPr>
          <w:rFonts w:ascii="Cambria" w:eastAsia="Batang" w:hAnsi="Cambria"/>
        </w:rPr>
        <w:t xml:space="preserve"> </w:t>
      </w:r>
      <w:r w:rsidR="00496020" w:rsidRPr="00DA5F3D">
        <w:rPr>
          <w:rFonts w:ascii="Cambria" w:eastAsia="Batang" w:hAnsi="Cambria"/>
        </w:rPr>
        <w:t>de la crise sanitaire.</w:t>
      </w:r>
      <w:r w:rsidR="009C1240" w:rsidRPr="00DA5F3D">
        <w:rPr>
          <w:rFonts w:ascii="Cambria" w:eastAsia="Batang" w:hAnsi="Cambria"/>
        </w:rPr>
        <w:t xml:space="preserve"> </w:t>
      </w:r>
      <w:r w:rsidR="003B34E0" w:rsidRPr="00DA5F3D">
        <w:rPr>
          <w:rFonts w:ascii="Cambria" w:eastAsia="Batang" w:hAnsi="Cambria"/>
        </w:rPr>
        <w:t>L</w:t>
      </w:r>
      <w:r w:rsidR="00F13981" w:rsidRPr="00DA5F3D">
        <w:rPr>
          <w:rFonts w:ascii="Cambria" w:eastAsia="Batang" w:hAnsi="Cambria"/>
        </w:rPr>
        <w:t xml:space="preserve">es mesures de confinement </w:t>
      </w:r>
      <w:r w:rsidR="003B34E0" w:rsidRPr="00DA5F3D">
        <w:rPr>
          <w:rFonts w:ascii="Cambria" w:eastAsia="Batang" w:hAnsi="Cambria"/>
        </w:rPr>
        <w:t xml:space="preserve">et de restriction </w:t>
      </w:r>
      <w:r w:rsidR="00F13981" w:rsidRPr="00DA5F3D">
        <w:rPr>
          <w:rFonts w:ascii="Cambria" w:eastAsia="Batang" w:hAnsi="Cambria"/>
        </w:rPr>
        <w:t xml:space="preserve">devraient engendrer des changements sur les comportements des marchés et les modes de </w:t>
      </w:r>
      <w:r w:rsidR="00F13981" w:rsidRPr="00DA5F3D">
        <w:rPr>
          <w:rFonts w:ascii="Cambria" w:eastAsia="Batang" w:hAnsi="Cambria"/>
        </w:rPr>
        <w:lastRenderedPageBreak/>
        <w:t xml:space="preserve">consommation des ménages. </w:t>
      </w:r>
      <w:r w:rsidR="00496020" w:rsidRPr="00DA5F3D">
        <w:rPr>
          <w:rFonts w:ascii="Cambria" w:eastAsia="Batang" w:hAnsi="Cambria"/>
        </w:rPr>
        <w:t xml:space="preserve">De même, </w:t>
      </w:r>
      <w:r w:rsidR="00F13981" w:rsidRPr="00DA5F3D">
        <w:rPr>
          <w:rFonts w:ascii="Cambria" w:eastAsia="Batang" w:hAnsi="Cambria"/>
        </w:rPr>
        <w:t xml:space="preserve">l’investissement devrait </w:t>
      </w:r>
      <w:r w:rsidR="00496020" w:rsidRPr="00DA5F3D">
        <w:rPr>
          <w:rFonts w:ascii="Cambria" w:eastAsia="Batang" w:hAnsi="Cambria"/>
        </w:rPr>
        <w:t xml:space="preserve">afficher un </w:t>
      </w:r>
      <w:r w:rsidR="00EF61E1" w:rsidRPr="00DA5F3D">
        <w:rPr>
          <w:rFonts w:ascii="Cambria" w:eastAsia="Batang" w:hAnsi="Cambria"/>
        </w:rPr>
        <w:t xml:space="preserve">net </w:t>
      </w:r>
      <w:r w:rsidR="00496020" w:rsidRPr="00DA5F3D">
        <w:rPr>
          <w:rFonts w:ascii="Cambria" w:eastAsia="Batang" w:hAnsi="Cambria"/>
        </w:rPr>
        <w:t xml:space="preserve">recul, en raison </w:t>
      </w:r>
      <w:r w:rsidR="002F1679" w:rsidRPr="00DA5F3D">
        <w:rPr>
          <w:rFonts w:ascii="Cambria" w:eastAsia="Batang" w:hAnsi="Cambria"/>
        </w:rPr>
        <w:t>notamment de</w:t>
      </w:r>
      <w:r w:rsidR="00B32813" w:rsidRPr="00DA5F3D">
        <w:rPr>
          <w:rFonts w:ascii="Cambria" w:eastAsia="Batang" w:hAnsi="Cambria"/>
        </w:rPr>
        <w:t xml:space="preserve"> </w:t>
      </w:r>
      <w:r w:rsidR="00F13981" w:rsidRPr="00DA5F3D">
        <w:rPr>
          <w:rFonts w:ascii="Cambria" w:eastAsia="Batang" w:hAnsi="Cambria"/>
        </w:rPr>
        <w:t>l’accentuation du mouvement de déstockage</w:t>
      </w:r>
      <w:r w:rsidR="00EF61E1" w:rsidRPr="00DA5F3D">
        <w:rPr>
          <w:rFonts w:ascii="Cambria" w:eastAsia="Batang" w:hAnsi="Cambria"/>
        </w:rPr>
        <w:t xml:space="preserve"> des entreprises</w:t>
      </w:r>
      <w:r w:rsidR="00F13981" w:rsidRPr="00DA5F3D">
        <w:rPr>
          <w:rFonts w:ascii="Cambria" w:eastAsia="Batang" w:hAnsi="Cambria"/>
        </w:rPr>
        <w:t>, en limitant au maximum leurs besoins de financement</w:t>
      </w:r>
      <w:r w:rsidR="00EF61E1" w:rsidRPr="00DA5F3D">
        <w:rPr>
          <w:rFonts w:ascii="Cambria" w:eastAsia="Batang" w:hAnsi="Cambria"/>
        </w:rPr>
        <w:t xml:space="preserve"> </w:t>
      </w:r>
      <w:r w:rsidR="00B32813" w:rsidRPr="00DA5F3D">
        <w:rPr>
          <w:rFonts w:ascii="Cambria" w:eastAsia="Batang" w:hAnsi="Cambria"/>
        </w:rPr>
        <w:t xml:space="preserve">dans un contexte </w:t>
      </w:r>
      <w:r w:rsidR="002F1679" w:rsidRPr="00DA5F3D">
        <w:rPr>
          <w:rFonts w:ascii="Cambria" w:eastAsia="Batang" w:hAnsi="Cambria"/>
        </w:rPr>
        <w:t>de manque</w:t>
      </w:r>
      <w:r w:rsidR="00EF61E1" w:rsidRPr="00DA5F3D">
        <w:rPr>
          <w:rFonts w:ascii="Cambria" w:eastAsia="Batang" w:hAnsi="Cambria"/>
        </w:rPr>
        <w:t xml:space="preserve"> de </w:t>
      </w:r>
      <w:r w:rsidR="00B32813" w:rsidRPr="00DA5F3D">
        <w:rPr>
          <w:rFonts w:ascii="Cambria" w:eastAsia="Batang" w:hAnsi="Cambria"/>
        </w:rPr>
        <w:t>visibilité</w:t>
      </w:r>
      <w:r w:rsidR="00F36CB4" w:rsidRPr="00DA5F3D">
        <w:rPr>
          <w:rFonts w:ascii="Cambria" w:eastAsia="Batang" w:hAnsi="Cambria"/>
        </w:rPr>
        <w:t xml:space="preserve"> et d</w:t>
      </w:r>
      <w:r w:rsidR="00EF61E1" w:rsidRPr="00DA5F3D">
        <w:rPr>
          <w:rFonts w:ascii="Cambria" w:eastAsia="Batang" w:hAnsi="Cambria"/>
        </w:rPr>
        <w:t>’incertitude</w:t>
      </w:r>
      <w:r w:rsidR="00B32813" w:rsidRPr="00DA5F3D">
        <w:rPr>
          <w:rFonts w:ascii="Cambria" w:eastAsia="Batang" w:hAnsi="Cambria"/>
        </w:rPr>
        <w:t>.</w:t>
      </w:r>
      <w:r w:rsidR="00F13981" w:rsidRPr="00DA5F3D">
        <w:rPr>
          <w:rFonts w:ascii="Cambria" w:eastAsia="Batang" w:hAnsi="Cambria"/>
        </w:rPr>
        <w:t xml:space="preserve"> </w:t>
      </w:r>
    </w:p>
    <w:p w:rsidR="00F13981" w:rsidRPr="00DA5F3D" w:rsidRDefault="003B34E0" w:rsidP="006F7FF1">
      <w:pPr>
        <w:spacing w:line="360" w:lineRule="auto"/>
        <w:ind w:firstLine="567"/>
        <w:jc w:val="both"/>
        <w:rPr>
          <w:rFonts w:ascii="Cambria" w:eastAsia="Batang" w:hAnsi="Cambria"/>
        </w:rPr>
      </w:pPr>
      <w:r w:rsidRPr="00DA5F3D">
        <w:rPr>
          <w:rFonts w:ascii="Cambria" w:eastAsia="Batang" w:hAnsi="Cambria"/>
        </w:rPr>
        <w:t>Ainsi, l</w:t>
      </w:r>
      <w:r w:rsidR="00F13981" w:rsidRPr="00DA5F3D">
        <w:rPr>
          <w:rFonts w:ascii="Cambria" w:eastAsia="Batang" w:hAnsi="Cambria"/>
        </w:rPr>
        <w:t xml:space="preserve">a </w:t>
      </w:r>
      <w:r w:rsidR="003D34BC" w:rsidRPr="00DA5F3D">
        <w:rPr>
          <w:rFonts w:ascii="Cambria" w:eastAsia="Batang" w:hAnsi="Cambria"/>
          <w:b/>
          <w:bCs/>
        </w:rPr>
        <w:t>consommation des ménages</w:t>
      </w:r>
      <w:r w:rsidR="00E9752A" w:rsidRPr="00DA5F3D">
        <w:rPr>
          <w:rFonts w:ascii="Cambria" w:eastAsia="Batang" w:hAnsi="Cambria"/>
          <w:b/>
          <w:bCs/>
        </w:rPr>
        <w:t xml:space="preserve"> devrait se replier en 2020</w:t>
      </w:r>
      <w:r w:rsidR="00E9752A" w:rsidRPr="00DA5F3D">
        <w:rPr>
          <w:rFonts w:ascii="Cambria" w:eastAsia="Batang" w:hAnsi="Cambria"/>
        </w:rPr>
        <w:t>, sous l’effet de</w:t>
      </w:r>
      <w:r w:rsidR="006F7FF1" w:rsidRPr="006F7FF1">
        <w:rPr>
          <w:rFonts w:ascii="Cambria" w:eastAsia="Batang" w:hAnsi="Cambria"/>
        </w:rPr>
        <w:t xml:space="preserve"> des retombées des restrictions sanitaires et des contractions des revenus en lien avec le recul de la production. A cela s’ajoute l’effet</w:t>
      </w:r>
      <w:r w:rsidR="00E9752A" w:rsidRPr="00DA5F3D">
        <w:rPr>
          <w:rFonts w:ascii="Cambria" w:eastAsia="Batang" w:hAnsi="Cambria"/>
        </w:rPr>
        <w:t xml:space="preserve"> </w:t>
      </w:r>
      <w:r w:rsidR="006F7FF1">
        <w:rPr>
          <w:rFonts w:ascii="Cambria" w:eastAsia="Batang" w:hAnsi="Cambria"/>
        </w:rPr>
        <w:t xml:space="preserve">de </w:t>
      </w:r>
      <w:r w:rsidR="00F13981" w:rsidRPr="00DA5F3D">
        <w:rPr>
          <w:rFonts w:ascii="Cambria" w:eastAsia="Batang" w:hAnsi="Cambria"/>
        </w:rPr>
        <w:t>la succession de deux mauvai</w:t>
      </w:r>
      <w:r w:rsidR="004514C3" w:rsidRPr="00DA5F3D">
        <w:rPr>
          <w:rFonts w:ascii="Cambria" w:eastAsia="Batang" w:hAnsi="Cambria"/>
        </w:rPr>
        <w:t xml:space="preserve">ses années agricoles devraient conduire les </w:t>
      </w:r>
      <w:r w:rsidR="00F13981" w:rsidRPr="00DA5F3D">
        <w:rPr>
          <w:rFonts w:ascii="Cambria" w:eastAsia="Batang" w:hAnsi="Cambria"/>
        </w:rPr>
        <w:t>ménages</w:t>
      </w:r>
      <w:r w:rsidR="004514C3" w:rsidRPr="00DA5F3D">
        <w:rPr>
          <w:rFonts w:ascii="Cambria" w:eastAsia="Batang" w:hAnsi="Cambria"/>
        </w:rPr>
        <w:t xml:space="preserve"> à </w:t>
      </w:r>
      <w:r w:rsidR="00F13981" w:rsidRPr="00DA5F3D">
        <w:rPr>
          <w:rFonts w:ascii="Cambria" w:eastAsia="Batang" w:hAnsi="Cambria"/>
        </w:rPr>
        <w:t>réduir</w:t>
      </w:r>
      <w:r w:rsidR="004514C3" w:rsidRPr="00DA5F3D">
        <w:rPr>
          <w:rFonts w:ascii="Cambria" w:eastAsia="Batang" w:hAnsi="Cambria"/>
        </w:rPr>
        <w:t xml:space="preserve">e </w:t>
      </w:r>
      <w:r w:rsidR="00F13981" w:rsidRPr="00DA5F3D">
        <w:rPr>
          <w:rFonts w:ascii="Cambria" w:eastAsia="Batang" w:hAnsi="Cambria"/>
        </w:rPr>
        <w:t>leurs dépenses de consommation</w:t>
      </w:r>
      <w:r w:rsidR="00496020" w:rsidRPr="00DA5F3D">
        <w:rPr>
          <w:rFonts w:ascii="Cambria" w:eastAsia="Batang" w:hAnsi="Cambria"/>
        </w:rPr>
        <w:t xml:space="preserve">, notamment en matière de </w:t>
      </w:r>
      <w:r w:rsidR="00F13981" w:rsidRPr="00DA5F3D">
        <w:rPr>
          <w:rFonts w:ascii="Cambria" w:eastAsia="Batang" w:hAnsi="Cambria"/>
        </w:rPr>
        <w:t>biens durables, de transport</w:t>
      </w:r>
      <w:r w:rsidR="003D34BC" w:rsidRPr="00DA5F3D">
        <w:rPr>
          <w:rFonts w:ascii="Cambria" w:eastAsia="Batang" w:hAnsi="Cambria"/>
        </w:rPr>
        <w:t xml:space="preserve"> et</w:t>
      </w:r>
      <w:r w:rsidR="00F13981" w:rsidRPr="00DA5F3D">
        <w:rPr>
          <w:rFonts w:ascii="Cambria" w:eastAsia="Batang" w:hAnsi="Cambria"/>
        </w:rPr>
        <w:t xml:space="preserve"> de restauration et de loisirs. </w:t>
      </w:r>
      <w:r w:rsidR="003D34BC" w:rsidRPr="00DA5F3D">
        <w:rPr>
          <w:rFonts w:ascii="Cambria" w:eastAsia="Batang" w:hAnsi="Cambria"/>
        </w:rPr>
        <w:t>Ainsi</w:t>
      </w:r>
      <w:r w:rsidR="00F13981" w:rsidRPr="00DA5F3D">
        <w:rPr>
          <w:rFonts w:ascii="Cambria" w:eastAsia="Batang" w:hAnsi="Cambria"/>
        </w:rPr>
        <w:t xml:space="preserve">, la consommation des ménages </w:t>
      </w:r>
      <w:r w:rsidR="003D34BC" w:rsidRPr="00DA5F3D">
        <w:rPr>
          <w:rFonts w:ascii="Cambria" w:eastAsia="Batang" w:hAnsi="Cambria"/>
        </w:rPr>
        <w:t>devrait</w:t>
      </w:r>
      <w:r w:rsidR="00F13981" w:rsidRPr="00DA5F3D">
        <w:rPr>
          <w:rFonts w:ascii="Cambria" w:eastAsia="Batang" w:hAnsi="Cambria"/>
        </w:rPr>
        <w:t xml:space="preserve"> </w:t>
      </w:r>
      <w:r w:rsidR="009A266F" w:rsidRPr="00DA5F3D">
        <w:rPr>
          <w:rFonts w:ascii="Cambria" w:eastAsia="Batang" w:hAnsi="Cambria"/>
        </w:rPr>
        <w:t xml:space="preserve">enregistrer une évolution négative </w:t>
      </w:r>
      <w:r w:rsidR="0009019F" w:rsidRPr="00DA5F3D">
        <w:rPr>
          <w:rFonts w:ascii="Cambria" w:eastAsia="Batang" w:hAnsi="Cambria"/>
        </w:rPr>
        <w:t xml:space="preserve">pour la </w:t>
      </w:r>
      <w:r w:rsidR="00F36CB4" w:rsidRPr="00DA5F3D">
        <w:rPr>
          <w:rFonts w:ascii="Cambria" w:eastAsia="Batang" w:hAnsi="Cambria"/>
        </w:rPr>
        <w:t xml:space="preserve">première fois depuis 1997 et serait </w:t>
      </w:r>
      <w:r w:rsidR="00F13981" w:rsidRPr="00DA5F3D">
        <w:rPr>
          <w:rFonts w:ascii="Cambria" w:eastAsia="Batang" w:hAnsi="Cambria"/>
        </w:rPr>
        <w:t xml:space="preserve">de </w:t>
      </w:r>
      <w:r w:rsidR="0009019F" w:rsidRPr="00DA5F3D">
        <w:rPr>
          <w:rFonts w:ascii="Cambria" w:eastAsia="Batang" w:hAnsi="Cambria"/>
        </w:rPr>
        <w:t xml:space="preserve">près de - </w:t>
      </w:r>
      <w:r w:rsidR="00B32813" w:rsidRPr="00DA5F3D">
        <w:rPr>
          <w:rFonts w:ascii="Cambria" w:eastAsia="Batang" w:hAnsi="Cambria"/>
        </w:rPr>
        <w:t>5</w:t>
      </w:r>
      <w:r w:rsidRPr="00DA5F3D">
        <w:rPr>
          <w:rFonts w:ascii="Cambria" w:eastAsia="Batang" w:hAnsi="Cambria"/>
        </w:rPr>
        <w:t>,1</w:t>
      </w:r>
      <w:r w:rsidR="00F13981" w:rsidRPr="00DA5F3D">
        <w:rPr>
          <w:rFonts w:ascii="Cambria" w:eastAsia="Batang" w:hAnsi="Cambria"/>
        </w:rPr>
        <w:t>% en 2020 au lieu d</w:t>
      </w:r>
      <w:r w:rsidR="00496020" w:rsidRPr="00DA5F3D">
        <w:rPr>
          <w:rFonts w:ascii="Cambria" w:eastAsia="Batang" w:hAnsi="Cambria"/>
        </w:rPr>
        <w:t>’une hausse d</w:t>
      </w:r>
      <w:r w:rsidR="00F13981" w:rsidRPr="00DA5F3D">
        <w:rPr>
          <w:rFonts w:ascii="Cambria" w:eastAsia="Batang" w:hAnsi="Cambria"/>
        </w:rPr>
        <w:t xml:space="preserve">e </w:t>
      </w:r>
      <w:r w:rsidR="00B32813" w:rsidRPr="00DA5F3D">
        <w:rPr>
          <w:rFonts w:ascii="Cambria" w:eastAsia="Batang" w:hAnsi="Cambria"/>
        </w:rPr>
        <w:t>1,8</w:t>
      </w:r>
      <w:r w:rsidR="00F13981" w:rsidRPr="00DA5F3D">
        <w:rPr>
          <w:rFonts w:ascii="Cambria" w:eastAsia="Batang" w:hAnsi="Cambria"/>
        </w:rPr>
        <w:t>%</w:t>
      </w:r>
      <w:r w:rsidR="00DE1353" w:rsidRPr="00DA5F3D">
        <w:rPr>
          <w:rFonts w:ascii="Cambria" w:eastAsia="Batang" w:hAnsi="Cambria"/>
        </w:rPr>
        <w:t xml:space="preserve"> une année auparavant</w:t>
      </w:r>
      <w:r w:rsidR="00F36CB4" w:rsidRPr="00DA5F3D">
        <w:rPr>
          <w:rFonts w:ascii="Cambria" w:eastAsia="Batang" w:hAnsi="Cambria"/>
        </w:rPr>
        <w:t xml:space="preserve">. Elle </w:t>
      </w:r>
      <w:r w:rsidR="00F13981" w:rsidRPr="00DA5F3D">
        <w:rPr>
          <w:rFonts w:ascii="Cambria" w:eastAsia="Batang" w:hAnsi="Cambria"/>
        </w:rPr>
        <w:t>afficher</w:t>
      </w:r>
      <w:r w:rsidR="00F36CB4" w:rsidRPr="00DA5F3D">
        <w:rPr>
          <w:rFonts w:ascii="Cambria" w:eastAsia="Batang" w:hAnsi="Cambria"/>
        </w:rPr>
        <w:t>ait donc</w:t>
      </w:r>
      <w:r w:rsidR="00F13981" w:rsidRPr="00DA5F3D">
        <w:rPr>
          <w:rFonts w:ascii="Cambria" w:eastAsia="Batang" w:hAnsi="Cambria"/>
        </w:rPr>
        <w:t xml:space="preserve"> </w:t>
      </w:r>
      <w:r w:rsidR="003D34BC" w:rsidRPr="00DA5F3D">
        <w:rPr>
          <w:rFonts w:ascii="Cambria" w:eastAsia="Batang" w:hAnsi="Cambria"/>
        </w:rPr>
        <w:t>une</w:t>
      </w:r>
      <w:r w:rsidR="00F13981" w:rsidRPr="00DA5F3D">
        <w:rPr>
          <w:rFonts w:ascii="Cambria" w:eastAsia="Batang" w:hAnsi="Cambria"/>
        </w:rPr>
        <w:t xml:space="preserve"> contribution</w:t>
      </w:r>
      <w:r w:rsidR="003D34BC" w:rsidRPr="00DA5F3D">
        <w:rPr>
          <w:rFonts w:ascii="Cambria" w:eastAsia="Batang" w:hAnsi="Cambria"/>
        </w:rPr>
        <w:t xml:space="preserve"> négative </w:t>
      </w:r>
      <w:r w:rsidR="00F13981" w:rsidRPr="00DA5F3D">
        <w:rPr>
          <w:rFonts w:ascii="Cambria" w:eastAsia="Batang" w:hAnsi="Cambria"/>
        </w:rPr>
        <w:t xml:space="preserve">à la croissance du PIB </w:t>
      </w:r>
      <w:r w:rsidR="0009019F" w:rsidRPr="00DA5F3D">
        <w:rPr>
          <w:rFonts w:ascii="Cambria" w:eastAsia="Batang" w:hAnsi="Cambria"/>
        </w:rPr>
        <w:t>de</w:t>
      </w:r>
      <w:r w:rsidR="00F13981" w:rsidRPr="00DA5F3D">
        <w:rPr>
          <w:rFonts w:ascii="Cambria" w:eastAsia="Batang" w:hAnsi="Cambria"/>
        </w:rPr>
        <w:t xml:space="preserve"> </w:t>
      </w:r>
      <w:r w:rsidR="00DE1353" w:rsidRPr="00DA5F3D">
        <w:rPr>
          <w:rFonts w:ascii="Cambria" w:eastAsia="Batang" w:hAnsi="Cambria"/>
        </w:rPr>
        <w:t>-</w:t>
      </w:r>
      <w:r w:rsidR="00B32813" w:rsidRPr="00DA5F3D">
        <w:rPr>
          <w:rFonts w:ascii="Cambria" w:eastAsia="Batang" w:hAnsi="Cambria"/>
        </w:rPr>
        <w:t>2</w:t>
      </w:r>
      <w:r w:rsidR="00DE1353" w:rsidRPr="00DA5F3D">
        <w:rPr>
          <w:rFonts w:ascii="Cambria" w:eastAsia="Batang" w:hAnsi="Cambria"/>
        </w:rPr>
        <w:t>,</w:t>
      </w:r>
      <w:r w:rsidR="00B32813" w:rsidRPr="00DA5F3D">
        <w:rPr>
          <w:rFonts w:ascii="Cambria" w:eastAsia="Batang" w:hAnsi="Cambria"/>
        </w:rPr>
        <w:t>9</w:t>
      </w:r>
      <w:r w:rsidR="00F13981" w:rsidRPr="00DA5F3D">
        <w:rPr>
          <w:rFonts w:ascii="Cambria" w:eastAsia="Batang" w:hAnsi="Cambria"/>
        </w:rPr>
        <w:t xml:space="preserve"> points</w:t>
      </w:r>
      <w:r w:rsidR="00DE1353" w:rsidRPr="00DA5F3D">
        <w:rPr>
          <w:rFonts w:ascii="Cambria" w:eastAsia="Batang" w:hAnsi="Cambria"/>
        </w:rPr>
        <w:t xml:space="preserve"> au lieu </w:t>
      </w:r>
      <w:r w:rsidR="00B32813" w:rsidRPr="00DA5F3D">
        <w:rPr>
          <w:rFonts w:ascii="Cambria" w:eastAsia="Batang" w:hAnsi="Cambria"/>
        </w:rPr>
        <w:t xml:space="preserve">d’une contribution positive d’un </w:t>
      </w:r>
      <w:r w:rsidR="00DE1353" w:rsidRPr="00DA5F3D">
        <w:rPr>
          <w:rFonts w:ascii="Cambria" w:eastAsia="Batang" w:hAnsi="Cambria"/>
        </w:rPr>
        <w:t>point en 2019</w:t>
      </w:r>
      <w:r w:rsidR="00F13981" w:rsidRPr="00DA5F3D">
        <w:rPr>
          <w:rFonts w:ascii="Cambria" w:eastAsia="Batang" w:hAnsi="Cambria"/>
        </w:rPr>
        <w:t xml:space="preserve">. </w:t>
      </w:r>
    </w:p>
    <w:p w:rsidR="00F13981" w:rsidRPr="00DA5F3D" w:rsidRDefault="00F13981" w:rsidP="006F7FF1">
      <w:pPr>
        <w:spacing w:line="360" w:lineRule="auto"/>
        <w:ind w:firstLine="567"/>
        <w:jc w:val="both"/>
        <w:rPr>
          <w:rFonts w:ascii="Cambria" w:eastAsia="Batang" w:hAnsi="Cambria"/>
        </w:rPr>
      </w:pPr>
      <w:r w:rsidRPr="00DA5F3D">
        <w:rPr>
          <w:rFonts w:ascii="Cambria" w:eastAsia="Batang" w:hAnsi="Cambria"/>
        </w:rPr>
        <w:t xml:space="preserve">Quant </w:t>
      </w:r>
      <w:r w:rsidR="0037026E" w:rsidRPr="00DA5F3D">
        <w:rPr>
          <w:rFonts w:ascii="Cambria" w:eastAsia="Batang" w:hAnsi="Cambria"/>
        </w:rPr>
        <w:t xml:space="preserve">aux dépenses de </w:t>
      </w:r>
      <w:r w:rsidRPr="00DA5F3D">
        <w:rPr>
          <w:rFonts w:ascii="Cambria" w:eastAsia="Batang" w:hAnsi="Cambria"/>
          <w:b/>
          <w:bCs/>
        </w:rPr>
        <w:t>consommation publique</w:t>
      </w:r>
      <w:r w:rsidR="0037026E" w:rsidRPr="00DA5F3D">
        <w:rPr>
          <w:rFonts w:ascii="Cambria" w:eastAsia="Batang" w:hAnsi="Cambria"/>
          <w:b/>
          <w:bCs/>
        </w:rPr>
        <w:t>,</w:t>
      </w:r>
      <w:r w:rsidR="0037026E" w:rsidRPr="00DA5F3D">
        <w:rPr>
          <w:rFonts w:ascii="Cambria" w:eastAsia="Batang" w:hAnsi="Cambria"/>
        </w:rPr>
        <w:t xml:space="preserve"> elles </w:t>
      </w:r>
      <w:r w:rsidR="00EE5C83" w:rsidRPr="00DA5F3D">
        <w:rPr>
          <w:rFonts w:ascii="Cambria" w:eastAsia="Batang" w:hAnsi="Cambria"/>
        </w:rPr>
        <w:t xml:space="preserve">devraient </w:t>
      </w:r>
      <w:r w:rsidRPr="00DA5F3D">
        <w:rPr>
          <w:rFonts w:ascii="Cambria" w:eastAsia="Batang" w:hAnsi="Cambria"/>
        </w:rPr>
        <w:t xml:space="preserve">augmenter de </w:t>
      </w:r>
      <w:r w:rsidR="00D17705" w:rsidRPr="00DA5F3D">
        <w:rPr>
          <w:rFonts w:ascii="Cambria" w:eastAsia="Batang" w:hAnsi="Cambria"/>
        </w:rPr>
        <w:t>8</w:t>
      </w:r>
      <w:r w:rsidR="00DE1353" w:rsidRPr="00DA5F3D">
        <w:rPr>
          <w:rFonts w:ascii="Cambria" w:eastAsia="Batang" w:hAnsi="Cambria"/>
        </w:rPr>
        <w:t>,9</w:t>
      </w:r>
      <w:r w:rsidRPr="00DA5F3D">
        <w:rPr>
          <w:rFonts w:ascii="Cambria" w:eastAsia="Batang" w:hAnsi="Cambria"/>
        </w:rPr>
        <w:t xml:space="preserve">%,  sous l’effet de l'effort financier en faveur du Fonds spécial de gestion de la pandémie Covid-19. Sa contribution à la croissance serait ainsi de </w:t>
      </w:r>
      <w:r w:rsidR="000836AF" w:rsidRPr="00DA5F3D">
        <w:rPr>
          <w:rFonts w:ascii="Cambria" w:eastAsia="Batang" w:hAnsi="Cambria"/>
        </w:rPr>
        <w:t>1,</w:t>
      </w:r>
      <w:r w:rsidR="00D17705" w:rsidRPr="00DA5F3D">
        <w:rPr>
          <w:rFonts w:ascii="Cambria" w:eastAsia="Batang" w:hAnsi="Cambria"/>
        </w:rPr>
        <w:t>7</w:t>
      </w:r>
      <w:r w:rsidRPr="00DA5F3D">
        <w:rPr>
          <w:rFonts w:ascii="Cambria" w:eastAsia="Batang" w:hAnsi="Cambria"/>
        </w:rPr>
        <w:t xml:space="preserve"> point au lieu de </w:t>
      </w:r>
      <w:r w:rsidR="000836AF" w:rsidRPr="00DA5F3D">
        <w:rPr>
          <w:rFonts w:ascii="Cambria" w:eastAsia="Batang" w:hAnsi="Cambria"/>
        </w:rPr>
        <w:t xml:space="preserve">0,6 </w:t>
      </w:r>
      <w:r w:rsidRPr="00DA5F3D">
        <w:rPr>
          <w:rFonts w:ascii="Cambria" w:eastAsia="Batang" w:hAnsi="Cambria"/>
        </w:rPr>
        <w:t xml:space="preserve">point en 2019. Globalement, la </w:t>
      </w:r>
      <w:r w:rsidRPr="00DA5F3D">
        <w:rPr>
          <w:rFonts w:ascii="Cambria" w:eastAsia="Batang" w:hAnsi="Cambria"/>
          <w:b/>
          <w:bCs/>
        </w:rPr>
        <w:t>consommation finale nationale</w:t>
      </w:r>
      <w:r w:rsidRPr="00DA5F3D">
        <w:rPr>
          <w:rFonts w:ascii="Cambria" w:eastAsia="Batang" w:hAnsi="Cambria"/>
        </w:rPr>
        <w:t xml:space="preserve"> se serait </w:t>
      </w:r>
      <w:r w:rsidR="000836AF" w:rsidRPr="00DA5F3D">
        <w:rPr>
          <w:rFonts w:ascii="Cambria" w:eastAsia="Batang" w:hAnsi="Cambria"/>
        </w:rPr>
        <w:t>repliée</w:t>
      </w:r>
      <w:r w:rsidRPr="00DA5F3D">
        <w:rPr>
          <w:rFonts w:ascii="Cambria" w:eastAsia="Batang" w:hAnsi="Cambria"/>
        </w:rPr>
        <w:t xml:space="preserve"> de</w:t>
      </w:r>
      <w:r w:rsidR="000836AF" w:rsidRPr="00DA5F3D">
        <w:rPr>
          <w:rFonts w:ascii="Cambria" w:eastAsia="Batang" w:hAnsi="Cambria"/>
        </w:rPr>
        <w:t xml:space="preserve"> </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5</w:t>
      </w:r>
      <w:r w:rsidRPr="00DA5F3D">
        <w:rPr>
          <w:rFonts w:ascii="Cambria" w:eastAsia="Batang" w:hAnsi="Cambria"/>
        </w:rPr>
        <w:t>% au lieu d</w:t>
      </w:r>
      <w:r w:rsidR="00F36CB4" w:rsidRPr="00DA5F3D">
        <w:rPr>
          <w:rFonts w:ascii="Cambria" w:eastAsia="Batang" w:hAnsi="Cambria"/>
        </w:rPr>
        <w:t>’une hausse d</w:t>
      </w:r>
      <w:r w:rsidRPr="00DA5F3D">
        <w:rPr>
          <w:rFonts w:ascii="Cambria" w:eastAsia="Batang" w:hAnsi="Cambria"/>
        </w:rPr>
        <w:t xml:space="preserve">e </w:t>
      </w:r>
      <w:r w:rsidR="00F1717F" w:rsidRPr="00DA5F3D">
        <w:rPr>
          <w:rFonts w:ascii="Cambria" w:eastAsia="Batang" w:hAnsi="Cambria"/>
        </w:rPr>
        <w:t>2</w:t>
      </w:r>
      <w:r w:rsidR="000836AF" w:rsidRPr="00DA5F3D">
        <w:rPr>
          <w:rFonts w:ascii="Cambria" w:eastAsia="Batang" w:hAnsi="Cambria"/>
        </w:rPr>
        <w:t>,</w:t>
      </w:r>
      <w:r w:rsidR="00F1717F" w:rsidRPr="00DA5F3D">
        <w:rPr>
          <w:rFonts w:ascii="Cambria" w:eastAsia="Batang" w:hAnsi="Cambria"/>
        </w:rPr>
        <w:t>1</w:t>
      </w:r>
      <w:r w:rsidRPr="00DA5F3D">
        <w:rPr>
          <w:rFonts w:ascii="Cambria" w:eastAsia="Batang" w:hAnsi="Cambria"/>
        </w:rPr>
        <w:t xml:space="preserve">% en 2019, contribuant ainsi </w:t>
      </w:r>
      <w:r w:rsidR="000836AF" w:rsidRPr="00DA5F3D">
        <w:rPr>
          <w:rFonts w:ascii="Cambria" w:eastAsia="Batang" w:hAnsi="Cambria"/>
        </w:rPr>
        <w:t xml:space="preserve">négativement </w:t>
      </w:r>
      <w:r w:rsidRPr="00DA5F3D">
        <w:rPr>
          <w:rFonts w:ascii="Cambria" w:eastAsia="Batang" w:hAnsi="Cambria"/>
        </w:rPr>
        <w:t xml:space="preserve">de </w:t>
      </w:r>
      <w:r w:rsidR="00F36CB4" w:rsidRPr="00DA5F3D">
        <w:rPr>
          <w:rFonts w:ascii="Cambria" w:eastAsia="Batang" w:hAnsi="Cambria"/>
        </w:rPr>
        <w:t>-</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2</w:t>
      </w:r>
      <w:r w:rsidR="000836AF" w:rsidRPr="00DA5F3D">
        <w:rPr>
          <w:rFonts w:ascii="Cambria" w:eastAsia="Batang" w:hAnsi="Cambria"/>
        </w:rPr>
        <w:t xml:space="preserve"> </w:t>
      </w:r>
      <w:r w:rsidRPr="00DA5F3D">
        <w:rPr>
          <w:rFonts w:ascii="Cambria" w:eastAsia="Batang" w:hAnsi="Cambria"/>
        </w:rPr>
        <w:t xml:space="preserve">points à la croissance du PIB au lieu </w:t>
      </w:r>
      <w:r w:rsidR="000836AF" w:rsidRPr="00DA5F3D">
        <w:rPr>
          <w:rFonts w:ascii="Cambria" w:eastAsia="Batang" w:hAnsi="Cambria"/>
        </w:rPr>
        <w:t xml:space="preserve">d’une contribution positive de </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6</w:t>
      </w:r>
      <w:r w:rsidR="000836AF" w:rsidRPr="00DA5F3D">
        <w:rPr>
          <w:rFonts w:ascii="Cambria" w:eastAsia="Batang" w:hAnsi="Cambria"/>
        </w:rPr>
        <w:t xml:space="preserve"> </w:t>
      </w:r>
      <w:r w:rsidR="00F36CB4" w:rsidRPr="00DA5F3D">
        <w:rPr>
          <w:rFonts w:ascii="Cambria" w:eastAsia="Batang" w:hAnsi="Cambria"/>
        </w:rPr>
        <w:t>point</w:t>
      </w:r>
      <w:r w:rsidRPr="00DA5F3D">
        <w:rPr>
          <w:rFonts w:ascii="Cambria" w:eastAsia="Batang" w:hAnsi="Cambria"/>
        </w:rPr>
        <w:t xml:space="preserve"> en 2019.</w:t>
      </w:r>
    </w:p>
    <w:p w:rsidR="00F13981" w:rsidRPr="00DA5F3D" w:rsidRDefault="00F13981" w:rsidP="00441F7F">
      <w:pPr>
        <w:spacing w:line="360" w:lineRule="auto"/>
        <w:ind w:firstLine="567"/>
        <w:jc w:val="both"/>
        <w:rPr>
          <w:rFonts w:ascii="Cambria" w:eastAsia="Batang" w:hAnsi="Cambria"/>
        </w:rPr>
      </w:pPr>
      <w:r w:rsidRPr="00DA5F3D">
        <w:rPr>
          <w:rFonts w:ascii="Cambria" w:eastAsia="Batang" w:hAnsi="Cambria"/>
        </w:rPr>
        <w:t xml:space="preserve">Par ailleurs, </w:t>
      </w:r>
      <w:r w:rsidRPr="00DA5F3D">
        <w:rPr>
          <w:rFonts w:ascii="Cambria" w:eastAsia="Batang" w:hAnsi="Cambria"/>
          <w:b/>
          <w:bCs/>
        </w:rPr>
        <w:t>l’investissement</w:t>
      </w:r>
      <w:r w:rsidRPr="00DA5F3D">
        <w:rPr>
          <w:rFonts w:ascii="Cambria" w:eastAsia="Batang" w:hAnsi="Cambria"/>
        </w:rPr>
        <w:t xml:space="preserve"> </w:t>
      </w:r>
      <w:r w:rsidR="0085443D" w:rsidRPr="00DA5F3D">
        <w:rPr>
          <w:rFonts w:ascii="Cambria" w:eastAsia="Batang" w:hAnsi="Cambria"/>
        </w:rPr>
        <w:t xml:space="preserve">devrait </w:t>
      </w:r>
      <w:r w:rsidRPr="00DA5F3D">
        <w:rPr>
          <w:rFonts w:ascii="Cambria" w:eastAsia="Batang" w:hAnsi="Cambria"/>
        </w:rPr>
        <w:t>connaitr</w:t>
      </w:r>
      <w:r w:rsidR="0085443D" w:rsidRPr="00DA5F3D">
        <w:rPr>
          <w:rFonts w:ascii="Cambria" w:eastAsia="Batang" w:hAnsi="Cambria"/>
        </w:rPr>
        <w:t>e</w:t>
      </w:r>
      <w:r w:rsidRPr="00DA5F3D">
        <w:rPr>
          <w:rFonts w:ascii="Cambria" w:eastAsia="Batang" w:hAnsi="Cambria"/>
        </w:rPr>
        <w:t xml:space="preserve"> un affaiblissement suite </w:t>
      </w:r>
      <w:r w:rsidR="0085443D" w:rsidRPr="00DA5F3D">
        <w:rPr>
          <w:rFonts w:ascii="Cambria" w:eastAsia="Batang" w:hAnsi="Cambria"/>
        </w:rPr>
        <w:t>au repli</w:t>
      </w:r>
      <w:r w:rsidRPr="00DA5F3D">
        <w:rPr>
          <w:rFonts w:ascii="Cambria" w:eastAsia="Batang" w:hAnsi="Cambria"/>
        </w:rPr>
        <w:t xml:space="preserve"> de l’investissement en équipement industriel et en immobilier</w:t>
      </w:r>
      <w:r w:rsidR="00441F7F" w:rsidRPr="00441F7F">
        <w:rPr>
          <w:rFonts w:ascii="Calisto MT" w:eastAsia="Batang" w:hAnsi="Calisto MT"/>
          <w:color w:val="4E8542" w:themeColor="accent4"/>
          <w:sz w:val="26"/>
          <w:szCs w:val="26"/>
        </w:rPr>
        <w:t xml:space="preserve"> </w:t>
      </w:r>
      <w:r w:rsidR="00441F7F" w:rsidRPr="00441F7F">
        <w:rPr>
          <w:rFonts w:ascii="Cambria" w:eastAsia="Batang" w:hAnsi="Cambria"/>
        </w:rPr>
        <w:t>qui restent liés à la postériorité des dépenses d’investissement dans le contexte d’incertitude entourant la vitesse de la  reprise économique</w:t>
      </w:r>
      <w:r w:rsidR="00441F7F" w:rsidRPr="003803B1">
        <w:rPr>
          <w:rFonts w:ascii="Cambria" w:eastAsia="Batang" w:hAnsi="Cambria"/>
        </w:rPr>
        <w:t xml:space="preserve">. </w:t>
      </w:r>
      <w:r w:rsidR="0085443D" w:rsidRPr="003803B1">
        <w:rPr>
          <w:rFonts w:ascii="Cambria" w:eastAsia="Batang" w:hAnsi="Cambria"/>
        </w:rPr>
        <w:t>L</w:t>
      </w:r>
      <w:r w:rsidRPr="003803B1">
        <w:rPr>
          <w:rFonts w:ascii="Cambria" w:eastAsia="Batang" w:hAnsi="Cambria"/>
        </w:rPr>
        <w:t>es entreprises devraient re</w:t>
      </w:r>
      <w:r w:rsidR="0085443D" w:rsidRPr="003803B1">
        <w:rPr>
          <w:rFonts w:ascii="Cambria" w:eastAsia="Batang" w:hAnsi="Cambria"/>
        </w:rPr>
        <w:t>porter</w:t>
      </w:r>
      <w:r w:rsidRPr="003803B1">
        <w:rPr>
          <w:rFonts w:ascii="Cambria" w:eastAsia="Batang" w:hAnsi="Cambria"/>
        </w:rPr>
        <w:t xml:space="preserve"> leurs </w:t>
      </w:r>
      <w:r w:rsidR="0085443D" w:rsidRPr="003803B1">
        <w:rPr>
          <w:rFonts w:ascii="Cambria" w:eastAsia="Batang" w:hAnsi="Cambria"/>
        </w:rPr>
        <w:t>investissements,</w:t>
      </w:r>
      <w:r w:rsidRPr="003803B1">
        <w:rPr>
          <w:rFonts w:ascii="Cambria" w:eastAsia="Batang" w:hAnsi="Cambria"/>
        </w:rPr>
        <w:t xml:space="preserve"> leurs achats de fournitures ou leur embauche </w:t>
      </w:r>
      <w:r w:rsidR="000F1F4D" w:rsidRPr="003803B1">
        <w:rPr>
          <w:rFonts w:ascii="Cambria" w:eastAsia="Batang" w:hAnsi="Cambria"/>
        </w:rPr>
        <w:t>d’emplois</w:t>
      </w:r>
      <w:r w:rsidR="0085443D" w:rsidRPr="003803B1">
        <w:rPr>
          <w:rFonts w:ascii="Cambria" w:eastAsia="Batang" w:hAnsi="Cambria"/>
        </w:rPr>
        <w:t xml:space="preserve"> dans un contexte d’incertitude</w:t>
      </w:r>
      <w:r w:rsidRPr="003803B1">
        <w:rPr>
          <w:rFonts w:ascii="Cambria" w:eastAsia="Batang" w:hAnsi="Cambria"/>
        </w:rPr>
        <w:t xml:space="preserve">. </w:t>
      </w:r>
      <w:r w:rsidR="0085443D" w:rsidRPr="003803B1">
        <w:rPr>
          <w:rFonts w:ascii="Cambria" w:eastAsia="Batang" w:hAnsi="Cambria"/>
        </w:rPr>
        <w:t>L</w:t>
      </w:r>
      <w:r w:rsidRPr="003803B1">
        <w:rPr>
          <w:rFonts w:ascii="Cambria" w:eastAsia="Batang" w:hAnsi="Cambria"/>
        </w:rPr>
        <w:t>e secteur de la construction</w:t>
      </w:r>
      <w:r w:rsidR="0085443D" w:rsidRPr="003803B1">
        <w:rPr>
          <w:rFonts w:ascii="Cambria" w:eastAsia="Batang" w:hAnsi="Cambria"/>
        </w:rPr>
        <w:t xml:space="preserve">, </w:t>
      </w:r>
      <w:r w:rsidRPr="003803B1">
        <w:rPr>
          <w:rFonts w:ascii="Cambria" w:eastAsia="Batang" w:hAnsi="Cambria"/>
        </w:rPr>
        <w:t>déjà en difficul</w:t>
      </w:r>
      <w:r w:rsidR="0085443D" w:rsidRPr="003803B1">
        <w:rPr>
          <w:rFonts w:ascii="Cambria" w:eastAsia="Batang" w:hAnsi="Cambria"/>
        </w:rPr>
        <w:t>té</w:t>
      </w:r>
      <w:r w:rsidR="00F36CB4" w:rsidRPr="003803B1">
        <w:rPr>
          <w:rFonts w:ascii="Cambria" w:eastAsia="Batang" w:hAnsi="Cambria"/>
        </w:rPr>
        <w:t>,</w:t>
      </w:r>
      <w:r w:rsidRPr="003803B1">
        <w:rPr>
          <w:rFonts w:ascii="Cambria" w:eastAsia="Batang" w:hAnsi="Cambria"/>
        </w:rPr>
        <w:t xml:space="preserve"> devrait </w:t>
      </w:r>
      <w:r w:rsidR="00F36CB4" w:rsidRPr="003803B1">
        <w:rPr>
          <w:rFonts w:ascii="Cambria" w:eastAsia="Batang" w:hAnsi="Cambria"/>
        </w:rPr>
        <w:t>être</w:t>
      </w:r>
      <w:r w:rsidRPr="003803B1">
        <w:rPr>
          <w:rFonts w:ascii="Cambria" w:eastAsia="Batang" w:hAnsi="Cambria"/>
        </w:rPr>
        <w:t xml:space="preserve"> pén</w:t>
      </w:r>
      <w:r w:rsidR="00F36CB4" w:rsidRPr="003803B1">
        <w:rPr>
          <w:rFonts w:ascii="Cambria" w:eastAsia="Batang" w:hAnsi="Cambria"/>
        </w:rPr>
        <w:t>alisé</w:t>
      </w:r>
      <w:r w:rsidRPr="003803B1">
        <w:rPr>
          <w:rFonts w:ascii="Cambria" w:eastAsia="Batang" w:hAnsi="Cambria"/>
        </w:rPr>
        <w:t xml:space="preserve"> par l’arrêt de chantiers lors de la période de confinement et </w:t>
      </w:r>
      <w:r w:rsidR="00EE5C83" w:rsidRPr="003803B1">
        <w:rPr>
          <w:rFonts w:ascii="Cambria" w:eastAsia="Batang" w:hAnsi="Cambria"/>
        </w:rPr>
        <w:t>par</w:t>
      </w:r>
      <w:r w:rsidRPr="003803B1">
        <w:rPr>
          <w:rFonts w:ascii="Cambria" w:eastAsia="Batang" w:hAnsi="Cambria"/>
        </w:rPr>
        <w:t xml:space="preserve"> la baisse de </w:t>
      </w:r>
      <w:r w:rsidR="0085443D" w:rsidRPr="003803B1">
        <w:rPr>
          <w:rFonts w:ascii="Cambria" w:eastAsia="Batang" w:hAnsi="Cambria"/>
        </w:rPr>
        <w:t>la demande.</w:t>
      </w:r>
    </w:p>
    <w:p w:rsidR="00555B09" w:rsidRPr="00DA5F3D" w:rsidRDefault="00F13981" w:rsidP="007E39A6">
      <w:pPr>
        <w:spacing w:line="360" w:lineRule="auto"/>
        <w:ind w:firstLine="567"/>
        <w:jc w:val="both"/>
        <w:rPr>
          <w:rFonts w:ascii="Cambria" w:eastAsia="Batang" w:hAnsi="Cambria"/>
        </w:rPr>
      </w:pPr>
      <w:r w:rsidRPr="00DA5F3D">
        <w:rPr>
          <w:rFonts w:ascii="Cambria" w:eastAsia="Batang" w:hAnsi="Cambria"/>
        </w:rPr>
        <w:t xml:space="preserve">Ainsi, et tenant compte </w:t>
      </w:r>
      <w:r w:rsidR="003B4F45" w:rsidRPr="00DA5F3D">
        <w:rPr>
          <w:rFonts w:ascii="Cambria" w:eastAsia="Batang" w:hAnsi="Cambria"/>
        </w:rPr>
        <w:t>du</w:t>
      </w:r>
      <w:r w:rsidR="00496020" w:rsidRPr="00DA5F3D">
        <w:rPr>
          <w:rFonts w:ascii="Cambria" w:eastAsia="Batang" w:hAnsi="Cambria"/>
        </w:rPr>
        <w:t xml:space="preserve"> </w:t>
      </w:r>
      <w:r w:rsidR="00496020" w:rsidRPr="00DA5F3D">
        <w:rPr>
          <w:rFonts w:ascii="Cambria" w:eastAsia="Batang" w:hAnsi="Cambria"/>
          <w:b/>
          <w:bCs/>
        </w:rPr>
        <w:t xml:space="preserve">recul  </w:t>
      </w:r>
      <w:r w:rsidRPr="00DA5F3D">
        <w:rPr>
          <w:rFonts w:ascii="Cambria" w:eastAsia="Batang" w:hAnsi="Cambria"/>
          <w:b/>
          <w:bCs/>
        </w:rPr>
        <w:t>de la variation des stocks</w:t>
      </w:r>
      <w:r w:rsidRPr="00DA5F3D">
        <w:rPr>
          <w:rFonts w:ascii="Cambria" w:eastAsia="Batang" w:hAnsi="Cambria"/>
        </w:rPr>
        <w:t xml:space="preserve">, </w:t>
      </w:r>
      <w:r w:rsidR="00496020" w:rsidRPr="00DA5F3D">
        <w:rPr>
          <w:rFonts w:ascii="Cambria" w:eastAsia="Batang" w:hAnsi="Cambria"/>
        </w:rPr>
        <w:t xml:space="preserve">attribuable principalement à </w:t>
      </w:r>
      <w:r w:rsidR="003B4F45" w:rsidRPr="00DA5F3D">
        <w:rPr>
          <w:rFonts w:ascii="Cambria" w:eastAsia="Batang" w:hAnsi="Cambria"/>
        </w:rPr>
        <w:t>un mouvement important de déstockage des entreprises suite à la crise sanitaire</w:t>
      </w:r>
      <w:r w:rsidR="00F36CB4" w:rsidRPr="00DA5F3D">
        <w:rPr>
          <w:rFonts w:ascii="Cambria" w:eastAsia="Batang" w:hAnsi="Cambria"/>
        </w:rPr>
        <w:t>,</w:t>
      </w:r>
      <w:r w:rsidR="003B4F45" w:rsidRPr="00DA5F3D">
        <w:rPr>
          <w:rFonts w:ascii="Cambria" w:eastAsia="Batang" w:hAnsi="Cambria"/>
        </w:rPr>
        <w:t xml:space="preserve"> conjugué </w:t>
      </w:r>
      <w:r w:rsidR="00441F7F">
        <w:rPr>
          <w:rFonts w:ascii="Cambria" w:eastAsia="Batang" w:hAnsi="Cambria"/>
        </w:rPr>
        <w:t>aux retombées de l’</w:t>
      </w:r>
      <w:r w:rsidR="00496020" w:rsidRPr="00DA5F3D">
        <w:rPr>
          <w:rFonts w:ascii="Cambria" w:eastAsia="Batang" w:hAnsi="Cambria"/>
        </w:rPr>
        <w:t xml:space="preserve">année agricole, </w:t>
      </w:r>
      <w:r w:rsidRPr="00DA5F3D">
        <w:rPr>
          <w:rFonts w:ascii="Cambria" w:eastAsia="Batang" w:hAnsi="Cambria"/>
          <w:b/>
          <w:bCs/>
        </w:rPr>
        <w:t xml:space="preserve">l’investissement brut </w:t>
      </w:r>
      <w:r w:rsidRPr="00DA5F3D">
        <w:rPr>
          <w:rFonts w:ascii="Cambria" w:eastAsia="Batang" w:hAnsi="Cambria"/>
        </w:rPr>
        <w:t>devrait enregistrer un</w:t>
      </w:r>
      <w:r w:rsidR="003B4F45" w:rsidRPr="00DA5F3D">
        <w:rPr>
          <w:rFonts w:ascii="Cambria" w:eastAsia="Batang" w:hAnsi="Cambria"/>
        </w:rPr>
        <w:t>e baisse</w:t>
      </w:r>
      <w:r w:rsidR="00496020" w:rsidRPr="00DA5F3D">
        <w:rPr>
          <w:rFonts w:ascii="Cambria" w:eastAsia="Batang" w:hAnsi="Cambria"/>
        </w:rPr>
        <w:t xml:space="preserve"> de </w:t>
      </w:r>
      <w:r w:rsidR="00F1717F" w:rsidRPr="00DA5F3D">
        <w:rPr>
          <w:rFonts w:ascii="Cambria" w:eastAsia="Batang" w:hAnsi="Cambria"/>
          <w:b/>
          <w:bCs/>
        </w:rPr>
        <w:t>-10</w:t>
      </w:r>
      <w:r w:rsidR="003B4F45" w:rsidRPr="00DA5F3D">
        <w:rPr>
          <w:rFonts w:ascii="Cambria" w:eastAsia="Batang" w:hAnsi="Cambria"/>
          <w:b/>
          <w:bCs/>
        </w:rPr>
        <w:t xml:space="preserve">% </w:t>
      </w:r>
      <w:r w:rsidRPr="00DA5F3D">
        <w:rPr>
          <w:rFonts w:ascii="Cambria" w:eastAsia="Batang" w:hAnsi="Cambria"/>
          <w:b/>
          <w:bCs/>
        </w:rPr>
        <w:t xml:space="preserve"> au lieu de </w:t>
      </w:r>
      <w:r w:rsidR="003B4F45" w:rsidRPr="00DA5F3D">
        <w:rPr>
          <w:rFonts w:ascii="Cambria" w:eastAsia="Batang" w:hAnsi="Cambria"/>
          <w:b/>
          <w:bCs/>
        </w:rPr>
        <w:t>0,</w:t>
      </w:r>
      <w:r w:rsidR="00F1717F" w:rsidRPr="00DA5F3D">
        <w:rPr>
          <w:rFonts w:ascii="Cambria" w:eastAsia="Batang" w:hAnsi="Cambria"/>
          <w:b/>
          <w:bCs/>
        </w:rPr>
        <w:t>8</w:t>
      </w:r>
      <w:r w:rsidRPr="00DA5F3D">
        <w:rPr>
          <w:rFonts w:ascii="Cambria" w:eastAsia="Batang" w:hAnsi="Cambria"/>
          <w:b/>
          <w:bCs/>
        </w:rPr>
        <w:t>% en 2019</w:t>
      </w:r>
      <w:r w:rsidRPr="00DA5F3D">
        <w:rPr>
          <w:rFonts w:ascii="Cambria" w:eastAsia="Batang" w:hAnsi="Cambria"/>
        </w:rPr>
        <w:t xml:space="preserve">, </w:t>
      </w:r>
      <w:r w:rsidR="003B4F45" w:rsidRPr="00DA5F3D">
        <w:rPr>
          <w:rFonts w:ascii="Cambria" w:eastAsia="Batang" w:hAnsi="Cambria"/>
        </w:rPr>
        <w:t xml:space="preserve">contribuant </w:t>
      </w:r>
      <w:r w:rsidR="00555B09" w:rsidRPr="00DA5F3D">
        <w:rPr>
          <w:rFonts w:ascii="Cambria" w:eastAsia="Batang" w:hAnsi="Cambria"/>
        </w:rPr>
        <w:t xml:space="preserve">ainsi </w:t>
      </w:r>
      <w:r w:rsidR="003B4F45" w:rsidRPr="00DA5F3D">
        <w:rPr>
          <w:rFonts w:ascii="Cambria" w:eastAsia="Batang" w:hAnsi="Cambria"/>
        </w:rPr>
        <w:t xml:space="preserve">négativement </w:t>
      </w:r>
      <w:r w:rsidRPr="00DA5F3D">
        <w:rPr>
          <w:rFonts w:ascii="Cambria" w:eastAsia="Batang" w:hAnsi="Cambria"/>
        </w:rPr>
        <w:t xml:space="preserve">à la croissance </w:t>
      </w:r>
      <w:r w:rsidR="00F36CB4" w:rsidRPr="00DA5F3D">
        <w:rPr>
          <w:rFonts w:ascii="Cambria" w:eastAsia="Batang" w:hAnsi="Cambria"/>
        </w:rPr>
        <w:t xml:space="preserve">économique </w:t>
      </w:r>
      <w:r w:rsidR="00444F4C" w:rsidRPr="00DA5F3D">
        <w:rPr>
          <w:rFonts w:ascii="Cambria" w:eastAsia="Batang" w:hAnsi="Cambria"/>
        </w:rPr>
        <w:t xml:space="preserve">de </w:t>
      </w:r>
      <w:r w:rsidR="00F1717F" w:rsidRPr="00DA5F3D">
        <w:rPr>
          <w:rFonts w:ascii="Cambria" w:eastAsia="Batang" w:hAnsi="Cambria"/>
        </w:rPr>
        <w:t>3</w:t>
      </w:r>
      <w:r w:rsidR="00444F4C" w:rsidRPr="00DA5F3D">
        <w:rPr>
          <w:rFonts w:ascii="Cambria" w:eastAsia="Batang" w:hAnsi="Cambria"/>
        </w:rPr>
        <w:t>,</w:t>
      </w:r>
      <w:r w:rsidR="00B3016D" w:rsidRPr="00DA5F3D">
        <w:rPr>
          <w:rFonts w:ascii="Cambria" w:eastAsia="Batang" w:hAnsi="Cambria"/>
        </w:rPr>
        <w:t>2</w:t>
      </w:r>
      <w:r w:rsidR="00F36CB4" w:rsidRPr="00DA5F3D">
        <w:rPr>
          <w:rFonts w:ascii="Cambria" w:eastAsia="Batang" w:hAnsi="Cambria"/>
        </w:rPr>
        <w:t xml:space="preserve"> </w:t>
      </w:r>
      <w:r w:rsidRPr="00DA5F3D">
        <w:rPr>
          <w:rFonts w:ascii="Cambria" w:eastAsia="Batang" w:hAnsi="Cambria"/>
        </w:rPr>
        <w:t>point</w:t>
      </w:r>
      <w:r w:rsidR="00F36CB4" w:rsidRPr="00DA5F3D">
        <w:rPr>
          <w:rFonts w:ascii="Cambria" w:eastAsia="Batang" w:hAnsi="Cambria"/>
        </w:rPr>
        <w:t>s</w:t>
      </w:r>
      <w:r w:rsidRPr="00DA5F3D">
        <w:rPr>
          <w:rFonts w:ascii="Cambria" w:eastAsia="Batang" w:hAnsi="Cambria"/>
        </w:rPr>
        <w:t xml:space="preserve"> au lieu d</w:t>
      </w:r>
      <w:r w:rsidR="00F1717F" w:rsidRPr="00DA5F3D">
        <w:rPr>
          <w:rFonts w:ascii="Cambria" w:eastAsia="Batang" w:hAnsi="Cambria"/>
        </w:rPr>
        <w:t xml:space="preserve">’une contribution positive de </w:t>
      </w:r>
      <w:r w:rsidR="00444F4C" w:rsidRPr="00DA5F3D">
        <w:rPr>
          <w:rFonts w:ascii="Cambria" w:eastAsia="Batang" w:hAnsi="Cambria"/>
        </w:rPr>
        <w:t>0,</w:t>
      </w:r>
      <w:r w:rsidR="00F1717F" w:rsidRPr="00DA5F3D">
        <w:rPr>
          <w:rFonts w:ascii="Cambria" w:eastAsia="Batang" w:hAnsi="Cambria"/>
        </w:rPr>
        <w:t>3</w:t>
      </w:r>
      <w:r w:rsidR="00444F4C" w:rsidRPr="00DA5F3D">
        <w:rPr>
          <w:rFonts w:ascii="Cambria" w:eastAsia="Batang" w:hAnsi="Cambria"/>
        </w:rPr>
        <w:t xml:space="preserve"> </w:t>
      </w:r>
      <w:r w:rsidRPr="00DA5F3D">
        <w:rPr>
          <w:rFonts w:ascii="Cambria" w:eastAsia="Batang" w:hAnsi="Cambria"/>
        </w:rPr>
        <w:t xml:space="preserve">point en 2019. </w:t>
      </w:r>
    </w:p>
    <w:p w:rsidR="006131A4" w:rsidRPr="00DA5F3D" w:rsidRDefault="00F13981" w:rsidP="00B3016D">
      <w:pPr>
        <w:spacing w:line="360" w:lineRule="auto"/>
        <w:ind w:firstLine="567"/>
        <w:jc w:val="both"/>
        <w:rPr>
          <w:rFonts w:ascii="Cambria" w:eastAsia="Batang" w:hAnsi="Cambria"/>
        </w:rPr>
      </w:pPr>
      <w:r w:rsidRPr="00DA5F3D">
        <w:rPr>
          <w:rFonts w:ascii="Cambria" w:eastAsia="Batang" w:hAnsi="Cambria"/>
          <w:b/>
          <w:bCs/>
        </w:rPr>
        <w:t xml:space="preserve">Au total, la demande intérieure devrait </w:t>
      </w:r>
      <w:r w:rsidR="00555B09" w:rsidRPr="00DA5F3D">
        <w:rPr>
          <w:rFonts w:ascii="Cambria" w:eastAsia="Batang" w:hAnsi="Cambria"/>
          <w:b/>
          <w:bCs/>
        </w:rPr>
        <w:t>connaitre une baisse</w:t>
      </w:r>
      <w:r w:rsidR="00496020" w:rsidRPr="00DA5F3D">
        <w:rPr>
          <w:rFonts w:ascii="Cambria" w:eastAsia="Batang" w:hAnsi="Cambria"/>
        </w:rPr>
        <w:t xml:space="preserve"> </w:t>
      </w:r>
      <w:r w:rsidRPr="00DA5F3D">
        <w:rPr>
          <w:rFonts w:ascii="Cambria" w:eastAsia="Batang" w:hAnsi="Cambria"/>
          <w:b/>
          <w:bCs/>
        </w:rPr>
        <w:t xml:space="preserve">de </w:t>
      </w:r>
      <w:r w:rsidR="00F1717F" w:rsidRPr="00DA5F3D">
        <w:rPr>
          <w:rFonts w:ascii="Cambria" w:eastAsia="Batang" w:hAnsi="Cambria"/>
          <w:b/>
          <w:bCs/>
        </w:rPr>
        <w:t>4</w:t>
      </w:r>
      <w:r w:rsidR="004B436C" w:rsidRPr="00DA5F3D">
        <w:rPr>
          <w:rFonts w:ascii="Cambria" w:eastAsia="Batang" w:hAnsi="Cambria"/>
          <w:b/>
          <w:bCs/>
        </w:rPr>
        <w:t>%</w:t>
      </w:r>
      <w:r w:rsidR="004B436C" w:rsidRPr="00DA5F3D">
        <w:rPr>
          <w:rFonts w:ascii="Cambria" w:eastAsia="Batang" w:hAnsi="Cambria"/>
        </w:rPr>
        <w:t xml:space="preserve"> en</w:t>
      </w:r>
      <w:r w:rsidRPr="00DA5F3D">
        <w:rPr>
          <w:rFonts w:ascii="Cambria" w:eastAsia="Batang" w:hAnsi="Cambria"/>
        </w:rPr>
        <w:t xml:space="preserve"> volume, au lieu d’une hausse de </w:t>
      </w:r>
      <w:r w:rsidR="006E6FB1" w:rsidRPr="00DA5F3D">
        <w:rPr>
          <w:rFonts w:ascii="Cambria" w:eastAsia="Batang" w:hAnsi="Cambria"/>
        </w:rPr>
        <w:t>1,7</w:t>
      </w:r>
      <w:r w:rsidR="004B436C" w:rsidRPr="00DA5F3D">
        <w:rPr>
          <w:rFonts w:ascii="Cambria" w:eastAsia="Batang" w:hAnsi="Cambria"/>
        </w:rPr>
        <w:t>% en</w:t>
      </w:r>
      <w:r w:rsidRPr="00DA5F3D">
        <w:rPr>
          <w:rFonts w:ascii="Cambria" w:eastAsia="Batang" w:hAnsi="Cambria"/>
        </w:rPr>
        <w:t xml:space="preserve"> 2019 et </w:t>
      </w:r>
      <w:r w:rsidR="00444F4C" w:rsidRPr="00DA5F3D">
        <w:rPr>
          <w:rFonts w:ascii="Cambria" w:eastAsia="Batang" w:hAnsi="Cambria"/>
        </w:rPr>
        <w:t>3,4</w:t>
      </w:r>
      <w:r w:rsidRPr="00DA5F3D">
        <w:rPr>
          <w:rFonts w:ascii="Cambria" w:eastAsia="Batang" w:hAnsi="Cambria"/>
        </w:rPr>
        <w:t xml:space="preserve">% par an durant la période 2010-2018. Sa contribution </w:t>
      </w:r>
      <w:r w:rsidRPr="00DA5F3D">
        <w:rPr>
          <w:rFonts w:ascii="Cambria" w:eastAsia="Batang" w:hAnsi="Cambria"/>
        </w:rPr>
        <w:lastRenderedPageBreak/>
        <w:t xml:space="preserve">à la croissance serait négative de </w:t>
      </w:r>
      <w:r w:rsidR="00444F4C" w:rsidRPr="00DA5F3D">
        <w:rPr>
          <w:rFonts w:ascii="Cambria" w:eastAsia="Batang" w:hAnsi="Cambria"/>
        </w:rPr>
        <w:t>-</w:t>
      </w:r>
      <w:r w:rsidR="006E6FB1" w:rsidRPr="00DA5F3D">
        <w:rPr>
          <w:rFonts w:ascii="Cambria" w:eastAsia="Batang" w:hAnsi="Cambria"/>
        </w:rPr>
        <w:t>4</w:t>
      </w:r>
      <w:r w:rsidR="00444F4C" w:rsidRPr="00DA5F3D">
        <w:rPr>
          <w:rFonts w:ascii="Cambria" w:eastAsia="Batang" w:hAnsi="Cambria"/>
        </w:rPr>
        <w:t>,</w:t>
      </w:r>
      <w:r w:rsidR="00B3016D" w:rsidRPr="00DA5F3D">
        <w:rPr>
          <w:rFonts w:ascii="Cambria" w:eastAsia="Batang" w:hAnsi="Cambria"/>
        </w:rPr>
        <w:t>4</w:t>
      </w:r>
      <w:r w:rsidR="00444F4C" w:rsidRPr="00DA5F3D">
        <w:rPr>
          <w:rFonts w:ascii="Cambria" w:eastAsia="Batang" w:hAnsi="Cambria"/>
        </w:rPr>
        <w:t xml:space="preserve"> </w:t>
      </w:r>
      <w:r w:rsidRPr="00DA5F3D">
        <w:rPr>
          <w:rFonts w:ascii="Cambria" w:eastAsia="Batang" w:hAnsi="Cambria"/>
        </w:rPr>
        <w:t xml:space="preserve">points, au lieu d’une contribution positive de </w:t>
      </w:r>
      <w:r w:rsidR="006E6FB1" w:rsidRPr="00DA5F3D">
        <w:rPr>
          <w:rFonts w:ascii="Cambria" w:eastAsia="Batang" w:hAnsi="Cambria"/>
        </w:rPr>
        <w:t>1</w:t>
      </w:r>
      <w:r w:rsidR="00444F4C" w:rsidRPr="00DA5F3D">
        <w:rPr>
          <w:rFonts w:ascii="Cambria" w:eastAsia="Batang" w:hAnsi="Cambria"/>
        </w:rPr>
        <w:t>,</w:t>
      </w:r>
      <w:r w:rsidR="006E6FB1" w:rsidRPr="00DA5F3D">
        <w:rPr>
          <w:rFonts w:ascii="Cambria" w:eastAsia="Batang" w:hAnsi="Cambria"/>
        </w:rPr>
        <w:t>9</w:t>
      </w:r>
      <w:r w:rsidR="00444F4C" w:rsidRPr="00DA5F3D">
        <w:rPr>
          <w:rFonts w:ascii="Cambria" w:eastAsia="Batang" w:hAnsi="Cambria"/>
        </w:rPr>
        <w:t xml:space="preserve"> </w:t>
      </w:r>
      <w:r w:rsidRPr="00DA5F3D">
        <w:rPr>
          <w:rFonts w:ascii="Cambria" w:eastAsia="Batang" w:hAnsi="Cambria"/>
        </w:rPr>
        <w:t>point en 2019.</w:t>
      </w:r>
    </w:p>
    <w:p w:rsidR="00D17705" w:rsidRPr="00DA5F3D" w:rsidRDefault="00D17705" w:rsidP="00DA5F3D">
      <w:pPr>
        <w:spacing w:line="276" w:lineRule="auto"/>
        <w:jc w:val="both"/>
        <w:rPr>
          <w:b/>
          <w:bCs/>
          <w:i/>
          <w:iCs/>
          <w:color w:val="663696"/>
          <w:sz w:val="26"/>
          <w:szCs w:val="26"/>
        </w:rPr>
      </w:pPr>
      <w:r w:rsidRPr="00DA5F3D">
        <w:rPr>
          <w:b/>
          <w:bCs/>
          <w:i/>
          <w:iCs/>
          <w:color w:val="663696"/>
          <w:sz w:val="26"/>
          <w:szCs w:val="26"/>
        </w:rPr>
        <w:t xml:space="preserve">Echanges extérieurs en berne </w:t>
      </w:r>
    </w:p>
    <w:p w:rsidR="0000012D" w:rsidRPr="00DA5F3D" w:rsidRDefault="006131A4" w:rsidP="0021463E">
      <w:pPr>
        <w:spacing w:line="360" w:lineRule="auto"/>
        <w:ind w:firstLine="567"/>
        <w:jc w:val="both"/>
        <w:rPr>
          <w:rFonts w:ascii="Cambria" w:eastAsia="Batang" w:hAnsi="Cambria"/>
        </w:rPr>
      </w:pPr>
      <w:r w:rsidRPr="00DA5F3D">
        <w:rPr>
          <w:rFonts w:ascii="Cambria" w:eastAsia="Batang" w:hAnsi="Cambria"/>
        </w:rPr>
        <w:t>L</w:t>
      </w:r>
      <w:r w:rsidR="0000012D" w:rsidRPr="00DA5F3D">
        <w:rPr>
          <w:rFonts w:ascii="Cambria" w:eastAsia="Batang" w:hAnsi="Cambria"/>
        </w:rPr>
        <w:t xml:space="preserve">e recul synchronisé des échanges </w:t>
      </w:r>
      <w:r w:rsidR="0073591A">
        <w:rPr>
          <w:rFonts w:ascii="Cambria" w:eastAsia="Batang" w:hAnsi="Cambria"/>
        </w:rPr>
        <w:t xml:space="preserve">économiques </w:t>
      </w:r>
      <w:r w:rsidRPr="00DA5F3D">
        <w:rPr>
          <w:rFonts w:ascii="Cambria" w:eastAsia="Batang" w:hAnsi="Cambria"/>
        </w:rPr>
        <w:t>au niveau mondial</w:t>
      </w:r>
      <w:r w:rsidR="0021463E">
        <w:rPr>
          <w:rFonts w:ascii="Cambria" w:eastAsia="Batang" w:hAnsi="Cambria"/>
        </w:rPr>
        <w:t xml:space="preserve">, </w:t>
      </w:r>
      <w:r w:rsidR="00B60E63" w:rsidRPr="00DA5F3D">
        <w:rPr>
          <w:rFonts w:ascii="Cambria" w:eastAsia="Batang" w:hAnsi="Cambria"/>
        </w:rPr>
        <w:t>n’</w:t>
      </w:r>
      <w:r w:rsidR="0000012D" w:rsidRPr="00DA5F3D">
        <w:rPr>
          <w:rFonts w:ascii="Cambria" w:eastAsia="Batang" w:hAnsi="Cambria"/>
        </w:rPr>
        <w:t>épargn</w:t>
      </w:r>
      <w:r w:rsidR="00B60E63" w:rsidRPr="00DA5F3D">
        <w:rPr>
          <w:rFonts w:ascii="Cambria" w:eastAsia="Batang" w:hAnsi="Cambria"/>
        </w:rPr>
        <w:t>erait</w:t>
      </w:r>
      <w:r w:rsidR="0000012D" w:rsidRPr="00DA5F3D">
        <w:rPr>
          <w:rFonts w:ascii="Cambria" w:eastAsia="Batang" w:hAnsi="Cambria"/>
        </w:rPr>
        <w:t xml:space="preserve"> </w:t>
      </w:r>
      <w:r w:rsidR="00B60E63" w:rsidRPr="00DA5F3D">
        <w:rPr>
          <w:rFonts w:ascii="Cambria" w:eastAsia="Batang" w:hAnsi="Cambria"/>
        </w:rPr>
        <w:t xml:space="preserve">pas </w:t>
      </w:r>
      <w:r w:rsidR="0000012D" w:rsidRPr="00DA5F3D">
        <w:rPr>
          <w:rFonts w:ascii="Cambria" w:eastAsia="Batang" w:hAnsi="Cambria"/>
        </w:rPr>
        <w:t xml:space="preserve">les économies </w:t>
      </w:r>
      <w:r w:rsidR="00110DEA">
        <w:rPr>
          <w:rFonts w:ascii="Cambria" w:eastAsia="Batang" w:hAnsi="Cambria"/>
        </w:rPr>
        <w:t xml:space="preserve">avec lesquelles </w:t>
      </w:r>
      <w:r w:rsidR="0000012D" w:rsidRPr="00DA5F3D">
        <w:rPr>
          <w:rFonts w:ascii="Cambria" w:eastAsia="Batang" w:hAnsi="Cambria"/>
        </w:rPr>
        <w:t>le Maroc entretient des rapports commerciaux étroits notamment la France, l’Espagne et l’</w:t>
      </w:r>
      <w:r w:rsidR="00B60E63" w:rsidRPr="00DA5F3D">
        <w:rPr>
          <w:rFonts w:ascii="Cambria" w:eastAsia="Batang" w:hAnsi="Cambria"/>
        </w:rPr>
        <w:t>Italie</w:t>
      </w:r>
      <w:r w:rsidR="0000012D" w:rsidRPr="00DA5F3D">
        <w:rPr>
          <w:rFonts w:ascii="Cambria" w:eastAsia="Batang" w:hAnsi="Cambria"/>
        </w:rPr>
        <w:t xml:space="preserve">. De plus, les mesures entreprises pour l’endiguement de la pandémie </w:t>
      </w:r>
      <w:r w:rsidR="00B60E63" w:rsidRPr="00DA5F3D">
        <w:rPr>
          <w:rFonts w:ascii="Cambria" w:eastAsia="Batang" w:hAnsi="Cambria"/>
        </w:rPr>
        <w:t>devraient</w:t>
      </w:r>
      <w:r w:rsidR="0000012D" w:rsidRPr="00DA5F3D">
        <w:rPr>
          <w:rFonts w:ascii="Cambria" w:eastAsia="Batang" w:hAnsi="Cambria"/>
        </w:rPr>
        <w:t xml:space="preserve"> nécessit</w:t>
      </w:r>
      <w:r w:rsidR="00B60E63" w:rsidRPr="00DA5F3D">
        <w:rPr>
          <w:rFonts w:ascii="Cambria" w:eastAsia="Batang" w:hAnsi="Cambria"/>
        </w:rPr>
        <w:t>er</w:t>
      </w:r>
      <w:r w:rsidR="0000012D" w:rsidRPr="00DA5F3D">
        <w:rPr>
          <w:rFonts w:ascii="Cambria" w:eastAsia="Batang" w:hAnsi="Cambria"/>
        </w:rPr>
        <w:t xml:space="preserve"> la suspension de certaines activités économiques en raison des m</w:t>
      </w:r>
      <w:r w:rsidR="002449F2" w:rsidRPr="00DA5F3D">
        <w:rPr>
          <w:rFonts w:ascii="Cambria" w:eastAsia="Batang" w:hAnsi="Cambria"/>
        </w:rPr>
        <w:t>esures de distanciation sociale. C</w:t>
      </w:r>
      <w:r w:rsidR="0000012D" w:rsidRPr="00DA5F3D">
        <w:rPr>
          <w:rFonts w:ascii="Cambria" w:eastAsia="Batang" w:hAnsi="Cambria"/>
        </w:rPr>
        <w:t xml:space="preserve">ette situation </w:t>
      </w:r>
      <w:r w:rsidR="00B60E63" w:rsidRPr="00DA5F3D">
        <w:rPr>
          <w:rFonts w:ascii="Cambria" w:eastAsia="Batang" w:hAnsi="Cambria"/>
        </w:rPr>
        <w:t xml:space="preserve">devrait </w:t>
      </w:r>
      <w:r w:rsidR="00361B13" w:rsidRPr="00DA5F3D">
        <w:rPr>
          <w:rFonts w:ascii="Cambria" w:eastAsia="Batang" w:hAnsi="Cambria"/>
        </w:rPr>
        <w:t>être</w:t>
      </w:r>
      <w:r w:rsidR="0000012D" w:rsidRPr="00DA5F3D">
        <w:rPr>
          <w:rFonts w:ascii="Cambria" w:eastAsia="Batang" w:hAnsi="Cambria"/>
        </w:rPr>
        <w:t xml:space="preserve"> à l’origine d’un déséquilibre simultané de l’offre et de la demande</w:t>
      </w:r>
      <w:r w:rsidR="00361B13" w:rsidRPr="00DA5F3D">
        <w:rPr>
          <w:rFonts w:ascii="Cambria" w:eastAsia="Batang" w:hAnsi="Cambria"/>
        </w:rPr>
        <w:t xml:space="preserve"> au niveau international.</w:t>
      </w:r>
      <w:r w:rsidR="0000012D" w:rsidRPr="00DA5F3D">
        <w:rPr>
          <w:rFonts w:ascii="Cambria" w:eastAsia="Batang" w:hAnsi="Cambria"/>
        </w:rPr>
        <w:t xml:space="preserve">   </w:t>
      </w:r>
    </w:p>
    <w:p w:rsidR="0000012D" w:rsidRPr="00DA5F3D" w:rsidRDefault="00110DEA" w:rsidP="00193883">
      <w:pPr>
        <w:spacing w:line="360" w:lineRule="auto"/>
        <w:ind w:firstLine="567"/>
        <w:jc w:val="both"/>
        <w:rPr>
          <w:rFonts w:ascii="Cambria" w:eastAsia="Batang" w:hAnsi="Cambria"/>
        </w:rPr>
      </w:pPr>
      <w:r>
        <w:rPr>
          <w:rFonts w:ascii="Cambria" w:eastAsia="Batang" w:hAnsi="Cambria"/>
        </w:rPr>
        <w:t>L</w:t>
      </w:r>
      <w:r w:rsidR="0000012D" w:rsidRPr="00DA5F3D">
        <w:rPr>
          <w:rFonts w:ascii="Cambria" w:eastAsia="Batang" w:hAnsi="Cambria"/>
        </w:rPr>
        <w:t xml:space="preserve">es retombées socio-économiques de la pandémie dans les principaux </w:t>
      </w:r>
      <w:r w:rsidR="00532086" w:rsidRPr="00DA5F3D">
        <w:rPr>
          <w:rFonts w:ascii="Cambria" w:eastAsia="Batang" w:hAnsi="Cambria"/>
        </w:rPr>
        <w:t>pays</w:t>
      </w:r>
      <w:r w:rsidR="0000012D" w:rsidRPr="00DA5F3D">
        <w:rPr>
          <w:rFonts w:ascii="Cambria" w:eastAsia="Batang" w:hAnsi="Cambria"/>
        </w:rPr>
        <w:t xml:space="preserve"> partenaires, relatives à la discontinuité de l’activité des unités productives et au déséquilibre du marché d’emploi, </w:t>
      </w:r>
      <w:r w:rsidR="00193883" w:rsidRPr="00DA5F3D">
        <w:rPr>
          <w:rFonts w:ascii="Cambria" w:eastAsia="Batang" w:hAnsi="Cambria"/>
        </w:rPr>
        <w:t>devr</w:t>
      </w:r>
      <w:r w:rsidR="0000012D" w:rsidRPr="00DA5F3D">
        <w:rPr>
          <w:rFonts w:ascii="Cambria" w:eastAsia="Batang" w:hAnsi="Cambria"/>
        </w:rPr>
        <w:t>aient impacter significativement les exportations des métiers mondiaux notamment l’automobile dont les principales destinations sont les pays européen</w:t>
      </w:r>
      <w:r w:rsidR="004E512F" w:rsidRPr="00DA5F3D">
        <w:rPr>
          <w:rFonts w:ascii="Cambria" w:eastAsia="Batang" w:hAnsi="Cambria"/>
        </w:rPr>
        <w:t>s</w:t>
      </w:r>
      <w:r w:rsidR="0000012D" w:rsidRPr="00DA5F3D">
        <w:rPr>
          <w:rFonts w:ascii="Cambria" w:eastAsia="Batang" w:hAnsi="Cambria"/>
        </w:rPr>
        <w:t xml:space="preserve"> les plus touchés par </w:t>
      </w:r>
      <w:r w:rsidR="002449F2" w:rsidRPr="00DA5F3D">
        <w:rPr>
          <w:rFonts w:ascii="Cambria" w:eastAsia="Batang" w:hAnsi="Cambria"/>
        </w:rPr>
        <w:t xml:space="preserve">la </w:t>
      </w:r>
      <w:r w:rsidR="0000012D" w:rsidRPr="00DA5F3D">
        <w:rPr>
          <w:rFonts w:ascii="Cambria" w:eastAsia="Batang" w:hAnsi="Cambria"/>
        </w:rPr>
        <w:t xml:space="preserve">pandémie. </w:t>
      </w:r>
    </w:p>
    <w:p w:rsidR="004E512F" w:rsidRPr="00DA5F3D" w:rsidRDefault="004E512F" w:rsidP="00110DEA">
      <w:pPr>
        <w:spacing w:line="360" w:lineRule="auto"/>
        <w:ind w:firstLine="567"/>
        <w:jc w:val="both"/>
        <w:rPr>
          <w:rFonts w:ascii="Cambria" w:eastAsia="Batang" w:hAnsi="Cambria"/>
        </w:rPr>
      </w:pPr>
      <w:r w:rsidRPr="00DA5F3D">
        <w:rPr>
          <w:rFonts w:ascii="Cambria" w:eastAsia="Batang" w:hAnsi="Cambria"/>
        </w:rPr>
        <w:t xml:space="preserve">De même, l’industrie </w:t>
      </w:r>
      <w:r w:rsidR="002449F2" w:rsidRPr="00DA5F3D">
        <w:rPr>
          <w:rFonts w:ascii="Cambria" w:eastAsia="Batang" w:hAnsi="Cambria"/>
        </w:rPr>
        <w:t xml:space="preserve">du </w:t>
      </w:r>
      <w:r w:rsidRPr="00DA5F3D">
        <w:rPr>
          <w:rFonts w:ascii="Cambria" w:eastAsia="Batang" w:hAnsi="Cambria"/>
        </w:rPr>
        <w:t xml:space="preserve">textile </w:t>
      </w:r>
      <w:r w:rsidR="00193883" w:rsidRPr="00DA5F3D">
        <w:rPr>
          <w:rFonts w:ascii="Cambria" w:eastAsia="Batang" w:hAnsi="Cambria"/>
        </w:rPr>
        <w:t>devrait être</w:t>
      </w:r>
      <w:r w:rsidRPr="00DA5F3D">
        <w:rPr>
          <w:rFonts w:ascii="Cambria" w:eastAsia="Batang" w:hAnsi="Cambria"/>
        </w:rPr>
        <w:t xml:space="preserve"> confrontée</w:t>
      </w:r>
      <w:r w:rsidR="002449F2" w:rsidRPr="00DA5F3D">
        <w:rPr>
          <w:rFonts w:ascii="Cambria" w:eastAsia="Batang" w:hAnsi="Cambria"/>
        </w:rPr>
        <w:t>,</w:t>
      </w:r>
      <w:r w:rsidRPr="00DA5F3D">
        <w:rPr>
          <w:rFonts w:ascii="Cambria" w:eastAsia="Batang" w:hAnsi="Cambria"/>
        </w:rPr>
        <w:t xml:space="preserve"> en plus de ses problèmes structurels</w:t>
      </w:r>
      <w:r w:rsidR="002449F2" w:rsidRPr="00DA5F3D">
        <w:rPr>
          <w:rFonts w:ascii="Cambria" w:eastAsia="Batang" w:hAnsi="Cambria"/>
        </w:rPr>
        <w:t>,</w:t>
      </w:r>
      <w:r w:rsidRPr="00DA5F3D">
        <w:rPr>
          <w:rFonts w:ascii="Cambria" w:eastAsia="Batang" w:hAnsi="Cambria"/>
        </w:rPr>
        <w:t xml:space="preserve"> à une </w:t>
      </w:r>
      <w:r w:rsidR="00193883" w:rsidRPr="00DA5F3D">
        <w:rPr>
          <w:rFonts w:ascii="Cambria" w:eastAsia="Batang" w:hAnsi="Cambria"/>
        </w:rPr>
        <w:t>chute</w:t>
      </w:r>
      <w:r w:rsidRPr="00DA5F3D">
        <w:rPr>
          <w:rFonts w:ascii="Cambria" w:eastAsia="Batang" w:hAnsi="Cambria"/>
        </w:rPr>
        <w:t xml:space="preserve"> rapide de la demande étrangère. Cependant</w:t>
      </w:r>
      <w:r w:rsidR="002449F2" w:rsidRPr="00DA5F3D">
        <w:rPr>
          <w:rFonts w:ascii="Cambria" w:eastAsia="Batang" w:hAnsi="Cambria"/>
        </w:rPr>
        <w:t>,</w:t>
      </w:r>
      <w:r w:rsidRPr="00DA5F3D">
        <w:rPr>
          <w:rFonts w:ascii="Cambria" w:eastAsia="Batang" w:hAnsi="Cambria"/>
        </w:rPr>
        <w:t xml:space="preserve"> la conversion de certaines unités de production des articles de textile à la production des articles médicaux </w:t>
      </w:r>
      <w:r w:rsidR="003803B1" w:rsidRPr="00950B1A">
        <w:rPr>
          <w:rFonts w:ascii="Cambria" w:eastAsia="Batang" w:hAnsi="Cambria"/>
        </w:rPr>
        <w:t>d</w:t>
      </w:r>
      <w:r w:rsidRPr="00950B1A">
        <w:rPr>
          <w:rFonts w:ascii="Cambria" w:eastAsia="Batang" w:hAnsi="Cambria"/>
        </w:rPr>
        <w:t>evrait</w:t>
      </w:r>
      <w:r w:rsidRPr="00DA5F3D">
        <w:rPr>
          <w:rFonts w:ascii="Cambria" w:eastAsia="Batang" w:hAnsi="Cambria"/>
        </w:rPr>
        <w:t xml:space="preserve"> légèrement atténuer les répercussions de la baisse spectaculaire de la demande étrangère </w:t>
      </w:r>
      <w:r w:rsidR="00110DEA">
        <w:rPr>
          <w:rFonts w:ascii="Cambria" w:eastAsia="Batang" w:hAnsi="Cambria"/>
        </w:rPr>
        <w:t xml:space="preserve">de </w:t>
      </w:r>
      <w:r w:rsidRPr="00DA5F3D">
        <w:rPr>
          <w:rFonts w:ascii="Cambria" w:eastAsia="Batang" w:hAnsi="Cambria"/>
        </w:rPr>
        <w:t>ces produits.</w:t>
      </w:r>
    </w:p>
    <w:p w:rsidR="0000012D" w:rsidRPr="00DA5F3D" w:rsidRDefault="00193883" w:rsidP="00193883">
      <w:pPr>
        <w:spacing w:line="360" w:lineRule="auto"/>
        <w:ind w:firstLine="567"/>
        <w:jc w:val="both"/>
        <w:rPr>
          <w:rFonts w:ascii="Cambria" w:eastAsia="Batang" w:hAnsi="Cambria"/>
        </w:rPr>
      </w:pPr>
      <w:r w:rsidRPr="00DA5F3D">
        <w:rPr>
          <w:rFonts w:ascii="Cambria" w:eastAsia="Batang" w:hAnsi="Cambria"/>
        </w:rPr>
        <w:t>Aussi et e</w:t>
      </w:r>
      <w:r w:rsidR="0000012D" w:rsidRPr="00DA5F3D">
        <w:rPr>
          <w:rFonts w:ascii="Cambria" w:eastAsia="Batang" w:hAnsi="Cambria"/>
        </w:rPr>
        <w:t>n dépit des efforts déployés pour assurer la continuité d’approvisionnement des marchés étrangers et le ralentissement du niveau de la production agricole dans les pays touchés par la pandémie, la fermeture des marchés en raison des mesures de distanciation sociale mises en vigueur, la baisse de la production sur certaines filières agricoles et l’augmentation des coûts relative aux  difficultés logistiques au temps de la pandémie</w:t>
      </w:r>
      <w:r w:rsidR="00110DEA">
        <w:rPr>
          <w:rFonts w:ascii="Cambria" w:eastAsia="Batang" w:hAnsi="Cambria"/>
        </w:rPr>
        <w:t>,</w:t>
      </w:r>
      <w:r w:rsidR="0000012D" w:rsidRPr="00DA5F3D">
        <w:rPr>
          <w:rFonts w:ascii="Cambria" w:eastAsia="Batang" w:hAnsi="Cambria"/>
        </w:rPr>
        <w:t xml:space="preserve"> </w:t>
      </w:r>
      <w:r w:rsidR="004E512F" w:rsidRPr="00DA5F3D">
        <w:rPr>
          <w:rFonts w:ascii="Cambria" w:eastAsia="Batang" w:hAnsi="Cambria"/>
        </w:rPr>
        <w:t>dev</w:t>
      </w:r>
      <w:r w:rsidR="0000012D" w:rsidRPr="00DA5F3D">
        <w:rPr>
          <w:rFonts w:ascii="Cambria" w:eastAsia="Batang" w:hAnsi="Cambria"/>
        </w:rPr>
        <w:t xml:space="preserve">raient freiner l’expansion des exportations des produits agricoles marocains. </w:t>
      </w:r>
    </w:p>
    <w:p w:rsidR="0000012D" w:rsidRPr="00DA5F3D" w:rsidRDefault="0000012D" w:rsidP="007E39A6">
      <w:pPr>
        <w:spacing w:line="360" w:lineRule="auto"/>
        <w:ind w:firstLine="567"/>
        <w:jc w:val="both"/>
        <w:rPr>
          <w:rFonts w:ascii="Cambria" w:eastAsia="Batang" w:hAnsi="Cambria"/>
        </w:rPr>
      </w:pPr>
      <w:r w:rsidRPr="00DA5F3D">
        <w:rPr>
          <w:rFonts w:ascii="Cambria" w:eastAsia="Batang" w:hAnsi="Cambria"/>
        </w:rPr>
        <w:t xml:space="preserve"> S’agissant </w:t>
      </w:r>
      <w:r w:rsidRPr="00DA5F3D">
        <w:rPr>
          <w:rFonts w:ascii="Cambria" w:eastAsia="Batang" w:hAnsi="Cambria"/>
          <w:b/>
          <w:bCs/>
        </w:rPr>
        <w:t>des importations,</w:t>
      </w:r>
      <w:r w:rsidRPr="00DA5F3D">
        <w:rPr>
          <w:rFonts w:ascii="Cambria" w:eastAsia="Batang" w:hAnsi="Cambria"/>
        </w:rPr>
        <w:t xml:space="preserve"> </w:t>
      </w:r>
      <w:r w:rsidR="00D46112">
        <w:rPr>
          <w:rFonts w:ascii="Cambria" w:eastAsia="Batang" w:hAnsi="Cambria"/>
        </w:rPr>
        <w:t>la baisse de</w:t>
      </w:r>
      <w:r w:rsidRPr="00DA5F3D">
        <w:rPr>
          <w:rFonts w:ascii="Cambria" w:eastAsia="Batang" w:hAnsi="Cambria"/>
        </w:rPr>
        <w:t xml:space="preserve"> la production céréalière, de 42% par rapport à la compagne précédente, devraient augmenter les besoins de l’économie nationale en céréales</w:t>
      </w:r>
      <w:r w:rsidR="00532086" w:rsidRPr="00DA5F3D">
        <w:rPr>
          <w:rFonts w:ascii="Cambria" w:eastAsia="Batang" w:hAnsi="Cambria"/>
        </w:rPr>
        <w:t xml:space="preserve"> satisfaits par le</w:t>
      </w:r>
      <w:r w:rsidRPr="00DA5F3D">
        <w:rPr>
          <w:rFonts w:ascii="Cambria" w:eastAsia="Batang" w:hAnsi="Cambria"/>
        </w:rPr>
        <w:t xml:space="preserve"> recours aux importations auprès des marchés internationa</w:t>
      </w:r>
      <w:r w:rsidR="00532086" w:rsidRPr="00DA5F3D">
        <w:rPr>
          <w:rFonts w:ascii="Cambria" w:eastAsia="Batang" w:hAnsi="Cambria"/>
        </w:rPr>
        <w:t>ux</w:t>
      </w:r>
      <w:r w:rsidRPr="00DA5F3D">
        <w:rPr>
          <w:rFonts w:ascii="Cambria" w:eastAsia="Batang" w:hAnsi="Cambria"/>
        </w:rPr>
        <w:t>. De plus, les nécessités en produits et matériaux médicaux pour faire face à la pandémie</w:t>
      </w:r>
      <w:r w:rsidR="0059597E">
        <w:rPr>
          <w:rFonts w:ascii="Cambria" w:eastAsia="Batang" w:hAnsi="Cambria"/>
        </w:rPr>
        <w:t>,</w:t>
      </w:r>
      <w:r w:rsidRPr="00DA5F3D">
        <w:rPr>
          <w:rFonts w:ascii="Cambria" w:eastAsia="Batang" w:hAnsi="Cambria"/>
        </w:rPr>
        <w:t xml:space="preserve"> devraient se traduire par une </w:t>
      </w:r>
      <w:r w:rsidR="0011049D">
        <w:rPr>
          <w:rFonts w:ascii="Cambria" w:eastAsia="Batang" w:hAnsi="Cambria"/>
        </w:rPr>
        <w:t>hausse</w:t>
      </w:r>
      <w:r w:rsidRPr="00DA5F3D">
        <w:rPr>
          <w:rFonts w:ascii="Cambria" w:eastAsia="Batang" w:hAnsi="Cambria"/>
        </w:rPr>
        <w:t xml:space="preserve"> importante des importations de cette catégorie de produits.</w:t>
      </w:r>
    </w:p>
    <w:p w:rsidR="0000012D" w:rsidRPr="00DA5F3D" w:rsidRDefault="0000012D" w:rsidP="00C30A3A">
      <w:pPr>
        <w:spacing w:line="360" w:lineRule="auto"/>
        <w:ind w:firstLine="567"/>
        <w:jc w:val="both"/>
        <w:rPr>
          <w:rFonts w:ascii="Cambria" w:eastAsia="Batang" w:hAnsi="Cambria"/>
        </w:rPr>
      </w:pPr>
      <w:r w:rsidRPr="00DA5F3D">
        <w:rPr>
          <w:rFonts w:ascii="Cambria" w:eastAsia="Batang" w:hAnsi="Cambria"/>
        </w:rPr>
        <w:t xml:space="preserve"> </w:t>
      </w:r>
      <w:r w:rsidR="00BE0BE7" w:rsidRPr="00DA5F3D">
        <w:rPr>
          <w:rFonts w:ascii="Cambria" w:eastAsia="Batang" w:hAnsi="Cambria"/>
        </w:rPr>
        <w:t>Toutefois</w:t>
      </w:r>
      <w:r w:rsidRPr="00DA5F3D">
        <w:rPr>
          <w:rFonts w:ascii="Cambria" w:eastAsia="Batang" w:hAnsi="Cambria"/>
        </w:rPr>
        <w:t>, les répercussions de l’arrêt total o</w:t>
      </w:r>
      <w:r w:rsidR="00C30A3A">
        <w:rPr>
          <w:rFonts w:ascii="Cambria" w:eastAsia="Batang" w:hAnsi="Cambria"/>
        </w:rPr>
        <w:t>u partiel</w:t>
      </w:r>
      <w:r w:rsidRPr="00DA5F3D">
        <w:rPr>
          <w:rFonts w:ascii="Cambria" w:eastAsia="Batang" w:hAnsi="Cambria"/>
        </w:rPr>
        <w:t xml:space="preserve"> qu</w:t>
      </w:r>
      <w:r w:rsidR="004B436C">
        <w:rPr>
          <w:rFonts w:ascii="Cambria" w:eastAsia="Batang" w:hAnsi="Cambria"/>
        </w:rPr>
        <w:t>e devraient</w:t>
      </w:r>
      <w:r w:rsidR="00532086" w:rsidRPr="00DA5F3D">
        <w:rPr>
          <w:rFonts w:ascii="Cambria" w:eastAsia="Batang" w:hAnsi="Cambria"/>
        </w:rPr>
        <w:t xml:space="preserve"> connaitre </w:t>
      </w:r>
      <w:r w:rsidRPr="00DA5F3D">
        <w:rPr>
          <w:rFonts w:ascii="Cambria" w:eastAsia="Batang" w:hAnsi="Cambria"/>
        </w:rPr>
        <w:t>les activités économiques pendant la période du confinement</w:t>
      </w:r>
      <w:r w:rsidR="007F0007" w:rsidRPr="00DA5F3D">
        <w:rPr>
          <w:rFonts w:ascii="Cambria" w:eastAsia="Batang" w:hAnsi="Cambria"/>
        </w:rPr>
        <w:t>,</w:t>
      </w:r>
      <w:r w:rsidR="007E14DE" w:rsidRPr="00DA5F3D">
        <w:rPr>
          <w:rFonts w:ascii="Cambria" w:eastAsia="Batang" w:hAnsi="Cambria"/>
        </w:rPr>
        <w:t xml:space="preserve"> devraient</w:t>
      </w:r>
      <w:r w:rsidRPr="00DA5F3D">
        <w:rPr>
          <w:rFonts w:ascii="Cambria" w:eastAsia="Batang" w:hAnsi="Cambria"/>
        </w:rPr>
        <w:t xml:space="preserve"> contribu</w:t>
      </w:r>
      <w:r w:rsidR="007E14DE" w:rsidRPr="00DA5F3D">
        <w:rPr>
          <w:rFonts w:ascii="Cambria" w:eastAsia="Batang" w:hAnsi="Cambria"/>
        </w:rPr>
        <w:t>er</w:t>
      </w:r>
      <w:r w:rsidRPr="00DA5F3D">
        <w:rPr>
          <w:rFonts w:ascii="Cambria" w:eastAsia="Batang" w:hAnsi="Cambria"/>
        </w:rPr>
        <w:t xml:space="preserve"> au repli de leurs intrants intermédiaires et de leurs biens d’équipements. </w:t>
      </w:r>
      <w:r w:rsidR="00C30A3A">
        <w:rPr>
          <w:rFonts w:ascii="Cambria" w:eastAsia="Batang" w:hAnsi="Cambria"/>
        </w:rPr>
        <w:t>En outre</w:t>
      </w:r>
      <w:r w:rsidRPr="00DA5F3D">
        <w:rPr>
          <w:rFonts w:ascii="Cambria" w:eastAsia="Batang" w:hAnsi="Cambria"/>
        </w:rPr>
        <w:t xml:space="preserve">, les perspectives du redressement des </w:t>
      </w:r>
      <w:r w:rsidRPr="00DA5F3D">
        <w:rPr>
          <w:rFonts w:ascii="Cambria" w:eastAsia="Batang" w:hAnsi="Cambria"/>
        </w:rPr>
        <w:lastRenderedPageBreak/>
        <w:t>marchés s’annonce</w:t>
      </w:r>
      <w:r w:rsidR="007E14DE" w:rsidRPr="00DA5F3D">
        <w:rPr>
          <w:rFonts w:ascii="Cambria" w:eastAsia="Batang" w:hAnsi="Cambria"/>
        </w:rPr>
        <w:t>nt</w:t>
      </w:r>
      <w:r w:rsidRPr="00DA5F3D">
        <w:rPr>
          <w:rFonts w:ascii="Cambria" w:eastAsia="Batang" w:hAnsi="Cambria"/>
        </w:rPr>
        <w:t xml:space="preserve"> lente</w:t>
      </w:r>
      <w:r w:rsidR="007E14DE" w:rsidRPr="00DA5F3D">
        <w:rPr>
          <w:rFonts w:ascii="Cambria" w:eastAsia="Batang" w:hAnsi="Cambria"/>
        </w:rPr>
        <w:t>s</w:t>
      </w:r>
      <w:r w:rsidRPr="00DA5F3D">
        <w:rPr>
          <w:rFonts w:ascii="Cambria" w:eastAsia="Batang" w:hAnsi="Cambria"/>
        </w:rPr>
        <w:t xml:space="preserve">, ce qui </w:t>
      </w:r>
      <w:r w:rsidR="007E14DE" w:rsidRPr="00DA5F3D">
        <w:rPr>
          <w:rFonts w:ascii="Cambria" w:eastAsia="Batang" w:hAnsi="Cambria"/>
        </w:rPr>
        <w:t>devrait</w:t>
      </w:r>
      <w:r w:rsidRPr="00DA5F3D">
        <w:rPr>
          <w:rFonts w:ascii="Cambria" w:eastAsia="Batang" w:hAnsi="Cambria"/>
        </w:rPr>
        <w:t xml:space="preserve"> générer un recul des importations </w:t>
      </w:r>
      <w:r w:rsidR="00896C99" w:rsidRPr="00DA5F3D">
        <w:rPr>
          <w:rFonts w:ascii="Cambria" w:eastAsia="Batang" w:hAnsi="Cambria"/>
        </w:rPr>
        <w:t>des biens d’éq</w:t>
      </w:r>
      <w:r w:rsidR="005947EE" w:rsidRPr="00DA5F3D">
        <w:rPr>
          <w:rFonts w:ascii="Cambria" w:eastAsia="Batang" w:hAnsi="Cambria"/>
        </w:rPr>
        <w:t>uipement et demi</w:t>
      </w:r>
      <w:r w:rsidR="00896C99" w:rsidRPr="00DA5F3D">
        <w:rPr>
          <w:rFonts w:ascii="Cambria" w:eastAsia="Batang" w:hAnsi="Cambria"/>
        </w:rPr>
        <w:t>-</w:t>
      </w:r>
      <w:r w:rsidRPr="00DA5F3D">
        <w:rPr>
          <w:rFonts w:ascii="Cambria" w:eastAsia="Batang" w:hAnsi="Cambria"/>
        </w:rPr>
        <w:t>produits utilisés dans les processus de production</w:t>
      </w:r>
      <w:r w:rsidR="00C30A3A" w:rsidRPr="00C30A3A">
        <w:rPr>
          <w:rFonts w:ascii="Calisto MT" w:eastAsia="Batang" w:hAnsi="Calisto MT"/>
          <w:color w:val="00B050"/>
          <w:sz w:val="26"/>
          <w:szCs w:val="26"/>
        </w:rPr>
        <w:t xml:space="preserve"> </w:t>
      </w:r>
      <w:r w:rsidR="00C30A3A" w:rsidRPr="00C30A3A">
        <w:rPr>
          <w:rFonts w:ascii="Cambria" w:eastAsia="Batang" w:hAnsi="Cambria"/>
        </w:rPr>
        <w:t>notamment pour les secteurs exportateurs</w:t>
      </w:r>
      <w:r w:rsidRPr="00DA5F3D">
        <w:rPr>
          <w:rFonts w:ascii="Cambria" w:eastAsia="Batang" w:hAnsi="Cambria"/>
        </w:rPr>
        <w:t>.</w:t>
      </w:r>
    </w:p>
    <w:p w:rsidR="0000012D" w:rsidRPr="00DA5F3D" w:rsidRDefault="0000012D" w:rsidP="002833C4">
      <w:pPr>
        <w:spacing w:line="360" w:lineRule="auto"/>
        <w:ind w:firstLine="567"/>
        <w:jc w:val="both"/>
        <w:rPr>
          <w:rFonts w:ascii="Cambria" w:eastAsia="Batang" w:hAnsi="Cambria"/>
        </w:rPr>
      </w:pPr>
      <w:r w:rsidRPr="00DA5F3D">
        <w:rPr>
          <w:rFonts w:ascii="Cambria" w:eastAsia="Batang" w:hAnsi="Cambria"/>
        </w:rPr>
        <w:t>En tenant compte de la contreperformance des échanges de services, notamment ceux du voyage et du transport en raison des restrictions mises en place et du rec</w:t>
      </w:r>
      <w:r w:rsidR="00896C99" w:rsidRPr="00DA5F3D">
        <w:rPr>
          <w:rFonts w:ascii="Cambria" w:eastAsia="Batang" w:hAnsi="Cambria"/>
        </w:rPr>
        <w:t>ul du transit</w:t>
      </w:r>
      <w:r w:rsidRPr="00DA5F3D">
        <w:rPr>
          <w:rFonts w:ascii="Cambria" w:eastAsia="Batang" w:hAnsi="Cambria"/>
        </w:rPr>
        <w:t xml:space="preserve"> lié aux échanges de marchandises, </w:t>
      </w:r>
      <w:r w:rsidR="007F0007" w:rsidRPr="00DA5F3D">
        <w:rPr>
          <w:rFonts w:ascii="Cambria" w:eastAsia="Batang" w:hAnsi="Cambria"/>
          <w:b/>
          <w:bCs/>
        </w:rPr>
        <w:t>le volume d</w:t>
      </w:r>
      <w:r w:rsidRPr="00DA5F3D">
        <w:rPr>
          <w:rFonts w:ascii="Cambria" w:eastAsia="Batang" w:hAnsi="Cambria"/>
          <w:b/>
          <w:bCs/>
        </w:rPr>
        <w:t>es</w:t>
      </w:r>
      <w:r w:rsidRPr="00DA5F3D">
        <w:rPr>
          <w:rFonts w:ascii="Cambria" w:eastAsia="Batang" w:hAnsi="Cambria"/>
        </w:rPr>
        <w:t xml:space="preserve"> </w:t>
      </w:r>
      <w:r w:rsidRPr="00DA5F3D">
        <w:rPr>
          <w:rFonts w:ascii="Cambria" w:eastAsia="Batang" w:hAnsi="Cambria"/>
          <w:b/>
          <w:bCs/>
        </w:rPr>
        <w:t>exportations de biens et de services</w:t>
      </w:r>
      <w:r w:rsidRPr="00DA5F3D">
        <w:rPr>
          <w:rFonts w:ascii="Cambria" w:eastAsia="Batang" w:hAnsi="Cambria"/>
        </w:rPr>
        <w:t xml:space="preserve"> devraient enregistrer un repli de </w:t>
      </w:r>
      <w:r w:rsidR="007F0007" w:rsidRPr="00DA5F3D">
        <w:rPr>
          <w:rFonts w:ascii="Cambria" w:eastAsia="Batang" w:hAnsi="Cambria"/>
        </w:rPr>
        <w:t>10,</w:t>
      </w:r>
      <w:r w:rsidR="00682B8C" w:rsidRPr="00DA5F3D">
        <w:rPr>
          <w:rFonts w:ascii="Cambria" w:eastAsia="Batang" w:hAnsi="Cambria"/>
        </w:rPr>
        <w:t>9</w:t>
      </w:r>
      <w:r w:rsidRPr="00DA5F3D">
        <w:rPr>
          <w:rFonts w:ascii="Cambria" w:eastAsia="Batang" w:hAnsi="Cambria"/>
        </w:rPr>
        <w:t xml:space="preserve">% par rapport à </w:t>
      </w:r>
      <w:r w:rsidR="005947EE" w:rsidRPr="00DA5F3D">
        <w:rPr>
          <w:rFonts w:ascii="Cambria" w:eastAsia="Batang" w:hAnsi="Cambria"/>
        </w:rPr>
        <w:t xml:space="preserve">une hausse de </w:t>
      </w:r>
      <w:r w:rsidR="002833C4">
        <w:rPr>
          <w:rFonts w:ascii="Cambria" w:eastAsia="Batang" w:hAnsi="Cambria"/>
        </w:rPr>
        <w:t>5</w:t>
      </w:r>
      <w:r w:rsidR="007F0007" w:rsidRPr="00DA5F3D">
        <w:rPr>
          <w:rFonts w:ascii="Cambria" w:eastAsia="Batang" w:hAnsi="Cambria"/>
        </w:rPr>
        <w:t>,</w:t>
      </w:r>
      <w:r w:rsidR="002833C4">
        <w:rPr>
          <w:rFonts w:ascii="Cambria" w:eastAsia="Batang" w:hAnsi="Cambria"/>
        </w:rPr>
        <w:t>8</w:t>
      </w:r>
      <w:r w:rsidRPr="00DA5F3D">
        <w:rPr>
          <w:rFonts w:ascii="Cambria" w:eastAsia="Batang" w:hAnsi="Cambria"/>
        </w:rPr>
        <w:t>% enregistré</w:t>
      </w:r>
      <w:r w:rsidR="005947EE" w:rsidRPr="00DA5F3D">
        <w:rPr>
          <w:rFonts w:ascii="Cambria" w:eastAsia="Batang" w:hAnsi="Cambria"/>
        </w:rPr>
        <w:t>e</w:t>
      </w:r>
      <w:r w:rsidRPr="00DA5F3D">
        <w:rPr>
          <w:rFonts w:ascii="Cambria" w:eastAsia="Batang" w:hAnsi="Cambria"/>
        </w:rPr>
        <w:t xml:space="preserve"> 2019. De même</w:t>
      </w:r>
      <w:r w:rsidR="005947EE" w:rsidRPr="00DA5F3D">
        <w:rPr>
          <w:rFonts w:ascii="Cambria" w:eastAsia="Batang" w:hAnsi="Cambria"/>
        </w:rPr>
        <w:t>,</w:t>
      </w:r>
      <w:r w:rsidRPr="00DA5F3D">
        <w:rPr>
          <w:rFonts w:ascii="Cambria" w:eastAsia="Batang" w:hAnsi="Cambria"/>
        </w:rPr>
        <w:t xml:space="preserve"> les importations devraient s’inscrire en baisse de </w:t>
      </w:r>
      <w:r w:rsidR="00682B8C" w:rsidRPr="00DA5F3D">
        <w:rPr>
          <w:rFonts w:ascii="Cambria" w:eastAsia="Batang" w:hAnsi="Cambria"/>
        </w:rPr>
        <w:t>6</w:t>
      </w:r>
      <w:r w:rsidRPr="00DA5F3D">
        <w:rPr>
          <w:rFonts w:ascii="Cambria" w:eastAsia="Batang" w:hAnsi="Cambria"/>
        </w:rPr>
        <w:t>% au lieu d</w:t>
      </w:r>
      <w:r w:rsidR="00896C99" w:rsidRPr="00DA5F3D">
        <w:rPr>
          <w:rFonts w:ascii="Cambria" w:eastAsia="Batang" w:hAnsi="Cambria"/>
        </w:rPr>
        <w:t>’une hausse de</w:t>
      </w:r>
      <w:r w:rsidRPr="00DA5F3D">
        <w:rPr>
          <w:rFonts w:ascii="Cambria" w:eastAsia="Batang" w:hAnsi="Cambria"/>
        </w:rPr>
        <w:t xml:space="preserve"> </w:t>
      </w:r>
      <w:r w:rsidR="007F0007" w:rsidRPr="00DA5F3D">
        <w:rPr>
          <w:rFonts w:ascii="Cambria" w:eastAsia="Batang" w:hAnsi="Cambria"/>
        </w:rPr>
        <w:t>3,4</w:t>
      </w:r>
      <w:r w:rsidRPr="00DA5F3D">
        <w:rPr>
          <w:rFonts w:ascii="Cambria" w:eastAsia="Batang" w:hAnsi="Cambria"/>
        </w:rPr>
        <w:t>% enregistré</w:t>
      </w:r>
      <w:r w:rsidR="005947EE" w:rsidRPr="00DA5F3D">
        <w:rPr>
          <w:rFonts w:ascii="Cambria" w:eastAsia="Batang" w:hAnsi="Cambria"/>
        </w:rPr>
        <w:t>e</w:t>
      </w:r>
      <w:r w:rsidRPr="00DA5F3D">
        <w:rPr>
          <w:rFonts w:ascii="Cambria" w:eastAsia="Batang" w:hAnsi="Cambria"/>
        </w:rPr>
        <w:t xml:space="preserve"> </w:t>
      </w:r>
      <w:r w:rsidR="007F0007" w:rsidRPr="00DA5F3D">
        <w:rPr>
          <w:rFonts w:ascii="Cambria" w:eastAsia="Batang" w:hAnsi="Cambria"/>
        </w:rPr>
        <w:t xml:space="preserve">l’année </w:t>
      </w:r>
      <w:r w:rsidR="00896C99" w:rsidRPr="00DA5F3D">
        <w:rPr>
          <w:rFonts w:ascii="Cambria" w:eastAsia="Batang" w:hAnsi="Cambria"/>
        </w:rPr>
        <w:t>précédente</w:t>
      </w:r>
      <w:r w:rsidRPr="00DA5F3D">
        <w:rPr>
          <w:rFonts w:ascii="Cambria" w:eastAsia="Batang" w:hAnsi="Cambria"/>
        </w:rPr>
        <w:t xml:space="preserve">. A cet effet </w:t>
      </w:r>
      <w:r w:rsidRPr="00DA5F3D">
        <w:rPr>
          <w:rFonts w:ascii="Cambria" w:eastAsia="Batang" w:hAnsi="Cambria"/>
          <w:b/>
          <w:bCs/>
        </w:rPr>
        <w:t>la demande extérieure nette</w:t>
      </w:r>
      <w:r w:rsidRPr="00DA5F3D">
        <w:rPr>
          <w:rFonts w:ascii="Cambria" w:eastAsia="Batang" w:hAnsi="Cambria"/>
        </w:rPr>
        <w:t xml:space="preserve"> devrait dégager une contribution </w:t>
      </w:r>
      <w:r w:rsidR="008324A6" w:rsidRPr="00DA5F3D">
        <w:rPr>
          <w:rFonts w:ascii="Cambria" w:eastAsia="Batang" w:hAnsi="Cambria"/>
        </w:rPr>
        <w:t>négative</w:t>
      </w:r>
      <w:r w:rsidRPr="00DA5F3D">
        <w:rPr>
          <w:rFonts w:ascii="Cambria" w:eastAsia="Batang" w:hAnsi="Cambria"/>
        </w:rPr>
        <w:t xml:space="preserve"> de </w:t>
      </w:r>
      <w:r w:rsidR="007F0007" w:rsidRPr="00DA5F3D">
        <w:rPr>
          <w:rFonts w:ascii="Cambria" w:eastAsia="Batang" w:hAnsi="Cambria"/>
        </w:rPr>
        <w:t>-</w:t>
      </w:r>
      <w:r w:rsidR="00682B8C" w:rsidRPr="00DA5F3D">
        <w:rPr>
          <w:rFonts w:ascii="Cambria" w:eastAsia="Batang" w:hAnsi="Cambria"/>
        </w:rPr>
        <w:t>1</w:t>
      </w:r>
      <w:r w:rsidR="00544F3A" w:rsidRPr="00DA5F3D">
        <w:rPr>
          <w:rFonts w:ascii="Cambria" w:eastAsia="Batang" w:hAnsi="Cambria"/>
        </w:rPr>
        <w:t>,</w:t>
      </w:r>
      <w:r w:rsidR="00682B8C" w:rsidRPr="00DA5F3D">
        <w:rPr>
          <w:rFonts w:ascii="Cambria" w:eastAsia="Batang" w:hAnsi="Cambria"/>
        </w:rPr>
        <w:t>4</w:t>
      </w:r>
      <w:r w:rsidR="00544F3A" w:rsidRPr="00DA5F3D">
        <w:rPr>
          <w:rFonts w:ascii="Cambria" w:eastAsia="Batang" w:hAnsi="Cambria"/>
        </w:rPr>
        <w:t xml:space="preserve"> </w:t>
      </w:r>
      <w:r w:rsidRPr="00DA5F3D">
        <w:rPr>
          <w:rFonts w:ascii="Cambria" w:eastAsia="Batang" w:hAnsi="Cambria"/>
        </w:rPr>
        <w:t xml:space="preserve">point à la croissance du PIB au lieu d’une contribution </w:t>
      </w:r>
      <w:r w:rsidR="005947EE" w:rsidRPr="00DA5F3D">
        <w:rPr>
          <w:rFonts w:ascii="Cambria" w:eastAsia="Batang" w:hAnsi="Cambria"/>
        </w:rPr>
        <w:t>posit</w:t>
      </w:r>
      <w:r w:rsidR="00544F3A" w:rsidRPr="00DA5F3D">
        <w:rPr>
          <w:rFonts w:ascii="Cambria" w:eastAsia="Batang" w:hAnsi="Cambria"/>
        </w:rPr>
        <w:t xml:space="preserve">ive de 0,6 points </w:t>
      </w:r>
      <w:r w:rsidRPr="00DA5F3D">
        <w:rPr>
          <w:rFonts w:ascii="Cambria" w:eastAsia="Batang" w:hAnsi="Cambria"/>
        </w:rPr>
        <w:t xml:space="preserve">en 2019.  </w:t>
      </w:r>
    </w:p>
    <w:p w:rsidR="00BE0BE7" w:rsidRPr="00DA5F3D" w:rsidRDefault="00B43038" w:rsidP="002833C4">
      <w:pPr>
        <w:spacing w:line="360" w:lineRule="auto"/>
        <w:ind w:firstLine="567"/>
        <w:jc w:val="both"/>
        <w:rPr>
          <w:rFonts w:ascii="Cambria" w:eastAsia="Batang" w:hAnsi="Cambria"/>
        </w:rPr>
      </w:pPr>
      <w:r w:rsidRPr="00DA5F3D">
        <w:rPr>
          <w:rFonts w:ascii="Cambria" w:eastAsia="Batang" w:hAnsi="Cambria"/>
          <w:b/>
          <w:bCs/>
        </w:rPr>
        <w:t>En terme nominal</w:t>
      </w:r>
      <w:r w:rsidRPr="00DA5F3D">
        <w:rPr>
          <w:rFonts w:ascii="Cambria" w:eastAsia="Batang" w:hAnsi="Cambria"/>
        </w:rPr>
        <w:t>, l</w:t>
      </w:r>
      <w:r w:rsidR="0000012D" w:rsidRPr="00DA5F3D">
        <w:rPr>
          <w:rFonts w:ascii="Cambria" w:eastAsia="Batang" w:hAnsi="Cambria"/>
        </w:rPr>
        <w:t xml:space="preserve">a baisse de la demande globale et le maintien d’une offre satisfaisante sur les marchés mondiaux </w:t>
      </w:r>
      <w:r w:rsidR="002343A4" w:rsidRPr="00DA5F3D">
        <w:rPr>
          <w:rFonts w:ascii="Cambria" w:eastAsia="Batang" w:hAnsi="Cambria"/>
        </w:rPr>
        <w:t>devraient</w:t>
      </w:r>
      <w:r w:rsidR="0000012D" w:rsidRPr="00DA5F3D">
        <w:rPr>
          <w:rFonts w:ascii="Cambria" w:eastAsia="Batang" w:hAnsi="Cambria"/>
        </w:rPr>
        <w:t xml:space="preserve"> </w:t>
      </w:r>
      <w:r w:rsidR="002343A4" w:rsidRPr="00DA5F3D">
        <w:rPr>
          <w:rFonts w:ascii="Cambria" w:eastAsia="Batang" w:hAnsi="Cambria"/>
        </w:rPr>
        <w:t>engendrer</w:t>
      </w:r>
      <w:r w:rsidR="0000012D" w:rsidRPr="00DA5F3D">
        <w:rPr>
          <w:rFonts w:ascii="Cambria" w:eastAsia="Batang" w:hAnsi="Cambria"/>
        </w:rPr>
        <w:t xml:space="preserve"> une baisse presque générale des prix des matières premières.  Le repli des cours des produits énergétique</w:t>
      </w:r>
      <w:r w:rsidR="005947EE" w:rsidRPr="00DA5F3D">
        <w:rPr>
          <w:rFonts w:ascii="Cambria" w:eastAsia="Batang" w:hAnsi="Cambria"/>
        </w:rPr>
        <w:t>s</w:t>
      </w:r>
      <w:r w:rsidR="0000012D" w:rsidRPr="00DA5F3D">
        <w:rPr>
          <w:rFonts w:ascii="Cambria" w:eastAsia="Batang" w:hAnsi="Cambria"/>
        </w:rPr>
        <w:t xml:space="preserve"> devrait </w:t>
      </w:r>
      <w:r w:rsidR="005947EE" w:rsidRPr="00DA5F3D">
        <w:rPr>
          <w:rFonts w:ascii="Cambria" w:eastAsia="Batang" w:hAnsi="Cambria"/>
        </w:rPr>
        <w:t>alléger</w:t>
      </w:r>
      <w:r w:rsidR="0000012D" w:rsidRPr="00DA5F3D">
        <w:rPr>
          <w:rFonts w:ascii="Cambria" w:eastAsia="Batang" w:hAnsi="Cambria"/>
        </w:rPr>
        <w:t xml:space="preserve"> la facture énergétique importée tandis que la baisse des cours des produits phosphatés devrait pénaliser partiellement les exportations nationales. En tenant compte des évolutions des prix, </w:t>
      </w:r>
      <w:r w:rsidR="0000012D" w:rsidRPr="00DA5F3D">
        <w:rPr>
          <w:rFonts w:ascii="Cambria" w:eastAsia="Batang" w:hAnsi="Cambria"/>
          <w:b/>
          <w:bCs/>
        </w:rPr>
        <w:t xml:space="preserve">les importations de biens </w:t>
      </w:r>
      <w:r w:rsidR="003D66D4" w:rsidRPr="00DA5F3D">
        <w:rPr>
          <w:rFonts w:ascii="Cambria" w:eastAsia="Batang" w:hAnsi="Cambria"/>
          <w:b/>
          <w:bCs/>
        </w:rPr>
        <w:t>et services</w:t>
      </w:r>
      <w:r w:rsidR="0000012D" w:rsidRPr="00DA5F3D">
        <w:rPr>
          <w:rFonts w:ascii="Cambria" w:eastAsia="Batang" w:hAnsi="Cambria"/>
        </w:rPr>
        <w:t xml:space="preserve"> devraient s’inscrire en baisse de </w:t>
      </w:r>
      <w:r w:rsidR="002343A4" w:rsidRPr="00DA5F3D">
        <w:rPr>
          <w:rFonts w:ascii="Cambria" w:eastAsia="Batang" w:hAnsi="Cambria"/>
        </w:rPr>
        <w:t>-</w:t>
      </w:r>
      <w:r w:rsidR="00682B8C" w:rsidRPr="00DA5F3D">
        <w:rPr>
          <w:rFonts w:ascii="Cambria" w:eastAsia="Batang" w:hAnsi="Cambria"/>
        </w:rPr>
        <w:t>10</w:t>
      </w:r>
      <w:r w:rsidR="002343A4" w:rsidRPr="00DA5F3D">
        <w:rPr>
          <w:rFonts w:ascii="Cambria" w:eastAsia="Batang" w:hAnsi="Cambria"/>
        </w:rPr>
        <w:t>,</w:t>
      </w:r>
      <w:r w:rsidR="00682B8C" w:rsidRPr="00DA5F3D">
        <w:rPr>
          <w:rFonts w:ascii="Cambria" w:eastAsia="Batang" w:hAnsi="Cambria"/>
        </w:rPr>
        <w:t>4</w:t>
      </w:r>
      <w:r w:rsidR="0000012D" w:rsidRPr="00DA5F3D">
        <w:rPr>
          <w:rFonts w:ascii="Cambria" w:eastAsia="Batang" w:hAnsi="Cambria"/>
        </w:rPr>
        <w:t>% emboitant le pas aux exportations qui</w:t>
      </w:r>
      <w:r w:rsidR="00BE0BE7" w:rsidRPr="00DA5F3D">
        <w:rPr>
          <w:rFonts w:ascii="Cambria" w:eastAsia="Batang" w:hAnsi="Cambria"/>
        </w:rPr>
        <w:t xml:space="preserve"> devraient enregistrer un recul</w:t>
      </w:r>
      <w:r w:rsidR="0000012D" w:rsidRPr="00DA5F3D">
        <w:rPr>
          <w:rFonts w:ascii="Cambria" w:eastAsia="Batang" w:hAnsi="Cambria"/>
        </w:rPr>
        <w:t xml:space="preserve"> en valeur de l’ordre de </w:t>
      </w:r>
      <w:r w:rsidR="002343A4" w:rsidRPr="00DA5F3D">
        <w:rPr>
          <w:rFonts w:ascii="Cambria" w:eastAsia="Batang" w:hAnsi="Cambria"/>
        </w:rPr>
        <w:t>-1</w:t>
      </w:r>
      <w:r w:rsidR="005B3DAA" w:rsidRPr="00DA5F3D">
        <w:rPr>
          <w:rFonts w:ascii="Cambria" w:eastAsia="Batang" w:hAnsi="Cambria"/>
        </w:rPr>
        <w:t>7</w:t>
      </w:r>
      <w:r w:rsidR="00682B8C" w:rsidRPr="00DA5F3D">
        <w:rPr>
          <w:rFonts w:ascii="Cambria" w:eastAsia="Batang" w:hAnsi="Cambria"/>
        </w:rPr>
        <w:t>,</w:t>
      </w:r>
      <w:r w:rsidR="002833C4">
        <w:rPr>
          <w:rFonts w:ascii="Cambria" w:eastAsia="Batang" w:hAnsi="Cambria"/>
        </w:rPr>
        <w:t>6</w:t>
      </w:r>
      <w:r w:rsidR="0000012D" w:rsidRPr="00DA5F3D">
        <w:rPr>
          <w:rFonts w:ascii="Cambria" w:eastAsia="Batang" w:hAnsi="Cambria"/>
        </w:rPr>
        <w:t xml:space="preserve">%. Ainsi </w:t>
      </w:r>
      <w:r w:rsidR="005B3DAA" w:rsidRPr="00DA5F3D">
        <w:rPr>
          <w:rFonts w:ascii="Cambria" w:eastAsia="Batang" w:hAnsi="Cambria"/>
        </w:rPr>
        <w:t>et e</w:t>
      </w:r>
      <w:r w:rsidR="0000012D" w:rsidRPr="00DA5F3D">
        <w:rPr>
          <w:rFonts w:ascii="Cambria" w:eastAsia="Batang" w:hAnsi="Cambria"/>
        </w:rPr>
        <w:t xml:space="preserve">n tenant compte des évolutions nettes des échanges de services, le déficit en ressources devrait atteindre </w:t>
      </w:r>
      <w:r w:rsidR="005B3DAA" w:rsidRPr="00DA5F3D">
        <w:rPr>
          <w:rFonts w:ascii="Cambria" w:eastAsia="Batang" w:hAnsi="Cambria"/>
        </w:rPr>
        <w:t xml:space="preserve">près de </w:t>
      </w:r>
      <w:r w:rsidR="002343A4" w:rsidRPr="00DA5F3D">
        <w:rPr>
          <w:rFonts w:ascii="Cambria" w:eastAsia="Batang" w:hAnsi="Cambria"/>
        </w:rPr>
        <w:t>13</w:t>
      </w:r>
      <w:r w:rsidR="0000012D" w:rsidRPr="00DA5F3D">
        <w:rPr>
          <w:rFonts w:ascii="Cambria" w:eastAsia="Batang" w:hAnsi="Cambria"/>
        </w:rPr>
        <w:t xml:space="preserve">% du PIB soit une </w:t>
      </w:r>
      <w:r w:rsidR="002343A4" w:rsidRPr="00DA5F3D">
        <w:rPr>
          <w:rFonts w:ascii="Cambria" w:eastAsia="Batang" w:hAnsi="Cambria"/>
        </w:rPr>
        <w:t>dégradation</w:t>
      </w:r>
      <w:r w:rsidR="0000012D" w:rsidRPr="00DA5F3D">
        <w:rPr>
          <w:rFonts w:ascii="Cambria" w:eastAsia="Batang" w:hAnsi="Cambria"/>
        </w:rPr>
        <w:t xml:space="preserve"> de</w:t>
      </w:r>
      <w:r w:rsidR="008547B6" w:rsidRPr="00DA5F3D">
        <w:rPr>
          <w:rFonts w:ascii="Cambria" w:eastAsia="Batang" w:hAnsi="Cambria"/>
        </w:rPr>
        <w:t> 2,5</w:t>
      </w:r>
      <w:r w:rsidR="0000012D" w:rsidRPr="00DA5F3D">
        <w:rPr>
          <w:rFonts w:ascii="Cambria" w:eastAsia="Batang" w:hAnsi="Cambria"/>
        </w:rPr>
        <w:t xml:space="preserve">% du PIB par rapport à son niveau en 2019. </w:t>
      </w:r>
    </w:p>
    <w:p w:rsidR="0000012D" w:rsidRPr="00DA5F3D" w:rsidRDefault="0000012D" w:rsidP="005B3DAA">
      <w:pPr>
        <w:spacing w:line="360" w:lineRule="auto"/>
        <w:ind w:firstLine="567"/>
        <w:jc w:val="both"/>
        <w:rPr>
          <w:rFonts w:ascii="Cambria" w:eastAsia="Batang" w:hAnsi="Cambria"/>
        </w:rPr>
      </w:pPr>
      <w:r w:rsidRPr="00DA5F3D">
        <w:rPr>
          <w:rFonts w:ascii="Cambria" w:eastAsia="Batang" w:hAnsi="Cambria"/>
        </w:rPr>
        <w:t>En intég</w:t>
      </w:r>
      <w:r w:rsidR="005947EE" w:rsidRPr="00DA5F3D">
        <w:rPr>
          <w:rFonts w:ascii="Cambria" w:eastAsia="Batang" w:hAnsi="Cambria"/>
        </w:rPr>
        <w:t xml:space="preserve">rant les flux des revenus des </w:t>
      </w:r>
      <w:r w:rsidRPr="00DA5F3D">
        <w:rPr>
          <w:rFonts w:ascii="Cambria" w:eastAsia="Batang" w:hAnsi="Cambria"/>
        </w:rPr>
        <w:t xml:space="preserve">investissements et des transferts des MRE, le déficit du compte courant de la balance des paiements devrait atteindre </w:t>
      </w:r>
      <w:r w:rsidR="008547B6" w:rsidRPr="00DA5F3D">
        <w:rPr>
          <w:rFonts w:ascii="Cambria" w:eastAsia="Batang" w:hAnsi="Cambria"/>
        </w:rPr>
        <w:t>6,9</w:t>
      </w:r>
      <w:r w:rsidRPr="00DA5F3D">
        <w:rPr>
          <w:rFonts w:ascii="Cambria" w:eastAsia="Batang" w:hAnsi="Cambria"/>
        </w:rPr>
        <w:t xml:space="preserve">% du PIB soit une détérioration de </w:t>
      </w:r>
      <w:r w:rsidR="008547B6" w:rsidRPr="00DA5F3D">
        <w:rPr>
          <w:rFonts w:ascii="Cambria" w:eastAsia="Batang" w:hAnsi="Cambria"/>
        </w:rPr>
        <w:t>2,3</w:t>
      </w:r>
      <w:r w:rsidRPr="00DA5F3D">
        <w:rPr>
          <w:rFonts w:ascii="Cambria" w:eastAsia="Batang" w:hAnsi="Cambria"/>
        </w:rPr>
        <w:t xml:space="preserve"> </w:t>
      </w:r>
      <w:r w:rsidR="008547B6" w:rsidRPr="00DA5F3D">
        <w:rPr>
          <w:rFonts w:ascii="Cambria" w:eastAsia="Batang" w:hAnsi="Cambria"/>
        </w:rPr>
        <w:t>p</w:t>
      </w:r>
      <w:r w:rsidRPr="00DA5F3D">
        <w:rPr>
          <w:rFonts w:ascii="Cambria" w:eastAsia="Batang" w:hAnsi="Cambria"/>
        </w:rPr>
        <w:t>oints de pourcentage par rapport à son niveau enregistré en 2019.</w:t>
      </w:r>
    </w:p>
    <w:p w:rsidR="00F13981" w:rsidRPr="00DA5F3D" w:rsidRDefault="00373D33" w:rsidP="00DA5F3D">
      <w:pPr>
        <w:spacing w:line="276" w:lineRule="auto"/>
        <w:jc w:val="both"/>
        <w:rPr>
          <w:b/>
          <w:bCs/>
          <w:i/>
          <w:iCs/>
          <w:color w:val="663696"/>
          <w:sz w:val="26"/>
          <w:szCs w:val="26"/>
        </w:rPr>
      </w:pPr>
      <w:r>
        <w:rPr>
          <w:b/>
          <w:bCs/>
          <w:i/>
          <w:iCs/>
          <w:color w:val="663696"/>
          <w:sz w:val="26"/>
          <w:szCs w:val="26"/>
        </w:rPr>
        <w:t>R</w:t>
      </w:r>
      <w:r w:rsidR="00933DFF">
        <w:rPr>
          <w:b/>
          <w:bCs/>
          <w:i/>
          <w:iCs/>
          <w:color w:val="663696"/>
          <w:sz w:val="26"/>
          <w:szCs w:val="26"/>
        </w:rPr>
        <w:t>ecours au r</w:t>
      </w:r>
      <w:r w:rsidR="00F13981" w:rsidRPr="00DA5F3D">
        <w:rPr>
          <w:b/>
          <w:bCs/>
          <w:i/>
          <w:iCs/>
          <w:color w:val="663696"/>
          <w:sz w:val="26"/>
          <w:szCs w:val="26"/>
        </w:rPr>
        <w:t xml:space="preserve">éaménagement </w:t>
      </w:r>
      <w:r w:rsidR="00B43038" w:rsidRPr="00DA5F3D">
        <w:rPr>
          <w:b/>
          <w:bCs/>
          <w:i/>
          <w:iCs/>
          <w:color w:val="663696"/>
          <w:sz w:val="26"/>
          <w:szCs w:val="26"/>
        </w:rPr>
        <w:t xml:space="preserve">de la politique budgétaire </w:t>
      </w:r>
      <w:r w:rsidR="00F13981" w:rsidRPr="00DA5F3D">
        <w:rPr>
          <w:b/>
          <w:bCs/>
          <w:i/>
          <w:iCs/>
          <w:color w:val="663696"/>
          <w:sz w:val="26"/>
          <w:szCs w:val="26"/>
        </w:rPr>
        <w:t xml:space="preserve">pour faire face aux besoins de financement en 2020. </w:t>
      </w:r>
    </w:p>
    <w:p w:rsidR="00C511E1" w:rsidRPr="00DA5F3D" w:rsidRDefault="00F13981" w:rsidP="009428CD">
      <w:pPr>
        <w:spacing w:line="360" w:lineRule="auto"/>
        <w:ind w:firstLine="708"/>
        <w:jc w:val="both"/>
        <w:rPr>
          <w:rFonts w:ascii="Cambria" w:eastAsia="Batang" w:hAnsi="Cambria"/>
        </w:rPr>
      </w:pPr>
      <w:r w:rsidRPr="00DA5F3D">
        <w:rPr>
          <w:rFonts w:ascii="Cambria" w:eastAsia="Batang" w:hAnsi="Cambria"/>
        </w:rPr>
        <w:t xml:space="preserve">Au niveau des finances publiques, </w:t>
      </w:r>
      <w:r w:rsidR="00B510D4" w:rsidRPr="00DA5F3D">
        <w:rPr>
          <w:rFonts w:ascii="Cambria" w:eastAsia="Batang" w:hAnsi="Cambria"/>
        </w:rPr>
        <w:t xml:space="preserve">la pandémie </w:t>
      </w:r>
      <w:r w:rsidR="00F07438" w:rsidRPr="00DA5F3D">
        <w:rPr>
          <w:rFonts w:ascii="Cambria" w:eastAsia="Batang" w:hAnsi="Cambria"/>
        </w:rPr>
        <w:t xml:space="preserve">du covid-19 </w:t>
      </w:r>
      <w:r w:rsidR="00B510D4" w:rsidRPr="00DA5F3D">
        <w:rPr>
          <w:rFonts w:ascii="Cambria" w:eastAsia="Batang" w:hAnsi="Cambria"/>
        </w:rPr>
        <w:t>et le gel de l’activité économique nationale</w:t>
      </w:r>
      <w:r w:rsidR="00C172FB" w:rsidRPr="00DA5F3D">
        <w:rPr>
          <w:rFonts w:ascii="Cambria" w:eastAsia="Batang" w:hAnsi="Cambria"/>
        </w:rPr>
        <w:t xml:space="preserve"> durant la </w:t>
      </w:r>
      <w:r w:rsidR="005947EE" w:rsidRPr="00DA5F3D">
        <w:rPr>
          <w:rFonts w:ascii="Cambria" w:eastAsia="Batang" w:hAnsi="Cambria"/>
        </w:rPr>
        <w:t>période</w:t>
      </w:r>
      <w:r w:rsidR="00C172FB" w:rsidRPr="00DA5F3D">
        <w:rPr>
          <w:rFonts w:ascii="Cambria" w:eastAsia="Batang" w:hAnsi="Cambria"/>
        </w:rPr>
        <w:t xml:space="preserve"> de confinement</w:t>
      </w:r>
      <w:r w:rsidR="00B510D4" w:rsidRPr="00DA5F3D">
        <w:rPr>
          <w:rFonts w:ascii="Cambria" w:eastAsia="Batang" w:hAnsi="Cambria"/>
        </w:rPr>
        <w:t xml:space="preserve">, </w:t>
      </w:r>
      <w:r w:rsidR="00F07438" w:rsidRPr="00DA5F3D">
        <w:rPr>
          <w:rFonts w:ascii="Cambria" w:eastAsia="Batang" w:hAnsi="Cambria"/>
        </w:rPr>
        <w:t xml:space="preserve">devraient </w:t>
      </w:r>
      <w:r w:rsidR="00C172FB" w:rsidRPr="00DA5F3D">
        <w:rPr>
          <w:rFonts w:ascii="Cambria" w:eastAsia="Batang" w:hAnsi="Cambria"/>
        </w:rPr>
        <w:t>induire</w:t>
      </w:r>
      <w:r w:rsidR="00F07438" w:rsidRPr="00DA5F3D">
        <w:rPr>
          <w:rFonts w:ascii="Cambria" w:eastAsia="Batang" w:hAnsi="Cambria"/>
        </w:rPr>
        <w:t xml:space="preserve"> des </w:t>
      </w:r>
      <w:r w:rsidR="00C172FB" w:rsidRPr="00DA5F3D">
        <w:rPr>
          <w:rFonts w:ascii="Cambria" w:eastAsia="Batang" w:hAnsi="Cambria"/>
        </w:rPr>
        <w:t>effets</w:t>
      </w:r>
      <w:r w:rsidR="00F07438" w:rsidRPr="00DA5F3D">
        <w:rPr>
          <w:rFonts w:ascii="Cambria" w:eastAsia="Batang" w:hAnsi="Cambria"/>
        </w:rPr>
        <w:t xml:space="preserve"> néfastes </w:t>
      </w:r>
      <w:r w:rsidR="005E7ADA" w:rsidRPr="00DA5F3D">
        <w:rPr>
          <w:rFonts w:ascii="Cambria" w:eastAsia="Batang" w:hAnsi="Cambria"/>
        </w:rPr>
        <w:t>sur</w:t>
      </w:r>
      <w:r w:rsidR="00F07438" w:rsidRPr="00DA5F3D">
        <w:rPr>
          <w:rFonts w:ascii="Cambria" w:eastAsia="Batang" w:hAnsi="Cambria"/>
        </w:rPr>
        <w:t xml:space="preserve"> le budget de l’Etat</w:t>
      </w:r>
      <w:r w:rsidR="005E7ADA" w:rsidRPr="00DA5F3D">
        <w:rPr>
          <w:rFonts w:ascii="Cambria" w:eastAsia="Batang" w:hAnsi="Cambria"/>
        </w:rPr>
        <w:t xml:space="preserve"> en 2020</w:t>
      </w:r>
      <w:r w:rsidR="00E77F17">
        <w:rPr>
          <w:rFonts w:ascii="Cambria" w:eastAsia="Batang" w:hAnsi="Cambria"/>
        </w:rPr>
        <w:t xml:space="preserve"> en </w:t>
      </w:r>
      <w:r w:rsidR="009428CD">
        <w:rPr>
          <w:rFonts w:ascii="Cambria" w:eastAsia="Batang" w:hAnsi="Cambria"/>
        </w:rPr>
        <w:t xml:space="preserve">termes </w:t>
      </w:r>
      <w:r w:rsidR="00E77F17">
        <w:rPr>
          <w:rFonts w:ascii="Cambria" w:eastAsia="Batang" w:hAnsi="Cambria"/>
        </w:rPr>
        <w:t xml:space="preserve">de </w:t>
      </w:r>
      <w:r w:rsidR="00C511E1" w:rsidRPr="00DA5F3D">
        <w:rPr>
          <w:rFonts w:ascii="Cambria" w:eastAsia="Batang" w:hAnsi="Cambria"/>
        </w:rPr>
        <w:t xml:space="preserve"> recettes </w:t>
      </w:r>
      <w:r w:rsidR="005F54FF" w:rsidRPr="00DA5F3D">
        <w:rPr>
          <w:rFonts w:ascii="Cambria" w:eastAsia="Batang" w:hAnsi="Cambria"/>
        </w:rPr>
        <w:t>fiscales</w:t>
      </w:r>
      <w:r w:rsidR="005947EE" w:rsidRPr="00DA5F3D">
        <w:rPr>
          <w:rFonts w:ascii="Cambria" w:eastAsia="Batang" w:hAnsi="Cambria"/>
        </w:rPr>
        <w:t>.</w:t>
      </w:r>
    </w:p>
    <w:p w:rsidR="005B3DAA" w:rsidRPr="00DA5F3D" w:rsidRDefault="00A553DD" w:rsidP="009428CD">
      <w:pPr>
        <w:spacing w:line="360" w:lineRule="auto"/>
        <w:jc w:val="both"/>
        <w:rPr>
          <w:rFonts w:ascii="Cambria" w:eastAsia="Batang" w:hAnsi="Cambria"/>
        </w:rPr>
      </w:pPr>
      <w:r w:rsidRPr="00DA5F3D">
        <w:rPr>
          <w:rFonts w:ascii="Cambria" w:eastAsia="Batang" w:hAnsi="Cambria"/>
        </w:rPr>
        <w:t xml:space="preserve"> </w:t>
      </w:r>
      <w:r w:rsidR="004B436C">
        <w:rPr>
          <w:rFonts w:ascii="Cambria" w:eastAsia="Batang" w:hAnsi="Cambria"/>
        </w:rPr>
        <w:tab/>
      </w:r>
      <w:r w:rsidR="00FD46F8" w:rsidRPr="00DA5F3D">
        <w:rPr>
          <w:rFonts w:ascii="Cambria" w:eastAsia="Batang" w:hAnsi="Cambria"/>
        </w:rPr>
        <w:t>Les recettes de l’IS provenant des sociétés opérant dans le secteur des télécommunications, du secteur bancaire ou celui des assurances ne devraient pas être fortement impactées, alors qu’une baisse des recettes est prévue suite aux demandes d’exemption des paiements des acomptes provisio</w:t>
      </w:r>
      <w:r w:rsidR="005947EE" w:rsidRPr="00DA5F3D">
        <w:rPr>
          <w:rFonts w:ascii="Cambria" w:eastAsia="Batang" w:hAnsi="Cambria"/>
        </w:rPr>
        <w:t xml:space="preserve">nnels des entreprises </w:t>
      </w:r>
      <w:r w:rsidR="00FD46F8" w:rsidRPr="00DA5F3D">
        <w:rPr>
          <w:rFonts w:ascii="Cambria" w:eastAsia="Batang" w:hAnsi="Cambria"/>
        </w:rPr>
        <w:t xml:space="preserve">qui prévoient une chute de </w:t>
      </w:r>
      <w:r w:rsidRPr="00DA5F3D">
        <w:rPr>
          <w:rFonts w:ascii="Cambria" w:eastAsia="Batang" w:hAnsi="Cambria"/>
        </w:rPr>
        <w:t xml:space="preserve">leurs résultats en 2020. </w:t>
      </w:r>
      <w:r w:rsidR="00FD46F8" w:rsidRPr="00DA5F3D">
        <w:rPr>
          <w:rFonts w:ascii="Cambria" w:eastAsia="Batang" w:hAnsi="Cambria"/>
        </w:rPr>
        <w:t xml:space="preserve">De son côté, l’impôt sur le revenu devrait être affecté suite à la </w:t>
      </w:r>
      <w:r w:rsidR="00FD46F8" w:rsidRPr="00DA5F3D">
        <w:rPr>
          <w:rFonts w:ascii="Cambria" w:eastAsia="Batang" w:hAnsi="Cambria"/>
        </w:rPr>
        <w:lastRenderedPageBreak/>
        <w:t>récession économique</w:t>
      </w:r>
      <w:r w:rsidR="00BE0BE7" w:rsidRPr="00DA5F3D">
        <w:rPr>
          <w:rFonts w:ascii="Cambria" w:eastAsia="Batang" w:hAnsi="Cambria"/>
        </w:rPr>
        <w:t> due</w:t>
      </w:r>
      <w:r w:rsidR="00FD46F8" w:rsidRPr="00DA5F3D">
        <w:rPr>
          <w:rFonts w:ascii="Cambria" w:eastAsia="Batang" w:hAnsi="Cambria"/>
        </w:rPr>
        <w:t xml:space="preserve"> </w:t>
      </w:r>
      <w:r w:rsidR="009465F0" w:rsidRPr="00DA5F3D">
        <w:rPr>
          <w:rFonts w:ascii="Cambria" w:eastAsia="Batang" w:hAnsi="Cambria"/>
        </w:rPr>
        <w:t xml:space="preserve">à la </w:t>
      </w:r>
      <w:r w:rsidR="00BE0BE7" w:rsidRPr="00DA5F3D">
        <w:rPr>
          <w:rFonts w:ascii="Cambria" w:eastAsia="Batang" w:hAnsi="Cambria"/>
        </w:rPr>
        <w:t>sécheresse</w:t>
      </w:r>
      <w:r w:rsidR="009465F0" w:rsidRPr="00DA5F3D">
        <w:rPr>
          <w:rFonts w:ascii="Cambria" w:eastAsia="Batang" w:hAnsi="Cambria"/>
        </w:rPr>
        <w:t xml:space="preserve"> </w:t>
      </w:r>
      <w:r w:rsidR="009428CD">
        <w:rPr>
          <w:rFonts w:ascii="Cambria" w:eastAsia="Batang" w:hAnsi="Cambria"/>
        </w:rPr>
        <w:t xml:space="preserve">et </w:t>
      </w:r>
      <w:r w:rsidR="009428CD" w:rsidRPr="009428CD">
        <w:rPr>
          <w:rFonts w:ascii="Cambria" w:eastAsia="Batang" w:hAnsi="Cambria"/>
        </w:rPr>
        <w:t>aux retombées économique lourdes de la pandémie sur l’activité des</w:t>
      </w:r>
      <w:r w:rsidR="00FD46F8" w:rsidRPr="00DA5F3D">
        <w:rPr>
          <w:rFonts w:ascii="Cambria" w:eastAsia="Batang" w:hAnsi="Cambria"/>
        </w:rPr>
        <w:t xml:space="preserve"> entreprises. </w:t>
      </w:r>
    </w:p>
    <w:p w:rsidR="00A553DD" w:rsidRPr="00DA5F3D" w:rsidRDefault="005B3DAA" w:rsidP="003803B1">
      <w:pPr>
        <w:spacing w:line="360" w:lineRule="auto"/>
        <w:jc w:val="both"/>
        <w:rPr>
          <w:rFonts w:ascii="Cambria" w:eastAsia="Batang" w:hAnsi="Cambria"/>
        </w:rPr>
      </w:pPr>
      <w:r w:rsidRPr="00DA5F3D">
        <w:rPr>
          <w:rFonts w:ascii="Cambria" w:eastAsia="Batang" w:hAnsi="Cambria"/>
        </w:rPr>
        <w:t xml:space="preserve"> De </w:t>
      </w:r>
      <w:r w:rsidR="00FC5E59" w:rsidRPr="00DA5F3D">
        <w:rPr>
          <w:rFonts w:ascii="Cambria" w:eastAsia="Batang" w:hAnsi="Cambria"/>
        </w:rPr>
        <w:t>même</w:t>
      </w:r>
      <w:r w:rsidRPr="00DA5F3D">
        <w:rPr>
          <w:rFonts w:ascii="Cambria" w:eastAsia="Batang" w:hAnsi="Cambria"/>
        </w:rPr>
        <w:t xml:space="preserve">, </w:t>
      </w:r>
      <w:r w:rsidR="00FC5E59" w:rsidRPr="00DA5F3D">
        <w:rPr>
          <w:rFonts w:ascii="Cambria" w:eastAsia="Batang" w:hAnsi="Cambria"/>
        </w:rPr>
        <w:t>l</w:t>
      </w:r>
      <w:r w:rsidR="00FD46F8" w:rsidRPr="00DA5F3D">
        <w:rPr>
          <w:rFonts w:ascii="Cambria" w:eastAsia="Batang" w:hAnsi="Cambria"/>
        </w:rPr>
        <w:t xml:space="preserve">es recettes de la TVA devraient </w:t>
      </w:r>
      <w:r w:rsidRPr="00DA5F3D">
        <w:rPr>
          <w:rFonts w:ascii="Cambria" w:eastAsia="Batang" w:hAnsi="Cambria"/>
        </w:rPr>
        <w:t>afficher</w:t>
      </w:r>
      <w:r w:rsidR="00FD46F8" w:rsidRPr="00DA5F3D">
        <w:rPr>
          <w:rFonts w:ascii="Cambria" w:eastAsia="Batang" w:hAnsi="Cambria"/>
        </w:rPr>
        <w:t xml:space="preserve"> une baisse remarquable suite </w:t>
      </w:r>
      <w:r w:rsidR="00FC5E59" w:rsidRPr="00DA5F3D">
        <w:rPr>
          <w:rFonts w:ascii="Cambria" w:eastAsia="Batang" w:hAnsi="Cambria"/>
        </w:rPr>
        <w:t xml:space="preserve">au repli de la demande amplifiée par </w:t>
      </w:r>
      <w:r w:rsidR="00FD46F8" w:rsidRPr="00DA5F3D">
        <w:rPr>
          <w:rFonts w:ascii="Cambria" w:eastAsia="Batang" w:hAnsi="Cambria"/>
        </w:rPr>
        <w:t xml:space="preserve">l’état </w:t>
      </w:r>
      <w:r w:rsidR="00835189" w:rsidRPr="00DA5F3D">
        <w:rPr>
          <w:rFonts w:ascii="Cambria" w:eastAsia="Batang" w:hAnsi="Cambria"/>
        </w:rPr>
        <w:t xml:space="preserve">et la durée prolongée </w:t>
      </w:r>
      <w:r w:rsidR="00FD46F8" w:rsidRPr="00DA5F3D">
        <w:rPr>
          <w:rFonts w:ascii="Cambria" w:eastAsia="Batang" w:hAnsi="Cambria"/>
        </w:rPr>
        <w:t>de confinement.</w:t>
      </w:r>
      <w:r w:rsidR="00A553DD" w:rsidRPr="00DA5F3D">
        <w:rPr>
          <w:rFonts w:ascii="Cambria" w:eastAsia="Batang" w:hAnsi="Cambria"/>
        </w:rPr>
        <w:t xml:space="preserve"> </w:t>
      </w:r>
      <w:r w:rsidR="00FD46F8" w:rsidRPr="00DA5F3D">
        <w:rPr>
          <w:rFonts w:ascii="Cambria" w:eastAsia="Batang" w:hAnsi="Cambria"/>
        </w:rPr>
        <w:t xml:space="preserve">De ce fait, les recettes fiscales devraient accuser une baisse </w:t>
      </w:r>
      <w:r w:rsidR="00FD46F8" w:rsidRPr="0084754E">
        <w:rPr>
          <w:rFonts w:ascii="Cambria" w:eastAsia="Batang" w:hAnsi="Cambria"/>
        </w:rPr>
        <w:t>de </w:t>
      </w:r>
      <w:r w:rsidR="0084754E" w:rsidRPr="0084754E">
        <w:rPr>
          <w:rFonts w:ascii="Cambria" w:eastAsia="Batang" w:hAnsi="Cambria"/>
        </w:rPr>
        <w:t>10,8</w:t>
      </w:r>
      <w:r w:rsidR="00A66335" w:rsidRPr="0084754E">
        <w:rPr>
          <w:rFonts w:ascii="Cambria" w:eastAsia="Batang" w:hAnsi="Cambria"/>
        </w:rPr>
        <w:t>%</w:t>
      </w:r>
      <w:r w:rsidR="00FD46F8" w:rsidRPr="0084754E">
        <w:rPr>
          <w:rFonts w:ascii="Cambria" w:eastAsia="Batang" w:hAnsi="Cambria"/>
        </w:rPr>
        <w:t xml:space="preserve"> en</w:t>
      </w:r>
      <w:r w:rsidR="00FD46F8" w:rsidRPr="00DA5F3D">
        <w:rPr>
          <w:rFonts w:ascii="Cambria" w:eastAsia="Batang" w:hAnsi="Cambria"/>
        </w:rPr>
        <w:t xml:space="preserve"> 2020 </w:t>
      </w:r>
      <w:r w:rsidR="005947EE" w:rsidRPr="00DA5F3D">
        <w:rPr>
          <w:rFonts w:ascii="Cambria" w:eastAsia="Batang" w:hAnsi="Cambria"/>
        </w:rPr>
        <w:t xml:space="preserve">pour se situer à </w:t>
      </w:r>
      <w:r w:rsidR="001D4BD0" w:rsidRPr="00A66335">
        <w:rPr>
          <w:rFonts w:ascii="Cambria" w:eastAsia="Batang" w:hAnsi="Cambria"/>
        </w:rPr>
        <w:t>17,</w:t>
      </w:r>
      <w:r w:rsidR="00A37FAB" w:rsidRPr="00A66335">
        <w:rPr>
          <w:rFonts w:ascii="Cambria" w:eastAsia="Batang" w:hAnsi="Cambria"/>
        </w:rPr>
        <w:t>5</w:t>
      </w:r>
      <w:r w:rsidR="001D4BD0" w:rsidRPr="00A66335">
        <w:rPr>
          <w:rFonts w:ascii="Cambria" w:eastAsia="Batang" w:hAnsi="Cambria"/>
        </w:rPr>
        <w:t>%</w:t>
      </w:r>
      <w:r w:rsidR="001D4BD0" w:rsidRPr="00DA5F3D">
        <w:rPr>
          <w:rFonts w:ascii="Cambria" w:eastAsia="Batang" w:hAnsi="Cambria"/>
        </w:rPr>
        <w:t xml:space="preserve"> du PIB </w:t>
      </w:r>
      <w:r w:rsidR="00237644" w:rsidRPr="00DA5F3D">
        <w:rPr>
          <w:rFonts w:ascii="Cambria" w:eastAsia="Batang" w:hAnsi="Cambria"/>
        </w:rPr>
        <w:t>au lie</w:t>
      </w:r>
      <w:r w:rsidR="00FF22AF" w:rsidRPr="00DA5F3D">
        <w:rPr>
          <w:rFonts w:ascii="Cambria" w:eastAsia="Batang" w:hAnsi="Cambria"/>
        </w:rPr>
        <w:t>u de</w:t>
      </w:r>
      <w:r w:rsidR="001D4BD0" w:rsidRPr="00DA5F3D">
        <w:rPr>
          <w:rFonts w:ascii="Cambria" w:eastAsia="Batang" w:hAnsi="Cambria"/>
        </w:rPr>
        <w:t xml:space="preserve"> </w:t>
      </w:r>
      <w:r w:rsidR="00237644" w:rsidRPr="00DA5F3D">
        <w:rPr>
          <w:rFonts w:ascii="Cambria" w:eastAsia="Batang" w:hAnsi="Cambria"/>
        </w:rPr>
        <w:t xml:space="preserve">18,4% du PIB </w:t>
      </w:r>
      <w:r w:rsidR="00FD46F8" w:rsidRPr="00DA5F3D">
        <w:rPr>
          <w:rFonts w:ascii="Cambria" w:eastAsia="Batang" w:hAnsi="Cambria"/>
        </w:rPr>
        <w:t>en 2019.</w:t>
      </w:r>
      <w:r w:rsidR="00A553DD" w:rsidRPr="00DA5F3D">
        <w:rPr>
          <w:rFonts w:ascii="Cambria" w:eastAsia="Batang" w:hAnsi="Cambria"/>
        </w:rPr>
        <w:t xml:space="preserve"> Tenant compte de la hausse des recettes non fiscales </w:t>
      </w:r>
      <w:r w:rsidR="00FF22AF" w:rsidRPr="00DA5F3D">
        <w:rPr>
          <w:rFonts w:ascii="Cambria" w:eastAsia="Batang" w:hAnsi="Cambria"/>
        </w:rPr>
        <w:t>à</w:t>
      </w:r>
      <w:r w:rsidR="00A553DD" w:rsidRPr="00DA5F3D">
        <w:rPr>
          <w:rFonts w:ascii="Cambria" w:eastAsia="Batang" w:hAnsi="Cambria"/>
        </w:rPr>
        <w:t xml:space="preserve"> </w:t>
      </w:r>
      <w:r w:rsidR="00237644" w:rsidRPr="00DA5F3D">
        <w:rPr>
          <w:rFonts w:ascii="Cambria" w:eastAsia="Batang" w:hAnsi="Cambria"/>
        </w:rPr>
        <w:t>3,2</w:t>
      </w:r>
      <w:r w:rsidR="00A553DD" w:rsidRPr="00DA5F3D">
        <w:rPr>
          <w:rFonts w:ascii="Cambria" w:eastAsia="Batang" w:hAnsi="Cambria"/>
        </w:rPr>
        <w:t xml:space="preserve">% du PIB, les recettes ordinaires devraient </w:t>
      </w:r>
      <w:r w:rsidR="00FC5E59" w:rsidRPr="00DA5F3D">
        <w:rPr>
          <w:rFonts w:ascii="Cambria" w:eastAsia="Batang" w:hAnsi="Cambria"/>
        </w:rPr>
        <w:t>représenter</w:t>
      </w:r>
      <w:r w:rsidR="00237644" w:rsidRPr="00DA5F3D">
        <w:rPr>
          <w:rFonts w:ascii="Cambria" w:eastAsia="Batang" w:hAnsi="Cambria"/>
        </w:rPr>
        <w:t xml:space="preserve"> </w:t>
      </w:r>
      <w:r w:rsidR="00237644" w:rsidRPr="00A37FAB">
        <w:rPr>
          <w:rFonts w:ascii="Cambria" w:eastAsia="Batang" w:hAnsi="Cambria"/>
        </w:rPr>
        <w:t>21,</w:t>
      </w:r>
      <w:r w:rsidR="006A0F33" w:rsidRPr="00A37FAB">
        <w:rPr>
          <w:rFonts w:ascii="Cambria" w:eastAsia="Batang" w:hAnsi="Cambria"/>
        </w:rPr>
        <w:t>1</w:t>
      </w:r>
      <w:r w:rsidR="00237644" w:rsidRPr="00A37FAB">
        <w:rPr>
          <w:rFonts w:ascii="Cambria" w:eastAsia="Batang" w:hAnsi="Cambria"/>
        </w:rPr>
        <w:t>%</w:t>
      </w:r>
      <w:r w:rsidR="00A553DD" w:rsidRPr="00A37FAB">
        <w:rPr>
          <w:rFonts w:ascii="Cambria" w:eastAsia="Batang" w:hAnsi="Cambria"/>
        </w:rPr>
        <w:t xml:space="preserve"> </w:t>
      </w:r>
      <w:r w:rsidR="00FF22AF" w:rsidRPr="00DA5F3D">
        <w:rPr>
          <w:rFonts w:ascii="Cambria" w:eastAsia="Batang" w:hAnsi="Cambria"/>
        </w:rPr>
        <w:t xml:space="preserve">du PIB </w:t>
      </w:r>
      <w:r w:rsidR="00A553DD" w:rsidRPr="00DA5F3D">
        <w:rPr>
          <w:rFonts w:ascii="Cambria" w:eastAsia="Batang" w:hAnsi="Cambria"/>
        </w:rPr>
        <w:t xml:space="preserve">en 2020 </w:t>
      </w:r>
      <w:r w:rsidR="00237644" w:rsidRPr="00DA5F3D">
        <w:rPr>
          <w:rFonts w:ascii="Cambria" w:eastAsia="Batang" w:hAnsi="Cambria"/>
        </w:rPr>
        <w:t xml:space="preserve">en baisse par rapport </w:t>
      </w:r>
      <w:r w:rsidR="00FF22AF" w:rsidRPr="00DA5F3D">
        <w:rPr>
          <w:rFonts w:ascii="Cambria" w:eastAsia="Batang" w:hAnsi="Cambria"/>
        </w:rPr>
        <w:t xml:space="preserve">à </w:t>
      </w:r>
      <w:r w:rsidR="00860FBC" w:rsidRPr="00DA5F3D">
        <w:rPr>
          <w:rFonts w:ascii="Cambria" w:eastAsia="Batang" w:hAnsi="Cambria"/>
        </w:rPr>
        <w:t xml:space="preserve">21,7% </w:t>
      </w:r>
      <w:r w:rsidR="00A553DD" w:rsidRPr="00DA5F3D">
        <w:rPr>
          <w:rFonts w:ascii="Cambria" w:eastAsia="Batang" w:hAnsi="Cambria"/>
        </w:rPr>
        <w:t>en 2019.</w:t>
      </w:r>
    </w:p>
    <w:p w:rsidR="00860FBC" w:rsidRPr="00DA5F3D" w:rsidRDefault="00FD46F8" w:rsidP="00950B1A">
      <w:pPr>
        <w:spacing w:line="360" w:lineRule="auto"/>
        <w:ind w:firstLine="567"/>
        <w:jc w:val="both"/>
        <w:rPr>
          <w:rFonts w:ascii="Cambria" w:eastAsia="Batang" w:hAnsi="Cambria"/>
        </w:rPr>
      </w:pPr>
      <w:r w:rsidRPr="00DA5F3D">
        <w:rPr>
          <w:rFonts w:ascii="Cambria" w:eastAsia="Batang" w:hAnsi="Cambria"/>
        </w:rPr>
        <w:t>Du côté des dépenses</w:t>
      </w:r>
      <w:r w:rsidR="00FF22AF" w:rsidRPr="00DA5F3D">
        <w:rPr>
          <w:rFonts w:ascii="Cambria" w:eastAsia="Batang" w:hAnsi="Cambria"/>
        </w:rPr>
        <w:t>, i</w:t>
      </w:r>
      <w:r w:rsidRPr="00DA5F3D">
        <w:rPr>
          <w:rFonts w:ascii="Cambria" w:eastAsia="Batang" w:hAnsi="Cambria"/>
        </w:rPr>
        <w:t xml:space="preserve">l est à rappeler qu’une grande </w:t>
      </w:r>
      <w:r w:rsidR="00FF22AF" w:rsidRPr="00DA5F3D">
        <w:rPr>
          <w:rFonts w:ascii="Cambria" w:eastAsia="Batang" w:hAnsi="Cambria"/>
        </w:rPr>
        <w:t>partie des charges,</w:t>
      </w:r>
      <w:r w:rsidRPr="00DA5F3D">
        <w:rPr>
          <w:rFonts w:ascii="Cambria" w:eastAsia="Batang" w:hAnsi="Cambria"/>
        </w:rPr>
        <w:t xml:space="preserve"> lié</w:t>
      </w:r>
      <w:r w:rsidR="00FF22AF" w:rsidRPr="00DA5F3D">
        <w:rPr>
          <w:rFonts w:ascii="Cambria" w:eastAsia="Batang" w:hAnsi="Cambria"/>
        </w:rPr>
        <w:t>e</w:t>
      </w:r>
      <w:r w:rsidRPr="00DA5F3D">
        <w:rPr>
          <w:rFonts w:ascii="Cambria" w:eastAsia="Batang" w:hAnsi="Cambria"/>
        </w:rPr>
        <w:t>s</w:t>
      </w:r>
      <w:r w:rsidR="00FF22AF" w:rsidRPr="00DA5F3D">
        <w:rPr>
          <w:rFonts w:ascii="Cambria" w:eastAsia="Batang" w:hAnsi="Cambria"/>
        </w:rPr>
        <w:t xml:space="preserve"> aux mesures de soutien social et économique</w:t>
      </w:r>
      <w:r w:rsidRPr="00DA5F3D">
        <w:rPr>
          <w:rFonts w:ascii="Cambria" w:eastAsia="Batang" w:hAnsi="Cambria"/>
        </w:rPr>
        <w:t xml:space="preserve"> prises par le Comité de veille, est financée par le fonds de gestion du coronavirus lancé par S</w:t>
      </w:r>
      <w:r w:rsidR="00FF22AF" w:rsidRPr="00DA5F3D">
        <w:rPr>
          <w:rFonts w:ascii="Cambria" w:eastAsia="Batang" w:hAnsi="Cambria"/>
        </w:rPr>
        <w:t xml:space="preserve">a </w:t>
      </w:r>
      <w:r w:rsidRPr="00DA5F3D">
        <w:rPr>
          <w:rFonts w:ascii="Cambria" w:eastAsia="Batang" w:hAnsi="Cambria"/>
        </w:rPr>
        <w:t>M</w:t>
      </w:r>
      <w:r w:rsidR="00FF22AF" w:rsidRPr="00DA5F3D">
        <w:rPr>
          <w:rFonts w:ascii="Cambria" w:eastAsia="Batang" w:hAnsi="Cambria"/>
        </w:rPr>
        <w:t>ajesté</w:t>
      </w:r>
      <w:r w:rsidRPr="00DA5F3D">
        <w:rPr>
          <w:rFonts w:ascii="Cambria" w:eastAsia="Batang" w:hAnsi="Cambria"/>
        </w:rPr>
        <w:t xml:space="preserve"> le Roi</w:t>
      </w:r>
      <w:r w:rsidR="00770388" w:rsidRPr="00DA5F3D">
        <w:rPr>
          <w:rFonts w:ascii="Cambria" w:eastAsia="Batang" w:hAnsi="Cambria"/>
        </w:rPr>
        <w:t xml:space="preserve"> Mohammed VI</w:t>
      </w:r>
      <w:r w:rsidRPr="00DA5F3D">
        <w:rPr>
          <w:rFonts w:ascii="Cambria" w:eastAsia="Batang" w:hAnsi="Cambria"/>
        </w:rPr>
        <w:t>.</w:t>
      </w:r>
      <w:r w:rsidR="00A553DD" w:rsidRPr="00DA5F3D">
        <w:rPr>
          <w:rFonts w:ascii="Cambria" w:eastAsia="Batang" w:hAnsi="Cambria"/>
        </w:rPr>
        <w:t xml:space="preserve"> </w:t>
      </w:r>
      <w:r w:rsidRPr="00DA5F3D">
        <w:rPr>
          <w:rFonts w:ascii="Cambria" w:eastAsia="Batang" w:hAnsi="Cambria"/>
        </w:rPr>
        <w:t xml:space="preserve">Les dépenses ordinaires devraient ainsi se maintenir, atteignant </w:t>
      </w:r>
      <w:r w:rsidR="00860FBC" w:rsidRPr="00DA5F3D">
        <w:rPr>
          <w:rFonts w:ascii="Cambria" w:eastAsia="Batang" w:hAnsi="Cambria"/>
        </w:rPr>
        <w:t>22,</w:t>
      </w:r>
      <w:r w:rsidR="00950B1A">
        <w:rPr>
          <w:rFonts w:ascii="Cambria" w:eastAsia="Batang" w:hAnsi="Cambria"/>
        </w:rPr>
        <w:t>7</w:t>
      </w:r>
      <w:r w:rsidRPr="00DA5F3D">
        <w:rPr>
          <w:rFonts w:ascii="Cambria" w:eastAsia="Batang" w:hAnsi="Cambria"/>
        </w:rPr>
        <w:t xml:space="preserve">% du PIB. Cependant, les charges liées à la caisse de compensation, devraient se contracter en 2020, suite à la baisse des cours du pétrole et du gaz butane qui lui est directement lié. </w:t>
      </w:r>
    </w:p>
    <w:p w:rsidR="00FE20FD" w:rsidRPr="00DA5F3D" w:rsidRDefault="00860FBC" w:rsidP="00950B1A">
      <w:pPr>
        <w:spacing w:line="360" w:lineRule="auto"/>
        <w:ind w:firstLine="567"/>
        <w:jc w:val="both"/>
        <w:rPr>
          <w:rFonts w:ascii="Cambria" w:eastAsia="Batang" w:hAnsi="Cambria"/>
        </w:rPr>
      </w:pPr>
      <w:r w:rsidRPr="00DA5F3D">
        <w:rPr>
          <w:rFonts w:ascii="Cambria" w:eastAsia="Batang" w:hAnsi="Cambria"/>
        </w:rPr>
        <w:t xml:space="preserve">Quant aux dépenses d’investissements, et sous l’hypothèse de recourir à des coupes budgétaires, en vue d’adapter la politique budgétaire aux impératifs du contexte pandémique, ces charges </w:t>
      </w:r>
      <w:r w:rsidR="00D80E3A" w:rsidRPr="00DA5F3D">
        <w:rPr>
          <w:rFonts w:ascii="Cambria" w:eastAsia="Batang" w:hAnsi="Cambria"/>
        </w:rPr>
        <w:t xml:space="preserve">devraient </w:t>
      </w:r>
      <w:r w:rsidR="00F866BC">
        <w:rPr>
          <w:rFonts w:ascii="Cambria" w:eastAsia="Batang" w:hAnsi="Cambria"/>
        </w:rPr>
        <w:t>baisser de près de 7% maintenant</w:t>
      </w:r>
      <w:r w:rsidR="00D80E3A" w:rsidRPr="00DA5F3D">
        <w:rPr>
          <w:rFonts w:ascii="Cambria" w:eastAsia="Batang" w:hAnsi="Cambria"/>
        </w:rPr>
        <w:t xml:space="preserve"> </w:t>
      </w:r>
      <w:r w:rsidR="00F866BC">
        <w:rPr>
          <w:rFonts w:ascii="Cambria" w:eastAsia="Batang" w:hAnsi="Cambria"/>
        </w:rPr>
        <w:t>ainsi sa part dans le PIB à</w:t>
      </w:r>
      <w:r w:rsidRPr="00DA5F3D">
        <w:rPr>
          <w:rFonts w:ascii="Cambria" w:eastAsia="Batang" w:hAnsi="Cambria"/>
        </w:rPr>
        <w:t xml:space="preserve"> 6,</w:t>
      </w:r>
      <w:r w:rsidR="00F866BC">
        <w:rPr>
          <w:rFonts w:ascii="Cambria" w:eastAsia="Batang" w:hAnsi="Cambria"/>
        </w:rPr>
        <w:t xml:space="preserve">1%. </w:t>
      </w:r>
      <w:r w:rsidR="00FE20FD" w:rsidRPr="00DA5F3D">
        <w:rPr>
          <w:rFonts w:ascii="Cambria" w:eastAsia="Batang" w:hAnsi="Cambria"/>
        </w:rPr>
        <w:t xml:space="preserve">Dans ces conditions, </w:t>
      </w:r>
      <w:r w:rsidR="00544CAA" w:rsidRPr="00DA5F3D">
        <w:rPr>
          <w:rFonts w:ascii="Cambria" w:eastAsia="Batang" w:hAnsi="Cambria"/>
        </w:rPr>
        <w:t>le</w:t>
      </w:r>
      <w:r w:rsidR="00770388" w:rsidRPr="00DA5F3D">
        <w:rPr>
          <w:rFonts w:ascii="Cambria" w:eastAsia="Batang" w:hAnsi="Cambria"/>
        </w:rPr>
        <w:t>s</w:t>
      </w:r>
      <w:r w:rsidR="00FE20FD" w:rsidRPr="00DA5F3D">
        <w:rPr>
          <w:rFonts w:ascii="Cambria" w:eastAsia="Batang" w:hAnsi="Cambria"/>
        </w:rPr>
        <w:t xml:space="preserve"> besoins de financement devrai</w:t>
      </w:r>
      <w:r w:rsidR="00770388" w:rsidRPr="00DA5F3D">
        <w:rPr>
          <w:rFonts w:ascii="Cambria" w:eastAsia="Batang" w:hAnsi="Cambria"/>
        </w:rPr>
        <w:t>en</w:t>
      </w:r>
      <w:r w:rsidR="00FE20FD" w:rsidRPr="00DA5F3D">
        <w:rPr>
          <w:rFonts w:ascii="Cambria" w:eastAsia="Batang" w:hAnsi="Cambria"/>
        </w:rPr>
        <w:t xml:space="preserve">t s’accentuer en 2020 pour atteindre </w:t>
      </w:r>
      <w:r w:rsidR="004335BA" w:rsidRPr="00DA5F3D">
        <w:rPr>
          <w:rFonts w:ascii="Cambria" w:eastAsia="Batang" w:hAnsi="Cambria"/>
        </w:rPr>
        <w:t>près</w:t>
      </w:r>
      <w:r w:rsidR="001D4BD0" w:rsidRPr="00DA5F3D">
        <w:rPr>
          <w:rFonts w:ascii="Cambria" w:eastAsia="Batang" w:hAnsi="Cambria"/>
        </w:rPr>
        <w:t xml:space="preserve"> de </w:t>
      </w:r>
      <w:r w:rsidR="002A3CA7" w:rsidRPr="00DA5F3D">
        <w:rPr>
          <w:rFonts w:ascii="Cambria" w:eastAsia="Batang" w:hAnsi="Cambria"/>
        </w:rPr>
        <w:t>7</w:t>
      </w:r>
      <w:r w:rsidR="00FC5E59" w:rsidRPr="00DA5F3D">
        <w:rPr>
          <w:rFonts w:ascii="Cambria" w:eastAsia="Batang" w:hAnsi="Cambria"/>
        </w:rPr>
        <w:t>,</w:t>
      </w:r>
      <w:r w:rsidR="00950B1A">
        <w:rPr>
          <w:rFonts w:ascii="Cambria" w:eastAsia="Batang" w:hAnsi="Cambria"/>
        </w:rPr>
        <w:t>4</w:t>
      </w:r>
      <w:r w:rsidR="002A3CA7" w:rsidRPr="00DA5F3D">
        <w:rPr>
          <w:rFonts w:ascii="Cambria" w:eastAsia="Batang" w:hAnsi="Cambria"/>
        </w:rPr>
        <w:t>%</w:t>
      </w:r>
      <w:r w:rsidR="00FE20FD" w:rsidRPr="00DA5F3D">
        <w:rPr>
          <w:rFonts w:ascii="Cambria" w:eastAsia="Batang" w:hAnsi="Cambria"/>
        </w:rPr>
        <w:t xml:space="preserve"> du PIB</w:t>
      </w:r>
      <w:r w:rsidR="004335BA" w:rsidRPr="00DA5F3D">
        <w:rPr>
          <w:rFonts w:ascii="Cambria" w:eastAsia="Batang" w:hAnsi="Cambria"/>
        </w:rPr>
        <w:t>,</w:t>
      </w:r>
      <w:r w:rsidR="00FE20FD" w:rsidRPr="00DA5F3D">
        <w:rPr>
          <w:rFonts w:ascii="Cambria" w:eastAsia="Batang" w:hAnsi="Cambria"/>
        </w:rPr>
        <w:t xml:space="preserve"> </w:t>
      </w:r>
      <w:r w:rsidRPr="00DA5F3D">
        <w:rPr>
          <w:rFonts w:ascii="Cambria" w:eastAsia="Batang" w:hAnsi="Cambria"/>
        </w:rPr>
        <w:t>d</w:t>
      </w:r>
      <w:r w:rsidR="004335BA" w:rsidRPr="00DA5F3D">
        <w:rPr>
          <w:rFonts w:ascii="Cambria" w:eastAsia="Batang" w:hAnsi="Cambria"/>
        </w:rPr>
        <w:t>épassan</w:t>
      </w:r>
      <w:r w:rsidR="00FE20FD" w:rsidRPr="00DA5F3D">
        <w:rPr>
          <w:rFonts w:ascii="Cambria" w:eastAsia="Batang" w:hAnsi="Cambria"/>
        </w:rPr>
        <w:t>t largement le niveau atteint en moyenne annuelle entre les années 201</w:t>
      </w:r>
      <w:r w:rsidR="00544CAA" w:rsidRPr="00DA5F3D">
        <w:rPr>
          <w:rFonts w:ascii="Cambria" w:eastAsia="Batang" w:hAnsi="Cambria"/>
        </w:rPr>
        <w:t>1</w:t>
      </w:r>
      <w:r w:rsidR="00FE20FD" w:rsidRPr="00DA5F3D">
        <w:rPr>
          <w:rFonts w:ascii="Cambria" w:eastAsia="Batang" w:hAnsi="Cambria"/>
        </w:rPr>
        <w:t xml:space="preserve"> et 2013, soit 6,</w:t>
      </w:r>
      <w:r w:rsidR="00544CAA" w:rsidRPr="00DA5F3D">
        <w:rPr>
          <w:rFonts w:ascii="Cambria" w:eastAsia="Batang" w:hAnsi="Cambria"/>
        </w:rPr>
        <w:t>1</w:t>
      </w:r>
      <w:r w:rsidR="00FE20FD" w:rsidRPr="00DA5F3D">
        <w:rPr>
          <w:rFonts w:ascii="Cambria" w:eastAsia="Batang" w:hAnsi="Cambria"/>
        </w:rPr>
        <w:t>% du PIB.</w:t>
      </w:r>
    </w:p>
    <w:p w:rsidR="00770388" w:rsidRPr="00127E34" w:rsidRDefault="00770388" w:rsidP="004335BA">
      <w:pPr>
        <w:spacing w:line="360" w:lineRule="auto"/>
        <w:ind w:firstLine="567"/>
        <w:jc w:val="both"/>
        <w:rPr>
          <w:rFonts w:ascii="Calisto MT" w:eastAsia="Batang" w:hAnsi="Calisto MT"/>
          <w:sz w:val="26"/>
          <w:szCs w:val="26"/>
        </w:rPr>
      </w:pPr>
    </w:p>
    <w:p w:rsidR="001F7D5F" w:rsidRPr="00DA5F3D" w:rsidRDefault="0004407A" w:rsidP="002C2934">
      <w:pPr>
        <w:spacing w:line="276" w:lineRule="auto"/>
        <w:jc w:val="both"/>
        <w:rPr>
          <w:b/>
          <w:bCs/>
          <w:i/>
          <w:iCs/>
          <w:color w:val="663696"/>
          <w:sz w:val="26"/>
          <w:szCs w:val="26"/>
        </w:rPr>
      </w:pPr>
      <w:r w:rsidRPr="00DA5F3D">
        <w:rPr>
          <w:b/>
          <w:bCs/>
          <w:i/>
          <w:iCs/>
          <w:color w:val="663696"/>
          <w:sz w:val="26"/>
          <w:szCs w:val="26"/>
        </w:rPr>
        <w:t xml:space="preserve">Endettement : </w:t>
      </w:r>
      <w:r w:rsidR="00F13981" w:rsidRPr="00DA5F3D">
        <w:rPr>
          <w:b/>
          <w:bCs/>
          <w:i/>
          <w:iCs/>
          <w:color w:val="663696"/>
          <w:sz w:val="26"/>
          <w:szCs w:val="26"/>
        </w:rPr>
        <w:t xml:space="preserve">Déplafonnement des emprunts extérieurs pour </w:t>
      </w:r>
      <w:r w:rsidR="00B240EF" w:rsidRPr="00DA5F3D">
        <w:rPr>
          <w:b/>
          <w:bCs/>
          <w:i/>
          <w:iCs/>
          <w:color w:val="663696"/>
          <w:sz w:val="26"/>
          <w:szCs w:val="26"/>
        </w:rPr>
        <w:t>faire face aux</w:t>
      </w:r>
      <w:r w:rsidR="004C021A" w:rsidRPr="00DA5F3D">
        <w:rPr>
          <w:b/>
          <w:bCs/>
          <w:i/>
          <w:iCs/>
          <w:color w:val="663696"/>
          <w:sz w:val="26"/>
          <w:szCs w:val="26"/>
        </w:rPr>
        <w:t xml:space="preserve"> </w:t>
      </w:r>
      <w:r w:rsidR="00237092" w:rsidRPr="00DA5F3D">
        <w:rPr>
          <w:b/>
          <w:bCs/>
          <w:i/>
          <w:iCs/>
          <w:color w:val="663696"/>
          <w:sz w:val="26"/>
          <w:szCs w:val="26"/>
        </w:rPr>
        <w:t xml:space="preserve">exigences de </w:t>
      </w:r>
      <w:r w:rsidR="00F13981" w:rsidRPr="00DA5F3D">
        <w:rPr>
          <w:b/>
          <w:bCs/>
          <w:i/>
          <w:iCs/>
          <w:color w:val="663696"/>
          <w:sz w:val="26"/>
          <w:szCs w:val="26"/>
        </w:rPr>
        <w:t>la crise</w:t>
      </w:r>
      <w:r w:rsidR="009D03FE" w:rsidRPr="00DA5F3D">
        <w:rPr>
          <w:b/>
          <w:bCs/>
          <w:i/>
          <w:iCs/>
          <w:color w:val="663696"/>
          <w:sz w:val="26"/>
          <w:szCs w:val="26"/>
        </w:rPr>
        <w:t>.</w:t>
      </w:r>
    </w:p>
    <w:p w:rsidR="004C021A" w:rsidRPr="00DA5F3D" w:rsidRDefault="00B240EF" w:rsidP="00873C08">
      <w:pPr>
        <w:spacing w:line="360" w:lineRule="auto"/>
        <w:ind w:firstLine="567"/>
        <w:jc w:val="both"/>
        <w:rPr>
          <w:rFonts w:ascii="Cambria" w:eastAsia="Batang" w:hAnsi="Cambria"/>
        </w:rPr>
      </w:pPr>
      <w:r w:rsidRPr="00DA5F3D">
        <w:rPr>
          <w:rFonts w:ascii="Cambria" w:eastAsia="Batang" w:hAnsi="Cambria"/>
        </w:rPr>
        <w:t>L</w:t>
      </w:r>
      <w:r w:rsidR="00237092" w:rsidRPr="00DA5F3D">
        <w:rPr>
          <w:rFonts w:ascii="Cambria" w:eastAsia="Batang" w:hAnsi="Cambria"/>
        </w:rPr>
        <w:t xml:space="preserve">e Maroc </w:t>
      </w:r>
      <w:r w:rsidR="004C71C5" w:rsidRPr="00DA5F3D">
        <w:rPr>
          <w:rFonts w:ascii="Cambria" w:eastAsia="Batang" w:hAnsi="Cambria"/>
        </w:rPr>
        <w:t>ferait recours à</w:t>
      </w:r>
      <w:r w:rsidR="002A5246" w:rsidRPr="00DA5F3D">
        <w:rPr>
          <w:rFonts w:ascii="Cambria" w:eastAsia="Batang" w:hAnsi="Cambria"/>
        </w:rPr>
        <w:t xml:space="preserve"> toutes les marges de manœuvre dont </w:t>
      </w:r>
      <w:r w:rsidR="004C71C5" w:rsidRPr="00DA5F3D">
        <w:rPr>
          <w:rFonts w:ascii="Cambria" w:eastAsia="Batang" w:hAnsi="Cambria"/>
        </w:rPr>
        <w:t>il</w:t>
      </w:r>
      <w:r w:rsidR="002A5246" w:rsidRPr="00DA5F3D">
        <w:rPr>
          <w:rFonts w:ascii="Cambria" w:eastAsia="Batang" w:hAnsi="Cambria"/>
        </w:rPr>
        <w:t xml:space="preserve"> dispose sans puiser dans le stock de devises qui risquerait de baisser </w:t>
      </w:r>
      <w:r w:rsidR="00FD3F53" w:rsidRPr="00DA5F3D">
        <w:rPr>
          <w:rFonts w:ascii="Cambria" w:eastAsia="Batang" w:hAnsi="Cambria"/>
        </w:rPr>
        <w:t xml:space="preserve">fortement </w:t>
      </w:r>
      <w:r w:rsidR="002A5246" w:rsidRPr="00DA5F3D">
        <w:rPr>
          <w:rFonts w:ascii="Cambria" w:eastAsia="Batang" w:hAnsi="Cambria"/>
        </w:rPr>
        <w:t xml:space="preserve">en 2020, sous l’effet </w:t>
      </w:r>
      <w:r w:rsidR="00FD3F53" w:rsidRPr="00DA5F3D">
        <w:rPr>
          <w:rFonts w:ascii="Cambria" w:eastAsia="Batang" w:hAnsi="Cambria"/>
        </w:rPr>
        <w:t>du repli</w:t>
      </w:r>
      <w:r w:rsidR="00DF2305" w:rsidRPr="00DA5F3D">
        <w:rPr>
          <w:rFonts w:ascii="Cambria" w:eastAsia="Batang" w:hAnsi="Cambria"/>
        </w:rPr>
        <w:t xml:space="preserve"> des flux financiers.</w:t>
      </w:r>
      <w:r w:rsidR="00D53D3D" w:rsidRPr="00DA5F3D">
        <w:rPr>
          <w:rFonts w:ascii="Cambria" w:eastAsia="Batang" w:hAnsi="Cambria"/>
        </w:rPr>
        <w:t xml:space="preserve"> </w:t>
      </w:r>
    </w:p>
    <w:p w:rsidR="00DC5B39" w:rsidRPr="00DA5F3D" w:rsidRDefault="00DA5F3D" w:rsidP="00FD3F53">
      <w:pPr>
        <w:spacing w:line="360" w:lineRule="auto"/>
        <w:ind w:firstLine="567"/>
        <w:jc w:val="both"/>
        <w:rPr>
          <w:rFonts w:ascii="Cambria" w:eastAsia="Batang" w:hAnsi="Cambria"/>
        </w:rPr>
      </w:pPr>
      <w:r w:rsidRPr="00DA5F3D">
        <w:rPr>
          <w:rFonts w:ascii="Cambria" w:eastAsia="Batang" w:hAnsi="Cambria"/>
        </w:rPr>
        <w:t xml:space="preserve">Ainsi, </w:t>
      </w:r>
      <w:r w:rsidR="0004407A" w:rsidRPr="00DA5F3D">
        <w:rPr>
          <w:rFonts w:ascii="Cambria" w:eastAsia="Batang" w:hAnsi="Cambria"/>
        </w:rPr>
        <w:t xml:space="preserve">le Maroc </w:t>
      </w:r>
      <w:r w:rsidR="00835189" w:rsidRPr="00DA5F3D">
        <w:rPr>
          <w:rFonts w:ascii="Cambria" w:eastAsia="Batang" w:hAnsi="Cambria"/>
        </w:rPr>
        <w:t xml:space="preserve">devrait </w:t>
      </w:r>
      <w:r w:rsidR="004C71C5" w:rsidRPr="00DA5F3D">
        <w:rPr>
          <w:rFonts w:ascii="Cambria" w:eastAsia="Batang" w:hAnsi="Cambria"/>
        </w:rPr>
        <w:t>faire recours aux emprunts extérieurs supplémentaires dépassant le plafond des financements extérieurs fixé par la loi des finances 2020 à 3,16 MM dollars (31 MMDH)</w:t>
      </w:r>
      <w:r w:rsidR="00770388" w:rsidRPr="00DA5F3D">
        <w:rPr>
          <w:rFonts w:ascii="Cambria" w:eastAsia="Batang" w:hAnsi="Cambria"/>
        </w:rPr>
        <w:t>. C</w:t>
      </w:r>
      <w:r w:rsidR="004C71C5" w:rsidRPr="00DA5F3D">
        <w:rPr>
          <w:rFonts w:ascii="Cambria" w:eastAsia="Batang" w:hAnsi="Cambria"/>
        </w:rPr>
        <w:t xml:space="preserve">e choix se justifie par les mesures urgentes prises pour lutter contre la pandémie, qui devrait imposer des dépenses publiques élevées </w:t>
      </w:r>
      <w:r w:rsidR="00770388" w:rsidRPr="00DA5F3D">
        <w:rPr>
          <w:rFonts w:ascii="Cambria" w:eastAsia="Batang" w:hAnsi="Cambria"/>
        </w:rPr>
        <w:t>face à</w:t>
      </w:r>
      <w:r w:rsidR="004C71C5" w:rsidRPr="00DA5F3D">
        <w:rPr>
          <w:rFonts w:ascii="Cambria" w:eastAsia="Batang" w:hAnsi="Cambria"/>
        </w:rPr>
        <w:t xml:space="preserve"> une baisse prévue des recettes de l'État.</w:t>
      </w:r>
    </w:p>
    <w:p w:rsidR="004C71C5" w:rsidRPr="00DA5F3D" w:rsidRDefault="00B240EF" w:rsidP="00293875">
      <w:pPr>
        <w:spacing w:line="360" w:lineRule="auto"/>
        <w:ind w:firstLine="567"/>
        <w:jc w:val="both"/>
        <w:rPr>
          <w:rFonts w:ascii="Cambria" w:eastAsia="Batang" w:hAnsi="Cambria"/>
        </w:rPr>
      </w:pPr>
      <w:r w:rsidRPr="00DA5F3D">
        <w:rPr>
          <w:rFonts w:ascii="Cambria" w:eastAsia="Batang" w:hAnsi="Cambria"/>
        </w:rPr>
        <w:t>Ainsi</w:t>
      </w:r>
      <w:r w:rsidR="00B63D48" w:rsidRPr="00DA5F3D">
        <w:rPr>
          <w:rFonts w:ascii="Cambria" w:eastAsia="Batang" w:hAnsi="Cambria"/>
        </w:rPr>
        <w:t xml:space="preserve">, ces conditions devraient porter l’encours de la dette extérieure du trésor à </w:t>
      </w:r>
      <w:r w:rsidRPr="00DA5F3D">
        <w:rPr>
          <w:rFonts w:ascii="Cambria" w:eastAsia="Batang" w:hAnsi="Cambria"/>
        </w:rPr>
        <w:t>16</w:t>
      </w:r>
      <w:r w:rsidR="00421E7B" w:rsidRPr="00DA5F3D">
        <w:rPr>
          <w:rFonts w:ascii="Cambria" w:eastAsia="Batang" w:hAnsi="Cambria"/>
        </w:rPr>
        <w:t>,</w:t>
      </w:r>
      <w:r w:rsidR="00F866BC">
        <w:rPr>
          <w:rFonts w:ascii="Cambria" w:eastAsia="Batang" w:hAnsi="Cambria"/>
        </w:rPr>
        <w:t>7</w:t>
      </w:r>
      <w:r w:rsidR="00B63D48" w:rsidRPr="00DA5F3D">
        <w:rPr>
          <w:rFonts w:ascii="Cambria" w:eastAsia="Batang" w:hAnsi="Cambria"/>
        </w:rPr>
        <w:t xml:space="preserve">% du PIB et </w:t>
      </w:r>
      <w:r w:rsidR="00421E7B" w:rsidRPr="00DA5F3D">
        <w:rPr>
          <w:rFonts w:ascii="Cambria" w:eastAsia="Batang" w:hAnsi="Cambria"/>
        </w:rPr>
        <w:t>22,</w:t>
      </w:r>
      <w:r w:rsidR="00F866BC">
        <w:rPr>
          <w:rFonts w:ascii="Cambria" w:eastAsia="Batang" w:hAnsi="Cambria"/>
        </w:rPr>
        <w:t>4</w:t>
      </w:r>
      <w:r w:rsidR="00B63D48" w:rsidRPr="00DA5F3D">
        <w:rPr>
          <w:rFonts w:ascii="Cambria" w:eastAsia="Batang" w:hAnsi="Cambria"/>
        </w:rPr>
        <w:t xml:space="preserve">% de la dette globale du trésor, soit en hausse de </w:t>
      </w:r>
      <w:r w:rsidR="00F866BC">
        <w:rPr>
          <w:rFonts w:ascii="Cambria" w:eastAsia="Batang" w:hAnsi="Cambria"/>
        </w:rPr>
        <w:t>2,7</w:t>
      </w:r>
      <w:r w:rsidR="00421E7B" w:rsidRPr="00DA5F3D">
        <w:rPr>
          <w:rFonts w:ascii="Cambria" w:eastAsia="Batang" w:hAnsi="Cambria"/>
        </w:rPr>
        <w:t xml:space="preserve"> points et </w:t>
      </w:r>
      <w:r w:rsidR="00F866BC">
        <w:rPr>
          <w:rFonts w:ascii="Cambria" w:eastAsia="Batang" w:hAnsi="Cambria"/>
        </w:rPr>
        <w:t>0</w:t>
      </w:r>
      <w:r w:rsidR="00421E7B" w:rsidRPr="00DA5F3D">
        <w:rPr>
          <w:rFonts w:ascii="Cambria" w:eastAsia="Batang" w:hAnsi="Cambria"/>
        </w:rPr>
        <w:t>,</w:t>
      </w:r>
      <w:r w:rsidR="00F866BC">
        <w:rPr>
          <w:rFonts w:ascii="Cambria" w:eastAsia="Batang" w:hAnsi="Cambria"/>
        </w:rPr>
        <w:t>8</w:t>
      </w:r>
      <w:r w:rsidR="00421E7B" w:rsidRPr="00DA5F3D">
        <w:rPr>
          <w:rFonts w:ascii="Cambria" w:eastAsia="Batang" w:hAnsi="Cambria"/>
        </w:rPr>
        <w:t xml:space="preserve"> point du PIB </w:t>
      </w:r>
      <w:r w:rsidR="00421E7B" w:rsidRPr="00DA5F3D">
        <w:rPr>
          <w:rFonts w:ascii="Cambria" w:eastAsia="Batang" w:hAnsi="Cambria"/>
        </w:rPr>
        <w:lastRenderedPageBreak/>
        <w:t xml:space="preserve">respectivement </w:t>
      </w:r>
      <w:r w:rsidR="00B63D48" w:rsidRPr="00DA5F3D">
        <w:rPr>
          <w:rFonts w:ascii="Cambria" w:eastAsia="Batang" w:hAnsi="Cambria"/>
        </w:rPr>
        <w:t xml:space="preserve">par rapport à l’année précédente. Tenant compte </w:t>
      </w:r>
      <w:r w:rsidR="00250E47" w:rsidRPr="00DA5F3D">
        <w:rPr>
          <w:rFonts w:ascii="Cambria" w:eastAsia="Batang" w:hAnsi="Cambria"/>
        </w:rPr>
        <w:t xml:space="preserve">de la dette </w:t>
      </w:r>
      <w:r w:rsidR="00770388" w:rsidRPr="00DA5F3D">
        <w:rPr>
          <w:rFonts w:ascii="Cambria" w:eastAsia="Batang" w:hAnsi="Cambria"/>
        </w:rPr>
        <w:t>intérieure</w:t>
      </w:r>
      <w:r w:rsidR="00D53D3D" w:rsidRPr="00DA5F3D">
        <w:rPr>
          <w:rFonts w:ascii="Cambria" w:eastAsia="Batang" w:hAnsi="Cambria"/>
        </w:rPr>
        <w:t xml:space="preserve"> prévue à 5</w:t>
      </w:r>
      <w:r w:rsidR="00293875">
        <w:rPr>
          <w:rFonts w:ascii="Cambria" w:eastAsia="Batang" w:hAnsi="Cambria"/>
        </w:rPr>
        <w:t>7</w:t>
      </w:r>
      <w:r w:rsidR="00D53D3D" w:rsidRPr="00DA5F3D">
        <w:rPr>
          <w:rFonts w:ascii="Cambria" w:eastAsia="Batang" w:hAnsi="Cambria"/>
        </w:rPr>
        <w:t>,7% du PIB</w:t>
      </w:r>
      <w:r w:rsidR="00B63D48" w:rsidRPr="00DA5F3D">
        <w:rPr>
          <w:rFonts w:ascii="Cambria" w:eastAsia="Batang" w:hAnsi="Cambria"/>
        </w:rPr>
        <w:t>, l’endettement global du trésor devrait atteindre</w:t>
      </w:r>
      <w:r w:rsidR="00770388" w:rsidRPr="00DA5F3D">
        <w:rPr>
          <w:rFonts w:ascii="Cambria" w:eastAsia="Batang" w:hAnsi="Cambria"/>
        </w:rPr>
        <w:t xml:space="preserve"> </w:t>
      </w:r>
      <w:r w:rsidR="004C71C5" w:rsidRPr="00DA5F3D">
        <w:rPr>
          <w:rFonts w:ascii="Cambria" w:eastAsia="Batang" w:hAnsi="Cambria"/>
        </w:rPr>
        <w:t>7</w:t>
      </w:r>
      <w:r w:rsidR="00D21650" w:rsidRPr="00DA5F3D">
        <w:rPr>
          <w:rFonts w:ascii="Cambria" w:eastAsia="Batang" w:hAnsi="Cambria"/>
        </w:rPr>
        <w:t>4</w:t>
      </w:r>
      <w:r w:rsidR="004C71C5" w:rsidRPr="00DA5F3D">
        <w:rPr>
          <w:rFonts w:ascii="Cambria" w:eastAsia="Batang" w:hAnsi="Cambria"/>
        </w:rPr>
        <w:t>,4</w:t>
      </w:r>
      <w:r w:rsidR="00B63D48" w:rsidRPr="00DA5F3D">
        <w:rPr>
          <w:rFonts w:ascii="Cambria" w:eastAsia="Batang" w:hAnsi="Cambria"/>
        </w:rPr>
        <w:t xml:space="preserve">% du PIB en 2020. </w:t>
      </w:r>
    </w:p>
    <w:p w:rsidR="00050A10" w:rsidRPr="00DA5F3D" w:rsidRDefault="00DF2305" w:rsidP="00C70474">
      <w:pPr>
        <w:spacing w:line="360" w:lineRule="auto"/>
        <w:ind w:firstLine="567"/>
        <w:jc w:val="both"/>
        <w:rPr>
          <w:rFonts w:ascii="Cambria" w:eastAsia="Batang" w:hAnsi="Cambria"/>
        </w:rPr>
      </w:pPr>
      <w:r w:rsidRPr="00DA5F3D">
        <w:rPr>
          <w:rFonts w:ascii="Cambria" w:eastAsia="Batang" w:hAnsi="Cambria"/>
        </w:rPr>
        <w:t>A</w:t>
      </w:r>
      <w:r w:rsidR="000C64FE" w:rsidRPr="00DA5F3D">
        <w:rPr>
          <w:rFonts w:ascii="Cambria" w:eastAsia="Batang" w:hAnsi="Cambria"/>
        </w:rPr>
        <w:t>u niveau de la dette extérieure garantie, les trésoreries des entreprises et établissements publics</w:t>
      </w:r>
      <w:r w:rsidR="000331AA" w:rsidRPr="00DA5F3D">
        <w:rPr>
          <w:rFonts w:ascii="Cambria" w:eastAsia="Batang" w:hAnsi="Cambria"/>
        </w:rPr>
        <w:t xml:space="preserve"> (EEP)</w:t>
      </w:r>
      <w:r w:rsidR="000C64FE" w:rsidRPr="00DA5F3D">
        <w:rPr>
          <w:rFonts w:ascii="Cambria" w:eastAsia="Batang" w:hAnsi="Cambria"/>
        </w:rPr>
        <w:t>, engagés dans des investissements de grandes envergures</w:t>
      </w:r>
      <w:r w:rsidR="000331AA" w:rsidRPr="00DA5F3D">
        <w:rPr>
          <w:rFonts w:ascii="Cambria" w:eastAsia="Batang" w:hAnsi="Cambria"/>
        </w:rPr>
        <w:t>,</w:t>
      </w:r>
      <w:r w:rsidR="000C64FE" w:rsidRPr="00DA5F3D">
        <w:rPr>
          <w:rFonts w:ascii="Cambria" w:eastAsia="Batang" w:hAnsi="Cambria"/>
        </w:rPr>
        <w:t xml:space="preserve"> devraient</w:t>
      </w:r>
      <w:r w:rsidR="00050A10" w:rsidRPr="00DA5F3D">
        <w:rPr>
          <w:rFonts w:ascii="Cambria" w:eastAsia="Batang" w:hAnsi="Cambria"/>
        </w:rPr>
        <w:t>,</w:t>
      </w:r>
      <w:r w:rsidR="000C64FE" w:rsidRPr="00DA5F3D">
        <w:rPr>
          <w:rFonts w:ascii="Cambria" w:eastAsia="Batang" w:hAnsi="Cambria"/>
        </w:rPr>
        <w:t xml:space="preserve"> </w:t>
      </w:r>
      <w:r w:rsidR="000331AA" w:rsidRPr="00DA5F3D">
        <w:rPr>
          <w:rFonts w:ascii="Cambria" w:eastAsia="Batang" w:hAnsi="Cambria"/>
        </w:rPr>
        <w:t xml:space="preserve">sous </w:t>
      </w:r>
      <w:r w:rsidR="00050A10" w:rsidRPr="00DA5F3D">
        <w:rPr>
          <w:rFonts w:ascii="Cambria" w:eastAsia="Batang" w:hAnsi="Cambria"/>
        </w:rPr>
        <w:t xml:space="preserve">l’effet de la crise </w:t>
      </w:r>
      <w:r w:rsidR="000331AA" w:rsidRPr="00DA5F3D">
        <w:rPr>
          <w:rFonts w:ascii="Cambria" w:eastAsia="Batang" w:hAnsi="Cambria"/>
        </w:rPr>
        <w:t>sanitaire, être</w:t>
      </w:r>
      <w:r w:rsidR="00050A10" w:rsidRPr="00DA5F3D">
        <w:rPr>
          <w:rFonts w:ascii="Cambria" w:eastAsia="Batang" w:hAnsi="Cambria"/>
        </w:rPr>
        <w:t xml:space="preserve"> </w:t>
      </w:r>
      <w:r w:rsidR="000331AA" w:rsidRPr="00DA5F3D">
        <w:rPr>
          <w:rFonts w:ascii="Cambria" w:eastAsia="Batang" w:hAnsi="Cambria"/>
        </w:rPr>
        <w:t>confrontés</w:t>
      </w:r>
      <w:r w:rsidR="000C64FE" w:rsidRPr="00DA5F3D">
        <w:rPr>
          <w:rFonts w:ascii="Cambria" w:eastAsia="Batang" w:hAnsi="Cambria"/>
        </w:rPr>
        <w:t xml:space="preserve"> en 2020</w:t>
      </w:r>
      <w:r w:rsidR="000331AA" w:rsidRPr="00DA5F3D">
        <w:rPr>
          <w:rFonts w:ascii="Cambria" w:eastAsia="Batang" w:hAnsi="Cambria"/>
        </w:rPr>
        <w:t xml:space="preserve"> à</w:t>
      </w:r>
      <w:r w:rsidR="000C64FE" w:rsidRPr="00DA5F3D">
        <w:rPr>
          <w:rFonts w:ascii="Cambria" w:eastAsia="Batang" w:hAnsi="Cambria"/>
        </w:rPr>
        <w:t xml:space="preserve"> de</w:t>
      </w:r>
      <w:r w:rsidR="00050A10" w:rsidRPr="00DA5F3D">
        <w:rPr>
          <w:rFonts w:ascii="Cambria" w:eastAsia="Batang" w:hAnsi="Cambria"/>
        </w:rPr>
        <w:t xml:space="preserve"> forte</w:t>
      </w:r>
      <w:r w:rsidR="000331AA" w:rsidRPr="00DA5F3D">
        <w:rPr>
          <w:rFonts w:ascii="Cambria" w:eastAsia="Batang" w:hAnsi="Cambria"/>
        </w:rPr>
        <w:t>s</w:t>
      </w:r>
      <w:r w:rsidR="00050A10" w:rsidRPr="00DA5F3D">
        <w:rPr>
          <w:rFonts w:ascii="Cambria" w:eastAsia="Batang" w:hAnsi="Cambria"/>
        </w:rPr>
        <w:t xml:space="preserve"> </w:t>
      </w:r>
      <w:r w:rsidR="000C64FE" w:rsidRPr="00DA5F3D">
        <w:rPr>
          <w:rFonts w:ascii="Cambria" w:eastAsia="Batang" w:hAnsi="Cambria"/>
        </w:rPr>
        <w:t xml:space="preserve">tensions </w:t>
      </w:r>
      <w:r w:rsidR="00050A10" w:rsidRPr="00DA5F3D">
        <w:rPr>
          <w:rFonts w:ascii="Cambria" w:eastAsia="Batang" w:hAnsi="Cambria"/>
        </w:rPr>
        <w:t>de financement</w:t>
      </w:r>
      <w:r w:rsidR="000C64FE" w:rsidRPr="00DA5F3D">
        <w:rPr>
          <w:rFonts w:ascii="Cambria" w:eastAsia="Batang" w:hAnsi="Cambria"/>
        </w:rPr>
        <w:t>. Parmi les établis</w:t>
      </w:r>
      <w:r w:rsidR="000331AA" w:rsidRPr="00DA5F3D">
        <w:rPr>
          <w:rFonts w:ascii="Cambria" w:eastAsia="Batang" w:hAnsi="Cambria"/>
        </w:rPr>
        <w:t xml:space="preserve">sements publics </w:t>
      </w:r>
      <w:r w:rsidR="00050A10" w:rsidRPr="00DA5F3D">
        <w:rPr>
          <w:rFonts w:ascii="Cambria" w:eastAsia="Batang" w:hAnsi="Cambria"/>
        </w:rPr>
        <w:t>les plus touché</w:t>
      </w:r>
      <w:r w:rsidR="000C64FE" w:rsidRPr="00DA5F3D">
        <w:rPr>
          <w:rFonts w:ascii="Cambria" w:eastAsia="Batang" w:hAnsi="Cambria"/>
        </w:rPr>
        <w:t>s, ce</w:t>
      </w:r>
      <w:r w:rsidR="00050A10" w:rsidRPr="00DA5F3D">
        <w:rPr>
          <w:rFonts w:ascii="Cambria" w:eastAsia="Batang" w:hAnsi="Cambria"/>
        </w:rPr>
        <w:t>ux</w:t>
      </w:r>
      <w:r w:rsidR="000C64FE" w:rsidRPr="00DA5F3D">
        <w:rPr>
          <w:rFonts w:ascii="Cambria" w:eastAsia="Batang" w:hAnsi="Cambria"/>
        </w:rPr>
        <w:t xml:space="preserve"> évoluant dans l</w:t>
      </w:r>
      <w:r w:rsidR="00050A10" w:rsidRPr="00DA5F3D">
        <w:rPr>
          <w:rFonts w:ascii="Cambria" w:eastAsia="Batang" w:hAnsi="Cambria"/>
        </w:rPr>
        <w:t>e secteur</w:t>
      </w:r>
      <w:r w:rsidR="000C64FE" w:rsidRPr="00DA5F3D">
        <w:rPr>
          <w:rFonts w:ascii="Cambria" w:eastAsia="Batang" w:hAnsi="Cambria"/>
        </w:rPr>
        <w:t xml:space="preserve"> de transport, notamment l'ONCF, la RAM, l</w:t>
      </w:r>
      <w:r w:rsidR="00050A10" w:rsidRPr="00DA5F3D">
        <w:rPr>
          <w:rFonts w:ascii="Cambria" w:eastAsia="Batang" w:hAnsi="Cambria"/>
        </w:rPr>
        <w:t>’Autoroute</w:t>
      </w:r>
      <w:r w:rsidRPr="00DA5F3D">
        <w:rPr>
          <w:rFonts w:ascii="Cambria" w:eastAsia="Batang" w:hAnsi="Cambria"/>
        </w:rPr>
        <w:t xml:space="preserve"> du Maroc et l'ONDA</w:t>
      </w:r>
      <w:r w:rsidR="000331AA" w:rsidRPr="00DA5F3D">
        <w:rPr>
          <w:rFonts w:ascii="Cambria" w:eastAsia="Batang" w:hAnsi="Cambria"/>
        </w:rPr>
        <w:t>.</w:t>
      </w:r>
      <w:r w:rsidR="00050A10" w:rsidRPr="00DA5F3D">
        <w:rPr>
          <w:rFonts w:ascii="Cambria" w:eastAsia="Batang" w:hAnsi="Cambria"/>
        </w:rPr>
        <w:t xml:space="preserve"> Dans ces conditions, la dette publique globale dépasserait le seuil de </w:t>
      </w:r>
      <w:r w:rsidR="003803B1" w:rsidRPr="00950B1A">
        <w:rPr>
          <w:rFonts w:ascii="Cambria" w:eastAsia="Batang" w:hAnsi="Cambria"/>
        </w:rPr>
        <w:t>92%</w:t>
      </w:r>
      <w:r w:rsidR="00050A10" w:rsidRPr="00950B1A">
        <w:rPr>
          <w:rFonts w:ascii="Cambria" w:eastAsia="Batang" w:hAnsi="Cambria"/>
        </w:rPr>
        <w:t xml:space="preserve"> du PIB,</w:t>
      </w:r>
      <w:r w:rsidR="00050A10" w:rsidRPr="00DA5F3D">
        <w:rPr>
          <w:rFonts w:ascii="Cambria" w:eastAsia="Batang" w:hAnsi="Cambria"/>
        </w:rPr>
        <w:t xml:space="preserve"> en hausse de près de </w:t>
      </w:r>
      <w:r w:rsidR="00C70474" w:rsidRPr="00950B1A">
        <w:rPr>
          <w:rFonts w:ascii="Cambria" w:eastAsia="Batang" w:hAnsi="Cambria"/>
        </w:rPr>
        <w:t>12</w:t>
      </w:r>
      <w:r w:rsidR="00C70474">
        <w:rPr>
          <w:rFonts w:ascii="Cambria" w:eastAsia="Batang" w:hAnsi="Cambria"/>
        </w:rPr>
        <w:t xml:space="preserve"> </w:t>
      </w:r>
      <w:r w:rsidR="00050A10" w:rsidRPr="00DA5F3D">
        <w:rPr>
          <w:rFonts w:ascii="Cambria" w:eastAsia="Batang" w:hAnsi="Cambria"/>
        </w:rPr>
        <w:t>points par rapport à un an auparavant.</w:t>
      </w:r>
    </w:p>
    <w:p w:rsidR="00EC2D45" w:rsidRPr="00B64327" w:rsidRDefault="00C85249" w:rsidP="00B64327">
      <w:pPr>
        <w:spacing w:line="276" w:lineRule="auto"/>
        <w:jc w:val="both"/>
        <w:rPr>
          <w:b/>
          <w:bCs/>
          <w:i/>
          <w:iCs/>
          <w:color w:val="663696"/>
          <w:sz w:val="26"/>
          <w:szCs w:val="26"/>
        </w:rPr>
      </w:pPr>
      <w:r w:rsidRPr="00B64327">
        <w:rPr>
          <w:b/>
          <w:bCs/>
          <w:i/>
          <w:iCs/>
          <w:color w:val="663696"/>
          <w:sz w:val="26"/>
          <w:szCs w:val="26"/>
        </w:rPr>
        <w:t xml:space="preserve">Accentuation </w:t>
      </w:r>
      <w:r w:rsidR="000331AA" w:rsidRPr="00B64327">
        <w:rPr>
          <w:b/>
          <w:bCs/>
          <w:i/>
          <w:iCs/>
          <w:color w:val="663696"/>
          <w:sz w:val="26"/>
          <w:szCs w:val="26"/>
        </w:rPr>
        <w:t xml:space="preserve">du besoin en </w:t>
      </w:r>
      <w:r w:rsidRPr="00B64327">
        <w:rPr>
          <w:b/>
          <w:bCs/>
          <w:i/>
          <w:iCs/>
          <w:color w:val="663696"/>
          <w:sz w:val="26"/>
          <w:szCs w:val="26"/>
        </w:rPr>
        <w:t>liquidité bancaire, impacté</w:t>
      </w:r>
      <w:r w:rsidR="00C12401" w:rsidRPr="00B64327">
        <w:rPr>
          <w:b/>
          <w:bCs/>
          <w:i/>
          <w:iCs/>
          <w:color w:val="663696"/>
          <w:sz w:val="26"/>
          <w:szCs w:val="26"/>
        </w:rPr>
        <w:t>e</w:t>
      </w:r>
      <w:r w:rsidRPr="00B64327">
        <w:rPr>
          <w:b/>
          <w:bCs/>
          <w:i/>
          <w:iCs/>
          <w:color w:val="663696"/>
          <w:sz w:val="26"/>
          <w:szCs w:val="26"/>
        </w:rPr>
        <w:t xml:space="preserve"> </w:t>
      </w:r>
      <w:r w:rsidR="00487129" w:rsidRPr="00B64327">
        <w:rPr>
          <w:b/>
          <w:bCs/>
          <w:i/>
          <w:iCs/>
          <w:color w:val="663696"/>
          <w:sz w:val="26"/>
          <w:szCs w:val="26"/>
        </w:rPr>
        <w:t xml:space="preserve">notamment </w:t>
      </w:r>
      <w:r w:rsidRPr="00B64327">
        <w:rPr>
          <w:b/>
          <w:bCs/>
          <w:i/>
          <w:iCs/>
          <w:color w:val="663696"/>
          <w:sz w:val="26"/>
          <w:szCs w:val="26"/>
        </w:rPr>
        <w:t xml:space="preserve">par la tendance haussière de la circulation fiduciaire amplifiée par les inquiétudes générées par la crise </w:t>
      </w:r>
      <w:r w:rsidR="000331AA" w:rsidRPr="00B64327">
        <w:rPr>
          <w:b/>
          <w:bCs/>
          <w:i/>
          <w:iCs/>
          <w:color w:val="663696"/>
          <w:sz w:val="26"/>
          <w:szCs w:val="26"/>
        </w:rPr>
        <w:t>sanitaire.</w:t>
      </w:r>
      <w:r w:rsidRPr="00B64327">
        <w:rPr>
          <w:b/>
          <w:bCs/>
          <w:i/>
          <w:iCs/>
          <w:color w:val="663696"/>
          <w:sz w:val="26"/>
          <w:szCs w:val="26"/>
        </w:rPr>
        <w:t xml:space="preserve"> </w:t>
      </w:r>
    </w:p>
    <w:p w:rsidR="00DB7A5C" w:rsidRPr="00B64327" w:rsidRDefault="000747FC" w:rsidP="00E82903">
      <w:pPr>
        <w:tabs>
          <w:tab w:val="left" w:pos="2010"/>
        </w:tabs>
        <w:spacing w:line="360" w:lineRule="auto"/>
        <w:ind w:firstLine="567"/>
        <w:jc w:val="both"/>
        <w:rPr>
          <w:rFonts w:ascii="Cambria" w:eastAsia="Batang" w:hAnsi="Cambria"/>
        </w:rPr>
      </w:pPr>
      <w:r w:rsidRPr="00B64327">
        <w:rPr>
          <w:rFonts w:ascii="Cambria" w:eastAsia="Batang" w:hAnsi="Cambria"/>
        </w:rPr>
        <w:t xml:space="preserve">L’année 2020 serait </w:t>
      </w:r>
      <w:r w:rsidR="00D804AA" w:rsidRPr="00B64327">
        <w:rPr>
          <w:rFonts w:ascii="Cambria" w:eastAsia="Batang" w:hAnsi="Cambria"/>
        </w:rPr>
        <w:t xml:space="preserve">marquée, </w:t>
      </w:r>
      <w:r w:rsidRPr="00B64327">
        <w:rPr>
          <w:rFonts w:ascii="Cambria" w:eastAsia="Batang" w:hAnsi="Cambria"/>
        </w:rPr>
        <w:t xml:space="preserve">par </w:t>
      </w:r>
      <w:r w:rsidR="00C12401" w:rsidRPr="00B64327">
        <w:rPr>
          <w:rFonts w:ascii="Cambria" w:eastAsia="Batang" w:hAnsi="Cambria"/>
        </w:rPr>
        <w:t xml:space="preserve">une </w:t>
      </w:r>
      <w:r w:rsidR="00500F37" w:rsidRPr="00B64327">
        <w:rPr>
          <w:rFonts w:ascii="Cambria" w:eastAsia="Batang" w:hAnsi="Cambria"/>
        </w:rPr>
        <w:t>baisse importante</w:t>
      </w:r>
      <w:r w:rsidR="00A35691" w:rsidRPr="00B64327">
        <w:rPr>
          <w:rFonts w:ascii="Cambria" w:eastAsia="Batang" w:hAnsi="Cambria"/>
        </w:rPr>
        <w:t xml:space="preserve"> </w:t>
      </w:r>
      <w:r w:rsidRPr="00B64327">
        <w:rPr>
          <w:rFonts w:ascii="Cambria" w:eastAsia="Batang" w:hAnsi="Cambria"/>
        </w:rPr>
        <w:t xml:space="preserve">des flux </w:t>
      </w:r>
      <w:r w:rsidR="00500F37" w:rsidRPr="00B64327">
        <w:rPr>
          <w:rFonts w:ascii="Cambria" w:eastAsia="Batang" w:hAnsi="Cambria"/>
        </w:rPr>
        <w:t xml:space="preserve">nets </w:t>
      </w:r>
      <w:r w:rsidRPr="00B64327">
        <w:rPr>
          <w:rFonts w:ascii="Cambria" w:eastAsia="Batang" w:hAnsi="Cambria"/>
        </w:rPr>
        <w:t xml:space="preserve">financiers, notamment </w:t>
      </w:r>
      <w:r w:rsidR="00500F37" w:rsidRPr="00B64327">
        <w:rPr>
          <w:rFonts w:ascii="Cambria" w:eastAsia="Batang" w:hAnsi="Cambria"/>
        </w:rPr>
        <w:t xml:space="preserve">les recettes </w:t>
      </w:r>
      <w:r w:rsidR="000331AA" w:rsidRPr="00B64327">
        <w:rPr>
          <w:rFonts w:ascii="Cambria" w:eastAsia="Batang" w:hAnsi="Cambria"/>
        </w:rPr>
        <w:t>touristiques,</w:t>
      </w:r>
      <w:r w:rsidR="00500F37" w:rsidRPr="00B64327">
        <w:rPr>
          <w:rFonts w:ascii="Cambria" w:eastAsia="Batang" w:hAnsi="Cambria"/>
        </w:rPr>
        <w:t xml:space="preserve"> </w:t>
      </w:r>
      <w:r w:rsidRPr="00B64327">
        <w:rPr>
          <w:rFonts w:ascii="Cambria" w:eastAsia="Batang" w:hAnsi="Cambria"/>
        </w:rPr>
        <w:t xml:space="preserve">des exportations, </w:t>
      </w:r>
      <w:r w:rsidR="008115A8" w:rsidRPr="00B64327">
        <w:rPr>
          <w:rFonts w:ascii="Cambria" w:eastAsia="Batang" w:hAnsi="Cambria"/>
        </w:rPr>
        <w:t>d</w:t>
      </w:r>
      <w:r w:rsidRPr="00B64327">
        <w:rPr>
          <w:rFonts w:ascii="Cambria" w:eastAsia="Batang" w:hAnsi="Cambria"/>
        </w:rPr>
        <w:t xml:space="preserve">es transferts des MRE, et </w:t>
      </w:r>
      <w:r w:rsidR="008115A8" w:rsidRPr="00B64327">
        <w:rPr>
          <w:rFonts w:ascii="Cambria" w:eastAsia="Batang" w:hAnsi="Cambria"/>
        </w:rPr>
        <w:t>d</w:t>
      </w:r>
      <w:r w:rsidRPr="00B64327">
        <w:rPr>
          <w:rFonts w:ascii="Cambria" w:eastAsia="Batang" w:hAnsi="Cambria"/>
        </w:rPr>
        <w:t xml:space="preserve">es flux </w:t>
      </w:r>
      <w:r w:rsidR="008115A8" w:rsidRPr="00B64327">
        <w:rPr>
          <w:rFonts w:ascii="Cambria" w:eastAsia="Batang" w:hAnsi="Cambria"/>
        </w:rPr>
        <w:t xml:space="preserve">nets </w:t>
      </w:r>
      <w:r w:rsidRPr="00B64327">
        <w:rPr>
          <w:rFonts w:ascii="Cambria" w:eastAsia="Batang" w:hAnsi="Cambria"/>
        </w:rPr>
        <w:t>des investissements directs étranger</w:t>
      </w:r>
      <w:r w:rsidR="004F3890" w:rsidRPr="00B64327">
        <w:rPr>
          <w:rFonts w:ascii="Cambria" w:eastAsia="Batang" w:hAnsi="Cambria"/>
        </w:rPr>
        <w:t>s</w:t>
      </w:r>
      <w:r w:rsidR="000331AA" w:rsidRPr="00B64327">
        <w:rPr>
          <w:rFonts w:ascii="Cambria" w:eastAsia="Batang" w:hAnsi="Cambria"/>
        </w:rPr>
        <w:t>,</w:t>
      </w:r>
      <w:r w:rsidR="008115A8" w:rsidRPr="00B64327">
        <w:rPr>
          <w:rFonts w:ascii="Cambria" w:eastAsia="Batang" w:hAnsi="Cambria"/>
        </w:rPr>
        <w:t xml:space="preserve"> ce qui devrait engendrer un repli des stocks en devises. </w:t>
      </w:r>
      <w:r w:rsidR="00C12401" w:rsidRPr="00B64327">
        <w:rPr>
          <w:rFonts w:ascii="Cambria" w:eastAsia="Batang" w:hAnsi="Cambria"/>
        </w:rPr>
        <w:t>Toutefois,</w:t>
      </w:r>
      <w:r w:rsidR="004F3890" w:rsidRPr="00B64327">
        <w:rPr>
          <w:rFonts w:ascii="Cambria" w:eastAsia="Batang" w:hAnsi="Cambria"/>
        </w:rPr>
        <w:t xml:space="preserve"> </w:t>
      </w:r>
      <w:r w:rsidR="008115A8" w:rsidRPr="00B64327">
        <w:rPr>
          <w:rFonts w:ascii="Cambria" w:eastAsia="Batang" w:hAnsi="Cambria"/>
        </w:rPr>
        <w:t xml:space="preserve">le </w:t>
      </w:r>
      <w:r w:rsidR="000331AA" w:rsidRPr="00B64327">
        <w:rPr>
          <w:rFonts w:ascii="Cambria" w:eastAsia="Batang" w:hAnsi="Cambria"/>
        </w:rPr>
        <w:t>recours</w:t>
      </w:r>
      <w:r w:rsidR="00E03405" w:rsidRPr="00B64327">
        <w:rPr>
          <w:rFonts w:ascii="Cambria" w:eastAsia="Batang" w:hAnsi="Cambria"/>
        </w:rPr>
        <w:t xml:space="preserve"> </w:t>
      </w:r>
      <w:r w:rsidR="008115A8" w:rsidRPr="00B64327">
        <w:rPr>
          <w:rFonts w:ascii="Cambria" w:eastAsia="Batang" w:hAnsi="Cambria"/>
        </w:rPr>
        <w:t>à</w:t>
      </w:r>
      <w:r w:rsidR="00E03405" w:rsidRPr="00B64327">
        <w:rPr>
          <w:rFonts w:ascii="Cambria" w:eastAsia="Batang" w:hAnsi="Cambria"/>
        </w:rPr>
        <w:t xml:space="preserve"> l’endettement extérieur </w:t>
      </w:r>
      <w:r w:rsidR="008115A8" w:rsidRPr="00B64327">
        <w:rPr>
          <w:rFonts w:ascii="Cambria" w:eastAsia="Batang" w:hAnsi="Cambria"/>
        </w:rPr>
        <w:t xml:space="preserve">devrait </w:t>
      </w:r>
      <w:r w:rsidR="00EC2D45" w:rsidRPr="00B64327">
        <w:rPr>
          <w:rFonts w:ascii="Cambria" w:eastAsia="Batang" w:hAnsi="Cambria"/>
        </w:rPr>
        <w:t>alléger</w:t>
      </w:r>
      <w:r w:rsidR="008115A8" w:rsidRPr="00B64327">
        <w:rPr>
          <w:rFonts w:ascii="Cambria" w:eastAsia="Batang" w:hAnsi="Cambria"/>
        </w:rPr>
        <w:t xml:space="preserve"> le creusement dans les </w:t>
      </w:r>
      <w:r w:rsidR="000331AA" w:rsidRPr="00B64327">
        <w:rPr>
          <w:rFonts w:ascii="Cambria" w:eastAsia="Batang" w:hAnsi="Cambria"/>
        </w:rPr>
        <w:t>réserves en devises ce qui</w:t>
      </w:r>
      <w:r w:rsidR="00DB7A5C" w:rsidRPr="00B64327">
        <w:rPr>
          <w:rFonts w:ascii="Cambria" w:eastAsia="Batang" w:hAnsi="Cambria"/>
        </w:rPr>
        <w:t xml:space="preserve"> devrait porter l</w:t>
      </w:r>
      <w:r w:rsidR="008115A8" w:rsidRPr="00B64327">
        <w:rPr>
          <w:rFonts w:ascii="Cambria" w:eastAsia="Batang" w:hAnsi="Cambria"/>
        </w:rPr>
        <w:t xml:space="preserve">eur </w:t>
      </w:r>
      <w:r w:rsidR="00E03405" w:rsidRPr="00B64327">
        <w:rPr>
          <w:rFonts w:ascii="Cambria" w:eastAsia="Batang" w:hAnsi="Cambria"/>
        </w:rPr>
        <w:t xml:space="preserve">encours </w:t>
      </w:r>
      <w:r w:rsidR="00EC2D45" w:rsidRPr="00B64327">
        <w:rPr>
          <w:rFonts w:ascii="Cambria" w:eastAsia="Batang" w:hAnsi="Cambria"/>
        </w:rPr>
        <w:t>a</w:t>
      </w:r>
      <w:r w:rsidR="00E03405" w:rsidRPr="00B64327">
        <w:rPr>
          <w:rFonts w:ascii="Cambria" w:eastAsia="Batang" w:hAnsi="Cambria"/>
        </w:rPr>
        <w:t xml:space="preserve">u terme </w:t>
      </w:r>
      <w:r w:rsidR="00D9089D" w:rsidRPr="00B64327">
        <w:rPr>
          <w:rFonts w:ascii="Cambria" w:eastAsia="Batang" w:hAnsi="Cambria"/>
        </w:rPr>
        <w:t>de l’année</w:t>
      </w:r>
      <w:r w:rsidR="00E03405" w:rsidRPr="00B64327">
        <w:rPr>
          <w:rFonts w:ascii="Cambria" w:eastAsia="Batang" w:hAnsi="Cambria"/>
        </w:rPr>
        <w:t xml:space="preserve"> 2020 à </w:t>
      </w:r>
      <w:r w:rsidR="00D9089D" w:rsidRPr="00B64327">
        <w:rPr>
          <w:rFonts w:ascii="Cambria" w:eastAsia="Batang" w:hAnsi="Cambria"/>
        </w:rPr>
        <w:t xml:space="preserve">près de </w:t>
      </w:r>
      <w:r w:rsidR="00DB7A5C" w:rsidRPr="00B64327">
        <w:rPr>
          <w:rFonts w:ascii="Cambria" w:eastAsia="Batang" w:hAnsi="Cambria"/>
        </w:rPr>
        <w:t>2</w:t>
      </w:r>
      <w:r w:rsidR="00C85249" w:rsidRPr="00B64327">
        <w:rPr>
          <w:rFonts w:ascii="Cambria" w:eastAsia="Batang" w:hAnsi="Cambria"/>
        </w:rPr>
        <w:t>1</w:t>
      </w:r>
      <w:r w:rsidR="00D133B3" w:rsidRPr="00B64327">
        <w:rPr>
          <w:rFonts w:ascii="Cambria" w:eastAsia="Batang" w:hAnsi="Cambria"/>
        </w:rPr>
        <w:t>2</w:t>
      </w:r>
      <w:r w:rsidR="00DB7A5C" w:rsidRPr="00B64327">
        <w:rPr>
          <w:rFonts w:ascii="Cambria" w:eastAsia="Batang" w:hAnsi="Cambria"/>
        </w:rPr>
        <w:t xml:space="preserve"> MMDH</w:t>
      </w:r>
      <w:r w:rsidR="000331AA" w:rsidRPr="00B64327">
        <w:rPr>
          <w:rFonts w:ascii="Cambria" w:eastAsia="Batang" w:hAnsi="Cambria"/>
        </w:rPr>
        <w:t xml:space="preserve"> (</w:t>
      </w:r>
      <w:r w:rsidR="003B225F" w:rsidRPr="00B64327">
        <w:rPr>
          <w:rFonts w:ascii="Cambria" w:eastAsia="Batang" w:hAnsi="Cambria"/>
        </w:rPr>
        <w:t xml:space="preserve">non compris </w:t>
      </w:r>
      <w:r w:rsidR="00F46A0E" w:rsidRPr="00B64327">
        <w:rPr>
          <w:rFonts w:ascii="Cambria" w:eastAsia="Batang" w:hAnsi="Cambria"/>
        </w:rPr>
        <w:t>l’utilisation de la Ligne de Précaution de la Liquidité de 3 MM dollar</w:t>
      </w:r>
      <w:r w:rsidR="000331AA" w:rsidRPr="00B64327">
        <w:rPr>
          <w:rFonts w:ascii="Cambria" w:eastAsia="Batang" w:hAnsi="Cambria"/>
        </w:rPr>
        <w:t>s</w:t>
      </w:r>
      <w:r w:rsidR="00F46A0E" w:rsidRPr="00B64327">
        <w:rPr>
          <w:rFonts w:ascii="Cambria" w:eastAsia="Batang" w:hAnsi="Cambria"/>
        </w:rPr>
        <w:t xml:space="preserve"> du FMI</w:t>
      </w:r>
      <w:r w:rsidR="003B225F" w:rsidRPr="00B64327">
        <w:rPr>
          <w:rFonts w:ascii="Cambria" w:eastAsia="Batang" w:hAnsi="Cambria"/>
        </w:rPr>
        <w:t>),</w:t>
      </w:r>
      <w:r w:rsidR="00F46A0E" w:rsidRPr="00B64327">
        <w:rPr>
          <w:rFonts w:ascii="Cambria" w:eastAsia="Batang" w:hAnsi="Cambria"/>
        </w:rPr>
        <w:t xml:space="preserve"> </w:t>
      </w:r>
      <w:r w:rsidR="00E03405" w:rsidRPr="00B64327">
        <w:rPr>
          <w:rFonts w:ascii="Cambria" w:eastAsia="Batang" w:hAnsi="Cambria"/>
        </w:rPr>
        <w:t xml:space="preserve">en </w:t>
      </w:r>
      <w:r w:rsidR="00C85249" w:rsidRPr="00B64327">
        <w:rPr>
          <w:rFonts w:ascii="Cambria" w:eastAsia="Batang" w:hAnsi="Cambria"/>
        </w:rPr>
        <w:t xml:space="preserve">baisse </w:t>
      </w:r>
      <w:r w:rsidR="00D133B3" w:rsidRPr="00B64327">
        <w:rPr>
          <w:rFonts w:ascii="Cambria" w:eastAsia="Batang" w:hAnsi="Cambria"/>
        </w:rPr>
        <w:t>p</w:t>
      </w:r>
      <w:r w:rsidR="00E03405" w:rsidRPr="00B64327">
        <w:rPr>
          <w:rFonts w:ascii="Cambria" w:eastAsia="Batang" w:hAnsi="Cambria"/>
        </w:rPr>
        <w:t xml:space="preserve">ar rapport à </w:t>
      </w:r>
      <w:r w:rsidR="00D133B3" w:rsidRPr="00B64327">
        <w:rPr>
          <w:rFonts w:ascii="Cambria" w:eastAsia="Batang" w:hAnsi="Cambria"/>
        </w:rPr>
        <w:t>253,4 MMDH enregistrés</w:t>
      </w:r>
      <w:r w:rsidR="00E03405" w:rsidRPr="00B64327">
        <w:rPr>
          <w:rFonts w:ascii="Cambria" w:eastAsia="Batang" w:hAnsi="Cambria"/>
        </w:rPr>
        <w:t xml:space="preserve"> en 2019.</w:t>
      </w:r>
      <w:r w:rsidR="00DB7A5C" w:rsidRPr="00B64327">
        <w:rPr>
          <w:rFonts w:ascii="Cambria" w:eastAsia="Batang" w:hAnsi="Cambria"/>
        </w:rPr>
        <w:t xml:space="preserve"> </w:t>
      </w:r>
      <w:r w:rsidR="00EC2D45" w:rsidRPr="00B64327">
        <w:rPr>
          <w:rFonts w:ascii="Cambria" w:eastAsia="Batang" w:hAnsi="Cambria"/>
        </w:rPr>
        <w:t>Ceci ne de</w:t>
      </w:r>
      <w:r w:rsidR="00DB7A5C" w:rsidRPr="00B64327">
        <w:rPr>
          <w:rFonts w:ascii="Cambria" w:eastAsia="Batang" w:hAnsi="Cambria"/>
        </w:rPr>
        <w:t>vrait pas apaiser le besoin en liquidité du marché monétaire qui devrait s’accentu</w:t>
      </w:r>
      <w:r w:rsidR="00EC2D45" w:rsidRPr="00B64327">
        <w:rPr>
          <w:rFonts w:ascii="Cambria" w:eastAsia="Batang" w:hAnsi="Cambria"/>
        </w:rPr>
        <w:t>er</w:t>
      </w:r>
      <w:r w:rsidR="00DB7A5C" w:rsidRPr="00B64327">
        <w:rPr>
          <w:rFonts w:ascii="Cambria" w:eastAsia="Batang" w:hAnsi="Cambria"/>
        </w:rPr>
        <w:t xml:space="preserve"> pour atteindre </w:t>
      </w:r>
      <w:r w:rsidR="00EC2D45" w:rsidRPr="00B64327">
        <w:rPr>
          <w:rFonts w:ascii="Cambria" w:eastAsia="Batang" w:hAnsi="Cambria"/>
        </w:rPr>
        <w:t>153,9 MMDH</w:t>
      </w:r>
      <w:r w:rsidR="00EC2D45" w:rsidRPr="00B64327">
        <w:rPr>
          <w:rFonts w:ascii="Cambria" w:eastAsia="Batang" w:hAnsi="Cambria"/>
          <w:rtl/>
        </w:rPr>
        <w:footnoteReference w:id="3"/>
      </w:r>
      <w:r w:rsidR="00EC2D45" w:rsidRPr="00B64327">
        <w:rPr>
          <w:rFonts w:ascii="Cambria" w:eastAsia="Batang" w:hAnsi="Cambria"/>
        </w:rPr>
        <w:t>, en hausse de plus de 91 MMDH par rapport à son niveau enregistré en 2019</w:t>
      </w:r>
      <w:r w:rsidR="00DB7A5C" w:rsidRPr="00B64327">
        <w:rPr>
          <w:rFonts w:ascii="Cambria" w:eastAsia="Batang" w:hAnsi="Cambria"/>
        </w:rPr>
        <w:t xml:space="preserve">. </w:t>
      </w:r>
    </w:p>
    <w:p w:rsidR="0042360E" w:rsidRPr="00B64327" w:rsidRDefault="00EC2D45" w:rsidP="007612FA">
      <w:pPr>
        <w:tabs>
          <w:tab w:val="left" w:pos="2010"/>
        </w:tabs>
        <w:spacing w:line="360" w:lineRule="auto"/>
        <w:ind w:firstLine="567"/>
        <w:jc w:val="both"/>
        <w:rPr>
          <w:rFonts w:ascii="Cambria" w:eastAsia="Batang" w:hAnsi="Cambria"/>
        </w:rPr>
      </w:pPr>
      <w:r w:rsidRPr="00B64327">
        <w:rPr>
          <w:rFonts w:ascii="Cambria" w:eastAsia="Batang" w:hAnsi="Cambria"/>
        </w:rPr>
        <w:t xml:space="preserve"> </w:t>
      </w:r>
      <w:r w:rsidR="00EB2508" w:rsidRPr="00B64327">
        <w:rPr>
          <w:rFonts w:ascii="Cambria" w:eastAsia="Batang" w:hAnsi="Cambria"/>
        </w:rPr>
        <w:t xml:space="preserve">Dans ces conditions, des mesures </w:t>
      </w:r>
      <w:r w:rsidR="007612FA">
        <w:rPr>
          <w:rFonts w:ascii="Cambria" w:eastAsia="Batang" w:hAnsi="Cambria"/>
        </w:rPr>
        <w:t xml:space="preserve">d’assouplissement monétaire </w:t>
      </w:r>
      <w:r w:rsidR="00EB2508" w:rsidRPr="00B64327">
        <w:rPr>
          <w:rFonts w:ascii="Cambria" w:eastAsia="Batang" w:hAnsi="Cambria"/>
        </w:rPr>
        <w:t xml:space="preserve">ont été prises par la banque centrale </w:t>
      </w:r>
      <w:r w:rsidR="007612FA">
        <w:rPr>
          <w:rFonts w:ascii="Cambria" w:eastAsia="Batang" w:hAnsi="Cambria"/>
        </w:rPr>
        <w:t>afin d’</w:t>
      </w:r>
      <w:r w:rsidR="00EB2508" w:rsidRPr="00B64327">
        <w:rPr>
          <w:rFonts w:ascii="Cambria" w:eastAsia="Batang" w:hAnsi="Cambria"/>
        </w:rPr>
        <w:t xml:space="preserve">atténuer la sous liquidité </w:t>
      </w:r>
      <w:r w:rsidR="003B225F" w:rsidRPr="00B64327">
        <w:rPr>
          <w:rFonts w:ascii="Cambria" w:eastAsia="Batang" w:hAnsi="Cambria"/>
        </w:rPr>
        <w:t>et</w:t>
      </w:r>
      <w:r w:rsidR="00EB2508" w:rsidRPr="00B64327">
        <w:rPr>
          <w:rFonts w:ascii="Cambria" w:eastAsia="Batang" w:hAnsi="Cambria"/>
        </w:rPr>
        <w:t xml:space="preserve"> soutenir la relance de l’économie nationale. Il s’agit notamment des réductions successives du taux directeur de 50 points de base, le ramenant à 1,5% en juin 2020, après la baisse de 25 points de base de 2,25% à 2% en mars dernier. </w:t>
      </w:r>
      <w:r w:rsidR="0042360E" w:rsidRPr="00B64327">
        <w:rPr>
          <w:rFonts w:ascii="Cambria" w:eastAsia="Batang" w:hAnsi="Cambria"/>
        </w:rPr>
        <w:t xml:space="preserve">Cette disposition est </w:t>
      </w:r>
      <w:r w:rsidR="000331AA" w:rsidRPr="00B64327">
        <w:rPr>
          <w:rFonts w:ascii="Cambria" w:eastAsia="Batang" w:hAnsi="Cambria"/>
        </w:rPr>
        <w:t>accompagnée</w:t>
      </w:r>
      <w:r w:rsidR="0042360E" w:rsidRPr="00B64327">
        <w:rPr>
          <w:rFonts w:ascii="Cambria" w:eastAsia="Batang" w:hAnsi="Cambria"/>
        </w:rPr>
        <w:t xml:space="preserve"> par la libéralisation intégrale du compte de réserve monétaire, ramenant son taux de 2% à 0%, libérant 10 milliards de DH de liquidités qui serviraient à financer </w:t>
      </w:r>
      <w:r w:rsidR="003B225F" w:rsidRPr="00B64327">
        <w:rPr>
          <w:rFonts w:ascii="Cambria" w:eastAsia="Batang" w:hAnsi="Cambria"/>
        </w:rPr>
        <w:t>les besoins d</w:t>
      </w:r>
      <w:r w:rsidR="0042360E" w:rsidRPr="00B64327">
        <w:rPr>
          <w:rFonts w:ascii="Cambria" w:eastAsia="Batang" w:hAnsi="Cambria"/>
        </w:rPr>
        <w:t xml:space="preserve">es </w:t>
      </w:r>
      <w:r w:rsidR="003B225F" w:rsidRPr="00B64327">
        <w:rPr>
          <w:rFonts w:ascii="Cambria" w:eastAsia="Batang" w:hAnsi="Cambria"/>
        </w:rPr>
        <w:t>agents économiques</w:t>
      </w:r>
      <w:r w:rsidR="0042360E" w:rsidRPr="00B64327">
        <w:rPr>
          <w:rFonts w:ascii="Cambria" w:eastAsia="Batang" w:hAnsi="Cambria"/>
        </w:rPr>
        <w:t xml:space="preserve">. </w:t>
      </w:r>
    </w:p>
    <w:p w:rsidR="00EB2508" w:rsidRPr="00B64327" w:rsidRDefault="00EB2508" w:rsidP="00694A87">
      <w:pPr>
        <w:tabs>
          <w:tab w:val="left" w:pos="2010"/>
        </w:tabs>
        <w:spacing w:line="360" w:lineRule="auto"/>
        <w:ind w:firstLine="567"/>
        <w:jc w:val="both"/>
        <w:rPr>
          <w:rFonts w:ascii="Cambria" w:eastAsia="Batang" w:hAnsi="Cambria"/>
        </w:rPr>
      </w:pPr>
      <w:r w:rsidRPr="00B64327">
        <w:rPr>
          <w:rFonts w:ascii="Cambria" w:eastAsia="Batang" w:hAnsi="Cambria"/>
        </w:rPr>
        <w:t>Ce</w:t>
      </w:r>
      <w:r w:rsidR="0042360E" w:rsidRPr="00B64327">
        <w:rPr>
          <w:rFonts w:ascii="Cambria" w:eastAsia="Batang" w:hAnsi="Cambria"/>
        </w:rPr>
        <w:t>s dispositions</w:t>
      </w:r>
      <w:r w:rsidRPr="00B64327">
        <w:rPr>
          <w:rFonts w:ascii="Cambria" w:eastAsia="Batang" w:hAnsi="Cambria"/>
        </w:rPr>
        <w:t xml:space="preserve"> permettrai</w:t>
      </w:r>
      <w:r w:rsidR="0042360E" w:rsidRPr="00B64327">
        <w:rPr>
          <w:rFonts w:ascii="Cambria" w:eastAsia="Batang" w:hAnsi="Cambria"/>
        </w:rPr>
        <w:t>en</w:t>
      </w:r>
      <w:r w:rsidRPr="00B64327">
        <w:rPr>
          <w:rFonts w:ascii="Cambria" w:eastAsia="Batang" w:hAnsi="Cambria"/>
        </w:rPr>
        <w:t>t d’améliorer les conditions de refinancement des banques en disposant d</w:t>
      </w:r>
      <w:r w:rsidR="0042360E" w:rsidRPr="00B64327">
        <w:rPr>
          <w:rFonts w:ascii="Cambria" w:eastAsia="Batang" w:hAnsi="Cambria"/>
        </w:rPr>
        <w:t xml:space="preserve">e plus de ressources monétaires </w:t>
      </w:r>
      <w:r w:rsidR="00F54DFE" w:rsidRPr="00B64327">
        <w:rPr>
          <w:rFonts w:ascii="Cambria" w:eastAsia="Batang" w:hAnsi="Cambria"/>
        </w:rPr>
        <w:t xml:space="preserve">et </w:t>
      </w:r>
      <w:r w:rsidR="00694A87">
        <w:rPr>
          <w:rFonts w:ascii="Cambria" w:eastAsia="Batang" w:hAnsi="Cambria"/>
        </w:rPr>
        <w:t>dev</w:t>
      </w:r>
      <w:r w:rsidR="000331AA" w:rsidRPr="00B64327">
        <w:rPr>
          <w:rFonts w:ascii="Cambria" w:eastAsia="Batang" w:hAnsi="Cambria"/>
        </w:rPr>
        <w:t xml:space="preserve">raient conduire </w:t>
      </w:r>
      <w:r w:rsidRPr="00B64327">
        <w:rPr>
          <w:rFonts w:ascii="Cambria" w:eastAsia="Batang" w:hAnsi="Cambria"/>
        </w:rPr>
        <w:t xml:space="preserve">ainsi à la baisse des taux d’intérêt auxquels </w:t>
      </w:r>
      <w:r w:rsidR="0042360E" w:rsidRPr="00B64327">
        <w:rPr>
          <w:rFonts w:ascii="Cambria" w:eastAsia="Batang" w:hAnsi="Cambria"/>
        </w:rPr>
        <w:t>devraient être</w:t>
      </w:r>
      <w:r w:rsidRPr="00B64327">
        <w:rPr>
          <w:rFonts w:ascii="Cambria" w:eastAsia="Batang" w:hAnsi="Cambria"/>
        </w:rPr>
        <w:t xml:space="preserve"> accordés les crédits bancaires</w:t>
      </w:r>
      <w:r w:rsidR="00052918" w:rsidRPr="00B64327">
        <w:rPr>
          <w:rFonts w:ascii="Cambria" w:eastAsia="Batang" w:hAnsi="Cambria"/>
        </w:rPr>
        <w:t xml:space="preserve"> aux entreprises et aux particuliers</w:t>
      </w:r>
      <w:r w:rsidRPr="00B64327">
        <w:rPr>
          <w:rFonts w:ascii="Cambria" w:eastAsia="Batang" w:hAnsi="Cambria"/>
        </w:rPr>
        <w:t xml:space="preserve">.  </w:t>
      </w:r>
      <w:r w:rsidR="00052918" w:rsidRPr="00B64327">
        <w:rPr>
          <w:rFonts w:ascii="Cambria" w:eastAsia="Batang" w:hAnsi="Cambria"/>
        </w:rPr>
        <w:t xml:space="preserve">Dans ces conditions, les </w:t>
      </w:r>
      <w:r w:rsidR="00F54DFE" w:rsidRPr="00B64327">
        <w:rPr>
          <w:rFonts w:ascii="Cambria" w:eastAsia="Batang" w:hAnsi="Cambria"/>
        </w:rPr>
        <w:t>créances</w:t>
      </w:r>
      <w:r w:rsidR="00052918" w:rsidRPr="00B64327">
        <w:rPr>
          <w:rFonts w:ascii="Cambria" w:eastAsia="Batang" w:hAnsi="Cambria"/>
        </w:rPr>
        <w:t xml:space="preserve"> sur l’économie devraient </w:t>
      </w:r>
      <w:r w:rsidR="000331AA" w:rsidRPr="00B64327">
        <w:rPr>
          <w:rFonts w:ascii="Cambria" w:eastAsia="Batang" w:hAnsi="Cambria"/>
        </w:rPr>
        <w:t>progresser</w:t>
      </w:r>
      <w:r w:rsidR="00052918" w:rsidRPr="00B64327">
        <w:rPr>
          <w:rFonts w:ascii="Cambria" w:eastAsia="Batang" w:hAnsi="Cambria"/>
        </w:rPr>
        <w:t xml:space="preserve"> de </w:t>
      </w:r>
      <w:r w:rsidR="000331AA" w:rsidRPr="00B64327">
        <w:rPr>
          <w:rFonts w:ascii="Cambria" w:eastAsia="Batang" w:hAnsi="Cambria"/>
        </w:rPr>
        <w:t>près</w:t>
      </w:r>
      <w:r w:rsidR="00052918" w:rsidRPr="00B64327">
        <w:rPr>
          <w:rFonts w:ascii="Cambria" w:eastAsia="Batang" w:hAnsi="Cambria"/>
        </w:rPr>
        <w:t xml:space="preserve"> de 4,9% en 2020 au lieu de 5,6% l’année </w:t>
      </w:r>
      <w:r w:rsidR="00F54DFE" w:rsidRPr="00B64327">
        <w:rPr>
          <w:rFonts w:ascii="Cambria" w:eastAsia="Batang" w:hAnsi="Cambria"/>
        </w:rPr>
        <w:t>précédente</w:t>
      </w:r>
      <w:r w:rsidR="00052918" w:rsidRPr="00B64327">
        <w:rPr>
          <w:rFonts w:ascii="Cambria" w:eastAsia="Batang" w:hAnsi="Cambria"/>
        </w:rPr>
        <w:t>.</w:t>
      </w:r>
    </w:p>
    <w:p w:rsidR="005F2B80" w:rsidRPr="00B64327" w:rsidRDefault="00724271" w:rsidP="000331AA">
      <w:pPr>
        <w:spacing w:line="360" w:lineRule="auto"/>
        <w:ind w:firstLine="567"/>
        <w:jc w:val="both"/>
        <w:rPr>
          <w:rFonts w:ascii="Cambria" w:eastAsia="Batang" w:hAnsi="Cambria"/>
        </w:rPr>
      </w:pPr>
      <w:r w:rsidRPr="00B64327">
        <w:rPr>
          <w:rFonts w:ascii="Cambria" w:eastAsia="Batang" w:hAnsi="Cambria"/>
        </w:rPr>
        <w:lastRenderedPageBreak/>
        <w:t>S’agissant des créances nettes sur l’Administration Centrale, composées essentiellement des créances des autres institutions de dépôts, continueraient en 2020 de s’inscrire dans une tendance haussière, après le</w:t>
      </w:r>
      <w:r w:rsidR="00C12401" w:rsidRPr="00B64327">
        <w:rPr>
          <w:rFonts w:ascii="Cambria" w:eastAsia="Batang" w:hAnsi="Cambria"/>
        </w:rPr>
        <w:t>ur</w:t>
      </w:r>
      <w:r w:rsidRPr="00B64327">
        <w:rPr>
          <w:rFonts w:ascii="Cambria" w:eastAsia="Batang" w:hAnsi="Cambria"/>
        </w:rPr>
        <w:t xml:space="preserve"> ralentissement </w:t>
      </w:r>
      <w:r w:rsidR="00C12401" w:rsidRPr="00B64327">
        <w:rPr>
          <w:rFonts w:ascii="Cambria" w:eastAsia="Batang" w:hAnsi="Cambria"/>
        </w:rPr>
        <w:t xml:space="preserve">en </w:t>
      </w:r>
      <w:r w:rsidRPr="00B64327">
        <w:rPr>
          <w:rFonts w:ascii="Cambria" w:eastAsia="Batang" w:hAnsi="Cambria"/>
        </w:rPr>
        <w:t>2019. Cette augmentation s’explique par l’évolution des portefeuilles des bons du Trésor, représentant près de 73,9% des créances des autres instituions de dépôts sur l’Admin</w:t>
      </w:r>
      <w:r w:rsidR="000331AA" w:rsidRPr="00B64327">
        <w:rPr>
          <w:rFonts w:ascii="Cambria" w:eastAsia="Batang" w:hAnsi="Cambria"/>
        </w:rPr>
        <w:t>istration centrale</w:t>
      </w:r>
      <w:r w:rsidRPr="00B64327">
        <w:rPr>
          <w:rFonts w:ascii="Cambria" w:eastAsia="Batang" w:hAnsi="Cambria"/>
        </w:rPr>
        <w:t>. Tenant compte de toutes ces évol</w:t>
      </w:r>
      <w:r w:rsidR="000331AA" w:rsidRPr="00B64327">
        <w:rPr>
          <w:rFonts w:ascii="Cambria" w:eastAsia="Batang" w:hAnsi="Cambria"/>
        </w:rPr>
        <w:t xml:space="preserve">utions, la création monétaire </w:t>
      </w:r>
      <w:r w:rsidRPr="00B64327">
        <w:rPr>
          <w:rFonts w:ascii="Cambria" w:eastAsia="Batang" w:hAnsi="Cambria"/>
        </w:rPr>
        <w:t>augmenterait légèrement de près de 1,</w:t>
      </w:r>
      <w:r w:rsidR="00F54DFE" w:rsidRPr="00B64327">
        <w:rPr>
          <w:rFonts w:ascii="Cambria" w:eastAsia="Batang" w:hAnsi="Cambria"/>
        </w:rPr>
        <w:t>6</w:t>
      </w:r>
      <w:r w:rsidRPr="00B64327">
        <w:rPr>
          <w:rFonts w:ascii="Cambria" w:eastAsia="Batang" w:hAnsi="Cambria"/>
        </w:rPr>
        <w:t>% en 2020 au lieu de 3,8% en 2019.</w:t>
      </w:r>
    </w:p>
    <w:p w:rsidR="009B57A8" w:rsidRPr="00B64327" w:rsidRDefault="00B64327" w:rsidP="00B64327">
      <w:pPr>
        <w:pStyle w:val="Paragraphedeliste"/>
        <w:numPr>
          <w:ilvl w:val="0"/>
          <w:numId w:val="17"/>
        </w:numPr>
        <w:spacing w:after="163"/>
        <w:ind w:left="284" w:firstLine="0"/>
        <w:jc w:val="both"/>
        <w:rPr>
          <w:rFonts w:ascii="Cambria" w:eastAsia="Batang" w:hAnsi="Cambria"/>
        </w:rPr>
      </w:pPr>
      <w:r>
        <w:rPr>
          <w:rFonts w:ascii="Cambria" w:eastAsia="Batang" w:hAnsi="Cambria"/>
        </w:rPr>
        <w:br w:type="page"/>
      </w:r>
      <w:r w:rsidR="00CA7718" w:rsidRPr="00B64327">
        <w:rPr>
          <w:rFonts w:ascii="Calibri" w:eastAsia="Times New Roman" w:hAnsi="Calibri" w:cs="Times New Roman"/>
          <w:b/>
          <w:bCs/>
          <w:color w:val="C00000"/>
          <w:sz w:val="32"/>
          <w:szCs w:val="32"/>
        </w:rPr>
        <w:lastRenderedPageBreak/>
        <w:t>Perspectives de l’économie nationale en 2021</w:t>
      </w:r>
    </w:p>
    <w:p w:rsidR="009B57A8" w:rsidRPr="00B64327" w:rsidRDefault="00CA7718" w:rsidP="00B64327">
      <w:pPr>
        <w:tabs>
          <w:tab w:val="left" w:pos="2010"/>
        </w:tabs>
        <w:spacing w:line="360" w:lineRule="auto"/>
        <w:ind w:firstLine="567"/>
        <w:jc w:val="both"/>
        <w:rPr>
          <w:rFonts w:ascii="Cambria" w:eastAsia="Batang" w:hAnsi="Cambria"/>
        </w:rPr>
      </w:pPr>
      <w:r w:rsidRPr="00B64327">
        <w:rPr>
          <w:rFonts w:ascii="Cambria" w:eastAsia="Batang" w:hAnsi="Cambria"/>
        </w:rPr>
        <w:t>Les perspectives économiques établies pour l’année 2021 supposent la fin de la pandémie du covid-19 en décembre 2020 et se basent sur un scenario moyen de la</w:t>
      </w:r>
      <w:r w:rsidR="006D13A7" w:rsidRPr="00B64327">
        <w:rPr>
          <w:rFonts w:ascii="Cambria" w:eastAsia="Batang" w:hAnsi="Cambria"/>
        </w:rPr>
        <w:t xml:space="preserve"> </w:t>
      </w:r>
      <w:r w:rsidRPr="00B64327">
        <w:rPr>
          <w:rFonts w:ascii="Cambria" w:eastAsia="Batang" w:hAnsi="Cambria"/>
        </w:rPr>
        <w:t xml:space="preserve">production </w:t>
      </w:r>
      <w:r w:rsidR="004A3E6F" w:rsidRPr="00B64327">
        <w:rPr>
          <w:rFonts w:ascii="Cambria" w:eastAsia="Batang" w:hAnsi="Cambria"/>
        </w:rPr>
        <w:t>agricole</w:t>
      </w:r>
      <w:r w:rsidRPr="00B64327">
        <w:rPr>
          <w:rFonts w:ascii="Cambria" w:eastAsia="Batang" w:hAnsi="Cambria"/>
        </w:rPr>
        <w:t xml:space="preserve"> durant la campagne 2020/2021. </w:t>
      </w:r>
    </w:p>
    <w:p w:rsidR="00CA7718" w:rsidRPr="00B64327" w:rsidRDefault="00CA7718" w:rsidP="00E82903">
      <w:pPr>
        <w:tabs>
          <w:tab w:val="left" w:pos="2010"/>
        </w:tabs>
        <w:spacing w:line="360" w:lineRule="auto"/>
        <w:ind w:firstLine="567"/>
        <w:jc w:val="both"/>
        <w:rPr>
          <w:rFonts w:ascii="Cambria" w:eastAsia="Batang" w:hAnsi="Cambria"/>
        </w:rPr>
      </w:pPr>
      <w:r w:rsidRPr="00B64327">
        <w:rPr>
          <w:rFonts w:ascii="Cambria" w:eastAsia="Batang" w:hAnsi="Cambria"/>
        </w:rPr>
        <w:t>Ces prévisions prennent également en considération les nouvelles tendances de l’environnement international après la crise sanitaire, notamment l’évolution des prix des matières premières et de la dema</w:t>
      </w:r>
      <w:r w:rsidR="00A302DA" w:rsidRPr="00B64327">
        <w:rPr>
          <w:rFonts w:ascii="Cambria" w:eastAsia="Batang" w:hAnsi="Cambria"/>
        </w:rPr>
        <w:t>nde mondiale adressée au Maroc.</w:t>
      </w:r>
      <w:r w:rsidRPr="00B64327">
        <w:rPr>
          <w:rFonts w:ascii="Cambria" w:eastAsia="Batang" w:hAnsi="Cambria"/>
        </w:rPr>
        <w:t xml:space="preserve"> Cette dernière devrait s’améliorer de près de</w:t>
      </w:r>
      <w:r w:rsidR="00726E0C" w:rsidRPr="00B64327">
        <w:rPr>
          <w:rFonts w:ascii="Cambria" w:eastAsia="Batang" w:hAnsi="Cambria"/>
        </w:rPr>
        <w:t xml:space="preserve"> </w:t>
      </w:r>
      <w:r w:rsidR="00027D91" w:rsidRPr="00B64327">
        <w:rPr>
          <w:rFonts w:ascii="Cambria" w:eastAsia="Batang" w:hAnsi="Cambria"/>
        </w:rPr>
        <w:t>1</w:t>
      </w:r>
      <w:r w:rsidR="00726E0C" w:rsidRPr="00B64327">
        <w:rPr>
          <w:rFonts w:ascii="Cambria" w:eastAsia="Batang" w:hAnsi="Cambria"/>
        </w:rPr>
        <w:t>2</w:t>
      </w:r>
      <w:r w:rsidR="00027D91" w:rsidRPr="00B64327">
        <w:rPr>
          <w:rFonts w:ascii="Cambria" w:eastAsia="Batang" w:hAnsi="Cambria"/>
        </w:rPr>
        <w:t>,</w:t>
      </w:r>
      <w:r w:rsidR="00F16DD7" w:rsidRPr="00B64327">
        <w:rPr>
          <w:rFonts w:ascii="Cambria" w:eastAsia="Batang" w:hAnsi="Cambria"/>
        </w:rPr>
        <w:t>2</w:t>
      </w:r>
      <w:r w:rsidRPr="00B64327">
        <w:rPr>
          <w:rFonts w:ascii="Cambria" w:eastAsia="Batang" w:hAnsi="Cambria"/>
        </w:rPr>
        <w:t>%</w:t>
      </w:r>
      <w:r w:rsidR="00027D91" w:rsidRPr="00B64327">
        <w:rPr>
          <w:rFonts w:ascii="Cambria" w:eastAsia="Batang" w:hAnsi="Cambria"/>
        </w:rPr>
        <w:t xml:space="preserve"> </w:t>
      </w:r>
      <w:r w:rsidRPr="00B64327">
        <w:rPr>
          <w:rFonts w:ascii="Cambria" w:eastAsia="Batang" w:hAnsi="Cambria"/>
        </w:rPr>
        <w:t>en 2021 au lieu d</w:t>
      </w:r>
      <w:r w:rsidR="00027D91" w:rsidRPr="00B64327">
        <w:rPr>
          <w:rFonts w:ascii="Cambria" w:eastAsia="Batang" w:hAnsi="Cambria"/>
        </w:rPr>
        <w:t xml:space="preserve">’une baisse </w:t>
      </w:r>
      <w:r w:rsidR="009B400C" w:rsidRPr="00B64327">
        <w:rPr>
          <w:rFonts w:ascii="Cambria" w:eastAsia="Batang" w:hAnsi="Cambria"/>
        </w:rPr>
        <w:t xml:space="preserve">de </w:t>
      </w:r>
      <w:r w:rsidR="00027D91" w:rsidRPr="00B64327">
        <w:rPr>
          <w:rFonts w:ascii="Cambria" w:eastAsia="Batang" w:hAnsi="Cambria"/>
        </w:rPr>
        <w:t>1</w:t>
      </w:r>
      <w:r w:rsidR="00726E0C" w:rsidRPr="00B64327">
        <w:rPr>
          <w:rFonts w:ascii="Cambria" w:eastAsia="Batang" w:hAnsi="Cambria"/>
        </w:rPr>
        <w:t>6</w:t>
      </w:r>
      <w:r w:rsidR="00A302DA" w:rsidRPr="00B64327">
        <w:rPr>
          <w:rFonts w:ascii="Cambria" w:eastAsia="Batang" w:hAnsi="Cambria"/>
        </w:rPr>
        <w:t>,2</w:t>
      </w:r>
      <w:r w:rsidR="009B400C" w:rsidRPr="00B64327">
        <w:rPr>
          <w:rFonts w:ascii="Cambria" w:eastAsia="Batang" w:hAnsi="Cambria"/>
        </w:rPr>
        <w:t>%</w:t>
      </w:r>
      <w:r w:rsidRPr="00B64327">
        <w:rPr>
          <w:rFonts w:ascii="Cambria" w:eastAsia="Batang" w:hAnsi="Cambria"/>
        </w:rPr>
        <w:t xml:space="preserve"> en 2020. De plus, une reprise des transferts des marocains résidents à l’étranger et des investissements directs étrangers</w:t>
      </w:r>
      <w:r w:rsidR="00E82903">
        <w:rPr>
          <w:rFonts w:ascii="Cambria" w:eastAsia="Batang" w:hAnsi="Cambria"/>
        </w:rPr>
        <w:t>,</w:t>
      </w:r>
      <w:r w:rsidRPr="00B64327">
        <w:rPr>
          <w:rFonts w:ascii="Cambria" w:eastAsia="Batang" w:hAnsi="Cambria"/>
        </w:rPr>
        <w:t xml:space="preserve"> </w:t>
      </w:r>
      <w:r w:rsidR="00E82903" w:rsidRPr="00B64327">
        <w:rPr>
          <w:rFonts w:ascii="Cambria" w:eastAsia="Batang" w:hAnsi="Cambria"/>
        </w:rPr>
        <w:t xml:space="preserve">devrait être attendue </w:t>
      </w:r>
      <w:r w:rsidRPr="00B64327">
        <w:rPr>
          <w:rFonts w:ascii="Cambria" w:eastAsia="Batang" w:hAnsi="Cambria"/>
        </w:rPr>
        <w:t>après leur baisse en 2020.</w:t>
      </w:r>
    </w:p>
    <w:p w:rsidR="00CA7718" w:rsidRPr="00B64327" w:rsidRDefault="00CA7718" w:rsidP="002611D5">
      <w:pPr>
        <w:spacing w:line="360" w:lineRule="auto"/>
        <w:ind w:firstLine="567"/>
        <w:jc w:val="both"/>
        <w:rPr>
          <w:rFonts w:ascii="Cambria" w:eastAsia="Batang" w:hAnsi="Cambria"/>
        </w:rPr>
      </w:pPr>
      <w:r w:rsidRPr="00B64327">
        <w:rPr>
          <w:rFonts w:ascii="Cambria" w:eastAsia="Batang" w:hAnsi="Cambria"/>
        </w:rPr>
        <w:t xml:space="preserve">Sur la base de ces hypothèses, le secteur primaire devrait connaitre une hausse de l’ordre de </w:t>
      </w:r>
      <w:r w:rsidR="002611D5" w:rsidRPr="00B64327">
        <w:rPr>
          <w:rFonts w:ascii="Cambria" w:eastAsia="Batang" w:hAnsi="Cambria"/>
        </w:rPr>
        <w:t>9</w:t>
      </w:r>
      <w:r w:rsidR="004A3E6F" w:rsidRPr="00B64327">
        <w:rPr>
          <w:rFonts w:ascii="Cambria" w:eastAsia="Batang" w:hAnsi="Cambria"/>
        </w:rPr>
        <w:t>,</w:t>
      </w:r>
      <w:r w:rsidR="00027D91" w:rsidRPr="00B64327">
        <w:rPr>
          <w:rFonts w:ascii="Cambria" w:eastAsia="Batang" w:hAnsi="Cambria"/>
        </w:rPr>
        <w:t>1</w:t>
      </w:r>
      <w:r w:rsidR="009B400C" w:rsidRPr="00B64327">
        <w:rPr>
          <w:rFonts w:ascii="Cambria" w:eastAsia="Batang" w:hAnsi="Cambria"/>
        </w:rPr>
        <w:t>%</w:t>
      </w:r>
      <w:r w:rsidRPr="00B64327">
        <w:rPr>
          <w:rFonts w:ascii="Cambria" w:eastAsia="Batang" w:hAnsi="Cambria"/>
        </w:rPr>
        <w:t xml:space="preserve"> en 2021 au lieu d’une baisse de </w:t>
      </w:r>
      <w:r w:rsidR="002611D5" w:rsidRPr="00B64327">
        <w:rPr>
          <w:rFonts w:ascii="Cambria" w:eastAsia="Batang" w:hAnsi="Cambria"/>
        </w:rPr>
        <w:t>5</w:t>
      </w:r>
      <w:r w:rsidR="004A3E6F" w:rsidRPr="00B64327">
        <w:rPr>
          <w:rFonts w:ascii="Cambria" w:eastAsia="Batang" w:hAnsi="Cambria"/>
        </w:rPr>
        <w:t>,</w:t>
      </w:r>
      <w:r w:rsidR="002611D5" w:rsidRPr="00B64327">
        <w:rPr>
          <w:rFonts w:ascii="Cambria" w:eastAsia="Batang" w:hAnsi="Cambria"/>
        </w:rPr>
        <w:t>7</w:t>
      </w:r>
      <w:r w:rsidRPr="00B64327">
        <w:rPr>
          <w:rFonts w:ascii="Cambria" w:eastAsia="Batang" w:hAnsi="Cambria"/>
        </w:rPr>
        <w:t xml:space="preserve">% </w:t>
      </w:r>
      <w:r w:rsidR="002611D5" w:rsidRPr="00B64327">
        <w:rPr>
          <w:rFonts w:ascii="Cambria" w:eastAsia="Batang" w:hAnsi="Cambria"/>
        </w:rPr>
        <w:t>attendue</w:t>
      </w:r>
      <w:r w:rsidRPr="00B64327">
        <w:rPr>
          <w:rFonts w:ascii="Cambria" w:eastAsia="Batang" w:hAnsi="Cambria"/>
        </w:rPr>
        <w:t xml:space="preserve"> en 2020.</w:t>
      </w:r>
      <w:r w:rsidR="00AC7F51" w:rsidRPr="00B64327">
        <w:rPr>
          <w:rFonts w:ascii="Cambria" w:eastAsia="Batang" w:hAnsi="Cambria"/>
        </w:rPr>
        <w:t xml:space="preserve"> </w:t>
      </w:r>
    </w:p>
    <w:p w:rsidR="00CA7718" w:rsidRPr="00B64327" w:rsidRDefault="00F54DFE" w:rsidP="003414AD">
      <w:pPr>
        <w:spacing w:line="360" w:lineRule="auto"/>
        <w:ind w:firstLine="567"/>
        <w:jc w:val="both"/>
        <w:rPr>
          <w:rFonts w:ascii="Cambria" w:eastAsia="Batang" w:hAnsi="Cambria"/>
        </w:rPr>
      </w:pPr>
      <w:r w:rsidRPr="00B64327">
        <w:rPr>
          <w:rFonts w:ascii="Cambria" w:eastAsia="Batang" w:hAnsi="Cambria"/>
        </w:rPr>
        <w:t>L</w:t>
      </w:r>
      <w:r w:rsidR="00CA7718" w:rsidRPr="00B64327">
        <w:rPr>
          <w:rFonts w:ascii="Cambria" w:eastAsia="Batang" w:hAnsi="Cambria"/>
        </w:rPr>
        <w:t>es activités non agricoles</w:t>
      </w:r>
      <w:r w:rsidR="003414AD">
        <w:rPr>
          <w:rFonts w:ascii="Cambria" w:eastAsia="Batang" w:hAnsi="Cambria"/>
        </w:rPr>
        <w:t xml:space="preserve"> </w:t>
      </w:r>
      <w:r w:rsidR="00CA7718" w:rsidRPr="00B64327">
        <w:rPr>
          <w:rFonts w:ascii="Cambria" w:eastAsia="Batang" w:hAnsi="Cambria"/>
        </w:rPr>
        <w:t xml:space="preserve">devraient enregistrer un rythme d’accroissement modéré de </w:t>
      </w:r>
      <w:r w:rsidR="00315973" w:rsidRPr="00B64327">
        <w:rPr>
          <w:rFonts w:ascii="Cambria" w:eastAsia="Batang" w:hAnsi="Cambria"/>
        </w:rPr>
        <w:t xml:space="preserve">l’ordre de </w:t>
      </w:r>
      <w:r w:rsidR="004A3E6F" w:rsidRPr="00B64327">
        <w:rPr>
          <w:rFonts w:ascii="Cambria" w:eastAsia="Batang" w:hAnsi="Cambria"/>
        </w:rPr>
        <w:t>3,</w:t>
      </w:r>
      <w:r w:rsidR="00315973" w:rsidRPr="00B64327">
        <w:rPr>
          <w:rFonts w:ascii="Cambria" w:eastAsia="Batang" w:hAnsi="Cambria"/>
        </w:rPr>
        <w:t>6</w:t>
      </w:r>
      <w:r w:rsidR="00CA7718" w:rsidRPr="00B64327">
        <w:rPr>
          <w:rFonts w:ascii="Cambria" w:eastAsia="Batang" w:hAnsi="Cambria"/>
        </w:rPr>
        <w:t>% en 2021 au lieu d</w:t>
      </w:r>
      <w:r w:rsidR="004A3E6F" w:rsidRPr="00B64327">
        <w:rPr>
          <w:rFonts w:ascii="Cambria" w:eastAsia="Batang" w:hAnsi="Cambria"/>
        </w:rPr>
        <w:t>’une baisse de</w:t>
      </w:r>
      <w:r w:rsidR="004C3E1A" w:rsidRPr="00B64327">
        <w:rPr>
          <w:rFonts w:ascii="Cambria" w:eastAsia="Batang" w:hAnsi="Cambria"/>
        </w:rPr>
        <w:t xml:space="preserve"> </w:t>
      </w:r>
      <w:r w:rsidR="00027D91" w:rsidRPr="00B64327">
        <w:rPr>
          <w:rFonts w:ascii="Cambria" w:eastAsia="Batang" w:hAnsi="Cambria"/>
        </w:rPr>
        <w:t>5</w:t>
      </w:r>
      <w:r w:rsidR="004C3E1A" w:rsidRPr="00B64327">
        <w:rPr>
          <w:rFonts w:ascii="Cambria" w:eastAsia="Batang" w:hAnsi="Cambria"/>
        </w:rPr>
        <w:t>,</w:t>
      </w:r>
      <w:r w:rsidR="00315973" w:rsidRPr="00B64327">
        <w:rPr>
          <w:rFonts w:ascii="Cambria" w:eastAsia="Batang" w:hAnsi="Cambria"/>
        </w:rPr>
        <w:t>3</w:t>
      </w:r>
      <w:r w:rsidR="00CA7718" w:rsidRPr="00B64327">
        <w:rPr>
          <w:rFonts w:ascii="Cambria" w:eastAsia="Batang" w:hAnsi="Cambria"/>
        </w:rPr>
        <w:t>% en 2020, en raison, notamment, de la morosité de la croissance d</w:t>
      </w:r>
      <w:r w:rsidR="00315973" w:rsidRPr="00B64327">
        <w:rPr>
          <w:rFonts w:ascii="Cambria" w:eastAsia="Batang" w:hAnsi="Cambria"/>
        </w:rPr>
        <w:t>es</w:t>
      </w:r>
      <w:r w:rsidR="00CA7718" w:rsidRPr="00B64327">
        <w:rPr>
          <w:rFonts w:ascii="Cambria" w:eastAsia="Batang" w:hAnsi="Cambria"/>
        </w:rPr>
        <w:t xml:space="preserve"> secteur</w:t>
      </w:r>
      <w:r w:rsidR="00315973" w:rsidRPr="00B64327">
        <w:rPr>
          <w:rFonts w:ascii="Cambria" w:eastAsia="Batang" w:hAnsi="Cambria"/>
        </w:rPr>
        <w:t>s</w:t>
      </w:r>
      <w:r w:rsidR="00CA7718" w:rsidRPr="00B64327">
        <w:rPr>
          <w:rFonts w:ascii="Cambria" w:eastAsia="Batang" w:hAnsi="Cambria"/>
        </w:rPr>
        <w:t xml:space="preserve"> des services et du BTP</w:t>
      </w:r>
      <w:r w:rsidR="00315973" w:rsidRPr="00B64327">
        <w:rPr>
          <w:rFonts w:ascii="Cambria" w:eastAsia="Batang" w:hAnsi="Cambria"/>
        </w:rPr>
        <w:t xml:space="preserve"> et des industries de transformation</w:t>
      </w:r>
      <w:r w:rsidR="00CA7718" w:rsidRPr="00B64327">
        <w:rPr>
          <w:rFonts w:ascii="Cambria" w:eastAsia="Batang" w:hAnsi="Cambria"/>
        </w:rPr>
        <w:t>.</w:t>
      </w:r>
    </w:p>
    <w:p w:rsidR="00CA7718" w:rsidRPr="00B64327" w:rsidRDefault="00CA7718" w:rsidP="003414AD">
      <w:pPr>
        <w:spacing w:line="360" w:lineRule="auto"/>
        <w:ind w:firstLine="567"/>
        <w:jc w:val="both"/>
        <w:rPr>
          <w:rFonts w:ascii="Cambria" w:eastAsia="Batang" w:hAnsi="Cambria"/>
        </w:rPr>
      </w:pPr>
      <w:r w:rsidRPr="00B64327">
        <w:rPr>
          <w:rFonts w:ascii="Cambria" w:eastAsia="Batang" w:hAnsi="Cambria"/>
        </w:rPr>
        <w:t>Les activités du secteur secondaire devraient dégager</w:t>
      </w:r>
      <w:r w:rsidR="00F54DFE" w:rsidRPr="00B64327">
        <w:rPr>
          <w:rFonts w:ascii="Cambria" w:eastAsia="Batang" w:hAnsi="Cambria"/>
        </w:rPr>
        <w:t xml:space="preserve"> </w:t>
      </w:r>
      <w:r w:rsidRPr="00B64327">
        <w:rPr>
          <w:rFonts w:ascii="Cambria" w:eastAsia="Batang" w:hAnsi="Cambria"/>
        </w:rPr>
        <w:t xml:space="preserve">une valeur ajoutée en légère amélioration de </w:t>
      </w:r>
      <w:r w:rsidR="00293875">
        <w:rPr>
          <w:rFonts w:ascii="Cambria" w:eastAsia="Batang" w:hAnsi="Cambria"/>
        </w:rPr>
        <w:t>4</w:t>
      </w:r>
      <w:r w:rsidR="004C3E1A" w:rsidRPr="00B64327">
        <w:rPr>
          <w:rFonts w:ascii="Cambria" w:eastAsia="Batang" w:hAnsi="Cambria"/>
        </w:rPr>
        <w:t>,</w:t>
      </w:r>
      <w:r w:rsidR="00293875">
        <w:rPr>
          <w:rFonts w:ascii="Cambria" w:eastAsia="Batang" w:hAnsi="Cambria"/>
        </w:rPr>
        <w:t>6</w:t>
      </w:r>
      <w:r w:rsidRPr="00B64327">
        <w:rPr>
          <w:rFonts w:ascii="Cambria" w:eastAsia="Batang" w:hAnsi="Cambria"/>
        </w:rPr>
        <w:t xml:space="preserve">% en 2021 contre </w:t>
      </w:r>
      <w:r w:rsidR="004C3E1A" w:rsidRPr="00B64327">
        <w:rPr>
          <w:rFonts w:ascii="Cambria" w:eastAsia="Batang" w:hAnsi="Cambria"/>
        </w:rPr>
        <w:t xml:space="preserve">un repli de </w:t>
      </w:r>
      <w:r w:rsidR="00293875">
        <w:rPr>
          <w:rFonts w:ascii="Cambria" w:eastAsia="Batang" w:hAnsi="Cambria"/>
        </w:rPr>
        <w:t>6</w:t>
      </w:r>
      <w:r w:rsidR="004C3E1A" w:rsidRPr="00B64327">
        <w:rPr>
          <w:rFonts w:ascii="Cambria" w:eastAsia="Batang" w:hAnsi="Cambria"/>
        </w:rPr>
        <w:t>,</w:t>
      </w:r>
      <w:r w:rsidR="00293875">
        <w:rPr>
          <w:rFonts w:ascii="Cambria" w:eastAsia="Batang" w:hAnsi="Cambria"/>
        </w:rPr>
        <w:t>9</w:t>
      </w:r>
      <w:r w:rsidRPr="00B64327">
        <w:rPr>
          <w:rFonts w:ascii="Cambria" w:eastAsia="Batang" w:hAnsi="Cambria"/>
        </w:rPr>
        <w:t xml:space="preserve">% </w:t>
      </w:r>
      <w:r w:rsidR="004C3E1A" w:rsidRPr="00B64327">
        <w:rPr>
          <w:rFonts w:ascii="Cambria" w:eastAsia="Batang" w:hAnsi="Cambria"/>
        </w:rPr>
        <w:t>une année auparavant</w:t>
      </w:r>
      <w:r w:rsidRPr="00B64327">
        <w:rPr>
          <w:rFonts w:ascii="Cambria" w:eastAsia="Batang" w:hAnsi="Cambria"/>
        </w:rPr>
        <w:t xml:space="preserve">, profitant du bon comportement des activités minières, des industries chimiques et para-chimiques et agroalimentaires, en liaison principalement avec l’amélioration attendue de la demande extérieure. Quant aux activités des industries mécaniques, métallurgiques et électriques, celles-ci devraient pâtir des contreperformances </w:t>
      </w:r>
      <w:r w:rsidR="00315973" w:rsidRPr="00B64327">
        <w:rPr>
          <w:rFonts w:ascii="Cambria" w:eastAsia="Batang" w:hAnsi="Cambria"/>
        </w:rPr>
        <w:t xml:space="preserve">persistantes </w:t>
      </w:r>
      <w:r w:rsidRPr="00B64327">
        <w:rPr>
          <w:rFonts w:ascii="Cambria" w:eastAsia="Batang" w:hAnsi="Cambria"/>
        </w:rPr>
        <w:t>d</w:t>
      </w:r>
      <w:r w:rsidR="00315973" w:rsidRPr="00B64327">
        <w:rPr>
          <w:rFonts w:ascii="Cambria" w:eastAsia="Batang" w:hAnsi="Cambria"/>
        </w:rPr>
        <w:t>es</w:t>
      </w:r>
      <w:r w:rsidRPr="00B64327">
        <w:rPr>
          <w:rFonts w:ascii="Cambria" w:eastAsia="Batang" w:hAnsi="Cambria"/>
        </w:rPr>
        <w:t xml:space="preserve"> secteur</w:t>
      </w:r>
      <w:r w:rsidR="00315973" w:rsidRPr="00B64327">
        <w:rPr>
          <w:rFonts w:ascii="Cambria" w:eastAsia="Batang" w:hAnsi="Cambria"/>
        </w:rPr>
        <w:t>s</w:t>
      </w:r>
      <w:r w:rsidRPr="00B64327">
        <w:rPr>
          <w:rFonts w:ascii="Cambria" w:eastAsia="Batang" w:hAnsi="Cambria"/>
        </w:rPr>
        <w:t xml:space="preserve"> </w:t>
      </w:r>
      <w:r w:rsidR="00315973" w:rsidRPr="00B64327">
        <w:rPr>
          <w:rFonts w:ascii="Cambria" w:eastAsia="Batang" w:hAnsi="Cambria"/>
        </w:rPr>
        <w:t>de l’</w:t>
      </w:r>
      <w:r w:rsidRPr="00B64327">
        <w:rPr>
          <w:rFonts w:ascii="Cambria" w:eastAsia="Batang" w:hAnsi="Cambria"/>
        </w:rPr>
        <w:t>automobile et</w:t>
      </w:r>
      <w:r w:rsidR="00315973" w:rsidRPr="00B64327">
        <w:rPr>
          <w:rFonts w:ascii="Cambria" w:eastAsia="Batang" w:hAnsi="Cambria"/>
        </w:rPr>
        <w:t xml:space="preserve"> de l’</w:t>
      </w:r>
      <w:r w:rsidRPr="00B64327">
        <w:rPr>
          <w:rFonts w:ascii="Cambria" w:eastAsia="Batang" w:hAnsi="Cambria"/>
        </w:rPr>
        <w:t>aéronautique au niveau mondial.</w:t>
      </w:r>
    </w:p>
    <w:p w:rsidR="00CA7718" w:rsidRPr="00B64327" w:rsidRDefault="00CA7718" w:rsidP="00BD68DF">
      <w:pPr>
        <w:spacing w:line="360" w:lineRule="auto"/>
        <w:ind w:firstLine="567"/>
        <w:jc w:val="both"/>
        <w:rPr>
          <w:rFonts w:ascii="Cambria" w:eastAsia="Batang" w:hAnsi="Cambria"/>
        </w:rPr>
      </w:pPr>
      <w:r w:rsidRPr="00B64327">
        <w:rPr>
          <w:rFonts w:ascii="Cambria" w:eastAsia="Batang" w:hAnsi="Cambria"/>
        </w:rPr>
        <w:t xml:space="preserve">Parallèlement, le secteur du BTP </w:t>
      </w:r>
      <w:r w:rsidR="003414AD">
        <w:rPr>
          <w:rFonts w:ascii="Cambria" w:eastAsia="Batang" w:hAnsi="Cambria"/>
        </w:rPr>
        <w:t xml:space="preserve">souffrant toujours </w:t>
      </w:r>
      <w:r w:rsidRPr="00B64327">
        <w:rPr>
          <w:rFonts w:ascii="Cambria" w:eastAsia="Batang" w:hAnsi="Cambria"/>
        </w:rPr>
        <w:t xml:space="preserve"> des effets négatifs de la crise sanitaire</w:t>
      </w:r>
      <w:r w:rsidR="00A83A7A" w:rsidRPr="00B64327">
        <w:rPr>
          <w:rFonts w:ascii="Cambria" w:eastAsia="Batang" w:hAnsi="Cambria"/>
        </w:rPr>
        <w:t>,</w:t>
      </w:r>
      <w:r w:rsidRPr="00B64327">
        <w:rPr>
          <w:rFonts w:ascii="Cambria" w:eastAsia="Batang" w:hAnsi="Cambria"/>
        </w:rPr>
        <w:t xml:space="preserve"> </w:t>
      </w:r>
      <w:r w:rsidR="00A83A7A" w:rsidRPr="00B64327">
        <w:rPr>
          <w:rFonts w:ascii="Cambria" w:eastAsia="Batang" w:hAnsi="Cambria"/>
        </w:rPr>
        <w:t xml:space="preserve">devrait connaitre une reprise de </w:t>
      </w:r>
      <w:r w:rsidR="00F54DFE" w:rsidRPr="00B64327">
        <w:rPr>
          <w:rFonts w:ascii="Cambria" w:eastAsia="Batang" w:hAnsi="Cambria"/>
        </w:rPr>
        <w:t>près</w:t>
      </w:r>
      <w:r w:rsidR="00A83A7A" w:rsidRPr="00B64327">
        <w:rPr>
          <w:rFonts w:ascii="Cambria" w:eastAsia="Batang" w:hAnsi="Cambria"/>
        </w:rPr>
        <w:t xml:space="preserve"> de </w:t>
      </w:r>
      <w:r w:rsidR="00A83A7A" w:rsidRPr="00293875">
        <w:rPr>
          <w:rFonts w:ascii="Cambria" w:eastAsia="Batang" w:hAnsi="Cambria"/>
        </w:rPr>
        <w:t>5,</w:t>
      </w:r>
      <w:r w:rsidR="00293875" w:rsidRPr="00293875">
        <w:rPr>
          <w:rFonts w:ascii="Cambria" w:eastAsia="Batang" w:hAnsi="Cambria"/>
        </w:rPr>
        <w:t>9</w:t>
      </w:r>
      <w:r w:rsidR="00A83A7A" w:rsidRPr="00293875">
        <w:rPr>
          <w:rFonts w:ascii="Cambria" w:eastAsia="Batang" w:hAnsi="Cambria"/>
        </w:rPr>
        <w:t>%</w:t>
      </w:r>
      <w:r w:rsidR="00A83A7A" w:rsidRPr="00B64327">
        <w:rPr>
          <w:rFonts w:ascii="Cambria" w:eastAsia="Batang" w:hAnsi="Cambria"/>
        </w:rPr>
        <w:t xml:space="preserve"> </w:t>
      </w:r>
      <w:r w:rsidRPr="00B64327">
        <w:rPr>
          <w:rFonts w:ascii="Cambria" w:eastAsia="Batang" w:hAnsi="Cambria"/>
        </w:rPr>
        <w:t>en 2021</w:t>
      </w:r>
      <w:r w:rsidR="00F16DD7" w:rsidRPr="00B64327">
        <w:rPr>
          <w:rFonts w:ascii="Cambria" w:eastAsia="Batang" w:hAnsi="Cambria"/>
        </w:rPr>
        <w:t xml:space="preserve"> après une chute de 12% atten</w:t>
      </w:r>
      <w:r w:rsidR="00BD68DF">
        <w:rPr>
          <w:rFonts w:ascii="Cambria" w:eastAsia="Batang" w:hAnsi="Cambria"/>
        </w:rPr>
        <w:t>d</w:t>
      </w:r>
      <w:r w:rsidR="00F16DD7" w:rsidRPr="00B64327">
        <w:rPr>
          <w:rFonts w:ascii="Cambria" w:eastAsia="Batang" w:hAnsi="Cambria"/>
        </w:rPr>
        <w:t>ue l’année en cours</w:t>
      </w:r>
      <w:r w:rsidRPr="00B64327">
        <w:rPr>
          <w:rFonts w:ascii="Cambria" w:eastAsia="Batang" w:hAnsi="Cambria"/>
        </w:rPr>
        <w:t xml:space="preserve">. C’est particulièrement la branche du Bâtiment qui devrait </w:t>
      </w:r>
      <w:r w:rsidR="00F54DFE" w:rsidRPr="00B64327">
        <w:rPr>
          <w:rFonts w:ascii="Cambria" w:eastAsia="Batang" w:hAnsi="Cambria"/>
        </w:rPr>
        <w:t xml:space="preserve">rester </w:t>
      </w:r>
      <w:r w:rsidRPr="00B64327">
        <w:rPr>
          <w:rFonts w:ascii="Cambria" w:eastAsia="Batang" w:hAnsi="Cambria"/>
        </w:rPr>
        <w:t>la plus lourdement impactée par la crise et la plus difficile à relancer. En effet, du côté de la demande, la réduction des emplois et des salaires sur l’ensemble des activités économiques nationales devrait entraîner une perte du pouvoir d’achat des consommateurs. Et du côté de l’offre, la baisse des ventes de logements devrait freiner considérablement les investissements des promoteurs immobiliers.</w:t>
      </w:r>
    </w:p>
    <w:p w:rsidR="00CA7718" w:rsidRPr="00B64327" w:rsidRDefault="00CA7718" w:rsidP="002304A7">
      <w:pPr>
        <w:spacing w:line="360" w:lineRule="auto"/>
        <w:ind w:firstLine="567"/>
        <w:jc w:val="both"/>
        <w:rPr>
          <w:rFonts w:ascii="Cambria" w:eastAsia="Batang" w:hAnsi="Cambria"/>
        </w:rPr>
      </w:pPr>
      <w:r w:rsidRPr="00B64327">
        <w:rPr>
          <w:rFonts w:ascii="Cambria" w:eastAsia="Batang" w:hAnsi="Cambria"/>
        </w:rPr>
        <w:t xml:space="preserve">Par ailleurs, le secteur tertiaire devrait enregistrer une croissance </w:t>
      </w:r>
      <w:r w:rsidR="002304A7">
        <w:rPr>
          <w:rFonts w:ascii="Cambria" w:eastAsia="Batang" w:hAnsi="Cambria"/>
        </w:rPr>
        <w:t xml:space="preserve">timide </w:t>
      </w:r>
      <w:r w:rsidRPr="00B64327">
        <w:rPr>
          <w:rFonts w:ascii="Cambria" w:eastAsia="Batang" w:hAnsi="Cambria"/>
        </w:rPr>
        <w:t xml:space="preserve">de l’ordre </w:t>
      </w:r>
      <w:r w:rsidR="004C3E1A" w:rsidRPr="00B64327">
        <w:rPr>
          <w:rFonts w:ascii="Cambria" w:eastAsia="Batang" w:hAnsi="Cambria"/>
        </w:rPr>
        <w:t>3</w:t>
      </w:r>
      <w:r w:rsidR="00A83A7A" w:rsidRPr="00B64327">
        <w:rPr>
          <w:rFonts w:ascii="Cambria" w:eastAsia="Batang" w:hAnsi="Cambria"/>
        </w:rPr>
        <w:t>,1</w:t>
      </w:r>
      <w:r w:rsidRPr="00B64327">
        <w:rPr>
          <w:rFonts w:ascii="Cambria" w:eastAsia="Batang" w:hAnsi="Cambria"/>
        </w:rPr>
        <w:t>% en 2021 au lieu d</w:t>
      </w:r>
      <w:r w:rsidR="004C3E1A" w:rsidRPr="00B64327">
        <w:rPr>
          <w:rFonts w:ascii="Cambria" w:eastAsia="Batang" w:hAnsi="Cambria"/>
        </w:rPr>
        <w:t>’une baisse de 4,</w:t>
      </w:r>
      <w:r w:rsidR="00A83A7A" w:rsidRPr="00B64327">
        <w:rPr>
          <w:rFonts w:ascii="Cambria" w:eastAsia="Batang" w:hAnsi="Cambria"/>
        </w:rPr>
        <w:t>5</w:t>
      </w:r>
      <w:r w:rsidRPr="00B64327">
        <w:rPr>
          <w:rFonts w:ascii="Cambria" w:eastAsia="Batang" w:hAnsi="Cambria"/>
        </w:rPr>
        <w:t xml:space="preserve">% en 2020 suite à la reprise très lente et graduelle des </w:t>
      </w:r>
      <w:r w:rsidRPr="00B64327">
        <w:rPr>
          <w:rFonts w:ascii="Cambria" w:eastAsia="Batang" w:hAnsi="Cambria"/>
        </w:rPr>
        <w:lastRenderedPageBreak/>
        <w:t>activités des services marchands, particulièrement celles du tourisme, du transport et du commerce, tirées par la demande intérieure.</w:t>
      </w:r>
    </w:p>
    <w:p w:rsidR="00E96FE9" w:rsidRPr="0054551C" w:rsidRDefault="00CA7718" w:rsidP="00A9793E">
      <w:pPr>
        <w:spacing w:line="360" w:lineRule="auto"/>
        <w:ind w:firstLine="567"/>
        <w:jc w:val="both"/>
        <w:rPr>
          <w:rFonts w:ascii="Cambria" w:eastAsia="Batang" w:hAnsi="Cambria"/>
        </w:rPr>
      </w:pPr>
      <w:r w:rsidRPr="00B64327">
        <w:rPr>
          <w:rFonts w:ascii="Cambria" w:eastAsia="Batang" w:hAnsi="Cambria"/>
        </w:rPr>
        <w:t xml:space="preserve">Compte tenu d’une évolution de </w:t>
      </w:r>
      <w:r w:rsidR="00A813D7" w:rsidRPr="00B64327">
        <w:rPr>
          <w:rFonts w:ascii="Cambria" w:eastAsia="Batang" w:hAnsi="Cambria"/>
        </w:rPr>
        <w:t>4,</w:t>
      </w:r>
      <w:r w:rsidR="004F3922" w:rsidRPr="00B64327">
        <w:rPr>
          <w:rFonts w:ascii="Cambria" w:eastAsia="Batang" w:hAnsi="Cambria"/>
        </w:rPr>
        <w:t>9</w:t>
      </w:r>
      <w:r w:rsidRPr="00B64327">
        <w:rPr>
          <w:rFonts w:ascii="Cambria" w:eastAsia="Batang" w:hAnsi="Cambria"/>
        </w:rPr>
        <w:t>% des impôts et taxes sur produits nets de subventions, le Produit Intérieur Brut devrait enregistrer un</w:t>
      </w:r>
      <w:r w:rsidR="00727F75">
        <w:rPr>
          <w:rFonts w:ascii="Cambria" w:eastAsia="Batang" w:hAnsi="Cambria"/>
        </w:rPr>
        <w:t>e</w:t>
      </w:r>
      <w:r w:rsidRPr="00B64327">
        <w:rPr>
          <w:rFonts w:ascii="Cambria" w:eastAsia="Batang" w:hAnsi="Cambria"/>
        </w:rPr>
        <w:t xml:space="preserve"> croissance positive </w:t>
      </w:r>
      <w:r w:rsidRPr="002304A7">
        <w:rPr>
          <w:rFonts w:ascii="Cambria" w:eastAsia="Batang" w:hAnsi="Cambria"/>
        </w:rPr>
        <w:t xml:space="preserve">de </w:t>
      </w:r>
      <w:r w:rsidR="004F3922" w:rsidRPr="002304A7">
        <w:rPr>
          <w:rFonts w:ascii="Cambria" w:eastAsia="Batang" w:hAnsi="Cambria"/>
        </w:rPr>
        <w:t>4</w:t>
      </w:r>
      <w:r w:rsidR="00A813D7" w:rsidRPr="002304A7">
        <w:rPr>
          <w:rFonts w:ascii="Cambria" w:eastAsia="Batang" w:hAnsi="Cambria"/>
        </w:rPr>
        <w:t>,</w:t>
      </w:r>
      <w:r w:rsidR="004F3922" w:rsidRPr="002304A7">
        <w:rPr>
          <w:rFonts w:ascii="Cambria" w:eastAsia="Batang" w:hAnsi="Cambria"/>
        </w:rPr>
        <w:t>4</w:t>
      </w:r>
      <w:r w:rsidRPr="002304A7">
        <w:rPr>
          <w:rFonts w:ascii="Cambria" w:eastAsia="Batang" w:hAnsi="Cambria"/>
        </w:rPr>
        <w:t>%</w:t>
      </w:r>
      <w:r w:rsidRPr="00B64327">
        <w:rPr>
          <w:rFonts w:ascii="Cambria" w:eastAsia="Batang" w:hAnsi="Cambria"/>
        </w:rPr>
        <w:t xml:space="preserve"> en 2021 après une récession de </w:t>
      </w:r>
      <w:r w:rsidR="004F3922" w:rsidRPr="00B64327">
        <w:rPr>
          <w:rFonts w:ascii="Cambria" w:eastAsia="Batang" w:hAnsi="Cambria"/>
        </w:rPr>
        <w:t>5</w:t>
      </w:r>
      <w:r w:rsidR="00A813D7" w:rsidRPr="00B64327">
        <w:rPr>
          <w:rFonts w:ascii="Cambria" w:eastAsia="Batang" w:hAnsi="Cambria"/>
        </w:rPr>
        <w:t>,</w:t>
      </w:r>
      <w:r w:rsidR="004F3922" w:rsidRPr="00B64327">
        <w:rPr>
          <w:rFonts w:ascii="Cambria" w:eastAsia="Batang" w:hAnsi="Cambria"/>
        </w:rPr>
        <w:t>8</w:t>
      </w:r>
      <w:r w:rsidRPr="00B64327">
        <w:rPr>
          <w:rFonts w:ascii="Cambria" w:eastAsia="Batang" w:hAnsi="Cambria"/>
        </w:rPr>
        <w:t xml:space="preserve">% </w:t>
      </w:r>
      <w:r w:rsidR="004F3922" w:rsidRPr="00B64327">
        <w:rPr>
          <w:rFonts w:ascii="Cambria" w:eastAsia="Batang" w:hAnsi="Cambria"/>
        </w:rPr>
        <w:t>attendue en</w:t>
      </w:r>
      <w:r w:rsidRPr="00B64327">
        <w:rPr>
          <w:rFonts w:ascii="Cambria" w:eastAsia="Batang" w:hAnsi="Cambria"/>
        </w:rPr>
        <w:t xml:space="preserve"> 2020. En terme nominal, le Produit Intérieur Brut devrait enregistrer une progression de </w:t>
      </w:r>
      <w:r w:rsidR="00F54DFE" w:rsidRPr="0084754E">
        <w:rPr>
          <w:rFonts w:ascii="Cambria" w:eastAsia="Batang" w:hAnsi="Cambria"/>
        </w:rPr>
        <w:t>5</w:t>
      </w:r>
      <w:r w:rsidR="002304A7" w:rsidRPr="0084754E">
        <w:rPr>
          <w:rFonts w:ascii="Cambria" w:eastAsia="Batang" w:hAnsi="Cambria"/>
        </w:rPr>
        <w:t>,6</w:t>
      </w:r>
      <w:r w:rsidR="004B3D8E" w:rsidRPr="0084754E">
        <w:rPr>
          <w:rFonts w:ascii="Cambria" w:eastAsia="Batang" w:hAnsi="Cambria"/>
        </w:rPr>
        <w:t>%.</w:t>
      </w:r>
      <w:r w:rsidR="004B3D8E" w:rsidRPr="00B64327">
        <w:rPr>
          <w:rFonts w:ascii="Cambria" w:eastAsia="Batang" w:hAnsi="Cambria"/>
        </w:rPr>
        <w:t xml:space="preserve"> </w:t>
      </w:r>
      <w:r w:rsidRPr="00B64327">
        <w:rPr>
          <w:rFonts w:ascii="Cambria" w:eastAsia="Batang" w:hAnsi="Cambria"/>
        </w:rPr>
        <w:t xml:space="preserve">Cette évolution fait ressortir une légère </w:t>
      </w:r>
      <w:r w:rsidR="00A813D7" w:rsidRPr="00B64327">
        <w:rPr>
          <w:rFonts w:ascii="Cambria" w:eastAsia="Batang" w:hAnsi="Cambria"/>
        </w:rPr>
        <w:t>hausse</w:t>
      </w:r>
      <w:r w:rsidRPr="00B64327">
        <w:rPr>
          <w:rFonts w:ascii="Cambria" w:eastAsia="Batang" w:hAnsi="Cambria"/>
        </w:rPr>
        <w:t xml:space="preserve"> de l’inflation, mesurée par l’indice implicite du PIB, de </w:t>
      </w:r>
      <w:r w:rsidR="00A813D7" w:rsidRPr="002304A7">
        <w:rPr>
          <w:rFonts w:ascii="Cambria" w:eastAsia="Batang" w:hAnsi="Cambria"/>
        </w:rPr>
        <w:t>1,</w:t>
      </w:r>
      <w:r w:rsidR="004B3D8E" w:rsidRPr="002304A7">
        <w:rPr>
          <w:rFonts w:ascii="Cambria" w:eastAsia="Batang" w:hAnsi="Cambria"/>
        </w:rPr>
        <w:t>2</w:t>
      </w:r>
      <w:r w:rsidRPr="00B64327">
        <w:rPr>
          <w:rFonts w:ascii="Cambria" w:eastAsia="Batang" w:hAnsi="Cambria"/>
        </w:rPr>
        <w:t xml:space="preserve">% au lieu de </w:t>
      </w:r>
      <w:r w:rsidR="004F3922" w:rsidRPr="00B64327">
        <w:rPr>
          <w:rFonts w:ascii="Cambria" w:eastAsia="Batang" w:hAnsi="Cambria"/>
        </w:rPr>
        <w:t>-</w:t>
      </w:r>
      <w:r w:rsidR="00A813D7" w:rsidRPr="00B64327">
        <w:rPr>
          <w:rFonts w:ascii="Cambria" w:eastAsia="Batang" w:hAnsi="Cambria"/>
        </w:rPr>
        <w:t>0,</w:t>
      </w:r>
      <w:r w:rsidR="004F3922" w:rsidRPr="00B64327">
        <w:rPr>
          <w:rFonts w:ascii="Cambria" w:eastAsia="Batang" w:hAnsi="Cambria"/>
        </w:rPr>
        <w:t>4</w:t>
      </w:r>
      <w:r w:rsidRPr="00B64327">
        <w:rPr>
          <w:rFonts w:ascii="Cambria" w:eastAsia="Batang" w:hAnsi="Cambria"/>
        </w:rPr>
        <w:t>% en 2020.</w:t>
      </w:r>
    </w:p>
    <w:p w:rsidR="009B57A8" w:rsidRPr="00A14791" w:rsidRDefault="00A14791" w:rsidP="0054551C">
      <w:pPr>
        <w:spacing w:line="276" w:lineRule="auto"/>
        <w:jc w:val="both"/>
        <w:rPr>
          <w:rFonts w:ascii="Cambria" w:hAnsi="Cambria"/>
          <w:b/>
          <w:i/>
          <w:iCs/>
          <w:color w:val="9F2936" w:themeColor="accent2"/>
          <w:sz w:val="28"/>
          <w:szCs w:val="28"/>
        </w:rPr>
      </w:pPr>
      <w:r>
        <w:rPr>
          <w:rFonts w:ascii="Cambria" w:hAnsi="Cambria"/>
          <w:b/>
          <w:i/>
          <w:iCs/>
          <w:color w:val="9F2936" w:themeColor="accent2"/>
          <w:sz w:val="28"/>
          <w:szCs w:val="28"/>
        </w:rPr>
        <w:t xml:space="preserve">       </w:t>
      </w:r>
      <w:r w:rsidR="004F3922" w:rsidRPr="0054551C">
        <w:rPr>
          <w:b/>
          <w:bCs/>
          <w:i/>
          <w:iCs/>
          <w:color w:val="663696"/>
          <w:sz w:val="26"/>
          <w:szCs w:val="26"/>
        </w:rPr>
        <w:t xml:space="preserve">Reprise timide de </w:t>
      </w:r>
      <w:r w:rsidR="00664B57" w:rsidRPr="0054551C">
        <w:rPr>
          <w:b/>
          <w:bCs/>
          <w:i/>
          <w:iCs/>
          <w:color w:val="663696"/>
          <w:sz w:val="26"/>
          <w:szCs w:val="26"/>
        </w:rPr>
        <w:t>la demande</w:t>
      </w:r>
      <w:r w:rsidR="004F3922" w:rsidRPr="0054551C">
        <w:rPr>
          <w:b/>
          <w:bCs/>
          <w:i/>
          <w:iCs/>
          <w:color w:val="663696"/>
          <w:sz w:val="26"/>
          <w:szCs w:val="26"/>
        </w:rPr>
        <w:t xml:space="preserve"> </w:t>
      </w:r>
      <w:r w:rsidR="00E96FE9" w:rsidRPr="0054551C">
        <w:rPr>
          <w:b/>
          <w:bCs/>
          <w:i/>
          <w:iCs/>
          <w:color w:val="663696"/>
          <w:sz w:val="26"/>
          <w:szCs w:val="26"/>
        </w:rPr>
        <w:t>intérieure</w:t>
      </w:r>
      <w:r w:rsidR="00A302DA" w:rsidRPr="0054551C">
        <w:rPr>
          <w:b/>
          <w:bCs/>
          <w:i/>
          <w:iCs/>
          <w:color w:val="663696"/>
          <w:sz w:val="26"/>
          <w:szCs w:val="26"/>
        </w:rPr>
        <w:t>.</w:t>
      </w:r>
    </w:p>
    <w:p w:rsidR="009F6D71" w:rsidRPr="0054551C" w:rsidRDefault="009F6D71" w:rsidP="008E5B87">
      <w:pPr>
        <w:spacing w:line="360" w:lineRule="auto"/>
        <w:ind w:firstLine="567"/>
        <w:jc w:val="both"/>
        <w:rPr>
          <w:rFonts w:ascii="Cambria" w:eastAsia="Batang" w:hAnsi="Cambria"/>
        </w:rPr>
      </w:pPr>
      <w:r w:rsidRPr="0054551C">
        <w:rPr>
          <w:rFonts w:ascii="Cambria" w:eastAsia="Batang" w:hAnsi="Cambria"/>
        </w:rPr>
        <w:t xml:space="preserve">La croissance économique devrait être soutenue en 2021 par la </w:t>
      </w:r>
      <w:r w:rsidR="009B57A8" w:rsidRPr="0054551C">
        <w:rPr>
          <w:rFonts w:ascii="Cambria" w:eastAsia="Batang" w:hAnsi="Cambria"/>
        </w:rPr>
        <w:t xml:space="preserve">reprise </w:t>
      </w:r>
      <w:r w:rsidRPr="0054551C">
        <w:rPr>
          <w:rFonts w:ascii="Cambria" w:eastAsia="Batang" w:hAnsi="Cambria"/>
        </w:rPr>
        <w:t xml:space="preserve">de la demande intérieure, au moment où la contribution de la demande extérieure à la croissance resterait </w:t>
      </w:r>
      <w:r w:rsidR="008E5B87" w:rsidRPr="0054551C">
        <w:rPr>
          <w:rFonts w:ascii="Cambria" w:eastAsia="Batang" w:hAnsi="Cambria"/>
        </w:rPr>
        <w:t>négative</w:t>
      </w:r>
      <w:r w:rsidRPr="0054551C">
        <w:rPr>
          <w:rFonts w:ascii="Cambria" w:eastAsia="Batang" w:hAnsi="Cambria"/>
        </w:rPr>
        <w:t xml:space="preserve">. </w:t>
      </w:r>
    </w:p>
    <w:p w:rsidR="009F6D71" w:rsidRPr="0054551C" w:rsidRDefault="009F6D71" w:rsidP="004A0A11">
      <w:pPr>
        <w:spacing w:line="360" w:lineRule="auto"/>
        <w:ind w:firstLine="567"/>
        <w:jc w:val="both"/>
        <w:rPr>
          <w:rFonts w:ascii="Cambria" w:eastAsia="Batang" w:hAnsi="Cambria"/>
        </w:rPr>
      </w:pPr>
      <w:r w:rsidRPr="0054551C">
        <w:rPr>
          <w:rFonts w:ascii="Cambria" w:eastAsia="Batang" w:hAnsi="Cambria"/>
        </w:rPr>
        <w:t xml:space="preserve">La demande intérieure serait, ainsi, en hausse de </w:t>
      </w:r>
      <w:r w:rsidR="008E5B87" w:rsidRPr="0054551C">
        <w:rPr>
          <w:rFonts w:ascii="Cambria" w:eastAsia="Batang" w:hAnsi="Cambria"/>
        </w:rPr>
        <w:t>4</w:t>
      </w:r>
      <w:r w:rsidR="004B3D8E" w:rsidRPr="0054551C">
        <w:rPr>
          <w:rFonts w:ascii="Cambria" w:eastAsia="Batang" w:hAnsi="Cambria"/>
        </w:rPr>
        <w:t>,4</w:t>
      </w:r>
      <w:r w:rsidRPr="0054551C">
        <w:rPr>
          <w:rFonts w:ascii="Cambria" w:eastAsia="Batang" w:hAnsi="Cambria"/>
        </w:rPr>
        <w:t xml:space="preserve">% </w:t>
      </w:r>
      <w:r w:rsidR="000132A6" w:rsidRPr="0054551C">
        <w:rPr>
          <w:rFonts w:ascii="Cambria" w:eastAsia="Batang" w:hAnsi="Cambria"/>
        </w:rPr>
        <w:t>après</w:t>
      </w:r>
      <w:r w:rsidR="004B3D8E" w:rsidRPr="0054551C">
        <w:rPr>
          <w:rFonts w:ascii="Cambria" w:eastAsia="Batang" w:hAnsi="Cambria"/>
        </w:rPr>
        <w:t xml:space="preserve"> son fléchissement de 4</w:t>
      </w:r>
      <w:r w:rsidRPr="0054551C">
        <w:rPr>
          <w:rFonts w:ascii="Cambria" w:eastAsia="Batang" w:hAnsi="Cambria"/>
        </w:rPr>
        <w:t xml:space="preserve">% en 2020 contribuant </w:t>
      </w:r>
      <w:r w:rsidR="004A0A11">
        <w:rPr>
          <w:rFonts w:ascii="Cambria" w:eastAsia="Batang" w:hAnsi="Cambria"/>
        </w:rPr>
        <w:t>de</w:t>
      </w:r>
      <w:r w:rsidRPr="0054551C">
        <w:rPr>
          <w:rFonts w:ascii="Cambria" w:eastAsia="Batang" w:hAnsi="Cambria"/>
        </w:rPr>
        <w:t xml:space="preserve"> </w:t>
      </w:r>
      <w:r w:rsidR="008E5B87" w:rsidRPr="0054551C">
        <w:rPr>
          <w:rFonts w:ascii="Cambria" w:eastAsia="Batang" w:hAnsi="Cambria"/>
        </w:rPr>
        <w:t>4,</w:t>
      </w:r>
      <w:r w:rsidR="00F87D0E" w:rsidRPr="0054551C">
        <w:rPr>
          <w:rFonts w:ascii="Cambria" w:eastAsia="Batang" w:hAnsi="Cambria"/>
        </w:rPr>
        <w:t>8</w:t>
      </w:r>
      <w:r w:rsidRPr="0054551C">
        <w:rPr>
          <w:rFonts w:ascii="Cambria" w:eastAsia="Batang" w:hAnsi="Cambria"/>
        </w:rPr>
        <w:t xml:space="preserve"> points à la croissance économique au lieu d</w:t>
      </w:r>
      <w:r w:rsidR="008E5B87" w:rsidRPr="0054551C">
        <w:rPr>
          <w:rFonts w:ascii="Cambria" w:eastAsia="Batang" w:hAnsi="Cambria"/>
        </w:rPr>
        <w:t xml:space="preserve">’une contribution négative de 4,4 </w:t>
      </w:r>
      <w:r w:rsidRPr="0054551C">
        <w:rPr>
          <w:rFonts w:ascii="Cambria" w:eastAsia="Batang" w:hAnsi="Cambria"/>
        </w:rPr>
        <w:t>points en 2020.</w:t>
      </w:r>
    </w:p>
    <w:p w:rsidR="009F6D71" w:rsidRPr="0054551C" w:rsidRDefault="009F6D71" w:rsidP="009F6611">
      <w:pPr>
        <w:spacing w:line="360" w:lineRule="auto"/>
        <w:ind w:firstLine="567"/>
        <w:jc w:val="both"/>
        <w:rPr>
          <w:rFonts w:ascii="Cambria" w:eastAsia="Batang" w:hAnsi="Cambria"/>
        </w:rPr>
      </w:pPr>
      <w:r w:rsidRPr="0054551C">
        <w:rPr>
          <w:rFonts w:ascii="Cambria" w:eastAsia="Batang" w:hAnsi="Cambria"/>
        </w:rPr>
        <w:t>La consommation finale nationale</w:t>
      </w:r>
      <w:r w:rsidR="000132A6" w:rsidRPr="0054551C">
        <w:rPr>
          <w:rFonts w:ascii="Cambria" w:eastAsia="Batang" w:hAnsi="Cambria"/>
        </w:rPr>
        <w:t xml:space="preserve"> devrait s’accroître</w:t>
      </w:r>
      <w:r w:rsidRPr="0054551C">
        <w:rPr>
          <w:rFonts w:ascii="Cambria" w:eastAsia="Batang" w:hAnsi="Cambria"/>
        </w:rPr>
        <w:t xml:space="preserve"> de </w:t>
      </w:r>
      <w:r w:rsidR="009F6611" w:rsidRPr="0054551C">
        <w:rPr>
          <w:rFonts w:ascii="Cambria" w:eastAsia="Batang" w:hAnsi="Cambria"/>
        </w:rPr>
        <w:t>4% au lieu d’un repli de 1,5</w:t>
      </w:r>
      <w:r w:rsidRPr="0054551C">
        <w:rPr>
          <w:rFonts w:ascii="Cambria" w:eastAsia="Batang" w:hAnsi="Cambria"/>
        </w:rPr>
        <w:t>% en 2020. Sa contribution à la croissance du PIB, en amélioration, serait de </w:t>
      </w:r>
      <w:r w:rsidR="009F6611" w:rsidRPr="0054551C">
        <w:rPr>
          <w:rFonts w:ascii="Cambria" w:eastAsia="Batang" w:hAnsi="Cambria"/>
        </w:rPr>
        <w:t>3,2</w:t>
      </w:r>
      <w:r w:rsidRPr="0054551C">
        <w:rPr>
          <w:rFonts w:ascii="Cambria" w:eastAsia="Batang" w:hAnsi="Cambria"/>
        </w:rPr>
        <w:t xml:space="preserve"> points au lieu d</w:t>
      </w:r>
      <w:r w:rsidR="009F6611" w:rsidRPr="0054551C">
        <w:rPr>
          <w:rFonts w:ascii="Cambria" w:eastAsia="Batang" w:hAnsi="Cambria"/>
        </w:rPr>
        <w:t>’une contribution négative de -1,2 point</w:t>
      </w:r>
      <w:r w:rsidRPr="0054551C">
        <w:rPr>
          <w:rFonts w:ascii="Cambria" w:eastAsia="Batang" w:hAnsi="Cambria"/>
        </w:rPr>
        <w:t xml:space="preserve"> en 2020. Dans ce cadre, la consommation des ménages résidents serait en hausse de </w:t>
      </w:r>
      <w:r w:rsidR="009F6611" w:rsidRPr="0054551C">
        <w:rPr>
          <w:rFonts w:ascii="Cambria" w:eastAsia="Batang" w:hAnsi="Cambria"/>
        </w:rPr>
        <w:t>4,1</w:t>
      </w:r>
      <w:r w:rsidRPr="0054551C">
        <w:rPr>
          <w:rFonts w:ascii="Cambria" w:eastAsia="Batang" w:hAnsi="Cambria"/>
        </w:rPr>
        <w:t>% en 2021 au lieu d</w:t>
      </w:r>
      <w:r w:rsidR="009F6611" w:rsidRPr="0054551C">
        <w:rPr>
          <w:rFonts w:ascii="Cambria" w:eastAsia="Batang" w:hAnsi="Cambria"/>
        </w:rPr>
        <w:t>’une baisse de 5,1</w:t>
      </w:r>
      <w:r w:rsidRPr="0054551C">
        <w:rPr>
          <w:rFonts w:ascii="Cambria" w:eastAsia="Batang" w:hAnsi="Cambria"/>
        </w:rPr>
        <w:t xml:space="preserve">% en 2020 et celle des administrations publiques devrait </w:t>
      </w:r>
      <w:r w:rsidR="009F6611" w:rsidRPr="0054551C">
        <w:rPr>
          <w:rFonts w:ascii="Cambria" w:eastAsia="Batang" w:hAnsi="Cambria"/>
        </w:rPr>
        <w:t>ralentir à</w:t>
      </w:r>
      <w:r w:rsidRPr="0054551C">
        <w:rPr>
          <w:rFonts w:ascii="Cambria" w:eastAsia="Batang" w:hAnsi="Cambria"/>
        </w:rPr>
        <w:t xml:space="preserve"> </w:t>
      </w:r>
      <w:r w:rsidR="009F6611" w:rsidRPr="0054551C">
        <w:rPr>
          <w:rFonts w:ascii="Cambria" w:eastAsia="Batang" w:hAnsi="Cambria"/>
        </w:rPr>
        <w:t>3,7</w:t>
      </w:r>
      <w:r w:rsidRPr="0054551C">
        <w:rPr>
          <w:rFonts w:ascii="Cambria" w:eastAsia="Batang" w:hAnsi="Cambria"/>
        </w:rPr>
        <w:t xml:space="preserve">% </w:t>
      </w:r>
      <w:r w:rsidR="009F6611" w:rsidRPr="0054551C">
        <w:rPr>
          <w:rFonts w:ascii="Cambria" w:eastAsia="Batang" w:hAnsi="Cambria"/>
        </w:rPr>
        <w:t>après 8,9</w:t>
      </w:r>
      <w:r w:rsidRPr="0054551C">
        <w:rPr>
          <w:rFonts w:ascii="Cambria" w:eastAsia="Batang" w:hAnsi="Cambria"/>
        </w:rPr>
        <w:t>%</w:t>
      </w:r>
      <w:r w:rsidR="009F6611" w:rsidRPr="0054551C">
        <w:rPr>
          <w:rFonts w:ascii="Cambria" w:eastAsia="Batang" w:hAnsi="Cambria"/>
        </w:rPr>
        <w:t xml:space="preserve"> prévue </w:t>
      </w:r>
      <w:r w:rsidR="000132A6" w:rsidRPr="0054551C">
        <w:rPr>
          <w:rFonts w:ascii="Cambria" w:eastAsia="Batang" w:hAnsi="Cambria"/>
        </w:rPr>
        <w:t xml:space="preserve">pour </w:t>
      </w:r>
      <w:r w:rsidR="009F6611" w:rsidRPr="0054551C">
        <w:rPr>
          <w:rFonts w:ascii="Cambria" w:eastAsia="Batang" w:hAnsi="Cambria"/>
        </w:rPr>
        <w:t>l’année en cours</w:t>
      </w:r>
      <w:r w:rsidRPr="0054551C">
        <w:rPr>
          <w:rFonts w:ascii="Cambria" w:eastAsia="Batang" w:hAnsi="Cambria"/>
        </w:rPr>
        <w:t xml:space="preserve">. </w:t>
      </w:r>
    </w:p>
    <w:p w:rsidR="009F6D71" w:rsidRPr="0054551C" w:rsidRDefault="009F6D71" w:rsidP="009649E1">
      <w:pPr>
        <w:spacing w:line="360" w:lineRule="auto"/>
        <w:ind w:firstLine="567"/>
        <w:jc w:val="both"/>
        <w:rPr>
          <w:rFonts w:ascii="Cambria" w:eastAsia="Batang" w:hAnsi="Cambria"/>
        </w:rPr>
      </w:pPr>
      <w:r w:rsidRPr="0054551C">
        <w:rPr>
          <w:rFonts w:ascii="Cambria" w:eastAsia="Batang" w:hAnsi="Cambria"/>
        </w:rPr>
        <w:t xml:space="preserve">La formation brute de capital, soutenue par la </w:t>
      </w:r>
      <w:r w:rsidR="009B57A8" w:rsidRPr="0054551C">
        <w:rPr>
          <w:rFonts w:ascii="Cambria" w:eastAsia="Batang" w:hAnsi="Cambria"/>
        </w:rPr>
        <w:t xml:space="preserve">poursuite </w:t>
      </w:r>
      <w:r w:rsidRPr="0054551C">
        <w:rPr>
          <w:rFonts w:ascii="Cambria" w:eastAsia="Batang" w:hAnsi="Cambria"/>
        </w:rPr>
        <w:t xml:space="preserve">des grands projets </w:t>
      </w:r>
      <w:r w:rsidR="009649E1">
        <w:rPr>
          <w:rFonts w:ascii="Cambria" w:eastAsia="Batang" w:hAnsi="Cambria"/>
        </w:rPr>
        <w:t>d’infrastructure</w:t>
      </w:r>
      <w:r w:rsidRPr="0054551C">
        <w:rPr>
          <w:rFonts w:ascii="Cambria" w:eastAsia="Batang" w:hAnsi="Cambria"/>
        </w:rPr>
        <w:t xml:space="preserve"> et par la reprise progressive des activités économiques, devrait connaitre une hausse en volume de </w:t>
      </w:r>
      <w:r w:rsidR="009F6611" w:rsidRPr="0054551C">
        <w:rPr>
          <w:rFonts w:ascii="Cambria" w:eastAsia="Batang" w:hAnsi="Cambria"/>
        </w:rPr>
        <w:t>6,5</w:t>
      </w:r>
      <w:r w:rsidRPr="0054551C">
        <w:rPr>
          <w:rFonts w:ascii="Cambria" w:eastAsia="Batang" w:hAnsi="Cambria"/>
        </w:rPr>
        <w:t>% en 2021 et sa contribution à la croissance économique devrait atteindre </w:t>
      </w:r>
      <w:r w:rsidR="009F6611" w:rsidRPr="0054551C">
        <w:rPr>
          <w:rFonts w:ascii="Cambria" w:eastAsia="Batang" w:hAnsi="Cambria"/>
        </w:rPr>
        <w:t>1,</w:t>
      </w:r>
      <w:r w:rsidR="00FE272A" w:rsidRPr="0054551C">
        <w:rPr>
          <w:rFonts w:ascii="Cambria" w:eastAsia="Batang" w:hAnsi="Cambria"/>
        </w:rPr>
        <w:t xml:space="preserve">7 </w:t>
      </w:r>
      <w:r w:rsidRPr="0054551C">
        <w:rPr>
          <w:rFonts w:ascii="Cambria" w:eastAsia="Batang" w:hAnsi="Cambria"/>
        </w:rPr>
        <w:t>point. Tenant compte de la variation des stocks, l’investissement brut connaitrait une</w:t>
      </w:r>
      <w:r w:rsidR="00FE272A" w:rsidRPr="0054551C">
        <w:rPr>
          <w:rFonts w:ascii="Cambria" w:eastAsia="Batang" w:hAnsi="Cambria"/>
        </w:rPr>
        <w:t xml:space="preserve"> </w:t>
      </w:r>
      <w:r w:rsidRPr="0054551C">
        <w:rPr>
          <w:rFonts w:ascii="Cambria" w:eastAsia="Batang" w:hAnsi="Cambria"/>
        </w:rPr>
        <w:t>hausse de</w:t>
      </w:r>
      <w:r w:rsidR="005D27B6" w:rsidRPr="0054551C">
        <w:rPr>
          <w:rFonts w:ascii="Cambria" w:eastAsia="Batang" w:hAnsi="Cambria"/>
        </w:rPr>
        <w:t xml:space="preserve"> </w:t>
      </w:r>
      <w:r w:rsidR="00FE272A" w:rsidRPr="0054551C">
        <w:rPr>
          <w:rFonts w:ascii="Cambria" w:eastAsia="Batang" w:hAnsi="Cambria"/>
        </w:rPr>
        <w:t xml:space="preserve">l’ordre de </w:t>
      </w:r>
      <w:r w:rsidR="005D27B6" w:rsidRPr="0054551C">
        <w:rPr>
          <w:rFonts w:ascii="Cambria" w:eastAsia="Batang" w:hAnsi="Cambria"/>
        </w:rPr>
        <w:t>5</w:t>
      </w:r>
      <w:r w:rsidR="00FE272A" w:rsidRPr="0054551C">
        <w:rPr>
          <w:rFonts w:ascii="Cambria" w:eastAsia="Batang" w:hAnsi="Cambria"/>
        </w:rPr>
        <w:t>,</w:t>
      </w:r>
      <w:r w:rsidR="005D27B6" w:rsidRPr="0054551C">
        <w:rPr>
          <w:rFonts w:ascii="Cambria" w:eastAsia="Batang" w:hAnsi="Cambria"/>
        </w:rPr>
        <w:t>3</w:t>
      </w:r>
      <w:r w:rsidRPr="0054551C">
        <w:rPr>
          <w:rFonts w:ascii="Cambria" w:eastAsia="Batang" w:hAnsi="Cambria"/>
        </w:rPr>
        <w:t xml:space="preserve">% avec une contribution </w:t>
      </w:r>
      <w:r w:rsidR="00F87D0E" w:rsidRPr="0054551C">
        <w:rPr>
          <w:rFonts w:ascii="Cambria" w:eastAsia="Batang" w:hAnsi="Cambria"/>
        </w:rPr>
        <w:t xml:space="preserve">modérée </w:t>
      </w:r>
      <w:r w:rsidRPr="0054551C">
        <w:rPr>
          <w:rFonts w:ascii="Cambria" w:eastAsia="Batang" w:hAnsi="Cambria"/>
        </w:rPr>
        <w:t xml:space="preserve">de </w:t>
      </w:r>
      <w:r w:rsidR="00FE272A" w:rsidRPr="0054551C">
        <w:rPr>
          <w:rFonts w:ascii="Cambria" w:eastAsia="Batang" w:hAnsi="Cambria"/>
        </w:rPr>
        <w:t>1,</w:t>
      </w:r>
      <w:r w:rsidR="005D27B6" w:rsidRPr="0054551C">
        <w:rPr>
          <w:rFonts w:ascii="Cambria" w:eastAsia="Batang" w:hAnsi="Cambria"/>
        </w:rPr>
        <w:t>6</w:t>
      </w:r>
      <w:r w:rsidR="00FE272A" w:rsidRPr="0054551C">
        <w:rPr>
          <w:rFonts w:ascii="Cambria" w:eastAsia="Batang" w:hAnsi="Cambria"/>
        </w:rPr>
        <w:t xml:space="preserve"> point à la croissance au lieu d’une contribution négative de -3,2</w:t>
      </w:r>
      <w:r w:rsidR="000132A6" w:rsidRPr="0054551C">
        <w:rPr>
          <w:rFonts w:ascii="Cambria" w:eastAsia="Batang" w:hAnsi="Cambria"/>
        </w:rPr>
        <w:t xml:space="preserve"> </w:t>
      </w:r>
      <w:r w:rsidRPr="0054551C">
        <w:rPr>
          <w:rFonts w:ascii="Cambria" w:eastAsia="Batang" w:hAnsi="Cambria"/>
        </w:rPr>
        <w:t>point</w:t>
      </w:r>
      <w:r w:rsidR="00FE272A" w:rsidRPr="0054551C">
        <w:rPr>
          <w:rFonts w:ascii="Cambria" w:eastAsia="Batang" w:hAnsi="Cambria"/>
        </w:rPr>
        <w:t>s</w:t>
      </w:r>
      <w:r w:rsidRPr="0054551C">
        <w:rPr>
          <w:rFonts w:ascii="Cambria" w:eastAsia="Batang" w:hAnsi="Cambria"/>
        </w:rPr>
        <w:t xml:space="preserve"> </w:t>
      </w:r>
      <w:r w:rsidR="00FE272A" w:rsidRPr="0054551C">
        <w:rPr>
          <w:rFonts w:ascii="Cambria" w:eastAsia="Batang" w:hAnsi="Cambria"/>
        </w:rPr>
        <w:t xml:space="preserve">prévue </w:t>
      </w:r>
      <w:r w:rsidRPr="0054551C">
        <w:rPr>
          <w:rFonts w:ascii="Cambria" w:eastAsia="Batang" w:hAnsi="Cambria"/>
        </w:rPr>
        <w:t xml:space="preserve">en 2020. </w:t>
      </w:r>
    </w:p>
    <w:p w:rsidR="009F6D71" w:rsidRPr="0054551C" w:rsidRDefault="009F6D71" w:rsidP="00970892">
      <w:pPr>
        <w:spacing w:line="360" w:lineRule="auto"/>
        <w:ind w:firstLine="567"/>
        <w:jc w:val="both"/>
        <w:rPr>
          <w:rFonts w:ascii="Cambria" w:eastAsia="Batang" w:hAnsi="Cambria"/>
        </w:rPr>
        <w:sectPr w:rsidR="009F6D71" w:rsidRPr="0054551C" w:rsidSect="0004407A">
          <w:type w:val="continuous"/>
          <w:pgSz w:w="11906" w:h="16838"/>
          <w:pgMar w:top="1417" w:right="1417" w:bottom="1417" w:left="1418" w:header="708" w:footer="708" w:gutter="0"/>
          <w:cols w:space="708"/>
          <w:docGrid w:linePitch="360"/>
        </w:sectPr>
      </w:pPr>
    </w:p>
    <w:p w:rsidR="00CA7718" w:rsidRPr="0054551C" w:rsidRDefault="00CA7718" w:rsidP="009649E1">
      <w:pPr>
        <w:spacing w:line="360" w:lineRule="auto"/>
        <w:ind w:firstLine="567"/>
        <w:jc w:val="both"/>
        <w:rPr>
          <w:rFonts w:ascii="Cambria" w:eastAsia="Batang" w:hAnsi="Cambria"/>
        </w:rPr>
      </w:pPr>
      <w:r w:rsidRPr="0054551C">
        <w:rPr>
          <w:rFonts w:ascii="Cambria" w:eastAsia="Batang" w:hAnsi="Cambria"/>
        </w:rPr>
        <w:lastRenderedPageBreak/>
        <w:t>S’agissant de la demande extérieure et sur la base d’un redressement des marchés extérieurs et de l’amélioration des perspectives économiques mondiales en 202</w:t>
      </w:r>
      <w:r w:rsidR="00FE272A" w:rsidRPr="0054551C">
        <w:rPr>
          <w:rFonts w:ascii="Cambria" w:eastAsia="Batang" w:hAnsi="Cambria"/>
        </w:rPr>
        <w:t>1</w:t>
      </w:r>
      <w:r w:rsidRPr="0054551C">
        <w:rPr>
          <w:rFonts w:ascii="Cambria" w:eastAsia="Batang" w:hAnsi="Cambria"/>
        </w:rPr>
        <w:t xml:space="preserve">, les échanges extérieurs devraient reprendre </w:t>
      </w:r>
      <w:r w:rsidR="009649E1">
        <w:rPr>
          <w:rFonts w:ascii="Cambria" w:eastAsia="Batang" w:hAnsi="Cambria"/>
        </w:rPr>
        <w:t>progressivement leur</w:t>
      </w:r>
      <w:r w:rsidRPr="0054551C">
        <w:rPr>
          <w:rFonts w:ascii="Cambria" w:eastAsia="Batang" w:hAnsi="Cambria"/>
        </w:rPr>
        <w:t xml:space="preserve"> </w:t>
      </w:r>
      <w:r w:rsidR="009649E1">
        <w:rPr>
          <w:rFonts w:ascii="Cambria" w:eastAsia="Batang" w:hAnsi="Cambria"/>
        </w:rPr>
        <w:t xml:space="preserve">rythme </w:t>
      </w:r>
      <w:r w:rsidRPr="0054551C">
        <w:rPr>
          <w:rFonts w:ascii="Cambria" w:eastAsia="Batang" w:hAnsi="Cambria"/>
        </w:rPr>
        <w:t>d’évolution d’avant crise. Ainsi les ex</w:t>
      </w:r>
      <w:r w:rsidR="0084754E">
        <w:rPr>
          <w:rFonts w:ascii="Cambria" w:eastAsia="Batang" w:hAnsi="Cambria"/>
        </w:rPr>
        <w:t>portations devraient progresser</w:t>
      </w:r>
      <w:r w:rsidR="009649E1">
        <w:rPr>
          <w:rFonts w:ascii="Cambria" w:eastAsia="Batang" w:hAnsi="Cambria"/>
        </w:rPr>
        <w:t xml:space="preserve">, </w:t>
      </w:r>
      <w:r w:rsidRPr="0054551C">
        <w:rPr>
          <w:rFonts w:ascii="Cambria" w:eastAsia="Batang" w:hAnsi="Cambria"/>
        </w:rPr>
        <w:t xml:space="preserve">enregistrant une évolution de </w:t>
      </w:r>
      <w:r w:rsidR="005D27B6" w:rsidRPr="0054551C">
        <w:rPr>
          <w:rFonts w:ascii="Cambria" w:eastAsia="Batang" w:hAnsi="Cambria"/>
        </w:rPr>
        <w:t>9,8</w:t>
      </w:r>
      <w:r w:rsidRPr="0054551C">
        <w:rPr>
          <w:rFonts w:ascii="Cambria" w:eastAsia="Batang" w:hAnsi="Cambria"/>
        </w:rPr>
        <w:t>% par rapport à</w:t>
      </w:r>
      <w:r w:rsidR="009649E1">
        <w:rPr>
          <w:rFonts w:ascii="Cambria" w:eastAsia="Batang" w:hAnsi="Cambria"/>
        </w:rPr>
        <w:t xml:space="preserve"> une</w:t>
      </w:r>
      <w:r w:rsidRPr="0054551C">
        <w:rPr>
          <w:rFonts w:ascii="Cambria" w:eastAsia="Batang" w:hAnsi="Cambria"/>
        </w:rPr>
        <w:t xml:space="preserve"> baisse de </w:t>
      </w:r>
      <w:r w:rsidR="005D27B6" w:rsidRPr="0054551C">
        <w:rPr>
          <w:rFonts w:ascii="Cambria" w:eastAsia="Batang" w:hAnsi="Cambria"/>
        </w:rPr>
        <w:t>10,9</w:t>
      </w:r>
      <w:r w:rsidRPr="0054551C">
        <w:rPr>
          <w:rFonts w:ascii="Cambria" w:eastAsia="Batang" w:hAnsi="Cambria"/>
        </w:rPr>
        <w:t xml:space="preserve">% </w:t>
      </w:r>
      <w:r w:rsidR="005D27B6" w:rsidRPr="0054551C">
        <w:rPr>
          <w:rFonts w:ascii="Cambria" w:eastAsia="Batang" w:hAnsi="Cambria"/>
        </w:rPr>
        <w:t>attendue</w:t>
      </w:r>
      <w:r w:rsidRPr="0054551C">
        <w:rPr>
          <w:rFonts w:ascii="Cambria" w:eastAsia="Batang" w:hAnsi="Cambria"/>
        </w:rPr>
        <w:t xml:space="preserve"> en 2020. De leur côté, les importations devraient s’aligner aux exportations avec une augmentation de </w:t>
      </w:r>
      <w:r w:rsidR="005D27B6" w:rsidRPr="0054551C">
        <w:rPr>
          <w:rFonts w:ascii="Cambria" w:eastAsia="Batang" w:hAnsi="Cambria"/>
        </w:rPr>
        <w:t>8,3</w:t>
      </w:r>
      <w:r w:rsidRPr="0054551C">
        <w:rPr>
          <w:rFonts w:ascii="Cambria" w:eastAsia="Batang" w:hAnsi="Cambria"/>
        </w:rPr>
        <w:t>% au lieu</w:t>
      </w:r>
      <w:r w:rsidR="0067248A" w:rsidRPr="0054551C">
        <w:rPr>
          <w:rFonts w:ascii="Cambria" w:eastAsia="Batang" w:hAnsi="Cambria"/>
        </w:rPr>
        <w:t xml:space="preserve"> de</w:t>
      </w:r>
      <w:r w:rsidRPr="0054551C">
        <w:rPr>
          <w:rFonts w:ascii="Cambria" w:eastAsia="Batang" w:hAnsi="Cambria"/>
        </w:rPr>
        <w:t xml:space="preserve"> </w:t>
      </w:r>
      <w:r w:rsidR="005D27B6" w:rsidRPr="0054551C">
        <w:rPr>
          <w:rFonts w:ascii="Cambria" w:eastAsia="Batang" w:hAnsi="Cambria"/>
        </w:rPr>
        <w:t>leur</w:t>
      </w:r>
      <w:r w:rsidRPr="0054551C">
        <w:rPr>
          <w:rFonts w:ascii="Cambria" w:eastAsia="Batang" w:hAnsi="Cambria"/>
        </w:rPr>
        <w:t xml:space="preserve"> recul </w:t>
      </w:r>
      <w:r w:rsidR="009649E1">
        <w:rPr>
          <w:rFonts w:ascii="Cambria" w:eastAsia="Batang" w:hAnsi="Cambria"/>
        </w:rPr>
        <w:t>prévu</w:t>
      </w:r>
      <w:r w:rsidRPr="0054551C">
        <w:rPr>
          <w:rFonts w:ascii="Cambria" w:eastAsia="Batang" w:hAnsi="Cambria"/>
        </w:rPr>
        <w:t xml:space="preserve"> en 2020. A cet effet la contribution de la demande extérieure nette à la croissance économique nationale devrait </w:t>
      </w:r>
      <w:r w:rsidR="005D27B6" w:rsidRPr="0054551C">
        <w:rPr>
          <w:rFonts w:ascii="Cambria" w:eastAsia="Batang" w:hAnsi="Cambria"/>
        </w:rPr>
        <w:t xml:space="preserve">rester négative </w:t>
      </w:r>
      <w:r w:rsidR="009649E1">
        <w:rPr>
          <w:rFonts w:ascii="Cambria" w:eastAsia="Batang" w:hAnsi="Cambria"/>
        </w:rPr>
        <w:t>de</w:t>
      </w:r>
      <w:r w:rsidR="0067248A" w:rsidRPr="0054551C">
        <w:rPr>
          <w:rFonts w:ascii="Cambria" w:eastAsia="Batang" w:hAnsi="Cambria"/>
        </w:rPr>
        <w:t xml:space="preserve"> </w:t>
      </w:r>
      <w:r w:rsidR="005D27B6" w:rsidRPr="0054551C">
        <w:rPr>
          <w:rFonts w:ascii="Cambria" w:eastAsia="Batang" w:hAnsi="Cambria"/>
        </w:rPr>
        <w:t xml:space="preserve"> 0,4</w:t>
      </w:r>
      <w:r w:rsidRPr="0054551C">
        <w:rPr>
          <w:rFonts w:ascii="Cambria" w:eastAsia="Batang" w:hAnsi="Cambria"/>
        </w:rPr>
        <w:t xml:space="preserve"> </w:t>
      </w:r>
      <w:r w:rsidR="000132A6" w:rsidRPr="0054551C">
        <w:rPr>
          <w:rFonts w:ascii="Cambria" w:eastAsia="Batang" w:hAnsi="Cambria"/>
        </w:rPr>
        <w:t>point</w:t>
      </w:r>
      <w:r w:rsidRPr="0054551C">
        <w:rPr>
          <w:rFonts w:ascii="Cambria" w:eastAsia="Batang" w:hAnsi="Cambria"/>
        </w:rPr>
        <w:t xml:space="preserve"> </w:t>
      </w:r>
      <w:r w:rsidR="005D27B6" w:rsidRPr="0054551C">
        <w:rPr>
          <w:rFonts w:ascii="Cambria" w:eastAsia="Batang" w:hAnsi="Cambria"/>
        </w:rPr>
        <w:t>en amélioration par rapport à -1,4 point en 2020</w:t>
      </w:r>
      <w:r w:rsidRPr="0054551C">
        <w:rPr>
          <w:rFonts w:ascii="Cambria" w:eastAsia="Batang" w:hAnsi="Cambria"/>
        </w:rPr>
        <w:t>.</w:t>
      </w:r>
    </w:p>
    <w:p w:rsidR="00CA7718" w:rsidRPr="0054551C" w:rsidRDefault="00CA7718" w:rsidP="0067248A">
      <w:pPr>
        <w:spacing w:line="360" w:lineRule="auto"/>
        <w:ind w:firstLine="567"/>
        <w:jc w:val="both"/>
        <w:rPr>
          <w:rFonts w:ascii="Cambria" w:eastAsia="Batang" w:hAnsi="Cambria"/>
        </w:rPr>
      </w:pPr>
      <w:r w:rsidRPr="0054551C">
        <w:rPr>
          <w:rFonts w:ascii="Cambria" w:eastAsia="Batang" w:hAnsi="Cambria"/>
        </w:rPr>
        <w:lastRenderedPageBreak/>
        <w:t xml:space="preserve">En tenant compte des évolutions plausibles des prix, les exportations de biens et de services </w:t>
      </w:r>
      <w:r w:rsidR="000132A6" w:rsidRPr="0054551C">
        <w:rPr>
          <w:rFonts w:ascii="Cambria" w:eastAsia="Batang" w:hAnsi="Cambria"/>
        </w:rPr>
        <w:t xml:space="preserve">en valeur </w:t>
      </w:r>
      <w:r w:rsidRPr="0054551C">
        <w:rPr>
          <w:rFonts w:ascii="Cambria" w:eastAsia="Batang" w:hAnsi="Cambria"/>
        </w:rPr>
        <w:t xml:space="preserve">devraient progresser de </w:t>
      </w:r>
      <w:r w:rsidR="005D27B6" w:rsidRPr="0054551C">
        <w:rPr>
          <w:rFonts w:ascii="Cambria" w:eastAsia="Batang" w:hAnsi="Cambria"/>
        </w:rPr>
        <w:t>8,7</w:t>
      </w:r>
      <w:r w:rsidRPr="0054551C">
        <w:rPr>
          <w:rFonts w:ascii="Cambria" w:eastAsia="Batang" w:hAnsi="Cambria"/>
        </w:rPr>
        <w:t xml:space="preserve">% tandis que les importations </w:t>
      </w:r>
      <w:r w:rsidR="000132A6" w:rsidRPr="0054551C">
        <w:rPr>
          <w:rFonts w:ascii="Cambria" w:eastAsia="Batang" w:hAnsi="Cambria"/>
        </w:rPr>
        <w:t xml:space="preserve">en valeur </w:t>
      </w:r>
      <w:r w:rsidRPr="0054551C">
        <w:rPr>
          <w:rFonts w:ascii="Cambria" w:eastAsia="Batang" w:hAnsi="Cambria"/>
        </w:rPr>
        <w:t xml:space="preserve">afficheraient une hausse de </w:t>
      </w:r>
      <w:r w:rsidR="005D27B6" w:rsidRPr="0054551C">
        <w:rPr>
          <w:rFonts w:ascii="Cambria" w:eastAsia="Batang" w:hAnsi="Cambria"/>
        </w:rPr>
        <w:t>7,7</w:t>
      </w:r>
      <w:r w:rsidRPr="0054551C">
        <w:rPr>
          <w:rFonts w:ascii="Cambria" w:eastAsia="Batang" w:hAnsi="Cambria"/>
        </w:rPr>
        <w:t xml:space="preserve">%. Ainsi, le déficit en ressources devrait atteindre </w:t>
      </w:r>
      <w:r w:rsidR="004E372F" w:rsidRPr="0054551C">
        <w:rPr>
          <w:rFonts w:ascii="Cambria" w:eastAsia="Batang" w:hAnsi="Cambria"/>
        </w:rPr>
        <w:t>12,5</w:t>
      </w:r>
      <w:r w:rsidRPr="0054551C">
        <w:rPr>
          <w:rFonts w:ascii="Cambria" w:eastAsia="Batang" w:hAnsi="Cambria"/>
        </w:rPr>
        <w:t xml:space="preserve">% du PIB, </w:t>
      </w:r>
      <w:r w:rsidR="00D7357C" w:rsidRPr="0054551C">
        <w:rPr>
          <w:rFonts w:ascii="Cambria" w:eastAsia="Batang" w:hAnsi="Cambria"/>
        </w:rPr>
        <w:t xml:space="preserve">en légère atténuation </w:t>
      </w:r>
      <w:r w:rsidRPr="0054551C">
        <w:rPr>
          <w:rFonts w:ascii="Cambria" w:eastAsia="Batang" w:hAnsi="Cambria"/>
        </w:rPr>
        <w:t xml:space="preserve">par rapport à son niveau de 2020.  C’est ainsi que le compte courant de la balance des paiements dégagerait un déficit </w:t>
      </w:r>
      <w:r w:rsidR="00D7357C" w:rsidRPr="0054551C">
        <w:rPr>
          <w:rFonts w:ascii="Cambria" w:eastAsia="Batang" w:hAnsi="Cambria"/>
        </w:rPr>
        <w:t>maintenu à</w:t>
      </w:r>
      <w:r w:rsidRPr="0054551C">
        <w:rPr>
          <w:rFonts w:ascii="Cambria" w:eastAsia="Batang" w:hAnsi="Cambria"/>
        </w:rPr>
        <w:t xml:space="preserve"> </w:t>
      </w:r>
      <w:r w:rsidR="00D7357C" w:rsidRPr="0054551C">
        <w:rPr>
          <w:rFonts w:ascii="Cambria" w:eastAsia="Batang" w:hAnsi="Cambria"/>
        </w:rPr>
        <w:t>6,8</w:t>
      </w:r>
      <w:r w:rsidRPr="0054551C">
        <w:rPr>
          <w:rFonts w:ascii="Cambria" w:eastAsia="Batang" w:hAnsi="Cambria"/>
        </w:rPr>
        <w:t>% du PIB en 202</w:t>
      </w:r>
      <w:r w:rsidR="00D7357C" w:rsidRPr="0054551C">
        <w:rPr>
          <w:rFonts w:ascii="Cambria" w:eastAsia="Batang" w:hAnsi="Cambria"/>
        </w:rPr>
        <w:t>1</w:t>
      </w:r>
      <w:r w:rsidRPr="0054551C">
        <w:rPr>
          <w:rFonts w:ascii="Cambria" w:eastAsia="Batang" w:hAnsi="Cambria"/>
        </w:rPr>
        <w:t>.</w:t>
      </w:r>
    </w:p>
    <w:p w:rsidR="006D13A7" w:rsidRPr="0054551C" w:rsidRDefault="006D13A7" w:rsidP="00A9793E">
      <w:pPr>
        <w:spacing w:line="360" w:lineRule="auto"/>
        <w:ind w:firstLine="567"/>
        <w:jc w:val="both"/>
        <w:rPr>
          <w:rFonts w:ascii="Cambria" w:eastAsia="Batang" w:hAnsi="Cambria"/>
        </w:rPr>
      </w:pPr>
      <w:r w:rsidRPr="0054551C">
        <w:rPr>
          <w:rFonts w:ascii="Cambria" w:eastAsia="Batang" w:hAnsi="Cambria"/>
        </w:rPr>
        <w:t xml:space="preserve">Avec un accroissement du PIB nominal </w:t>
      </w:r>
      <w:r w:rsidRPr="0084754E">
        <w:rPr>
          <w:rFonts w:ascii="Cambria" w:eastAsia="Batang" w:hAnsi="Cambria"/>
        </w:rPr>
        <w:t xml:space="preserve">de </w:t>
      </w:r>
      <w:r w:rsidR="008965BC" w:rsidRPr="0084754E">
        <w:rPr>
          <w:rFonts w:ascii="Cambria" w:eastAsia="Batang" w:hAnsi="Cambria"/>
        </w:rPr>
        <w:t>5,6</w:t>
      </w:r>
      <w:r w:rsidRPr="0084754E">
        <w:rPr>
          <w:rFonts w:ascii="Cambria" w:eastAsia="Batang" w:hAnsi="Cambria"/>
        </w:rPr>
        <w:t>%</w:t>
      </w:r>
      <w:r w:rsidR="00D225BC">
        <w:rPr>
          <w:rFonts w:ascii="Cambria" w:eastAsia="Batang" w:hAnsi="Cambria"/>
        </w:rPr>
        <w:t xml:space="preserve"> </w:t>
      </w:r>
      <w:r w:rsidRPr="0054551C">
        <w:rPr>
          <w:rFonts w:ascii="Cambria" w:eastAsia="Batang" w:hAnsi="Cambria"/>
        </w:rPr>
        <w:t xml:space="preserve">en 2021 et de la consommation finale nationale de </w:t>
      </w:r>
      <w:r w:rsidR="008965BC" w:rsidRPr="0054551C">
        <w:rPr>
          <w:rFonts w:ascii="Cambria" w:eastAsia="Batang" w:hAnsi="Cambria"/>
        </w:rPr>
        <w:t>5,2</w:t>
      </w:r>
      <w:r w:rsidRPr="0054551C">
        <w:rPr>
          <w:rFonts w:ascii="Cambria" w:eastAsia="Batang" w:hAnsi="Cambria"/>
        </w:rPr>
        <w:t xml:space="preserve">%, le taux d’épargne intérieure </w:t>
      </w:r>
      <w:r w:rsidR="008965BC" w:rsidRPr="0054551C">
        <w:rPr>
          <w:rFonts w:ascii="Cambria" w:eastAsia="Batang" w:hAnsi="Cambria"/>
        </w:rPr>
        <w:t xml:space="preserve">devrait s’améliorer </w:t>
      </w:r>
      <w:r w:rsidRPr="0054551C">
        <w:rPr>
          <w:rFonts w:ascii="Cambria" w:eastAsia="Batang" w:hAnsi="Cambria"/>
        </w:rPr>
        <w:t xml:space="preserve">à </w:t>
      </w:r>
      <w:r w:rsidR="008965BC" w:rsidRPr="0054551C">
        <w:rPr>
          <w:rFonts w:ascii="Cambria" w:eastAsia="Batang" w:hAnsi="Cambria"/>
        </w:rPr>
        <w:t>19,4</w:t>
      </w:r>
      <w:r w:rsidRPr="0054551C">
        <w:rPr>
          <w:rFonts w:ascii="Cambria" w:eastAsia="Batang" w:hAnsi="Cambria"/>
        </w:rPr>
        <w:t>% du PIB en 2021</w:t>
      </w:r>
      <w:r w:rsidR="000132A6" w:rsidRPr="0054551C">
        <w:rPr>
          <w:rFonts w:ascii="Cambria" w:eastAsia="Batang" w:hAnsi="Cambria"/>
        </w:rPr>
        <w:t xml:space="preserve"> au lieu de 19,1% </w:t>
      </w:r>
      <w:r w:rsidR="008965BC" w:rsidRPr="0054551C">
        <w:rPr>
          <w:rFonts w:ascii="Cambria" w:eastAsia="Batang" w:hAnsi="Cambria"/>
        </w:rPr>
        <w:t>une année auparavant</w:t>
      </w:r>
      <w:r w:rsidRPr="0054551C">
        <w:rPr>
          <w:rFonts w:ascii="Cambria" w:eastAsia="Batang" w:hAnsi="Cambria"/>
        </w:rPr>
        <w:t xml:space="preserve">. </w:t>
      </w:r>
      <w:r w:rsidR="0067248A" w:rsidRPr="0054551C">
        <w:rPr>
          <w:rFonts w:ascii="Cambria" w:eastAsia="Batang" w:hAnsi="Cambria"/>
        </w:rPr>
        <w:t>Les transferts des MRE devraient se redresser en rapport avec l’amélioration prévue de la conjoncture économique internationale, contribuant ainsi à l’amélioration des revenus nets en provenance du reste du monde. Ces derniers devraient s’</w:t>
      </w:r>
      <w:r w:rsidR="000132A6" w:rsidRPr="0054551C">
        <w:rPr>
          <w:rFonts w:ascii="Cambria" w:eastAsia="Batang" w:hAnsi="Cambria"/>
        </w:rPr>
        <w:t>améliorer</w:t>
      </w:r>
      <w:r w:rsidR="0067248A" w:rsidRPr="0054551C">
        <w:rPr>
          <w:rFonts w:ascii="Cambria" w:eastAsia="Batang" w:hAnsi="Cambria"/>
        </w:rPr>
        <w:t xml:space="preserve"> de près de 4,5% après leur baisse de 4,6</w:t>
      </w:r>
      <w:r w:rsidR="000132A6" w:rsidRPr="0054551C">
        <w:rPr>
          <w:rFonts w:ascii="Cambria" w:eastAsia="Batang" w:hAnsi="Cambria"/>
        </w:rPr>
        <w:t>%</w:t>
      </w:r>
      <w:r w:rsidR="0067248A" w:rsidRPr="0054551C">
        <w:rPr>
          <w:rFonts w:ascii="Cambria" w:eastAsia="Batang" w:hAnsi="Cambria"/>
        </w:rPr>
        <w:t xml:space="preserve"> attendue en 2020</w:t>
      </w:r>
      <w:r w:rsidR="000132A6" w:rsidRPr="0054551C">
        <w:rPr>
          <w:rFonts w:ascii="Cambria" w:eastAsia="Batang" w:hAnsi="Cambria"/>
        </w:rPr>
        <w:t>,</w:t>
      </w:r>
      <w:r w:rsidR="0067248A" w:rsidRPr="0054551C">
        <w:rPr>
          <w:rFonts w:ascii="Cambria" w:eastAsia="Batang" w:hAnsi="Cambria"/>
        </w:rPr>
        <w:t xml:space="preserve"> </w:t>
      </w:r>
      <w:r w:rsidR="006979AE" w:rsidRPr="0054551C">
        <w:rPr>
          <w:rFonts w:ascii="Cambria" w:eastAsia="Batang" w:hAnsi="Cambria"/>
        </w:rPr>
        <w:t xml:space="preserve">maintenant </w:t>
      </w:r>
      <w:r w:rsidR="00F16DD7" w:rsidRPr="0054551C">
        <w:rPr>
          <w:rFonts w:ascii="Cambria" w:eastAsia="Batang" w:hAnsi="Cambria"/>
        </w:rPr>
        <w:t>leur</w:t>
      </w:r>
      <w:r w:rsidR="006979AE" w:rsidRPr="0054551C">
        <w:rPr>
          <w:rFonts w:ascii="Cambria" w:eastAsia="Batang" w:hAnsi="Cambria"/>
        </w:rPr>
        <w:t xml:space="preserve"> part dans le PIB à</w:t>
      </w:r>
      <w:r w:rsidR="0067248A" w:rsidRPr="0054551C">
        <w:rPr>
          <w:rFonts w:ascii="Cambria" w:eastAsia="Batang" w:hAnsi="Cambria"/>
        </w:rPr>
        <w:t xml:space="preserve"> 4,6% du PIB</w:t>
      </w:r>
      <w:r w:rsidR="006979AE" w:rsidRPr="0054551C">
        <w:rPr>
          <w:rFonts w:ascii="Cambria" w:eastAsia="Batang" w:hAnsi="Cambria"/>
        </w:rPr>
        <w:t>.</w:t>
      </w:r>
      <w:r w:rsidR="0067248A" w:rsidRPr="0054551C">
        <w:rPr>
          <w:rFonts w:ascii="Cambria" w:eastAsia="Batang" w:hAnsi="Cambria"/>
        </w:rPr>
        <w:t xml:space="preserve"> </w:t>
      </w:r>
      <w:r w:rsidR="006979AE" w:rsidRPr="0054551C">
        <w:rPr>
          <w:rFonts w:ascii="Cambria" w:eastAsia="Batang" w:hAnsi="Cambria"/>
        </w:rPr>
        <w:t>C’est ainsi que</w:t>
      </w:r>
      <w:r w:rsidR="008965BC" w:rsidRPr="0054551C">
        <w:rPr>
          <w:rFonts w:ascii="Cambria" w:eastAsia="Batang" w:hAnsi="Cambria"/>
        </w:rPr>
        <w:t xml:space="preserve"> </w:t>
      </w:r>
      <w:r w:rsidRPr="0054551C">
        <w:rPr>
          <w:rFonts w:ascii="Cambria" w:eastAsia="Batang" w:hAnsi="Cambria"/>
        </w:rPr>
        <w:t xml:space="preserve">l’épargne nationale </w:t>
      </w:r>
      <w:r w:rsidR="008965BC" w:rsidRPr="0054551C">
        <w:rPr>
          <w:rFonts w:ascii="Cambria" w:eastAsia="Batang" w:hAnsi="Cambria"/>
        </w:rPr>
        <w:t xml:space="preserve">attendrait 24% </w:t>
      </w:r>
      <w:r w:rsidRPr="0054551C">
        <w:rPr>
          <w:rFonts w:ascii="Cambria" w:eastAsia="Batang" w:hAnsi="Cambria"/>
        </w:rPr>
        <w:t xml:space="preserve">du PIB </w:t>
      </w:r>
      <w:r w:rsidR="008965BC" w:rsidRPr="0054551C">
        <w:rPr>
          <w:rFonts w:ascii="Cambria" w:eastAsia="Batang" w:hAnsi="Cambria"/>
        </w:rPr>
        <w:t>au lieu de 23,7% du PIB en 2020</w:t>
      </w:r>
      <w:r w:rsidRPr="0054551C">
        <w:rPr>
          <w:rFonts w:ascii="Cambria" w:eastAsia="Batang" w:hAnsi="Cambria"/>
        </w:rPr>
        <w:t xml:space="preserve">, mais resterait inférieure au niveau d’investissement brut représentant </w:t>
      </w:r>
      <w:r w:rsidR="008965BC" w:rsidRPr="0054551C">
        <w:rPr>
          <w:rFonts w:ascii="Cambria" w:eastAsia="Batang" w:hAnsi="Cambria"/>
        </w:rPr>
        <w:t>30,8</w:t>
      </w:r>
      <w:r w:rsidRPr="0054551C">
        <w:rPr>
          <w:rFonts w:ascii="Cambria" w:eastAsia="Batang" w:hAnsi="Cambria"/>
        </w:rPr>
        <w:t xml:space="preserve">% du PIB en 2021. </w:t>
      </w:r>
      <w:r w:rsidR="00B34EE1" w:rsidRPr="0054551C">
        <w:rPr>
          <w:rFonts w:ascii="Cambria" w:eastAsia="Batang" w:hAnsi="Cambria"/>
        </w:rPr>
        <w:t>De ce fait</w:t>
      </w:r>
      <w:r w:rsidRPr="0054551C">
        <w:rPr>
          <w:rFonts w:ascii="Cambria" w:eastAsia="Batang" w:hAnsi="Cambria"/>
        </w:rPr>
        <w:t xml:space="preserve">, le besoin de financement de l’économie serait </w:t>
      </w:r>
      <w:r w:rsidR="00B34EE1" w:rsidRPr="0054551C">
        <w:rPr>
          <w:rFonts w:ascii="Cambria" w:eastAsia="Batang" w:hAnsi="Cambria"/>
        </w:rPr>
        <w:t>maintenu à 6,8</w:t>
      </w:r>
      <w:r w:rsidR="006979AE" w:rsidRPr="0054551C">
        <w:rPr>
          <w:rFonts w:ascii="Cambria" w:eastAsia="Batang" w:hAnsi="Cambria"/>
        </w:rPr>
        <w:t>% du PIB</w:t>
      </w:r>
      <w:r w:rsidRPr="0054551C">
        <w:rPr>
          <w:rFonts w:ascii="Cambria" w:eastAsia="Batang" w:hAnsi="Cambria"/>
        </w:rPr>
        <w:t xml:space="preserve"> en 202</w:t>
      </w:r>
      <w:r w:rsidR="00B34EE1" w:rsidRPr="0054551C">
        <w:rPr>
          <w:rFonts w:ascii="Cambria" w:eastAsia="Batang" w:hAnsi="Cambria"/>
        </w:rPr>
        <w:t>1</w:t>
      </w:r>
      <w:r w:rsidRPr="0054551C">
        <w:rPr>
          <w:rFonts w:ascii="Cambria" w:eastAsia="Batang" w:hAnsi="Cambria"/>
        </w:rPr>
        <w:t>.</w:t>
      </w:r>
    </w:p>
    <w:p w:rsidR="004E3C5E" w:rsidRPr="0054551C" w:rsidRDefault="000132A6" w:rsidP="008D0221">
      <w:pPr>
        <w:spacing w:line="276" w:lineRule="auto"/>
        <w:jc w:val="both"/>
        <w:rPr>
          <w:b/>
          <w:bCs/>
          <w:i/>
          <w:iCs/>
          <w:color w:val="663696"/>
          <w:sz w:val="26"/>
          <w:szCs w:val="26"/>
        </w:rPr>
      </w:pPr>
      <w:r w:rsidRPr="0054551C">
        <w:rPr>
          <w:b/>
          <w:bCs/>
          <w:i/>
          <w:iCs/>
          <w:color w:val="663696"/>
          <w:sz w:val="26"/>
          <w:szCs w:val="26"/>
        </w:rPr>
        <w:t>Allègement</w:t>
      </w:r>
      <w:r w:rsidR="00E876EC" w:rsidRPr="0054551C">
        <w:rPr>
          <w:b/>
          <w:bCs/>
          <w:i/>
          <w:iCs/>
          <w:color w:val="663696"/>
          <w:sz w:val="26"/>
          <w:szCs w:val="26"/>
        </w:rPr>
        <w:t xml:space="preserve"> du </w:t>
      </w:r>
      <w:r w:rsidRPr="0054551C">
        <w:rPr>
          <w:b/>
          <w:bCs/>
          <w:i/>
          <w:iCs/>
          <w:color w:val="663696"/>
          <w:sz w:val="26"/>
          <w:szCs w:val="26"/>
        </w:rPr>
        <w:t>déficit</w:t>
      </w:r>
      <w:r w:rsidR="00E876EC" w:rsidRPr="0054551C">
        <w:rPr>
          <w:b/>
          <w:bCs/>
          <w:i/>
          <w:iCs/>
          <w:color w:val="663696"/>
          <w:sz w:val="26"/>
          <w:szCs w:val="26"/>
        </w:rPr>
        <w:t xml:space="preserve"> budgétaire et </w:t>
      </w:r>
      <w:r w:rsidR="00F16DD7" w:rsidRPr="0054551C">
        <w:rPr>
          <w:b/>
          <w:bCs/>
          <w:i/>
          <w:iCs/>
          <w:color w:val="663696"/>
          <w:sz w:val="26"/>
          <w:szCs w:val="26"/>
        </w:rPr>
        <w:t>maintien d</w:t>
      </w:r>
      <w:r w:rsidR="008D0221">
        <w:rPr>
          <w:b/>
          <w:bCs/>
          <w:i/>
          <w:iCs/>
          <w:color w:val="663696"/>
          <w:sz w:val="26"/>
          <w:szCs w:val="26"/>
        </w:rPr>
        <w:t>’un</w:t>
      </w:r>
      <w:r w:rsidRPr="0054551C">
        <w:rPr>
          <w:b/>
          <w:bCs/>
          <w:i/>
          <w:iCs/>
          <w:color w:val="663696"/>
          <w:sz w:val="26"/>
          <w:szCs w:val="26"/>
        </w:rPr>
        <w:t xml:space="preserve"> </w:t>
      </w:r>
      <w:r w:rsidR="00E876EC" w:rsidRPr="0054551C">
        <w:rPr>
          <w:b/>
          <w:bCs/>
          <w:i/>
          <w:iCs/>
          <w:color w:val="663696"/>
          <w:sz w:val="26"/>
          <w:szCs w:val="26"/>
        </w:rPr>
        <w:t xml:space="preserve">taux  </w:t>
      </w:r>
      <w:r w:rsidRPr="0054551C">
        <w:rPr>
          <w:b/>
          <w:bCs/>
          <w:i/>
          <w:iCs/>
          <w:color w:val="663696"/>
          <w:sz w:val="26"/>
          <w:szCs w:val="26"/>
        </w:rPr>
        <w:t>élevé</w:t>
      </w:r>
      <w:r w:rsidR="00E876EC" w:rsidRPr="0054551C">
        <w:rPr>
          <w:b/>
          <w:bCs/>
          <w:i/>
          <w:iCs/>
          <w:color w:val="663696"/>
          <w:sz w:val="26"/>
          <w:szCs w:val="26"/>
        </w:rPr>
        <w:t xml:space="preserve"> </w:t>
      </w:r>
      <w:r w:rsidR="008D0221" w:rsidRPr="0054551C">
        <w:rPr>
          <w:b/>
          <w:bCs/>
          <w:i/>
          <w:iCs/>
          <w:color w:val="663696"/>
          <w:sz w:val="26"/>
          <w:szCs w:val="26"/>
        </w:rPr>
        <w:t xml:space="preserve">d’endettement </w:t>
      </w:r>
      <w:r w:rsidR="002933AB" w:rsidRPr="0054551C">
        <w:rPr>
          <w:b/>
          <w:bCs/>
          <w:i/>
          <w:iCs/>
          <w:color w:val="663696"/>
          <w:sz w:val="26"/>
          <w:szCs w:val="26"/>
        </w:rPr>
        <w:t>en</w:t>
      </w:r>
      <w:r w:rsidR="004E3C5E" w:rsidRPr="0054551C">
        <w:rPr>
          <w:b/>
          <w:bCs/>
          <w:i/>
          <w:iCs/>
          <w:color w:val="663696"/>
          <w:sz w:val="26"/>
          <w:szCs w:val="26"/>
        </w:rPr>
        <w:t xml:space="preserve"> 2021</w:t>
      </w:r>
    </w:p>
    <w:p w:rsidR="004E3C5E" w:rsidRPr="0054551C" w:rsidRDefault="004E3C5E" w:rsidP="008D0221">
      <w:pPr>
        <w:spacing w:line="360" w:lineRule="auto"/>
        <w:ind w:firstLine="567"/>
        <w:jc w:val="both"/>
        <w:rPr>
          <w:rFonts w:ascii="Cambria" w:eastAsia="Batang" w:hAnsi="Cambria"/>
        </w:rPr>
      </w:pPr>
      <w:r w:rsidRPr="0054551C">
        <w:rPr>
          <w:rFonts w:ascii="Cambria" w:eastAsia="Batang" w:hAnsi="Cambria"/>
        </w:rPr>
        <w:t xml:space="preserve">L’évolution </w:t>
      </w:r>
      <w:r w:rsidR="002933AB" w:rsidRPr="0054551C">
        <w:rPr>
          <w:rFonts w:ascii="Cambria" w:eastAsia="Batang" w:hAnsi="Cambria"/>
        </w:rPr>
        <w:t>des finances publiques en 2021 suppose une augmentation des dépenses publiques, en liaison avec les actions et mesures nécessaires pour la dynamisation et la relance de l’activité économique</w:t>
      </w:r>
      <w:r w:rsidR="008D0221">
        <w:rPr>
          <w:rFonts w:ascii="Cambria" w:eastAsia="Batang" w:hAnsi="Cambria"/>
        </w:rPr>
        <w:t>,</w:t>
      </w:r>
      <w:r w:rsidR="002933AB" w:rsidRPr="0054551C">
        <w:rPr>
          <w:rFonts w:ascii="Cambria" w:eastAsia="Batang" w:hAnsi="Cambria"/>
        </w:rPr>
        <w:t xml:space="preserve"> qui </w:t>
      </w:r>
      <w:r w:rsidR="000132A6" w:rsidRPr="0054551C">
        <w:rPr>
          <w:rFonts w:ascii="Cambria" w:eastAsia="Batang" w:hAnsi="Cambria"/>
        </w:rPr>
        <w:t xml:space="preserve">à son tour </w:t>
      </w:r>
      <w:r w:rsidR="002933AB" w:rsidRPr="0054551C">
        <w:rPr>
          <w:rFonts w:ascii="Cambria" w:eastAsia="Batang" w:hAnsi="Cambria"/>
        </w:rPr>
        <w:t>devrait</w:t>
      </w:r>
      <w:r w:rsidRPr="0054551C">
        <w:rPr>
          <w:rFonts w:ascii="Cambria" w:eastAsia="Batang" w:hAnsi="Cambria"/>
        </w:rPr>
        <w:t xml:space="preserve"> </w:t>
      </w:r>
      <w:r w:rsidR="002933AB" w:rsidRPr="0054551C">
        <w:rPr>
          <w:rFonts w:ascii="Cambria" w:eastAsia="Batang" w:hAnsi="Cambria"/>
        </w:rPr>
        <w:t>en</w:t>
      </w:r>
      <w:r w:rsidR="00463F4D" w:rsidRPr="0054551C">
        <w:rPr>
          <w:rFonts w:ascii="Cambria" w:eastAsia="Batang" w:hAnsi="Cambria"/>
        </w:rPr>
        <w:t>t</w:t>
      </w:r>
      <w:r w:rsidR="002933AB" w:rsidRPr="0054551C">
        <w:rPr>
          <w:rFonts w:ascii="Cambria" w:eastAsia="Batang" w:hAnsi="Cambria"/>
        </w:rPr>
        <w:t xml:space="preserve">rainer </w:t>
      </w:r>
      <w:r w:rsidRPr="0054551C">
        <w:rPr>
          <w:rFonts w:ascii="Cambria" w:eastAsia="Batang" w:hAnsi="Cambria"/>
        </w:rPr>
        <w:t xml:space="preserve">une </w:t>
      </w:r>
      <w:r w:rsidR="00E876EC" w:rsidRPr="0054551C">
        <w:rPr>
          <w:rFonts w:ascii="Cambria" w:eastAsia="Batang" w:hAnsi="Cambria"/>
        </w:rPr>
        <w:t>amélioration</w:t>
      </w:r>
      <w:r w:rsidR="002933AB" w:rsidRPr="0054551C">
        <w:rPr>
          <w:rFonts w:ascii="Cambria" w:eastAsia="Batang" w:hAnsi="Cambria"/>
        </w:rPr>
        <w:t xml:space="preserve"> des recettes fiscales.</w:t>
      </w:r>
      <w:r w:rsidR="000132A6" w:rsidRPr="0054551C">
        <w:rPr>
          <w:rFonts w:ascii="Cambria" w:eastAsia="Batang" w:hAnsi="Cambria"/>
        </w:rPr>
        <w:t xml:space="preserve"> </w:t>
      </w:r>
      <w:r w:rsidR="00463F4D" w:rsidRPr="0054551C">
        <w:rPr>
          <w:rFonts w:ascii="Cambria" w:eastAsia="Batang" w:hAnsi="Cambria"/>
        </w:rPr>
        <w:t xml:space="preserve">Dans ces conditions, les dépenses ordinaires, </w:t>
      </w:r>
      <w:r w:rsidR="00456E59" w:rsidRPr="0054551C">
        <w:rPr>
          <w:rFonts w:ascii="Cambria" w:eastAsia="Batang" w:hAnsi="Cambria"/>
        </w:rPr>
        <w:t xml:space="preserve">alourdies par la hausse attendue du budget de certains secteurs et par la rigidité à la baisse des charges de fonctionnement, </w:t>
      </w:r>
      <w:r w:rsidR="00463F4D" w:rsidRPr="0054551C">
        <w:rPr>
          <w:rFonts w:ascii="Cambria" w:eastAsia="Batang" w:hAnsi="Cambria"/>
        </w:rPr>
        <w:t>continueraient d’augmenter en 2021, bien qu’</w:t>
      </w:r>
      <w:r w:rsidR="000132A6" w:rsidRPr="0054551C">
        <w:rPr>
          <w:rFonts w:ascii="Cambria" w:eastAsia="Batang" w:hAnsi="Cambria"/>
        </w:rPr>
        <w:t xml:space="preserve">à </w:t>
      </w:r>
      <w:r w:rsidR="00463F4D" w:rsidRPr="0054551C">
        <w:rPr>
          <w:rFonts w:ascii="Cambria" w:eastAsia="Batang" w:hAnsi="Cambria"/>
        </w:rPr>
        <w:t>un rythme moins élevé. En pourcentage du PIB, ces dépenses se seraient stabilis</w:t>
      </w:r>
      <w:r w:rsidR="009A01DA" w:rsidRPr="0054551C">
        <w:rPr>
          <w:rFonts w:ascii="Cambria" w:eastAsia="Batang" w:hAnsi="Cambria"/>
        </w:rPr>
        <w:t>ées</w:t>
      </w:r>
      <w:r w:rsidR="00463F4D" w:rsidRPr="0054551C">
        <w:rPr>
          <w:rFonts w:ascii="Cambria" w:eastAsia="Batang" w:hAnsi="Cambria"/>
        </w:rPr>
        <w:t xml:space="preserve"> à 20,7% du PIB, après leur expansion prévue à 22,5% du PIB en 2020.</w:t>
      </w:r>
      <w:r w:rsidRPr="0054551C">
        <w:rPr>
          <w:rFonts w:ascii="Cambria" w:eastAsia="Batang" w:hAnsi="Cambria"/>
        </w:rPr>
        <w:t xml:space="preserve">  </w:t>
      </w:r>
    </w:p>
    <w:p w:rsidR="00621C74" w:rsidRPr="0054551C" w:rsidRDefault="003A7899" w:rsidP="008D0221">
      <w:pPr>
        <w:spacing w:line="360" w:lineRule="auto"/>
        <w:ind w:firstLine="567"/>
        <w:jc w:val="both"/>
        <w:rPr>
          <w:rFonts w:ascii="Cambria" w:eastAsia="Batang" w:hAnsi="Cambria"/>
        </w:rPr>
      </w:pPr>
      <w:r w:rsidRPr="0054551C">
        <w:rPr>
          <w:rFonts w:ascii="Cambria" w:eastAsia="Batang" w:hAnsi="Cambria"/>
        </w:rPr>
        <w:t xml:space="preserve">Quant aux </w:t>
      </w:r>
      <w:r w:rsidR="004E3C5E" w:rsidRPr="0054551C">
        <w:rPr>
          <w:rFonts w:ascii="Cambria" w:eastAsia="Batang" w:hAnsi="Cambria"/>
        </w:rPr>
        <w:t xml:space="preserve">recettes </w:t>
      </w:r>
      <w:r w:rsidRPr="0054551C">
        <w:rPr>
          <w:rFonts w:ascii="Cambria" w:eastAsia="Batang" w:hAnsi="Cambria"/>
        </w:rPr>
        <w:t>fiscales</w:t>
      </w:r>
      <w:r w:rsidR="004E3C5E" w:rsidRPr="0054551C">
        <w:rPr>
          <w:rFonts w:ascii="Cambria" w:eastAsia="Batang" w:hAnsi="Cambria"/>
        </w:rPr>
        <w:t xml:space="preserve">, </w:t>
      </w:r>
      <w:r w:rsidRPr="0054551C">
        <w:rPr>
          <w:rFonts w:ascii="Cambria" w:eastAsia="Batang" w:hAnsi="Cambria"/>
        </w:rPr>
        <w:t xml:space="preserve">elles </w:t>
      </w:r>
      <w:r w:rsidR="004E3C5E" w:rsidRPr="0054551C">
        <w:rPr>
          <w:rFonts w:ascii="Cambria" w:eastAsia="Batang" w:hAnsi="Cambria"/>
        </w:rPr>
        <w:t xml:space="preserve">devraient s’améliorer </w:t>
      </w:r>
      <w:r w:rsidR="008D0221">
        <w:rPr>
          <w:rFonts w:ascii="Cambria" w:eastAsia="Batang" w:hAnsi="Cambria"/>
        </w:rPr>
        <w:t>suite à</w:t>
      </w:r>
      <w:r w:rsidR="004E3C5E" w:rsidRPr="0054551C">
        <w:rPr>
          <w:rFonts w:ascii="Cambria" w:eastAsia="Batang" w:hAnsi="Cambria"/>
        </w:rPr>
        <w:t xml:space="preserve"> la reprise attendue de l’activité économique </w:t>
      </w:r>
      <w:r w:rsidRPr="0054551C">
        <w:rPr>
          <w:rFonts w:ascii="Cambria" w:eastAsia="Batang" w:hAnsi="Cambria"/>
        </w:rPr>
        <w:t xml:space="preserve">pour représenter 18,3% du PIB </w:t>
      </w:r>
      <w:r w:rsidR="004E3C5E" w:rsidRPr="0054551C">
        <w:rPr>
          <w:rFonts w:ascii="Cambria" w:eastAsia="Batang" w:hAnsi="Cambria"/>
        </w:rPr>
        <w:t>en 2021</w:t>
      </w:r>
      <w:r w:rsidRPr="0054551C">
        <w:rPr>
          <w:rFonts w:ascii="Cambria" w:eastAsia="Batang" w:hAnsi="Cambria"/>
        </w:rPr>
        <w:t xml:space="preserve"> au lieu de 17,5% du PIB prévu l’année en cours.</w:t>
      </w:r>
      <w:r w:rsidR="004E3C5E" w:rsidRPr="0054551C">
        <w:rPr>
          <w:rFonts w:ascii="Cambria" w:eastAsia="Batang" w:hAnsi="Cambria"/>
        </w:rPr>
        <w:t xml:space="preserve"> </w:t>
      </w:r>
      <w:r w:rsidR="00621C74" w:rsidRPr="0054551C">
        <w:rPr>
          <w:rFonts w:ascii="Cambria" w:eastAsia="Batang" w:hAnsi="Cambria"/>
        </w:rPr>
        <w:t xml:space="preserve">Tenant compte de la baisse attendue des recettes non fiscales, à 2,8% du PIB contre 3,2% en 2020, les recettes ordinaires devraient s’améliorer </w:t>
      </w:r>
      <w:r w:rsidR="00456E59" w:rsidRPr="0054551C">
        <w:rPr>
          <w:rFonts w:ascii="Cambria" w:eastAsia="Batang" w:hAnsi="Cambria"/>
        </w:rPr>
        <w:t>pour atteindre</w:t>
      </w:r>
      <w:r w:rsidR="00621C74" w:rsidRPr="0054551C">
        <w:rPr>
          <w:rFonts w:ascii="Cambria" w:eastAsia="Batang" w:hAnsi="Cambria"/>
        </w:rPr>
        <w:t xml:space="preserve"> 21,5% du PIB en 2021.</w:t>
      </w:r>
    </w:p>
    <w:p w:rsidR="004E3C5E" w:rsidRPr="0054551C" w:rsidRDefault="00E47A9A" w:rsidP="009A01DA">
      <w:pPr>
        <w:spacing w:line="360" w:lineRule="auto"/>
        <w:ind w:firstLine="567"/>
        <w:jc w:val="both"/>
        <w:rPr>
          <w:rFonts w:ascii="Cambria" w:eastAsia="Batang" w:hAnsi="Cambria"/>
        </w:rPr>
      </w:pPr>
      <w:r w:rsidRPr="0054551C">
        <w:rPr>
          <w:rFonts w:ascii="Cambria" w:eastAsia="Batang" w:hAnsi="Cambria"/>
        </w:rPr>
        <w:t>Tenant compte</w:t>
      </w:r>
      <w:r w:rsidR="004029C6" w:rsidRPr="0054551C">
        <w:rPr>
          <w:rFonts w:ascii="Cambria" w:eastAsia="Batang" w:hAnsi="Cambria"/>
        </w:rPr>
        <w:t xml:space="preserve"> des dépenses d’investissement</w:t>
      </w:r>
      <w:r w:rsidR="004E3C5E" w:rsidRPr="0054551C">
        <w:rPr>
          <w:rFonts w:ascii="Cambria" w:eastAsia="Batang" w:hAnsi="Cambria"/>
        </w:rPr>
        <w:t xml:space="preserve"> </w:t>
      </w:r>
      <w:r w:rsidRPr="0054551C">
        <w:rPr>
          <w:rFonts w:ascii="Cambria" w:eastAsia="Batang" w:hAnsi="Cambria"/>
        </w:rPr>
        <w:t>qui</w:t>
      </w:r>
      <w:r w:rsidR="004E3C5E" w:rsidRPr="0054551C">
        <w:rPr>
          <w:rFonts w:ascii="Cambria" w:eastAsia="Batang" w:hAnsi="Cambria"/>
        </w:rPr>
        <w:t xml:space="preserve"> devrai</w:t>
      </w:r>
      <w:r w:rsidR="009A01DA" w:rsidRPr="0054551C">
        <w:rPr>
          <w:rFonts w:ascii="Cambria" w:eastAsia="Batang" w:hAnsi="Cambria"/>
        </w:rPr>
        <w:t>en</w:t>
      </w:r>
      <w:r w:rsidR="004E3C5E" w:rsidRPr="0054551C">
        <w:rPr>
          <w:rFonts w:ascii="Cambria" w:eastAsia="Batang" w:hAnsi="Cambria"/>
        </w:rPr>
        <w:t xml:space="preserve">t </w:t>
      </w:r>
      <w:r w:rsidRPr="0054551C">
        <w:rPr>
          <w:rFonts w:ascii="Cambria" w:eastAsia="Batang" w:hAnsi="Cambria"/>
        </w:rPr>
        <w:t>augmenter</w:t>
      </w:r>
      <w:r w:rsidR="004E3C5E" w:rsidRPr="0054551C">
        <w:rPr>
          <w:rFonts w:ascii="Cambria" w:eastAsia="Batang" w:hAnsi="Cambria"/>
        </w:rPr>
        <w:t xml:space="preserve"> pour redynamiser l’activité des entreprises, particulièrement celles dépendantes des marchés publics</w:t>
      </w:r>
      <w:r w:rsidRPr="0054551C">
        <w:rPr>
          <w:rFonts w:ascii="Cambria" w:eastAsia="Batang" w:hAnsi="Cambria"/>
        </w:rPr>
        <w:t>, les finances publiques devraient connaitre un</w:t>
      </w:r>
      <w:r w:rsidR="004E3C5E" w:rsidRPr="0054551C">
        <w:rPr>
          <w:rFonts w:ascii="Cambria" w:eastAsia="Batang" w:hAnsi="Cambria"/>
        </w:rPr>
        <w:t xml:space="preserve"> déficit budgétaire </w:t>
      </w:r>
      <w:r w:rsidR="00456E59" w:rsidRPr="0054551C">
        <w:rPr>
          <w:rFonts w:ascii="Cambria" w:eastAsia="Batang" w:hAnsi="Cambria"/>
        </w:rPr>
        <w:t>prévu à</w:t>
      </w:r>
      <w:r w:rsidR="004E3C5E" w:rsidRPr="0054551C">
        <w:rPr>
          <w:rFonts w:ascii="Cambria" w:eastAsia="Batang" w:hAnsi="Cambria"/>
        </w:rPr>
        <w:t xml:space="preserve"> </w:t>
      </w:r>
      <w:r w:rsidR="00293875">
        <w:rPr>
          <w:rFonts w:ascii="Cambria" w:eastAsia="Batang" w:hAnsi="Cambria"/>
        </w:rPr>
        <w:t>5</w:t>
      </w:r>
      <w:r w:rsidR="004E3C5E" w:rsidRPr="0054551C">
        <w:rPr>
          <w:rFonts w:ascii="Cambria" w:eastAsia="Batang" w:hAnsi="Cambria"/>
        </w:rPr>
        <w:t xml:space="preserve">% du PIB en 2021 au lieu de </w:t>
      </w:r>
      <w:r w:rsidRPr="0054551C">
        <w:rPr>
          <w:rFonts w:ascii="Cambria" w:eastAsia="Batang" w:hAnsi="Cambria"/>
        </w:rPr>
        <w:t>7</w:t>
      </w:r>
      <w:r w:rsidR="004E3C5E" w:rsidRPr="0054551C">
        <w:rPr>
          <w:rFonts w:ascii="Cambria" w:eastAsia="Batang" w:hAnsi="Cambria"/>
        </w:rPr>
        <w:t>,</w:t>
      </w:r>
      <w:r w:rsidRPr="0054551C">
        <w:rPr>
          <w:rFonts w:ascii="Cambria" w:eastAsia="Batang" w:hAnsi="Cambria"/>
        </w:rPr>
        <w:t>2</w:t>
      </w:r>
      <w:r w:rsidR="009A01DA" w:rsidRPr="0054551C">
        <w:rPr>
          <w:rFonts w:ascii="Cambria" w:eastAsia="Batang" w:hAnsi="Cambria"/>
        </w:rPr>
        <w:t>%</w:t>
      </w:r>
      <w:r w:rsidRPr="0054551C">
        <w:rPr>
          <w:rFonts w:ascii="Cambria" w:eastAsia="Batang" w:hAnsi="Cambria"/>
        </w:rPr>
        <w:t xml:space="preserve"> </w:t>
      </w:r>
      <w:r w:rsidR="00456E59" w:rsidRPr="0054551C">
        <w:rPr>
          <w:rFonts w:ascii="Cambria" w:eastAsia="Batang" w:hAnsi="Cambria"/>
        </w:rPr>
        <w:t>attendu</w:t>
      </w:r>
      <w:r w:rsidRPr="0054551C">
        <w:rPr>
          <w:rFonts w:ascii="Cambria" w:eastAsia="Batang" w:hAnsi="Cambria"/>
        </w:rPr>
        <w:t xml:space="preserve"> </w:t>
      </w:r>
      <w:r w:rsidR="004E3C5E" w:rsidRPr="0054551C">
        <w:rPr>
          <w:rFonts w:ascii="Cambria" w:eastAsia="Batang" w:hAnsi="Cambria"/>
        </w:rPr>
        <w:t xml:space="preserve">en 2020.  </w:t>
      </w:r>
    </w:p>
    <w:p w:rsidR="00E47A9A" w:rsidRPr="0054551C" w:rsidRDefault="00E47A9A" w:rsidP="00727F75">
      <w:pPr>
        <w:spacing w:line="360" w:lineRule="auto"/>
        <w:ind w:firstLine="567"/>
        <w:jc w:val="both"/>
        <w:rPr>
          <w:rFonts w:ascii="Cambria" w:eastAsia="Batang" w:hAnsi="Cambria"/>
        </w:rPr>
      </w:pPr>
      <w:r w:rsidRPr="0054551C">
        <w:rPr>
          <w:rFonts w:ascii="Cambria" w:eastAsia="Batang" w:hAnsi="Cambria"/>
        </w:rPr>
        <w:lastRenderedPageBreak/>
        <w:t xml:space="preserve">Pour couvrir </w:t>
      </w:r>
      <w:r w:rsidR="00D754A8" w:rsidRPr="0054551C">
        <w:rPr>
          <w:rFonts w:ascii="Cambria" w:eastAsia="Batang" w:hAnsi="Cambria"/>
        </w:rPr>
        <w:t>ce besoin de financement</w:t>
      </w:r>
      <w:r w:rsidRPr="0054551C">
        <w:rPr>
          <w:rFonts w:ascii="Cambria" w:eastAsia="Batang" w:hAnsi="Cambria"/>
        </w:rPr>
        <w:t xml:space="preserve">, le Maroc devrait effectuer une nouvelle sortie sur le marché international. Ainsi,  le taux d’endettement du Trésor devrait </w:t>
      </w:r>
      <w:r w:rsidR="003D5DDA" w:rsidRPr="0054551C">
        <w:rPr>
          <w:rFonts w:ascii="Cambria" w:eastAsia="Batang" w:hAnsi="Cambria"/>
        </w:rPr>
        <w:t>rester élevé</w:t>
      </w:r>
      <w:r w:rsidRPr="0054551C">
        <w:rPr>
          <w:rFonts w:ascii="Cambria" w:eastAsia="Batang" w:hAnsi="Cambria"/>
        </w:rPr>
        <w:t xml:space="preserve"> pour atteindre près de 7</w:t>
      </w:r>
      <w:r w:rsidR="003D5DDA" w:rsidRPr="0054551C">
        <w:rPr>
          <w:rFonts w:ascii="Cambria" w:eastAsia="Batang" w:hAnsi="Cambria"/>
        </w:rPr>
        <w:t>2,3</w:t>
      </w:r>
      <w:r w:rsidRPr="0054551C">
        <w:rPr>
          <w:rFonts w:ascii="Cambria" w:eastAsia="Batang" w:hAnsi="Cambria"/>
        </w:rPr>
        <w:t xml:space="preserve">% du PIB </w:t>
      </w:r>
      <w:r w:rsidR="00BA7D5B">
        <w:rPr>
          <w:rFonts w:ascii="Cambria" w:eastAsia="Batang" w:hAnsi="Cambria"/>
        </w:rPr>
        <w:t xml:space="preserve">quoiqu’en </w:t>
      </w:r>
      <w:r w:rsidR="003D5DDA" w:rsidRPr="0054551C">
        <w:rPr>
          <w:rFonts w:ascii="Cambria" w:eastAsia="Batang" w:hAnsi="Cambria"/>
        </w:rPr>
        <w:t>allégement par rapport  à</w:t>
      </w:r>
      <w:r w:rsidRPr="0054551C">
        <w:rPr>
          <w:rFonts w:ascii="Cambria" w:eastAsia="Batang" w:hAnsi="Cambria"/>
        </w:rPr>
        <w:t xml:space="preserve"> 7</w:t>
      </w:r>
      <w:r w:rsidR="003D5DDA" w:rsidRPr="0054551C">
        <w:rPr>
          <w:rFonts w:ascii="Cambria" w:eastAsia="Batang" w:hAnsi="Cambria"/>
        </w:rPr>
        <w:t>4,4</w:t>
      </w:r>
      <w:r w:rsidR="009A01DA" w:rsidRPr="0054551C">
        <w:rPr>
          <w:rFonts w:ascii="Cambria" w:eastAsia="Batang" w:hAnsi="Cambria"/>
        </w:rPr>
        <w:t>% prévu</w:t>
      </w:r>
      <w:r w:rsidRPr="0054551C">
        <w:rPr>
          <w:rFonts w:ascii="Cambria" w:eastAsia="Batang" w:hAnsi="Cambria"/>
        </w:rPr>
        <w:t xml:space="preserve"> en 2020. </w:t>
      </w:r>
      <w:r w:rsidR="0084754E">
        <w:rPr>
          <w:rFonts w:ascii="Cambria" w:eastAsia="Batang" w:hAnsi="Cambria"/>
        </w:rPr>
        <w:t>Tenant compte</w:t>
      </w:r>
      <w:r w:rsidRPr="0054551C">
        <w:rPr>
          <w:rFonts w:ascii="Cambria" w:eastAsia="Batang" w:hAnsi="Cambria"/>
        </w:rPr>
        <w:t xml:space="preserve"> de la dette garantie, </w:t>
      </w:r>
      <w:r w:rsidR="00F84FA5" w:rsidRPr="0054551C">
        <w:rPr>
          <w:rFonts w:ascii="Cambria" w:eastAsia="Batang" w:hAnsi="Cambria"/>
        </w:rPr>
        <w:t>qu</w:t>
      </w:r>
      <w:r w:rsidR="0084754E">
        <w:rPr>
          <w:rFonts w:ascii="Cambria" w:eastAsia="Batang" w:hAnsi="Cambria"/>
        </w:rPr>
        <w:t>i devrait continuer d’augmenter</w:t>
      </w:r>
      <w:r w:rsidR="009A01DA" w:rsidRPr="0054551C">
        <w:rPr>
          <w:rFonts w:ascii="Cambria" w:eastAsia="Batang" w:hAnsi="Cambria"/>
        </w:rPr>
        <w:t>,</w:t>
      </w:r>
      <w:r w:rsidR="00F84FA5" w:rsidRPr="0054551C">
        <w:rPr>
          <w:rFonts w:ascii="Cambria" w:eastAsia="Batang" w:hAnsi="Cambria"/>
        </w:rPr>
        <w:t xml:space="preserve"> affichant un taux de croissance de 4,4%</w:t>
      </w:r>
      <w:r w:rsidR="009A01DA" w:rsidRPr="0054551C">
        <w:rPr>
          <w:rFonts w:ascii="Cambria" w:eastAsia="Batang" w:hAnsi="Cambria"/>
        </w:rPr>
        <w:t>,</w:t>
      </w:r>
      <w:r w:rsidRPr="0054551C">
        <w:rPr>
          <w:rFonts w:ascii="Cambria" w:eastAsia="Batang" w:hAnsi="Cambria"/>
        </w:rPr>
        <w:t xml:space="preserve"> la dette publique globale </w:t>
      </w:r>
      <w:r w:rsidR="009A01DA" w:rsidRPr="0054551C">
        <w:rPr>
          <w:rFonts w:ascii="Cambria" w:eastAsia="Batang" w:hAnsi="Cambria"/>
        </w:rPr>
        <w:t>serait po</w:t>
      </w:r>
      <w:r w:rsidR="00991276">
        <w:rPr>
          <w:rFonts w:ascii="Cambria" w:eastAsia="Batang" w:hAnsi="Cambria"/>
        </w:rPr>
        <w:t>r</w:t>
      </w:r>
      <w:r w:rsidR="009A01DA" w:rsidRPr="0054551C">
        <w:rPr>
          <w:rFonts w:ascii="Cambria" w:eastAsia="Batang" w:hAnsi="Cambria"/>
        </w:rPr>
        <w:t>tée à</w:t>
      </w:r>
      <w:r w:rsidRPr="0054551C">
        <w:rPr>
          <w:rFonts w:ascii="Cambria" w:eastAsia="Batang" w:hAnsi="Cambria"/>
        </w:rPr>
        <w:t xml:space="preserve"> </w:t>
      </w:r>
      <w:r w:rsidR="00F84FA5" w:rsidRPr="0054551C">
        <w:rPr>
          <w:rFonts w:ascii="Cambria" w:eastAsia="Batang" w:hAnsi="Cambria"/>
        </w:rPr>
        <w:t>8</w:t>
      </w:r>
      <w:r w:rsidRPr="0054551C">
        <w:rPr>
          <w:rFonts w:ascii="Cambria" w:eastAsia="Batang" w:hAnsi="Cambria"/>
        </w:rPr>
        <w:t>9</w:t>
      </w:r>
      <w:r w:rsidR="00F84FA5" w:rsidRPr="0054551C">
        <w:rPr>
          <w:rFonts w:ascii="Cambria" w:eastAsia="Batang" w:hAnsi="Cambria"/>
        </w:rPr>
        <w:t>,9</w:t>
      </w:r>
      <w:r w:rsidRPr="0054551C">
        <w:rPr>
          <w:rFonts w:ascii="Cambria" w:eastAsia="Batang" w:hAnsi="Cambria"/>
        </w:rPr>
        <w:t xml:space="preserve">% du PIB au lieu de </w:t>
      </w:r>
      <w:r w:rsidR="00F84FA5" w:rsidRPr="0054551C">
        <w:rPr>
          <w:rFonts w:ascii="Cambria" w:eastAsia="Batang" w:hAnsi="Cambria"/>
        </w:rPr>
        <w:t>92</w:t>
      </w:r>
      <w:r w:rsidRPr="0054551C">
        <w:rPr>
          <w:rFonts w:ascii="Cambria" w:eastAsia="Batang" w:hAnsi="Cambria"/>
        </w:rPr>
        <w:t xml:space="preserve">% </w:t>
      </w:r>
      <w:r w:rsidR="00F84FA5" w:rsidRPr="0054551C">
        <w:rPr>
          <w:rFonts w:ascii="Cambria" w:eastAsia="Batang" w:hAnsi="Cambria"/>
        </w:rPr>
        <w:t>attendu en</w:t>
      </w:r>
      <w:r w:rsidRPr="0054551C">
        <w:rPr>
          <w:rFonts w:ascii="Cambria" w:eastAsia="Batang" w:hAnsi="Cambria"/>
        </w:rPr>
        <w:t xml:space="preserve"> 2020.  </w:t>
      </w:r>
    </w:p>
    <w:p w:rsidR="004E3C5E" w:rsidRPr="0054551C" w:rsidRDefault="009A01DA" w:rsidP="0054551C">
      <w:pPr>
        <w:spacing w:line="276" w:lineRule="auto"/>
        <w:jc w:val="both"/>
        <w:rPr>
          <w:b/>
          <w:bCs/>
          <w:i/>
          <w:iCs/>
          <w:color w:val="663696"/>
          <w:sz w:val="26"/>
          <w:szCs w:val="26"/>
        </w:rPr>
      </w:pPr>
      <w:r w:rsidRPr="0054551C">
        <w:rPr>
          <w:b/>
          <w:bCs/>
          <w:i/>
          <w:iCs/>
          <w:color w:val="663696"/>
          <w:sz w:val="26"/>
          <w:szCs w:val="26"/>
        </w:rPr>
        <w:t>Légère</w:t>
      </w:r>
      <w:r w:rsidR="006D2378" w:rsidRPr="0054551C">
        <w:rPr>
          <w:b/>
          <w:bCs/>
          <w:i/>
          <w:iCs/>
          <w:color w:val="663696"/>
          <w:sz w:val="26"/>
          <w:szCs w:val="26"/>
        </w:rPr>
        <w:t xml:space="preserve"> amélioration des crédits à l’économie</w:t>
      </w:r>
    </w:p>
    <w:p w:rsidR="00E41864" w:rsidRPr="0054551C" w:rsidRDefault="004B436C" w:rsidP="00991276">
      <w:pPr>
        <w:spacing w:line="360" w:lineRule="auto"/>
        <w:ind w:firstLine="567"/>
        <w:jc w:val="both"/>
        <w:rPr>
          <w:rFonts w:ascii="Cambria" w:eastAsia="Batang" w:hAnsi="Cambria"/>
        </w:rPr>
      </w:pPr>
      <w:r w:rsidRPr="0054551C">
        <w:rPr>
          <w:rFonts w:ascii="Cambria" w:eastAsia="Batang" w:hAnsi="Cambria"/>
        </w:rPr>
        <w:t>Les mesures</w:t>
      </w:r>
      <w:r w:rsidR="00E41864" w:rsidRPr="0054551C">
        <w:rPr>
          <w:rFonts w:ascii="Cambria" w:eastAsia="Batang" w:hAnsi="Cambria"/>
        </w:rPr>
        <w:t xml:space="preserve"> d’assouplissement de la politique monétaire entamées en </w:t>
      </w:r>
      <w:r w:rsidR="009A01DA" w:rsidRPr="0054551C">
        <w:rPr>
          <w:rFonts w:ascii="Cambria" w:eastAsia="Batang" w:hAnsi="Cambria"/>
        </w:rPr>
        <w:t>juin</w:t>
      </w:r>
      <w:r w:rsidR="00E41864" w:rsidRPr="0054551C">
        <w:rPr>
          <w:rFonts w:ascii="Cambria" w:eastAsia="Batang" w:hAnsi="Cambria"/>
        </w:rPr>
        <w:t xml:space="preserve"> 2020 notamment les réductions du taux directeur à 1,5% et de réserve monétaire à 0%, devraient </w:t>
      </w:r>
      <w:r w:rsidR="00991276">
        <w:rPr>
          <w:rFonts w:ascii="Cambria" w:eastAsia="Batang" w:hAnsi="Cambria"/>
        </w:rPr>
        <w:t>impacter</w:t>
      </w:r>
      <w:r w:rsidR="00E41864" w:rsidRPr="0054551C">
        <w:rPr>
          <w:rFonts w:ascii="Cambria" w:eastAsia="Batang" w:hAnsi="Cambria"/>
        </w:rPr>
        <w:t xml:space="preserve"> l’économie nationale à travers leurs </w:t>
      </w:r>
      <w:r w:rsidR="00991276">
        <w:rPr>
          <w:rFonts w:ascii="Cambria" w:eastAsia="Batang" w:hAnsi="Cambria"/>
        </w:rPr>
        <w:t>effets</w:t>
      </w:r>
      <w:r w:rsidR="00E41864" w:rsidRPr="0054551C">
        <w:rPr>
          <w:rFonts w:ascii="Cambria" w:eastAsia="Batang" w:hAnsi="Cambria"/>
        </w:rPr>
        <w:t xml:space="preserve"> sur les taux d’intérêt et sur les anticipations des agents économiques. Ces évolutions </w:t>
      </w:r>
      <w:r w:rsidR="00EE49DB" w:rsidRPr="0054551C">
        <w:rPr>
          <w:rFonts w:ascii="Cambria" w:eastAsia="Batang" w:hAnsi="Cambria"/>
        </w:rPr>
        <w:t xml:space="preserve">associées aux perspectives de l’amélioration attendue des activités économiques en 2021, </w:t>
      </w:r>
      <w:r w:rsidR="00E41864" w:rsidRPr="0054551C">
        <w:rPr>
          <w:rFonts w:ascii="Cambria" w:eastAsia="Batang" w:hAnsi="Cambria"/>
        </w:rPr>
        <w:t xml:space="preserve">devraient stimuler </w:t>
      </w:r>
      <w:r w:rsidR="00EE49DB" w:rsidRPr="0054551C">
        <w:rPr>
          <w:rFonts w:ascii="Cambria" w:eastAsia="Batang" w:hAnsi="Cambria"/>
        </w:rPr>
        <w:t>l</w:t>
      </w:r>
      <w:r w:rsidR="00E41864" w:rsidRPr="0054551C">
        <w:rPr>
          <w:rFonts w:ascii="Cambria" w:eastAsia="Batang" w:hAnsi="Cambria"/>
        </w:rPr>
        <w:t xml:space="preserve">es crédits bancaires, notamment ceux à l’équipement, à l’immobilier et aux entreprises non financières privées. Par conséquent, les créances sur l’économie devraient progresser de </w:t>
      </w:r>
      <w:r w:rsidR="00554532" w:rsidRPr="0054551C">
        <w:rPr>
          <w:rFonts w:ascii="Cambria" w:eastAsia="Batang" w:hAnsi="Cambria"/>
        </w:rPr>
        <w:t>5,</w:t>
      </w:r>
      <w:r w:rsidR="00BA6941">
        <w:rPr>
          <w:rFonts w:ascii="Cambria" w:eastAsia="Batang" w:hAnsi="Cambria"/>
        </w:rPr>
        <w:t>4</w:t>
      </w:r>
      <w:r w:rsidR="00E41864" w:rsidRPr="0054551C">
        <w:rPr>
          <w:rFonts w:ascii="Cambria" w:eastAsia="Batang" w:hAnsi="Cambria"/>
        </w:rPr>
        <w:t>% en 202</w:t>
      </w:r>
      <w:r w:rsidR="00991276">
        <w:rPr>
          <w:rFonts w:ascii="Cambria" w:eastAsia="Batang" w:hAnsi="Cambria"/>
        </w:rPr>
        <w:t>1</w:t>
      </w:r>
      <w:r w:rsidR="00E41864" w:rsidRPr="0054551C">
        <w:rPr>
          <w:rFonts w:ascii="Cambria" w:eastAsia="Batang" w:hAnsi="Cambria"/>
        </w:rPr>
        <w:t xml:space="preserve">. </w:t>
      </w:r>
    </w:p>
    <w:p w:rsidR="00E91C6D" w:rsidRPr="0054551C" w:rsidRDefault="00E91C6D" w:rsidP="000B0C30">
      <w:pPr>
        <w:spacing w:line="360" w:lineRule="auto"/>
        <w:ind w:firstLine="567"/>
        <w:jc w:val="both"/>
        <w:rPr>
          <w:rFonts w:ascii="Cambria" w:eastAsia="Batang" w:hAnsi="Cambria"/>
        </w:rPr>
      </w:pPr>
      <w:r w:rsidRPr="0054551C">
        <w:rPr>
          <w:rFonts w:ascii="Cambria" w:eastAsia="Batang" w:hAnsi="Cambria"/>
        </w:rPr>
        <w:t>De même, les créances sur l’Administration centrale devraient continuer de s’accroitre, en liaison avec le recours plus prononcé du Trésor au marché domestique pour la couverture des engagements et mesures de relance. En outre, les</w:t>
      </w:r>
      <w:r w:rsidR="000B0C30">
        <w:rPr>
          <w:rFonts w:ascii="Cambria" w:eastAsia="Batang" w:hAnsi="Cambria"/>
        </w:rPr>
        <w:t xml:space="preserve"> réserves en devises devraient</w:t>
      </w:r>
      <w:r w:rsidRPr="0054551C">
        <w:rPr>
          <w:rFonts w:ascii="Cambria" w:eastAsia="Batang" w:hAnsi="Cambria"/>
        </w:rPr>
        <w:t xml:space="preserve"> s’améliorer de 6,1% pour représente</w:t>
      </w:r>
      <w:r w:rsidR="009A01DA" w:rsidRPr="0054551C">
        <w:rPr>
          <w:rFonts w:ascii="Cambria" w:eastAsia="Batang" w:hAnsi="Cambria"/>
        </w:rPr>
        <w:t>r</w:t>
      </w:r>
      <w:r w:rsidRPr="0054551C">
        <w:rPr>
          <w:rFonts w:ascii="Cambria" w:eastAsia="Batang" w:hAnsi="Cambria"/>
        </w:rPr>
        <w:t xml:space="preserve"> 4,</w:t>
      </w:r>
      <w:r w:rsidR="00BA6941">
        <w:rPr>
          <w:rFonts w:ascii="Cambria" w:eastAsia="Batang" w:hAnsi="Cambria"/>
        </w:rPr>
        <w:t>8</w:t>
      </w:r>
      <w:r w:rsidRPr="0054551C">
        <w:rPr>
          <w:rFonts w:ascii="Cambria" w:eastAsia="Batang" w:hAnsi="Cambria"/>
        </w:rPr>
        <w:t xml:space="preserve"> </w:t>
      </w:r>
      <w:r w:rsidR="009A01DA" w:rsidRPr="0054551C">
        <w:rPr>
          <w:rFonts w:ascii="Cambria" w:eastAsia="Batang" w:hAnsi="Cambria"/>
        </w:rPr>
        <w:t>mois d’importations</w:t>
      </w:r>
      <w:r w:rsidR="000B0C30">
        <w:rPr>
          <w:rFonts w:ascii="Cambria" w:eastAsia="Batang" w:hAnsi="Cambria"/>
        </w:rPr>
        <w:t>,</w:t>
      </w:r>
      <w:r w:rsidR="000B0C30" w:rsidRPr="000B0C30">
        <w:rPr>
          <w:rFonts w:ascii="Cambria" w:eastAsia="Batang" w:hAnsi="Cambria"/>
        </w:rPr>
        <w:t xml:space="preserve"> </w:t>
      </w:r>
      <w:r w:rsidR="000B0C30" w:rsidRPr="0054551C">
        <w:rPr>
          <w:rFonts w:ascii="Cambria" w:eastAsia="Batang" w:hAnsi="Cambria"/>
        </w:rPr>
        <w:t xml:space="preserve">sous l’effet de la reprise modeste attendue des IDE et </w:t>
      </w:r>
      <w:r w:rsidR="000B0C30">
        <w:rPr>
          <w:rFonts w:ascii="Cambria" w:eastAsia="Batang" w:hAnsi="Cambria"/>
        </w:rPr>
        <w:t>du</w:t>
      </w:r>
      <w:r w:rsidR="000B0C30" w:rsidRPr="0054551C">
        <w:rPr>
          <w:rFonts w:ascii="Cambria" w:eastAsia="Batang" w:hAnsi="Cambria"/>
        </w:rPr>
        <w:t xml:space="preserve"> recours à la dette extérieure</w:t>
      </w:r>
      <w:r w:rsidRPr="0054551C">
        <w:rPr>
          <w:rFonts w:ascii="Cambria" w:eastAsia="Batang" w:hAnsi="Cambria"/>
        </w:rPr>
        <w:t>. Par conséquent et compte tenu des prévisions retenues pour la croissance économique nationale, la masse monétaire devrait augmenter de 4,9% au lieu de 1,6% prévue l’année en cours.</w:t>
      </w:r>
    </w:p>
    <w:p w:rsidR="009A01DA" w:rsidRDefault="006D13A7" w:rsidP="00BA7D5B">
      <w:pPr>
        <w:pStyle w:val="Paragraphedeliste"/>
        <w:tabs>
          <w:tab w:val="left" w:pos="426"/>
          <w:tab w:val="left" w:pos="709"/>
          <w:tab w:val="left" w:pos="851"/>
          <w:tab w:val="left" w:pos="993"/>
        </w:tabs>
        <w:spacing w:after="163"/>
        <w:ind w:left="1004"/>
        <w:jc w:val="both"/>
        <w:rPr>
          <w:rFonts w:ascii="Cambria" w:hAnsi="Cambria"/>
          <w:b/>
          <w:i/>
          <w:iCs/>
          <w:color w:val="C00000"/>
          <w:sz w:val="32"/>
          <w:szCs w:val="32"/>
        </w:rPr>
      </w:pPr>
      <w:r w:rsidRPr="004D3060">
        <w:rPr>
          <w:rFonts w:ascii="Cambria" w:hAnsi="Cambria"/>
          <w:b/>
          <w:i/>
          <w:iCs/>
          <w:color w:val="C00000"/>
          <w:sz w:val="32"/>
          <w:szCs w:val="32"/>
        </w:rPr>
        <w:t> </w:t>
      </w:r>
    </w:p>
    <w:p w:rsidR="00585B5F" w:rsidRPr="004D3060" w:rsidRDefault="00585B5F" w:rsidP="004D3060">
      <w:pPr>
        <w:pStyle w:val="Paragraphedeliste"/>
        <w:tabs>
          <w:tab w:val="left" w:pos="426"/>
          <w:tab w:val="left" w:pos="709"/>
          <w:tab w:val="left" w:pos="851"/>
          <w:tab w:val="left" w:pos="993"/>
        </w:tabs>
        <w:spacing w:after="163"/>
        <w:ind w:left="1004"/>
        <w:jc w:val="both"/>
        <w:rPr>
          <w:rFonts w:ascii="Cambria" w:hAnsi="Cambria"/>
          <w:b/>
          <w:i/>
          <w:iCs/>
          <w:color w:val="C00000"/>
          <w:sz w:val="32"/>
          <w:szCs w:val="32"/>
          <w:rtl/>
        </w:rPr>
      </w:pPr>
      <w:r w:rsidRPr="004D3060">
        <w:rPr>
          <w:rFonts w:ascii="Cambria" w:hAnsi="Cambria"/>
          <w:b/>
          <w:i/>
          <w:iCs/>
          <w:color w:val="C00000"/>
          <w:sz w:val="32"/>
          <w:szCs w:val="32"/>
        </w:rPr>
        <w:t>Conclusion :</w:t>
      </w:r>
    </w:p>
    <w:p w:rsidR="006257D1" w:rsidRPr="0054551C" w:rsidRDefault="006257D1" w:rsidP="009E4421">
      <w:pPr>
        <w:spacing w:line="360" w:lineRule="auto"/>
        <w:ind w:firstLine="567"/>
        <w:jc w:val="both"/>
        <w:rPr>
          <w:rFonts w:ascii="Cambria" w:eastAsia="Batang" w:hAnsi="Cambria"/>
        </w:rPr>
      </w:pPr>
      <w:r w:rsidRPr="0054551C">
        <w:rPr>
          <w:rFonts w:ascii="Cambria" w:eastAsia="Batang" w:hAnsi="Cambria"/>
        </w:rPr>
        <w:t>Les répercussions économiques de la pandémie donneraient lieu à un changement majeur et sans précédent dans la carte économique mondiale. L’inter-connectivité des chaines de valeurs mondiales, la concentration de certaines activités productives dans les zones fortement touchées par la</w:t>
      </w:r>
      <w:r w:rsidR="0049227E">
        <w:rPr>
          <w:rFonts w:ascii="Cambria" w:eastAsia="Batang" w:hAnsi="Cambria"/>
        </w:rPr>
        <w:t xml:space="preserve"> pandémie, l’arrêt de certaines</w:t>
      </w:r>
      <w:r w:rsidRPr="0054551C">
        <w:rPr>
          <w:rFonts w:ascii="Cambria" w:eastAsia="Batang" w:hAnsi="Cambria"/>
        </w:rPr>
        <w:t xml:space="preserve"> activités économiques et le recul de l’investissement </w:t>
      </w:r>
      <w:r w:rsidR="009E4421">
        <w:rPr>
          <w:rFonts w:ascii="Cambria" w:eastAsia="Batang" w:hAnsi="Cambria"/>
        </w:rPr>
        <w:t>suite au</w:t>
      </w:r>
      <w:r w:rsidRPr="0054551C">
        <w:rPr>
          <w:rFonts w:ascii="Cambria" w:eastAsia="Batang" w:hAnsi="Cambria"/>
        </w:rPr>
        <w:t xml:space="preserve"> manque de visibilité, sont </w:t>
      </w:r>
      <w:r w:rsidR="009A01DA" w:rsidRPr="0054551C">
        <w:rPr>
          <w:rFonts w:ascii="Cambria" w:eastAsia="Batang" w:hAnsi="Cambria"/>
        </w:rPr>
        <w:t>autant de facteurs</w:t>
      </w:r>
      <w:r w:rsidRPr="0054551C">
        <w:rPr>
          <w:rFonts w:ascii="Cambria" w:eastAsia="Batang" w:hAnsi="Cambria"/>
        </w:rPr>
        <w:t xml:space="preserve"> amplificateurs des retombées néga</w:t>
      </w:r>
      <w:r w:rsidR="009A01DA" w:rsidRPr="0054551C">
        <w:rPr>
          <w:rFonts w:ascii="Cambria" w:eastAsia="Batang" w:hAnsi="Cambria"/>
        </w:rPr>
        <w:t>tives de la crise sanitaire sur</w:t>
      </w:r>
      <w:r w:rsidRPr="0054551C">
        <w:rPr>
          <w:rFonts w:ascii="Cambria" w:eastAsia="Batang" w:hAnsi="Cambria"/>
        </w:rPr>
        <w:t xml:space="preserve"> la croissance économique et sur la situation sociale, notamment pour les couches sociales les plus défavorisées.</w:t>
      </w:r>
    </w:p>
    <w:p w:rsidR="006257D1" w:rsidRPr="0054551C" w:rsidRDefault="006257D1" w:rsidP="00E45D7E">
      <w:pPr>
        <w:spacing w:line="360" w:lineRule="auto"/>
        <w:ind w:firstLine="567"/>
        <w:jc w:val="both"/>
        <w:rPr>
          <w:rFonts w:ascii="Cambria" w:eastAsia="Batang" w:hAnsi="Cambria"/>
        </w:rPr>
      </w:pPr>
      <w:r w:rsidRPr="0054551C">
        <w:rPr>
          <w:rFonts w:ascii="Cambria" w:eastAsia="Batang" w:hAnsi="Cambria"/>
        </w:rPr>
        <w:t>Cep</w:t>
      </w:r>
      <w:r w:rsidR="009A01DA" w:rsidRPr="0054551C">
        <w:rPr>
          <w:rFonts w:ascii="Cambria" w:eastAsia="Batang" w:hAnsi="Cambria"/>
        </w:rPr>
        <w:t>endant, m</w:t>
      </w:r>
      <w:r w:rsidRPr="0054551C">
        <w:rPr>
          <w:rFonts w:ascii="Cambria" w:eastAsia="Batang" w:hAnsi="Cambria"/>
        </w:rPr>
        <w:t xml:space="preserve">algré </w:t>
      </w:r>
      <w:r w:rsidR="00E45D7E" w:rsidRPr="00E45D7E">
        <w:rPr>
          <w:rFonts w:ascii="Cambria" w:eastAsia="Batang" w:hAnsi="Cambria"/>
        </w:rPr>
        <w:t xml:space="preserve">son effet néfaste, cette crise représente </w:t>
      </w:r>
      <w:r w:rsidRPr="0054551C">
        <w:rPr>
          <w:rFonts w:ascii="Cambria" w:eastAsia="Batang" w:hAnsi="Cambria"/>
        </w:rPr>
        <w:t xml:space="preserve">des opportunités réelles pour mettre en place des réformes structurelles et opérer des changements profonds dans la vision globale des politiques économiques et sociétales mises en vigueur. </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lastRenderedPageBreak/>
        <w:t xml:space="preserve">Dans ce sillage, la crise actuelle </w:t>
      </w:r>
      <w:r w:rsidR="004B436C" w:rsidRPr="0054551C">
        <w:rPr>
          <w:rFonts w:ascii="Cambria" w:eastAsia="Batang" w:hAnsi="Cambria"/>
        </w:rPr>
        <w:t>devrait permettre</w:t>
      </w:r>
      <w:r w:rsidR="006D2378" w:rsidRPr="0054551C">
        <w:rPr>
          <w:rFonts w:ascii="Cambria" w:eastAsia="Batang" w:hAnsi="Cambria"/>
        </w:rPr>
        <w:t xml:space="preserve"> </w:t>
      </w:r>
      <w:r w:rsidRPr="0054551C">
        <w:rPr>
          <w:rFonts w:ascii="Cambria" w:eastAsia="Batang" w:hAnsi="Cambria"/>
        </w:rPr>
        <w:t xml:space="preserve">au Maroc, </w:t>
      </w:r>
      <w:r w:rsidR="00E45D7E">
        <w:rPr>
          <w:rFonts w:ascii="Cambria" w:eastAsia="Batang" w:hAnsi="Cambria"/>
        </w:rPr>
        <w:t xml:space="preserve">d’établir </w:t>
      </w:r>
      <w:r w:rsidRPr="0054551C">
        <w:rPr>
          <w:rFonts w:ascii="Cambria" w:eastAsia="Batang" w:hAnsi="Cambria"/>
        </w:rPr>
        <w:t xml:space="preserve">un diagnostic profond </w:t>
      </w:r>
      <w:r w:rsidR="00E45D7E">
        <w:rPr>
          <w:rFonts w:ascii="Cambria" w:eastAsia="Batang" w:hAnsi="Cambria"/>
        </w:rPr>
        <w:t>des</w:t>
      </w:r>
      <w:r w:rsidRPr="0054551C">
        <w:rPr>
          <w:rFonts w:ascii="Cambria" w:eastAsia="Batang" w:hAnsi="Cambria"/>
        </w:rPr>
        <w:t xml:space="preserve"> </w:t>
      </w:r>
      <w:r w:rsidR="00E45D7E">
        <w:rPr>
          <w:rFonts w:ascii="Cambria" w:eastAsia="Batang" w:hAnsi="Cambria"/>
        </w:rPr>
        <w:t>l</w:t>
      </w:r>
      <w:r w:rsidRPr="0054551C">
        <w:rPr>
          <w:rFonts w:ascii="Cambria" w:eastAsia="Batang" w:hAnsi="Cambria"/>
        </w:rPr>
        <w:t xml:space="preserve">acunes </w:t>
      </w:r>
      <w:r w:rsidR="00E45D7E">
        <w:rPr>
          <w:rFonts w:ascii="Cambria" w:eastAsia="Batang" w:hAnsi="Cambria"/>
        </w:rPr>
        <w:t>de son économie et d’en tirer profit</w:t>
      </w:r>
      <w:r w:rsidR="004E018B">
        <w:rPr>
          <w:rFonts w:ascii="Cambria" w:eastAsia="Batang" w:hAnsi="Cambria"/>
        </w:rPr>
        <w:t>.</w:t>
      </w:r>
      <w:r w:rsidRPr="0054551C">
        <w:rPr>
          <w:rFonts w:ascii="Cambria" w:eastAsia="Batang" w:hAnsi="Cambria"/>
        </w:rPr>
        <w:t xml:space="preserve"> En outre, elle devrait représenter une opportunité </w:t>
      </w:r>
      <w:r w:rsidR="006D2378" w:rsidRPr="0054551C">
        <w:rPr>
          <w:rFonts w:ascii="Cambria" w:eastAsia="Batang" w:hAnsi="Cambria"/>
        </w:rPr>
        <w:t xml:space="preserve">pour </w:t>
      </w:r>
      <w:r w:rsidRPr="0054551C">
        <w:rPr>
          <w:rFonts w:ascii="Cambria" w:eastAsia="Batang" w:hAnsi="Cambria"/>
        </w:rPr>
        <w:t>une restructuration prospective globale et intégrée dans la conception des réformes, visant la réalisation du développement global du pays à moyen et long terme.</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t xml:space="preserve">La situation de l’après crise se caractériserait certainement par une aggravation des besoins financiers en raison du recul des recettes fiscales, principale composante des ressources du budget général de l’Etat. En outre, </w:t>
      </w:r>
      <w:r w:rsidR="004E018B" w:rsidRPr="004E018B">
        <w:rPr>
          <w:rFonts w:ascii="Cambria" w:eastAsia="Batang" w:hAnsi="Cambria"/>
        </w:rPr>
        <w:t>le rôle économique de l’Etat réside dans la capacité  de redynamiser l’activité des entreprises à travers la commande publique qui représente le principal canal d’activité</w:t>
      </w:r>
      <w:r w:rsidRPr="0054551C">
        <w:rPr>
          <w:rFonts w:ascii="Cambria" w:eastAsia="Batang" w:hAnsi="Cambria"/>
        </w:rPr>
        <w:t>. Ceci révèle les réformes à mettre en place au niveau du recouvrement des créances publiques et de la gestion rationnelle de la dépense publique dans une approche cohérente et simultanée afin d’assurer une intervention Etatique puissante et efficace.</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t xml:space="preserve">La nécessité de la mobilisation élargie des instruments des politiques économiques dans l’objectif d’une relance économique poussée, nous renseigne sur les défis </w:t>
      </w:r>
      <w:r w:rsidR="004E018B">
        <w:rPr>
          <w:rFonts w:ascii="Cambria" w:eastAsia="Batang" w:hAnsi="Cambria"/>
        </w:rPr>
        <w:t>que</w:t>
      </w:r>
      <w:r w:rsidRPr="0054551C">
        <w:rPr>
          <w:rFonts w:ascii="Cambria" w:eastAsia="Batang" w:hAnsi="Cambria"/>
        </w:rPr>
        <w:t xml:space="preserve"> l</w:t>
      </w:r>
      <w:r w:rsidR="004E018B">
        <w:rPr>
          <w:rFonts w:ascii="Cambria" w:eastAsia="Batang" w:hAnsi="Cambria"/>
        </w:rPr>
        <w:t xml:space="preserve">es politiques </w:t>
      </w:r>
      <w:r w:rsidRPr="0054551C">
        <w:rPr>
          <w:rFonts w:ascii="Cambria" w:eastAsia="Batang" w:hAnsi="Cambria"/>
        </w:rPr>
        <w:t>budgétaire et monétaire sont appelées à surmonter. Cette relance ne devrait pas être le résultat d’une politique unilatérale de dépense publique croissante, mais aussi le fruit d’une intervention profonde et efficace de la pol</w:t>
      </w:r>
      <w:r w:rsidR="004E018B">
        <w:rPr>
          <w:rFonts w:ascii="Cambria" w:eastAsia="Batang" w:hAnsi="Cambria"/>
        </w:rPr>
        <w:t xml:space="preserve">itique monétaire.  Un jumelage </w:t>
      </w:r>
      <w:r w:rsidRPr="0054551C">
        <w:rPr>
          <w:rFonts w:ascii="Cambria" w:eastAsia="Batang" w:hAnsi="Cambria"/>
        </w:rPr>
        <w:t xml:space="preserve">entre la politique monétaire et budgétaire semble être inéluctable dans la phase de l’après covid-19. Cette instrumentalisation simultanée des politiques permettrait </w:t>
      </w:r>
      <w:r w:rsidR="009A01DA" w:rsidRPr="0054551C">
        <w:rPr>
          <w:rFonts w:ascii="Cambria" w:eastAsia="Batang" w:hAnsi="Cambria"/>
        </w:rPr>
        <w:t>une</w:t>
      </w:r>
      <w:r w:rsidRPr="0054551C">
        <w:rPr>
          <w:rFonts w:ascii="Cambria" w:eastAsia="Batang" w:hAnsi="Cambria"/>
        </w:rPr>
        <w:t xml:space="preserve"> consolidation des équilibres macro-économique</w:t>
      </w:r>
      <w:r w:rsidR="009A01DA" w:rsidRPr="0054551C">
        <w:rPr>
          <w:rFonts w:ascii="Cambria" w:eastAsia="Batang" w:hAnsi="Cambria"/>
        </w:rPr>
        <w:t>s</w:t>
      </w:r>
      <w:r w:rsidRPr="0054551C">
        <w:rPr>
          <w:rFonts w:ascii="Cambria" w:eastAsia="Batang" w:hAnsi="Cambria"/>
        </w:rPr>
        <w:t xml:space="preserve"> et une redynamisation accélérée du tissu entrepreneurial national.</w:t>
      </w:r>
    </w:p>
    <w:p w:rsidR="006257D1" w:rsidRPr="0054551C" w:rsidRDefault="006257D1" w:rsidP="0049227E">
      <w:pPr>
        <w:spacing w:line="360" w:lineRule="auto"/>
        <w:ind w:firstLine="567"/>
        <w:jc w:val="both"/>
        <w:rPr>
          <w:rFonts w:ascii="Cambria" w:eastAsia="Batang" w:hAnsi="Cambria"/>
        </w:rPr>
      </w:pPr>
      <w:r w:rsidRPr="0054551C">
        <w:rPr>
          <w:rFonts w:ascii="Cambria" w:eastAsia="Batang" w:hAnsi="Cambria"/>
        </w:rPr>
        <w:t xml:space="preserve">A cet effet, la dynamisation des crédits et la facilitation de l’accès au financement contribuerait à soutenir l’activité des entreprises et rattraper progressivement les effets néfastes de la crise. Cette orientation nécessiterait une politique monétaire plus accommandante, visant l’expansion des investissements du tissu entrepreneurial avec un coût séduisant qui peut stimuler par conséquent le recours au financement bancaire. Il est à mentionner dans ce sens que le recours au financement bancaire ne devrait plus représenter une charge lourde </w:t>
      </w:r>
      <w:r w:rsidR="0073591A">
        <w:rPr>
          <w:rFonts w:ascii="Cambria" w:eastAsia="Batang" w:hAnsi="Cambria"/>
        </w:rPr>
        <w:t>pour</w:t>
      </w:r>
      <w:r w:rsidRPr="0054551C">
        <w:rPr>
          <w:rFonts w:ascii="Cambria" w:eastAsia="Batang" w:hAnsi="Cambria"/>
        </w:rPr>
        <w:t xml:space="preserve"> la trésorerie des entreprises, car cela ne représent</w:t>
      </w:r>
      <w:r w:rsidR="0049227E">
        <w:rPr>
          <w:rFonts w:ascii="Cambria" w:eastAsia="Batang" w:hAnsi="Cambria"/>
        </w:rPr>
        <w:t>e</w:t>
      </w:r>
      <w:r w:rsidRPr="0054551C">
        <w:rPr>
          <w:rFonts w:ascii="Cambria" w:eastAsia="Batang" w:hAnsi="Cambria"/>
        </w:rPr>
        <w:t xml:space="preserve"> pas se</w:t>
      </w:r>
      <w:bookmarkStart w:id="0" w:name="_GoBack"/>
      <w:bookmarkEnd w:id="0"/>
      <w:r w:rsidRPr="0054551C">
        <w:rPr>
          <w:rFonts w:ascii="Cambria" w:eastAsia="Batang" w:hAnsi="Cambria"/>
        </w:rPr>
        <w:t>ulement un frein à l’expansion de leurs investissements mais il donne naissance à une sorte de préférence à l’utilisation de fonds propre</w:t>
      </w:r>
      <w:r w:rsidR="00735103" w:rsidRPr="0054551C">
        <w:rPr>
          <w:rFonts w:ascii="Cambria" w:eastAsia="Batang" w:hAnsi="Cambria"/>
        </w:rPr>
        <w:t>s</w:t>
      </w:r>
      <w:r w:rsidRPr="0054551C">
        <w:rPr>
          <w:rFonts w:ascii="Cambria" w:eastAsia="Batang" w:hAnsi="Cambria"/>
        </w:rPr>
        <w:t xml:space="preserve"> au lieu d’un financement bancaire couteux. </w:t>
      </w:r>
    </w:p>
    <w:p w:rsidR="00735103" w:rsidRDefault="00735103"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FC4514" w:rsidRPr="001219D6" w:rsidRDefault="00FC4514" w:rsidP="001219D6">
      <w:pPr>
        <w:jc w:val="center"/>
      </w:pPr>
      <w:r>
        <w:rPr>
          <w:rFonts w:asciiTheme="majorHAnsi" w:eastAsiaTheme="majorEastAsia" w:hAnsiTheme="majorHAnsi" w:cstheme="majorBidi"/>
          <w:b/>
          <w:bCs/>
          <w:caps/>
          <w:color w:val="951922"/>
          <w:spacing w:val="-10"/>
          <w:kern w:val="16"/>
          <w:sz w:val="30"/>
          <w:szCs w:val="30"/>
          <w:lang w:eastAsia="fr-FR"/>
        </w:rPr>
        <w:lastRenderedPageBreak/>
        <w:t>ANNEXE</w:t>
      </w:r>
      <w:r>
        <w:t> </w:t>
      </w:r>
    </w:p>
    <w:tbl>
      <w:tblPr>
        <w:tblStyle w:val="Tableausimple210"/>
        <w:tblpPr w:leftFromText="141" w:rightFromText="141" w:vertAnchor="text" w:horzAnchor="margin" w:tblpXSpec="center" w:tblpY="321"/>
        <w:tblW w:w="10698" w:type="dxa"/>
        <w:tblLook w:val="04A0"/>
      </w:tblPr>
      <w:tblGrid>
        <w:gridCol w:w="6582"/>
        <w:gridCol w:w="927"/>
        <w:gridCol w:w="927"/>
        <w:gridCol w:w="1063"/>
        <w:gridCol w:w="1199"/>
      </w:tblGrid>
      <w:tr w:rsidR="00FC4514" w:rsidTr="00FC4514">
        <w:trPr>
          <w:cnfStyle w:val="100000000000"/>
          <w:trHeight w:val="666"/>
        </w:trPr>
        <w:tc>
          <w:tcPr>
            <w:cnfStyle w:val="001000000000"/>
            <w:tcW w:w="6582" w:type="dxa"/>
            <w:tcBorders>
              <w:top w:val="single" w:sz="4" w:space="0" w:color="7F7F7F" w:themeColor="text1" w:themeTint="80"/>
              <w:left w:val="nil"/>
              <w:right w:val="nil"/>
            </w:tcBorders>
            <w:noWrap/>
            <w:hideMark/>
          </w:tcPr>
          <w:p w:rsidR="00FC4514" w:rsidRDefault="00FC4514">
            <w:pPr>
              <w:rPr>
                <w:rFonts w:cs="Times New Roman"/>
              </w:rPr>
            </w:pPr>
          </w:p>
        </w:tc>
        <w:tc>
          <w:tcPr>
            <w:tcW w:w="0" w:type="auto"/>
            <w:tcBorders>
              <w:top w:val="single" w:sz="4" w:space="0" w:color="7F7F7F" w:themeColor="text1" w:themeTint="80"/>
              <w:left w:val="nil"/>
              <w:right w:val="nil"/>
            </w:tcBorders>
          </w:tcPr>
          <w:p w:rsidR="00FC4514" w:rsidRDefault="00FC4514">
            <w:pPr>
              <w:jc w:val="right"/>
              <w:cnfStyle w:val="100000000000"/>
              <w:rPr>
                <w:rFonts w:ascii="Cambria" w:eastAsia="Times New Roman" w:hAnsi="Cambria" w:cs="Times New Roman"/>
                <w:color w:val="000000"/>
                <w:sz w:val="20"/>
                <w:szCs w:val="20"/>
                <w:lang w:eastAsia="fr-FR"/>
              </w:rPr>
            </w:pPr>
          </w:p>
          <w:p w:rsidR="00FC4514" w:rsidRDefault="00FC4514" w:rsidP="00FC4514">
            <w:pPr>
              <w:jc w:val="right"/>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2018</w:t>
            </w:r>
          </w:p>
        </w:tc>
        <w:tc>
          <w:tcPr>
            <w:tcW w:w="927" w:type="dxa"/>
            <w:tcBorders>
              <w:top w:val="single" w:sz="4" w:space="0" w:color="7F7F7F" w:themeColor="text1" w:themeTint="80"/>
              <w:left w:val="nil"/>
              <w:right w:val="nil"/>
            </w:tcBorders>
          </w:tcPr>
          <w:p w:rsidR="00FC4514" w:rsidRDefault="00FC4514">
            <w:pPr>
              <w:jc w:val="right"/>
              <w:cnfStyle w:val="100000000000"/>
              <w:rPr>
                <w:rFonts w:ascii="Cambria" w:eastAsia="Times New Roman" w:hAnsi="Cambria" w:cs="Times New Roman"/>
                <w:color w:val="000000"/>
                <w:sz w:val="20"/>
                <w:szCs w:val="20"/>
                <w:lang w:eastAsia="fr-FR"/>
              </w:rPr>
            </w:pPr>
          </w:p>
          <w:p w:rsidR="00FC4514" w:rsidRDefault="00FC4514" w:rsidP="00FC4514">
            <w:pPr>
              <w:jc w:val="right"/>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2019</w:t>
            </w:r>
          </w:p>
        </w:tc>
        <w:tc>
          <w:tcPr>
            <w:tcW w:w="1063" w:type="dxa"/>
            <w:tcBorders>
              <w:top w:val="single" w:sz="4" w:space="0" w:color="7F7F7F" w:themeColor="text1" w:themeTint="80"/>
              <w:left w:val="nil"/>
              <w:right w:val="nil"/>
            </w:tcBorders>
          </w:tcPr>
          <w:p w:rsidR="00FC4514" w:rsidRDefault="00FC4514">
            <w:pPr>
              <w:cnfStyle w:val="100000000000"/>
              <w:rPr>
                <w:rFonts w:ascii="Cambria" w:eastAsia="Times New Roman" w:hAnsi="Cambria" w:cs="Times New Roman"/>
                <w:color w:val="000000"/>
                <w:sz w:val="20"/>
                <w:szCs w:val="20"/>
                <w:lang w:eastAsia="fr-FR"/>
              </w:rPr>
            </w:pPr>
          </w:p>
          <w:p w:rsidR="00FC4514" w:rsidRDefault="00FC4514" w:rsidP="00FC4514">
            <w:pPr>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2020*</w:t>
            </w:r>
          </w:p>
        </w:tc>
        <w:tc>
          <w:tcPr>
            <w:tcW w:w="0" w:type="auto"/>
            <w:tcBorders>
              <w:top w:val="single" w:sz="4" w:space="0" w:color="7F7F7F" w:themeColor="text1" w:themeTint="80"/>
              <w:left w:val="nil"/>
              <w:right w:val="nil"/>
            </w:tcBorders>
          </w:tcPr>
          <w:p w:rsidR="00FC4514" w:rsidRDefault="00FC4514">
            <w:pPr>
              <w:cnfStyle w:val="100000000000"/>
              <w:rPr>
                <w:rFonts w:ascii="Cambria" w:eastAsia="Times New Roman" w:hAnsi="Cambria" w:cs="Times New Roman"/>
                <w:color w:val="000000"/>
                <w:sz w:val="20"/>
                <w:szCs w:val="20"/>
                <w:lang w:eastAsia="fr-FR"/>
              </w:rPr>
            </w:pPr>
          </w:p>
          <w:p w:rsidR="00FC4514" w:rsidRDefault="00FC4514" w:rsidP="00FC4514">
            <w:pPr>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2021**</w:t>
            </w:r>
          </w:p>
        </w:tc>
      </w:tr>
      <w:tr w:rsidR="00FC4514" w:rsidTr="00FC4514">
        <w:trPr>
          <w:cnfStyle w:val="000000100000"/>
          <w:trHeight w:val="311"/>
        </w:trPr>
        <w:tc>
          <w:tcPr>
            <w:cnfStyle w:val="001000000000"/>
            <w:tcW w:w="10698" w:type="dxa"/>
            <w:gridSpan w:val="5"/>
            <w:tcBorders>
              <w:left w:val="nil"/>
              <w:right w:val="nil"/>
            </w:tcBorders>
            <w:shd w:val="clear" w:color="auto" w:fill="A50021"/>
            <w:noWrap/>
          </w:tcPr>
          <w:p w:rsidR="00FC4514" w:rsidRDefault="00FC4514">
            <w:pPr>
              <w:rPr>
                <w:rFonts w:ascii="Calibri" w:eastAsia="Times New Roman" w:hAnsi="Calibri" w:cs="Times New Roman"/>
                <w:color w:val="4E8542" w:themeColor="accent4"/>
                <w:sz w:val="10"/>
                <w:szCs w:val="10"/>
                <w:lang w:eastAsia="fr-FR"/>
              </w:rPr>
            </w:pPr>
          </w:p>
          <w:p w:rsidR="00FC4514" w:rsidRDefault="00FC4514">
            <w:pPr>
              <w:rPr>
                <w:rFonts w:ascii="Calibri" w:eastAsia="Times New Roman" w:hAnsi="Calibri" w:cs="Times New Roman"/>
                <w:color w:val="4E8542" w:themeColor="accent4"/>
                <w:lang w:eastAsia="fr-FR"/>
              </w:rPr>
            </w:pPr>
            <w:r>
              <w:rPr>
                <w:rFonts w:ascii="Calibri" w:eastAsia="Times New Roman" w:hAnsi="Calibri" w:cs="Times New Roman"/>
                <w:color w:val="FFFFFF" w:themeColor="background1"/>
                <w:sz w:val="24"/>
                <w:szCs w:val="24"/>
                <w:lang w:eastAsia="fr-FR"/>
              </w:rPr>
              <w:t>VALEURS AJOUTEESET PIB EN VOLUME (VARIATION EN %)</w:t>
            </w:r>
          </w:p>
        </w:tc>
      </w:tr>
      <w:tr w:rsidR="00487B95" w:rsidTr="00FC4514">
        <w:trPr>
          <w:trHeight w:val="433"/>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totale</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1063" w:type="dxa"/>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,3</w:t>
            </w:r>
          </w:p>
        </w:tc>
        <w:tc>
          <w:tcPr>
            <w:tcW w:w="0" w:type="auto"/>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r>
      <w:tr w:rsidR="00487B95" w:rsidTr="00FC4514">
        <w:trPr>
          <w:cnfStyle w:val="000000100000"/>
          <w:trHeight w:val="433"/>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primaire</w:t>
            </w:r>
          </w:p>
        </w:tc>
        <w:tc>
          <w:tcPr>
            <w:tcW w:w="0" w:type="auto"/>
            <w:tcBorders>
              <w:left w:val="nil"/>
              <w:right w:val="nil"/>
            </w:tcBorders>
            <w:hideMark/>
          </w:tcPr>
          <w:p w:rsidR="00487B95" w:rsidRDefault="00487B95"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2,</w:t>
            </w:r>
            <w:r w:rsidR="00014DC1">
              <w:rPr>
                <w:rFonts w:ascii="Cambria" w:eastAsia="Times New Roman" w:hAnsi="Cambria" w:cs="Times New Roman"/>
                <w:color w:val="000000" w:themeColor="text1"/>
                <w:sz w:val="24"/>
                <w:szCs w:val="24"/>
                <w:lang w:eastAsia="fr-FR"/>
              </w:rPr>
              <w:t>4</w:t>
            </w:r>
          </w:p>
        </w:tc>
        <w:tc>
          <w:tcPr>
            <w:tcW w:w="927"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-4,6</w:t>
            </w:r>
          </w:p>
        </w:tc>
        <w:tc>
          <w:tcPr>
            <w:tcW w:w="1063"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-5,7</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9,1</w:t>
            </w:r>
          </w:p>
        </w:tc>
      </w:tr>
      <w:tr w:rsidR="00487B95" w:rsidTr="00FC4514">
        <w:trPr>
          <w:trHeight w:val="424"/>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non agricole</w:t>
            </w:r>
          </w:p>
        </w:tc>
        <w:tc>
          <w:tcPr>
            <w:tcW w:w="0" w:type="auto"/>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0</w:t>
            </w:r>
          </w:p>
        </w:tc>
        <w:tc>
          <w:tcPr>
            <w:tcW w:w="927" w:type="dxa"/>
            <w:tcBorders>
              <w:top w:val="nil"/>
              <w:left w:val="nil"/>
              <w:bottom w:val="nil"/>
              <w:right w:val="nil"/>
            </w:tcBorders>
            <w:hideMark/>
          </w:tcPr>
          <w:p w:rsidR="00487B95" w:rsidRDefault="00487B95"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014DC1">
              <w:rPr>
                <w:rFonts w:ascii="Cambria" w:eastAsia="Times New Roman" w:hAnsi="Cambria" w:cs="Times New Roman"/>
                <w:color w:val="000000"/>
                <w:sz w:val="24"/>
                <w:szCs w:val="24"/>
                <w:lang w:eastAsia="fr-FR"/>
              </w:rPr>
              <w:t>7</w:t>
            </w:r>
          </w:p>
        </w:tc>
        <w:tc>
          <w:tcPr>
            <w:tcW w:w="1063"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-5,3</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3,6</w:t>
            </w:r>
          </w:p>
        </w:tc>
      </w:tr>
      <w:tr w:rsidR="00487B95" w:rsidTr="00FC4514">
        <w:trPr>
          <w:cnfStyle w:val="000000100000"/>
          <w:trHeight w:val="416"/>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secondaire</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3,0</w:t>
            </w:r>
          </w:p>
        </w:tc>
        <w:tc>
          <w:tcPr>
            <w:tcW w:w="927" w:type="dxa"/>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D225BC" w:rsidRPr="0084754E">
              <w:rPr>
                <w:rFonts w:ascii="Cambria" w:eastAsia="Times New Roman" w:hAnsi="Cambria" w:cs="Times New Roman"/>
                <w:color w:val="000000"/>
                <w:sz w:val="24"/>
                <w:szCs w:val="24"/>
                <w:lang w:eastAsia="fr-FR"/>
              </w:rPr>
              <w:t>5</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-6,9</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4,6</w:t>
            </w:r>
          </w:p>
        </w:tc>
      </w:tr>
      <w:tr w:rsidR="00487B95" w:rsidTr="00FC4514">
        <w:trPr>
          <w:trHeight w:val="407"/>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tertiaire</w:t>
            </w:r>
          </w:p>
        </w:tc>
        <w:tc>
          <w:tcPr>
            <w:tcW w:w="0" w:type="auto"/>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3,1</w:t>
            </w:r>
          </w:p>
        </w:tc>
        <w:tc>
          <w:tcPr>
            <w:tcW w:w="927" w:type="dxa"/>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3,8</w:t>
            </w:r>
          </w:p>
        </w:tc>
        <w:tc>
          <w:tcPr>
            <w:tcW w:w="1063" w:type="dxa"/>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-4,5</w:t>
            </w:r>
          </w:p>
        </w:tc>
        <w:tc>
          <w:tcPr>
            <w:tcW w:w="0" w:type="auto"/>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3,1</w:t>
            </w:r>
          </w:p>
        </w:tc>
      </w:tr>
      <w:tr w:rsidR="00487B95" w:rsidTr="00FC4514">
        <w:trPr>
          <w:cnfStyle w:val="000000100000"/>
          <w:trHeight w:val="41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Impôts et taxes sur produits nets de subventions (ITS)</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4,6</w:t>
            </w:r>
          </w:p>
        </w:tc>
        <w:tc>
          <w:tcPr>
            <w:tcW w:w="927" w:type="dxa"/>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2,</w:t>
            </w:r>
            <w:r w:rsidR="00D225BC" w:rsidRPr="0084754E">
              <w:rPr>
                <w:rFonts w:ascii="Cambria" w:eastAsia="Times New Roman" w:hAnsi="Cambria" w:cs="Times New Roman"/>
                <w:color w:val="000000"/>
                <w:sz w:val="24"/>
                <w:szCs w:val="24"/>
                <w:lang w:eastAsia="fr-FR"/>
              </w:rPr>
              <w:t>0</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-9,0</w:t>
            </w:r>
          </w:p>
        </w:tc>
        <w:tc>
          <w:tcPr>
            <w:tcW w:w="0" w:type="auto"/>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w:t>
            </w:r>
            <w:r w:rsidR="00D225BC" w:rsidRPr="0084754E">
              <w:rPr>
                <w:rFonts w:ascii="Cambria" w:eastAsia="Times New Roman" w:hAnsi="Cambria" w:cs="Times New Roman"/>
                <w:color w:val="000000"/>
                <w:sz w:val="24"/>
                <w:szCs w:val="24"/>
                <w:lang w:eastAsia="fr-FR"/>
              </w:rPr>
              <w:t>9</w:t>
            </w:r>
          </w:p>
        </w:tc>
      </w:tr>
      <w:tr w:rsidR="00487B95" w:rsidTr="00FC4514">
        <w:trPr>
          <w:trHeight w:val="411"/>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val="it-IT" w:eastAsia="fr-FR"/>
              </w:rPr>
              <w:t>PIB non agricole (VA +ITS)</w:t>
            </w:r>
          </w:p>
        </w:tc>
        <w:tc>
          <w:tcPr>
            <w:tcW w:w="0" w:type="auto"/>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2</w:t>
            </w:r>
          </w:p>
        </w:tc>
        <w:tc>
          <w:tcPr>
            <w:tcW w:w="927" w:type="dxa"/>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5</w:t>
            </w:r>
          </w:p>
        </w:tc>
        <w:tc>
          <w:tcPr>
            <w:tcW w:w="1063" w:type="dxa"/>
            <w:tcBorders>
              <w:top w:val="nil"/>
              <w:left w:val="nil"/>
              <w:bottom w:val="nil"/>
              <w:right w:val="nil"/>
            </w:tcBorders>
            <w:hideMark/>
          </w:tcPr>
          <w:p w:rsidR="00487B95" w:rsidRPr="0084754E" w:rsidRDefault="00014DC1"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-5</w:t>
            </w:r>
            <w:r w:rsidR="00487B95" w:rsidRPr="0084754E">
              <w:rPr>
                <w:rFonts w:ascii="Cambria" w:eastAsia="Times New Roman" w:hAnsi="Cambria" w:cs="Times New Roman"/>
                <w:color w:val="000000"/>
                <w:sz w:val="24"/>
                <w:szCs w:val="24"/>
                <w:lang w:eastAsia="fr-FR"/>
              </w:rPr>
              <w:t>,</w:t>
            </w:r>
            <w:r w:rsidRPr="0084754E">
              <w:rPr>
                <w:rFonts w:ascii="Cambria" w:eastAsia="Times New Roman" w:hAnsi="Cambria" w:cs="Times New Roman"/>
                <w:color w:val="000000"/>
                <w:sz w:val="24"/>
                <w:szCs w:val="24"/>
                <w:lang w:eastAsia="fr-FR"/>
              </w:rPr>
              <w:t>8</w:t>
            </w:r>
          </w:p>
        </w:tc>
        <w:tc>
          <w:tcPr>
            <w:tcW w:w="0" w:type="auto"/>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8</w:t>
            </w:r>
          </w:p>
        </w:tc>
      </w:tr>
      <w:tr w:rsidR="00487B95" w:rsidTr="00FC4514">
        <w:trPr>
          <w:cnfStyle w:val="000000100000"/>
          <w:trHeight w:val="417"/>
        </w:trPr>
        <w:tc>
          <w:tcPr>
            <w:cnfStyle w:val="001000000000"/>
            <w:tcW w:w="6582" w:type="dxa"/>
            <w:tcBorders>
              <w:left w:val="nil"/>
              <w:right w:val="nil"/>
            </w:tcBorders>
            <w:hideMark/>
          </w:tcPr>
          <w:p w:rsidR="00487B95" w:rsidRDefault="00487B95" w:rsidP="00487B95">
            <w:pPr>
              <w:rPr>
                <w:rFonts w:ascii="Cambria" w:eastAsia="Times New Roman" w:hAnsi="Cambria" w:cs="Times New Roman"/>
                <w:color w:val="000000"/>
                <w:sz w:val="28"/>
                <w:szCs w:val="28"/>
                <w:lang w:eastAsia="fr-FR"/>
              </w:rPr>
            </w:pPr>
            <w:r>
              <w:rPr>
                <w:rFonts w:ascii="Cambria" w:eastAsia="Times New Roman" w:hAnsi="Cambria" w:cs="Times New Roman"/>
                <w:color w:val="000000"/>
                <w:sz w:val="28"/>
                <w:szCs w:val="28"/>
                <w:lang w:eastAsia="fr-FR"/>
              </w:rPr>
              <w:t>PIB en volume</w:t>
            </w:r>
          </w:p>
        </w:tc>
        <w:tc>
          <w:tcPr>
            <w:tcW w:w="0" w:type="auto"/>
            <w:tcBorders>
              <w:left w:val="nil"/>
              <w:right w:val="nil"/>
            </w:tcBorders>
            <w:hideMark/>
          </w:tcPr>
          <w:p w:rsidR="00487B95" w:rsidRPr="0084754E" w:rsidRDefault="00487B95" w:rsidP="00D225BC">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3,</w:t>
            </w:r>
            <w:r w:rsidR="00D225BC" w:rsidRPr="0084754E">
              <w:rPr>
                <w:rFonts w:ascii="Cambria" w:eastAsia="Times New Roman" w:hAnsi="Cambria" w:cs="Times New Roman"/>
                <w:b/>
                <w:bCs/>
                <w:color w:val="000000"/>
                <w:sz w:val="24"/>
                <w:szCs w:val="24"/>
                <w:lang w:eastAsia="fr-FR"/>
              </w:rPr>
              <w:t>1</w:t>
            </w:r>
          </w:p>
        </w:tc>
        <w:tc>
          <w:tcPr>
            <w:tcW w:w="927"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2,5</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-5,8</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4,4</w:t>
            </w:r>
          </w:p>
        </w:tc>
      </w:tr>
      <w:tr w:rsidR="00487B95" w:rsidTr="00FC4514">
        <w:trPr>
          <w:trHeight w:val="506"/>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Variation du prix implicite du PIB</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1,1</w:t>
            </w:r>
          </w:p>
        </w:tc>
        <w:tc>
          <w:tcPr>
            <w:tcW w:w="927"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1,3</w:t>
            </w:r>
          </w:p>
        </w:tc>
        <w:tc>
          <w:tcPr>
            <w:tcW w:w="1063"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-0,4</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r>
      <w:tr w:rsidR="00487B95" w:rsidTr="00FC4514">
        <w:trPr>
          <w:cnfStyle w:val="000000100000"/>
          <w:trHeight w:val="343"/>
        </w:trPr>
        <w:tc>
          <w:tcPr>
            <w:cnfStyle w:val="001000000000"/>
            <w:tcW w:w="10698" w:type="dxa"/>
            <w:gridSpan w:val="5"/>
            <w:tcBorders>
              <w:left w:val="nil"/>
              <w:right w:val="nil"/>
            </w:tcBorders>
            <w:shd w:val="clear" w:color="auto" w:fill="A50021"/>
            <w:noWrap/>
          </w:tcPr>
          <w:p w:rsidR="00487B95" w:rsidRDefault="00487B95" w:rsidP="00487B95">
            <w:pPr>
              <w:jc w:val="center"/>
              <w:rPr>
                <w:rFonts w:ascii="Calibri" w:eastAsia="Times New Roman" w:hAnsi="Calibri" w:cs="Times New Roman"/>
                <w:color w:val="FFFFFF" w:themeColor="background1"/>
                <w:sz w:val="8"/>
                <w:szCs w:val="8"/>
                <w:lang w:eastAsia="fr-FR"/>
              </w:rPr>
            </w:pPr>
          </w:p>
          <w:p w:rsidR="00487B95" w:rsidRDefault="00487B95" w:rsidP="00487B95">
            <w:pPr>
              <w:rPr>
                <w:rFonts w:ascii="Calibri" w:eastAsia="Times New Roman" w:hAnsi="Calibri" w:cs="Times New Roman"/>
                <w:color w:val="FFFFFF" w:themeColor="background1"/>
                <w:sz w:val="12"/>
                <w:szCs w:val="12"/>
                <w:lang w:eastAsia="fr-FR"/>
              </w:rPr>
            </w:pPr>
            <w:r>
              <w:rPr>
                <w:rFonts w:ascii="Calibri" w:eastAsia="Times New Roman" w:hAnsi="Calibri" w:cs="Times New Roman"/>
                <w:color w:val="FFFFFF" w:themeColor="background1"/>
                <w:sz w:val="24"/>
                <w:szCs w:val="24"/>
                <w:lang w:eastAsia="fr-FR"/>
              </w:rPr>
              <w:t>EQUILIBRE RESSOURCES-EMPLOIS EN VOLUME (VARIATION EN %)</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Consommation finale</w:t>
            </w:r>
          </w:p>
        </w:tc>
        <w:tc>
          <w:tcPr>
            <w:tcW w:w="0" w:type="auto"/>
            <w:tcBorders>
              <w:top w:val="nil"/>
              <w:left w:val="nil"/>
              <w:bottom w:val="nil"/>
              <w:right w:val="nil"/>
            </w:tcBorders>
            <w:hideMark/>
          </w:tcPr>
          <w:p w:rsidR="00487B95" w:rsidRDefault="00487B95"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2</w:t>
            </w:r>
          </w:p>
        </w:tc>
        <w:tc>
          <w:tcPr>
            <w:tcW w:w="927" w:type="dxa"/>
            <w:tcBorders>
              <w:top w:val="nil"/>
              <w:left w:val="nil"/>
              <w:bottom w:val="nil"/>
              <w:right w:val="nil"/>
            </w:tcBorders>
            <w:hideMark/>
          </w:tcPr>
          <w:p w:rsidR="00487B95" w:rsidRDefault="009E4411"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2,1</w:t>
            </w:r>
          </w:p>
        </w:tc>
        <w:tc>
          <w:tcPr>
            <w:tcW w:w="1063"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-1,5</w:t>
            </w:r>
          </w:p>
        </w:tc>
        <w:tc>
          <w:tcPr>
            <w:tcW w:w="0" w:type="auto"/>
            <w:tcBorders>
              <w:top w:val="nil"/>
              <w:left w:val="nil"/>
              <w:bottom w:val="nil"/>
              <w:right w:val="nil"/>
            </w:tcBorders>
            <w:hideMark/>
          </w:tcPr>
          <w:p w:rsidR="00487B95" w:rsidRDefault="00A6633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4,0</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Ménages résidents</w:t>
            </w:r>
          </w:p>
        </w:tc>
        <w:tc>
          <w:tcPr>
            <w:tcW w:w="0" w:type="auto"/>
            <w:tcBorders>
              <w:left w:val="nil"/>
              <w:right w:val="nil"/>
            </w:tcBorders>
            <w:hideMark/>
          </w:tcPr>
          <w:p w:rsidR="00487B95" w:rsidRDefault="00487B95"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4</w:t>
            </w:r>
          </w:p>
        </w:tc>
        <w:tc>
          <w:tcPr>
            <w:tcW w:w="927" w:type="dxa"/>
            <w:tcBorders>
              <w:left w:val="nil"/>
              <w:right w:val="nil"/>
            </w:tcBorders>
            <w:hideMark/>
          </w:tcPr>
          <w:p w:rsidR="00487B95" w:rsidRDefault="00014DC1"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c>
          <w:tcPr>
            <w:tcW w:w="1063" w:type="dxa"/>
            <w:tcBorders>
              <w:left w:val="nil"/>
              <w:right w:val="nil"/>
            </w:tcBorders>
            <w:hideMark/>
          </w:tcPr>
          <w:p w:rsidR="00487B95" w:rsidRDefault="00014DC1"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1</w:t>
            </w:r>
          </w:p>
        </w:tc>
        <w:tc>
          <w:tcPr>
            <w:tcW w:w="0" w:type="auto"/>
            <w:tcBorders>
              <w:left w:val="nil"/>
              <w:right w:val="nil"/>
            </w:tcBorders>
            <w:hideMark/>
          </w:tcPr>
          <w:p w:rsidR="00487B95" w:rsidRDefault="00014DC1"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9E4411">
              <w:rPr>
                <w:rFonts w:ascii="Cambria" w:eastAsia="Times New Roman" w:hAnsi="Cambria" w:cs="Times New Roman"/>
                <w:color w:val="000000"/>
                <w:sz w:val="24"/>
                <w:szCs w:val="24"/>
                <w:lang w:eastAsia="fr-FR"/>
              </w:rPr>
              <w:t>,1</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Administrations publiques</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927" w:type="dxa"/>
            <w:tcBorders>
              <w:top w:val="nil"/>
              <w:left w:val="nil"/>
              <w:bottom w:val="nil"/>
              <w:right w:val="nil"/>
            </w:tcBorders>
            <w:hideMark/>
          </w:tcPr>
          <w:p w:rsidR="00487B95" w:rsidRDefault="00487B95"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1</w:t>
            </w:r>
          </w:p>
        </w:tc>
        <w:tc>
          <w:tcPr>
            <w:tcW w:w="1063" w:type="dxa"/>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3,7</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FBCF</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c>
          <w:tcPr>
            <w:tcW w:w="927" w:type="dxa"/>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1063" w:type="dxa"/>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7</w:t>
            </w:r>
          </w:p>
        </w:tc>
        <w:tc>
          <w:tcPr>
            <w:tcW w:w="0" w:type="auto"/>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5</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Exportations de biens et services</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5,8</w:t>
            </w:r>
          </w:p>
        </w:tc>
        <w:tc>
          <w:tcPr>
            <w:tcW w:w="927"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c>
          <w:tcPr>
            <w:tcW w:w="1063"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-10,9</w:t>
            </w:r>
          </w:p>
        </w:tc>
        <w:tc>
          <w:tcPr>
            <w:tcW w:w="0" w:type="auto"/>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r>
      <w:tr w:rsidR="00487B95" w:rsidTr="00FC4514">
        <w:trPr>
          <w:cnfStyle w:val="000000100000"/>
          <w:trHeight w:val="396"/>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Importations de biens et services</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7,5</w:t>
            </w:r>
          </w:p>
        </w:tc>
        <w:tc>
          <w:tcPr>
            <w:tcW w:w="927" w:type="dxa"/>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c>
          <w:tcPr>
            <w:tcW w:w="1063" w:type="dxa"/>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0</w:t>
            </w:r>
          </w:p>
        </w:tc>
        <w:tc>
          <w:tcPr>
            <w:tcW w:w="0" w:type="auto"/>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3</w:t>
            </w:r>
          </w:p>
        </w:tc>
      </w:tr>
      <w:tr w:rsidR="00487B95" w:rsidTr="00FC4514">
        <w:trPr>
          <w:trHeight w:val="317"/>
        </w:trPr>
        <w:tc>
          <w:tcPr>
            <w:cnfStyle w:val="001000000000"/>
            <w:tcW w:w="10698" w:type="dxa"/>
            <w:gridSpan w:val="5"/>
            <w:tcBorders>
              <w:top w:val="nil"/>
              <w:left w:val="nil"/>
              <w:bottom w:val="nil"/>
              <w:right w:val="nil"/>
            </w:tcBorders>
            <w:shd w:val="clear" w:color="auto" w:fill="A50021"/>
            <w:noWrap/>
          </w:tcPr>
          <w:p w:rsidR="00487B95" w:rsidRDefault="00487B95" w:rsidP="00487B95">
            <w:pPr>
              <w:jc w:val="center"/>
              <w:rPr>
                <w:rFonts w:ascii="Calibri" w:eastAsia="Times New Roman" w:hAnsi="Calibri" w:cs="Times New Roman"/>
                <w:sz w:val="8"/>
                <w:szCs w:val="8"/>
                <w:lang w:eastAsia="fr-FR"/>
              </w:rPr>
            </w:pPr>
          </w:p>
          <w:p w:rsidR="00487B95" w:rsidRDefault="00487B95" w:rsidP="00487B95">
            <w:pPr>
              <w:rPr>
                <w:rFonts w:ascii="Calibri" w:eastAsia="Times New Roman" w:hAnsi="Calibri" w:cs="Times New Roman"/>
                <w:sz w:val="24"/>
                <w:szCs w:val="24"/>
                <w:lang w:eastAsia="fr-FR"/>
              </w:rPr>
            </w:pPr>
            <w:r>
              <w:rPr>
                <w:rFonts w:ascii="Calibri" w:eastAsia="Times New Roman" w:hAnsi="Calibri" w:cs="Times New Roman"/>
                <w:sz w:val="24"/>
                <w:szCs w:val="24"/>
                <w:lang w:eastAsia="fr-FR"/>
              </w:rPr>
              <w:t>RATIOS DE PRINCIPAUX INDICATEURS MACROECONOMIQUES (EN % DU PIB)</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intérieure</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w:t>
            </w:r>
          </w:p>
        </w:tc>
        <w:tc>
          <w:tcPr>
            <w:tcW w:w="927" w:type="dxa"/>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3</w:t>
            </w:r>
          </w:p>
        </w:tc>
        <w:tc>
          <w:tcPr>
            <w:tcW w:w="1063" w:type="dxa"/>
            <w:tcBorders>
              <w:left w:val="nil"/>
              <w:right w:val="nil"/>
            </w:tcBorders>
            <w:hideMark/>
          </w:tcPr>
          <w:p w:rsidR="00487B95" w:rsidRDefault="00B23247"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1</w:t>
            </w:r>
          </w:p>
        </w:tc>
        <w:tc>
          <w:tcPr>
            <w:tcW w:w="0" w:type="auto"/>
            <w:tcBorders>
              <w:left w:val="nil"/>
              <w:right w:val="nil"/>
            </w:tcBorders>
            <w:hideMark/>
          </w:tcPr>
          <w:p w:rsidR="00487B95" w:rsidRDefault="00B23247"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 xml:space="preserve">Epargne nationale </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B23247">
              <w:rPr>
                <w:rFonts w:ascii="Cambria" w:eastAsia="Times New Roman" w:hAnsi="Cambria" w:cs="Times New Roman"/>
                <w:color w:val="000000"/>
                <w:sz w:val="24"/>
                <w:szCs w:val="24"/>
                <w:lang w:eastAsia="fr-FR"/>
              </w:rPr>
              <w:t>8</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B23247">
              <w:rPr>
                <w:rFonts w:ascii="Cambria" w:eastAsia="Times New Roman" w:hAnsi="Cambria" w:cs="Times New Roman"/>
                <w:color w:val="000000"/>
                <w:sz w:val="24"/>
                <w:szCs w:val="24"/>
                <w:lang w:eastAsia="fr-FR"/>
              </w:rPr>
              <w:t>8</w:t>
            </w:r>
          </w:p>
        </w:tc>
        <w:tc>
          <w:tcPr>
            <w:tcW w:w="1063"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7</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4</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0</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Investissement brut</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33,5</w:t>
            </w:r>
          </w:p>
        </w:tc>
        <w:tc>
          <w:tcPr>
            <w:tcW w:w="927"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32,2</w:t>
            </w:r>
          </w:p>
        </w:tc>
        <w:tc>
          <w:tcPr>
            <w:tcW w:w="1063" w:type="dxa"/>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6</w:t>
            </w:r>
          </w:p>
        </w:tc>
        <w:tc>
          <w:tcPr>
            <w:tcW w:w="0" w:type="auto"/>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8</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Solde de financement</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-5,9</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B23247">
              <w:rPr>
                <w:rFonts w:ascii="Cambria" w:eastAsia="Times New Roman" w:hAnsi="Cambria" w:cs="Times New Roman"/>
                <w:color w:val="000000"/>
                <w:sz w:val="24"/>
                <w:szCs w:val="24"/>
                <w:lang w:eastAsia="fr-FR"/>
              </w:rPr>
              <w:t>4</w:t>
            </w:r>
          </w:p>
        </w:tc>
        <w:tc>
          <w:tcPr>
            <w:tcW w:w="1063"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6</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9</w:t>
            </w:r>
          </w:p>
        </w:tc>
        <w:tc>
          <w:tcPr>
            <w:tcW w:w="0" w:type="auto"/>
            <w:tcBorders>
              <w:top w:val="nil"/>
              <w:left w:val="nil"/>
              <w:bottom w:val="nil"/>
              <w:right w:val="nil"/>
            </w:tcBorders>
            <w:hideMark/>
          </w:tcPr>
          <w:p w:rsidR="00487B95" w:rsidRDefault="00B23247"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Déficit budgétaire</w:t>
            </w:r>
          </w:p>
        </w:tc>
        <w:tc>
          <w:tcPr>
            <w:tcW w:w="0" w:type="auto"/>
            <w:tcBorders>
              <w:left w:val="nil"/>
              <w:right w:val="nil"/>
            </w:tcBorders>
            <w:hideMark/>
          </w:tcPr>
          <w:p w:rsidR="00487B95" w:rsidRPr="0084754E" w:rsidRDefault="00487B95" w:rsidP="00A6633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A66335" w:rsidRPr="0084754E">
              <w:rPr>
                <w:rFonts w:ascii="Cambria" w:eastAsia="Times New Roman" w:hAnsi="Cambria" w:cs="Times New Roman"/>
                <w:color w:val="000000"/>
                <w:sz w:val="24"/>
                <w:szCs w:val="24"/>
                <w:lang w:eastAsia="fr-FR"/>
              </w:rPr>
              <w:t>8</w:t>
            </w:r>
          </w:p>
        </w:tc>
        <w:tc>
          <w:tcPr>
            <w:tcW w:w="927" w:type="dxa"/>
            <w:tcBorders>
              <w:left w:val="nil"/>
              <w:right w:val="nil"/>
            </w:tcBorders>
            <w:hideMark/>
          </w:tcPr>
          <w:p w:rsidR="00487B95" w:rsidRPr="0084754E" w:rsidRDefault="00487B95" w:rsidP="00A6633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A66335" w:rsidRPr="0084754E">
              <w:rPr>
                <w:rFonts w:ascii="Cambria" w:eastAsia="Times New Roman" w:hAnsi="Cambria" w:cs="Times New Roman"/>
                <w:color w:val="000000"/>
                <w:sz w:val="24"/>
                <w:szCs w:val="24"/>
                <w:lang w:eastAsia="fr-FR"/>
              </w:rPr>
              <w:t>6</w:t>
            </w:r>
          </w:p>
        </w:tc>
        <w:tc>
          <w:tcPr>
            <w:tcW w:w="1063" w:type="dxa"/>
            <w:tcBorders>
              <w:left w:val="nil"/>
              <w:right w:val="nil"/>
            </w:tcBorders>
            <w:hideMark/>
          </w:tcPr>
          <w:p w:rsidR="00487B95" w:rsidRDefault="00487B95" w:rsidP="00950B1A">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7</w:t>
            </w:r>
            <w:r>
              <w:rPr>
                <w:rFonts w:ascii="Cambria" w:eastAsia="Times New Roman" w:hAnsi="Cambria" w:cs="Times New Roman"/>
                <w:color w:val="000000"/>
                <w:sz w:val="24"/>
                <w:szCs w:val="24"/>
                <w:lang w:eastAsia="fr-FR"/>
              </w:rPr>
              <w:t>,</w:t>
            </w:r>
            <w:r w:rsidR="00950B1A">
              <w:rPr>
                <w:rFonts w:ascii="Cambria" w:eastAsia="Times New Roman" w:hAnsi="Cambria" w:cs="Times New Roman"/>
                <w:color w:val="000000"/>
                <w:sz w:val="24"/>
                <w:szCs w:val="24"/>
                <w:lang w:eastAsia="fr-FR"/>
              </w:rPr>
              <w:t>4</w:t>
            </w:r>
          </w:p>
        </w:tc>
        <w:tc>
          <w:tcPr>
            <w:tcW w:w="0" w:type="auto"/>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5</w:t>
            </w:r>
            <w:r>
              <w:rPr>
                <w:rFonts w:ascii="Cambria" w:eastAsia="Times New Roman" w:hAnsi="Cambria" w:cs="Times New Roman"/>
                <w:color w:val="000000"/>
                <w:sz w:val="24"/>
                <w:szCs w:val="24"/>
                <w:lang w:eastAsia="fr-FR"/>
              </w:rPr>
              <w:t>,</w:t>
            </w:r>
            <w:r w:rsidR="0062478E">
              <w:rPr>
                <w:rFonts w:ascii="Cambria" w:eastAsia="Times New Roman" w:hAnsi="Cambria" w:cs="Times New Roman"/>
                <w:color w:val="000000"/>
                <w:sz w:val="24"/>
                <w:szCs w:val="24"/>
                <w:lang w:eastAsia="fr-FR"/>
              </w:rPr>
              <w:t>0</w:t>
            </w:r>
          </w:p>
        </w:tc>
      </w:tr>
      <w:tr w:rsidR="00487B95" w:rsidTr="0084754E">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publique globale</w:t>
            </w:r>
          </w:p>
        </w:tc>
        <w:tc>
          <w:tcPr>
            <w:tcW w:w="0" w:type="auto"/>
            <w:tcBorders>
              <w:top w:val="nil"/>
              <w:left w:val="nil"/>
              <w:bottom w:val="nil"/>
              <w:right w:val="nil"/>
            </w:tcBorders>
            <w:shd w:val="clear" w:color="auto" w:fill="auto"/>
            <w:hideMark/>
          </w:tcPr>
          <w:p w:rsidR="00487B95" w:rsidRDefault="00487B95" w:rsidP="00A6633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81,</w:t>
            </w:r>
            <w:r w:rsidR="00A66335" w:rsidRPr="0084754E">
              <w:rPr>
                <w:rFonts w:ascii="Cambria" w:eastAsia="Times New Roman" w:hAnsi="Cambria" w:cs="Times New Roman"/>
                <w:color w:val="000000"/>
                <w:sz w:val="24"/>
                <w:szCs w:val="24"/>
                <w:lang w:eastAsia="fr-FR"/>
              </w:rPr>
              <w:t>3</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5</w:t>
            </w:r>
          </w:p>
        </w:tc>
        <w:tc>
          <w:tcPr>
            <w:tcW w:w="1063" w:type="dxa"/>
            <w:tcBorders>
              <w:top w:val="nil"/>
              <w:left w:val="nil"/>
              <w:bottom w:val="nil"/>
              <w:right w:val="nil"/>
            </w:tcBorders>
            <w:hideMark/>
          </w:tcPr>
          <w:p w:rsidR="00487B95" w:rsidRDefault="00B23247"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9</w:t>
            </w:r>
            <w:r w:rsidR="00487B95">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0</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B23247">
              <w:rPr>
                <w:rFonts w:ascii="Cambria" w:eastAsia="Times New Roman" w:hAnsi="Cambria" w:cs="Times New Roman"/>
                <w:color w:val="000000"/>
                <w:sz w:val="24"/>
                <w:szCs w:val="24"/>
                <w:lang w:eastAsia="fr-FR"/>
              </w:rPr>
              <w:t>9</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9</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de Trésor</w:t>
            </w:r>
          </w:p>
        </w:tc>
        <w:tc>
          <w:tcPr>
            <w:tcW w:w="0" w:type="auto"/>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w:t>
            </w:r>
            <w:r w:rsidR="0062478E">
              <w:rPr>
                <w:rFonts w:ascii="Cambria" w:eastAsia="Times New Roman" w:hAnsi="Cambria" w:cs="Times New Roman"/>
                <w:color w:val="000000"/>
                <w:sz w:val="24"/>
                <w:szCs w:val="24"/>
                <w:lang w:eastAsia="fr-FR"/>
              </w:rPr>
              <w:t>2</w:t>
            </w:r>
          </w:p>
        </w:tc>
        <w:tc>
          <w:tcPr>
            <w:tcW w:w="927" w:type="dxa"/>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B23247">
              <w:rPr>
                <w:rFonts w:ascii="Cambria" w:eastAsia="Times New Roman" w:hAnsi="Cambria" w:cs="Times New Roman"/>
                <w:color w:val="000000"/>
                <w:sz w:val="24"/>
                <w:szCs w:val="24"/>
                <w:lang w:eastAsia="fr-FR"/>
              </w:rPr>
              <w:t>5</w:t>
            </w:r>
            <w:r>
              <w:rPr>
                <w:rFonts w:ascii="Cambria" w:eastAsia="Times New Roman" w:hAnsi="Cambria" w:cs="Times New Roman"/>
                <w:color w:val="000000"/>
                <w:sz w:val="24"/>
                <w:szCs w:val="24"/>
                <w:lang w:eastAsia="fr-FR"/>
              </w:rPr>
              <w:t>,</w:t>
            </w:r>
            <w:r w:rsidR="0062478E">
              <w:rPr>
                <w:rFonts w:ascii="Cambria" w:eastAsia="Times New Roman" w:hAnsi="Cambria" w:cs="Times New Roman"/>
                <w:color w:val="000000"/>
                <w:sz w:val="24"/>
                <w:szCs w:val="24"/>
                <w:lang w:eastAsia="fr-FR"/>
              </w:rPr>
              <w:t>0</w:t>
            </w:r>
          </w:p>
        </w:tc>
        <w:tc>
          <w:tcPr>
            <w:tcW w:w="1063" w:type="dxa"/>
            <w:tcBorders>
              <w:left w:val="nil"/>
              <w:right w:val="nil"/>
            </w:tcBorders>
            <w:hideMark/>
          </w:tcPr>
          <w:p w:rsidR="00487B95" w:rsidRDefault="0062478E"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c>
          <w:tcPr>
            <w:tcW w:w="0" w:type="auto"/>
            <w:tcBorders>
              <w:left w:val="nil"/>
              <w:right w:val="nil"/>
            </w:tcBorders>
            <w:hideMark/>
          </w:tcPr>
          <w:p w:rsidR="00487B95" w:rsidRDefault="0062478E"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72</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3</w:t>
            </w:r>
          </w:p>
        </w:tc>
      </w:tr>
      <w:tr w:rsidR="00487B95" w:rsidTr="00FC4514">
        <w:trPr>
          <w:trHeight w:val="399"/>
        </w:trPr>
        <w:tc>
          <w:tcPr>
            <w:cnfStyle w:val="001000000000"/>
            <w:tcW w:w="6582" w:type="dxa"/>
            <w:tcBorders>
              <w:top w:val="nil"/>
              <w:left w:val="nil"/>
              <w:bottom w:val="single" w:sz="4" w:space="0" w:color="7F7F7F" w:themeColor="text1" w:themeTint="80"/>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 xml:space="preserve">Réserves en mois d’importations </w:t>
            </w:r>
          </w:p>
        </w:tc>
        <w:tc>
          <w:tcPr>
            <w:tcW w:w="0" w:type="auto"/>
            <w:tcBorders>
              <w:top w:val="nil"/>
              <w:left w:val="nil"/>
              <w:bottom w:val="single" w:sz="4" w:space="0" w:color="7F7F7F" w:themeColor="text1" w:themeTint="80"/>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4,8</w:t>
            </w:r>
          </w:p>
        </w:tc>
        <w:tc>
          <w:tcPr>
            <w:tcW w:w="927" w:type="dxa"/>
            <w:tcBorders>
              <w:top w:val="nil"/>
              <w:left w:val="nil"/>
              <w:bottom w:val="single" w:sz="4" w:space="0" w:color="7F7F7F" w:themeColor="text1" w:themeTint="80"/>
              <w:right w:val="nil"/>
            </w:tcBorders>
            <w:hideMark/>
          </w:tcPr>
          <w:p w:rsidR="00487B95" w:rsidRDefault="00487B95"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62478E">
              <w:rPr>
                <w:rFonts w:ascii="Cambria" w:eastAsia="Times New Roman" w:hAnsi="Cambria" w:cs="Times New Roman"/>
                <w:color w:val="000000"/>
                <w:sz w:val="24"/>
                <w:szCs w:val="24"/>
                <w:lang w:eastAsia="fr-FR"/>
              </w:rPr>
              <w:t>2</w:t>
            </w:r>
          </w:p>
        </w:tc>
        <w:tc>
          <w:tcPr>
            <w:tcW w:w="1063" w:type="dxa"/>
            <w:tcBorders>
              <w:top w:val="nil"/>
              <w:left w:val="nil"/>
              <w:bottom w:val="single" w:sz="4" w:space="0" w:color="7F7F7F" w:themeColor="text1" w:themeTint="80"/>
              <w:right w:val="nil"/>
            </w:tcBorders>
            <w:hideMark/>
          </w:tcPr>
          <w:p w:rsidR="00487B95" w:rsidRDefault="0062478E"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0" w:type="auto"/>
            <w:tcBorders>
              <w:top w:val="nil"/>
              <w:left w:val="nil"/>
              <w:bottom w:val="single" w:sz="4" w:space="0" w:color="7F7F7F" w:themeColor="text1" w:themeTint="80"/>
              <w:right w:val="nil"/>
            </w:tcBorders>
            <w:hideMark/>
          </w:tcPr>
          <w:p w:rsidR="00487B95" w:rsidRDefault="00487B95"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62478E">
              <w:rPr>
                <w:rFonts w:ascii="Cambria" w:eastAsia="Times New Roman" w:hAnsi="Cambria" w:cs="Times New Roman"/>
                <w:color w:val="000000"/>
                <w:sz w:val="24"/>
                <w:szCs w:val="24"/>
                <w:lang w:eastAsia="fr-FR"/>
              </w:rPr>
              <w:t>8</w:t>
            </w:r>
          </w:p>
        </w:tc>
      </w:tr>
    </w:tbl>
    <w:p w:rsidR="00FC4514" w:rsidRDefault="00FC4514" w:rsidP="00FC4514">
      <w:pPr>
        <w:spacing w:line="360" w:lineRule="auto"/>
        <w:ind w:firstLine="709"/>
        <w:jc w:val="both"/>
        <w:rPr>
          <w:rFonts w:ascii="Cambria" w:hAnsi="Cambria"/>
          <w:bCs/>
        </w:rPr>
      </w:pPr>
    </w:p>
    <w:p w:rsidR="00970892" w:rsidRPr="00735103" w:rsidRDefault="00FC4514" w:rsidP="00735103">
      <w:pPr>
        <w:rPr>
          <w:rFonts w:asciiTheme="majorHAnsi" w:hAnsiTheme="majorHAnsi"/>
          <w:color w:val="000000" w:themeColor="text1"/>
          <w:sz w:val="20"/>
          <w:szCs w:val="20"/>
        </w:rPr>
      </w:pPr>
      <w:r>
        <w:rPr>
          <w:rFonts w:asciiTheme="majorHAnsi" w:hAnsiTheme="majorHAnsi"/>
          <w:color w:val="000000" w:themeColor="text1"/>
          <w:sz w:val="20"/>
          <w:szCs w:val="20"/>
        </w:rPr>
        <w:t>(*) </w:t>
      </w:r>
      <w:r w:rsidR="00F67E37">
        <w:rPr>
          <w:rFonts w:asciiTheme="majorHAnsi" w:hAnsiTheme="majorHAnsi"/>
          <w:color w:val="000000" w:themeColor="text1"/>
          <w:sz w:val="20"/>
          <w:szCs w:val="20"/>
        </w:rPr>
        <w:t xml:space="preserve"> </w:t>
      </w:r>
      <w:r>
        <w:rPr>
          <w:rFonts w:asciiTheme="majorHAnsi" w:hAnsiTheme="majorHAnsi"/>
          <w:color w:val="000000" w:themeColor="text1"/>
          <w:sz w:val="20"/>
          <w:szCs w:val="20"/>
        </w:rPr>
        <w:t xml:space="preserve">(**) : Prévisions pour </w:t>
      </w:r>
      <w:r w:rsidR="00F67E37">
        <w:rPr>
          <w:rFonts w:asciiTheme="majorHAnsi" w:hAnsiTheme="majorHAnsi"/>
          <w:color w:val="000000" w:themeColor="text1"/>
          <w:sz w:val="20"/>
          <w:szCs w:val="20"/>
        </w:rPr>
        <w:t xml:space="preserve">: 2020 et </w:t>
      </w:r>
      <w:r>
        <w:rPr>
          <w:rFonts w:asciiTheme="majorHAnsi" w:hAnsiTheme="majorHAnsi"/>
          <w:color w:val="000000" w:themeColor="text1"/>
          <w:sz w:val="20"/>
          <w:szCs w:val="20"/>
        </w:rPr>
        <w:t>202</w:t>
      </w:r>
      <w:r w:rsidR="004D3060">
        <w:rPr>
          <w:rFonts w:asciiTheme="majorHAnsi" w:hAnsiTheme="majorHAnsi"/>
          <w:color w:val="000000" w:themeColor="text1"/>
          <w:sz w:val="20"/>
          <w:szCs w:val="20"/>
        </w:rPr>
        <w:t>1</w:t>
      </w:r>
    </w:p>
    <w:sectPr w:rsidR="00970892" w:rsidRPr="00735103" w:rsidSect="00F13981">
      <w:footerReference w:type="default" r:id="rId10"/>
      <w:type w:val="continuous"/>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5FF" w:rsidRDefault="008115FF">
      <w:pPr>
        <w:spacing w:after="0" w:line="240" w:lineRule="auto"/>
      </w:pPr>
      <w:r>
        <w:separator/>
      </w:r>
    </w:p>
  </w:endnote>
  <w:endnote w:type="continuationSeparator" w:id="1">
    <w:p w:rsidR="008115FF" w:rsidRDefault="00811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ova">
    <w:altName w:val="Arial"/>
    <w:charset w:val="00"/>
    <w:family w:val="swiss"/>
    <w:pitch w:val="variable"/>
    <w:sig w:usb0="00000001"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GaramondPro-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8949B5">
      <w:tc>
        <w:tcPr>
          <w:tcW w:w="918" w:type="dxa"/>
        </w:tcPr>
        <w:p w:rsidR="008949B5" w:rsidRDefault="00C67775">
          <w:pPr>
            <w:pStyle w:val="Pieddepage"/>
            <w:jc w:val="right"/>
            <w:rPr>
              <w:b/>
              <w:bCs/>
              <w:color w:val="F07F09" w:themeColor="accent1"/>
              <w:sz w:val="32"/>
              <w:szCs w:val="32"/>
            </w:rPr>
          </w:pPr>
          <w:r w:rsidRPr="00C67775">
            <w:rPr>
              <w:szCs w:val="21"/>
            </w:rPr>
            <w:fldChar w:fldCharType="begin"/>
          </w:r>
          <w:r w:rsidR="008949B5">
            <w:instrText>PAGE   \* MERGEFORMAT</w:instrText>
          </w:r>
          <w:r w:rsidRPr="00C67775">
            <w:rPr>
              <w:szCs w:val="21"/>
            </w:rPr>
            <w:fldChar w:fldCharType="separate"/>
          </w:r>
          <w:r w:rsidR="000D2AAB" w:rsidRPr="000D2AAB">
            <w:rPr>
              <w:b/>
              <w:bCs/>
              <w:noProof/>
              <w:color w:val="F07F09" w:themeColor="accent1"/>
              <w:sz w:val="32"/>
              <w:szCs w:val="32"/>
            </w:rPr>
            <w:t>22</w:t>
          </w:r>
          <w:r>
            <w:rPr>
              <w:b/>
              <w:bCs/>
              <w:color w:val="F07F09" w:themeColor="accent1"/>
              <w:sz w:val="32"/>
              <w:szCs w:val="32"/>
            </w:rPr>
            <w:fldChar w:fldCharType="end"/>
          </w:r>
        </w:p>
      </w:tc>
      <w:tc>
        <w:tcPr>
          <w:tcW w:w="7938" w:type="dxa"/>
        </w:tcPr>
        <w:p w:rsidR="008949B5" w:rsidRDefault="008949B5">
          <w:pPr>
            <w:pStyle w:val="Pieddepage"/>
          </w:pPr>
        </w:p>
      </w:tc>
    </w:tr>
  </w:tbl>
  <w:p w:rsidR="008949B5" w:rsidRDefault="008949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5FF" w:rsidRDefault="008115FF">
      <w:pPr>
        <w:spacing w:after="0" w:line="240" w:lineRule="auto"/>
      </w:pPr>
      <w:r>
        <w:separator/>
      </w:r>
    </w:p>
  </w:footnote>
  <w:footnote w:type="continuationSeparator" w:id="1">
    <w:p w:rsidR="008115FF" w:rsidRDefault="008115FF">
      <w:pPr>
        <w:spacing w:after="0" w:line="240" w:lineRule="auto"/>
      </w:pPr>
      <w:r>
        <w:continuationSeparator/>
      </w:r>
    </w:p>
  </w:footnote>
  <w:footnote w:id="2">
    <w:p w:rsidR="008949B5" w:rsidRPr="003163FA" w:rsidRDefault="008949B5" w:rsidP="00D758FC">
      <w:pPr>
        <w:pStyle w:val="Notedebasdepage"/>
        <w:rPr>
          <w:lang w:val="de-AT"/>
        </w:rPr>
      </w:pPr>
      <w:r>
        <w:rPr>
          <w:rStyle w:val="Appelnotedebasdep"/>
        </w:rPr>
        <w:footnoteRef/>
      </w:r>
      <w:r>
        <w:t xml:space="preserve"> Rapport du  </w:t>
      </w:r>
      <w:r>
        <w:rPr>
          <w:lang w:val="de-AT"/>
        </w:rPr>
        <w:t>FMI-  Juin 2020</w:t>
      </w:r>
    </w:p>
  </w:footnote>
  <w:footnote w:id="3">
    <w:p w:rsidR="008949B5" w:rsidRPr="00C415B1" w:rsidRDefault="008949B5" w:rsidP="00EC2D45">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Rapport sur la politique monétaire Juin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772"/>
    <w:multiLevelType w:val="multilevel"/>
    <w:tmpl w:val="3980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02789D"/>
    <w:multiLevelType w:val="multilevel"/>
    <w:tmpl w:val="D02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B5C17"/>
    <w:multiLevelType w:val="multilevel"/>
    <w:tmpl w:val="4D0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E131E9"/>
    <w:multiLevelType w:val="hybridMultilevel"/>
    <w:tmpl w:val="017C4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EAE360C"/>
    <w:multiLevelType w:val="hybridMultilevel"/>
    <w:tmpl w:val="A8A0979C"/>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1FD01D19"/>
    <w:multiLevelType w:val="hybridMultilevel"/>
    <w:tmpl w:val="1A5ED7A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A730D2"/>
    <w:multiLevelType w:val="multilevel"/>
    <w:tmpl w:val="26A86062"/>
    <w:lvl w:ilvl="0">
      <w:start w:val="3"/>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936" w:hanging="180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10">
    <w:nsid w:val="2D2C3D40"/>
    <w:multiLevelType w:val="hybridMultilevel"/>
    <w:tmpl w:val="0C8A78D4"/>
    <w:lvl w:ilvl="0" w:tplc="C602F5C4">
      <w:start w:val="1"/>
      <w:numFmt w:val="decimal"/>
      <w:lvlText w:val="%1."/>
      <w:lvlJc w:val="left"/>
      <w:pPr>
        <w:ind w:left="360" w:hanging="360"/>
      </w:pPr>
      <w:rPr>
        <w:b/>
        <w:bCs/>
        <w:i/>
        <w:iCs/>
        <w:color w:val="C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6148FE"/>
    <w:multiLevelType w:val="hybridMultilevel"/>
    <w:tmpl w:val="FB46430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nsid w:val="38AB39C4"/>
    <w:multiLevelType w:val="multilevel"/>
    <w:tmpl w:val="9B90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375E4"/>
    <w:multiLevelType w:val="hybridMultilevel"/>
    <w:tmpl w:val="32426C3E"/>
    <w:lvl w:ilvl="0" w:tplc="3D94DFA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D8B4446"/>
    <w:multiLevelType w:val="hybridMultilevel"/>
    <w:tmpl w:val="D73C9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C31994"/>
    <w:multiLevelType w:val="multilevel"/>
    <w:tmpl w:val="FC4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2161A"/>
    <w:multiLevelType w:val="hybridMultilevel"/>
    <w:tmpl w:val="09F2F09E"/>
    <w:lvl w:ilvl="0" w:tplc="5EE855E0">
      <w:start w:val="1"/>
      <w:numFmt w:val="decimal"/>
      <w:lvlText w:val="%1."/>
      <w:lvlJc w:val="left"/>
      <w:pPr>
        <w:ind w:left="2160" w:hanging="360"/>
      </w:pPr>
      <w:rPr>
        <w:rFonts w:hint="default"/>
        <w:b/>
        <w:bCs/>
        <w:color w:val="C00000"/>
        <w:sz w:val="32"/>
        <w:szCs w:val="32"/>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9">
    <w:nsid w:val="431779D8"/>
    <w:multiLevelType w:val="hybridMultilevel"/>
    <w:tmpl w:val="68E6B81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0">
    <w:nsid w:val="455D52B8"/>
    <w:multiLevelType w:val="multilevel"/>
    <w:tmpl w:val="264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13C17FE"/>
    <w:multiLevelType w:val="hybridMultilevel"/>
    <w:tmpl w:val="516CF7F0"/>
    <w:lvl w:ilvl="0" w:tplc="1F88E720">
      <w:numFmt w:val="bullet"/>
      <w:lvlText w:val=""/>
      <w:lvlJc w:val="left"/>
      <w:pPr>
        <w:ind w:left="475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BF430F"/>
    <w:multiLevelType w:val="hybridMultilevel"/>
    <w:tmpl w:val="DD3E2AB8"/>
    <w:lvl w:ilvl="0" w:tplc="BEAA0FF0">
      <w:start w:val="2"/>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7C4E0E48"/>
    <w:multiLevelType w:val="multilevel"/>
    <w:tmpl w:val="1BAA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86790C"/>
    <w:multiLevelType w:val="hybridMultilevel"/>
    <w:tmpl w:val="E58011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3"/>
  </w:num>
  <w:num w:numId="2">
    <w:abstractNumId w:val="8"/>
  </w:num>
  <w:num w:numId="3">
    <w:abstractNumId w:val="21"/>
  </w:num>
  <w:num w:numId="4">
    <w:abstractNumId w:val="1"/>
  </w:num>
  <w:num w:numId="5">
    <w:abstractNumId w:val="11"/>
  </w:num>
  <w:num w:numId="6">
    <w:abstractNumId w:val="4"/>
  </w:num>
  <w:num w:numId="7">
    <w:abstractNumId w:val="27"/>
  </w:num>
  <w:num w:numId="8">
    <w:abstractNumId w:val="24"/>
  </w:num>
  <w:num w:numId="9">
    <w:abstractNumId w:val="22"/>
  </w:num>
  <w:num w:numId="10">
    <w:abstractNumId w:val="15"/>
  </w:num>
  <w:num w:numId="11">
    <w:abstractNumId w:val="25"/>
  </w:num>
  <w:num w:numId="12">
    <w:abstractNumId w:val="19"/>
  </w:num>
  <w:num w:numId="13">
    <w:abstractNumId w:val="16"/>
  </w:num>
  <w:num w:numId="14">
    <w:abstractNumId w:val="19"/>
  </w:num>
  <w:num w:numId="15">
    <w:abstractNumId w:val="5"/>
  </w:num>
  <w:num w:numId="16">
    <w:abstractNumId w:val="28"/>
  </w:num>
  <w:num w:numId="17">
    <w:abstractNumId w:val="18"/>
  </w:num>
  <w:num w:numId="18">
    <w:abstractNumId w:val="12"/>
  </w:num>
  <w:num w:numId="19">
    <w:abstractNumId w:val="14"/>
  </w:num>
  <w:num w:numId="20">
    <w:abstractNumId w:val="30"/>
  </w:num>
  <w:num w:numId="21">
    <w:abstractNumId w:val="17"/>
  </w:num>
  <w:num w:numId="22">
    <w:abstractNumId w:val="29"/>
  </w:num>
  <w:num w:numId="23">
    <w:abstractNumId w:val="0"/>
  </w:num>
  <w:num w:numId="24">
    <w:abstractNumId w:val="6"/>
  </w:num>
  <w:num w:numId="25">
    <w:abstractNumId w:val="10"/>
  </w:num>
  <w:num w:numId="26">
    <w:abstractNumId w:val="13"/>
  </w:num>
  <w:num w:numId="27">
    <w:abstractNumId w:val="9"/>
  </w:num>
  <w:num w:numId="28">
    <w:abstractNumId w:val="2"/>
  </w:num>
  <w:num w:numId="29">
    <w:abstractNumId w:val="3"/>
  </w:num>
  <w:num w:numId="30">
    <w:abstractNumId w:val="20"/>
  </w:num>
  <w:num w:numId="31">
    <w:abstractNumId w:val="7"/>
  </w:num>
  <w:num w:numId="32">
    <w:abstractNumId w:val="26"/>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4769D"/>
    <w:rsid w:val="0000012D"/>
    <w:rsid w:val="00000663"/>
    <w:rsid w:val="00000946"/>
    <w:rsid w:val="00002344"/>
    <w:rsid w:val="00002B74"/>
    <w:rsid w:val="000030B4"/>
    <w:rsid w:val="00003E18"/>
    <w:rsid w:val="00004CC7"/>
    <w:rsid w:val="0000504E"/>
    <w:rsid w:val="00007565"/>
    <w:rsid w:val="00007905"/>
    <w:rsid w:val="000132A6"/>
    <w:rsid w:val="000149B2"/>
    <w:rsid w:val="00014DC1"/>
    <w:rsid w:val="000169BE"/>
    <w:rsid w:val="0002056F"/>
    <w:rsid w:val="00020DFC"/>
    <w:rsid w:val="00021045"/>
    <w:rsid w:val="00022CC6"/>
    <w:rsid w:val="00024F76"/>
    <w:rsid w:val="000267D9"/>
    <w:rsid w:val="00027D91"/>
    <w:rsid w:val="0003018F"/>
    <w:rsid w:val="00030987"/>
    <w:rsid w:val="00033134"/>
    <w:rsid w:val="000331AA"/>
    <w:rsid w:val="00036639"/>
    <w:rsid w:val="00040F7B"/>
    <w:rsid w:val="00042FF7"/>
    <w:rsid w:val="00043361"/>
    <w:rsid w:val="00043378"/>
    <w:rsid w:val="0004407A"/>
    <w:rsid w:val="00044EB8"/>
    <w:rsid w:val="00045266"/>
    <w:rsid w:val="00046154"/>
    <w:rsid w:val="000466F8"/>
    <w:rsid w:val="00047918"/>
    <w:rsid w:val="00047E47"/>
    <w:rsid w:val="000503BD"/>
    <w:rsid w:val="00050A10"/>
    <w:rsid w:val="00051219"/>
    <w:rsid w:val="0005233B"/>
    <w:rsid w:val="00052918"/>
    <w:rsid w:val="0005334B"/>
    <w:rsid w:val="00053501"/>
    <w:rsid w:val="000537D2"/>
    <w:rsid w:val="00054347"/>
    <w:rsid w:val="00054BDB"/>
    <w:rsid w:val="00054C24"/>
    <w:rsid w:val="00056CC8"/>
    <w:rsid w:val="0006082B"/>
    <w:rsid w:val="00062F13"/>
    <w:rsid w:val="00062FA1"/>
    <w:rsid w:val="00064357"/>
    <w:rsid w:val="00065447"/>
    <w:rsid w:val="00065E8D"/>
    <w:rsid w:val="00066F2B"/>
    <w:rsid w:val="000710CE"/>
    <w:rsid w:val="00072060"/>
    <w:rsid w:val="000747FC"/>
    <w:rsid w:val="00075D9A"/>
    <w:rsid w:val="00075DC4"/>
    <w:rsid w:val="0007629B"/>
    <w:rsid w:val="0007682F"/>
    <w:rsid w:val="00077290"/>
    <w:rsid w:val="0008089C"/>
    <w:rsid w:val="00081298"/>
    <w:rsid w:val="0008145F"/>
    <w:rsid w:val="00082526"/>
    <w:rsid w:val="000836AF"/>
    <w:rsid w:val="00083883"/>
    <w:rsid w:val="000842ED"/>
    <w:rsid w:val="00084D41"/>
    <w:rsid w:val="00087100"/>
    <w:rsid w:val="00087C7D"/>
    <w:rsid w:val="0009004F"/>
    <w:rsid w:val="0009019F"/>
    <w:rsid w:val="00090743"/>
    <w:rsid w:val="00091192"/>
    <w:rsid w:val="00092735"/>
    <w:rsid w:val="00093345"/>
    <w:rsid w:val="00094BDD"/>
    <w:rsid w:val="00097658"/>
    <w:rsid w:val="000A0F3D"/>
    <w:rsid w:val="000A1026"/>
    <w:rsid w:val="000A16F1"/>
    <w:rsid w:val="000A6240"/>
    <w:rsid w:val="000B022E"/>
    <w:rsid w:val="000B02B5"/>
    <w:rsid w:val="000B0C30"/>
    <w:rsid w:val="000B0DF8"/>
    <w:rsid w:val="000B48DF"/>
    <w:rsid w:val="000B4F41"/>
    <w:rsid w:val="000B6DBF"/>
    <w:rsid w:val="000B7B29"/>
    <w:rsid w:val="000C1A7A"/>
    <w:rsid w:val="000C3E43"/>
    <w:rsid w:val="000C4164"/>
    <w:rsid w:val="000C4C43"/>
    <w:rsid w:val="000C507B"/>
    <w:rsid w:val="000C59B2"/>
    <w:rsid w:val="000C64FE"/>
    <w:rsid w:val="000C6B8E"/>
    <w:rsid w:val="000C6EE4"/>
    <w:rsid w:val="000C796A"/>
    <w:rsid w:val="000D0085"/>
    <w:rsid w:val="000D0363"/>
    <w:rsid w:val="000D04B2"/>
    <w:rsid w:val="000D1D5C"/>
    <w:rsid w:val="000D2A6C"/>
    <w:rsid w:val="000D2AAB"/>
    <w:rsid w:val="000D4361"/>
    <w:rsid w:val="000D62F1"/>
    <w:rsid w:val="000D7B35"/>
    <w:rsid w:val="000E0669"/>
    <w:rsid w:val="000E1135"/>
    <w:rsid w:val="000E4308"/>
    <w:rsid w:val="000E4552"/>
    <w:rsid w:val="000E5C43"/>
    <w:rsid w:val="000E7BCF"/>
    <w:rsid w:val="000E7C1E"/>
    <w:rsid w:val="000E7CCA"/>
    <w:rsid w:val="000E7F9C"/>
    <w:rsid w:val="000F148C"/>
    <w:rsid w:val="000F1BC0"/>
    <w:rsid w:val="000F1F4D"/>
    <w:rsid w:val="000F205E"/>
    <w:rsid w:val="000F2AB4"/>
    <w:rsid w:val="000F2F38"/>
    <w:rsid w:val="000F2FC0"/>
    <w:rsid w:val="00101722"/>
    <w:rsid w:val="0010225D"/>
    <w:rsid w:val="00102736"/>
    <w:rsid w:val="00102A7D"/>
    <w:rsid w:val="00106192"/>
    <w:rsid w:val="0010634B"/>
    <w:rsid w:val="00106F98"/>
    <w:rsid w:val="00107C36"/>
    <w:rsid w:val="00107E1A"/>
    <w:rsid w:val="0011049D"/>
    <w:rsid w:val="00110DEA"/>
    <w:rsid w:val="001113DF"/>
    <w:rsid w:val="001119C1"/>
    <w:rsid w:val="00111FD8"/>
    <w:rsid w:val="001126B4"/>
    <w:rsid w:val="001141AF"/>
    <w:rsid w:val="0011425A"/>
    <w:rsid w:val="00114A55"/>
    <w:rsid w:val="00115C1C"/>
    <w:rsid w:val="00115F92"/>
    <w:rsid w:val="001160B1"/>
    <w:rsid w:val="00116960"/>
    <w:rsid w:val="001171C9"/>
    <w:rsid w:val="001212E6"/>
    <w:rsid w:val="001219D6"/>
    <w:rsid w:val="00121B5E"/>
    <w:rsid w:val="0012219E"/>
    <w:rsid w:val="00122F95"/>
    <w:rsid w:val="001245A9"/>
    <w:rsid w:val="00126B4C"/>
    <w:rsid w:val="00126CC2"/>
    <w:rsid w:val="00127E34"/>
    <w:rsid w:val="001300F7"/>
    <w:rsid w:val="00130146"/>
    <w:rsid w:val="0013188E"/>
    <w:rsid w:val="0013311C"/>
    <w:rsid w:val="0013371C"/>
    <w:rsid w:val="00133C80"/>
    <w:rsid w:val="00133F69"/>
    <w:rsid w:val="001350FE"/>
    <w:rsid w:val="001379BF"/>
    <w:rsid w:val="001404C9"/>
    <w:rsid w:val="00141EF3"/>
    <w:rsid w:val="00142D6B"/>
    <w:rsid w:val="00143119"/>
    <w:rsid w:val="0014356C"/>
    <w:rsid w:val="00146215"/>
    <w:rsid w:val="0014796B"/>
    <w:rsid w:val="00150ACB"/>
    <w:rsid w:val="001514EC"/>
    <w:rsid w:val="00152587"/>
    <w:rsid w:val="001536F9"/>
    <w:rsid w:val="0015452E"/>
    <w:rsid w:val="00155257"/>
    <w:rsid w:val="0015674F"/>
    <w:rsid w:val="00156ECB"/>
    <w:rsid w:val="001577E4"/>
    <w:rsid w:val="00157A3F"/>
    <w:rsid w:val="00160AEB"/>
    <w:rsid w:val="00160BA1"/>
    <w:rsid w:val="00161350"/>
    <w:rsid w:val="00161E78"/>
    <w:rsid w:val="0016286E"/>
    <w:rsid w:val="0016493D"/>
    <w:rsid w:val="00165E32"/>
    <w:rsid w:val="00172285"/>
    <w:rsid w:val="00173511"/>
    <w:rsid w:val="0017558D"/>
    <w:rsid w:val="001758B7"/>
    <w:rsid w:val="00175F35"/>
    <w:rsid w:val="00176D26"/>
    <w:rsid w:val="00177CC0"/>
    <w:rsid w:val="00177E71"/>
    <w:rsid w:val="0018016F"/>
    <w:rsid w:val="00182D4E"/>
    <w:rsid w:val="00182E65"/>
    <w:rsid w:val="001834B7"/>
    <w:rsid w:val="00184048"/>
    <w:rsid w:val="00184191"/>
    <w:rsid w:val="00191205"/>
    <w:rsid w:val="00193883"/>
    <w:rsid w:val="00195750"/>
    <w:rsid w:val="00195806"/>
    <w:rsid w:val="00195F90"/>
    <w:rsid w:val="00197CA4"/>
    <w:rsid w:val="001A0F08"/>
    <w:rsid w:val="001A2173"/>
    <w:rsid w:val="001A3C64"/>
    <w:rsid w:val="001A589E"/>
    <w:rsid w:val="001A5F13"/>
    <w:rsid w:val="001A6E34"/>
    <w:rsid w:val="001A77CB"/>
    <w:rsid w:val="001A78C8"/>
    <w:rsid w:val="001B02FF"/>
    <w:rsid w:val="001B0FC1"/>
    <w:rsid w:val="001B1B09"/>
    <w:rsid w:val="001B320D"/>
    <w:rsid w:val="001B6A13"/>
    <w:rsid w:val="001B6D64"/>
    <w:rsid w:val="001B7002"/>
    <w:rsid w:val="001C0942"/>
    <w:rsid w:val="001C1FE4"/>
    <w:rsid w:val="001C2405"/>
    <w:rsid w:val="001C2828"/>
    <w:rsid w:val="001C342D"/>
    <w:rsid w:val="001C3F5F"/>
    <w:rsid w:val="001C78EC"/>
    <w:rsid w:val="001C79EB"/>
    <w:rsid w:val="001C7CFE"/>
    <w:rsid w:val="001D0E5E"/>
    <w:rsid w:val="001D24A2"/>
    <w:rsid w:val="001D4BD0"/>
    <w:rsid w:val="001D68C2"/>
    <w:rsid w:val="001D6D27"/>
    <w:rsid w:val="001D7910"/>
    <w:rsid w:val="001E07FC"/>
    <w:rsid w:val="001E0DB5"/>
    <w:rsid w:val="001E19E7"/>
    <w:rsid w:val="001E1AEA"/>
    <w:rsid w:val="001E2410"/>
    <w:rsid w:val="001E263B"/>
    <w:rsid w:val="001E4243"/>
    <w:rsid w:val="001E5480"/>
    <w:rsid w:val="001E56FF"/>
    <w:rsid w:val="001E5B3B"/>
    <w:rsid w:val="001E6881"/>
    <w:rsid w:val="001E6E74"/>
    <w:rsid w:val="001F22EC"/>
    <w:rsid w:val="001F74B0"/>
    <w:rsid w:val="001F7BA1"/>
    <w:rsid w:val="001F7D5F"/>
    <w:rsid w:val="00201A4F"/>
    <w:rsid w:val="00203499"/>
    <w:rsid w:val="00203C20"/>
    <w:rsid w:val="00204E66"/>
    <w:rsid w:val="00210A5A"/>
    <w:rsid w:val="0021128A"/>
    <w:rsid w:val="00212A96"/>
    <w:rsid w:val="00212C01"/>
    <w:rsid w:val="0021463E"/>
    <w:rsid w:val="002164DA"/>
    <w:rsid w:val="00217F36"/>
    <w:rsid w:val="002201A7"/>
    <w:rsid w:val="002217D7"/>
    <w:rsid w:val="00222829"/>
    <w:rsid w:val="00223E58"/>
    <w:rsid w:val="00223F73"/>
    <w:rsid w:val="002245B6"/>
    <w:rsid w:val="00224780"/>
    <w:rsid w:val="002265E2"/>
    <w:rsid w:val="002304A7"/>
    <w:rsid w:val="00231918"/>
    <w:rsid w:val="00231C7B"/>
    <w:rsid w:val="00232E80"/>
    <w:rsid w:val="00232EE4"/>
    <w:rsid w:val="002343A4"/>
    <w:rsid w:val="00234937"/>
    <w:rsid w:val="00234B7C"/>
    <w:rsid w:val="00235EC5"/>
    <w:rsid w:val="00236387"/>
    <w:rsid w:val="00236C69"/>
    <w:rsid w:val="00237092"/>
    <w:rsid w:val="00237644"/>
    <w:rsid w:val="00237AA3"/>
    <w:rsid w:val="002412E3"/>
    <w:rsid w:val="00241BED"/>
    <w:rsid w:val="00241FDD"/>
    <w:rsid w:val="002449F2"/>
    <w:rsid w:val="00244CF2"/>
    <w:rsid w:val="0024596F"/>
    <w:rsid w:val="002461F3"/>
    <w:rsid w:val="0024646E"/>
    <w:rsid w:val="00246EF7"/>
    <w:rsid w:val="00247121"/>
    <w:rsid w:val="00247B8D"/>
    <w:rsid w:val="00247D4A"/>
    <w:rsid w:val="0025003B"/>
    <w:rsid w:val="002504F7"/>
    <w:rsid w:val="00250E47"/>
    <w:rsid w:val="0025789B"/>
    <w:rsid w:val="002605BE"/>
    <w:rsid w:val="002611D5"/>
    <w:rsid w:val="002662EB"/>
    <w:rsid w:val="002664DC"/>
    <w:rsid w:val="00266542"/>
    <w:rsid w:val="00266F3B"/>
    <w:rsid w:val="00267431"/>
    <w:rsid w:val="00270480"/>
    <w:rsid w:val="0027156A"/>
    <w:rsid w:val="00271E75"/>
    <w:rsid w:val="0027325D"/>
    <w:rsid w:val="00274FFC"/>
    <w:rsid w:val="00280B30"/>
    <w:rsid w:val="00281D80"/>
    <w:rsid w:val="0028211B"/>
    <w:rsid w:val="002833C4"/>
    <w:rsid w:val="002838EF"/>
    <w:rsid w:val="00286816"/>
    <w:rsid w:val="00286B25"/>
    <w:rsid w:val="00287005"/>
    <w:rsid w:val="00287AD6"/>
    <w:rsid w:val="00287D50"/>
    <w:rsid w:val="002901F1"/>
    <w:rsid w:val="00291715"/>
    <w:rsid w:val="002933AB"/>
    <w:rsid w:val="00293875"/>
    <w:rsid w:val="00294006"/>
    <w:rsid w:val="00294C6A"/>
    <w:rsid w:val="00296772"/>
    <w:rsid w:val="0029700A"/>
    <w:rsid w:val="00297247"/>
    <w:rsid w:val="00297386"/>
    <w:rsid w:val="002A032B"/>
    <w:rsid w:val="002A33A9"/>
    <w:rsid w:val="002A3CA7"/>
    <w:rsid w:val="002A4725"/>
    <w:rsid w:val="002A4DE4"/>
    <w:rsid w:val="002A5246"/>
    <w:rsid w:val="002A5F5C"/>
    <w:rsid w:val="002B075C"/>
    <w:rsid w:val="002B10DF"/>
    <w:rsid w:val="002B1AF1"/>
    <w:rsid w:val="002B2264"/>
    <w:rsid w:val="002B4BB5"/>
    <w:rsid w:val="002B5F64"/>
    <w:rsid w:val="002B623A"/>
    <w:rsid w:val="002B6377"/>
    <w:rsid w:val="002B6BBF"/>
    <w:rsid w:val="002C2087"/>
    <w:rsid w:val="002C2934"/>
    <w:rsid w:val="002C3414"/>
    <w:rsid w:val="002C344B"/>
    <w:rsid w:val="002C36D6"/>
    <w:rsid w:val="002C3F8F"/>
    <w:rsid w:val="002C478F"/>
    <w:rsid w:val="002C5AE2"/>
    <w:rsid w:val="002C78BB"/>
    <w:rsid w:val="002C7B1A"/>
    <w:rsid w:val="002D05C3"/>
    <w:rsid w:val="002D0A1A"/>
    <w:rsid w:val="002D0EE6"/>
    <w:rsid w:val="002D1818"/>
    <w:rsid w:val="002D1B13"/>
    <w:rsid w:val="002D1E34"/>
    <w:rsid w:val="002D2B97"/>
    <w:rsid w:val="002D382A"/>
    <w:rsid w:val="002D54C8"/>
    <w:rsid w:val="002D6D09"/>
    <w:rsid w:val="002D7827"/>
    <w:rsid w:val="002E18C4"/>
    <w:rsid w:val="002E2CF6"/>
    <w:rsid w:val="002E4624"/>
    <w:rsid w:val="002E7325"/>
    <w:rsid w:val="002E788D"/>
    <w:rsid w:val="002E792B"/>
    <w:rsid w:val="002F02AD"/>
    <w:rsid w:val="002F0306"/>
    <w:rsid w:val="002F139F"/>
    <w:rsid w:val="002F1679"/>
    <w:rsid w:val="002F314E"/>
    <w:rsid w:val="002F3A80"/>
    <w:rsid w:val="002F4037"/>
    <w:rsid w:val="002F49DB"/>
    <w:rsid w:val="002F7657"/>
    <w:rsid w:val="00300E50"/>
    <w:rsid w:val="003025D9"/>
    <w:rsid w:val="00304E6D"/>
    <w:rsid w:val="00305CE2"/>
    <w:rsid w:val="00305D77"/>
    <w:rsid w:val="00310A1D"/>
    <w:rsid w:val="00310A29"/>
    <w:rsid w:val="0031158C"/>
    <w:rsid w:val="00312C6B"/>
    <w:rsid w:val="00313008"/>
    <w:rsid w:val="003144FA"/>
    <w:rsid w:val="00315035"/>
    <w:rsid w:val="00315973"/>
    <w:rsid w:val="00317AD8"/>
    <w:rsid w:val="00320525"/>
    <w:rsid w:val="00320989"/>
    <w:rsid w:val="00321B7B"/>
    <w:rsid w:val="00323482"/>
    <w:rsid w:val="003243F9"/>
    <w:rsid w:val="00326584"/>
    <w:rsid w:val="00326A1C"/>
    <w:rsid w:val="003270A2"/>
    <w:rsid w:val="00327CB9"/>
    <w:rsid w:val="00332079"/>
    <w:rsid w:val="00332352"/>
    <w:rsid w:val="003325EA"/>
    <w:rsid w:val="003365E2"/>
    <w:rsid w:val="00336AF5"/>
    <w:rsid w:val="00336F50"/>
    <w:rsid w:val="00340A86"/>
    <w:rsid w:val="003414AD"/>
    <w:rsid w:val="003425F5"/>
    <w:rsid w:val="003429BD"/>
    <w:rsid w:val="00343BAE"/>
    <w:rsid w:val="003440D4"/>
    <w:rsid w:val="00344981"/>
    <w:rsid w:val="00347B6E"/>
    <w:rsid w:val="00350A21"/>
    <w:rsid w:val="0035110E"/>
    <w:rsid w:val="00351C30"/>
    <w:rsid w:val="0035493C"/>
    <w:rsid w:val="003554C4"/>
    <w:rsid w:val="00356644"/>
    <w:rsid w:val="003608E8"/>
    <w:rsid w:val="00360F2D"/>
    <w:rsid w:val="00361938"/>
    <w:rsid w:val="00361B13"/>
    <w:rsid w:val="003627F9"/>
    <w:rsid w:val="0036353F"/>
    <w:rsid w:val="00363BB7"/>
    <w:rsid w:val="0036536A"/>
    <w:rsid w:val="00367763"/>
    <w:rsid w:val="0037026E"/>
    <w:rsid w:val="003702D1"/>
    <w:rsid w:val="0037085E"/>
    <w:rsid w:val="00371933"/>
    <w:rsid w:val="00372A08"/>
    <w:rsid w:val="00372FD4"/>
    <w:rsid w:val="00373D33"/>
    <w:rsid w:val="00373E1C"/>
    <w:rsid w:val="00374103"/>
    <w:rsid w:val="00374156"/>
    <w:rsid w:val="00377A29"/>
    <w:rsid w:val="00377D75"/>
    <w:rsid w:val="003803B1"/>
    <w:rsid w:val="00382192"/>
    <w:rsid w:val="003824FC"/>
    <w:rsid w:val="00382C0C"/>
    <w:rsid w:val="0038393E"/>
    <w:rsid w:val="00385E7C"/>
    <w:rsid w:val="00386491"/>
    <w:rsid w:val="00386C6D"/>
    <w:rsid w:val="00387D5E"/>
    <w:rsid w:val="00390776"/>
    <w:rsid w:val="00391586"/>
    <w:rsid w:val="00392DA8"/>
    <w:rsid w:val="00392ED2"/>
    <w:rsid w:val="00395470"/>
    <w:rsid w:val="003967C7"/>
    <w:rsid w:val="00396C0E"/>
    <w:rsid w:val="00397406"/>
    <w:rsid w:val="00397BF5"/>
    <w:rsid w:val="003A1EB3"/>
    <w:rsid w:val="003A1FAF"/>
    <w:rsid w:val="003A38E9"/>
    <w:rsid w:val="003A6595"/>
    <w:rsid w:val="003A71FF"/>
    <w:rsid w:val="003A7899"/>
    <w:rsid w:val="003B1105"/>
    <w:rsid w:val="003B225F"/>
    <w:rsid w:val="003B34E0"/>
    <w:rsid w:val="003B4F45"/>
    <w:rsid w:val="003B5008"/>
    <w:rsid w:val="003C046F"/>
    <w:rsid w:val="003C0FCA"/>
    <w:rsid w:val="003C5091"/>
    <w:rsid w:val="003C579F"/>
    <w:rsid w:val="003C5956"/>
    <w:rsid w:val="003C73DA"/>
    <w:rsid w:val="003C767B"/>
    <w:rsid w:val="003C7E89"/>
    <w:rsid w:val="003D0F93"/>
    <w:rsid w:val="003D0FD3"/>
    <w:rsid w:val="003D34BC"/>
    <w:rsid w:val="003D532A"/>
    <w:rsid w:val="003D5DDA"/>
    <w:rsid w:val="003D6598"/>
    <w:rsid w:val="003D66D4"/>
    <w:rsid w:val="003D7487"/>
    <w:rsid w:val="003E1881"/>
    <w:rsid w:val="003E195B"/>
    <w:rsid w:val="003E2266"/>
    <w:rsid w:val="003E2681"/>
    <w:rsid w:val="003E3601"/>
    <w:rsid w:val="003E65FB"/>
    <w:rsid w:val="003E66CC"/>
    <w:rsid w:val="003E694E"/>
    <w:rsid w:val="003E6D06"/>
    <w:rsid w:val="003E6D62"/>
    <w:rsid w:val="003F0ECB"/>
    <w:rsid w:val="003F1B4C"/>
    <w:rsid w:val="003F4B9B"/>
    <w:rsid w:val="003F4EDB"/>
    <w:rsid w:val="004024F3"/>
    <w:rsid w:val="004029C6"/>
    <w:rsid w:val="004048D2"/>
    <w:rsid w:val="00404BB5"/>
    <w:rsid w:val="004078F0"/>
    <w:rsid w:val="00410C08"/>
    <w:rsid w:val="00412980"/>
    <w:rsid w:val="00412D44"/>
    <w:rsid w:val="00412F8C"/>
    <w:rsid w:val="00413DFD"/>
    <w:rsid w:val="0041477A"/>
    <w:rsid w:val="0041502E"/>
    <w:rsid w:val="00415394"/>
    <w:rsid w:val="0042085F"/>
    <w:rsid w:val="0042147F"/>
    <w:rsid w:val="00421E7B"/>
    <w:rsid w:val="004229B3"/>
    <w:rsid w:val="00423536"/>
    <w:rsid w:val="0042360E"/>
    <w:rsid w:val="0042480D"/>
    <w:rsid w:val="004322E3"/>
    <w:rsid w:val="004335BA"/>
    <w:rsid w:val="004335FB"/>
    <w:rsid w:val="00433BCB"/>
    <w:rsid w:val="00434127"/>
    <w:rsid w:val="00435F2E"/>
    <w:rsid w:val="00437B7D"/>
    <w:rsid w:val="00441AC7"/>
    <w:rsid w:val="00441F7F"/>
    <w:rsid w:val="004424B1"/>
    <w:rsid w:val="00444F4C"/>
    <w:rsid w:val="00445CE2"/>
    <w:rsid w:val="00446A1D"/>
    <w:rsid w:val="004479CB"/>
    <w:rsid w:val="004514C3"/>
    <w:rsid w:val="00451F33"/>
    <w:rsid w:val="004521D3"/>
    <w:rsid w:val="0045553B"/>
    <w:rsid w:val="004558C2"/>
    <w:rsid w:val="00455C53"/>
    <w:rsid w:val="00456E59"/>
    <w:rsid w:val="004572FD"/>
    <w:rsid w:val="00462BA7"/>
    <w:rsid w:val="00463F4D"/>
    <w:rsid w:val="00464EF0"/>
    <w:rsid w:val="0046591C"/>
    <w:rsid w:val="00466ED0"/>
    <w:rsid w:val="004676E6"/>
    <w:rsid w:val="00470B0A"/>
    <w:rsid w:val="00470DC4"/>
    <w:rsid w:val="00471378"/>
    <w:rsid w:val="00471FA7"/>
    <w:rsid w:val="00471FB9"/>
    <w:rsid w:val="00472E7E"/>
    <w:rsid w:val="00473966"/>
    <w:rsid w:val="0047419D"/>
    <w:rsid w:val="004777BD"/>
    <w:rsid w:val="004802BB"/>
    <w:rsid w:val="0048142F"/>
    <w:rsid w:val="00485287"/>
    <w:rsid w:val="004863EF"/>
    <w:rsid w:val="00486F13"/>
    <w:rsid w:val="00487129"/>
    <w:rsid w:val="004877D5"/>
    <w:rsid w:val="00487A71"/>
    <w:rsid w:val="00487B95"/>
    <w:rsid w:val="004900CB"/>
    <w:rsid w:val="00490766"/>
    <w:rsid w:val="00490C78"/>
    <w:rsid w:val="0049227E"/>
    <w:rsid w:val="004937E0"/>
    <w:rsid w:val="00493A8C"/>
    <w:rsid w:val="00494FC9"/>
    <w:rsid w:val="00496020"/>
    <w:rsid w:val="004968B5"/>
    <w:rsid w:val="004A0A11"/>
    <w:rsid w:val="004A3E6F"/>
    <w:rsid w:val="004A5170"/>
    <w:rsid w:val="004A7084"/>
    <w:rsid w:val="004A7155"/>
    <w:rsid w:val="004B0CB9"/>
    <w:rsid w:val="004B3D8E"/>
    <w:rsid w:val="004B436C"/>
    <w:rsid w:val="004B6712"/>
    <w:rsid w:val="004B7726"/>
    <w:rsid w:val="004C021A"/>
    <w:rsid w:val="004C18D8"/>
    <w:rsid w:val="004C2D14"/>
    <w:rsid w:val="004C3130"/>
    <w:rsid w:val="004C3E1A"/>
    <w:rsid w:val="004C47C5"/>
    <w:rsid w:val="004C71C5"/>
    <w:rsid w:val="004D0385"/>
    <w:rsid w:val="004D0652"/>
    <w:rsid w:val="004D11CF"/>
    <w:rsid w:val="004D3060"/>
    <w:rsid w:val="004D44D3"/>
    <w:rsid w:val="004D52B4"/>
    <w:rsid w:val="004D590D"/>
    <w:rsid w:val="004E00DD"/>
    <w:rsid w:val="004E018B"/>
    <w:rsid w:val="004E34B3"/>
    <w:rsid w:val="004E372F"/>
    <w:rsid w:val="004E3808"/>
    <w:rsid w:val="004E3C5E"/>
    <w:rsid w:val="004E3E71"/>
    <w:rsid w:val="004E40BF"/>
    <w:rsid w:val="004E4EEB"/>
    <w:rsid w:val="004E512F"/>
    <w:rsid w:val="004F18C0"/>
    <w:rsid w:val="004F31D5"/>
    <w:rsid w:val="004F3890"/>
    <w:rsid w:val="004F3922"/>
    <w:rsid w:val="004F4053"/>
    <w:rsid w:val="00500000"/>
    <w:rsid w:val="00500352"/>
    <w:rsid w:val="00500F37"/>
    <w:rsid w:val="0050106F"/>
    <w:rsid w:val="005012EB"/>
    <w:rsid w:val="00503605"/>
    <w:rsid w:val="00504CCE"/>
    <w:rsid w:val="0050573B"/>
    <w:rsid w:val="00506493"/>
    <w:rsid w:val="00506CC6"/>
    <w:rsid w:val="00510595"/>
    <w:rsid w:val="005118E5"/>
    <w:rsid w:val="005123DD"/>
    <w:rsid w:val="00513647"/>
    <w:rsid w:val="00514400"/>
    <w:rsid w:val="00516966"/>
    <w:rsid w:val="00520616"/>
    <w:rsid w:val="00524860"/>
    <w:rsid w:val="0052602A"/>
    <w:rsid w:val="0052685C"/>
    <w:rsid w:val="00526A2A"/>
    <w:rsid w:val="0052714E"/>
    <w:rsid w:val="005302EE"/>
    <w:rsid w:val="0053166D"/>
    <w:rsid w:val="00532086"/>
    <w:rsid w:val="00532B98"/>
    <w:rsid w:val="00532F86"/>
    <w:rsid w:val="00534359"/>
    <w:rsid w:val="00534F78"/>
    <w:rsid w:val="0053669E"/>
    <w:rsid w:val="00540132"/>
    <w:rsid w:val="005406F9"/>
    <w:rsid w:val="00541882"/>
    <w:rsid w:val="00541FA8"/>
    <w:rsid w:val="005420A6"/>
    <w:rsid w:val="00543723"/>
    <w:rsid w:val="005445D0"/>
    <w:rsid w:val="00544CAA"/>
    <w:rsid w:val="00544F3A"/>
    <w:rsid w:val="0054533C"/>
    <w:rsid w:val="0054551C"/>
    <w:rsid w:val="005456AE"/>
    <w:rsid w:val="005473D6"/>
    <w:rsid w:val="00551677"/>
    <w:rsid w:val="00551829"/>
    <w:rsid w:val="00554532"/>
    <w:rsid w:val="00554EDC"/>
    <w:rsid w:val="00555B09"/>
    <w:rsid w:val="00555C22"/>
    <w:rsid w:val="0055710E"/>
    <w:rsid w:val="00561DEB"/>
    <w:rsid w:val="00562C8D"/>
    <w:rsid w:val="005631DE"/>
    <w:rsid w:val="00563968"/>
    <w:rsid w:val="005646A4"/>
    <w:rsid w:val="00564A01"/>
    <w:rsid w:val="00564A43"/>
    <w:rsid w:val="00565736"/>
    <w:rsid w:val="00567EF3"/>
    <w:rsid w:val="005701F8"/>
    <w:rsid w:val="00570801"/>
    <w:rsid w:val="00570ED2"/>
    <w:rsid w:val="005710DE"/>
    <w:rsid w:val="005723A8"/>
    <w:rsid w:val="0057386D"/>
    <w:rsid w:val="005763F7"/>
    <w:rsid w:val="00576A4C"/>
    <w:rsid w:val="00577B13"/>
    <w:rsid w:val="00581EF8"/>
    <w:rsid w:val="00582015"/>
    <w:rsid w:val="00582F3F"/>
    <w:rsid w:val="005836DD"/>
    <w:rsid w:val="005837B9"/>
    <w:rsid w:val="00584520"/>
    <w:rsid w:val="00585605"/>
    <w:rsid w:val="00585B5F"/>
    <w:rsid w:val="00587037"/>
    <w:rsid w:val="005875C1"/>
    <w:rsid w:val="00591527"/>
    <w:rsid w:val="0059173E"/>
    <w:rsid w:val="0059199F"/>
    <w:rsid w:val="00591A79"/>
    <w:rsid w:val="00594058"/>
    <w:rsid w:val="00594676"/>
    <w:rsid w:val="005947EE"/>
    <w:rsid w:val="0059597E"/>
    <w:rsid w:val="0059664A"/>
    <w:rsid w:val="0059789A"/>
    <w:rsid w:val="00597E1F"/>
    <w:rsid w:val="005A116B"/>
    <w:rsid w:val="005A1B15"/>
    <w:rsid w:val="005A39D4"/>
    <w:rsid w:val="005A5120"/>
    <w:rsid w:val="005A6DC3"/>
    <w:rsid w:val="005A7032"/>
    <w:rsid w:val="005B0331"/>
    <w:rsid w:val="005B0CD6"/>
    <w:rsid w:val="005B256B"/>
    <w:rsid w:val="005B3A9F"/>
    <w:rsid w:val="005B3DAA"/>
    <w:rsid w:val="005B5724"/>
    <w:rsid w:val="005B584D"/>
    <w:rsid w:val="005C05C7"/>
    <w:rsid w:val="005C09E6"/>
    <w:rsid w:val="005C1CBE"/>
    <w:rsid w:val="005C1EC8"/>
    <w:rsid w:val="005C4F83"/>
    <w:rsid w:val="005C5F57"/>
    <w:rsid w:val="005C7F03"/>
    <w:rsid w:val="005D088C"/>
    <w:rsid w:val="005D27B6"/>
    <w:rsid w:val="005D3D3C"/>
    <w:rsid w:val="005D420A"/>
    <w:rsid w:val="005D4570"/>
    <w:rsid w:val="005D5698"/>
    <w:rsid w:val="005D5DBB"/>
    <w:rsid w:val="005E0DBC"/>
    <w:rsid w:val="005E21C6"/>
    <w:rsid w:val="005E2A25"/>
    <w:rsid w:val="005E45F1"/>
    <w:rsid w:val="005E6758"/>
    <w:rsid w:val="005E7889"/>
    <w:rsid w:val="005E7ADA"/>
    <w:rsid w:val="005F04F3"/>
    <w:rsid w:val="005F2B80"/>
    <w:rsid w:val="005F2C65"/>
    <w:rsid w:val="005F54FF"/>
    <w:rsid w:val="005F68C1"/>
    <w:rsid w:val="0060074F"/>
    <w:rsid w:val="00601D76"/>
    <w:rsid w:val="006022E9"/>
    <w:rsid w:val="00604217"/>
    <w:rsid w:val="00605D89"/>
    <w:rsid w:val="00606100"/>
    <w:rsid w:val="00606580"/>
    <w:rsid w:val="006077C0"/>
    <w:rsid w:val="00610AC5"/>
    <w:rsid w:val="00610E40"/>
    <w:rsid w:val="00610FFB"/>
    <w:rsid w:val="00612452"/>
    <w:rsid w:val="00612F4F"/>
    <w:rsid w:val="006130B7"/>
    <w:rsid w:val="006131A4"/>
    <w:rsid w:val="0061349F"/>
    <w:rsid w:val="00614F43"/>
    <w:rsid w:val="0061519B"/>
    <w:rsid w:val="0061722B"/>
    <w:rsid w:val="0061776B"/>
    <w:rsid w:val="006203AF"/>
    <w:rsid w:val="00620C87"/>
    <w:rsid w:val="00621C74"/>
    <w:rsid w:val="0062478E"/>
    <w:rsid w:val="006249F6"/>
    <w:rsid w:val="006257D1"/>
    <w:rsid w:val="00625AF2"/>
    <w:rsid w:val="00625D05"/>
    <w:rsid w:val="006273DF"/>
    <w:rsid w:val="006325D9"/>
    <w:rsid w:val="00632B80"/>
    <w:rsid w:val="00632E15"/>
    <w:rsid w:val="0063799A"/>
    <w:rsid w:val="00637B80"/>
    <w:rsid w:val="00641B20"/>
    <w:rsid w:val="00642C58"/>
    <w:rsid w:val="006441AB"/>
    <w:rsid w:val="006445C7"/>
    <w:rsid w:val="00651E9B"/>
    <w:rsid w:val="0065326E"/>
    <w:rsid w:val="00653A8A"/>
    <w:rsid w:val="00653F30"/>
    <w:rsid w:val="006551CC"/>
    <w:rsid w:val="006553EC"/>
    <w:rsid w:val="006564E3"/>
    <w:rsid w:val="00657BC1"/>
    <w:rsid w:val="006616DE"/>
    <w:rsid w:val="006641CE"/>
    <w:rsid w:val="00664999"/>
    <w:rsid w:val="00664B57"/>
    <w:rsid w:val="00665A5C"/>
    <w:rsid w:val="0066679E"/>
    <w:rsid w:val="00667EB5"/>
    <w:rsid w:val="00667FC8"/>
    <w:rsid w:val="00670459"/>
    <w:rsid w:val="0067248A"/>
    <w:rsid w:val="00673F46"/>
    <w:rsid w:val="00674598"/>
    <w:rsid w:val="00674CF4"/>
    <w:rsid w:val="00675D87"/>
    <w:rsid w:val="00676EE0"/>
    <w:rsid w:val="00677348"/>
    <w:rsid w:val="00681BB6"/>
    <w:rsid w:val="00681F8F"/>
    <w:rsid w:val="0068217A"/>
    <w:rsid w:val="006825A3"/>
    <w:rsid w:val="00682B8C"/>
    <w:rsid w:val="00684D1E"/>
    <w:rsid w:val="00685D6C"/>
    <w:rsid w:val="0069075D"/>
    <w:rsid w:val="00691054"/>
    <w:rsid w:val="00692283"/>
    <w:rsid w:val="00693B4E"/>
    <w:rsid w:val="006947C4"/>
    <w:rsid w:val="0069498F"/>
    <w:rsid w:val="00694A87"/>
    <w:rsid w:val="00695F8B"/>
    <w:rsid w:val="0069700B"/>
    <w:rsid w:val="006979AE"/>
    <w:rsid w:val="00697FD1"/>
    <w:rsid w:val="006A0C58"/>
    <w:rsid w:val="006A0F33"/>
    <w:rsid w:val="006A212C"/>
    <w:rsid w:val="006A26CD"/>
    <w:rsid w:val="006A291A"/>
    <w:rsid w:val="006A3C4D"/>
    <w:rsid w:val="006A6AE6"/>
    <w:rsid w:val="006A6B68"/>
    <w:rsid w:val="006A794E"/>
    <w:rsid w:val="006B3E82"/>
    <w:rsid w:val="006B5D7D"/>
    <w:rsid w:val="006C0942"/>
    <w:rsid w:val="006C4AB6"/>
    <w:rsid w:val="006C7132"/>
    <w:rsid w:val="006D03BC"/>
    <w:rsid w:val="006D0BF4"/>
    <w:rsid w:val="006D11DF"/>
    <w:rsid w:val="006D13A7"/>
    <w:rsid w:val="006D2378"/>
    <w:rsid w:val="006D3995"/>
    <w:rsid w:val="006D4719"/>
    <w:rsid w:val="006D5476"/>
    <w:rsid w:val="006D6150"/>
    <w:rsid w:val="006D6CB5"/>
    <w:rsid w:val="006D6E71"/>
    <w:rsid w:val="006E21BD"/>
    <w:rsid w:val="006E3221"/>
    <w:rsid w:val="006E6128"/>
    <w:rsid w:val="006E6FB1"/>
    <w:rsid w:val="006E7F68"/>
    <w:rsid w:val="006F05A3"/>
    <w:rsid w:val="006F34DD"/>
    <w:rsid w:val="006F3942"/>
    <w:rsid w:val="006F3B60"/>
    <w:rsid w:val="006F3C5D"/>
    <w:rsid w:val="006F49D9"/>
    <w:rsid w:val="006F6194"/>
    <w:rsid w:val="006F7394"/>
    <w:rsid w:val="006F7FF1"/>
    <w:rsid w:val="0070024D"/>
    <w:rsid w:val="00702320"/>
    <w:rsid w:val="00703698"/>
    <w:rsid w:val="00703710"/>
    <w:rsid w:val="00706DE0"/>
    <w:rsid w:val="0070731E"/>
    <w:rsid w:val="00710359"/>
    <w:rsid w:val="00710445"/>
    <w:rsid w:val="00711D28"/>
    <w:rsid w:val="00711F34"/>
    <w:rsid w:val="007123CF"/>
    <w:rsid w:val="00712AF1"/>
    <w:rsid w:val="00713157"/>
    <w:rsid w:val="007155A4"/>
    <w:rsid w:val="0071607C"/>
    <w:rsid w:val="00716AE8"/>
    <w:rsid w:val="00717776"/>
    <w:rsid w:val="00721ECD"/>
    <w:rsid w:val="00724271"/>
    <w:rsid w:val="00724D62"/>
    <w:rsid w:val="0072547B"/>
    <w:rsid w:val="00725B60"/>
    <w:rsid w:val="00725EAF"/>
    <w:rsid w:val="00726E0C"/>
    <w:rsid w:val="0072781A"/>
    <w:rsid w:val="00727F75"/>
    <w:rsid w:val="0073067D"/>
    <w:rsid w:val="007312C3"/>
    <w:rsid w:val="0073349E"/>
    <w:rsid w:val="00734373"/>
    <w:rsid w:val="00734BB5"/>
    <w:rsid w:val="00735103"/>
    <w:rsid w:val="00735759"/>
    <w:rsid w:val="0073591A"/>
    <w:rsid w:val="0074322D"/>
    <w:rsid w:val="00743A5F"/>
    <w:rsid w:val="00744302"/>
    <w:rsid w:val="0074504C"/>
    <w:rsid w:val="0074550A"/>
    <w:rsid w:val="00745F4C"/>
    <w:rsid w:val="00746DC3"/>
    <w:rsid w:val="00747A07"/>
    <w:rsid w:val="007516BE"/>
    <w:rsid w:val="00752188"/>
    <w:rsid w:val="0075229C"/>
    <w:rsid w:val="00752921"/>
    <w:rsid w:val="00754038"/>
    <w:rsid w:val="00754977"/>
    <w:rsid w:val="00754A68"/>
    <w:rsid w:val="00755201"/>
    <w:rsid w:val="0075692F"/>
    <w:rsid w:val="00757436"/>
    <w:rsid w:val="00757D80"/>
    <w:rsid w:val="00760318"/>
    <w:rsid w:val="007612FA"/>
    <w:rsid w:val="00761600"/>
    <w:rsid w:val="0076270E"/>
    <w:rsid w:val="00763DBE"/>
    <w:rsid w:val="007666F9"/>
    <w:rsid w:val="007671C8"/>
    <w:rsid w:val="00767C41"/>
    <w:rsid w:val="00770388"/>
    <w:rsid w:val="00770F08"/>
    <w:rsid w:val="00771087"/>
    <w:rsid w:val="007720DB"/>
    <w:rsid w:val="0077223A"/>
    <w:rsid w:val="0077228F"/>
    <w:rsid w:val="00775678"/>
    <w:rsid w:val="00777FCA"/>
    <w:rsid w:val="00781365"/>
    <w:rsid w:val="00783A25"/>
    <w:rsid w:val="00785061"/>
    <w:rsid w:val="007859D0"/>
    <w:rsid w:val="007904DE"/>
    <w:rsid w:val="00791B0D"/>
    <w:rsid w:val="00791FFA"/>
    <w:rsid w:val="0079254B"/>
    <w:rsid w:val="00792E31"/>
    <w:rsid w:val="00792FB6"/>
    <w:rsid w:val="007936E5"/>
    <w:rsid w:val="00794A37"/>
    <w:rsid w:val="00795838"/>
    <w:rsid w:val="007970C9"/>
    <w:rsid w:val="007A024A"/>
    <w:rsid w:val="007A21B2"/>
    <w:rsid w:val="007A2430"/>
    <w:rsid w:val="007A44E8"/>
    <w:rsid w:val="007A521B"/>
    <w:rsid w:val="007A6837"/>
    <w:rsid w:val="007A72F9"/>
    <w:rsid w:val="007A757E"/>
    <w:rsid w:val="007B0FFE"/>
    <w:rsid w:val="007B19B3"/>
    <w:rsid w:val="007B3029"/>
    <w:rsid w:val="007B59FF"/>
    <w:rsid w:val="007B6F69"/>
    <w:rsid w:val="007B7A18"/>
    <w:rsid w:val="007B7C58"/>
    <w:rsid w:val="007C1029"/>
    <w:rsid w:val="007C1D5A"/>
    <w:rsid w:val="007C23C3"/>
    <w:rsid w:val="007C26F6"/>
    <w:rsid w:val="007C2C74"/>
    <w:rsid w:val="007C3295"/>
    <w:rsid w:val="007C34CD"/>
    <w:rsid w:val="007C40C8"/>
    <w:rsid w:val="007C40DC"/>
    <w:rsid w:val="007C7A5E"/>
    <w:rsid w:val="007C7D19"/>
    <w:rsid w:val="007D1401"/>
    <w:rsid w:val="007D15EB"/>
    <w:rsid w:val="007D186B"/>
    <w:rsid w:val="007D613B"/>
    <w:rsid w:val="007D646B"/>
    <w:rsid w:val="007E0294"/>
    <w:rsid w:val="007E0901"/>
    <w:rsid w:val="007E1273"/>
    <w:rsid w:val="007E13C1"/>
    <w:rsid w:val="007E14DE"/>
    <w:rsid w:val="007E194E"/>
    <w:rsid w:val="007E24D9"/>
    <w:rsid w:val="007E299B"/>
    <w:rsid w:val="007E2F12"/>
    <w:rsid w:val="007E3795"/>
    <w:rsid w:val="007E39A6"/>
    <w:rsid w:val="007E3C67"/>
    <w:rsid w:val="007E4140"/>
    <w:rsid w:val="007E4B76"/>
    <w:rsid w:val="007E4C4C"/>
    <w:rsid w:val="007E6C07"/>
    <w:rsid w:val="007E7C6E"/>
    <w:rsid w:val="007F0007"/>
    <w:rsid w:val="007F1F74"/>
    <w:rsid w:val="007F26FE"/>
    <w:rsid w:val="007F376E"/>
    <w:rsid w:val="007F3EAC"/>
    <w:rsid w:val="007F49DE"/>
    <w:rsid w:val="007F5674"/>
    <w:rsid w:val="007F57DE"/>
    <w:rsid w:val="007F5AE0"/>
    <w:rsid w:val="007F69BA"/>
    <w:rsid w:val="007F736F"/>
    <w:rsid w:val="00800DDC"/>
    <w:rsid w:val="008021C1"/>
    <w:rsid w:val="00802B61"/>
    <w:rsid w:val="00802CEF"/>
    <w:rsid w:val="00803AB1"/>
    <w:rsid w:val="00803AB8"/>
    <w:rsid w:val="00803F0C"/>
    <w:rsid w:val="00803F5A"/>
    <w:rsid w:val="00804873"/>
    <w:rsid w:val="00804C21"/>
    <w:rsid w:val="00804C66"/>
    <w:rsid w:val="00811528"/>
    <w:rsid w:val="008115A8"/>
    <w:rsid w:val="008115FF"/>
    <w:rsid w:val="00813C25"/>
    <w:rsid w:val="00813DA5"/>
    <w:rsid w:val="00816516"/>
    <w:rsid w:val="008225DC"/>
    <w:rsid w:val="00824CCE"/>
    <w:rsid w:val="00825715"/>
    <w:rsid w:val="00827599"/>
    <w:rsid w:val="00830412"/>
    <w:rsid w:val="00831279"/>
    <w:rsid w:val="008324A6"/>
    <w:rsid w:val="00832865"/>
    <w:rsid w:val="00835189"/>
    <w:rsid w:val="00835596"/>
    <w:rsid w:val="008357B0"/>
    <w:rsid w:val="00835876"/>
    <w:rsid w:val="00835B4E"/>
    <w:rsid w:val="00835CBE"/>
    <w:rsid w:val="00835F26"/>
    <w:rsid w:val="00837496"/>
    <w:rsid w:val="00840164"/>
    <w:rsid w:val="008416E7"/>
    <w:rsid w:val="0084177E"/>
    <w:rsid w:val="008418A4"/>
    <w:rsid w:val="00841CBB"/>
    <w:rsid w:val="00842492"/>
    <w:rsid w:val="00843B02"/>
    <w:rsid w:val="008449BC"/>
    <w:rsid w:val="008457FD"/>
    <w:rsid w:val="00845BDE"/>
    <w:rsid w:val="00847381"/>
    <w:rsid w:val="0084754E"/>
    <w:rsid w:val="008503CA"/>
    <w:rsid w:val="00851317"/>
    <w:rsid w:val="00851680"/>
    <w:rsid w:val="00851E92"/>
    <w:rsid w:val="008527C3"/>
    <w:rsid w:val="00853E2C"/>
    <w:rsid w:val="0085443D"/>
    <w:rsid w:val="008547B6"/>
    <w:rsid w:val="00856215"/>
    <w:rsid w:val="008570F8"/>
    <w:rsid w:val="00857325"/>
    <w:rsid w:val="008573B9"/>
    <w:rsid w:val="00860FBC"/>
    <w:rsid w:val="00861CBC"/>
    <w:rsid w:val="00862C2D"/>
    <w:rsid w:val="00864144"/>
    <w:rsid w:val="008666D1"/>
    <w:rsid w:val="00867073"/>
    <w:rsid w:val="0086777D"/>
    <w:rsid w:val="0087142D"/>
    <w:rsid w:val="00871532"/>
    <w:rsid w:val="00871721"/>
    <w:rsid w:val="00871C26"/>
    <w:rsid w:val="00872CA8"/>
    <w:rsid w:val="008730F6"/>
    <w:rsid w:val="00873C08"/>
    <w:rsid w:val="00874F19"/>
    <w:rsid w:val="00875FC3"/>
    <w:rsid w:val="008763A7"/>
    <w:rsid w:val="0088032B"/>
    <w:rsid w:val="008807A1"/>
    <w:rsid w:val="008813D2"/>
    <w:rsid w:val="0088175E"/>
    <w:rsid w:val="0088757C"/>
    <w:rsid w:val="008912A5"/>
    <w:rsid w:val="008916B4"/>
    <w:rsid w:val="00893A13"/>
    <w:rsid w:val="008949B5"/>
    <w:rsid w:val="008965BC"/>
    <w:rsid w:val="00896B53"/>
    <w:rsid w:val="00896C99"/>
    <w:rsid w:val="0089718E"/>
    <w:rsid w:val="008978EC"/>
    <w:rsid w:val="008A33F6"/>
    <w:rsid w:val="008A506D"/>
    <w:rsid w:val="008B0227"/>
    <w:rsid w:val="008B0433"/>
    <w:rsid w:val="008B219A"/>
    <w:rsid w:val="008B2ABE"/>
    <w:rsid w:val="008B39C4"/>
    <w:rsid w:val="008B3A8F"/>
    <w:rsid w:val="008B3F1C"/>
    <w:rsid w:val="008B4F1A"/>
    <w:rsid w:val="008B5192"/>
    <w:rsid w:val="008B554C"/>
    <w:rsid w:val="008B5627"/>
    <w:rsid w:val="008B5B2C"/>
    <w:rsid w:val="008B5B62"/>
    <w:rsid w:val="008B5CB9"/>
    <w:rsid w:val="008B6126"/>
    <w:rsid w:val="008B65B9"/>
    <w:rsid w:val="008C0031"/>
    <w:rsid w:val="008C087B"/>
    <w:rsid w:val="008C1E05"/>
    <w:rsid w:val="008C2D01"/>
    <w:rsid w:val="008C30A3"/>
    <w:rsid w:val="008C31CA"/>
    <w:rsid w:val="008C3A01"/>
    <w:rsid w:val="008C6310"/>
    <w:rsid w:val="008C755E"/>
    <w:rsid w:val="008D0221"/>
    <w:rsid w:val="008D072C"/>
    <w:rsid w:val="008D0F2E"/>
    <w:rsid w:val="008D2FD2"/>
    <w:rsid w:val="008D3413"/>
    <w:rsid w:val="008D35EF"/>
    <w:rsid w:val="008D4BF4"/>
    <w:rsid w:val="008D53BF"/>
    <w:rsid w:val="008D67A4"/>
    <w:rsid w:val="008D7683"/>
    <w:rsid w:val="008E04BB"/>
    <w:rsid w:val="008E27D1"/>
    <w:rsid w:val="008E5B87"/>
    <w:rsid w:val="008E5BB7"/>
    <w:rsid w:val="008E67ED"/>
    <w:rsid w:val="008E7D6E"/>
    <w:rsid w:val="008F1BCF"/>
    <w:rsid w:val="008F316C"/>
    <w:rsid w:val="008F5560"/>
    <w:rsid w:val="008F6001"/>
    <w:rsid w:val="008F6C90"/>
    <w:rsid w:val="0090227A"/>
    <w:rsid w:val="009024DA"/>
    <w:rsid w:val="0090285A"/>
    <w:rsid w:val="00903083"/>
    <w:rsid w:val="00903A5C"/>
    <w:rsid w:val="00903C9A"/>
    <w:rsid w:val="00903E2A"/>
    <w:rsid w:val="00904038"/>
    <w:rsid w:val="00905A2D"/>
    <w:rsid w:val="009061B4"/>
    <w:rsid w:val="009121C9"/>
    <w:rsid w:val="00913681"/>
    <w:rsid w:val="00913CED"/>
    <w:rsid w:val="00915A37"/>
    <w:rsid w:val="00915C70"/>
    <w:rsid w:val="009201EF"/>
    <w:rsid w:val="0092085E"/>
    <w:rsid w:val="00921FE9"/>
    <w:rsid w:val="0092275E"/>
    <w:rsid w:val="00923AD4"/>
    <w:rsid w:val="009248E5"/>
    <w:rsid w:val="00924BE9"/>
    <w:rsid w:val="00925679"/>
    <w:rsid w:val="00927129"/>
    <w:rsid w:val="00927DBF"/>
    <w:rsid w:val="00930F4B"/>
    <w:rsid w:val="009310FB"/>
    <w:rsid w:val="00931633"/>
    <w:rsid w:val="009330AF"/>
    <w:rsid w:val="0093382C"/>
    <w:rsid w:val="00933DFF"/>
    <w:rsid w:val="00933E0B"/>
    <w:rsid w:val="0093485B"/>
    <w:rsid w:val="00936F63"/>
    <w:rsid w:val="009377B2"/>
    <w:rsid w:val="009400DB"/>
    <w:rsid w:val="00940337"/>
    <w:rsid w:val="009417A0"/>
    <w:rsid w:val="009428CD"/>
    <w:rsid w:val="00943B59"/>
    <w:rsid w:val="009453DC"/>
    <w:rsid w:val="009465F0"/>
    <w:rsid w:val="00947893"/>
    <w:rsid w:val="00950248"/>
    <w:rsid w:val="00950B1A"/>
    <w:rsid w:val="00952164"/>
    <w:rsid w:val="0095234C"/>
    <w:rsid w:val="009526A1"/>
    <w:rsid w:val="009549CC"/>
    <w:rsid w:val="00956D4A"/>
    <w:rsid w:val="00956D65"/>
    <w:rsid w:val="00957085"/>
    <w:rsid w:val="009609F2"/>
    <w:rsid w:val="00961401"/>
    <w:rsid w:val="009630D1"/>
    <w:rsid w:val="009649E1"/>
    <w:rsid w:val="0096638E"/>
    <w:rsid w:val="00970892"/>
    <w:rsid w:val="00970E1A"/>
    <w:rsid w:val="0097123D"/>
    <w:rsid w:val="00972AF5"/>
    <w:rsid w:val="00973689"/>
    <w:rsid w:val="00974893"/>
    <w:rsid w:val="00977C7D"/>
    <w:rsid w:val="00980366"/>
    <w:rsid w:val="009868CC"/>
    <w:rsid w:val="00986BEC"/>
    <w:rsid w:val="0098727B"/>
    <w:rsid w:val="009878B0"/>
    <w:rsid w:val="009908F8"/>
    <w:rsid w:val="00991276"/>
    <w:rsid w:val="00991471"/>
    <w:rsid w:val="00991A02"/>
    <w:rsid w:val="0099614B"/>
    <w:rsid w:val="009A01DA"/>
    <w:rsid w:val="009A05E9"/>
    <w:rsid w:val="009A0D0C"/>
    <w:rsid w:val="009A1EBE"/>
    <w:rsid w:val="009A266F"/>
    <w:rsid w:val="009A2791"/>
    <w:rsid w:val="009A42A9"/>
    <w:rsid w:val="009A43CD"/>
    <w:rsid w:val="009A4AA0"/>
    <w:rsid w:val="009A4D14"/>
    <w:rsid w:val="009A5D4A"/>
    <w:rsid w:val="009A67F5"/>
    <w:rsid w:val="009A6C24"/>
    <w:rsid w:val="009A75F7"/>
    <w:rsid w:val="009A766D"/>
    <w:rsid w:val="009A7D1F"/>
    <w:rsid w:val="009B08EE"/>
    <w:rsid w:val="009B0DFD"/>
    <w:rsid w:val="009B0E14"/>
    <w:rsid w:val="009B1FE9"/>
    <w:rsid w:val="009B320B"/>
    <w:rsid w:val="009B3FF8"/>
    <w:rsid w:val="009B400C"/>
    <w:rsid w:val="009B43B1"/>
    <w:rsid w:val="009B49C2"/>
    <w:rsid w:val="009B500D"/>
    <w:rsid w:val="009B57A8"/>
    <w:rsid w:val="009B7A0C"/>
    <w:rsid w:val="009C0084"/>
    <w:rsid w:val="009C1240"/>
    <w:rsid w:val="009C1945"/>
    <w:rsid w:val="009C3B17"/>
    <w:rsid w:val="009C5739"/>
    <w:rsid w:val="009C6D17"/>
    <w:rsid w:val="009D03FE"/>
    <w:rsid w:val="009D1AA2"/>
    <w:rsid w:val="009D218B"/>
    <w:rsid w:val="009D387F"/>
    <w:rsid w:val="009D585E"/>
    <w:rsid w:val="009E06CD"/>
    <w:rsid w:val="009E0E7A"/>
    <w:rsid w:val="009E1174"/>
    <w:rsid w:val="009E1907"/>
    <w:rsid w:val="009E21C5"/>
    <w:rsid w:val="009E23A3"/>
    <w:rsid w:val="009E2AF6"/>
    <w:rsid w:val="009E4411"/>
    <w:rsid w:val="009E4421"/>
    <w:rsid w:val="009E4FFD"/>
    <w:rsid w:val="009F0940"/>
    <w:rsid w:val="009F1DF0"/>
    <w:rsid w:val="009F290A"/>
    <w:rsid w:val="009F2CCE"/>
    <w:rsid w:val="009F3723"/>
    <w:rsid w:val="009F5CDB"/>
    <w:rsid w:val="009F6611"/>
    <w:rsid w:val="009F6D71"/>
    <w:rsid w:val="009F797D"/>
    <w:rsid w:val="00A00311"/>
    <w:rsid w:val="00A004F5"/>
    <w:rsid w:val="00A0100A"/>
    <w:rsid w:val="00A01195"/>
    <w:rsid w:val="00A012E6"/>
    <w:rsid w:val="00A014F2"/>
    <w:rsid w:val="00A022DE"/>
    <w:rsid w:val="00A0272F"/>
    <w:rsid w:val="00A02B0E"/>
    <w:rsid w:val="00A03720"/>
    <w:rsid w:val="00A059E3"/>
    <w:rsid w:val="00A06354"/>
    <w:rsid w:val="00A12008"/>
    <w:rsid w:val="00A1346D"/>
    <w:rsid w:val="00A14791"/>
    <w:rsid w:val="00A1680F"/>
    <w:rsid w:val="00A17174"/>
    <w:rsid w:val="00A17BF2"/>
    <w:rsid w:val="00A20A45"/>
    <w:rsid w:val="00A21B26"/>
    <w:rsid w:val="00A22147"/>
    <w:rsid w:val="00A23C95"/>
    <w:rsid w:val="00A2463C"/>
    <w:rsid w:val="00A24BAE"/>
    <w:rsid w:val="00A25784"/>
    <w:rsid w:val="00A2605E"/>
    <w:rsid w:val="00A26078"/>
    <w:rsid w:val="00A264AA"/>
    <w:rsid w:val="00A26B8D"/>
    <w:rsid w:val="00A27BC7"/>
    <w:rsid w:val="00A302DA"/>
    <w:rsid w:val="00A31A47"/>
    <w:rsid w:val="00A31D9F"/>
    <w:rsid w:val="00A3382E"/>
    <w:rsid w:val="00A33908"/>
    <w:rsid w:val="00A34A50"/>
    <w:rsid w:val="00A35691"/>
    <w:rsid w:val="00A360C7"/>
    <w:rsid w:val="00A372DC"/>
    <w:rsid w:val="00A37FAB"/>
    <w:rsid w:val="00A41BFB"/>
    <w:rsid w:val="00A4204F"/>
    <w:rsid w:val="00A42AC5"/>
    <w:rsid w:val="00A43AED"/>
    <w:rsid w:val="00A44F23"/>
    <w:rsid w:val="00A45521"/>
    <w:rsid w:val="00A47051"/>
    <w:rsid w:val="00A47179"/>
    <w:rsid w:val="00A50B83"/>
    <w:rsid w:val="00A51658"/>
    <w:rsid w:val="00A54866"/>
    <w:rsid w:val="00A553DD"/>
    <w:rsid w:val="00A56C95"/>
    <w:rsid w:val="00A56F4F"/>
    <w:rsid w:val="00A57192"/>
    <w:rsid w:val="00A57343"/>
    <w:rsid w:val="00A60270"/>
    <w:rsid w:val="00A602F9"/>
    <w:rsid w:val="00A61933"/>
    <w:rsid w:val="00A63584"/>
    <w:rsid w:val="00A635DE"/>
    <w:rsid w:val="00A64686"/>
    <w:rsid w:val="00A64D4C"/>
    <w:rsid w:val="00A6540D"/>
    <w:rsid w:val="00A6571B"/>
    <w:rsid w:val="00A66335"/>
    <w:rsid w:val="00A66870"/>
    <w:rsid w:val="00A673A6"/>
    <w:rsid w:val="00A67CEB"/>
    <w:rsid w:val="00A701C8"/>
    <w:rsid w:val="00A73BCA"/>
    <w:rsid w:val="00A7576F"/>
    <w:rsid w:val="00A7741D"/>
    <w:rsid w:val="00A80001"/>
    <w:rsid w:val="00A813D7"/>
    <w:rsid w:val="00A820FA"/>
    <w:rsid w:val="00A828B9"/>
    <w:rsid w:val="00A83227"/>
    <w:rsid w:val="00A83A7A"/>
    <w:rsid w:val="00A8491D"/>
    <w:rsid w:val="00A855EA"/>
    <w:rsid w:val="00A917B2"/>
    <w:rsid w:val="00A91C5F"/>
    <w:rsid w:val="00A94A35"/>
    <w:rsid w:val="00A954D8"/>
    <w:rsid w:val="00A9632B"/>
    <w:rsid w:val="00A96555"/>
    <w:rsid w:val="00A9793E"/>
    <w:rsid w:val="00AA2B38"/>
    <w:rsid w:val="00AA3DF9"/>
    <w:rsid w:val="00AA51C5"/>
    <w:rsid w:val="00AA6FF5"/>
    <w:rsid w:val="00AA73E5"/>
    <w:rsid w:val="00AB10B2"/>
    <w:rsid w:val="00AB1480"/>
    <w:rsid w:val="00AB1545"/>
    <w:rsid w:val="00AB1893"/>
    <w:rsid w:val="00AB1E7F"/>
    <w:rsid w:val="00AB43D3"/>
    <w:rsid w:val="00AB4F2F"/>
    <w:rsid w:val="00AB5265"/>
    <w:rsid w:val="00AB53D8"/>
    <w:rsid w:val="00AB5516"/>
    <w:rsid w:val="00AB66DD"/>
    <w:rsid w:val="00AB6F23"/>
    <w:rsid w:val="00AB74EA"/>
    <w:rsid w:val="00AB7696"/>
    <w:rsid w:val="00AB7983"/>
    <w:rsid w:val="00AC1F39"/>
    <w:rsid w:val="00AC2E56"/>
    <w:rsid w:val="00AC3AAB"/>
    <w:rsid w:val="00AC4C0A"/>
    <w:rsid w:val="00AC6458"/>
    <w:rsid w:val="00AC7E52"/>
    <w:rsid w:val="00AC7F51"/>
    <w:rsid w:val="00AD1186"/>
    <w:rsid w:val="00AD1C15"/>
    <w:rsid w:val="00AD24FD"/>
    <w:rsid w:val="00AD285E"/>
    <w:rsid w:val="00AD2D87"/>
    <w:rsid w:val="00AD3B28"/>
    <w:rsid w:val="00AD44FA"/>
    <w:rsid w:val="00AD4E4A"/>
    <w:rsid w:val="00AD578D"/>
    <w:rsid w:val="00AD6FCA"/>
    <w:rsid w:val="00AD795A"/>
    <w:rsid w:val="00AD7EC0"/>
    <w:rsid w:val="00AE0190"/>
    <w:rsid w:val="00AE3515"/>
    <w:rsid w:val="00AE3B75"/>
    <w:rsid w:val="00AE49A9"/>
    <w:rsid w:val="00AE4B0D"/>
    <w:rsid w:val="00AE74D6"/>
    <w:rsid w:val="00AE7A61"/>
    <w:rsid w:val="00AF1E7F"/>
    <w:rsid w:val="00AF209C"/>
    <w:rsid w:val="00AF44DE"/>
    <w:rsid w:val="00AF4C8C"/>
    <w:rsid w:val="00AF59AC"/>
    <w:rsid w:val="00AF5CA8"/>
    <w:rsid w:val="00AF68CF"/>
    <w:rsid w:val="00AF6E5E"/>
    <w:rsid w:val="00B0011E"/>
    <w:rsid w:val="00B0134E"/>
    <w:rsid w:val="00B01AA9"/>
    <w:rsid w:val="00B0334A"/>
    <w:rsid w:val="00B03C15"/>
    <w:rsid w:val="00B04339"/>
    <w:rsid w:val="00B05CCB"/>
    <w:rsid w:val="00B07D02"/>
    <w:rsid w:val="00B1191B"/>
    <w:rsid w:val="00B11AE2"/>
    <w:rsid w:val="00B120DA"/>
    <w:rsid w:val="00B124CF"/>
    <w:rsid w:val="00B1271A"/>
    <w:rsid w:val="00B1295C"/>
    <w:rsid w:val="00B12CEB"/>
    <w:rsid w:val="00B13AC3"/>
    <w:rsid w:val="00B1485A"/>
    <w:rsid w:val="00B14920"/>
    <w:rsid w:val="00B14D2D"/>
    <w:rsid w:val="00B15225"/>
    <w:rsid w:val="00B15EB0"/>
    <w:rsid w:val="00B15F1D"/>
    <w:rsid w:val="00B17860"/>
    <w:rsid w:val="00B22C69"/>
    <w:rsid w:val="00B23247"/>
    <w:rsid w:val="00B23387"/>
    <w:rsid w:val="00B23599"/>
    <w:rsid w:val="00B240EF"/>
    <w:rsid w:val="00B261E1"/>
    <w:rsid w:val="00B27CC6"/>
    <w:rsid w:val="00B30137"/>
    <w:rsid w:val="00B3016D"/>
    <w:rsid w:val="00B32813"/>
    <w:rsid w:val="00B329FA"/>
    <w:rsid w:val="00B331E2"/>
    <w:rsid w:val="00B343A9"/>
    <w:rsid w:val="00B34957"/>
    <w:rsid w:val="00B34EE1"/>
    <w:rsid w:val="00B351DF"/>
    <w:rsid w:val="00B401AD"/>
    <w:rsid w:val="00B4095E"/>
    <w:rsid w:val="00B409B0"/>
    <w:rsid w:val="00B415D4"/>
    <w:rsid w:val="00B4265D"/>
    <w:rsid w:val="00B43038"/>
    <w:rsid w:val="00B439E3"/>
    <w:rsid w:val="00B43F74"/>
    <w:rsid w:val="00B43FBF"/>
    <w:rsid w:val="00B45131"/>
    <w:rsid w:val="00B45A98"/>
    <w:rsid w:val="00B45B40"/>
    <w:rsid w:val="00B4608A"/>
    <w:rsid w:val="00B46391"/>
    <w:rsid w:val="00B4745B"/>
    <w:rsid w:val="00B4769D"/>
    <w:rsid w:val="00B47B4B"/>
    <w:rsid w:val="00B50145"/>
    <w:rsid w:val="00B502DA"/>
    <w:rsid w:val="00B50452"/>
    <w:rsid w:val="00B50EFD"/>
    <w:rsid w:val="00B510D4"/>
    <w:rsid w:val="00B523FF"/>
    <w:rsid w:val="00B5247C"/>
    <w:rsid w:val="00B530DE"/>
    <w:rsid w:val="00B53CB6"/>
    <w:rsid w:val="00B54C8D"/>
    <w:rsid w:val="00B54D7B"/>
    <w:rsid w:val="00B5656A"/>
    <w:rsid w:val="00B56590"/>
    <w:rsid w:val="00B56C64"/>
    <w:rsid w:val="00B56DCB"/>
    <w:rsid w:val="00B60E63"/>
    <w:rsid w:val="00B61D2A"/>
    <w:rsid w:val="00B63210"/>
    <w:rsid w:val="00B6365D"/>
    <w:rsid w:val="00B63D48"/>
    <w:rsid w:val="00B64327"/>
    <w:rsid w:val="00B646E1"/>
    <w:rsid w:val="00B64AA0"/>
    <w:rsid w:val="00B64F1B"/>
    <w:rsid w:val="00B657A2"/>
    <w:rsid w:val="00B66DE1"/>
    <w:rsid w:val="00B66F54"/>
    <w:rsid w:val="00B70093"/>
    <w:rsid w:val="00B706CB"/>
    <w:rsid w:val="00B71D8B"/>
    <w:rsid w:val="00B72388"/>
    <w:rsid w:val="00B72544"/>
    <w:rsid w:val="00B7419B"/>
    <w:rsid w:val="00B745E8"/>
    <w:rsid w:val="00B75F7A"/>
    <w:rsid w:val="00B76BB8"/>
    <w:rsid w:val="00B801DB"/>
    <w:rsid w:val="00B8061C"/>
    <w:rsid w:val="00B82521"/>
    <w:rsid w:val="00B85FEB"/>
    <w:rsid w:val="00B87A00"/>
    <w:rsid w:val="00B901B0"/>
    <w:rsid w:val="00B90AC4"/>
    <w:rsid w:val="00B9162E"/>
    <w:rsid w:val="00B92865"/>
    <w:rsid w:val="00B9483E"/>
    <w:rsid w:val="00BA097B"/>
    <w:rsid w:val="00BA2023"/>
    <w:rsid w:val="00BA39F3"/>
    <w:rsid w:val="00BA3DA5"/>
    <w:rsid w:val="00BA417B"/>
    <w:rsid w:val="00BA48F8"/>
    <w:rsid w:val="00BA5014"/>
    <w:rsid w:val="00BA523F"/>
    <w:rsid w:val="00BA5438"/>
    <w:rsid w:val="00BA5730"/>
    <w:rsid w:val="00BA5A37"/>
    <w:rsid w:val="00BA64D2"/>
    <w:rsid w:val="00BA6932"/>
    <w:rsid w:val="00BA6941"/>
    <w:rsid w:val="00BA7D5B"/>
    <w:rsid w:val="00BB1C7A"/>
    <w:rsid w:val="00BB32D1"/>
    <w:rsid w:val="00BB4296"/>
    <w:rsid w:val="00BB4A3F"/>
    <w:rsid w:val="00BB522F"/>
    <w:rsid w:val="00BB7352"/>
    <w:rsid w:val="00BB735E"/>
    <w:rsid w:val="00BB7B27"/>
    <w:rsid w:val="00BC05A2"/>
    <w:rsid w:val="00BC0DA5"/>
    <w:rsid w:val="00BC1F7E"/>
    <w:rsid w:val="00BC4876"/>
    <w:rsid w:val="00BC5AFF"/>
    <w:rsid w:val="00BC6AF8"/>
    <w:rsid w:val="00BC6F77"/>
    <w:rsid w:val="00BC7938"/>
    <w:rsid w:val="00BC7BB7"/>
    <w:rsid w:val="00BD0526"/>
    <w:rsid w:val="00BD3D8E"/>
    <w:rsid w:val="00BD452F"/>
    <w:rsid w:val="00BD68DF"/>
    <w:rsid w:val="00BD70DC"/>
    <w:rsid w:val="00BE0012"/>
    <w:rsid w:val="00BE0BE7"/>
    <w:rsid w:val="00BE12C4"/>
    <w:rsid w:val="00BE2200"/>
    <w:rsid w:val="00BE4139"/>
    <w:rsid w:val="00BE45C8"/>
    <w:rsid w:val="00BE77EC"/>
    <w:rsid w:val="00BE7FBA"/>
    <w:rsid w:val="00BF05CD"/>
    <w:rsid w:val="00BF08E7"/>
    <w:rsid w:val="00BF0D74"/>
    <w:rsid w:val="00BF1ABD"/>
    <w:rsid w:val="00BF2903"/>
    <w:rsid w:val="00BF3985"/>
    <w:rsid w:val="00BF5575"/>
    <w:rsid w:val="00BF5C97"/>
    <w:rsid w:val="00BF5D33"/>
    <w:rsid w:val="00BF6322"/>
    <w:rsid w:val="00BF722B"/>
    <w:rsid w:val="00C04112"/>
    <w:rsid w:val="00C04405"/>
    <w:rsid w:val="00C0622C"/>
    <w:rsid w:val="00C06AB2"/>
    <w:rsid w:val="00C0741F"/>
    <w:rsid w:val="00C12401"/>
    <w:rsid w:val="00C12751"/>
    <w:rsid w:val="00C12B09"/>
    <w:rsid w:val="00C13938"/>
    <w:rsid w:val="00C144D3"/>
    <w:rsid w:val="00C14771"/>
    <w:rsid w:val="00C1592F"/>
    <w:rsid w:val="00C16684"/>
    <w:rsid w:val="00C1684F"/>
    <w:rsid w:val="00C172FB"/>
    <w:rsid w:val="00C22A58"/>
    <w:rsid w:val="00C23404"/>
    <w:rsid w:val="00C25844"/>
    <w:rsid w:val="00C26362"/>
    <w:rsid w:val="00C26BAD"/>
    <w:rsid w:val="00C26FBC"/>
    <w:rsid w:val="00C27739"/>
    <w:rsid w:val="00C27B52"/>
    <w:rsid w:val="00C27E35"/>
    <w:rsid w:val="00C30A3A"/>
    <w:rsid w:val="00C317BC"/>
    <w:rsid w:val="00C32E1A"/>
    <w:rsid w:val="00C34671"/>
    <w:rsid w:val="00C34E5E"/>
    <w:rsid w:val="00C3539C"/>
    <w:rsid w:val="00C40AC7"/>
    <w:rsid w:val="00C40F04"/>
    <w:rsid w:val="00C414D8"/>
    <w:rsid w:val="00C41604"/>
    <w:rsid w:val="00C42730"/>
    <w:rsid w:val="00C43172"/>
    <w:rsid w:val="00C45A66"/>
    <w:rsid w:val="00C478F5"/>
    <w:rsid w:val="00C50C85"/>
    <w:rsid w:val="00C511E1"/>
    <w:rsid w:val="00C51A5F"/>
    <w:rsid w:val="00C52755"/>
    <w:rsid w:val="00C52F9C"/>
    <w:rsid w:val="00C541B2"/>
    <w:rsid w:val="00C5430F"/>
    <w:rsid w:val="00C54E36"/>
    <w:rsid w:val="00C563D9"/>
    <w:rsid w:val="00C56ADB"/>
    <w:rsid w:val="00C61B20"/>
    <w:rsid w:val="00C63FB8"/>
    <w:rsid w:val="00C6621C"/>
    <w:rsid w:val="00C66259"/>
    <w:rsid w:val="00C66BBF"/>
    <w:rsid w:val="00C67775"/>
    <w:rsid w:val="00C7028F"/>
    <w:rsid w:val="00C70474"/>
    <w:rsid w:val="00C72A10"/>
    <w:rsid w:val="00C72A3A"/>
    <w:rsid w:val="00C72B5C"/>
    <w:rsid w:val="00C73555"/>
    <w:rsid w:val="00C747A6"/>
    <w:rsid w:val="00C7694A"/>
    <w:rsid w:val="00C77FDA"/>
    <w:rsid w:val="00C8410E"/>
    <w:rsid w:val="00C85249"/>
    <w:rsid w:val="00C858F6"/>
    <w:rsid w:val="00C862C3"/>
    <w:rsid w:val="00C86A9C"/>
    <w:rsid w:val="00C86C3B"/>
    <w:rsid w:val="00C86F96"/>
    <w:rsid w:val="00C90250"/>
    <w:rsid w:val="00C91050"/>
    <w:rsid w:val="00C9236C"/>
    <w:rsid w:val="00C924B2"/>
    <w:rsid w:val="00C93796"/>
    <w:rsid w:val="00C95532"/>
    <w:rsid w:val="00C95941"/>
    <w:rsid w:val="00C95E0D"/>
    <w:rsid w:val="00C968A2"/>
    <w:rsid w:val="00C97F68"/>
    <w:rsid w:val="00CA117D"/>
    <w:rsid w:val="00CA174A"/>
    <w:rsid w:val="00CA1E8D"/>
    <w:rsid w:val="00CA334F"/>
    <w:rsid w:val="00CA3A5F"/>
    <w:rsid w:val="00CA3B25"/>
    <w:rsid w:val="00CA7718"/>
    <w:rsid w:val="00CB03B9"/>
    <w:rsid w:val="00CB06F6"/>
    <w:rsid w:val="00CB1BFF"/>
    <w:rsid w:val="00CB2313"/>
    <w:rsid w:val="00CB3232"/>
    <w:rsid w:val="00CB4C30"/>
    <w:rsid w:val="00CB50EF"/>
    <w:rsid w:val="00CB643E"/>
    <w:rsid w:val="00CB6DE2"/>
    <w:rsid w:val="00CB7FEF"/>
    <w:rsid w:val="00CC1B30"/>
    <w:rsid w:val="00CC368A"/>
    <w:rsid w:val="00CC7834"/>
    <w:rsid w:val="00CD2F14"/>
    <w:rsid w:val="00CD4897"/>
    <w:rsid w:val="00CD4B1D"/>
    <w:rsid w:val="00CD645C"/>
    <w:rsid w:val="00CD6AAF"/>
    <w:rsid w:val="00CD6DD0"/>
    <w:rsid w:val="00CE0370"/>
    <w:rsid w:val="00CE1936"/>
    <w:rsid w:val="00CE3629"/>
    <w:rsid w:val="00CE4FAA"/>
    <w:rsid w:val="00CE5267"/>
    <w:rsid w:val="00CE6A30"/>
    <w:rsid w:val="00CE7CA3"/>
    <w:rsid w:val="00CF0F51"/>
    <w:rsid w:val="00CF3046"/>
    <w:rsid w:val="00D019B4"/>
    <w:rsid w:val="00D01BCA"/>
    <w:rsid w:val="00D02285"/>
    <w:rsid w:val="00D03581"/>
    <w:rsid w:val="00D049D0"/>
    <w:rsid w:val="00D05A28"/>
    <w:rsid w:val="00D064BC"/>
    <w:rsid w:val="00D06672"/>
    <w:rsid w:val="00D0757F"/>
    <w:rsid w:val="00D11191"/>
    <w:rsid w:val="00D112AC"/>
    <w:rsid w:val="00D1145B"/>
    <w:rsid w:val="00D13324"/>
    <w:rsid w:val="00D133B3"/>
    <w:rsid w:val="00D1378E"/>
    <w:rsid w:val="00D14311"/>
    <w:rsid w:val="00D155A1"/>
    <w:rsid w:val="00D15954"/>
    <w:rsid w:val="00D15F1E"/>
    <w:rsid w:val="00D162B6"/>
    <w:rsid w:val="00D16857"/>
    <w:rsid w:val="00D17705"/>
    <w:rsid w:val="00D20B75"/>
    <w:rsid w:val="00D21650"/>
    <w:rsid w:val="00D225BC"/>
    <w:rsid w:val="00D22AC6"/>
    <w:rsid w:val="00D2371D"/>
    <w:rsid w:val="00D246F2"/>
    <w:rsid w:val="00D25002"/>
    <w:rsid w:val="00D25122"/>
    <w:rsid w:val="00D25F62"/>
    <w:rsid w:val="00D2706B"/>
    <w:rsid w:val="00D274E4"/>
    <w:rsid w:val="00D30E4F"/>
    <w:rsid w:val="00D33E7B"/>
    <w:rsid w:val="00D34D69"/>
    <w:rsid w:val="00D34E56"/>
    <w:rsid w:val="00D35F12"/>
    <w:rsid w:val="00D37C8B"/>
    <w:rsid w:val="00D41428"/>
    <w:rsid w:val="00D41880"/>
    <w:rsid w:val="00D41DB9"/>
    <w:rsid w:val="00D422A5"/>
    <w:rsid w:val="00D42AAE"/>
    <w:rsid w:val="00D43251"/>
    <w:rsid w:val="00D44CC3"/>
    <w:rsid w:val="00D45AE5"/>
    <w:rsid w:val="00D46112"/>
    <w:rsid w:val="00D47BE4"/>
    <w:rsid w:val="00D47F79"/>
    <w:rsid w:val="00D5088E"/>
    <w:rsid w:val="00D52CFB"/>
    <w:rsid w:val="00D532B8"/>
    <w:rsid w:val="00D53D3D"/>
    <w:rsid w:val="00D555E7"/>
    <w:rsid w:val="00D56554"/>
    <w:rsid w:val="00D56635"/>
    <w:rsid w:val="00D5732D"/>
    <w:rsid w:val="00D602FA"/>
    <w:rsid w:val="00D60AF7"/>
    <w:rsid w:val="00D6213B"/>
    <w:rsid w:val="00D63304"/>
    <w:rsid w:val="00D6381D"/>
    <w:rsid w:val="00D641D3"/>
    <w:rsid w:val="00D642E5"/>
    <w:rsid w:val="00D705D5"/>
    <w:rsid w:val="00D71948"/>
    <w:rsid w:val="00D7312C"/>
    <w:rsid w:val="00D7357C"/>
    <w:rsid w:val="00D748B6"/>
    <w:rsid w:val="00D7520B"/>
    <w:rsid w:val="00D754A8"/>
    <w:rsid w:val="00D75650"/>
    <w:rsid w:val="00D758FC"/>
    <w:rsid w:val="00D7605F"/>
    <w:rsid w:val="00D7692F"/>
    <w:rsid w:val="00D804AA"/>
    <w:rsid w:val="00D80E3A"/>
    <w:rsid w:val="00D81C79"/>
    <w:rsid w:val="00D82BC6"/>
    <w:rsid w:val="00D86112"/>
    <w:rsid w:val="00D87EB8"/>
    <w:rsid w:val="00D9089D"/>
    <w:rsid w:val="00D90EF8"/>
    <w:rsid w:val="00D913E7"/>
    <w:rsid w:val="00D9288C"/>
    <w:rsid w:val="00D93D74"/>
    <w:rsid w:val="00D93ED0"/>
    <w:rsid w:val="00D94062"/>
    <w:rsid w:val="00D94C52"/>
    <w:rsid w:val="00D95711"/>
    <w:rsid w:val="00D97409"/>
    <w:rsid w:val="00DA0B60"/>
    <w:rsid w:val="00DA3BDE"/>
    <w:rsid w:val="00DA4B2E"/>
    <w:rsid w:val="00DA5F3D"/>
    <w:rsid w:val="00DA7D65"/>
    <w:rsid w:val="00DA7F01"/>
    <w:rsid w:val="00DB0F09"/>
    <w:rsid w:val="00DB287A"/>
    <w:rsid w:val="00DB3617"/>
    <w:rsid w:val="00DB46CE"/>
    <w:rsid w:val="00DB4DCD"/>
    <w:rsid w:val="00DB4F25"/>
    <w:rsid w:val="00DB68BA"/>
    <w:rsid w:val="00DB6F09"/>
    <w:rsid w:val="00DB7A5C"/>
    <w:rsid w:val="00DC0426"/>
    <w:rsid w:val="00DC1826"/>
    <w:rsid w:val="00DC2EFF"/>
    <w:rsid w:val="00DC2FAD"/>
    <w:rsid w:val="00DC3F71"/>
    <w:rsid w:val="00DC4AB8"/>
    <w:rsid w:val="00DC54A0"/>
    <w:rsid w:val="00DC56A1"/>
    <w:rsid w:val="00DC5B39"/>
    <w:rsid w:val="00DC6168"/>
    <w:rsid w:val="00DC72B1"/>
    <w:rsid w:val="00DD0A86"/>
    <w:rsid w:val="00DD0E45"/>
    <w:rsid w:val="00DD1725"/>
    <w:rsid w:val="00DD3355"/>
    <w:rsid w:val="00DD474F"/>
    <w:rsid w:val="00DD56F8"/>
    <w:rsid w:val="00DD76E8"/>
    <w:rsid w:val="00DD779C"/>
    <w:rsid w:val="00DE0E69"/>
    <w:rsid w:val="00DE1353"/>
    <w:rsid w:val="00DE1CAD"/>
    <w:rsid w:val="00DE29BD"/>
    <w:rsid w:val="00DE4A8B"/>
    <w:rsid w:val="00DE508C"/>
    <w:rsid w:val="00DE6789"/>
    <w:rsid w:val="00DF2305"/>
    <w:rsid w:val="00DF4B28"/>
    <w:rsid w:val="00DF6901"/>
    <w:rsid w:val="00DF7742"/>
    <w:rsid w:val="00DF78E1"/>
    <w:rsid w:val="00E00092"/>
    <w:rsid w:val="00E02BC9"/>
    <w:rsid w:val="00E03405"/>
    <w:rsid w:val="00E047CC"/>
    <w:rsid w:val="00E07424"/>
    <w:rsid w:val="00E07443"/>
    <w:rsid w:val="00E07773"/>
    <w:rsid w:val="00E11158"/>
    <w:rsid w:val="00E121B2"/>
    <w:rsid w:val="00E12715"/>
    <w:rsid w:val="00E1466D"/>
    <w:rsid w:val="00E21D14"/>
    <w:rsid w:val="00E23164"/>
    <w:rsid w:val="00E23ED0"/>
    <w:rsid w:val="00E23F67"/>
    <w:rsid w:val="00E244E0"/>
    <w:rsid w:val="00E2454A"/>
    <w:rsid w:val="00E26543"/>
    <w:rsid w:val="00E26F3E"/>
    <w:rsid w:val="00E27302"/>
    <w:rsid w:val="00E30966"/>
    <w:rsid w:val="00E318FC"/>
    <w:rsid w:val="00E32103"/>
    <w:rsid w:val="00E329FB"/>
    <w:rsid w:val="00E342B8"/>
    <w:rsid w:val="00E366B0"/>
    <w:rsid w:val="00E36921"/>
    <w:rsid w:val="00E36D43"/>
    <w:rsid w:val="00E37297"/>
    <w:rsid w:val="00E4000F"/>
    <w:rsid w:val="00E401A2"/>
    <w:rsid w:val="00E4061B"/>
    <w:rsid w:val="00E41456"/>
    <w:rsid w:val="00E414AE"/>
    <w:rsid w:val="00E41864"/>
    <w:rsid w:val="00E42373"/>
    <w:rsid w:val="00E44275"/>
    <w:rsid w:val="00E45D7E"/>
    <w:rsid w:val="00E46396"/>
    <w:rsid w:val="00E4693A"/>
    <w:rsid w:val="00E47662"/>
    <w:rsid w:val="00E47A9A"/>
    <w:rsid w:val="00E47AA5"/>
    <w:rsid w:val="00E50185"/>
    <w:rsid w:val="00E5124C"/>
    <w:rsid w:val="00E54782"/>
    <w:rsid w:val="00E5490D"/>
    <w:rsid w:val="00E5731D"/>
    <w:rsid w:val="00E60C3E"/>
    <w:rsid w:val="00E61D95"/>
    <w:rsid w:val="00E6256C"/>
    <w:rsid w:val="00E63B60"/>
    <w:rsid w:val="00E64FCA"/>
    <w:rsid w:val="00E65960"/>
    <w:rsid w:val="00E65B2D"/>
    <w:rsid w:val="00E65E93"/>
    <w:rsid w:val="00E664A8"/>
    <w:rsid w:val="00E66799"/>
    <w:rsid w:val="00E66E9B"/>
    <w:rsid w:val="00E70B25"/>
    <w:rsid w:val="00E7263E"/>
    <w:rsid w:val="00E74C1E"/>
    <w:rsid w:val="00E752AB"/>
    <w:rsid w:val="00E75E7A"/>
    <w:rsid w:val="00E761C2"/>
    <w:rsid w:val="00E77016"/>
    <w:rsid w:val="00E77F17"/>
    <w:rsid w:val="00E80A09"/>
    <w:rsid w:val="00E8189A"/>
    <w:rsid w:val="00E8230C"/>
    <w:rsid w:val="00E82903"/>
    <w:rsid w:val="00E829CC"/>
    <w:rsid w:val="00E8338F"/>
    <w:rsid w:val="00E876EC"/>
    <w:rsid w:val="00E90A09"/>
    <w:rsid w:val="00E91C6D"/>
    <w:rsid w:val="00E93294"/>
    <w:rsid w:val="00E934DE"/>
    <w:rsid w:val="00E93A1C"/>
    <w:rsid w:val="00E94B52"/>
    <w:rsid w:val="00E94BDC"/>
    <w:rsid w:val="00E94EAE"/>
    <w:rsid w:val="00E96FE9"/>
    <w:rsid w:val="00E9752A"/>
    <w:rsid w:val="00EA168E"/>
    <w:rsid w:val="00EA1C69"/>
    <w:rsid w:val="00EA1E8C"/>
    <w:rsid w:val="00EA2771"/>
    <w:rsid w:val="00EA2904"/>
    <w:rsid w:val="00EA3202"/>
    <w:rsid w:val="00EA535F"/>
    <w:rsid w:val="00EA58AB"/>
    <w:rsid w:val="00EA6F01"/>
    <w:rsid w:val="00EA70AC"/>
    <w:rsid w:val="00EB0BCC"/>
    <w:rsid w:val="00EB0EBA"/>
    <w:rsid w:val="00EB16E8"/>
    <w:rsid w:val="00EB17A4"/>
    <w:rsid w:val="00EB2508"/>
    <w:rsid w:val="00EB389B"/>
    <w:rsid w:val="00EB38E6"/>
    <w:rsid w:val="00EB3AC0"/>
    <w:rsid w:val="00EB469A"/>
    <w:rsid w:val="00EB498E"/>
    <w:rsid w:val="00EB5D96"/>
    <w:rsid w:val="00EB7F0B"/>
    <w:rsid w:val="00EC1ED7"/>
    <w:rsid w:val="00EC2D45"/>
    <w:rsid w:val="00EC6AC9"/>
    <w:rsid w:val="00ED0B45"/>
    <w:rsid w:val="00ED27FC"/>
    <w:rsid w:val="00ED2A15"/>
    <w:rsid w:val="00ED2E1D"/>
    <w:rsid w:val="00ED3315"/>
    <w:rsid w:val="00ED373D"/>
    <w:rsid w:val="00ED5BD0"/>
    <w:rsid w:val="00EE2390"/>
    <w:rsid w:val="00EE49DB"/>
    <w:rsid w:val="00EE5C83"/>
    <w:rsid w:val="00EE6601"/>
    <w:rsid w:val="00EE6C1A"/>
    <w:rsid w:val="00EE6E37"/>
    <w:rsid w:val="00EE7FDE"/>
    <w:rsid w:val="00EF0C92"/>
    <w:rsid w:val="00EF251C"/>
    <w:rsid w:val="00EF352E"/>
    <w:rsid w:val="00EF3694"/>
    <w:rsid w:val="00EF4206"/>
    <w:rsid w:val="00EF61E1"/>
    <w:rsid w:val="00EF6618"/>
    <w:rsid w:val="00EF664C"/>
    <w:rsid w:val="00F012B2"/>
    <w:rsid w:val="00F01C9A"/>
    <w:rsid w:val="00F02076"/>
    <w:rsid w:val="00F02E9A"/>
    <w:rsid w:val="00F02F84"/>
    <w:rsid w:val="00F06437"/>
    <w:rsid w:val="00F0685C"/>
    <w:rsid w:val="00F06A20"/>
    <w:rsid w:val="00F07438"/>
    <w:rsid w:val="00F11B29"/>
    <w:rsid w:val="00F12F84"/>
    <w:rsid w:val="00F13981"/>
    <w:rsid w:val="00F13D6F"/>
    <w:rsid w:val="00F146B8"/>
    <w:rsid w:val="00F16B39"/>
    <w:rsid w:val="00F16DD7"/>
    <w:rsid w:val="00F1717F"/>
    <w:rsid w:val="00F22710"/>
    <w:rsid w:val="00F22BEF"/>
    <w:rsid w:val="00F233CE"/>
    <w:rsid w:val="00F2412F"/>
    <w:rsid w:val="00F27DD0"/>
    <w:rsid w:val="00F27E6F"/>
    <w:rsid w:val="00F30A51"/>
    <w:rsid w:val="00F31E2C"/>
    <w:rsid w:val="00F33346"/>
    <w:rsid w:val="00F33D8E"/>
    <w:rsid w:val="00F35DCA"/>
    <w:rsid w:val="00F36512"/>
    <w:rsid w:val="00F36CB4"/>
    <w:rsid w:val="00F37CF6"/>
    <w:rsid w:val="00F4093E"/>
    <w:rsid w:val="00F418C5"/>
    <w:rsid w:val="00F43D98"/>
    <w:rsid w:val="00F444C9"/>
    <w:rsid w:val="00F44A2C"/>
    <w:rsid w:val="00F45C88"/>
    <w:rsid w:val="00F45EB4"/>
    <w:rsid w:val="00F46A0E"/>
    <w:rsid w:val="00F4759F"/>
    <w:rsid w:val="00F502AB"/>
    <w:rsid w:val="00F525DC"/>
    <w:rsid w:val="00F53849"/>
    <w:rsid w:val="00F5496D"/>
    <w:rsid w:val="00F54DFE"/>
    <w:rsid w:val="00F564AE"/>
    <w:rsid w:val="00F5660F"/>
    <w:rsid w:val="00F573CC"/>
    <w:rsid w:val="00F57FE6"/>
    <w:rsid w:val="00F61559"/>
    <w:rsid w:val="00F61B5D"/>
    <w:rsid w:val="00F638FE"/>
    <w:rsid w:val="00F65A2C"/>
    <w:rsid w:val="00F66295"/>
    <w:rsid w:val="00F67E37"/>
    <w:rsid w:val="00F70CA1"/>
    <w:rsid w:val="00F72336"/>
    <w:rsid w:val="00F73D4F"/>
    <w:rsid w:val="00F74EB8"/>
    <w:rsid w:val="00F76060"/>
    <w:rsid w:val="00F76D47"/>
    <w:rsid w:val="00F77A17"/>
    <w:rsid w:val="00F812EC"/>
    <w:rsid w:val="00F81965"/>
    <w:rsid w:val="00F824E8"/>
    <w:rsid w:val="00F82AF7"/>
    <w:rsid w:val="00F84651"/>
    <w:rsid w:val="00F84D05"/>
    <w:rsid w:val="00F84FA5"/>
    <w:rsid w:val="00F852D2"/>
    <w:rsid w:val="00F860B1"/>
    <w:rsid w:val="00F866BC"/>
    <w:rsid w:val="00F879C7"/>
    <w:rsid w:val="00F87D0E"/>
    <w:rsid w:val="00F905C8"/>
    <w:rsid w:val="00F92603"/>
    <w:rsid w:val="00F95581"/>
    <w:rsid w:val="00F95EF3"/>
    <w:rsid w:val="00F96493"/>
    <w:rsid w:val="00F96F94"/>
    <w:rsid w:val="00FA0176"/>
    <w:rsid w:val="00FA07A4"/>
    <w:rsid w:val="00FA08DF"/>
    <w:rsid w:val="00FA1829"/>
    <w:rsid w:val="00FA1999"/>
    <w:rsid w:val="00FA2491"/>
    <w:rsid w:val="00FA3436"/>
    <w:rsid w:val="00FA396D"/>
    <w:rsid w:val="00FA40A3"/>
    <w:rsid w:val="00FA4A43"/>
    <w:rsid w:val="00FA562E"/>
    <w:rsid w:val="00FA5979"/>
    <w:rsid w:val="00FA775B"/>
    <w:rsid w:val="00FB065E"/>
    <w:rsid w:val="00FB0A6F"/>
    <w:rsid w:val="00FB129A"/>
    <w:rsid w:val="00FB233B"/>
    <w:rsid w:val="00FB2D37"/>
    <w:rsid w:val="00FB3ECC"/>
    <w:rsid w:val="00FB4E69"/>
    <w:rsid w:val="00FB5EA1"/>
    <w:rsid w:val="00FB756D"/>
    <w:rsid w:val="00FB77CE"/>
    <w:rsid w:val="00FC0037"/>
    <w:rsid w:val="00FC2096"/>
    <w:rsid w:val="00FC27B0"/>
    <w:rsid w:val="00FC2A71"/>
    <w:rsid w:val="00FC4514"/>
    <w:rsid w:val="00FC49C5"/>
    <w:rsid w:val="00FC5AF0"/>
    <w:rsid w:val="00FC5E22"/>
    <w:rsid w:val="00FC5E59"/>
    <w:rsid w:val="00FC5FBE"/>
    <w:rsid w:val="00FC613A"/>
    <w:rsid w:val="00FC6F71"/>
    <w:rsid w:val="00FD057B"/>
    <w:rsid w:val="00FD0A41"/>
    <w:rsid w:val="00FD1E84"/>
    <w:rsid w:val="00FD286A"/>
    <w:rsid w:val="00FD2E31"/>
    <w:rsid w:val="00FD3F53"/>
    <w:rsid w:val="00FD45ED"/>
    <w:rsid w:val="00FD46F8"/>
    <w:rsid w:val="00FD47BE"/>
    <w:rsid w:val="00FD5468"/>
    <w:rsid w:val="00FD5659"/>
    <w:rsid w:val="00FD5CB5"/>
    <w:rsid w:val="00FD65EA"/>
    <w:rsid w:val="00FD6B64"/>
    <w:rsid w:val="00FD6CE7"/>
    <w:rsid w:val="00FE20FD"/>
    <w:rsid w:val="00FE272A"/>
    <w:rsid w:val="00FE30A3"/>
    <w:rsid w:val="00FE3E2F"/>
    <w:rsid w:val="00FE4094"/>
    <w:rsid w:val="00FE5A32"/>
    <w:rsid w:val="00FE5B92"/>
    <w:rsid w:val="00FE7E96"/>
    <w:rsid w:val="00FF0E37"/>
    <w:rsid w:val="00FF22AF"/>
    <w:rsid w:val="00FF3CEF"/>
    <w:rsid w:val="00FF61AD"/>
    <w:rsid w:val="00FF6DC7"/>
    <w:rsid w:val="00FF6E0B"/>
    <w:rsid w:val="00FF78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Connecteur droit avec flèch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2E"/>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paragraph" w:styleId="Titre2">
    <w:name w:val="heading 2"/>
    <w:basedOn w:val="Normal"/>
    <w:next w:val="Normal"/>
    <w:link w:val="Titre2Car"/>
    <w:uiPriority w:val="9"/>
    <w:unhideWhenUsed/>
    <w:qFormat/>
    <w:rsid w:val="00F13981"/>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Titre3">
    <w:name w:val="heading 3"/>
    <w:basedOn w:val="Normal"/>
    <w:next w:val="Normal"/>
    <w:link w:val="Titre3Car"/>
    <w:uiPriority w:val="9"/>
    <w:semiHidden/>
    <w:unhideWhenUsed/>
    <w:qFormat/>
    <w:rsid w:val="00F13981"/>
    <w:pPr>
      <w:keepNext/>
      <w:keepLines/>
      <w:spacing w:before="40" w:after="0"/>
      <w:outlineLvl w:val="2"/>
    </w:pPr>
    <w:rPr>
      <w:rFonts w:asciiTheme="majorHAnsi" w:eastAsiaTheme="majorEastAsia" w:hAnsiTheme="majorHAnsi" w:cstheme="majorBidi"/>
      <w:color w:val="773F04"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2Car">
    <w:name w:val="Titre 2 Car"/>
    <w:basedOn w:val="Policepardfaut"/>
    <w:link w:val="Titre2"/>
    <w:uiPriority w:val="9"/>
    <w:rsid w:val="00F13981"/>
    <w:rPr>
      <w:rFonts w:asciiTheme="majorHAnsi" w:eastAsiaTheme="majorEastAsia" w:hAnsiTheme="majorHAnsi" w:cstheme="majorBidi"/>
      <w:color w:val="B35E06" w:themeColor="accent1" w:themeShade="BF"/>
      <w:sz w:val="26"/>
      <w:szCs w:val="26"/>
    </w:rPr>
  </w:style>
  <w:style w:type="character" w:customStyle="1" w:styleId="Titre3Car">
    <w:name w:val="Titre 3 Car"/>
    <w:basedOn w:val="Policepardfaut"/>
    <w:link w:val="Titre3"/>
    <w:uiPriority w:val="9"/>
    <w:semiHidden/>
    <w:rsid w:val="00F13981"/>
    <w:rPr>
      <w:rFonts w:asciiTheme="majorHAnsi" w:eastAsiaTheme="majorEastAsia" w:hAnsiTheme="majorHAnsi" w:cstheme="majorBidi"/>
      <w:color w:val="773F04" w:themeColor="accent1" w:themeShade="7F"/>
      <w:sz w:val="24"/>
      <w:szCs w:val="24"/>
    </w:rPr>
  </w:style>
  <w:style w:type="character" w:styleId="lev">
    <w:name w:val="Strong"/>
    <w:basedOn w:val="Policepardfaut"/>
    <w:uiPriority w:val="22"/>
    <w:qFormat/>
    <w:rsid w:val="00F13981"/>
    <w:rPr>
      <w:b/>
      <w:bCs/>
    </w:rPr>
  </w:style>
  <w:style w:type="character" w:styleId="Accentuation">
    <w:name w:val="Emphasis"/>
    <w:basedOn w:val="Policepardfaut"/>
    <w:uiPriority w:val="20"/>
    <w:qFormat/>
    <w:rsid w:val="00C32E1A"/>
    <w:rPr>
      <w:i/>
      <w:iCs/>
    </w:rPr>
  </w:style>
  <w:style w:type="character" w:styleId="Lienhypertexte">
    <w:name w:val="Hyperlink"/>
    <w:basedOn w:val="Policepardfaut"/>
    <w:uiPriority w:val="99"/>
    <w:unhideWhenUsed/>
    <w:rsid w:val="00C32E1A"/>
    <w:rPr>
      <w:color w:val="0000FF"/>
      <w:u w:val="single"/>
    </w:rPr>
  </w:style>
  <w:style w:type="paragraph" w:customStyle="1" w:styleId="intro">
    <w:name w:val="intro"/>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kcolor1">
    <w:name w:val="ckcolor1"/>
    <w:basedOn w:val="Policepardfaut"/>
    <w:rsid w:val="00C32E1A"/>
  </w:style>
  <w:style w:type="paragraph" w:customStyle="1" w:styleId="cate">
    <w:name w:val="cate"/>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1">
    <w:name w:val="Date1"/>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
    <w:name w:val="hidden"/>
    <w:basedOn w:val="Policepardfaut"/>
    <w:rsid w:val="00C32E1A"/>
  </w:style>
  <w:style w:type="paragraph" w:customStyle="1" w:styleId="pre-header">
    <w:name w:val="pre-header"/>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justify">
    <w:name w:val="text-align-justify"/>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rker">
    <w:name w:val="marker"/>
    <w:basedOn w:val="Normal"/>
    <w:rsid w:val="00A012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pub">
    <w:name w:val="datepub"/>
    <w:basedOn w:val="Normal"/>
    <w:rsid w:val="004E4E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21">
    <w:name w:val="fontstyle21"/>
    <w:basedOn w:val="Policepardfaut"/>
    <w:rsid w:val="00724271"/>
    <w:rPr>
      <w:rFonts w:ascii="Garamond" w:hAnsi="Garamond" w:hint="default"/>
      <w:b w:val="0"/>
      <w:bCs w:val="0"/>
      <w:i w:val="0"/>
      <w:iCs w:val="0"/>
      <w:color w:val="000000"/>
      <w:sz w:val="24"/>
      <w:szCs w:val="24"/>
    </w:rPr>
  </w:style>
  <w:style w:type="paragraph" w:customStyle="1" w:styleId="rtejustify">
    <w:name w:val="rtejustify"/>
    <w:basedOn w:val="Normal"/>
    <w:rsid w:val="00EB250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8669152">
      <w:bodyDiv w:val="1"/>
      <w:marLeft w:val="0"/>
      <w:marRight w:val="0"/>
      <w:marTop w:val="0"/>
      <w:marBottom w:val="0"/>
      <w:divBdr>
        <w:top w:val="none" w:sz="0" w:space="0" w:color="auto"/>
        <w:left w:val="none" w:sz="0" w:space="0" w:color="auto"/>
        <w:bottom w:val="none" w:sz="0" w:space="0" w:color="auto"/>
        <w:right w:val="none" w:sz="0" w:space="0" w:color="auto"/>
      </w:divBdr>
      <w:divsChild>
        <w:div w:id="1168788055">
          <w:marLeft w:val="0"/>
          <w:marRight w:val="0"/>
          <w:marTop w:val="0"/>
          <w:marBottom w:val="0"/>
          <w:divBdr>
            <w:top w:val="none" w:sz="0" w:space="0" w:color="auto"/>
            <w:left w:val="none" w:sz="0" w:space="0" w:color="auto"/>
            <w:bottom w:val="none" w:sz="0" w:space="0" w:color="auto"/>
            <w:right w:val="none" w:sz="0" w:space="0" w:color="auto"/>
          </w:divBdr>
        </w:div>
      </w:divsChild>
    </w:div>
    <w:div w:id="170805821">
      <w:bodyDiv w:val="1"/>
      <w:marLeft w:val="0"/>
      <w:marRight w:val="0"/>
      <w:marTop w:val="0"/>
      <w:marBottom w:val="0"/>
      <w:divBdr>
        <w:top w:val="none" w:sz="0" w:space="0" w:color="auto"/>
        <w:left w:val="none" w:sz="0" w:space="0" w:color="auto"/>
        <w:bottom w:val="none" w:sz="0" w:space="0" w:color="auto"/>
        <w:right w:val="none" w:sz="0" w:space="0" w:color="auto"/>
      </w:divBdr>
    </w:div>
    <w:div w:id="239026911">
      <w:bodyDiv w:val="1"/>
      <w:marLeft w:val="0"/>
      <w:marRight w:val="0"/>
      <w:marTop w:val="0"/>
      <w:marBottom w:val="0"/>
      <w:divBdr>
        <w:top w:val="none" w:sz="0" w:space="0" w:color="auto"/>
        <w:left w:val="none" w:sz="0" w:space="0" w:color="auto"/>
        <w:bottom w:val="none" w:sz="0" w:space="0" w:color="auto"/>
        <w:right w:val="none" w:sz="0" w:space="0" w:color="auto"/>
      </w:divBdr>
    </w:div>
    <w:div w:id="263658135">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390465456">
      <w:bodyDiv w:val="1"/>
      <w:marLeft w:val="0"/>
      <w:marRight w:val="0"/>
      <w:marTop w:val="0"/>
      <w:marBottom w:val="0"/>
      <w:divBdr>
        <w:top w:val="none" w:sz="0" w:space="0" w:color="auto"/>
        <w:left w:val="none" w:sz="0" w:space="0" w:color="auto"/>
        <w:bottom w:val="none" w:sz="0" w:space="0" w:color="auto"/>
        <w:right w:val="none" w:sz="0" w:space="0" w:color="auto"/>
      </w:divBdr>
    </w:div>
    <w:div w:id="436028129">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452942585">
      <w:bodyDiv w:val="1"/>
      <w:marLeft w:val="0"/>
      <w:marRight w:val="0"/>
      <w:marTop w:val="0"/>
      <w:marBottom w:val="0"/>
      <w:divBdr>
        <w:top w:val="none" w:sz="0" w:space="0" w:color="auto"/>
        <w:left w:val="none" w:sz="0" w:space="0" w:color="auto"/>
        <w:bottom w:val="none" w:sz="0" w:space="0" w:color="auto"/>
        <w:right w:val="none" w:sz="0" w:space="0" w:color="auto"/>
      </w:divBdr>
    </w:div>
    <w:div w:id="463545286">
      <w:bodyDiv w:val="1"/>
      <w:marLeft w:val="0"/>
      <w:marRight w:val="0"/>
      <w:marTop w:val="0"/>
      <w:marBottom w:val="0"/>
      <w:divBdr>
        <w:top w:val="none" w:sz="0" w:space="0" w:color="auto"/>
        <w:left w:val="none" w:sz="0" w:space="0" w:color="auto"/>
        <w:bottom w:val="none" w:sz="0" w:space="0" w:color="auto"/>
        <w:right w:val="none" w:sz="0" w:space="0" w:color="auto"/>
      </w:divBdr>
    </w:div>
    <w:div w:id="470901937">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04">
      <w:bodyDiv w:val="1"/>
      <w:marLeft w:val="0"/>
      <w:marRight w:val="0"/>
      <w:marTop w:val="0"/>
      <w:marBottom w:val="0"/>
      <w:divBdr>
        <w:top w:val="none" w:sz="0" w:space="0" w:color="auto"/>
        <w:left w:val="none" w:sz="0" w:space="0" w:color="auto"/>
        <w:bottom w:val="none" w:sz="0" w:space="0" w:color="auto"/>
        <w:right w:val="none" w:sz="0" w:space="0" w:color="auto"/>
      </w:divBdr>
    </w:div>
    <w:div w:id="628124480">
      <w:bodyDiv w:val="1"/>
      <w:marLeft w:val="0"/>
      <w:marRight w:val="0"/>
      <w:marTop w:val="0"/>
      <w:marBottom w:val="0"/>
      <w:divBdr>
        <w:top w:val="none" w:sz="0" w:space="0" w:color="auto"/>
        <w:left w:val="none" w:sz="0" w:space="0" w:color="auto"/>
        <w:bottom w:val="none" w:sz="0" w:space="0" w:color="auto"/>
        <w:right w:val="none" w:sz="0" w:space="0" w:color="auto"/>
      </w:divBdr>
    </w:div>
    <w:div w:id="660621812">
      <w:bodyDiv w:val="1"/>
      <w:marLeft w:val="0"/>
      <w:marRight w:val="0"/>
      <w:marTop w:val="0"/>
      <w:marBottom w:val="0"/>
      <w:divBdr>
        <w:top w:val="none" w:sz="0" w:space="0" w:color="auto"/>
        <w:left w:val="none" w:sz="0" w:space="0" w:color="auto"/>
        <w:bottom w:val="none" w:sz="0" w:space="0" w:color="auto"/>
        <w:right w:val="none" w:sz="0" w:space="0" w:color="auto"/>
      </w:divBdr>
    </w:div>
    <w:div w:id="750542942">
      <w:bodyDiv w:val="1"/>
      <w:marLeft w:val="0"/>
      <w:marRight w:val="0"/>
      <w:marTop w:val="0"/>
      <w:marBottom w:val="0"/>
      <w:divBdr>
        <w:top w:val="none" w:sz="0" w:space="0" w:color="auto"/>
        <w:left w:val="none" w:sz="0" w:space="0" w:color="auto"/>
        <w:bottom w:val="none" w:sz="0" w:space="0" w:color="auto"/>
        <w:right w:val="none" w:sz="0" w:space="0" w:color="auto"/>
      </w:divBdr>
    </w:div>
    <w:div w:id="849568567">
      <w:bodyDiv w:val="1"/>
      <w:marLeft w:val="0"/>
      <w:marRight w:val="0"/>
      <w:marTop w:val="0"/>
      <w:marBottom w:val="0"/>
      <w:divBdr>
        <w:top w:val="none" w:sz="0" w:space="0" w:color="auto"/>
        <w:left w:val="none" w:sz="0" w:space="0" w:color="auto"/>
        <w:bottom w:val="none" w:sz="0" w:space="0" w:color="auto"/>
        <w:right w:val="none" w:sz="0" w:space="0" w:color="auto"/>
      </w:divBdr>
    </w:div>
    <w:div w:id="886454950">
      <w:bodyDiv w:val="1"/>
      <w:marLeft w:val="0"/>
      <w:marRight w:val="0"/>
      <w:marTop w:val="0"/>
      <w:marBottom w:val="0"/>
      <w:divBdr>
        <w:top w:val="none" w:sz="0" w:space="0" w:color="auto"/>
        <w:left w:val="none" w:sz="0" w:space="0" w:color="auto"/>
        <w:bottom w:val="none" w:sz="0" w:space="0" w:color="auto"/>
        <w:right w:val="none" w:sz="0" w:space="0" w:color="auto"/>
      </w:divBdr>
    </w:div>
    <w:div w:id="890506693">
      <w:bodyDiv w:val="1"/>
      <w:marLeft w:val="0"/>
      <w:marRight w:val="0"/>
      <w:marTop w:val="0"/>
      <w:marBottom w:val="0"/>
      <w:divBdr>
        <w:top w:val="none" w:sz="0" w:space="0" w:color="auto"/>
        <w:left w:val="none" w:sz="0" w:space="0" w:color="auto"/>
        <w:bottom w:val="none" w:sz="0" w:space="0" w:color="auto"/>
        <w:right w:val="none" w:sz="0" w:space="0" w:color="auto"/>
      </w:divBdr>
      <w:divsChild>
        <w:div w:id="1201547889">
          <w:marLeft w:val="0"/>
          <w:marRight w:val="0"/>
          <w:marTop w:val="300"/>
          <w:marBottom w:val="300"/>
          <w:divBdr>
            <w:top w:val="none" w:sz="0" w:space="0" w:color="auto"/>
            <w:left w:val="none" w:sz="0" w:space="0" w:color="auto"/>
            <w:bottom w:val="none" w:sz="0" w:space="0" w:color="auto"/>
            <w:right w:val="none" w:sz="0" w:space="0" w:color="auto"/>
          </w:divBdr>
          <w:divsChild>
            <w:div w:id="564073719">
              <w:marLeft w:val="0"/>
              <w:marRight w:val="0"/>
              <w:marTop w:val="0"/>
              <w:marBottom w:val="0"/>
              <w:divBdr>
                <w:top w:val="none" w:sz="0" w:space="0" w:color="auto"/>
                <w:left w:val="none" w:sz="0" w:space="0" w:color="auto"/>
                <w:bottom w:val="none" w:sz="0" w:space="0" w:color="auto"/>
                <w:right w:val="none" w:sz="0" w:space="0" w:color="auto"/>
              </w:divBdr>
              <w:divsChild>
                <w:div w:id="2093116077">
                  <w:marLeft w:val="0"/>
                  <w:marRight w:val="0"/>
                  <w:marTop w:val="150"/>
                  <w:marBottom w:val="0"/>
                  <w:divBdr>
                    <w:top w:val="none" w:sz="0" w:space="0" w:color="auto"/>
                    <w:left w:val="none" w:sz="0" w:space="0" w:color="auto"/>
                    <w:bottom w:val="none" w:sz="0" w:space="0" w:color="auto"/>
                    <w:right w:val="none" w:sz="0" w:space="0" w:color="auto"/>
                  </w:divBdr>
                  <w:divsChild>
                    <w:div w:id="477113604">
                      <w:marLeft w:val="0"/>
                      <w:marRight w:val="0"/>
                      <w:marTop w:val="0"/>
                      <w:marBottom w:val="0"/>
                      <w:divBdr>
                        <w:top w:val="none" w:sz="0" w:space="0" w:color="auto"/>
                        <w:left w:val="none" w:sz="0" w:space="0" w:color="auto"/>
                        <w:bottom w:val="none" w:sz="0" w:space="0" w:color="auto"/>
                        <w:right w:val="none" w:sz="0" w:space="0" w:color="auto"/>
                      </w:divBdr>
                      <w:divsChild>
                        <w:div w:id="3567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28248">
      <w:bodyDiv w:val="1"/>
      <w:marLeft w:val="0"/>
      <w:marRight w:val="0"/>
      <w:marTop w:val="0"/>
      <w:marBottom w:val="0"/>
      <w:divBdr>
        <w:top w:val="none" w:sz="0" w:space="0" w:color="auto"/>
        <w:left w:val="none" w:sz="0" w:space="0" w:color="auto"/>
        <w:bottom w:val="none" w:sz="0" w:space="0" w:color="auto"/>
        <w:right w:val="none" w:sz="0" w:space="0" w:color="auto"/>
      </w:divBdr>
    </w:div>
    <w:div w:id="957636845">
      <w:bodyDiv w:val="1"/>
      <w:marLeft w:val="0"/>
      <w:marRight w:val="0"/>
      <w:marTop w:val="0"/>
      <w:marBottom w:val="0"/>
      <w:divBdr>
        <w:top w:val="none" w:sz="0" w:space="0" w:color="auto"/>
        <w:left w:val="none" w:sz="0" w:space="0" w:color="auto"/>
        <w:bottom w:val="none" w:sz="0" w:space="0" w:color="auto"/>
        <w:right w:val="none" w:sz="0" w:space="0" w:color="auto"/>
      </w:divBdr>
    </w:div>
    <w:div w:id="1006787254">
      <w:bodyDiv w:val="1"/>
      <w:marLeft w:val="0"/>
      <w:marRight w:val="0"/>
      <w:marTop w:val="0"/>
      <w:marBottom w:val="0"/>
      <w:divBdr>
        <w:top w:val="none" w:sz="0" w:space="0" w:color="auto"/>
        <w:left w:val="none" w:sz="0" w:space="0" w:color="auto"/>
        <w:bottom w:val="none" w:sz="0" w:space="0" w:color="auto"/>
        <w:right w:val="none" w:sz="0" w:space="0" w:color="auto"/>
      </w:divBdr>
    </w:div>
    <w:div w:id="1107118493">
      <w:bodyDiv w:val="1"/>
      <w:marLeft w:val="0"/>
      <w:marRight w:val="0"/>
      <w:marTop w:val="0"/>
      <w:marBottom w:val="0"/>
      <w:divBdr>
        <w:top w:val="none" w:sz="0" w:space="0" w:color="auto"/>
        <w:left w:val="none" w:sz="0" w:space="0" w:color="auto"/>
        <w:bottom w:val="none" w:sz="0" w:space="0" w:color="auto"/>
        <w:right w:val="none" w:sz="0" w:space="0" w:color="auto"/>
      </w:divBdr>
      <w:divsChild>
        <w:div w:id="1694189671">
          <w:marLeft w:val="0"/>
          <w:marRight w:val="0"/>
          <w:marTop w:val="0"/>
          <w:marBottom w:val="0"/>
          <w:divBdr>
            <w:top w:val="none" w:sz="0" w:space="0" w:color="auto"/>
            <w:left w:val="none" w:sz="0" w:space="0" w:color="auto"/>
            <w:bottom w:val="none" w:sz="0" w:space="0" w:color="auto"/>
            <w:right w:val="none" w:sz="0" w:space="0" w:color="auto"/>
          </w:divBdr>
          <w:divsChild>
            <w:div w:id="13395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1467">
      <w:bodyDiv w:val="1"/>
      <w:marLeft w:val="0"/>
      <w:marRight w:val="0"/>
      <w:marTop w:val="0"/>
      <w:marBottom w:val="0"/>
      <w:divBdr>
        <w:top w:val="none" w:sz="0" w:space="0" w:color="auto"/>
        <w:left w:val="none" w:sz="0" w:space="0" w:color="auto"/>
        <w:bottom w:val="none" w:sz="0" w:space="0" w:color="auto"/>
        <w:right w:val="none" w:sz="0" w:space="0" w:color="auto"/>
      </w:divBdr>
      <w:divsChild>
        <w:div w:id="1006400775">
          <w:marLeft w:val="0"/>
          <w:marRight w:val="0"/>
          <w:marTop w:val="0"/>
          <w:marBottom w:val="0"/>
          <w:divBdr>
            <w:top w:val="none" w:sz="0" w:space="0" w:color="auto"/>
            <w:left w:val="none" w:sz="0" w:space="0" w:color="auto"/>
            <w:bottom w:val="none" w:sz="0" w:space="0" w:color="auto"/>
            <w:right w:val="none" w:sz="0" w:space="0" w:color="auto"/>
          </w:divBdr>
          <w:divsChild>
            <w:div w:id="1971007636">
              <w:marLeft w:val="0"/>
              <w:marRight w:val="0"/>
              <w:marTop w:val="0"/>
              <w:marBottom w:val="0"/>
              <w:divBdr>
                <w:top w:val="none" w:sz="0" w:space="0" w:color="auto"/>
                <w:left w:val="none" w:sz="0" w:space="0" w:color="auto"/>
                <w:bottom w:val="none" w:sz="0" w:space="0" w:color="auto"/>
                <w:right w:val="none" w:sz="0" w:space="0" w:color="auto"/>
              </w:divBdr>
            </w:div>
          </w:divsChild>
        </w:div>
        <w:div w:id="1851944665">
          <w:marLeft w:val="0"/>
          <w:marRight w:val="0"/>
          <w:marTop w:val="0"/>
          <w:marBottom w:val="0"/>
          <w:divBdr>
            <w:top w:val="none" w:sz="0" w:space="0" w:color="auto"/>
            <w:left w:val="none" w:sz="0" w:space="0" w:color="auto"/>
            <w:bottom w:val="none" w:sz="0" w:space="0" w:color="auto"/>
            <w:right w:val="none" w:sz="0" w:space="0" w:color="auto"/>
          </w:divBdr>
          <w:divsChild>
            <w:div w:id="1039277628">
              <w:marLeft w:val="0"/>
              <w:marRight w:val="0"/>
              <w:marTop w:val="0"/>
              <w:marBottom w:val="0"/>
              <w:divBdr>
                <w:top w:val="none" w:sz="0" w:space="0" w:color="auto"/>
                <w:left w:val="none" w:sz="0" w:space="0" w:color="auto"/>
                <w:bottom w:val="none" w:sz="0" w:space="0" w:color="auto"/>
                <w:right w:val="none" w:sz="0" w:space="0" w:color="auto"/>
              </w:divBdr>
            </w:div>
          </w:divsChild>
        </w:div>
        <w:div w:id="1085108704">
          <w:marLeft w:val="0"/>
          <w:marRight w:val="0"/>
          <w:marTop w:val="0"/>
          <w:marBottom w:val="0"/>
          <w:divBdr>
            <w:top w:val="none" w:sz="0" w:space="0" w:color="auto"/>
            <w:left w:val="none" w:sz="0" w:space="0" w:color="auto"/>
            <w:bottom w:val="none" w:sz="0" w:space="0" w:color="auto"/>
            <w:right w:val="none" w:sz="0" w:space="0" w:color="auto"/>
          </w:divBdr>
          <w:divsChild>
            <w:div w:id="1760058920">
              <w:marLeft w:val="0"/>
              <w:marRight w:val="0"/>
              <w:marTop w:val="0"/>
              <w:marBottom w:val="0"/>
              <w:divBdr>
                <w:top w:val="none" w:sz="0" w:space="0" w:color="auto"/>
                <w:left w:val="none" w:sz="0" w:space="0" w:color="auto"/>
                <w:bottom w:val="none" w:sz="0" w:space="0" w:color="auto"/>
                <w:right w:val="none" w:sz="0" w:space="0" w:color="auto"/>
              </w:divBdr>
              <w:divsChild>
                <w:div w:id="608705373">
                  <w:marLeft w:val="0"/>
                  <w:marRight w:val="0"/>
                  <w:marTop w:val="0"/>
                  <w:marBottom w:val="0"/>
                  <w:divBdr>
                    <w:top w:val="none" w:sz="0" w:space="0" w:color="auto"/>
                    <w:left w:val="none" w:sz="0" w:space="0" w:color="auto"/>
                    <w:bottom w:val="none" w:sz="0" w:space="0" w:color="auto"/>
                    <w:right w:val="none" w:sz="0" w:space="0" w:color="auto"/>
                  </w:divBdr>
                </w:div>
                <w:div w:id="1511676346">
                  <w:marLeft w:val="0"/>
                  <w:marRight w:val="0"/>
                  <w:marTop w:val="0"/>
                  <w:marBottom w:val="0"/>
                  <w:divBdr>
                    <w:top w:val="none" w:sz="0" w:space="0" w:color="auto"/>
                    <w:left w:val="none" w:sz="0" w:space="0" w:color="auto"/>
                    <w:bottom w:val="none" w:sz="0" w:space="0" w:color="auto"/>
                    <w:right w:val="none" w:sz="0" w:space="0" w:color="auto"/>
                  </w:divBdr>
                  <w:divsChild>
                    <w:div w:id="18826083">
                      <w:marLeft w:val="0"/>
                      <w:marRight w:val="0"/>
                      <w:marTop w:val="0"/>
                      <w:marBottom w:val="0"/>
                      <w:divBdr>
                        <w:top w:val="none" w:sz="0" w:space="0" w:color="auto"/>
                        <w:left w:val="none" w:sz="0" w:space="0" w:color="auto"/>
                        <w:bottom w:val="none" w:sz="0" w:space="0" w:color="auto"/>
                        <w:right w:val="none" w:sz="0" w:space="0" w:color="auto"/>
                      </w:divBdr>
                      <w:divsChild>
                        <w:div w:id="598415365">
                          <w:marLeft w:val="0"/>
                          <w:marRight w:val="0"/>
                          <w:marTop w:val="0"/>
                          <w:marBottom w:val="0"/>
                          <w:divBdr>
                            <w:top w:val="none" w:sz="0" w:space="0" w:color="auto"/>
                            <w:left w:val="none" w:sz="0" w:space="0" w:color="auto"/>
                            <w:bottom w:val="none" w:sz="0" w:space="0" w:color="auto"/>
                            <w:right w:val="none" w:sz="0" w:space="0" w:color="auto"/>
                          </w:divBdr>
                          <w:divsChild>
                            <w:div w:id="970475943">
                              <w:marLeft w:val="0"/>
                              <w:marRight w:val="0"/>
                              <w:marTop w:val="0"/>
                              <w:marBottom w:val="0"/>
                              <w:divBdr>
                                <w:top w:val="none" w:sz="0" w:space="0" w:color="auto"/>
                                <w:left w:val="none" w:sz="0" w:space="0" w:color="auto"/>
                                <w:bottom w:val="none" w:sz="0" w:space="0" w:color="auto"/>
                                <w:right w:val="none" w:sz="0" w:space="0" w:color="auto"/>
                              </w:divBdr>
                              <w:divsChild>
                                <w:div w:id="3904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95720">
      <w:bodyDiv w:val="1"/>
      <w:marLeft w:val="0"/>
      <w:marRight w:val="0"/>
      <w:marTop w:val="0"/>
      <w:marBottom w:val="0"/>
      <w:divBdr>
        <w:top w:val="none" w:sz="0" w:space="0" w:color="auto"/>
        <w:left w:val="none" w:sz="0" w:space="0" w:color="auto"/>
        <w:bottom w:val="none" w:sz="0" w:space="0" w:color="auto"/>
        <w:right w:val="none" w:sz="0" w:space="0" w:color="auto"/>
      </w:divBdr>
    </w:div>
    <w:div w:id="1408109036">
      <w:bodyDiv w:val="1"/>
      <w:marLeft w:val="0"/>
      <w:marRight w:val="0"/>
      <w:marTop w:val="0"/>
      <w:marBottom w:val="0"/>
      <w:divBdr>
        <w:top w:val="none" w:sz="0" w:space="0" w:color="auto"/>
        <w:left w:val="none" w:sz="0" w:space="0" w:color="auto"/>
        <w:bottom w:val="none" w:sz="0" w:space="0" w:color="auto"/>
        <w:right w:val="none" w:sz="0" w:space="0" w:color="auto"/>
      </w:divBdr>
    </w:div>
    <w:div w:id="1474638718">
      <w:bodyDiv w:val="1"/>
      <w:marLeft w:val="0"/>
      <w:marRight w:val="0"/>
      <w:marTop w:val="0"/>
      <w:marBottom w:val="0"/>
      <w:divBdr>
        <w:top w:val="none" w:sz="0" w:space="0" w:color="auto"/>
        <w:left w:val="none" w:sz="0" w:space="0" w:color="auto"/>
        <w:bottom w:val="none" w:sz="0" w:space="0" w:color="auto"/>
        <w:right w:val="none" w:sz="0" w:space="0" w:color="auto"/>
      </w:divBdr>
    </w:div>
    <w:div w:id="1518696704">
      <w:bodyDiv w:val="1"/>
      <w:marLeft w:val="0"/>
      <w:marRight w:val="0"/>
      <w:marTop w:val="0"/>
      <w:marBottom w:val="0"/>
      <w:divBdr>
        <w:top w:val="none" w:sz="0" w:space="0" w:color="auto"/>
        <w:left w:val="none" w:sz="0" w:space="0" w:color="auto"/>
        <w:bottom w:val="none" w:sz="0" w:space="0" w:color="auto"/>
        <w:right w:val="none" w:sz="0" w:space="0" w:color="auto"/>
      </w:divBdr>
    </w:div>
    <w:div w:id="1534345788">
      <w:bodyDiv w:val="1"/>
      <w:marLeft w:val="0"/>
      <w:marRight w:val="0"/>
      <w:marTop w:val="0"/>
      <w:marBottom w:val="0"/>
      <w:divBdr>
        <w:top w:val="none" w:sz="0" w:space="0" w:color="auto"/>
        <w:left w:val="none" w:sz="0" w:space="0" w:color="auto"/>
        <w:bottom w:val="none" w:sz="0" w:space="0" w:color="auto"/>
        <w:right w:val="none" w:sz="0" w:space="0" w:color="auto"/>
      </w:divBdr>
    </w:div>
    <w:div w:id="1579099223">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748184732">
      <w:bodyDiv w:val="1"/>
      <w:marLeft w:val="0"/>
      <w:marRight w:val="0"/>
      <w:marTop w:val="0"/>
      <w:marBottom w:val="0"/>
      <w:divBdr>
        <w:top w:val="none" w:sz="0" w:space="0" w:color="auto"/>
        <w:left w:val="none" w:sz="0" w:space="0" w:color="auto"/>
        <w:bottom w:val="none" w:sz="0" w:space="0" w:color="auto"/>
        <w:right w:val="none" w:sz="0" w:space="0" w:color="auto"/>
      </w:divBdr>
    </w:div>
    <w:div w:id="1764689111">
      <w:bodyDiv w:val="1"/>
      <w:marLeft w:val="0"/>
      <w:marRight w:val="0"/>
      <w:marTop w:val="0"/>
      <w:marBottom w:val="0"/>
      <w:divBdr>
        <w:top w:val="none" w:sz="0" w:space="0" w:color="auto"/>
        <w:left w:val="none" w:sz="0" w:space="0" w:color="auto"/>
        <w:bottom w:val="none" w:sz="0" w:space="0" w:color="auto"/>
        <w:right w:val="none" w:sz="0" w:space="0" w:color="auto"/>
      </w:divBdr>
    </w:div>
    <w:div w:id="1767965757">
      <w:bodyDiv w:val="1"/>
      <w:marLeft w:val="0"/>
      <w:marRight w:val="0"/>
      <w:marTop w:val="0"/>
      <w:marBottom w:val="0"/>
      <w:divBdr>
        <w:top w:val="none" w:sz="0" w:space="0" w:color="auto"/>
        <w:left w:val="none" w:sz="0" w:space="0" w:color="auto"/>
        <w:bottom w:val="none" w:sz="0" w:space="0" w:color="auto"/>
        <w:right w:val="none" w:sz="0" w:space="0" w:color="auto"/>
      </w:divBdr>
    </w:div>
    <w:div w:id="19611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D6DB7-80D1-4CB7-BB09-BB9EB264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7789</Words>
  <Characters>42845</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BUDGET ECONOMIQUE EXPLORATOIRE 2021</vt:lpstr>
    </vt:vector>
  </TitlesOfParts>
  <Company>Direction de la Prévision et de la Prospective</Company>
  <LinksUpToDate>false</LinksUpToDate>
  <CharactersWithSpaces>50533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EXPLORATOIRE 2021</dc:title>
  <dc:creator>elhousni hassan-HCP</dc:creator>
  <cp:lastModifiedBy>hcp</cp:lastModifiedBy>
  <cp:revision>2</cp:revision>
  <cp:lastPrinted>2020-01-13T12:50:00Z</cp:lastPrinted>
  <dcterms:created xsi:type="dcterms:W3CDTF">2020-11-19T10:22:00Z</dcterms:created>
  <dcterms:modified xsi:type="dcterms:W3CDTF">2020-11-19T10:22:00Z</dcterms:modified>
</cp:coreProperties>
</file>