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E1B" w:rsidRDefault="00735E1B" w:rsidP="00735E1B">
      <w:pPr>
        <w:spacing w:line="360" w:lineRule="auto"/>
        <w:jc w:val="center"/>
        <w:rPr>
          <w:rFonts w:ascii="Arial Rounded MT Bold" w:hAnsi="Arial Rounded MT Bold"/>
          <w:sz w:val="26"/>
          <w:szCs w:val="26"/>
        </w:rPr>
      </w:pPr>
    </w:p>
    <w:p w:rsidR="00735E1B" w:rsidRDefault="00735E1B" w:rsidP="00735E1B">
      <w:pPr>
        <w:spacing w:line="360" w:lineRule="auto"/>
        <w:jc w:val="center"/>
        <w:rPr>
          <w:rFonts w:ascii="Arial Rounded MT Bold" w:hAnsi="Arial Rounded MT Bold"/>
          <w:sz w:val="26"/>
          <w:szCs w:val="26"/>
        </w:rPr>
      </w:pPr>
    </w:p>
    <w:p w:rsidR="00735E1B" w:rsidRDefault="00735E1B" w:rsidP="00735E1B">
      <w:pPr>
        <w:spacing w:line="360" w:lineRule="auto"/>
        <w:jc w:val="center"/>
        <w:rPr>
          <w:rFonts w:ascii="Arial Rounded MT Bold" w:hAnsi="Arial Rounded MT Bold"/>
          <w:sz w:val="26"/>
          <w:szCs w:val="26"/>
        </w:rPr>
      </w:pPr>
    </w:p>
    <w:p w:rsidR="00735E1B" w:rsidRDefault="00735E1B" w:rsidP="00735E1B">
      <w:pPr>
        <w:spacing w:line="360" w:lineRule="auto"/>
        <w:jc w:val="center"/>
        <w:rPr>
          <w:rFonts w:ascii="Arial Rounded MT Bold" w:hAnsi="Arial Rounded MT Bold"/>
          <w:sz w:val="26"/>
          <w:szCs w:val="26"/>
        </w:rPr>
      </w:pPr>
    </w:p>
    <w:p w:rsidR="00735E1B" w:rsidRDefault="00735E1B" w:rsidP="00735E1B">
      <w:pPr>
        <w:spacing w:line="360" w:lineRule="auto"/>
        <w:jc w:val="center"/>
        <w:rPr>
          <w:rFonts w:ascii="Arial Rounded MT Bold" w:hAnsi="Arial Rounded MT Bold"/>
          <w:sz w:val="26"/>
          <w:szCs w:val="26"/>
        </w:rPr>
      </w:pPr>
    </w:p>
    <w:p w:rsidR="00E201A4" w:rsidRPr="00E201A4" w:rsidRDefault="00E201A4" w:rsidP="00E201A4">
      <w:pPr>
        <w:spacing w:line="360" w:lineRule="auto"/>
        <w:jc w:val="center"/>
        <w:rPr>
          <w:rFonts w:ascii="Arial Rounded MT Bold" w:hAnsi="Arial Rounded MT Bold"/>
          <w:b/>
          <w:bCs/>
          <w:sz w:val="32"/>
          <w:szCs w:val="32"/>
        </w:rPr>
      </w:pPr>
      <w:r w:rsidRPr="00E201A4">
        <w:rPr>
          <w:rFonts w:ascii="Arial Rounded MT Bold" w:hAnsi="Arial Rounded MT Bold"/>
          <w:b/>
          <w:bCs/>
          <w:sz w:val="32"/>
          <w:szCs w:val="32"/>
        </w:rPr>
        <w:t>Intervention de M. Ahmed Lahlimi Alami,</w:t>
      </w:r>
    </w:p>
    <w:p w:rsidR="00E201A4" w:rsidRPr="00E201A4" w:rsidRDefault="00E201A4" w:rsidP="00E201A4">
      <w:pPr>
        <w:spacing w:line="360" w:lineRule="auto"/>
        <w:jc w:val="center"/>
        <w:rPr>
          <w:rFonts w:ascii="Arial Rounded MT Bold" w:hAnsi="Arial Rounded MT Bold"/>
          <w:b/>
          <w:bCs/>
          <w:sz w:val="32"/>
          <w:szCs w:val="32"/>
        </w:rPr>
      </w:pPr>
      <w:r w:rsidRPr="00E201A4">
        <w:rPr>
          <w:rFonts w:ascii="Arial Rounded MT Bold" w:hAnsi="Arial Rounded MT Bold"/>
          <w:b/>
          <w:bCs/>
          <w:sz w:val="32"/>
          <w:szCs w:val="32"/>
        </w:rPr>
        <w:t>Haut Commissaire au Plan</w:t>
      </w:r>
    </w:p>
    <w:p w:rsidR="00735E1B" w:rsidRPr="00EB50D9" w:rsidRDefault="00735E1B" w:rsidP="00735E1B">
      <w:pPr>
        <w:spacing w:after="120" w:line="480" w:lineRule="auto"/>
        <w:jc w:val="center"/>
        <w:rPr>
          <w:rFonts w:ascii="Arial Rounded MT Bold" w:hAnsi="Arial Rounded MT Bold"/>
          <w:b/>
          <w:bCs/>
          <w:sz w:val="32"/>
          <w:szCs w:val="32"/>
        </w:rPr>
      </w:pPr>
      <w:proofErr w:type="gramStart"/>
      <w:r w:rsidRPr="00EB50D9">
        <w:rPr>
          <w:rFonts w:ascii="Arial Rounded MT Bold" w:hAnsi="Arial Rounded MT Bold"/>
          <w:b/>
          <w:bCs/>
          <w:sz w:val="32"/>
          <w:szCs w:val="32"/>
        </w:rPr>
        <w:t>à</w:t>
      </w:r>
      <w:proofErr w:type="gramEnd"/>
      <w:r w:rsidRPr="00EB50D9">
        <w:rPr>
          <w:rFonts w:ascii="Arial Rounded MT Bold" w:hAnsi="Arial Rounded MT Bold"/>
          <w:b/>
          <w:bCs/>
          <w:sz w:val="32"/>
          <w:szCs w:val="32"/>
        </w:rPr>
        <w:t xml:space="preserve"> l’occasion de la</w:t>
      </w:r>
    </w:p>
    <w:p w:rsidR="00735E1B" w:rsidRPr="00EB50D9" w:rsidRDefault="00735E1B" w:rsidP="00735E1B">
      <w:pPr>
        <w:spacing w:after="0" w:line="480" w:lineRule="auto"/>
        <w:jc w:val="center"/>
        <w:rPr>
          <w:rFonts w:ascii="Arial Rounded MT Bold" w:hAnsi="Arial Rounded MT Bold"/>
          <w:b/>
          <w:bCs/>
          <w:sz w:val="32"/>
          <w:szCs w:val="32"/>
        </w:rPr>
      </w:pPr>
      <w:r w:rsidRPr="00EB50D9">
        <w:rPr>
          <w:rFonts w:ascii="Arial Rounded MT Bold" w:hAnsi="Arial Rounded MT Bold"/>
          <w:b/>
          <w:bCs/>
          <w:sz w:val="32"/>
          <w:szCs w:val="32"/>
        </w:rPr>
        <w:t>Présentation du cinquième Rapport National sur les</w:t>
      </w:r>
    </w:p>
    <w:p w:rsidR="00735E1B" w:rsidRDefault="00735E1B" w:rsidP="00735E1B">
      <w:pPr>
        <w:spacing w:line="360" w:lineRule="auto"/>
        <w:jc w:val="center"/>
        <w:rPr>
          <w:rFonts w:ascii="Arial Rounded MT Bold" w:hAnsi="Arial Rounded MT Bold"/>
          <w:sz w:val="26"/>
          <w:szCs w:val="26"/>
        </w:rPr>
      </w:pPr>
      <w:r w:rsidRPr="00EB50D9">
        <w:rPr>
          <w:rFonts w:ascii="Arial Rounded MT Bold" w:hAnsi="Arial Rounded MT Bold"/>
          <w:b/>
          <w:bCs/>
          <w:sz w:val="32"/>
          <w:szCs w:val="32"/>
        </w:rPr>
        <w:t>Objectifs du Millénaire pour le Développement 2012</w:t>
      </w:r>
    </w:p>
    <w:p w:rsidR="00735E1B" w:rsidRDefault="00735E1B" w:rsidP="00735E1B">
      <w:pPr>
        <w:spacing w:line="360" w:lineRule="auto"/>
        <w:jc w:val="center"/>
        <w:rPr>
          <w:rFonts w:ascii="Arial Rounded MT Bold" w:hAnsi="Arial Rounded MT Bold"/>
          <w:sz w:val="26"/>
          <w:szCs w:val="26"/>
        </w:rPr>
      </w:pPr>
      <w:r>
        <w:rPr>
          <w:rFonts w:ascii="Arial Rounded MT Bold" w:hAnsi="Arial Rounded MT Bold"/>
          <w:sz w:val="26"/>
          <w:szCs w:val="26"/>
        </w:rPr>
        <w:t>------</w:t>
      </w:r>
    </w:p>
    <w:p w:rsidR="00E201A4" w:rsidRDefault="00E201A4" w:rsidP="00735E1B">
      <w:pPr>
        <w:spacing w:line="360" w:lineRule="auto"/>
        <w:jc w:val="center"/>
        <w:rPr>
          <w:rFonts w:ascii="Arial Rounded MT Bold" w:hAnsi="Arial Rounded MT Bold"/>
          <w:sz w:val="26"/>
          <w:szCs w:val="26"/>
        </w:rPr>
      </w:pPr>
    </w:p>
    <w:p w:rsidR="00735E1B" w:rsidRDefault="00CC1B9E" w:rsidP="00735E1B">
      <w:pPr>
        <w:spacing w:line="360" w:lineRule="auto"/>
        <w:jc w:val="center"/>
        <w:rPr>
          <w:rFonts w:ascii="Arial Rounded MT Bold" w:hAnsi="Arial Rounded MT Bold"/>
          <w:sz w:val="26"/>
          <w:szCs w:val="26"/>
        </w:rPr>
      </w:pPr>
      <w:r>
        <w:rPr>
          <w:rFonts w:ascii="Arial Rounded MT Bold" w:hAnsi="Arial Rounded MT Bold"/>
          <w:sz w:val="26"/>
          <w:szCs w:val="26"/>
        </w:rPr>
        <w:t xml:space="preserve">    </w:t>
      </w:r>
    </w:p>
    <w:p w:rsidR="00735E1B" w:rsidRDefault="00735E1B" w:rsidP="00735E1B">
      <w:pPr>
        <w:spacing w:line="360" w:lineRule="auto"/>
        <w:jc w:val="center"/>
        <w:rPr>
          <w:rFonts w:ascii="Arial Rounded MT Bold" w:hAnsi="Arial Rounded MT Bold"/>
          <w:sz w:val="26"/>
          <w:szCs w:val="26"/>
        </w:rPr>
      </w:pPr>
    </w:p>
    <w:p w:rsidR="00735E1B" w:rsidRDefault="00735E1B" w:rsidP="00735E1B">
      <w:pPr>
        <w:spacing w:line="360" w:lineRule="auto"/>
        <w:jc w:val="center"/>
        <w:rPr>
          <w:rFonts w:ascii="Arial Rounded MT Bold" w:hAnsi="Arial Rounded MT Bold"/>
          <w:sz w:val="26"/>
          <w:szCs w:val="26"/>
        </w:rPr>
      </w:pPr>
    </w:p>
    <w:p w:rsidR="00735E1B" w:rsidRDefault="00735E1B" w:rsidP="00735E1B">
      <w:pPr>
        <w:spacing w:line="360" w:lineRule="auto"/>
        <w:jc w:val="center"/>
        <w:rPr>
          <w:rFonts w:ascii="Arial Rounded MT Bold" w:hAnsi="Arial Rounded MT Bold"/>
          <w:sz w:val="26"/>
          <w:szCs w:val="26"/>
        </w:rPr>
      </w:pPr>
    </w:p>
    <w:p w:rsidR="00735E1B" w:rsidRDefault="00735E1B" w:rsidP="00735E1B">
      <w:pPr>
        <w:spacing w:line="360" w:lineRule="auto"/>
        <w:jc w:val="center"/>
        <w:rPr>
          <w:rFonts w:ascii="Arial Rounded MT Bold" w:hAnsi="Arial Rounded MT Bold"/>
          <w:sz w:val="26"/>
          <w:szCs w:val="26"/>
        </w:rPr>
      </w:pPr>
    </w:p>
    <w:p w:rsidR="00735E1B" w:rsidRPr="00735E1B" w:rsidRDefault="00735E1B" w:rsidP="00735E1B">
      <w:pPr>
        <w:spacing w:line="360" w:lineRule="auto"/>
        <w:jc w:val="right"/>
        <w:rPr>
          <w:rFonts w:ascii="Arial Rounded MT Bold" w:hAnsi="Arial Rounded MT Bold"/>
          <w:sz w:val="24"/>
          <w:szCs w:val="24"/>
        </w:rPr>
      </w:pPr>
      <w:r w:rsidRPr="00735E1B">
        <w:rPr>
          <w:rFonts w:ascii="Arial Rounded MT Bold" w:hAnsi="Arial Rounded MT Bold"/>
          <w:sz w:val="24"/>
          <w:szCs w:val="24"/>
        </w:rPr>
        <w:t>Rabat, le 27 janvier 2015</w:t>
      </w:r>
    </w:p>
    <w:p w:rsidR="007D5CA4" w:rsidRPr="009429E4" w:rsidRDefault="00735E1B" w:rsidP="005D34C5">
      <w:pPr>
        <w:rPr>
          <w:rFonts w:ascii="Garamond" w:hAnsi="Garamond" w:cs="Times New Roman"/>
          <w:sz w:val="28"/>
          <w:szCs w:val="28"/>
        </w:rPr>
      </w:pPr>
      <w:r>
        <w:rPr>
          <w:rFonts w:ascii="Candara" w:hAnsi="Candara" w:cs="Tahoma"/>
          <w:b/>
          <w:bCs/>
          <w:sz w:val="32"/>
          <w:szCs w:val="32"/>
        </w:rPr>
        <w:br w:type="page"/>
      </w:r>
      <w:r w:rsidR="0028323A">
        <w:rPr>
          <w:rFonts w:ascii="Garamond" w:hAnsi="Garamond" w:cs="Times New Roman"/>
          <w:sz w:val="28"/>
          <w:szCs w:val="28"/>
        </w:rPr>
        <w:lastRenderedPageBreak/>
        <w:t>L</w:t>
      </w:r>
      <w:r w:rsidR="007D5CA4" w:rsidRPr="009429E4">
        <w:rPr>
          <w:rFonts w:ascii="Garamond" w:hAnsi="Garamond" w:cs="Times New Roman"/>
          <w:sz w:val="28"/>
          <w:szCs w:val="28"/>
        </w:rPr>
        <w:t>e Maroc a pu maintenir</w:t>
      </w:r>
      <w:r w:rsidR="00406583">
        <w:rPr>
          <w:rFonts w:ascii="Garamond" w:hAnsi="Garamond" w:cs="Times New Roman"/>
          <w:sz w:val="28"/>
          <w:szCs w:val="28"/>
        </w:rPr>
        <w:t>,</w:t>
      </w:r>
      <w:r w:rsidR="007D5CA4" w:rsidRPr="009429E4">
        <w:rPr>
          <w:rFonts w:ascii="Garamond" w:hAnsi="Garamond" w:cs="Times New Roman"/>
          <w:sz w:val="28"/>
          <w:szCs w:val="28"/>
        </w:rPr>
        <w:t xml:space="preserve"> </w:t>
      </w:r>
      <w:r w:rsidR="00CF62E5">
        <w:rPr>
          <w:rFonts w:ascii="Garamond" w:hAnsi="Garamond" w:cs="Times New Roman"/>
          <w:sz w:val="28"/>
          <w:szCs w:val="28"/>
        </w:rPr>
        <w:t>depuis les années 2000</w:t>
      </w:r>
      <w:r w:rsidR="00406583">
        <w:rPr>
          <w:rFonts w:ascii="Garamond" w:hAnsi="Garamond" w:cs="Times New Roman"/>
          <w:sz w:val="28"/>
          <w:szCs w:val="28"/>
        </w:rPr>
        <w:t>,</w:t>
      </w:r>
      <w:r w:rsidR="00CF62E5">
        <w:rPr>
          <w:rFonts w:ascii="Garamond" w:hAnsi="Garamond" w:cs="Times New Roman"/>
          <w:sz w:val="28"/>
          <w:szCs w:val="28"/>
        </w:rPr>
        <w:t xml:space="preserve"> </w:t>
      </w:r>
      <w:r w:rsidR="007D5CA4" w:rsidRPr="009429E4">
        <w:rPr>
          <w:rFonts w:ascii="Garamond" w:hAnsi="Garamond" w:cs="Times New Roman"/>
          <w:sz w:val="28"/>
          <w:szCs w:val="28"/>
        </w:rPr>
        <w:t>un sentier de croissance élevée, de 4,4 % en moyenne annuelle entre 2000 et 2014, un</w:t>
      </w:r>
      <w:r w:rsidR="00D93598">
        <w:rPr>
          <w:rFonts w:ascii="Garamond" w:hAnsi="Garamond" w:cs="Times New Roman"/>
          <w:sz w:val="28"/>
          <w:szCs w:val="28"/>
        </w:rPr>
        <w:t>e baisse du</w:t>
      </w:r>
      <w:r w:rsidR="007D5CA4" w:rsidRPr="009429E4">
        <w:rPr>
          <w:rFonts w:ascii="Garamond" w:hAnsi="Garamond" w:cs="Times New Roman"/>
          <w:sz w:val="28"/>
          <w:szCs w:val="28"/>
        </w:rPr>
        <w:t xml:space="preserve"> chômage </w:t>
      </w:r>
      <w:r w:rsidR="00D93598">
        <w:rPr>
          <w:rFonts w:ascii="Garamond" w:hAnsi="Garamond" w:cs="Times New Roman"/>
          <w:sz w:val="28"/>
          <w:szCs w:val="28"/>
        </w:rPr>
        <w:t xml:space="preserve">depuis 1999 avec une légère hausse depuis 2011 pour atteindre </w:t>
      </w:r>
      <w:r w:rsidR="007D5CA4" w:rsidRPr="009429E4">
        <w:rPr>
          <w:rFonts w:ascii="Garamond" w:hAnsi="Garamond" w:cs="Times New Roman"/>
          <w:sz w:val="28"/>
          <w:szCs w:val="28"/>
        </w:rPr>
        <w:t>environ 9,8% en 2014. Le revenu national b</w:t>
      </w:r>
      <w:r w:rsidR="009429E4" w:rsidRPr="009429E4">
        <w:rPr>
          <w:rFonts w:ascii="Garamond" w:hAnsi="Garamond" w:cs="Times New Roman"/>
          <w:sz w:val="28"/>
          <w:szCs w:val="28"/>
        </w:rPr>
        <w:t>rut disponible s’est accru de 5</w:t>
      </w:r>
      <w:r w:rsidR="007D5CA4" w:rsidRPr="009429E4">
        <w:rPr>
          <w:rFonts w:ascii="Garamond" w:hAnsi="Garamond" w:cs="Times New Roman"/>
          <w:sz w:val="28"/>
          <w:szCs w:val="28"/>
        </w:rPr>
        <w:t>% par an, et la consommation, avec une évolution maîtri</w:t>
      </w:r>
      <w:r w:rsidR="009429E4" w:rsidRPr="009429E4">
        <w:rPr>
          <w:rFonts w:ascii="Garamond" w:hAnsi="Garamond" w:cs="Times New Roman"/>
          <w:sz w:val="28"/>
          <w:szCs w:val="28"/>
        </w:rPr>
        <w:t>sée des prix ne dépassant pas 1</w:t>
      </w:r>
      <w:r w:rsidR="007D5CA4" w:rsidRPr="009429E4">
        <w:rPr>
          <w:rFonts w:ascii="Garamond" w:hAnsi="Garamond" w:cs="Times New Roman"/>
          <w:sz w:val="28"/>
          <w:szCs w:val="28"/>
        </w:rPr>
        <w:t xml:space="preserve">%, s’est améliorée, </w:t>
      </w:r>
      <w:r w:rsidR="00D93598">
        <w:rPr>
          <w:rFonts w:ascii="Garamond" w:hAnsi="Garamond" w:cs="Times New Roman"/>
          <w:sz w:val="28"/>
          <w:szCs w:val="28"/>
        </w:rPr>
        <w:t>induisant une amélioration du pouvoir d’achat de 4</w:t>
      </w:r>
      <w:r w:rsidR="007D5CA4" w:rsidRPr="009429E4">
        <w:rPr>
          <w:rFonts w:ascii="Garamond" w:hAnsi="Garamond" w:cs="Times New Roman"/>
          <w:sz w:val="28"/>
          <w:szCs w:val="28"/>
        </w:rPr>
        <w:t xml:space="preserve">% par an en moyenne entre 2009 et 2014. </w:t>
      </w:r>
    </w:p>
    <w:p w:rsidR="0028323A" w:rsidRDefault="00057AC3" w:rsidP="00CC459B">
      <w:pPr>
        <w:tabs>
          <w:tab w:val="left" w:pos="-284"/>
          <w:tab w:val="left" w:pos="240"/>
        </w:tabs>
        <w:spacing w:before="120" w:after="240"/>
        <w:jc w:val="both"/>
        <w:rPr>
          <w:rFonts w:ascii="Garamond" w:hAnsi="Garamond" w:cs="Times New Roman"/>
          <w:sz w:val="28"/>
          <w:szCs w:val="28"/>
        </w:rPr>
      </w:pPr>
      <w:r w:rsidRPr="009429E4">
        <w:rPr>
          <w:rFonts w:ascii="Garamond" w:hAnsi="Garamond" w:cs="Times New Roman"/>
          <w:sz w:val="28"/>
          <w:szCs w:val="28"/>
        </w:rPr>
        <w:t>Les s</w:t>
      </w:r>
      <w:r w:rsidR="009429E4">
        <w:rPr>
          <w:rFonts w:ascii="Garamond" w:hAnsi="Garamond" w:cs="Times New Roman"/>
          <w:sz w:val="28"/>
          <w:szCs w:val="28"/>
        </w:rPr>
        <w:t xml:space="preserve">ecteurs sociaux ont fait l'objet également d'attention particulière pour absorber les déficits accumulés en matière </w:t>
      </w:r>
      <w:r w:rsidR="00A93D2D" w:rsidRPr="009429E4">
        <w:rPr>
          <w:rFonts w:ascii="Garamond" w:hAnsi="Garamond" w:cs="Times New Roman"/>
          <w:sz w:val="28"/>
          <w:szCs w:val="28"/>
        </w:rPr>
        <w:t>d'infrastructure</w:t>
      </w:r>
      <w:r w:rsidR="0028323A">
        <w:rPr>
          <w:rFonts w:ascii="Garamond" w:hAnsi="Garamond" w:cs="Times New Roman"/>
          <w:sz w:val="28"/>
          <w:szCs w:val="28"/>
        </w:rPr>
        <w:t>s</w:t>
      </w:r>
      <w:r w:rsidR="00A93D2D" w:rsidRPr="009429E4">
        <w:rPr>
          <w:rFonts w:ascii="Garamond" w:hAnsi="Garamond" w:cs="Times New Roman"/>
          <w:sz w:val="28"/>
          <w:szCs w:val="28"/>
        </w:rPr>
        <w:t xml:space="preserve"> </w:t>
      </w:r>
      <w:r w:rsidR="009429E4">
        <w:rPr>
          <w:rFonts w:ascii="Garamond" w:hAnsi="Garamond" w:cs="Times New Roman"/>
          <w:sz w:val="28"/>
          <w:szCs w:val="28"/>
        </w:rPr>
        <w:t>sociale</w:t>
      </w:r>
      <w:r w:rsidR="0028323A">
        <w:rPr>
          <w:rFonts w:ascii="Garamond" w:hAnsi="Garamond" w:cs="Times New Roman"/>
          <w:sz w:val="28"/>
          <w:szCs w:val="28"/>
        </w:rPr>
        <w:t>s</w:t>
      </w:r>
      <w:r w:rsidR="009429E4">
        <w:rPr>
          <w:rFonts w:ascii="Garamond" w:hAnsi="Garamond" w:cs="Times New Roman"/>
          <w:sz w:val="28"/>
          <w:szCs w:val="28"/>
        </w:rPr>
        <w:t xml:space="preserve"> de base</w:t>
      </w:r>
      <w:r w:rsidR="00FB0D6B">
        <w:rPr>
          <w:rFonts w:ascii="Garamond" w:hAnsi="Garamond" w:cs="Times New Roman"/>
          <w:sz w:val="28"/>
          <w:szCs w:val="28"/>
        </w:rPr>
        <w:t xml:space="preserve">, en particulier, l'éducation, la santé et l'accès à l'eau potable et </w:t>
      </w:r>
      <w:r w:rsidR="0028323A">
        <w:rPr>
          <w:rFonts w:ascii="Garamond" w:hAnsi="Garamond" w:cs="Times New Roman"/>
          <w:sz w:val="28"/>
          <w:szCs w:val="28"/>
        </w:rPr>
        <w:t xml:space="preserve">à </w:t>
      </w:r>
      <w:r w:rsidR="00FB0D6B">
        <w:rPr>
          <w:rFonts w:ascii="Garamond" w:hAnsi="Garamond" w:cs="Times New Roman"/>
          <w:sz w:val="28"/>
          <w:szCs w:val="28"/>
        </w:rPr>
        <w:t>l'électricité</w:t>
      </w:r>
      <w:r w:rsidR="001F354B">
        <w:rPr>
          <w:rFonts w:ascii="Garamond" w:hAnsi="Garamond" w:cs="Times New Roman"/>
          <w:sz w:val="28"/>
          <w:szCs w:val="28"/>
        </w:rPr>
        <w:t xml:space="preserve"> ont été largement résorbés</w:t>
      </w:r>
      <w:r w:rsidR="00A93D2D" w:rsidRPr="009429E4">
        <w:rPr>
          <w:rFonts w:ascii="Garamond" w:hAnsi="Garamond" w:cs="Times New Roman"/>
          <w:sz w:val="28"/>
          <w:szCs w:val="28"/>
        </w:rPr>
        <w:t>.</w:t>
      </w:r>
      <w:r w:rsidR="00702FC9" w:rsidRPr="009429E4">
        <w:rPr>
          <w:rFonts w:ascii="Garamond" w:hAnsi="Garamond" w:cs="Times New Roman"/>
          <w:sz w:val="28"/>
          <w:szCs w:val="28"/>
        </w:rPr>
        <w:t xml:space="preserve"> Ces efforts</w:t>
      </w:r>
      <w:r w:rsidR="0028323A">
        <w:rPr>
          <w:rFonts w:ascii="Garamond" w:hAnsi="Garamond" w:cs="Times New Roman"/>
          <w:sz w:val="28"/>
          <w:szCs w:val="28"/>
        </w:rPr>
        <w:t xml:space="preserve"> ont été</w:t>
      </w:r>
      <w:r w:rsidR="002301D8">
        <w:rPr>
          <w:rFonts w:ascii="Garamond" w:hAnsi="Garamond" w:cs="Times New Roman"/>
          <w:sz w:val="28"/>
          <w:szCs w:val="28"/>
        </w:rPr>
        <w:t xml:space="preserve"> confortés </w:t>
      </w:r>
      <w:r w:rsidR="009429E4">
        <w:rPr>
          <w:rFonts w:ascii="Garamond" w:hAnsi="Garamond" w:cs="Times New Roman"/>
          <w:sz w:val="28"/>
          <w:szCs w:val="28"/>
        </w:rPr>
        <w:t xml:space="preserve">par </w:t>
      </w:r>
      <w:r w:rsidR="001F354B">
        <w:rPr>
          <w:rFonts w:ascii="Garamond" w:hAnsi="Garamond" w:cs="Times New Roman"/>
          <w:sz w:val="28"/>
          <w:szCs w:val="28"/>
        </w:rPr>
        <w:t>la lutte contre la pauvreté et la vulnérabilité mobilisant 5</w:t>
      </w:r>
      <w:r w:rsidR="00CC459B">
        <w:rPr>
          <w:rFonts w:ascii="Garamond" w:hAnsi="Garamond" w:cs="Times New Roman"/>
          <w:sz w:val="28"/>
          <w:szCs w:val="28"/>
        </w:rPr>
        <w:t>5</w:t>
      </w:r>
      <w:r w:rsidR="001F354B">
        <w:rPr>
          <w:rFonts w:ascii="Garamond" w:hAnsi="Garamond" w:cs="Times New Roman"/>
          <w:sz w:val="28"/>
          <w:szCs w:val="28"/>
        </w:rPr>
        <w:t xml:space="preserve">% du budget </w:t>
      </w:r>
      <w:r w:rsidR="00CC459B">
        <w:rPr>
          <w:rFonts w:ascii="Garamond" w:hAnsi="Garamond" w:cs="Times New Roman"/>
          <w:sz w:val="28"/>
          <w:szCs w:val="28"/>
        </w:rPr>
        <w:t xml:space="preserve">de l’Etat avec parallèlement </w:t>
      </w:r>
      <w:r w:rsidR="001F354B">
        <w:rPr>
          <w:rFonts w:ascii="Garamond" w:hAnsi="Garamond" w:cs="Times New Roman"/>
          <w:sz w:val="28"/>
          <w:szCs w:val="28"/>
        </w:rPr>
        <w:t xml:space="preserve">des actions spécifiques où </w:t>
      </w:r>
      <w:r w:rsidR="002301D8">
        <w:rPr>
          <w:rFonts w:ascii="Garamond" w:hAnsi="Garamond" w:cs="Times New Roman"/>
          <w:sz w:val="28"/>
          <w:szCs w:val="28"/>
        </w:rPr>
        <w:t>l'INDH</w:t>
      </w:r>
      <w:r w:rsidR="001F354B">
        <w:rPr>
          <w:rFonts w:ascii="Garamond" w:hAnsi="Garamond" w:cs="Times New Roman"/>
          <w:sz w:val="28"/>
          <w:szCs w:val="28"/>
        </w:rPr>
        <w:t xml:space="preserve"> occupe une place centrale.</w:t>
      </w:r>
      <w:r w:rsidR="0028323A">
        <w:rPr>
          <w:rFonts w:ascii="Garamond" w:hAnsi="Garamond" w:cs="Times New Roman"/>
          <w:sz w:val="28"/>
          <w:szCs w:val="28"/>
        </w:rPr>
        <w:t xml:space="preserve"> </w:t>
      </w:r>
    </w:p>
    <w:p w:rsidR="0028323A" w:rsidRPr="0028323A" w:rsidRDefault="0028323A" w:rsidP="00406583">
      <w:pPr>
        <w:tabs>
          <w:tab w:val="left" w:pos="-284"/>
          <w:tab w:val="left" w:pos="240"/>
        </w:tabs>
        <w:spacing w:before="120" w:after="240"/>
        <w:jc w:val="both"/>
        <w:rPr>
          <w:rFonts w:ascii="Garamond" w:hAnsi="Garamond" w:cs="Times New Roman"/>
          <w:sz w:val="28"/>
          <w:szCs w:val="28"/>
        </w:rPr>
      </w:pPr>
      <w:r w:rsidRPr="0028323A">
        <w:rPr>
          <w:rFonts w:ascii="Garamond" w:hAnsi="Garamond" w:cs="Times New Roman"/>
          <w:sz w:val="28"/>
          <w:szCs w:val="28"/>
        </w:rPr>
        <w:t>C’est dans ces conditions que le Maroc a déjà réa</w:t>
      </w:r>
      <w:r>
        <w:rPr>
          <w:rFonts w:ascii="Garamond" w:hAnsi="Garamond" w:cs="Times New Roman"/>
          <w:sz w:val="28"/>
          <w:szCs w:val="28"/>
        </w:rPr>
        <w:t xml:space="preserve">lisé une grande partie des OMD. </w:t>
      </w:r>
      <w:r w:rsidRPr="0028323A">
        <w:rPr>
          <w:rFonts w:ascii="Garamond" w:hAnsi="Garamond" w:cs="Times New Roman"/>
          <w:sz w:val="28"/>
          <w:szCs w:val="28"/>
        </w:rPr>
        <w:t xml:space="preserve">C’est une réalité confirmée aussi bien par les analyses  et les projections du Haut Commissariat au Plan que </w:t>
      </w:r>
      <w:r w:rsidR="00D93598">
        <w:rPr>
          <w:rFonts w:ascii="Garamond" w:hAnsi="Garamond" w:cs="Times New Roman"/>
          <w:sz w:val="28"/>
          <w:szCs w:val="28"/>
        </w:rPr>
        <w:t>des</w:t>
      </w:r>
      <w:r w:rsidRPr="0028323A">
        <w:rPr>
          <w:rFonts w:ascii="Garamond" w:hAnsi="Garamond" w:cs="Times New Roman"/>
          <w:sz w:val="28"/>
          <w:szCs w:val="28"/>
        </w:rPr>
        <w:t xml:space="preserve"> institutions internationale</w:t>
      </w:r>
      <w:r>
        <w:rPr>
          <w:rFonts w:ascii="Garamond" w:hAnsi="Garamond" w:cs="Times New Roman"/>
          <w:sz w:val="28"/>
          <w:szCs w:val="28"/>
        </w:rPr>
        <w:t>s</w:t>
      </w:r>
      <w:r w:rsidRPr="0028323A">
        <w:rPr>
          <w:rFonts w:ascii="Garamond" w:hAnsi="Garamond" w:cs="Times New Roman"/>
          <w:sz w:val="28"/>
          <w:szCs w:val="28"/>
        </w:rPr>
        <w:t xml:space="preserve">. </w:t>
      </w:r>
    </w:p>
    <w:p w:rsidR="007548AD" w:rsidRPr="00D93598" w:rsidRDefault="007548AD" w:rsidP="00406583">
      <w:pPr>
        <w:jc w:val="both"/>
        <w:rPr>
          <w:rFonts w:ascii="Garamond" w:hAnsi="Garamond" w:cs="Times New Roman"/>
          <w:b/>
          <w:bCs/>
          <w:sz w:val="28"/>
          <w:szCs w:val="28"/>
        </w:rPr>
      </w:pPr>
      <w:proofErr w:type="gramStart"/>
      <w:r w:rsidRPr="00D93598">
        <w:rPr>
          <w:rFonts w:ascii="Garamond" w:hAnsi="Garamond" w:cs="Times New Roman"/>
          <w:b/>
          <w:bCs/>
          <w:sz w:val="28"/>
          <w:szCs w:val="28"/>
        </w:rPr>
        <w:t>les</w:t>
      </w:r>
      <w:proofErr w:type="gramEnd"/>
      <w:r w:rsidRPr="00D93598">
        <w:rPr>
          <w:rFonts w:ascii="Garamond" w:hAnsi="Garamond" w:cs="Times New Roman"/>
          <w:b/>
          <w:bCs/>
          <w:sz w:val="28"/>
          <w:szCs w:val="28"/>
        </w:rPr>
        <w:t xml:space="preserve"> tendances </w:t>
      </w:r>
      <w:r w:rsidR="001F354B">
        <w:rPr>
          <w:rFonts w:ascii="Garamond" w:hAnsi="Garamond" w:cs="Times New Roman"/>
          <w:b/>
          <w:bCs/>
          <w:sz w:val="28"/>
          <w:szCs w:val="28"/>
        </w:rPr>
        <w:t xml:space="preserve">de réalisation des indicateurs des OMD </w:t>
      </w:r>
      <w:r w:rsidRPr="00D93598">
        <w:rPr>
          <w:rFonts w:ascii="Garamond" w:hAnsi="Garamond" w:cs="Times New Roman"/>
          <w:b/>
          <w:bCs/>
          <w:sz w:val="28"/>
          <w:szCs w:val="28"/>
        </w:rPr>
        <w:t>montrent que:</w:t>
      </w:r>
    </w:p>
    <w:p w:rsidR="007548AD" w:rsidRPr="007548AD" w:rsidRDefault="007548AD" w:rsidP="00406583">
      <w:pPr>
        <w:pStyle w:val="Paragraphedeliste"/>
        <w:numPr>
          <w:ilvl w:val="0"/>
          <w:numId w:val="7"/>
        </w:numPr>
        <w:spacing w:after="200" w:line="276" w:lineRule="auto"/>
        <w:contextualSpacing/>
        <w:jc w:val="both"/>
        <w:rPr>
          <w:rFonts w:ascii="Garamond" w:eastAsia="Calibri" w:hAnsi="Garamond"/>
          <w:sz w:val="28"/>
          <w:szCs w:val="28"/>
          <w:lang w:eastAsia="en-US"/>
        </w:rPr>
      </w:pPr>
      <w:r>
        <w:rPr>
          <w:rFonts w:ascii="Garamond" w:eastAsia="Calibri" w:hAnsi="Garamond"/>
          <w:sz w:val="28"/>
          <w:szCs w:val="28"/>
          <w:lang w:eastAsia="en-US"/>
        </w:rPr>
        <w:t xml:space="preserve">l’extrême </w:t>
      </w:r>
      <w:r w:rsidRPr="007548AD">
        <w:rPr>
          <w:rFonts w:ascii="Garamond" w:eastAsia="Calibri" w:hAnsi="Garamond"/>
          <w:sz w:val="28"/>
          <w:szCs w:val="28"/>
          <w:lang w:eastAsia="en-US"/>
        </w:rPr>
        <w:t>pauvreté et la faim sont presqu</w:t>
      </w:r>
      <w:r w:rsidR="00D93598">
        <w:rPr>
          <w:rFonts w:ascii="Garamond" w:eastAsia="Calibri" w:hAnsi="Garamond"/>
          <w:sz w:val="28"/>
          <w:szCs w:val="28"/>
          <w:lang w:eastAsia="en-US"/>
        </w:rPr>
        <w:t xml:space="preserve">e </w:t>
      </w:r>
      <w:r w:rsidRPr="007548AD">
        <w:rPr>
          <w:rFonts w:ascii="Garamond" w:eastAsia="Calibri" w:hAnsi="Garamond"/>
          <w:sz w:val="28"/>
          <w:szCs w:val="28"/>
          <w:lang w:eastAsia="en-US"/>
        </w:rPr>
        <w:t>éradiquées au Maroc depuis le début des années 2000 ;</w:t>
      </w:r>
    </w:p>
    <w:p w:rsidR="007548AD" w:rsidRPr="007548AD" w:rsidRDefault="007548AD" w:rsidP="00406583">
      <w:pPr>
        <w:pStyle w:val="Paragraphedeliste"/>
        <w:numPr>
          <w:ilvl w:val="0"/>
          <w:numId w:val="7"/>
        </w:numPr>
        <w:spacing w:after="200" w:line="276" w:lineRule="auto"/>
        <w:contextualSpacing/>
        <w:jc w:val="both"/>
        <w:rPr>
          <w:rFonts w:ascii="Garamond" w:eastAsia="Calibri" w:hAnsi="Garamond"/>
          <w:sz w:val="28"/>
          <w:szCs w:val="28"/>
          <w:lang w:eastAsia="en-US"/>
        </w:rPr>
      </w:pPr>
      <w:r w:rsidRPr="007548AD">
        <w:rPr>
          <w:rFonts w:ascii="Garamond" w:eastAsia="Calibri" w:hAnsi="Garamond"/>
          <w:sz w:val="28"/>
          <w:szCs w:val="28"/>
          <w:lang w:eastAsia="en-US"/>
        </w:rPr>
        <w:t>les f</w:t>
      </w:r>
      <w:r>
        <w:rPr>
          <w:rFonts w:ascii="Garamond" w:eastAsia="Calibri" w:hAnsi="Garamond"/>
          <w:sz w:val="28"/>
          <w:szCs w:val="28"/>
          <w:lang w:eastAsia="en-US"/>
        </w:rPr>
        <w:t>ormes</w:t>
      </w:r>
      <w:r w:rsidRPr="007548AD">
        <w:rPr>
          <w:rFonts w:ascii="Garamond" w:eastAsia="Calibri" w:hAnsi="Garamond"/>
          <w:sz w:val="28"/>
          <w:szCs w:val="28"/>
          <w:lang w:eastAsia="en-US"/>
        </w:rPr>
        <w:t>, absolue et multidimensionnelle, de la pauvreté tendent vers l’éradication dans le milieu urbain mais restent, en dépit de leur forte baisse, une caractéristique du milieu rural et des régions les moins urbanisées et les plus inégalitaires</w:t>
      </w:r>
      <w:r>
        <w:rPr>
          <w:rFonts w:ascii="Garamond" w:eastAsia="Calibri" w:hAnsi="Garamond"/>
          <w:sz w:val="28"/>
          <w:szCs w:val="28"/>
          <w:lang w:eastAsia="en-US"/>
        </w:rPr>
        <w:t xml:space="preserve"> </w:t>
      </w:r>
      <w:r w:rsidRPr="007548AD">
        <w:rPr>
          <w:rFonts w:ascii="Garamond" w:eastAsia="Calibri" w:hAnsi="Garamond"/>
          <w:sz w:val="28"/>
          <w:szCs w:val="28"/>
          <w:lang w:eastAsia="en-US"/>
        </w:rPr>
        <w:t>;</w:t>
      </w:r>
    </w:p>
    <w:p w:rsidR="00506A0F" w:rsidRDefault="00803743" w:rsidP="00406583">
      <w:pPr>
        <w:pStyle w:val="Paragraphedeliste"/>
        <w:numPr>
          <w:ilvl w:val="0"/>
          <w:numId w:val="7"/>
        </w:numPr>
        <w:tabs>
          <w:tab w:val="left" w:pos="-284"/>
          <w:tab w:val="left" w:pos="240"/>
        </w:tabs>
        <w:spacing w:before="120" w:after="240" w:line="276" w:lineRule="auto"/>
        <w:contextualSpacing/>
        <w:jc w:val="both"/>
        <w:rPr>
          <w:rFonts w:ascii="Garamond" w:eastAsia="Calibri" w:hAnsi="Garamond"/>
          <w:sz w:val="28"/>
          <w:szCs w:val="28"/>
        </w:rPr>
      </w:pPr>
      <w:r w:rsidRPr="00506A0F">
        <w:rPr>
          <w:rFonts w:ascii="Garamond" w:eastAsia="Calibri" w:hAnsi="Garamond"/>
          <w:sz w:val="28"/>
          <w:szCs w:val="28"/>
        </w:rPr>
        <w:t>L</w:t>
      </w:r>
      <w:r w:rsidR="00702FC9" w:rsidRPr="00506A0F">
        <w:rPr>
          <w:rFonts w:ascii="Garamond" w:eastAsia="Calibri" w:hAnsi="Garamond"/>
          <w:sz w:val="28"/>
          <w:szCs w:val="28"/>
        </w:rPr>
        <w:t xml:space="preserve">a </w:t>
      </w:r>
      <w:r w:rsidR="00D070AC" w:rsidRPr="00506A0F">
        <w:rPr>
          <w:rFonts w:ascii="Garamond" w:eastAsia="Calibri" w:hAnsi="Garamond"/>
          <w:sz w:val="28"/>
          <w:szCs w:val="28"/>
        </w:rPr>
        <w:t xml:space="preserve">scolarisation </w:t>
      </w:r>
      <w:r w:rsidRPr="00506A0F">
        <w:rPr>
          <w:rFonts w:ascii="Garamond" w:eastAsia="Calibri" w:hAnsi="Garamond"/>
          <w:sz w:val="28"/>
          <w:szCs w:val="28"/>
        </w:rPr>
        <w:t xml:space="preserve">a été </w:t>
      </w:r>
      <w:r w:rsidR="0028323A" w:rsidRPr="00506A0F">
        <w:rPr>
          <w:rFonts w:ascii="Garamond" w:eastAsia="Calibri" w:hAnsi="Garamond"/>
          <w:sz w:val="28"/>
          <w:szCs w:val="28"/>
        </w:rPr>
        <w:t xml:space="preserve">quasi-généralisée </w:t>
      </w:r>
      <w:r w:rsidR="00702FC9" w:rsidRPr="00506A0F">
        <w:rPr>
          <w:rFonts w:ascii="Garamond" w:eastAsia="Calibri" w:hAnsi="Garamond"/>
          <w:sz w:val="28"/>
          <w:szCs w:val="28"/>
        </w:rPr>
        <w:t>(</w:t>
      </w:r>
      <w:r w:rsidR="00D070AC" w:rsidRPr="00506A0F">
        <w:rPr>
          <w:rFonts w:ascii="Garamond" w:eastAsia="Calibri" w:hAnsi="Garamond"/>
          <w:sz w:val="28"/>
          <w:szCs w:val="28"/>
        </w:rPr>
        <w:t xml:space="preserve">le taux net de scolarisation des enfants âgés de 6 à 11 </w:t>
      </w:r>
      <w:r w:rsidR="00FB0D6B" w:rsidRPr="00506A0F">
        <w:rPr>
          <w:rFonts w:ascii="Garamond" w:eastAsia="Calibri" w:hAnsi="Garamond"/>
          <w:sz w:val="28"/>
          <w:szCs w:val="28"/>
        </w:rPr>
        <w:t>est</w:t>
      </w:r>
      <w:r w:rsidR="008C7249" w:rsidRPr="00506A0F">
        <w:rPr>
          <w:rFonts w:ascii="Garamond" w:eastAsia="Calibri" w:hAnsi="Garamond"/>
          <w:sz w:val="28"/>
          <w:szCs w:val="28"/>
        </w:rPr>
        <w:t xml:space="preserve"> de 97</w:t>
      </w:r>
      <w:r w:rsidR="00D070AC" w:rsidRPr="00506A0F">
        <w:rPr>
          <w:rFonts w:ascii="Garamond" w:eastAsia="Calibri" w:hAnsi="Garamond"/>
          <w:sz w:val="28"/>
          <w:szCs w:val="28"/>
        </w:rPr>
        <w:t xml:space="preserve"> % en </w:t>
      </w:r>
      <w:proofErr w:type="gramStart"/>
      <w:r w:rsidR="00D070AC" w:rsidRPr="00506A0F">
        <w:rPr>
          <w:rFonts w:ascii="Garamond" w:eastAsia="Calibri" w:hAnsi="Garamond"/>
          <w:sz w:val="28"/>
          <w:szCs w:val="28"/>
        </w:rPr>
        <w:t>2012</w:t>
      </w:r>
      <w:r w:rsidR="00702FC9" w:rsidRPr="00506A0F">
        <w:rPr>
          <w:rFonts w:ascii="Garamond" w:eastAsia="Calibri" w:hAnsi="Garamond"/>
          <w:sz w:val="28"/>
          <w:szCs w:val="28"/>
        </w:rPr>
        <w:t xml:space="preserve"> )</w:t>
      </w:r>
      <w:proofErr w:type="gramEnd"/>
      <w:r w:rsidR="00702FC9" w:rsidRPr="00506A0F">
        <w:rPr>
          <w:rFonts w:ascii="Garamond" w:eastAsia="Calibri" w:hAnsi="Garamond"/>
          <w:sz w:val="28"/>
          <w:szCs w:val="28"/>
        </w:rPr>
        <w:t xml:space="preserve"> et </w:t>
      </w:r>
      <w:r w:rsidR="0028323A" w:rsidRPr="00506A0F">
        <w:rPr>
          <w:rFonts w:ascii="Garamond" w:eastAsia="Calibri" w:hAnsi="Garamond"/>
          <w:sz w:val="28"/>
          <w:szCs w:val="28"/>
        </w:rPr>
        <w:t>les inéga</w:t>
      </w:r>
      <w:r w:rsidR="00702FC9" w:rsidRPr="00506A0F">
        <w:rPr>
          <w:rFonts w:ascii="Garamond" w:eastAsia="Calibri" w:hAnsi="Garamond"/>
          <w:sz w:val="28"/>
          <w:szCs w:val="28"/>
        </w:rPr>
        <w:t>lité</w:t>
      </w:r>
      <w:r w:rsidR="0028323A" w:rsidRPr="00506A0F">
        <w:rPr>
          <w:rFonts w:ascii="Garamond" w:eastAsia="Calibri" w:hAnsi="Garamond"/>
          <w:sz w:val="28"/>
          <w:szCs w:val="28"/>
        </w:rPr>
        <w:t>s</w:t>
      </w:r>
      <w:r w:rsidR="00D070AC" w:rsidRPr="00506A0F">
        <w:rPr>
          <w:rFonts w:ascii="Garamond" w:eastAsia="Calibri" w:hAnsi="Garamond"/>
          <w:sz w:val="28"/>
          <w:szCs w:val="28"/>
        </w:rPr>
        <w:t xml:space="preserve"> </w:t>
      </w:r>
      <w:r w:rsidRPr="00506A0F">
        <w:rPr>
          <w:rFonts w:ascii="Garamond" w:eastAsia="Calibri" w:hAnsi="Garamond"/>
          <w:sz w:val="28"/>
          <w:szCs w:val="28"/>
        </w:rPr>
        <w:t xml:space="preserve">entre les </w:t>
      </w:r>
      <w:r w:rsidR="00D070AC" w:rsidRPr="00506A0F">
        <w:rPr>
          <w:rFonts w:ascii="Garamond" w:eastAsia="Calibri" w:hAnsi="Garamond"/>
          <w:sz w:val="28"/>
          <w:szCs w:val="28"/>
        </w:rPr>
        <w:t xml:space="preserve">sexes dans la scolarisation </w:t>
      </w:r>
      <w:r w:rsidR="0028323A" w:rsidRPr="00506A0F">
        <w:rPr>
          <w:rFonts w:ascii="Garamond" w:eastAsia="Calibri" w:hAnsi="Garamond"/>
          <w:sz w:val="28"/>
          <w:szCs w:val="28"/>
        </w:rPr>
        <w:t xml:space="preserve">réduites </w:t>
      </w:r>
      <w:r w:rsidR="00D070AC" w:rsidRPr="00506A0F">
        <w:rPr>
          <w:rFonts w:ascii="Garamond" w:eastAsia="Calibri" w:hAnsi="Garamond"/>
          <w:sz w:val="28"/>
          <w:szCs w:val="28"/>
        </w:rPr>
        <w:t xml:space="preserve">à tous les niveaux de l’enseignement : l’indice de parité dans l’enseignement primaire a atteint </w:t>
      </w:r>
      <w:r w:rsidR="008C7249" w:rsidRPr="00506A0F">
        <w:rPr>
          <w:rFonts w:ascii="Garamond" w:eastAsia="Calibri" w:hAnsi="Garamond"/>
          <w:sz w:val="28"/>
          <w:szCs w:val="28"/>
        </w:rPr>
        <w:t>91</w:t>
      </w:r>
      <w:r w:rsidR="00D070AC" w:rsidRPr="00506A0F">
        <w:rPr>
          <w:rFonts w:ascii="Garamond" w:eastAsia="Calibri" w:hAnsi="Garamond"/>
          <w:sz w:val="28"/>
          <w:szCs w:val="28"/>
        </w:rPr>
        <w:t>% en 2011-2012.</w:t>
      </w:r>
      <w:r w:rsidR="00506A0F" w:rsidRPr="00506A0F">
        <w:rPr>
          <w:rFonts w:ascii="Garamond" w:eastAsia="Calibri" w:hAnsi="Garamond"/>
          <w:sz w:val="28"/>
          <w:szCs w:val="28"/>
        </w:rPr>
        <w:t xml:space="preserve"> </w:t>
      </w:r>
    </w:p>
    <w:p w:rsidR="00506A0F" w:rsidRPr="001F27AC" w:rsidRDefault="00D070AC" w:rsidP="00406583">
      <w:pPr>
        <w:pStyle w:val="Paragraphedeliste"/>
        <w:numPr>
          <w:ilvl w:val="0"/>
          <w:numId w:val="7"/>
        </w:numPr>
        <w:tabs>
          <w:tab w:val="left" w:pos="-284"/>
          <w:tab w:val="left" w:pos="240"/>
        </w:tabs>
        <w:spacing w:before="120" w:after="240" w:line="276" w:lineRule="auto"/>
        <w:contextualSpacing/>
        <w:jc w:val="both"/>
        <w:rPr>
          <w:rFonts w:ascii="Garamond" w:eastAsia="Calibri" w:hAnsi="Garamond"/>
          <w:sz w:val="28"/>
          <w:szCs w:val="28"/>
        </w:rPr>
      </w:pPr>
      <w:r w:rsidRPr="00506A0F">
        <w:rPr>
          <w:rFonts w:ascii="Garamond" w:eastAsia="Calibri" w:hAnsi="Garamond"/>
          <w:sz w:val="28"/>
          <w:szCs w:val="28"/>
        </w:rPr>
        <w:t>Le Maroc a  également réalisé des progrès en matière de santé, et il est parvenu à maîtriser un certain nombre de pro</w:t>
      </w:r>
      <w:r w:rsidR="00FB0D6B" w:rsidRPr="00506A0F">
        <w:rPr>
          <w:rFonts w:ascii="Garamond" w:eastAsia="Calibri" w:hAnsi="Garamond"/>
          <w:sz w:val="28"/>
          <w:szCs w:val="28"/>
        </w:rPr>
        <w:t>blèmes sanitaires, notamment la</w:t>
      </w:r>
      <w:r w:rsidRPr="00506A0F">
        <w:rPr>
          <w:rFonts w:ascii="Garamond" w:eastAsia="Calibri" w:hAnsi="Garamond"/>
          <w:sz w:val="28"/>
          <w:szCs w:val="28"/>
        </w:rPr>
        <w:t xml:space="preserve"> </w:t>
      </w:r>
      <w:r w:rsidR="00FB0D6B" w:rsidRPr="00506A0F">
        <w:rPr>
          <w:rFonts w:ascii="Garamond" w:eastAsia="Calibri" w:hAnsi="Garamond"/>
          <w:sz w:val="28"/>
          <w:szCs w:val="28"/>
        </w:rPr>
        <w:t>mortalité</w:t>
      </w:r>
      <w:r w:rsidRPr="00506A0F">
        <w:rPr>
          <w:rFonts w:ascii="Garamond" w:eastAsia="Calibri" w:hAnsi="Garamond"/>
          <w:sz w:val="28"/>
          <w:szCs w:val="28"/>
        </w:rPr>
        <w:t xml:space="preserve"> matern</w:t>
      </w:r>
      <w:r w:rsidR="00FB0D6B" w:rsidRPr="00506A0F">
        <w:rPr>
          <w:rFonts w:ascii="Garamond" w:eastAsia="Calibri" w:hAnsi="Garamond"/>
          <w:sz w:val="28"/>
          <w:szCs w:val="28"/>
        </w:rPr>
        <w:t>elle et infanto-juvénile diminuait</w:t>
      </w:r>
      <w:r w:rsidR="0028323A" w:rsidRPr="00506A0F">
        <w:rPr>
          <w:rFonts w:ascii="Garamond" w:eastAsia="Calibri" w:hAnsi="Garamond"/>
          <w:sz w:val="28"/>
          <w:szCs w:val="28"/>
        </w:rPr>
        <w:t xml:space="preserve"> respectivement de  près  6</w:t>
      </w:r>
      <w:r w:rsidRPr="00506A0F">
        <w:rPr>
          <w:rFonts w:ascii="Garamond" w:eastAsia="Calibri" w:hAnsi="Garamond"/>
          <w:sz w:val="28"/>
          <w:szCs w:val="28"/>
        </w:rPr>
        <w:t xml:space="preserve">0% </w:t>
      </w:r>
      <w:r w:rsidR="001D64F1" w:rsidRPr="00506A0F">
        <w:rPr>
          <w:rFonts w:ascii="Garamond" w:eastAsia="Calibri" w:hAnsi="Garamond"/>
          <w:sz w:val="28"/>
          <w:szCs w:val="28"/>
        </w:rPr>
        <w:t xml:space="preserve">et </w:t>
      </w:r>
      <w:r w:rsidRPr="00506A0F">
        <w:rPr>
          <w:rFonts w:ascii="Garamond" w:eastAsia="Calibri" w:hAnsi="Garamond"/>
          <w:sz w:val="28"/>
          <w:szCs w:val="28"/>
        </w:rPr>
        <w:t>de 66</w:t>
      </w:r>
      <w:r w:rsidRPr="001F27AC">
        <w:rPr>
          <w:rFonts w:ascii="Garamond" w:eastAsia="Calibri" w:hAnsi="Garamond"/>
          <w:sz w:val="28"/>
          <w:szCs w:val="28"/>
        </w:rPr>
        <w:t xml:space="preserve">% en vingt ans. </w:t>
      </w:r>
      <w:r w:rsidR="001F27AC">
        <w:rPr>
          <w:rFonts w:ascii="Garamond" w:eastAsia="Calibri" w:hAnsi="Garamond"/>
          <w:sz w:val="28"/>
          <w:szCs w:val="28"/>
        </w:rPr>
        <w:t xml:space="preserve">Les estimations de la mortalité maternelle font aujourd'hui l'objet d'un débat au sein des Agences des Nations </w:t>
      </w:r>
      <w:r w:rsidR="001F27AC" w:rsidRPr="001F27AC">
        <w:rPr>
          <w:rFonts w:ascii="Garamond" w:eastAsia="Calibri" w:hAnsi="Garamond"/>
          <w:sz w:val="28"/>
          <w:szCs w:val="28"/>
        </w:rPr>
        <w:t xml:space="preserve">Unies. </w:t>
      </w:r>
      <w:r w:rsidRPr="001F27AC">
        <w:rPr>
          <w:rFonts w:ascii="Garamond" w:eastAsia="Calibri" w:hAnsi="Garamond"/>
          <w:sz w:val="28"/>
          <w:szCs w:val="28"/>
        </w:rPr>
        <w:t>Les cas  du paludisme et du  sida existants, mais  maintenus à des nivea</w:t>
      </w:r>
      <w:r w:rsidR="0005673B" w:rsidRPr="001F27AC">
        <w:rPr>
          <w:rFonts w:ascii="Garamond" w:eastAsia="Calibri" w:hAnsi="Garamond"/>
          <w:sz w:val="28"/>
          <w:szCs w:val="28"/>
        </w:rPr>
        <w:t>ux relativement</w:t>
      </w:r>
      <w:r w:rsidRPr="001F27AC">
        <w:rPr>
          <w:rFonts w:ascii="Garamond" w:eastAsia="Calibri" w:hAnsi="Garamond"/>
          <w:sz w:val="28"/>
          <w:szCs w:val="28"/>
        </w:rPr>
        <w:t> faible</w:t>
      </w:r>
      <w:r w:rsidR="0005673B" w:rsidRPr="001F27AC">
        <w:rPr>
          <w:rFonts w:ascii="Garamond" w:eastAsia="Calibri" w:hAnsi="Garamond"/>
          <w:sz w:val="28"/>
          <w:szCs w:val="28"/>
        </w:rPr>
        <w:t>s</w:t>
      </w:r>
      <w:r w:rsidRPr="001F27AC">
        <w:rPr>
          <w:rFonts w:ascii="Garamond" w:eastAsia="Calibri" w:hAnsi="Garamond"/>
          <w:sz w:val="28"/>
          <w:szCs w:val="28"/>
        </w:rPr>
        <w:t>, peuvent s’expliquer par l'ouverture du pays. </w:t>
      </w:r>
    </w:p>
    <w:p w:rsidR="001D64F1" w:rsidRPr="00506A0F" w:rsidRDefault="001D64F1" w:rsidP="00406583">
      <w:pPr>
        <w:pStyle w:val="Paragraphedeliste"/>
        <w:numPr>
          <w:ilvl w:val="0"/>
          <w:numId w:val="7"/>
        </w:numPr>
        <w:tabs>
          <w:tab w:val="left" w:pos="-284"/>
          <w:tab w:val="left" w:pos="240"/>
        </w:tabs>
        <w:spacing w:before="120" w:after="240" w:line="276" w:lineRule="auto"/>
        <w:contextualSpacing/>
        <w:jc w:val="both"/>
        <w:rPr>
          <w:rFonts w:ascii="Garamond" w:eastAsia="Calibri" w:hAnsi="Garamond"/>
          <w:sz w:val="28"/>
          <w:szCs w:val="28"/>
        </w:rPr>
      </w:pPr>
      <w:r w:rsidRPr="00506A0F">
        <w:rPr>
          <w:rFonts w:ascii="Garamond" w:eastAsia="Calibri" w:hAnsi="Garamond"/>
          <w:sz w:val="28"/>
          <w:szCs w:val="28"/>
        </w:rPr>
        <w:lastRenderedPageBreak/>
        <w:t xml:space="preserve">Par ailleurs, généralisé en milieu urbain et en voie de l'être en milieu rural, l'accès </w:t>
      </w:r>
      <w:r w:rsidRPr="00506A0F">
        <w:rPr>
          <w:rFonts w:ascii="Garamond" w:eastAsia="Calibri" w:hAnsi="Garamond"/>
          <w:b/>
          <w:bCs/>
          <w:sz w:val="28"/>
          <w:szCs w:val="28"/>
        </w:rPr>
        <w:t>des populations aux services sociaux de base</w:t>
      </w:r>
      <w:r w:rsidRPr="00506A0F">
        <w:rPr>
          <w:rFonts w:ascii="Garamond" w:eastAsia="Calibri" w:hAnsi="Garamond"/>
          <w:sz w:val="28"/>
          <w:szCs w:val="28"/>
        </w:rPr>
        <w:t xml:space="preserve"> a connu une cadence plus rapide. Le pourcentage des bénéficiaires de l'électrification rurale s'établit à 98% en 2012 contre 9,7% en 1994, et celui de la desserte en eau potable à 93% contre 14%.</w:t>
      </w:r>
    </w:p>
    <w:p w:rsidR="00D93598" w:rsidRPr="00D93598" w:rsidRDefault="00D93598" w:rsidP="00406583">
      <w:pPr>
        <w:tabs>
          <w:tab w:val="left" w:pos="-284"/>
          <w:tab w:val="left" w:pos="240"/>
        </w:tabs>
        <w:spacing w:before="120" w:after="240"/>
        <w:jc w:val="both"/>
        <w:rPr>
          <w:rFonts w:ascii="Garamond" w:hAnsi="Garamond" w:cs="Times New Roman"/>
          <w:sz w:val="28"/>
          <w:szCs w:val="28"/>
        </w:rPr>
      </w:pPr>
      <w:r w:rsidRPr="00D93598">
        <w:rPr>
          <w:rFonts w:ascii="Garamond" w:hAnsi="Garamond" w:cs="Times New Roman"/>
          <w:sz w:val="28"/>
          <w:szCs w:val="28"/>
        </w:rPr>
        <w:t>Même si elles ont été stabilisées sur une longue période, les</w:t>
      </w:r>
      <w:r w:rsidR="001F354B">
        <w:rPr>
          <w:rFonts w:ascii="Garamond" w:hAnsi="Garamond" w:cs="Times New Roman"/>
          <w:sz w:val="28"/>
          <w:szCs w:val="28"/>
        </w:rPr>
        <w:t xml:space="preserve"> inégalités sociales continuent, cependant, </w:t>
      </w:r>
      <w:r w:rsidRPr="00D93598">
        <w:rPr>
          <w:rFonts w:ascii="Garamond" w:hAnsi="Garamond" w:cs="Times New Roman"/>
          <w:sz w:val="28"/>
          <w:szCs w:val="28"/>
        </w:rPr>
        <w:t xml:space="preserve">à manifester une rigidité à la baisse de nature à menacer la consolidation des acquis dans le domaine de la lutte contre la pauvreté et la vulnérabilité. </w:t>
      </w:r>
    </w:p>
    <w:p w:rsidR="003A6303" w:rsidRPr="003A6303" w:rsidRDefault="001F354B"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Au total, l</w:t>
      </w:r>
      <w:r w:rsidR="007A14BB">
        <w:rPr>
          <w:rFonts w:ascii="Garamond" w:hAnsi="Garamond" w:cs="Times New Roman"/>
          <w:sz w:val="28"/>
          <w:szCs w:val="28"/>
        </w:rPr>
        <w:t>e Maroc devrait</w:t>
      </w:r>
      <w:r>
        <w:rPr>
          <w:rFonts w:ascii="Garamond" w:hAnsi="Garamond" w:cs="Times New Roman"/>
          <w:sz w:val="28"/>
          <w:szCs w:val="28"/>
        </w:rPr>
        <w:t>, ainsi,</w:t>
      </w:r>
      <w:r w:rsidR="007A14BB">
        <w:rPr>
          <w:rFonts w:ascii="Garamond" w:hAnsi="Garamond" w:cs="Times New Roman"/>
          <w:sz w:val="28"/>
          <w:szCs w:val="28"/>
        </w:rPr>
        <w:t xml:space="preserve"> avoir réalisé ou réaliserait à l'horizon 2015 l'ensemble des OMD ou en réaliserait les objectifs ciblés à plus de 90%.</w:t>
      </w:r>
    </w:p>
    <w:p w:rsidR="00BE7A51" w:rsidRDefault="00BE7A51" w:rsidP="00406583">
      <w:pPr>
        <w:tabs>
          <w:tab w:val="left" w:pos="-284"/>
          <w:tab w:val="left" w:pos="240"/>
        </w:tabs>
        <w:spacing w:before="120" w:after="240"/>
        <w:jc w:val="both"/>
        <w:rPr>
          <w:rFonts w:ascii="Garamond" w:hAnsi="Garamond" w:cs="Times New Roman"/>
          <w:b/>
          <w:bCs/>
          <w:sz w:val="28"/>
          <w:szCs w:val="28"/>
        </w:rPr>
      </w:pPr>
    </w:p>
    <w:p w:rsidR="0035770B" w:rsidRPr="0035770B" w:rsidRDefault="0035770B" w:rsidP="00406583">
      <w:pPr>
        <w:tabs>
          <w:tab w:val="left" w:pos="-284"/>
          <w:tab w:val="left" w:pos="240"/>
        </w:tabs>
        <w:spacing w:before="120" w:after="240"/>
        <w:jc w:val="both"/>
        <w:rPr>
          <w:rFonts w:ascii="Garamond" w:hAnsi="Garamond" w:cs="Times New Roman"/>
          <w:b/>
          <w:bCs/>
          <w:sz w:val="28"/>
          <w:szCs w:val="28"/>
        </w:rPr>
      </w:pPr>
      <w:r w:rsidRPr="0035770B">
        <w:rPr>
          <w:rFonts w:ascii="Garamond" w:hAnsi="Garamond" w:cs="Times New Roman"/>
          <w:b/>
          <w:bCs/>
          <w:sz w:val="28"/>
          <w:szCs w:val="28"/>
        </w:rPr>
        <w:t>Un contexte de transition démographique avec de nouveaux besoins matériel et culturel de la société</w:t>
      </w:r>
    </w:p>
    <w:p w:rsidR="007A14BB" w:rsidRPr="001F27AC" w:rsidRDefault="001F354B"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Il faudrait cependant noter que c</w:t>
      </w:r>
      <w:r w:rsidR="004F5343" w:rsidRPr="001F27AC">
        <w:rPr>
          <w:rFonts w:ascii="Garamond" w:hAnsi="Garamond" w:cs="Times New Roman"/>
          <w:sz w:val="28"/>
          <w:szCs w:val="28"/>
        </w:rPr>
        <w:t>es réalisations se sont in</w:t>
      </w:r>
      <w:r>
        <w:rPr>
          <w:rFonts w:ascii="Garamond" w:hAnsi="Garamond" w:cs="Times New Roman"/>
          <w:sz w:val="28"/>
          <w:szCs w:val="28"/>
        </w:rPr>
        <w:t>scrites dans un co</w:t>
      </w:r>
      <w:r w:rsidR="0035770B">
        <w:rPr>
          <w:rFonts w:ascii="Garamond" w:hAnsi="Garamond" w:cs="Times New Roman"/>
          <w:sz w:val="28"/>
          <w:szCs w:val="28"/>
        </w:rPr>
        <w:t>ntexte de</w:t>
      </w:r>
      <w:r>
        <w:rPr>
          <w:rFonts w:ascii="Garamond" w:hAnsi="Garamond" w:cs="Times New Roman"/>
          <w:sz w:val="28"/>
          <w:szCs w:val="28"/>
        </w:rPr>
        <w:t xml:space="preserve"> tra</w:t>
      </w:r>
      <w:r w:rsidR="004F5343" w:rsidRPr="001F27AC">
        <w:rPr>
          <w:rFonts w:ascii="Garamond" w:hAnsi="Garamond" w:cs="Times New Roman"/>
          <w:sz w:val="28"/>
          <w:szCs w:val="28"/>
        </w:rPr>
        <w:t xml:space="preserve">nsition démographique </w:t>
      </w:r>
      <w:r w:rsidR="002717B9" w:rsidRPr="001F27AC">
        <w:rPr>
          <w:rFonts w:ascii="Garamond" w:hAnsi="Garamond" w:cs="Times New Roman"/>
          <w:sz w:val="28"/>
          <w:szCs w:val="28"/>
        </w:rPr>
        <w:t>avancée où les modes de consommation, les aspirations au bien-être, la dynamique des valeurs et les mutations de la société ont connu des changements et créé de n</w:t>
      </w:r>
      <w:r w:rsidR="007A14BB" w:rsidRPr="001F27AC">
        <w:rPr>
          <w:rFonts w:ascii="Garamond" w:hAnsi="Garamond" w:cs="Times New Roman"/>
          <w:sz w:val="28"/>
          <w:szCs w:val="28"/>
        </w:rPr>
        <w:t>o</w:t>
      </w:r>
      <w:r w:rsidR="002717B9" w:rsidRPr="001F27AC">
        <w:rPr>
          <w:rFonts w:ascii="Garamond" w:hAnsi="Garamond" w:cs="Times New Roman"/>
          <w:sz w:val="28"/>
          <w:szCs w:val="28"/>
        </w:rPr>
        <w:t>uvelles exigences en matière de croissance économique, du progrès s</w:t>
      </w:r>
      <w:r w:rsidR="00E65603" w:rsidRPr="001F27AC">
        <w:rPr>
          <w:rFonts w:ascii="Garamond" w:hAnsi="Garamond" w:cs="Times New Roman"/>
          <w:sz w:val="28"/>
          <w:szCs w:val="28"/>
        </w:rPr>
        <w:t xml:space="preserve">ocial et environnemental, </w:t>
      </w:r>
      <w:r w:rsidR="002717B9" w:rsidRPr="001F27AC">
        <w:rPr>
          <w:rFonts w:ascii="Garamond" w:hAnsi="Garamond" w:cs="Times New Roman"/>
          <w:sz w:val="28"/>
          <w:szCs w:val="28"/>
        </w:rPr>
        <w:t xml:space="preserve">etc. </w:t>
      </w:r>
    </w:p>
    <w:p w:rsidR="007A14BB" w:rsidRDefault="002717B9" w:rsidP="00406583">
      <w:pPr>
        <w:tabs>
          <w:tab w:val="left" w:pos="-284"/>
          <w:tab w:val="left" w:pos="240"/>
        </w:tabs>
        <w:spacing w:before="120" w:after="240"/>
        <w:jc w:val="both"/>
        <w:rPr>
          <w:rFonts w:ascii="Garamond" w:hAnsi="Garamond" w:cs="Times New Roman"/>
          <w:sz w:val="28"/>
          <w:szCs w:val="28"/>
        </w:rPr>
      </w:pPr>
      <w:r w:rsidRPr="001F27AC">
        <w:rPr>
          <w:rFonts w:ascii="Garamond" w:hAnsi="Garamond" w:cs="Times New Roman"/>
          <w:sz w:val="28"/>
          <w:szCs w:val="28"/>
        </w:rPr>
        <w:t xml:space="preserve">Ces évolutions s'accompagnent </w:t>
      </w:r>
      <w:r w:rsidR="007A14BB" w:rsidRPr="005953B6">
        <w:rPr>
          <w:rFonts w:ascii="Garamond" w:hAnsi="Garamond" w:cs="Times New Roman"/>
          <w:sz w:val="28"/>
          <w:szCs w:val="28"/>
        </w:rPr>
        <w:t>globalement de l’émergence dans notre société de nouveaux besoins matériels et culturels et donne</w:t>
      </w:r>
      <w:r w:rsidR="007A14BB">
        <w:rPr>
          <w:rFonts w:ascii="Garamond" w:hAnsi="Garamond" w:cs="Times New Roman"/>
          <w:sz w:val="28"/>
          <w:szCs w:val="28"/>
        </w:rPr>
        <w:t>nt</w:t>
      </w:r>
      <w:r w:rsidR="007A14BB" w:rsidRPr="005953B6">
        <w:rPr>
          <w:rFonts w:ascii="Garamond" w:hAnsi="Garamond" w:cs="Times New Roman"/>
          <w:sz w:val="28"/>
          <w:szCs w:val="28"/>
        </w:rPr>
        <w:t xml:space="preserve">, dans l’expression de ces besoins, un poids croissant à de nouvelles catégories sociales, en particulier, les </w:t>
      </w:r>
      <w:r w:rsidR="007A14BB">
        <w:rPr>
          <w:rFonts w:ascii="Garamond" w:hAnsi="Garamond" w:cs="Times New Roman"/>
          <w:sz w:val="28"/>
          <w:szCs w:val="28"/>
        </w:rPr>
        <w:t xml:space="preserve">personnes âgées, les </w:t>
      </w:r>
      <w:r w:rsidR="007A14BB" w:rsidRPr="005953B6">
        <w:rPr>
          <w:rFonts w:ascii="Garamond" w:hAnsi="Garamond" w:cs="Times New Roman"/>
          <w:sz w:val="28"/>
          <w:szCs w:val="28"/>
        </w:rPr>
        <w:t xml:space="preserve">jeunes, </w:t>
      </w:r>
      <w:r w:rsidR="007A14BB">
        <w:rPr>
          <w:rFonts w:ascii="Garamond" w:hAnsi="Garamond" w:cs="Times New Roman"/>
          <w:sz w:val="28"/>
          <w:szCs w:val="28"/>
        </w:rPr>
        <w:t>les femmes et la société civile</w:t>
      </w:r>
      <w:r w:rsidR="007A14BB" w:rsidRPr="005953B6">
        <w:rPr>
          <w:rFonts w:ascii="Garamond" w:hAnsi="Garamond" w:cs="Times New Roman"/>
          <w:sz w:val="28"/>
          <w:szCs w:val="28"/>
        </w:rPr>
        <w:t xml:space="preserve">. </w:t>
      </w:r>
    </w:p>
    <w:p w:rsidR="00E64E2F" w:rsidRDefault="009E2909" w:rsidP="00406583">
      <w:pPr>
        <w:tabs>
          <w:tab w:val="left" w:pos="-284"/>
          <w:tab w:val="left" w:pos="240"/>
        </w:tabs>
        <w:spacing w:before="120" w:after="240"/>
        <w:jc w:val="both"/>
        <w:rPr>
          <w:rFonts w:ascii="Garamond" w:hAnsi="Garamond" w:cs="Times New Roman"/>
          <w:sz w:val="28"/>
          <w:szCs w:val="28"/>
        </w:rPr>
      </w:pPr>
      <w:r w:rsidRPr="001F27AC">
        <w:rPr>
          <w:rFonts w:ascii="Garamond" w:hAnsi="Garamond" w:cs="Times New Roman"/>
          <w:sz w:val="28"/>
          <w:szCs w:val="28"/>
        </w:rPr>
        <w:t>L</w:t>
      </w:r>
      <w:r w:rsidR="002717B9" w:rsidRPr="001F27AC">
        <w:rPr>
          <w:rFonts w:ascii="Garamond" w:hAnsi="Garamond" w:cs="Times New Roman"/>
          <w:sz w:val="28"/>
          <w:szCs w:val="28"/>
        </w:rPr>
        <w:t>e Mar</w:t>
      </w:r>
      <w:r w:rsidR="0035770B">
        <w:rPr>
          <w:rFonts w:ascii="Garamond" w:hAnsi="Garamond" w:cs="Times New Roman"/>
          <w:sz w:val="28"/>
          <w:szCs w:val="28"/>
        </w:rPr>
        <w:t>oc a répondu à l'expression de c</w:t>
      </w:r>
      <w:r w:rsidR="002717B9" w:rsidRPr="001F27AC">
        <w:rPr>
          <w:rFonts w:ascii="Garamond" w:hAnsi="Garamond" w:cs="Times New Roman"/>
          <w:sz w:val="28"/>
          <w:szCs w:val="28"/>
        </w:rPr>
        <w:t>es nouveaux besoins et aux aspirations des catégories sociales qui les expriment par de profondes réformes auxquelles la ré</w:t>
      </w:r>
      <w:r w:rsidR="007A14BB" w:rsidRPr="001F27AC">
        <w:rPr>
          <w:rFonts w:ascii="Garamond" w:hAnsi="Garamond" w:cs="Times New Roman"/>
          <w:sz w:val="28"/>
          <w:szCs w:val="28"/>
        </w:rPr>
        <w:t>vision</w:t>
      </w:r>
      <w:r w:rsidR="002717B9" w:rsidRPr="001F27AC">
        <w:rPr>
          <w:rFonts w:ascii="Garamond" w:hAnsi="Garamond" w:cs="Times New Roman"/>
          <w:sz w:val="28"/>
          <w:szCs w:val="28"/>
        </w:rPr>
        <w:t xml:space="preserve"> de la constitution a constitué la dimension emblématique. </w:t>
      </w:r>
    </w:p>
    <w:p w:rsidR="002717B9" w:rsidRDefault="00E64E2F"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A cet effet, i</w:t>
      </w:r>
      <w:r w:rsidR="002717B9" w:rsidRPr="001F27AC">
        <w:rPr>
          <w:rFonts w:ascii="Garamond" w:hAnsi="Garamond" w:cs="Times New Roman"/>
          <w:sz w:val="28"/>
          <w:szCs w:val="28"/>
        </w:rPr>
        <w:t xml:space="preserve">l a également inscrit sa politique économique dans le cadre d'un plus grand </w:t>
      </w:r>
      <w:r w:rsidR="002646D4" w:rsidRPr="001F27AC">
        <w:rPr>
          <w:rFonts w:ascii="Garamond" w:hAnsi="Garamond" w:cs="Times New Roman"/>
          <w:sz w:val="28"/>
          <w:szCs w:val="28"/>
        </w:rPr>
        <w:t>souci de durabilité.</w:t>
      </w:r>
      <w:r w:rsidR="002717B9" w:rsidRPr="001F27AC">
        <w:rPr>
          <w:rFonts w:ascii="Garamond" w:hAnsi="Garamond" w:cs="Times New Roman"/>
          <w:sz w:val="28"/>
          <w:szCs w:val="28"/>
        </w:rPr>
        <w:t xml:space="preserve"> </w:t>
      </w:r>
      <w:r>
        <w:rPr>
          <w:rFonts w:ascii="Garamond" w:hAnsi="Garamond" w:cs="Times New Roman"/>
          <w:sz w:val="28"/>
          <w:szCs w:val="28"/>
        </w:rPr>
        <w:t xml:space="preserve">Les </w:t>
      </w:r>
      <w:r w:rsidRPr="001F27AC">
        <w:rPr>
          <w:rFonts w:ascii="Garamond" w:hAnsi="Garamond" w:cs="Times New Roman"/>
          <w:sz w:val="28"/>
          <w:szCs w:val="28"/>
        </w:rPr>
        <w:t>acquis notables</w:t>
      </w:r>
      <w:r>
        <w:rPr>
          <w:rFonts w:ascii="Garamond" w:hAnsi="Garamond" w:cs="Times New Roman"/>
          <w:sz w:val="28"/>
          <w:szCs w:val="28"/>
        </w:rPr>
        <w:t xml:space="preserve"> en matière d</w:t>
      </w:r>
      <w:r w:rsidRPr="001F27AC">
        <w:rPr>
          <w:rFonts w:ascii="Garamond" w:hAnsi="Garamond" w:cs="Times New Roman"/>
          <w:sz w:val="28"/>
          <w:szCs w:val="28"/>
        </w:rPr>
        <w:t>'assainissement des finances publiques</w:t>
      </w:r>
      <w:r>
        <w:rPr>
          <w:rFonts w:ascii="Garamond" w:hAnsi="Garamond" w:cs="Times New Roman"/>
          <w:sz w:val="28"/>
          <w:szCs w:val="28"/>
        </w:rPr>
        <w:t>, d'amélioration de</w:t>
      </w:r>
      <w:r w:rsidRPr="001F27AC">
        <w:rPr>
          <w:rFonts w:ascii="Garamond" w:hAnsi="Garamond" w:cs="Times New Roman"/>
          <w:sz w:val="28"/>
          <w:szCs w:val="28"/>
        </w:rPr>
        <w:t xml:space="preserve"> la qualité des programmes de développement régionaux, </w:t>
      </w:r>
      <w:r>
        <w:rPr>
          <w:rFonts w:ascii="Garamond" w:hAnsi="Garamond" w:cs="Times New Roman"/>
          <w:sz w:val="28"/>
          <w:szCs w:val="28"/>
        </w:rPr>
        <w:t xml:space="preserve">et de mise en œuvre d'une politique cohérente </w:t>
      </w:r>
      <w:r w:rsidRPr="001F27AC">
        <w:rPr>
          <w:rFonts w:ascii="Garamond" w:hAnsi="Garamond" w:cs="Times New Roman"/>
          <w:sz w:val="28"/>
          <w:szCs w:val="28"/>
        </w:rPr>
        <w:t xml:space="preserve">de réhabilitation </w:t>
      </w:r>
      <w:r>
        <w:rPr>
          <w:rFonts w:ascii="Garamond" w:hAnsi="Garamond" w:cs="Times New Roman"/>
          <w:sz w:val="28"/>
          <w:szCs w:val="28"/>
        </w:rPr>
        <w:t>des structures urbaines sont révélateurs de l</w:t>
      </w:r>
      <w:r w:rsidR="002646D4" w:rsidRPr="001F27AC">
        <w:rPr>
          <w:rFonts w:ascii="Garamond" w:hAnsi="Garamond" w:cs="Times New Roman"/>
          <w:sz w:val="28"/>
          <w:szCs w:val="28"/>
        </w:rPr>
        <w:t xml:space="preserve">'effort croissant de préservation des équilibres macroéconomiques d'une part, </w:t>
      </w:r>
      <w:r>
        <w:rPr>
          <w:rFonts w:ascii="Garamond" w:hAnsi="Garamond" w:cs="Times New Roman"/>
          <w:sz w:val="28"/>
          <w:szCs w:val="28"/>
        </w:rPr>
        <w:t xml:space="preserve">et </w:t>
      </w:r>
      <w:r w:rsidR="002646D4" w:rsidRPr="001F27AC">
        <w:rPr>
          <w:rFonts w:ascii="Garamond" w:hAnsi="Garamond" w:cs="Times New Roman"/>
          <w:sz w:val="28"/>
          <w:szCs w:val="28"/>
        </w:rPr>
        <w:t>de prise en compte des équilibres sociaux et environnementaux</w:t>
      </w:r>
      <w:r>
        <w:rPr>
          <w:rFonts w:ascii="Garamond" w:hAnsi="Garamond" w:cs="Times New Roman"/>
          <w:sz w:val="28"/>
          <w:szCs w:val="28"/>
        </w:rPr>
        <w:t>, d'autre part.</w:t>
      </w:r>
      <w:r w:rsidR="00EF4CFF" w:rsidRPr="001F27AC">
        <w:rPr>
          <w:rFonts w:ascii="Garamond" w:hAnsi="Garamond" w:cs="Times New Roman"/>
          <w:sz w:val="28"/>
          <w:szCs w:val="28"/>
        </w:rPr>
        <w:t xml:space="preserve"> </w:t>
      </w:r>
    </w:p>
    <w:p w:rsidR="002717B9" w:rsidRPr="001F27AC" w:rsidRDefault="009E2909" w:rsidP="00406583">
      <w:pPr>
        <w:tabs>
          <w:tab w:val="left" w:pos="-284"/>
          <w:tab w:val="left" w:pos="240"/>
        </w:tabs>
        <w:spacing w:before="120" w:after="240"/>
        <w:jc w:val="both"/>
        <w:rPr>
          <w:rFonts w:ascii="Garamond" w:hAnsi="Garamond" w:cs="Times New Roman"/>
          <w:sz w:val="28"/>
          <w:szCs w:val="28"/>
        </w:rPr>
      </w:pPr>
      <w:r w:rsidRPr="001F27AC">
        <w:rPr>
          <w:rFonts w:ascii="Garamond" w:hAnsi="Garamond" w:cs="Times New Roman"/>
          <w:sz w:val="28"/>
          <w:szCs w:val="28"/>
        </w:rPr>
        <w:lastRenderedPageBreak/>
        <w:t xml:space="preserve">Aussi, </w:t>
      </w:r>
      <w:r w:rsidR="002717B9" w:rsidRPr="001F27AC">
        <w:rPr>
          <w:rFonts w:ascii="Garamond" w:hAnsi="Garamond" w:cs="Times New Roman"/>
          <w:sz w:val="28"/>
          <w:szCs w:val="28"/>
        </w:rPr>
        <w:t>au-delà des OMD et au delà de 2105, le Maroc est</w:t>
      </w:r>
      <w:r w:rsidR="00E64E2F">
        <w:rPr>
          <w:rFonts w:ascii="Garamond" w:hAnsi="Garamond" w:cs="Times New Roman"/>
          <w:sz w:val="28"/>
          <w:szCs w:val="28"/>
        </w:rPr>
        <w:t>-il</w:t>
      </w:r>
      <w:r w:rsidR="002717B9" w:rsidRPr="001F27AC">
        <w:rPr>
          <w:rFonts w:ascii="Garamond" w:hAnsi="Garamond" w:cs="Times New Roman"/>
          <w:sz w:val="28"/>
          <w:szCs w:val="28"/>
        </w:rPr>
        <w:t xml:space="preserve"> appelé</w:t>
      </w:r>
      <w:r w:rsidRPr="001F27AC">
        <w:rPr>
          <w:rFonts w:ascii="Garamond" w:hAnsi="Garamond" w:cs="Times New Roman"/>
          <w:sz w:val="28"/>
          <w:szCs w:val="28"/>
        </w:rPr>
        <w:t xml:space="preserve"> à se </w:t>
      </w:r>
      <w:r w:rsidR="009A394E" w:rsidRPr="001F27AC">
        <w:rPr>
          <w:rFonts w:ascii="Garamond" w:hAnsi="Garamond" w:cs="Times New Roman"/>
          <w:sz w:val="28"/>
          <w:szCs w:val="28"/>
        </w:rPr>
        <w:t xml:space="preserve">fixer de </w:t>
      </w:r>
      <w:r w:rsidR="00E64E2F">
        <w:rPr>
          <w:rFonts w:ascii="Garamond" w:hAnsi="Garamond" w:cs="Times New Roman"/>
          <w:sz w:val="28"/>
          <w:szCs w:val="28"/>
        </w:rPr>
        <w:t xml:space="preserve">nouveaux </w:t>
      </w:r>
      <w:r w:rsidRPr="001F27AC">
        <w:rPr>
          <w:rFonts w:ascii="Garamond" w:hAnsi="Garamond" w:cs="Times New Roman"/>
          <w:sz w:val="28"/>
          <w:szCs w:val="28"/>
        </w:rPr>
        <w:t>objectifs</w:t>
      </w:r>
      <w:r w:rsidR="009A394E" w:rsidRPr="001F27AC">
        <w:rPr>
          <w:rFonts w:ascii="Garamond" w:hAnsi="Garamond" w:cs="Times New Roman"/>
          <w:sz w:val="28"/>
          <w:szCs w:val="28"/>
        </w:rPr>
        <w:t xml:space="preserve"> d'avenir</w:t>
      </w:r>
      <w:r w:rsidR="00CF0607">
        <w:rPr>
          <w:rFonts w:ascii="Garamond" w:hAnsi="Garamond" w:cs="Times New Roman"/>
          <w:sz w:val="28"/>
          <w:szCs w:val="28"/>
        </w:rPr>
        <w:t xml:space="preserve"> conformes aux besoins émergents dans la société</w:t>
      </w:r>
      <w:r w:rsidRPr="001F27AC">
        <w:rPr>
          <w:rFonts w:ascii="Garamond" w:hAnsi="Garamond" w:cs="Times New Roman"/>
          <w:sz w:val="28"/>
          <w:szCs w:val="28"/>
        </w:rPr>
        <w:t xml:space="preserve">, </w:t>
      </w:r>
      <w:r w:rsidR="00CF0607">
        <w:rPr>
          <w:rFonts w:ascii="Garamond" w:hAnsi="Garamond" w:cs="Times New Roman"/>
          <w:sz w:val="28"/>
          <w:szCs w:val="28"/>
        </w:rPr>
        <w:t>sans</w:t>
      </w:r>
      <w:r w:rsidR="00A74FE2" w:rsidRPr="001F27AC">
        <w:rPr>
          <w:rFonts w:ascii="Garamond" w:hAnsi="Garamond" w:cs="Times New Roman"/>
          <w:sz w:val="28"/>
          <w:szCs w:val="28"/>
        </w:rPr>
        <w:t xml:space="preserve"> se départir d</w:t>
      </w:r>
      <w:r w:rsidRPr="001F27AC">
        <w:rPr>
          <w:rFonts w:ascii="Garamond" w:hAnsi="Garamond" w:cs="Times New Roman"/>
          <w:sz w:val="28"/>
          <w:szCs w:val="28"/>
        </w:rPr>
        <w:t>es p</w:t>
      </w:r>
      <w:r w:rsidR="00A74FE2" w:rsidRPr="001F27AC">
        <w:rPr>
          <w:rFonts w:ascii="Garamond" w:hAnsi="Garamond" w:cs="Times New Roman"/>
          <w:sz w:val="28"/>
          <w:szCs w:val="28"/>
        </w:rPr>
        <w:t>réoccupations de la communauté internationale</w:t>
      </w:r>
      <w:r w:rsidRPr="001F27AC">
        <w:rPr>
          <w:rFonts w:ascii="Garamond" w:hAnsi="Garamond" w:cs="Times New Roman"/>
          <w:sz w:val="28"/>
          <w:szCs w:val="28"/>
        </w:rPr>
        <w:t xml:space="preserve"> </w:t>
      </w:r>
      <w:r w:rsidR="00A74FE2" w:rsidRPr="001F27AC">
        <w:rPr>
          <w:rFonts w:ascii="Garamond" w:hAnsi="Garamond" w:cs="Times New Roman"/>
          <w:sz w:val="28"/>
          <w:szCs w:val="28"/>
        </w:rPr>
        <w:t xml:space="preserve">qui </w:t>
      </w:r>
      <w:r w:rsidR="009A394E" w:rsidRPr="001F27AC">
        <w:rPr>
          <w:rFonts w:ascii="Garamond" w:hAnsi="Garamond" w:cs="Times New Roman"/>
          <w:sz w:val="28"/>
          <w:szCs w:val="28"/>
        </w:rPr>
        <w:t>ne cessent aujourd'hui d'être débattus</w:t>
      </w:r>
      <w:r w:rsidR="00A74FE2" w:rsidRPr="001F27AC">
        <w:rPr>
          <w:rFonts w:ascii="Garamond" w:hAnsi="Garamond" w:cs="Times New Roman"/>
          <w:sz w:val="28"/>
          <w:szCs w:val="28"/>
        </w:rPr>
        <w:t xml:space="preserve"> à l'échelle de tous les continents et en particulier en Afrique. </w:t>
      </w:r>
    </w:p>
    <w:p w:rsidR="009E2909" w:rsidRPr="001F27AC" w:rsidRDefault="009E2909" w:rsidP="00406583">
      <w:pPr>
        <w:tabs>
          <w:tab w:val="left" w:pos="-284"/>
          <w:tab w:val="left" w:pos="240"/>
        </w:tabs>
        <w:spacing w:before="120" w:after="240"/>
        <w:jc w:val="both"/>
        <w:rPr>
          <w:rFonts w:ascii="Garamond" w:hAnsi="Garamond" w:cs="Times New Roman"/>
          <w:sz w:val="28"/>
          <w:szCs w:val="28"/>
        </w:rPr>
      </w:pPr>
      <w:r w:rsidRPr="001F27AC">
        <w:rPr>
          <w:rFonts w:ascii="Garamond" w:hAnsi="Garamond" w:cs="Times New Roman"/>
          <w:sz w:val="28"/>
          <w:szCs w:val="28"/>
        </w:rPr>
        <w:t>Ils devraient</w:t>
      </w:r>
      <w:r w:rsidR="00EF4CFF" w:rsidRPr="001F27AC">
        <w:rPr>
          <w:rFonts w:ascii="Garamond" w:hAnsi="Garamond" w:cs="Times New Roman"/>
          <w:sz w:val="28"/>
          <w:szCs w:val="28"/>
        </w:rPr>
        <w:t>,</w:t>
      </w:r>
      <w:r w:rsidRPr="001F27AC">
        <w:rPr>
          <w:rFonts w:ascii="Garamond" w:hAnsi="Garamond" w:cs="Times New Roman"/>
          <w:sz w:val="28"/>
          <w:szCs w:val="28"/>
        </w:rPr>
        <w:t xml:space="preserve"> </w:t>
      </w:r>
      <w:r w:rsidR="00CF0607">
        <w:rPr>
          <w:rFonts w:ascii="Garamond" w:hAnsi="Garamond" w:cs="Times New Roman"/>
          <w:sz w:val="28"/>
          <w:szCs w:val="28"/>
        </w:rPr>
        <w:t>ainsi</w:t>
      </w:r>
      <w:r w:rsidR="00EF4CFF" w:rsidRPr="001F27AC">
        <w:rPr>
          <w:rFonts w:ascii="Garamond" w:hAnsi="Garamond" w:cs="Times New Roman"/>
          <w:sz w:val="28"/>
          <w:szCs w:val="28"/>
        </w:rPr>
        <w:t>,</w:t>
      </w:r>
      <w:r w:rsidRPr="001F27AC">
        <w:rPr>
          <w:rFonts w:ascii="Garamond" w:hAnsi="Garamond" w:cs="Times New Roman"/>
          <w:sz w:val="28"/>
          <w:szCs w:val="28"/>
        </w:rPr>
        <w:t xml:space="preserve"> répondre</w:t>
      </w:r>
      <w:r w:rsidR="00EF4CFF" w:rsidRPr="001F27AC">
        <w:rPr>
          <w:rFonts w:ascii="Garamond" w:hAnsi="Garamond" w:cs="Times New Roman"/>
          <w:sz w:val="28"/>
          <w:szCs w:val="28"/>
        </w:rPr>
        <w:t>,</w:t>
      </w:r>
      <w:r w:rsidRPr="001F27AC">
        <w:rPr>
          <w:rFonts w:ascii="Garamond" w:hAnsi="Garamond" w:cs="Times New Roman"/>
          <w:sz w:val="28"/>
          <w:szCs w:val="28"/>
        </w:rPr>
        <w:t xml:space="preserve"> en particulier</w:t>
      </w:r>
      <w:r w:rsidR="00EF4CFF" w:rsidRPr="001F27AC">
        <w:rPr>
          <w:rFonts w:ascii="Garamond" w:hAnsi="Garamond" w:cs="Times New Roman"/>
          <w:sz w:val="28"/>
          <w:szCs w:val="28"/>
        </w:rPr>
        <w:t>,</w:t>
      </w:r>
      <w:r w:rsidRPr="001F27AC">
        <w:rPr>
          <w:rFonts w:ascii="Garamond" w:hAnsi="Garamond" w:cs="Times New Roman"/>
          <w:sz w:val="28"/>
          <w:szCs w:val="28"/>
        </w:rPr>
        <w:t xml:space="preserve"> </w:t>
      </w:r>
      <w:r w:rsidR="009A394E" w:rsidRPr="001F27AC">
        <w:rPr>
          <w:rFonts w:ascii="Garamond" w:hAnsi="Garamond" w:cs="Times New Roman"/>
          <w:sz w:val="28"/>
          <w:szCs w:val="28"/>
        </w:rPr>
        <w:t xml:space="preserve">aux exigences de </w:t>
      </w:r>
      <w:r w:rsidR="00CF0607">
        <w:rPr>
          <w:rFonts w:ascii="Garamond" w:hAnsi="Garamond" w:cs="Times New Roman"/>
          <w:sz w:val="28"/>
          <w:szCs w:val="28"/>
        </w:rPr>
        <w:t xml:space="preserve">la </w:t>
      </w:r>
      <w:r w:rsidR="009A394E" w:rsidRPr="001F27AC">
        <w:rPr>
          <w:rFonts w:ascii="Garamond" w:hAnsi="Garamond" w:cs="Times New Roman"/>
          <w:sz w:val="28"/>
          <w:szCs w:val="28"/>
        </w:rPr>
        <w:t>durabilité de la croissance économique, de la cohésion sociale et du bien-</w:t>
      </w:r>
      <w:r w:rsidR="00CF0607">
        <w:rPr>
          <w:rFonts w:ascii="Garamond" w:hAnsi="Garamond" w:cs="Times New Roman"/>
          <w:sz w:val="28"/>
          <w:szCs w:val="28"/>
        </w:rPr>
        <w:t>être de l</w:t>
      </w:r>
      <w:r w:rsidR="009A394E" w:rsidRPr="001F27AC">
        <w:rPr>
          <w:rFonts w:ascii="Garamond" w:hAnsi="Garamond" w:cs="Times New Roman"/>
          <w:sz w:val="28"/>
          <w:szCs w:val="28"/>
        </w:rPr>
        <w:t>a population. C'est dire qu'il convient en premier lieu de consolider les acquis</w:t>
      </w:r>
      <w:r w:rsidR="00CF0607">
        <w:rPr>
          <w:rFonts w:ascii="Garamond" w:hAnsi="Garamond" w:cs="Times New Roman"/>
          <w:sz w:val="28"/>
          <w:szCs w:val="28"/>
        </w:rPr>
        <w:t>,</w:t>
      </w:r>
      <w:r w:rsidR="009A394E" w:rsidRPr="001F27AC">
        <w:rPr>
          <w:rFonts w:ascii="Garamond" w:hAnsi="Garamond" w:cs="Times New Roman"/>
          <w:sz w:val="28"/>
          <w:szCs w:val="28"/>
        </w:rPr>
        <w:t xml:space="preserve"> dans ces domaines </w:t>
      </w:r>
      <w:r w:rsidR="00CF0607">
        <w:rPr>
          <w:rFonts w:ascii="Garamond" w:hAnsi="Garamond" w:cs="Times New Roman"/>
          <w:sz w:val="28"/>
          <w:szCs w:val="28"/>
        </w:rPr>
        <w:t xml:space="preserve">et </w:t>
      </w:r>
      <w:r w:rsidR="009A394E" w:rsidRPr="001F27AC">
        <w:rPr>
          <w:rFonts w:ascii="Garamond" w:hAnsi="Garamond" w:cs="Times New Roman"/>
          <w:sz w:val="28"/>
          <w:szCs w:val="28"/>
        </w:rPr>
        <w:t>prioriser</w:t>
      </w:r>
      <w:r w:rsidR="00CF0607">
        <w:rPr>
          <w:rFonts w:ascii="Garamond" w:hAnsi="Garamond" w:cs="Times New Roman"/>
          <w:sz w:val="28"/>
          <w:szCs w:val="28"/>
        </w:rPr>
        <w:t>,</w:t>
      </w:r>
      <w:r w:rsidR="009A394E" w:rsidRPr="001F27AC">
        <w:rPr>
          <w:rFonts w:ascii="Garamond" w:hAnsi="Garamond" w:cs="Times New Roman"/>
          <w:sz w:val="28"/>
          <w:szCs w:val="28"/>
        </w:rPr>
        <w:t xml:space="preserve"> dans les politiques publiques</w:t>
      </w:r>
      <w:r w:rsidR="00CF0607">
        <w:rPr>
          <w:rFonts w:ascii="Garamond" w:hAnsi="Garamond" w:cs="Times New Roman"/>
          <w:sz w:val="28"/>
          <w:szCs w:val="28"/>
        </w:rPr>
        <w:t>,</w:t>
      </w:r>
      <w:r w:rsidR="009A394E" w:rsidRPr="001F27AC">
        <w:rPr>
          <w:rFonts w:ascii="Garamond" w:hAnsi="Garamond" w:cs="Times New Roman"/>
          <w:sz w:val="28"/>
          <w:szCs w:val="28"/>
        </w:rPr>
        <w:t xml:space="preserve"> la résorption des déficits effectifs ou prévisibles qui continueraient à </w:t>
      </w:r>
      <w:r w:rsidR="00CF0607">
        <w:rPr>
          <w:rFonts w:ascii="Garamond" w:hAnsi="Garamond" w:cs="Times New Roman"/>
          <w:sz w:val="28"/>
          <w:szCs w:val="28"/>
        </w:rPr>
        <w:t xml:space="preserve">les </w:t>
      </w:r>
      <w:r w:rsidR="009A394E" w:rsidRPr="001F27AC">
        <w:rPr>
          <w:rFonts w:ascii="Garamond" w:hAnsi="Garamond" w:cs="Times New Roman"/>
          <w:sz w:val="28"/>
          <w:szCs w:val="28"/>
        </w:rPr>
        <w:t xml:space="preserve">menacer. </w:t>
      </w:r>
    </w:p>
    <w:p w:rsidR="00CF0607" w:rsidRDefault="00CF0607" w:rsidP="00406583">
      <w:pPr>
        <w:tabs>
          <w:tab w:val="left" w:pos="-284"/>
          <w:tab w:val="left" w:pos="240"/>
        </w:tabs>
        <w:spacing w:before="120" w:after="240"/>
        <w:jc w:val="both"/>
        <w:rPr>
          <w:rFonts w:ascii="Garamond" w:hAnsi="Garamond" w:cs="Times New Roman"/>
          <w:sz w:val="28"/>
          <w:szCs w:val="28"/>
        </w:rPr>
      </w:pPr>
      <w:r w:rsidRPr="001F27AC">
        <w:rPr>
          <w:rFonts w:ascii="Garamond" w:hAnsi="Garamond" w:cs="Times New Roman"/>
          <w:sz w:val="28"/>
          <w:szCs w:val="28"/>
        </w:rPr>
        <w:t>Une croissance économique soutenue par une politique économique résolue de transformations structurelles de notre tissu productif avec le souci permanent de préservation dans la durée des équilibres macroéconomiques, devrait-être à cet égard le premier impératif pour l'emploi, la réduction des inégalités sociales et territoriales et la durabilité de la cohésion sociale.</w:t>
      </w:r>
      <w:r w:rsidRPr="009627F9">
        <w:rPr>
          <w:rFonts w:ascii="Garamond" w:hAnsi="Garamond" w:cs="Times New Roman"/>
          <w:sz w:val="28"/>
          <w:szCs w:val="28"/>
        </w:rPr>
        <w:t xml:space="preserve"> </w:t>
      </w:r>
    </w:p>
    <w:p w:rsidR="00CF0607" w:rsidRPr="00CF0607" w:rsidRDefault="00CF0607" w:rsidP="00406583">
      <w:pPr>
        <w:tabs>
          <w:tab w:val="left" w:pos="-284"/>
          <w:tab w:val="left" w:pos="240"/>
        </w:tabs>
        <w:spacing w:before="120" w:after="240"/>
        <w:jc w:val="both"/>
        <w:rPr>
          <w:rFonts w:ascii="Garamond" w:hAnsi="Garamond" w:cs="Times New Roman"/>
          <w:b/>
          <w:bCs/>
          <w:sz w:val="28"/>
          <w:szCs w:val="28"/>
        </w:rPr>
      </w:pPr>
      <w:r w:rsidRPr="00CF0607">
        <w:rPr>
          <w:rFonts w:ascii="Garamond" w:hAnsi="Garamond" w:cs="Times New Roman"/>
          <w:b/>
          <w:bCs/>
          <w:sz w:val="28"/>
          <w:szCs w:val="28"/>
        </w:rPr>
        <w:t>Quels objectifs au-delà de 2015</w:t>
      </w:r>
      <w:r>
        <w:rPr>
          <w:rFonts w:ascii="Garamond" w:hAnsi="Garamond" w:cs="Times New Roman"/>
          <w:b/>
          <w:bCs/>
          <w:sz w:val="28"/>
          <w:szCs w:val="28"/>
        </w:rPr>
        <w:t xml:space="preserve"> ?</w:t>
      </w:r>
    </w:p>
    <w:p w:rsidR="000E65F5" w:rsidRDefault="000E65F5"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 xml:space="preserve">Ces objectifs devraient faire l'objet de débat avec vous aujourd'hui et jusqu'à la disponibilité des données du dernier RGPH 2014 vers le milieu de l'année avant de les formaliser dans le cadre du 6ème Rapport National qui coïncidera avec l'échéance de 2015. Je me limiterai aujourd'hui, si vous le permettez à quelques uns des </w:t>
      </w:r>
      <w:r w:rsidRPr="00DD6BCD">
        <w:rPr>
          <w:rFonts w:ascii="Garamond" w:hAnsi="Garamond" w:cs="Times New Roman"/>
          <w:sz w:val="28"/>
          <w:szCs w:val="28"/>
        </w:rPr>
        <w:t>objectifs</w:t>
      </w:r>
      <w:r w:rsidR="004E6478" w:rsidRPr="00DD6BCD">
        <w:rPr>
          <w:rFonts w:ascii="Garamond" w:hAnsi="Garamond" w:cs="Times New Roman"/>
          <w:sz w:val="28"/>
          <w:szCs w:val="28"/>
        </w:rPr>
        <w:t xml:space="preserve"> de l’après 2015</w:t>
      </w:r>
      <w:r>
        <w:rPr>
          <w:rFonts w:ascii="Garamond" w:hAnsi="Garamond" w:cs="Times New Roman"/>
          <w:sz w:val="28"/>
          <w:szCs w:val="28"/>
        </w:rPr>
        <w:t xml:space="preserve">, en espérant que leur contenu </w:t>
      </w:r>
      <w:r w:rsidR="00095C8B">
        <w:rPr>
          <w:rFonts w:ascii="Garamond" w:hAnsi="Garamond" w:cs="Times New Roman"/>
          <w:sz w:val="28"/>
          <w:szCs w:val="28"/>
        </w:rPr>
        <w:t xml:space="preserve">sera enrichi et complété par d'autres objectifs, grâce à l'apport de votre savoir et de votre expérience. </w:t>
      </w:r>
    </w:p>
    <w:p w:rsidR="00EE22E4" w:rsidRDefault="00EE22E4" w:rsidP="00406583">
      <w:pPr>
        <w:tabs>
          <w:tab w:val="left" w:pos="-284"/>
          <w:tab w:val="left" w:pos="240"/>
        </w:tabs>
        <w:spacing w:before="120" w:after="240"/>
        <w:jc w:val="both"/>
        <w:rPr>
          <w:rFonts w:ascii="Garamond" w:hAnsi="Garamond" w:cs="Times New Roman"/>
          <w:b/>
          <w:bCs/>
          <w:sz w:val="28"/>
          <w:szCs w:val="28"/>
        </w:rPr>
      </w:pPr>
    </w:p>
    <w:p w:rsidR="00E94134" w:rsidRDefault="00B835E4" w:rsidP="00406583">
      <w:pPr>
        <w:tabs>
          <w:tab w:val="left" w:pos="-284"/>
          <w:tab w:val="left" w:pos="240"/>
        </w:tabs>
        <w:spacing w:before="120" w:after="240"/>
        <w:jc w:val="both"/>
        <w:rPr>
          <w:rFonts w:ascii="Garamond" w:hAnsi="Garamond" w:cs="Times New Roman"/>
          <w:b/>
          <w:bCs/>
          <w:sz w:val="28"/>
          <w:szCs w:val="28"/>
        </w:rPr>
      </w:pPr>
      <w:r w:rsidRPr="00B835E4">
        <w:rPr>
          <w:rFonts w:ascii="Garamond" w:hAnsi="Garamond" w:cs="Times New Roman"/>
          <w:b/>
          <w:bCs/>
          <w:sz w:val="28"/>
          <w:szCs w:val="28"/>
        </w:rPr>
        <w:t xml:space="preserve">Profiter de l’aubaine démographique pour réformer le système d’éducation et </w:t>
      </w:r>
      <w:r w:rsidRPr="00CF0607">
        <w:rPr>
          <w:rFonts w:ascii="Garamond" w:hAnsi="Garamond" w:cs="Times New Roman"/>
          <w:b/>
          <w:bCs/>
          <w:sz w:val="28"/>
          <w:szCs w:val="28"/>
        </w:rPr>
        <w:t>Valoriser l'atout d'une jeunesse ambitieuse et exige</w:t>
      </w:r>
      <w:r>
        <w:rPr>
          <w:rFonts w:ascii="Garamond" w:hAnsi="Garamond" w:cs="Times New Roman"/>
          <w:b/>
          <w:bCs/>
          <w:sz w:val="28"/>
          <w:szCs w:val="28"/>
        </w:rPr>
        <w:t>a</w:t>
      </w:r>
      <w:r w:rsidRPr="00CF0607">
        <w:rPr>
          <w:rFonts w:ascii="Garamond" w:hAnsi="Garamond" w:cs="Times New Roman"/>
          <w:b/>
          <w:bCs/>
          <w:sz w:val="28"/>
          <w:szCs w:val="28"/>
        </w:rPr>
        <w:t>nte</w:t>
      </w:r>
    </w:p>
    <w:p w:rsidR="00E94134" w:rsidRPr="00CF0607" w:rsidRDefault="00E94134" w:rsidP="00406583">
      <w:pPr>
        <w:tabs>
          <w:tab w:val="left" w:pos="-284"/>
          <w:tab w:val="left" w:pos="240"/>
        </w:tabs>
        <w:spacing w:before="120" w:after="240"/>
        <w:jc w:val="both"/>
        <w:rPr>
          <w:rFonts w:ascii="Garamond" w:hAnsi="Garamond" w:cs="Times New Roman"/>
          <w:b/>
          <w:bCs/>
          <w:sz w:val="28"/>
          <w:szCs w:val="28"/>
        </w:rPr>
      </w:pPr>
      <w:r>
        <w:rPr>
          <w:rFonts w:ascii="Garamond" w:hAnsi="Garamond" w:cs="Times New Roman"/>
          <w:b/>
          <w:bCs/>
          <w:sz w:val="28"/>
          <w:szCs w:val="28"/>
        </w:rPr>
        <w:t>R</w:t>
      </w:r>
      <w:r w:rsidRPr="00B835E4">
        <w:rPr>
          <w:rFonts w:ascii="Garamond" w:hAnsi="Garamond" w:cs="Times New Roman"/>
          <w:b/>
          <w:bCs/>
          <w:sz w:val="28"/>
          <w:szCs w:val="28"/>
        </w:rPr>
        <w:t xml:space="preserve">éformer le système d’éducation </w:t>
      </w:r>
      <w:r>
        <w:rPr>
          <w:rFonts w:ascii="Garamond" w:hAnsi="Garamond" w:cs="Times New Roman"/>
          <w:b/>
          <w:bCs/>
          <w:sz w:val="28"/>
          <w:szCs w:val="28"/>
        </w:rPr>
        <w:t xml:space="preserve">pour améliorer son rendement </w:t>
      </w:r>
    </w:p>
    <w:p w:rsidR="00B835E4" w:rsidRPr="00961BC6" w:rsidRDefault="00B835E4" w:rsidP="004E6478">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L’éducation est un facteur d’équité et de promotion sociale. La différence en niveaux d'éducation-formation reste une source d'inégalité des chances. L</w:t>
      </w:r>
      <w:r w:rsidRPr="00961BC6">
        <w:rPr>
          <w:rFonts w:ascii="Garamond" w:hAnsi="Garamond" w:cs="Times New Roman"/>
          <w:sz w:val="28"/>
          <w:szCs w:val="28"/>
        </w:rPr>
        <w:t>’augmentation du nombre d’années de scolarité d’une année améliore les chances d’ascensi</w:t>
      </w:r>
      <w:r>
        <w:rPr>
          <w:rFonts w:ascii="Garamond" w:hAnsi="Garamond" w:cs="Times New Roman"/>
          <w:sz w:val="28"/>
          <w:szCs w:val="28"/>
        </w:rPr>
        <w:t>on sociale de 13,7% en moyenne.</w:t>
      </w:r>
    </w:p>
    <w:p w:rsidR="00E94134" w:rsidRPr="005953B6" w:rsidRDefault="00B835E4" w:rsidP="001F7EFB">
      <w:pPr>
        <w:tabs>
          <w:tab w:val="left" w:pos="-284"/>
          <w:tab w:val="left" w:pos="240"/>
        </w:tabs>
        <w:spacing w:before="120" w:after="240"/>
        <w:jc w:val="both"/>
        <w:rPr>
          <w:rFonts w:ascii="Garamond" w:hAnsi="Garamond" w:cs="Times New Roman"/>
          <w:b/>
          <w:bCs/>
          <w:sz w:val="28"/>
          <w:szCs w:val="28"/>
        </w:rPr>
      </w:pPr>
      <w:r>
        <w:rPr>
          <w:rFonts w:ascii="Garamond" w:hAnsi="Garamond" w:cs="Times New Roman"/>
          <w:sz w:val="28"/>
          <w:szCs w:val="28"/>
        </w:rPr>
        <w:t>Aujourd’hui,</w:t>
      </w:r>
      <w:r w:rsidR="001F7EFB">
        <w:rPr>
          <w:rFonts w:ascii="Garamond" w:hAnsi="Garamond" w:cs="Times New Roman"/>
          <w:sz w:val="28"/>
          <w:szCs w:val="28"/>
        </w:rPr>
        <w:t xml:space="preserve"> </w:t>
      </w:r>
      <w:r>
        <w:rPr>
          <w:rFonts w:ascii="Garamond" w:hAnsi="Garamond" w:cs="Times New Roman"/>
          <w:sz w:val="28"/>
          <w:szCs w:val="28"/>
        </w:rPr>
        <w:t xml:space="preserve">il doit faire l’objet de réformes pour améliorer </w:t>
      </w:r>
      <w:r w:rsidR="00E94134">
        <w:rPr>
          <w:rFonts w:ascii="Garamond" w:hAnsi="Garamond" w:cs="Times New Roman"/>
          <w:sz w:val="28"/>
          <w:szCs w:val="28"/>
        </w:rPr>
        <w:t xml:space="preserve">son rendement </w:t>
      </w:r>
      <w:r w:rsidR="004E6478">
        <w:rPr>
          <w:rFonts w:ascii="Garamond" w:hAnsi="Garamond" w:cs="Times New Roman"/>
          <w:sz w:val="28"/>
          <w:szCs w:val="28"/>
        </w:rPr>
        <w:t xml:space="preserve">interne </w:t>
      </w:r>
      <w:r w:rsidR="00E94134">
        <w:rPr>
          <w:rFonts w:ascii="Garamond" w:hAnsi="Garamond" w:cs="Times New Roman"/>
          <w:sz w:val="28"/>
          <w:szCs w:val="28"/>
        </w:rPr>
        <w:t xml:space="preserve">et externe. </w:t>
      </w:r>
      <w:r w:rsidR="00E94134" w:rsidRPr="003A6303">
        <w:rPr>
          <w:rFonts w:ascii="Garamond" w:hAnsi="Garamond" w:cs="Times New Roman"/>
          <w:sz w:val="28"/>
          <w:szCs w:val="28"/>
        </w:rPr>
        <w:t xml:space="preserve">Dans </w:t>
      </w:r>
      <w:r w:rsidR="00E94134">
        <w:rPr>
          <w:rFonts w:ascii="Garamond" w:hAnsi="Garamond" w:cs="Times New Roman"/>
          <w:sz w:val="28"/>
          <w:szCs w:val="28"/>
        </w:rPr>
        <w:t>c</w:t>
      </w:r>
      <w:r w:rsidR="00E94134" w:rsidRPr="003A6303">
        <w:rPr>
          <w:rFonts w:ascii="Garamond" w:hAnsi="Garamond" w:cs="Times New Roman"/>
          <w:sz w:val="28"/>
          <w:szCs w:val="28"/>
        </w:rPr>
        <w:t>e domaine, la généralisation du préscolaire devrait figurer parmi les objectifs post 2015. En effet, tout élève bénéficiant de l</w:t>
      </w:r>
      <w:r w:rsidR="00E94134" w:rsidRPr="003A6303">
        <w:rPr>
          <w:rFonts w:ascii="Garamond" w:hAnsi="Garamond" w:cs="Times New Roman" w:hint="cs"/>
          <w:sz w:val="28"/>
          <w:szCs w:val="28"/>
        </w:rPr>
        <w:t>’</w:t>
      </w:r>
      <w:r w:rsidR="00E94134" w:rsidRPr="003A6303">
        <w:rPr>
          <w:rFonts w:ascii="Garamond" w:hAnsi="Garamond" w:cs="Times New Roman" w:hint="eastAsia"/>
          <w:sz w:val="28"/>
          <w:szCs w:val="28"/>
        </w:rPr>
        <w:t>é</w:t>
      </w:r>
      <w:r w:rsidR="00E94134" w:rsidRPr="003A6303">
        <w:rPr>
          <w:rFonts w:ascii="Garamond" w:hAnsi="Garamond" w:cs="Times New Roman"/>
          <w:sz w:val="28"/>
          <w:szCs w:val="28"/>
        </w:rPr>
        <w:t>ducation</w:t>
      </w:r>
      <w:r w:rsidR="00E94134" w:rsidRPr="00961BC6">
        <w:rPr>
          <w:rFonts w:ascii="Garamond" w:hAnsi="Garamond" w:cs="Times New Roman"/>
          <w:sz w:val="28"/>
          <w:szCs w:val="28"/>
        </w:rPr>
        <w:t xml:space="preserve"> préscolaire a 6 fois plus de chance d</w:t>
      </w:r>
      <w:r w:rsidR="00E94134" w:rsidRPr="00961BC6">
        <w:rPr>
          <w:rFonts w:ascii="Garamond" w:hAnsi="Garamond" w:cs="Times New Roman" w:hint="cs"/>
          <w:sz w:val="28"/>
          <w:szCs w:val="28"/>
        </w:rPr>
        <w:t>’</w:t>
      </w:r>
      <w:r w:rsidR="00E94134" w:rsidRPr="00961BC6">
        <w:rPr>
          <w:rFonts w:ascii="Garamond" w:hAnsi="Garamond" w:cs="Times New Roman" w:hint="eastAsia"/>
          <w:sz w:val="28"/>
          <w:szCs w:val="28"/>
        </w:rPr>
        <w:t>é</w:t>
      </w:r>
      <w:r w:rsidR="00E94134" w:rsidRPr="00961BC6">
        <w:rPr>
          <w:rFonts w:ascii="Garamond" w:hAnsi="Garamond" w:cs="Times New Roman"/>
          <w:sz w:val="28"/>
          <w:szCs w:val="28"/>
        </w:rPr>
        <w:t xml:space="preserve">chapper à la déperdition que celui qui en a été privé. </w:t>
      </w:r>
    </w:p>
    <w:p w:rsidR="00E94134" w:rsidRPr="00961BC6" w:rsidRDefault="00E94134"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L</w:t>
      </w:r>
      <w:r w:rsidRPr="00961BC6">
        <w:rPr>
          <w:rFonts w:ascii="Garamond" w:hAnsi="Garamond" w:cs="Times New Roman"/>
          <w:sz w:val="28"/>
          <w:szCs w:val="28"/>
        </w:rPr>
        <w:t>’inégale</w:t>
      </w:r>
      <w:r>
        <w:rPr>
          <w:rFonts w:ascii="Garamond" w:hAnsi="Garamond" w:cs="Times New Roman"/>
          <w:sz w:val="28"/>
          <w:szCs w:val="28"/>
        </w:rPr>
        <w:t xml:space="preserve"> </w:t>
      </w:r>
      <w:r w:rsidRPr="00961BC6">
        <w:rPr>
          <w:rFonts w:ascii="Garamond" w:hAnsi="Garamond" w:cs="Times New Roman"/>
          <w:sz w:val="28"/>
          <w:szCs w:val="28"/>
        </w:rPr>
        <w:t>survie dans le système d’éducation-formation est à la tête des sources d’inégalité : 31,3% de l’inégalité totale est due à la différence entre les niveaux scolaires des chefs de ménages</w:t>
      </w:r>
      <w:r>
        <w:rPr>
          <w:rFonts w:ascii="Garamond" w:hAnsi="Garamond" w:cs="Times New Roman"/>
          <w:sz w:val="28"/>
          <w:szCs w:val="28"/>
        </w:rPr>
        <w:t>.</w:t>
      </w:r>
    </w:p>
    <w:p w:rsidR="00B835E4" w:rsidRDefault="00B835E4" w:rsidP="00406583">
      <w:pPr>
        <w:tabs>
          <w:tab w:val="left" w:pos="-284"/>
          <w:tab w:val="left" w:pos="240"/>
        </w:tabs>
        <w:spacing w:before="120" w:after="240"/>
        <w:jc w:val="both"/>
        <w:rPr>
          <w:rFonts w:ascii="Garamond" w:hAnsi="Garamond" w:cs="Times New Roman"/>
          <w:sz w:val="28"/>
          <w:szCs w:val="28"/>
        </w:rPr>
      </w:pPr>
      <w:r w:rsidRPr="00961BC6">
        <w:rPr>
          <w:rFonts w:ascii="Garamond" w:hAnsi="Garamond" w:cs="Times New Roman"/>
          <w:sz w:val="28"/>
          <w:szCs w:val="28"/>
        </w:rPr>
        <w:t>Les différences du revenu salarial semblent résulter en partie des conditions auxquelles sont confrontés les individus et qui échappent à leur contrôle (inégalités de chances). A l’échelle nationale, les inégalités de chances c</w:t>
      </w:r>
      <w:r>
        <w:rPr>
          <w:rFonts w:ascii="Garamond" w:hAnsi="Garamond" w:cs="Times New Roman"/>
          <w:sz w:val="28"/>
          <w:szCs w:val="28"/>
        </w:rPr>
        <w:t>ontribuent à hauteur de 26,4% à</w:t>
      </w:r>
      <w:r w:rsidRPr="00961BC6">
        <w:rPr>
          <w:rFonts w:ascii="Garamond" w:hAnsi="Garamond" w:cs="Times New Roman"/>
          <w:sz w:val="28"/>
          <w:szCs w:val="28"/>
        </w:rPr>
        <w:t xml:space="preserve"> l’inégalité des revenus salariaux. </w:t>
      </w:r>
    </w:p>
    <w:p w:rsidR="00B835E4" w:rsidRDefault="00B835E4" w:rsidP="00406583">
      <w:pPr>
        <w:tabs>
          <w:tab w:val="left" w:pos="-284"/>
          <w:tab w:val="left" w:pos="240"/>
        </w:tabs>
        <w:spacing w:before="120" w:after="240"/>
        <w:jc w:val="both"/>
        <w:rPr>
          <w:rFonts w:ascii="Garamond" w:hAnsi="Garamond" w:cs="Times New Roman"/>
          <w:sz w:val="28"/>
          <w:szCs w:val="28"/>
        </w:rPr>
      </w:pPr>
      <w:r w:rsidRPr="00961BC6">
        <w:rPr>
          <w:rFonts w:ascii="Garamond" w:hAnsi="Garamond" w:cs="Times New Roman"/>
          <w:sz w:val="28"/>
          <w:szCs w:val="28"/>
        </w:rPr>
        <w:t>L'étude sur la mobilité sociale révèle le caractère structurel des inégalités</w:t>
      </w:r>
      <w:r>
        <w:rPr>
          <w:rFonts w:ascii="Garamond" w:hAnsi="Garamond" w:cs="Times New Roman"/>
          <w:sz w:val="28"/>
          <w:szCs w:val="28"/>
        </w:rPr>
        <w:t xml:space="preserve"> : l</w:t>
      </w:r>
      <w:r w:rsidRPr="00961BC6">
        <w:rPr>
          <w:rFonts w:ascii="Garamond" w:hAnsi="Garamond" w:cs="Times New Roman"/>
          <w:sz w:val="28"/>
          <w:szCs w:val="28"/>
        </w:rPr>
        <w:t>e  taux de mobilité sociale ascendante est plus important parmi les hommes (43,7%)</w:t>
      </w:r>
      <w:r>
        <w:rPr>
          <w:rFonts w:ascii="Garamond" w:hAnsi="Garamond" w:cs="Times New Roman"/>
          <w:sz w:val="28"/>
          <w:szCs w:val="28"/>
        </w:rPr>
        <w:t xml:space="preserve">  que parmi les femmes (17,9%) et</w:t>
      </w:r>
      <w:r w:rsidRPr="00961BC6">
        <w:rPr>
          <w:rFonts w:ascii="Garamond" w:hAnsi="Garamond" w:cs="Times New Roman"/>
          <w:sz w:val="28"/>
          <w:szCs w:val="28"/>
        </w:rPr>
        <w:t xml:space="preserve"> plus répandue  parmi les citadins 51,1% que parmi les ruraux (14,8%). </w:t>
      </w:r>
    </w:p>
    <w:p w:rsidR="00E94134" w:rsidRPr="00CF0607" w:rsidRDefault="00E94134" w:rsidP="00406583">
      <w:pPr>
        <w:tabs>
          <w:tab w:val="left" w:pos="-284"/>
          <w:tab w:val="left" w:pos="240"/>
        </w:tabs>
        <w:spacing w:before="120" w:after="240"/>
        <w:jc w:val="both"/>
        <w:rPr>
          <w:rFonts w:ascii="Garamond" w:hAnsi="Garamond" w:cs="Times New Roman"/>
          <w:b/>
          <w:bCs/>
          <w:sz w:val="28"/>
          <w:szCs w:val="28"/>
        </w:rPr>
      </w:pPr>
      <w:r w:rsidRPr="00CF0607">
        <w:rPr>
          <w:rFonts w:ascii="Garamond" w:hAnsi="Garamond" w:cs="Times New Roman"/>
          <w:b/>
          <w:bCs/>
          <w:sz w:val="28"/>
          <w:szCs w:val="28"/>
        </w:rPr>
        <w:t>Valoriser l'atout d'une jeunesse ambitieuse et exige</w:t>
      </w:r>
      <w:r>
        <w:rPr>
          <w:rFonts w:ascii="Garamond" w:hAnsi="Garamond" w:cs="Times New Roman"/>
          <w:b/>
          <w:bCs/>
          <w:sz w:val="28"/>
          <w:szCs w:val="28"/>
        </w:rPr>
        <w:t>a</w:t>
      </w:r>
      <w:r w:rsidRPr="00CF0607">
        <w:rPr>
          <w:rFonts w:ascii="Garamond" w:hAnsi="Garamond" w:cs="Times New Roman"/>
          <w:b/>
          <w:bCs/>
          <w:sz w:val="28"/>
          <w:szCs w:val="28"/>
        </w:rPr>
        <w:t>nte</w:t>
      </w:r>
    </w:p>
    <w:p w:rsidR="00CF0607" w:rsidRDefault="00CF0607"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S</w:t>
      </w:r>
      <w:r w:rsidR="00FB7AD4" w:rsidRPr="001F27AC">
        <w:rPr>
          <w:rFonts w:ascii="Garamond" w:hAnsi="Garamond" w:cs="Times New Roman"/>
          <w:sz w:val="28"/>
          <w:szCs w:val="28"/>
        </w:rPr>
        <w:t>'inscrivant dans une transition démographique avancée, le Maroc se doit de valoriser les atouts qu</w:t>
      </w:r>
      <w:r>
        <w:rPr>
          <w:rFonts w:ascii="Garamond" w:hAnsi="Garamond" w:cs="Times New Roman"/>
          <w:sz w:val="28"/>
          <w:szCs w:val="28"/>
        </w:rPr>
        <w:t xml:space="preserve">'elle offre, en particulier, </w:t>
      </w:r>
      <w:r w:rsidR="00EF4CFF" w:rsidRPr="001F27AC">
        <w:rPr>
          <w:rFonts w:ascii="Garamond" w:hAnsi="Garamond" w:cs="Times New Roman"/>
          <w:sz w:val="28"/>
          <w:szCs w:val="28"/>
        </w:rPr>
        <w:t>la valorisation du</w:t>
      </w:r>
      <w:r w:rsidR="00FB7AD4" w:rsidRPr="001F27AC">
        <w:rPr>
          <w:rFonts w:ascii="Garamond" w:hAnsi="Garamond" w:cs="Times New Roman"/>
          <w:sz w:val="28"/>
          <w:szCs w:val="28"/>
        </w:rPr>
        <w:t xml:space="preserve"> formidable atout que constitue aujourd'hui et encore pour longtemps la forte dimension de la jeunesse dans sa population. </w:t>
      </w:r>
    </w:p>
    <w:p w:rsidR="009A394E" w:rsidRPr="001F27AC" w:rsidRDefault="00CF0607"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La</w:t>
      </w:r>
      <w:r w:rsidR="00FB7AD4" w:rsidRPr="001F27AC">
        <w:rPr>
          <w:rFonts w:ascii="Garamond" w:hAnsi="Garamond" w:cs="Times New Roman"/>
          <w:sz w:val="28"/>
          <w:szCs w:val="28"/>
        </w:rPr>
        <w:t xml:space="preserve"> jeunesse </w:t>
      </w:r>
      <w:r>
        <w:rPr>
          <w:rFonts w:ascii="Garamond" w:hAnsi="Garamond" w:cs="Times New Roman"/>
          <w:sz w:val="28"/>
          <w:szCs w:val="28"/>
        </w:rPr>
        <w:t xml:space="preserve">marocaine, on le sait, </w:t>
      </w:r>
      <w:r w:rsidR="00EF4CFF" w:rsidRPr="001F27AC">
        <w:rPr>
          <w:rFonts w:ascii="Garamond" w:hAnsi="Garamond" w:cs="Times New Roman"/>
          <w:sz w:val="28"/>
          <w:szCs w:val="28"/>
        </w:rPr>
        <w:t xml:space="preserve">manifeste </w:t>
      </w:r>
      <w:r w:rsidR="00FB7AD4" w:rsidRPr="001F27AC">
        <w:rPr>
          <w:rFonts w:ascii="Garamond" w:hAnsi="Garamond" w:cs="Times New Roman"/>
          <w:sz w:val="28"/>
          <w:szCs w:val="28"/>
        </w:rPr>
        <w:t>de fortes aspirations à de nouveaux modes de consommation, de</w:t>
      </w:r>
      <w:r w:rsidR="00EF4CFF" w:rsidRPr="001F27AC">
        <w:rPr>
          <w:rFonts w:ascii="Garamond" w:hAnsi="Garamond" w:cs="Times New Roman"/>
          <w:sz w:val="28"/>
          <w:szCs w:val="28"/>
        </w:rPr>
        <w:t>s</w:t>
      </w:r>
      <w:r w:rsidR="00FB7AD4" w:rsidRPr="001F27AC">
        <w:rPr>
          <w:rFonts w:ascii="Garamond" w:hAnsi="Garamond" w:cs="Times New Roman"/>
          <w:sz w:val="28"/>
          <w:szCs w:val="28"/>
        </w:rPr>
        <w:t xml:space="preserve"> nouvelles valeurs</w:t>
      </w:r>
      <w:r w:rsidR="00EF4CFF" w:rsidRPr="001F27AC">
        <w:rPr>
          <w:rFonts w:ascii="Garamond" w:hAnsi="Garamond" w:cs="Times New Roman"/>
          <w:sz w:val="28"/>
          <w:szCs w:val="28"/>
        </w:rPr>
        <w:t xml:space="preserve"> d'expression et d</w:t>
      </w:r>
      <w:r w:rsidR="008C6B84" w:rsidRPr="001F27AC">
        <w:rPr>
          <w:rFonts w:ascii="Garamond" w:hAnsi="Garamond" w:cs="Times New Roman"/>
          <w:sz w:val="28"/>
          <w:szCs w:val="28"/>
        </w:rPr>
        <w:t>e comportement et</w:t>
      </w:r>
      <w:r w:rsidR="00EF4CFF" w:rsidRPr="001F27AC">
        <w:rPr>
          <w:rFonts w:ascii="Garamond" w:hAnsi="Garamond" w:cs="Times New Roman"/>
          <w:sz w:val="28"/>
          <w:szCs w:val="28"/>
        </w:rPr>
        <w:t xml:space="preserve"> de nouveaux modèles</w:t>
      </w:r>
      <w:r w:rsidR="00FB7AD4" w:rsidRPr="001F27AC">
        <w:rPr>
          <w:rFonts w:ascii="Garamond" w:hAnsi="Garamond" w:cs="Times New Roman"/>
          <w:sz w:val="28"/>
          <w:szCs w:val="28"/>
        </w:rPr>
        <w:t xml:space="preserve"> de communication</w:t>
      </w:r>
      <w:r w:rsidR="007C76AA" w:rsidRPr="001F27AC">
        <w:rPr>
          <w:rFonts w:ascii="Garamond" w:hAnsi="Garamond" w:cs="Times New Roman"/>
          <w:sz w:val="28"/>
          <w:szCs w:val="28"/>
        </w:rPr>
        <w:t xml:space="preserve">. </w:t>
      </w:r>
      <w:r w:rsidR="00BE154D" w:rsidRPr="001F27AC">
        <w:rPr>
          <w:rFonts w:ascii="Garamond" w:hAnsi="Garamond" w:cs="Times New Roman"/>
          <w:sz w:val="28"/>
          <w:szCs w:val="28"/>
        </w:rPr>
        <w:t xml:space="preserve">Dans un contexte d'affaiblissement </w:t>
      </w:r>
      <w:r w:rsidR="007C76AA" w:rsidRPr="001F27AC">
        <w:rPr>
          <w:rFonts w:ascii="Garamond" w:hAnsi="Garamond" w:cs="Times New Roman"/>
          <w:sz w:val="28"/>
          <w:szCs w:val="28"/>
        </w:rPr>
        <w:t xml:space="preserve">des solidarités </w:t>
      </w:r>
      <w:r w:rsidR="008C6B84" w:rsidRPr="001F27AC">
        <w:rPr>
          <w:rFonts w:ascii="Garamond" w:hAnsi="Garamond" w:cs="Times New Roman"/>
          <w:sz w:val="28"/>
          <w:szCs w:val="28"/>
        </w:rPr>
        <w:t>familia</w:t>
      </w:r>
      <w:r w:rsidR="007C76AA" w:rsidRPr="001F27AC">
        <w:rPr>
          <w:rFonts w:ascii="Garamond" w:hAnsi="Garamond" w:cs="Times New Roman"/>
          <w:sz w:val="28"/>
          <w:szCs w:val="28"/>
        </w:rPr>
        <w:t>les qui a</w:t>
      </w:r>
      <w:r>
        <w:rPr>
          <w:rFonts w:ascii="Garamond" w:hAnsi="Garamond" w:cs="Times New Roman"/>
          <w:sz w:val="28"/>
          <w:szCs w:val="28"/>
        </w:rPr>
        <w:t>tténuaient l</w:t>
      </w:r>
      <w:r w:rsidR="00BE154D" w:rsidRPr="001F27AC">
        <w:rPr>
          <w:rFonts w:ascii="Garamond" w:hAnsi="Garamond" w:cs="Times New Roman"/>
          <w:sz w:val="28"/>
          <w:szCs w:val="28"/>
        </w:rPr>
        <w:t xml:space="preserve">es coûts de </w:t>
      </w:r>
      <w:r w:rsidR="007C76AA" w:rsidRPr="001F27AC">
        <w:rPr>
          <w:rFonts w:ascii="Garamond" w:hAnsi="Garamond" w:cs="Times New Roman"/>
          <w:sz w:val="28"/>
          <w:szCs w:val="28"/>
        </w:rPr>
        <w:t>leur entrée à la vie active</w:t>
      </w:r>
      <w:r w:rsidR="00BE154D" w:rsidRPr="001F27AC">
        <w:rPr>
          <w:rFonts w:ascii="Garamond" w:hAnsi="Garamond" w:cs="Times New Roman"/>
          <w:sz w:val="28"/>
          <w:szCs w:val="28"/>
        </w:rPr>
        <w:t xml:space="preserve">, les jeunes se trouvent aujourd'hui affrontés à l'inadéquation de leur formation aux besoins du marché de travail, </w:t>
      </w:r>
      <w:r w:rsidR="007A3647" w:rsidRPr="001F27AC">
        <w:rPr>
          <w:rFonts w:ascii="Garamond" w:hAnsi="Garamond" w:cs="Times New Roman"/>
          <w:sz w:val="28"/>
          <w:szCs w:val="28"/>
        </w:rPr>
        <w:t>au chômage, au sous-emploi</w:t>
      </w:r>
      <w:r w:rsidR="00BE154D" w:rsidRPr="001F27AC">
        <w:rPr>
          <w:rFonts w:ascii="Garamond" w:hAnsi="Garamond" w:cs="Times New Roman"/>
          <w:sz w:val="28"/>
          <w:szCs w:val="28"/>
        </w:rPr>
        <w:t xml:space="preserve"> et </w:t>
      </w:r>
      <w:r w:rsidR="008C6B84" w:rsidRPr="001F27AC">
        <w:rPr>
          <w:rFonts w:ascii="Garamond" w:hAnsi="Garamond" w:cs="Times New Roman"/>
          <w:sz w:val="28"/>
          <w:szCs w:val="28"/>
        </w:rPr>
        <w:t xml:space="preserve">à </w:t>
      </w:r>
      <w:r w:rsidR="00BE154D" w:rsidRPr="001F27AC">
        <w:rPr>
          <w:rFonts w:ascii="Garamond" w:hAnsi="Garamond" w:cs="Times New Roman"/>
          <w:sz w:val="28"/>
          <w:szCs w:val="28"/>
        </w:rPr>
        <w:t xml:space="preserve">la faiblesse de leurs revenus. </w:t>
      </w:r>
      <w:r>
        <w:rPr>
          <w:rFonts w:ascii="Garamond" w:hAnsi="Garamond" w:cs="Times New Roman"/>
          <w:sz w:val="28"/>
          <w:szCs w:val="28"/>
        </w:rPr>
        <w:t xml:space="preserve">Ils </w:t>
      </w:r>
      <w:r w:rsidRPr="001F27AC">
        <w:rPr>
          <w:rFonts w:ascii="Garamond" w:hAnsi="Garamond" w:cs="Times New Roman"/>
          <w:sz w:val="28"/>
          <w:szCs w:val="28"/>
        </w:rPr>
        <w:t xml:space="preserve"> sont</w:t>
      </w:r>
      <w:r>
        <w:rPr>
          <w:rFonts w:ascii="Garamond" w:hAnsi="Garamond" w:cs="Times New Roman"/>
          <w:sz w:val="28"/>
          <w:szCs w:val="28"/>
        </w:rPr>
        <w:t>,</w:t>
      </w:r>
      <w:r w:rsidRPr="001F27AC">
        <w:rPr>
          <w:rFonts w:ascii="Garamond" w:hAnsi="Garamond" w:cs="Times New Roman"/>
          <w:sz w:val="28"/>
          <w:szCs w:val="28"/>
        </w:rPr>
        <w:t xml:space="preserve"> </w:t>
      </w:r>
      <w:r>
        <w:rPr>
          <w:rFonts w:ascii="Garamond" w:hAnsi="Garamond" w:cs="Times New Roman"/>
          <w:sz w:val="28"/>
          <w:szCs w:val="28"/>
        </w:rPr>
        <w:t>a</w:t>
      </w:r>
      <w:r w:rsidR="008C6B84" w:rsidRPr="001F27AC">
        <w:rPr>
          <w:rFonts w:ascii="Garamond" w:hAnsi="Garamond" w:cs="Times New Roman"/>
          <w:sz w:val="28"/>
          <w:szCs w:val="28"/>
        </w:rPr>
        <w:t>ujourd'hui</w:t>
      </w:r>
      <w:r>
        <w:rPr>
          <w:rFonts w:ascii="Garamond" w:hAnsi="Garamond" w:cs="Times New Roman"/>
          <w:sz w:val="28"/>
          <w:szCs w:val="28"/>
        </w:rPr>
        <w:t>,</w:t>
      </w:r>
      <w:r w:rsidR="008C6B84" w:rsidRPr="001F27AC">
        <w:rPr>
          <w:rFonts w:ascii="Garamond" w:hAnsi="Garamond" w:cs="Times New Roman"/>
          <w:sz w:val="28"/>
          <w:szCs w:val="28"/>
        </w:rPr>
        <w:t xml:space="preserve"> parmi les plus exposés au chômage</w:t>
      </w:r>
      <w:r>
        <w:rPr>
          <w:rFonts w:ascii="Garamond" w:hAnsi="Garamond" w:cs="Times New Roman"/>
          <w:sz w:val="28"/>
          <w:szCs w:val="28"/>
        </w:rPr>
        <w:t xml:space="preserve">. </w:t>
      </w:r>
      <w:r w:rsidR="00B91BCB">
        <w:rPr>
          <w:rFonts w:ascii="Garamond" w:hAnsi="Garamond" w:cs="Times New Roman"/>
          <w:sz w:val="28"/>
          <w:szCs w:val="28"/>
        </w:rPr>
        <w:t>Avec 19,3%, le taux de chômage parmi</w:t>
      </w:r>
      <w:r>
        <w:rPr>
          <w:rFonts w:ascii="Garamond" w:hAnsi="Garamond" w:cs="Times New Roman"/>
          <w:sz w:val="28"/>
          <w:szCs w:val="28"/>
        </w:rPr>
        <w:t xml:space="preserve"> les 15-24 ans, </w:t>
      </w:r>
      <w:r w:rsidR="008C6B84" w:rsidRPr="001F27AC">
        <w:rPr>
          <w:rFonts w:ascii="Garamond" w:hAnsi="Garamond" w:cs="Times New Roman"/>
          <w:sz w:val="28"/>
          <w:szCs w:val="28"/>
        </w:rPr>
        <w:t xml:space="preserve">est deux fois plus élevé que le niveau national. </w:t>
      </w:r>
      <w:r w:rsidR="00B91BCB">
        <w:rPr>
          <w:rFonts w:ascii="Garamond" w:hAnsi="Garamond" w:cs="Times New Roman"/>
          <w:sz w:val="28"/>
          <w:szCs w:val="28"/>
        </w:rPr>
        <w:t xml:space="preserve">Il est de </w:t>
      </w:r>
      <w:r w:rsidR="008C6B84" w:rsidRPr="001F27AC">
        <w:rPr>
          <w:rFonts w:ascii="Garamond" w:hAnsi="Garamond" w:cs="Times New Roman"/>
          <w:sz w:val="28"/>
          <w:szCs w:val="28"/>
        </w:rPr>
        <w:t xml:space="preserve">25% parmi les jeunes diplômés de niveau moyen et </w:t>
      </w:r>
      <w:r w:rsidR="00B91BCB">
        <w:rPr>
          <w:rFonts w:ascii="Garamond" w:hAnsi="Garamond" w:cs="Times New Roman"/>
          <w:sz w:val="28"/>
          <w:szCs w:val="28"/>
        </w:rPr>
        <w:t xml:space="preserve">de </w:t>
      </w:r>
      <w:r w:rsidR="008C6B84" w:rsidRPr="001F27AC">
        <w:rPr>
          <w:rFonts w:ascii="Garamond" w:hAnsi="Garamond" w:cs="Times New Roman"/>
          <w:sz w:val="28"/>
          <w:szCs w:val="28"/>
        </w:rPr>
        <w:t>60% parmi les diplômés de niveau supérieur.</w:t>
      </w:r>
    </w:p>
    <w:p w:rsidR="00CC6BC9" w:rsidRPr="001F27AC" w:rsidRDefault="00B91BCB"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Il</w:t>
      </w:r>
      <w:r w:rsidR="00BE154D" w:rsidRPr="001F27AC">
        <w:rPr>
          <w:rFonts w:ascii="Garamond" w:hAnsi="Garamond" w:cs="Times New Roman"/>
          <w:sz w:val="28"/>
          <w:szCs w:val="28"/>
        </w:rPr>
        <w:t xml:space="preserve"> n'est </w:t>
      </w:r>
      <w:r>
        <w:rPr>
          <w:rFonts w:ascii="Garamond" w:hAnsi="Garamond" w:cs="Times New Roman"/>
          <w:sz w:val="28"/>
          <w:szCs w:val="28"/>
        </w:rPr>
        <w:t xml:space="preserve">donc pas </w:t>
      </w:r>
      <w:r w:rsidR="00BE154D" w:rsidRPr="001F27AC">
        <w:rPr>
          <w:rFonts w:ascii="Garamond" w:hAnsi="Garamond" w:cs="Times New Roman"/>
          <w:sz w:val="28"/>
          <w:szCs w:val="28"/>
        </w:rPr>
        <w:t>étonnant que nos enquêtes relève</w:t>
      </w:r>
      <w:r>
        <w:rPr>
          <w:rFonts w:ascii="Garamond" w:hAnsi="Garamond" w:cs="Times New Roman"/>
          <w:sz w:val="28"/>
          <w:szCs w:val="28"/>
        </w:rPr>
        <w:t>nt d</w:t>
      </w:r>
      <w:r w:rsidR="008C6B84" w:rsidRPr="001F27AC">
        <w:rPr>
          <w:rFonts w:ascii="Garamond" w:hAnsi="Garamond" w:cs="Times New Roman"/>
          <w:sz w:val="28"/>
          <w:szCs w:val="28"/>
        </w:rPr>
        <w:t xml:space="preserve">es </w:t>
      </w:r>
      <w:r>
        <w:rPr>
          <w:rFonts w:ascii="Garamond" w:hAnsi="Garamond" w:cs="Times New Roman"/>
          <w:sz w:val="28"/>
          <w:szCs w:val="28"/>
        </w:rPr>
        <w:t xml:space="preserve">niveaux élevés de leur </w:t>
      </w:r>
      <w:r w:rsidR="008C6B84" w:rsidRPr="001F27AC">
        <w:rPr>
          <w:rFonts w:ascii="Garamond" w:hAnsi="Garamond" w:cs="Times New Roman"/>
          <w:sz w:val="28"/>
          <w:szCs w:val="28"/>
        </w:rPr>
        <w:t>d</w:t>
      </w:r>
      <w:r w:rsidR="00BE154D" w:rsidRPr="001F27AC">
        <w:rPr>
          <w:rFonts w:ascii="Garamond" w:hAnsi="Garamond" w:cs="Times New Roman"/>
          <w:sz w:val="28"/>
          <w:szCs w:val="28"/>
        </w:rPr>
        <w:t>éfiance</w:t>
      </w:r>
      <w:r w:rsidR="008C6B84" w:rsidRPr="001F27AC">
        <w:rPr>
          <w:rFonts w:ascii="Garamond" w:hAnsi="Garamond" w:cs="Times New Roman"/>
          <w:sz w:val="28"/>
          <w:szCs w:val="28"/>
        </w:rPr>
        <w:t xml:space="preserve"> des </w:t>
      </w:r>
      <w:r w:rsidR="00BE154D" w:rsidRPr="001F27AC">
        <w:rPr>
          <w:rFonts w:ascii="Garamond" w:hAnsi="Garamond" w:cs="Times New Roman"/>
          <w:sz w:val="28"/>
          <w:szCs w:val="28"/>
        </w:rPr>
        <w:t>in</w:t>
      </w:r>
      <w:r>
        <w:rPr>
          <w:rFonts w:ascii="Garamond" w:hAnsi="Garamond" w:cs="Times New Roman"/>
          <w:sz w:val="28"/>
          <w:szCs w:val="28"/>
        </w:rPr>
        <w:t>stitutions et le</w:t>
      </w:r>
      <w:r w:rsidR="00BE154D" w:rsidRPr="001F27AC">
        <w:rPr>
          <w:rFonts w:ascii="Garamond" w:hAnsi="Garamond" w:cs="Times New Roman"/>
          <w:sz w:val="28"/>
          <w:szCs w:val="28"/>
        </w:rPr>
        <w:t xml:space="preserve"> décalage </w:t>
      </w:r>
      <w:r>
        <w:rPr>
          <w:rFonts w:ascii="Garamond" w:hAnsi="Garamond" w:cs="Times New Roman"/>
          <w:sz w:val="28"/>
          <w:szCs w:val="28"/>
        </w:rPr>
        <w:t xml:space="preserve">de leur perception des réalités nationales </w:t>
      </w:r>
      <w:r w:rsidR="00BE154D" w:rsidRPr="001F27AC">
        <w:rPr>
          <w:rFonts w:ascii="Garamond" w:hAnsi="Garamond" w:cs="Times New Roman"/>
          <w:sz w:val="28"/>
          <w:szCs w:val="28"/>
        </w:rPr>
        <w:t>par rapport aux systèmes d'intermédiation sociale et politique.</w:t>
      </w:r>
      <w:r w:rsidR="008C6B84" w:rsidRPr="001F27AC">
        <w:rPr>
          <w:rFonts w:ascii="Garamond" w:hAnsi="Garamond" w:cs="Times New Roman"/>
          <w:sz w:val="28"/>
          <w:szCs w:val="28"/>
        </w:rPr>
        <w:t xml:space="preserve"> </w:t>
      </w:r>
      <w:r w:rsidR="00FD6D00">
        <w:rPr>
          <w:rFonts w:ascii="Garamond" w:hAnsi="Garamond" w:cs="Times New Roman"/>
          <w:sz w:val="28"/>
          <w:szCs w:val="28"/>
        </w:rPr>
        <w:t>Ceci explique que plus de la moitié</w:t>
      </w:r>
      <w:r w:rsidR="00CC6BC9" w:rsidRPr="001F27AC">
        <w:rPr>
          <w:rFonts w:ascii="Garamond" w:hAnsi="Garamond" w:cs="Times New Roman"/>
          <w:sz w:val="28"/>
          <w:szCs w:val="28"/>
        </w:rPr>
        <w:t xml:space="preserve"> des jeunes </w:t>
      </w:r>
      <w:r w:rsidR="00FD6D00">
        <w:rPr>
          <w:rFonts w:ascii="Garamond" w:hAnsi="Garamond" w:cs="Times New Roman"/>
          <w:sz w:val="28"/>
          <w:szCs w:val="28"/>
        </w:rPr>
        <w:t xml:space="preserve">ne participent pratiquement jamais </w:t>
      </w:r>
      <w:r w:rsidR="00CC6BC9" w:rsidRPr="001F27AC">
        <w:rPr>
          <w:rFonts w:ascii="Garamond" w:hAnsi="Garamond" w:cs="Times New Roman"/>
          <w:sz w:val="28"/>
          <w:szCs w:val="28"/>
        </w:rPr>
        <w:t xml:space="preserve">aux élections, </w:t>
      </w:r>
      <w:r w:rsidR="00FD6D00">
        <w:rPr>
          <w:rFonts w:ascii="Garamond" w:hAnsi="Garamond" w:cs="Times New Roman"/>
          <w:sz w:val="28"/>
          <w:szCs w:val="28"/>
        </w:rPr>
        <w:t xml:space="preserve">seuls </w:t>
      </w:r>
      <w:r w:rsidR="00CC6BC9" w:rsidRPr="001F27AC">
        <w:rPr>
          <w:rFonts w:ascii="Garamond" w:hAnsi="Garamond" w:cs="Times New Roman"/>
          <w:sz w:val="28"/>
          <w:szCs w:val="28"/>
        </w:rPr>
        <w:t xml:space="preserve">21% d’entre eux accordent une grande confiance à la justice, 17% à la presse, 16% aux ONG, 9% au parlement, 7% aux collectivités locales et 5% aux partis politiques. </w:t>
      </w:r>
    </w:p>
    <w:p w:rsidR="00FD6D00" w:rsidRPr="00FD6D00" w:rsidRDefault="00FD6D00" w:rsidP="00406583">
      <w:pPr>
        <w:tabs>
          <w:tab w:val="left" w:pos="-284"/>
          <w:tab w:val="left" w:pos="240"/>
        </w:tabs>
        <w:spacing w:before="120" w:after="240"/>
        <w:jc w:val="both"/>
        <w:rPr>
          <w:rFonts w:ascii="Garamond" w:hAnsi="Garamond" w:cs="Times New Roman"/>
          <w:b/>
          <w:bCs/>
          <w:sz w:val="28"/>
          <w:szCs w:val="28"/>
        </w:rPr>
      </w:pPr>
      <w:r w:rsidRPr="00FD6D00">
        <w:rPr>
          <w:rFonts w:ascii="Garamond" w:hAnsi="Garamond" w:cs="Times New Roman"/>
          <w:b/>
          <w:bCs/>
          <w:sz w:val="28"/>
          <w:szCs w:val="28"/>
        </w:rPr>
        <w:t>Rééquilibrer les inégalités hommes/femmes</w:t>
      </w:r>
    </w:p>
    <w:p w:rsidR="00362E16" w:rsidRDefault="00FD6D00"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M</w:t>
      </w:r>
      <w:r w:rsidR="00CC6BC9" w:rsidRPr="005953B6">
        <w:rPr>
          <w:rFonts w:ascii="Garamond" w:hAnsi="Garamond" w:cs="Times New Roman"/>
          <w:sz w:val="28"/>
          <w:szCs w:val="28"/>
        </w:rPr>
        <w:t xml:space="preserve">algré des progrès significatifs, </w:t>
      </w:r>
      <w:r>
        <w:rPr>
          <w:rFonts w:ascii="Garamond" w:hAnsi="Garamond" w:cs="Times New Roman"/>
          <w:sz w:val="28"/>
          <w:szCs w:val="28"/>
        </w:rPr>
        <w:t>la</w:t>
      </w:r>
      <w:r w:rsidR="00CC6BC9" w:rsidRPr="005953B6">
        <w:rPr>
          <w:rFonts w:ascii="Garamond" w:hAnsi="Garamond" w:cs="Times New Roman"/>
          <w:sz w:val="28"/>
          <w:szCs w:val="28"/>
        </w:rPr>
        <w:t xml:space="preserve"> moitié de la population </w:t>
      </w:r>
      <w:r>
        <w:rPr>
          <w:rFonts w:ascii="Garamond" w:hAnsi="Garamond" w:cs="Times New Roman"/>
          <w:sz w:val="28"/>
          <w:szCs w:val="28"/>
        </w:rPr>
        <w:t xml:space="preserve">que constitue la femme, </w:t>
      </w:r>
      <w:r w:rsidR="00362E16">
        <w:rPr>
          <w:rFonts w:ascii="Garamond" w:hAnsi="Garamond" w:cs="Times New Roman"/>
          <w:sz w:val="28"/>
          <w:szCs w:val="28"/>
        </w:rPr>
        <w:t xml:space="preserve">45,7% des femmes </w:t>
      </w:r>
      <w:r w:rsidR="00CC6BC9" w:rsidRPr="005953B6">
        <w:rPr>
          <w:rFonts w:ascii="Garamond" w:hAnsi="Garamond" w:cs="Times New Roman"/>
          <w:sz w:val="28"/>
          <w:szCs w:val="28"/>
        </w:rPr>
        <w:t>continue</w:t>
      </w:r>
      <w:r w:rsidR="00362E16">
        <w:rPr>
          <w:rFonts w:ascii="Garamond" w:hAnsi="Garamond" w:cs="Times New Roman"/>
          <w:sz w:val="28"/>
          <w:szCs w:val="28"/>
        </w:rPr>
        <w:t>nt</w:t>
      </w:r>
      <w:r w:rsidR="00CC6BC9" w:rsidRPr="005953B6">
        <w:rPr>
          <w:rFonts w:ascii="Garamond" w:hAnsi="Garamond" w:cs="Times New Roman"/>
          <w:sz w:val="28"/>
          <w:szCs w:val="28"/>
        </w:rPr>
        <w:t xml:space="preserve"> à </w:t>
      </w:r>
      <w:r>
        <w:rPr>
          <w:rFonts w:ascii="Garamond" w:hAnsi="Garamond" w:cs="Times New Roman"/>
          <w:sz w:val="28"/>
          <w:szCs w:val="28"/>
        </w:rPr>
        <w:t>souffrir de l'analphabétisme</w:t>
      </w:r>
      <w:r w:rsidR="00604E09">
        <w:rPr>
          <w:rFonts w:ascii="Garamond" w:hAnsi="Garamond" w:cs="Times New Roman"/>
          <w:sz w:val="28"/>
          <w:szCs w:val="28"/>
        </w:rPr>
        <w:t>,</w:t>
      </w:r>
      <w:r w:rsidR="00CC6BC9" w:rsidRPr="005953B6">
        <w:rPr>
          <w:rFonts w:ascii="Garamond" w:hAnsi="Garamond" w:cs="Times New Roman"/>
          <w:sz w:val="28"/>
          <w:szCs w:val="28"/>
        </w:rPr>
        <w:t xml:space="preserve"> des niveaux d’inactivité et des taux de chômage, beaucoup plus élevés que ceux que connaissent les hommes.</w:t>
      </w:r>
      <w:r w:rsidR="00CC6BC9">
        <w:rPr>
          <w:rFonts w:ascii="Garamond" w:hAnsi="Garamond" w:cs="Times New Roman"/>
          <w:sz w:val="28"/>
          <w:szCs w:val="28"/>
        </w:rPr>
        <w:t xml:space="preserve"> </w:t>
      </w:r>
      <w:r w:rsidR="00CC6BC9" w:rsidRPr="005953B6">
        <w:rPr>
          <w:rFonts w:ascii="Garamond" w:hAnsi="Garamond" w:cs="Times New Roman"/>
          <w:sz w:val="28"/>
          <w:szCs w:val="28"/>
        </w:rPr>
        <w:t xml:space="preserve"> </w:t>
      </w:r>
      <w:r w:rsidR="00362E16" w:rsidRPr="005953B6">
        <w:rPr>
          <w:rFonts w:ascii="Garamond" w:hAnsi="Garamond" w:cs="Times New Roman"/>
          <w:sz w:val="28"/>
          <w:szCs w:val="28"/>
        </w:rPr>
        <w:t>Le taux de la participation des femmes au marché de l</w:t>
      </w:r>
      <w:r w:rsidR="00362E16" w:rsidRPr="005953B6">
        <w:rPr>
          <w:rFonts w:ascii="Garamond" w:hAnsi="Garamond" w:cs="Times New Roman" w:hint="cs"/>
          <w:sz w:val="28"/>
          <w:szCs w:val="28"/>
        </w:rPr>
        <w:t>’</w:t>
      </w:r>
      <w:r w:rsidR="00362E16" w:rsidRPr="005953B6">
        <w:rPr>
          <w:rFonts w:ascii="Garamond" w:hAnsi="Garamond" w:cs="Times New Roman"/>
          <w:sz w:val="28"/>
          <w:szCs w:val="28"/>
        </w:rPr>
        <w:t>em</w:t>
      </w:r>
      <w:r w:rsidR="00362E16">
        <w:rPr>
          <w:rFonts w:ascii="Garamond" w:hAnsi="Garamond" w:cs="Times New Roman"/>
          <w:sz w:val="28"/>
          <w:szCs w:val="28"/>
        </w:rPr>
        <w:t>ploi reste encore à moins de 24</w:t>
      </w:r>
      <w:r w:rsidR="00362E16" w:rsidRPr="005953B6">
        <w:rPr>
          <w:rFonts w:ascii="Garamond" w:hAnsi="Garamond" w:cs="Times New Roman"/>
          <w:sz w:val="28"/>
          <w:szCs w:val="28"/>
        </w:rPr>
        <w:t>%. Même diplômées, elles subissent les affres du chômage 2 fois plus que les hommes,</w:t>
      </w:r>
      <w:r w:rsidR="00362E16">
        <w:rPr>
          <w:rFonts w:ascii="Garamond" w:hAnsi="Garamond" w:cs="Times New Roman"/>
          <w:sz w:val="28"/>
          <w:szCs w:val="28"/>
        </w:rPr>
        <w:t xml:space="preserve"> avec des taux respectifs de 28% et de 14</w:t>
      </w:r>
      <w:r w:rsidR="00362E16" w:rsidRPr="005953B6">
        <w:rPr>
          <w:rFonts w:ascii="Garamond" w:hAnsi="Garamond" w:cs="Times New Roman"/>
          <w:sz w:val="28"/>
          <w:szCs w:val="28"/>
        </w:rPr>
        <w:t>%.</w:t>
      </w:r>
      <w:r w:rsidR="00362E16">
        <w:rPr>
          <w:rFonts w:ascii="Garamond" w:hAnsi="Garamond" w:cs="Times New Roman"/>
          <w:sz w:val="28"/>
          <w:szCs w:val="28"/>
        </w:rPr>
        <w:t xml:space="preserve"> Outre cette faible participation au marché de travail, les femmes salariées ont un salaire moyen inférieur de 26,2% à celui des hommes.</w:t>
      </w:r>
    </w:p>
    <w:p w:rsidR="00CC6BC9" w:rsidRPr="005953B6" w:rsidRDefault="00362E16"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Avec 52,6%, en 2012, l</w:t>
      </w:r>
      <w:r w:rsidR="00CC6BC9" w:rsidRPr="005953B6">
        <w:rPr>
          <w:rFonts w:ascii="Garamond" w:hAnsi="Garamond" w:cs="Times New Roman"/>
          <w:sz w:val="28"/>
          <w:szCs w:val="28"/>
        </w:rPr>
        <w:t>e taux d</w:t>
      </w:r>
      <w:r w:rsidR="00CC6BC9" w:rsidRPr="005953B6">
        <w:rPr>
          <w:rFonts w:ascii="Garamond" w:hAnsi="Garamond" w:cs="Times New Roman" w:hint="cs"/>
          <w:sz w:val="28"/>
          <w:szCs w:val="28"/>
        </w:rPr>
        <w:t>’</w:t>
      </w:r>
      <w:r w:rsidR="00CC6BC9" w:rsidRPr="005953B6">
        <w:rPr>
          <w:rFonts w:ascii="Garamond" w:hAnsi="Garamond" w:cs="Times New Roman"/>
          <w:sz w:val="28"/>
          <w:szCs w:val="28"/>
        </w:rPr>
        <w:t xml:space="preserve">analphabétisme des femmes rurales </w:t>
      </w:r>
      <w:r>
        <w:rPr>
          <w:rFonts w:ascii="Garamond" w:hAnsi="Garamond" w:cs="Times New Roman"/>
          <w:sz w:val="28"/>
          <w:szCs w:val="28"/>
        </w:rPr>
        <w:t>se traduit par</w:t>
      </w:r>
      <w:r w:rsidR="00CC6BC9" w:rsidRPr="005953B6">
        <w:rPr>
          <w:rFonts w:ascii="Garamond" w:hAnsi="Garamond" w:cs="Times New Roman"/>
          <w:sz w:val="28"/>
          <w:szCs w:val="28"/>
        </w:rPr>
        <w:t xml:space="preserve"> un décalage temporel de 30 ans </w:t>
      </w:r>
      <w:r>
        <w:rPr>
          <w:rFonts w:ascii="Garamond" w:hAnsi="Garamond" w:cs="Times New Roman"/>
          <w:sz w:val="28"/>
          <w:szCs w:val="28"/>
        </w:rPr>
        <w:t xml:space="preserve">par rapport au niveau national. </w:t>
      </w:r>
    </w:p>
    <w:p w:rsidR="00CC6BC9" w:rsidRPr="005953B6" w:rsidRDefault="00CC6BC9" w:rsidP="00406583">
      <w:pPr>
        <w:tabs>
          <w:tab w:val="left" w:pos="-284"/>
          <w:tab w:val="left" w:pos="240"/>
        </w:tabs>
        <w:spacing w:before="120" w:after="240"/>
        <w:jc w:val="both"/>
        <w:rPr>
          <w:rFonts w:ascii="Garamond" w:hAnsi="Garamond" w:cs="Times New Roman"/>
          <w:sz w:val="28"/>
          <w:szCs w:val="28"/>
        </w:rPr>
      </w:pPr>
      <w:r w:rsidRPr="005953B6">
        <w:rPr>
          <w:rFonts w:ascii="Garamond" w:hAnsi="Garamond" w:cs="Times New Roman"/>
          <w:sz w:val="28"/>
          <w:szCs w:val="28"/>
        </w:rPr>
        <w:t xml:space="preserve">La faible intégration des femmes aux circuits </w:t>
      </w:r>
      <w:r w:rsidRPr="005953B6">
        <w:rPr>
          <w:rFonts w:ascii="Garamond" w:hAnsi="Garamond" w:cs="Times New Roman" w:hint="eastAsia"/>
          <w:sz w:val="28"/>
          <w:szCs w:val="28"/>
        </w:rPr>
        <w:t>é</w:t>
      </w:r>
      <w:r w:rsidRPr="005953B6">
        <w:rPr>
          <w:rFonts w:ascii="Garamond" w:hAnsi="Garamond" w:cs="Times New Roman"/>
          <w:sz w:val="28"/>
          <w:szCs w:val="28"/>
        </w:rPr>
        <w:t xml:space="preserve">conomiques </w:t>
      </w:r>
      <w:r>
        <w:rPr>
          <w:rFonts w:ascii="Garamond" w:hAnsi="Garamond" w:cs="Times New Roman"/>
          <w:sz w:val="28"/>
          <w:szCs w:val="28"/>
        </w:rPr>
        <w:t>est</w:t>
      </w:r>
      <w:r w:rsidRPr="005953B6">
        <w:rPr>
          <w:rFonts w:ascii="Garamond" w:hAnsi="Garamond" w:cs="Times New Roman"/>
          <w:sz w:val="28"/>
          <w:szCs w:val="28"/>
        </w:rPr>
        <w:t xml:space="preserve"> révélé</w:t>
      </w:r>
      <w:r>
        <w:rPr>
          <w:rFonts w:ascii="Garamond" w:hAnsi="Garamond" w:cs="Times New Roman"/>
          <w:sz w:val="28"/>
          <w:szCs w:val="28"/>
        </w:rPr>
        <w:t>e</w:t>
      </w:r>
      <w:r w:rsidRPr="005953B6">
        <w:rPr>
          <w:rFonts w:ascii="Garamond" w:hAnsi="Garamond" w:cs="Times New Roman"/>
          <w:sz w:val="28"/>
          <w:szCs w:val="28"/>
        </w:rPr>
        <w:t xml:space="preserve"> </w:t>
      </w:r>
      <w:r w:rsidR="00362E16">
        <w:rPr>
          <w:rFonts w:ascii="Garamond" w:hAnsi="Garamond" w:cs="Times New Roman"/>
          <w:sz w:val="28"/>
          <w:szCs w:val="28"/>
        </w:rPr>
        <w:t>par la nature de leur</w:t>
      </w:r>
      <w:r w:rsidR="008C6B84">
        <w:rPr>
          <w:rFonts w:ascii="Garamond" w:hAnsi="Garamond" w:cs="Times New Roman"/>
          <w:sz w:val="28"/>
          <w:szCs w:val="28"/>
        </w:rPr>
        <w:t xml:space="preserve"> travail caractérisé par le travail domestique et le travail non rémunéré.</w:t>
      </w:r>
      <w:r>
        <w:rPr>
          <w:rFonts w:ascii="Garamond" w:hAnsi="Garamond" w:cs="Times New Roman"/>
          <w:sz w:val="28"/>
          <w:szCs w:val="28"/>
        </w:rPr>
        <w:t xml:space="preserve"> </w:t>
      </w:r>
      <w:r w:rsidR="00092D19">
        <w:rPr>
          <w:rFonts w:ascii="Garamond" w:hAnsi="Garamond" w:cs="Times New Roman"/>
          <w:sz w:val="28"/>
          <w:szCs w:val="28"/>
        </w:rPr>
        <w:t>La quasi-totalité du</w:t>
      </w:r>
      <w:r w:rsidRPr="005953B6">
        <w:rPr>
          <w:rFonts w:ascii="Garamond" w:hAnsi="Garamond" w:cs="Times New Roman"/>
          <w:sz w:val="28"/>
          <w:szCs w:val="28"/>
        </w:rPr>
        <w:t xml:space="preserve"> travail domestique est </w:t>
      </w:r>
      <w:r>
        <w:rPr>
          <w:rFonts w:ascii="Garamond" w:hAnsi="Garamond" w:cs="Times New Roman"/>
          <w:sz w:val="28"/>
          <w:szCs w:val="28"/>
        </w:rPr>
        <w:t xml:space="preserve">réalisé par les </w:t>
      </w:r>
      <w:r w:rsidRPr="005953B6">
        <w:rPr>
          <w:rFonts w:ascii="Garamond" w:hAnsi="Garamond" w:cs="Times New Roman"/>
          <w:sz w:val="28"/>
          <w:szCs w:val="28"/>
        </w:rPr>
        <w:t xml:space="preserve">femmes (92%) </w:t>
      </w:r>
      <w:r w:rsidR="00092D19">
        <w:rPr>
          <w:rFonts w:ascii="Garamond" w:hAnsi="Garamond" w:cs="Times New Roman"/>
          <w:sz w:val="28"/>
          <w:szCs w:val="28"/>
        </w:rPr>
        <w:t>alors que</w:t>
      </w:r>
      <w:r w:rsidRPr="005953B6">
        <w:rPr>
          <w:rFonts w:ascii="Garamond" w:hAnsi="Garamond" w:cs="Times New Roman"/>
          <w:sz w:val="28"/>
          <w:szCs w:val="28"/>
        </w:rPr>
        <w:t xml:space="preserve"> </w:t>
      </w:r>
      <w:r>
        <w:rPr>
          <w:rFonts w:ascii="Garamond" w:hAnsi="Garamond" w:cs="Times New Roman"/>
          <w:sz w:val="28"/>
          <w:szCs w:val="28"/>
        </w:rPr>
        <w:t xml:space="preserve">leur </w:t>
      </w:r>
      <w:r w:rsidRPr="005953B6">
        <w:rPr>
          <w:rFonts w:ascii="Garamond" w:hAnsi="Garamond" w:cs="Times New Roman"/>
          <w:sz w:val="28"/>
          <w:szCs w:val="28"/>
        </w:rPr>
        <w:t xml:space="preserve">part </w:t>
      </w:r>
      <w:r>
        <w:rPr>
          <w:rFonts w:ascii="Garamond" w:hAnsi="Garamond" w:cs="Times New Roman"/>
          <w:sz w:val="28"/>
          <w:szCs w:val="28"/>
        </w:rPr>
        <w:t xml:space="preserve">dans le volume global du travail professionnel </w:t>
      </w:r>
      <w:r w:rsidRPr="005953B6">
        <w:rPr>
          <w:rFonts w:ascii="Garamond" w:hAnsi="Garamond" w:cs="Times New Roman"/>
          <w:sz w:val="28"/>
          <w:szCs w:val="28"/>
        </w:rPr>
        <w:t xml:space="preserve">ne représente que près de 21%. </w:t>
      </w:r>
    </w:p>
    <w:p w:rsidR="00092D19" w:rsidRPr="00092D19" w:rsidRDefault="00092D19" w:rsidP="00406583">
      <w:pPr>
        <w:tabs>
          <w:tab w:val="left" w:pos="-284"/>
          <w:tab w:val="left" w:pos="240"/>
        </w:tabs>
        <w:spacing w:before="120" w:after="240"/>
        <w:jc w:val="both"/>
        <w:rPr>
          <w:rFonts w:ascii="Garamond" w:hAnsi="Garamond" w:cs="Times New Roman"/>
          <w:sz w:val="28"/>
          <w:szCs w:val="28"/>
        </w:rPr>
      </w:pPr>
      <w:r w:rsidRPr="00092D19">
        <w:rPr>
          <w:rFonts w:ascii="Garamond" w:hAnsi="Garamond" w:cs="Times New Roman"/>
          <w:sz w:val="28"/>
          <w:szCs w:val="28"/>
        </w:rPr>
        <w:t xml:space="preserve">Outre la faible participation des femmes au marché du travail, elles sont plus exposées au chômage que les hommes (en 2012, 9,9% des femmes contre 8,7% des hommes). Cette discrimination dans l’accès à l’emploi est plus accentuée </w:t>
      </w:r>
      <w:r>
        <w:rPr>
          <w:rFonts w:ascii="Garamond" w:hAnsi="Garamond" w:cs="Times New Roman"/>
          <w:sz w:val="28"/>
          <w:szCs w:val="28"/>
        </w:rPr>
        <w:t>parmi les bachelie</w:t>
      </w:r>
      <w:r w:rsidRPr="00092D19">
        <w:rPr>
          <w:rFonts w:ascii="Garamond" w:hAnsi="Garamond" w:cs="Times New Roman"/>
          <w:sz w:val="28"/>
          <w:szCs w:val="28"/>
        </w:rPr>
        <w:t>rs (2,6 fois), les diplôm</w:t>
      </w:r>
      <w:r>
        <w:rPr>
          <w:rFonts w:ascii="Garamond" w:hAnsi="Garamond" w:cs="Times New Roman"/>
          <w:sz w:val="28"/>
          <w:szCs w:val="28"/>
        </w:rPr>
        <w:t>é</w:t>
      </w:r>
      <w:r w:rsidRPr="00092D19">
        <w:rPr>
          <w:rFonts w:ascii="Garamond" w:hAnsi="Garamond" w:cs="Times New Roman"/>
          <w:sz w:val="28"/>
          <w:szCs w:val="28"/>
        </w:rPr>
        <w:t>s de faculté</w:t>
      </w:r>
      <w:r>
        <w:rPr>
          <w:rFonts w:ascii="Garamond" w:hAnsi="Garamond" w:cs="Times New Roman"/>
          <w:sz w:val="28"/>
          <w:szCs w:val="28"/>
        </w:rPr>
        <w:t>s</w:t>
      </w:r>
      <w:r w:rsidRPr="00092D19">
        <w:rPr>
          <w:rFonts w:ascii="Garamond" w:hAnsi="Garamond" w:cs="Times New Roman"/>
          <w:sz w:val="28"/>
          <w:szCs w:val="28"/>
        </w:rPr>
        <w:t xml:space="preserve"> (2,1 fois), </w:t>
      </w:r>
      <w:r>
        <w:rPr>
          <w:rFonts w:ascii="Garamond" w:hAnsi="Garamond" w:cs="Times New Roman"/>
          <w:sz w:val="28"/>
          <w:szCs w:val="28"/>
        </w:rPr>
        <w:t>d</w:t>
      </w:r>
      <w:r w:rsidRPr="00092D19">
        <w:rPr>
          <w:rFonts w:ascii="Garamond" w:hAnsi="Garamond" w:cs="Times New Roman"/>
          <w:sz w:val="28"/>
          <w:szCs w:val="28"/>
        </w:rPr>
        <w:t xml:space="preserve">es écoles et instituts (1,8 fois) et les techniciens et cadres moyens (1,5 fois).  </w:t>
      </w:r>
    </w:p>
    <w:p w:rsidR="00092D19" w:rsidRPr="00092D19" w:rsidRDefault="00092D19" w:rsidP="00406583">
      <w:pPr>
        <w:tabs>
          <w:tab w:val="left" w:pos="-284"/>
          <w:tab w:val="left" w:pos="240"/>
        </w:tabs>
        <w:spacing w:before="120" w:after="240"/>
        <w:jc w:val="both"/>
        <w:rPr>
          <w:rFonts w:ascii="Garamond" w:hAnsi="Garamond" w:cs="Times New Roman"/>
          <w:sz w:val="28"/>
          <w:szCs w:val="28"/>
        </w:rPr>
      </w:pPr>
      <w:r w:rsidRPr="00092D19">
        <w:rPr>
          <w:rFonts w:ascii="Garamond" w:hAnsi="Garamond" w:cs="Times New Roman"/>
          <w:sz w:val="28"/>
          <w:szCs w:val="28"/>
        </w:rPr>
        <w:t>Ainsi, la femme est non seulement ses chances sont réduites pour l’accès à la formation qualifiante et l’emploi rémunérée, mais aussi elle est discriminée en termes de rémunération salariale. Les femmes représentent 33,6% des salariés au niveau national et ne perçoivent que 20,9% de la masse salariale. Elles gagent 26,2% de moins qu’un homme salarié.</w:t>
      </w:r>
      <w:r>
        <w:rPr>
          <w:rFonts w:ascii="Garamond" w:hAnsi="Garamond" w:cs="Times New Roman"/>
          <w:sz w:val="28"/>
          <w:szCs w:val="28"/>
        </w:rPr>
        <w:t xml:space="preserve"> En termes d'ascension sociale, </w:t>
      </w:r>
      <w:r w:rsidRPr="00092D19">
        <w:rPr>
          <w:rFonts w:ascii="Garamond" w:hAnsi="Garamond" w:cs="Times New Roman"/>
          <w:sz w:val="28"/>
          <w:szCs w:val="28"/>
        </w:rPr>
        <w:t xml:space="preserve">la femme a 7,1 fois moins de chances qu’un homme d’occuper une position sociale supérieure à celle de son père. </w:t>
      </w:r>
    </w:p>
    <w:p w:rsidR="00CC6BC9" w:rsidRPr="005953B6" w:rsidRDefault="00362E16"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 xml:space="preserve">Outre les violences desquelles sont victimes </w:t>
      </w:r>
      <w:r w:rsidRPr="005953B6">
        <w:rPr>
          <w:rFonts w:ascii="Garamond" w:hAnsi="Garamond" w:cs="Times New Roman"/>
          <w:sz w:val="28"/>
          <w:szCs w:val="28"/>
        </w:rPr>
        <w:t>62,8%</w:t>
      </w:r>
      <w:r>
        <w:rPr>
          <w:rFonts w:ascii="Garamond" w:hAnsi="Garamond" w:cs="Times New Roman"/>
          <w:sz w:val="28"/>
          <w:szCs w:val="28"/>
        </w:rPr>
        <w:t xml:space="preserve"> d'entre elles, la situation des femmes est particulièrement précaire. </w:t>
      </w:r>
      <w:r w:rsidR="005E72B7">
        <w:rPr>
          <w:rFonts w:ascii="Garamond" w:hAnsi="Garamond" w:cs="Times New Roman"/>
          <w:sz w:val="28"/>
          <w:szCs w:val="28"/>
        </w:rPr>
        <w:t>La faible participation des femmes à la vie politique montre que l'égalité des chances de cette catégorie de la population est un impératif national catégorique. Leur accès, au même titre que les hommes aux sources du savoir, de l'avoir et du pouvoir doit être inscrit, avec l'éradication de la violation du droit des filles au respect de l'âge légal du mariage, parmi les priorités des politiques publiques dans l'agenda national de l'après 2015.</w:t>
      </w:r>
    </w:p>
    <w:p w:rsidR="005E72B7" w:rsidRPr="006E1C29" w:rsidRDefault="006E1C29" w:rsidP="00406583">
      <w:pPr>
        <w:tabs>
          <w:tab w:val="left" w:pos="-284"/>
          <w:tab w:val="left" w:pos="240"/>
        </w:tabs>
        <w:spacing w:before="120" w:after="240"/>
        <w:jc w:val="both"/>
        <w:rPr>
          <w:rFonts w:ascii="Garamond" w:hAnsi="Garamond" w:cs="Times New Roman"/>
          <w:b/>
          <w:bCs/>
          <w:sz w:val="28"/>
          <w:szCs w:val="28"/>
        </w:rPr>
      </w:pPr>
      <w:r w:rsidRPr="006E1C29">
        <w:rPr>
          <w:rFonts w:ascii="Garamond" w:hAnsi="Garamond" w:cs="Times New Roman"/>
          <w:b/>
          <w:bCs/>
          <w:sz w:val="28"/>
          <w:szCs w:val="28"/>
        </w:rPr>
        <w:t xml:space="preserve">Assurer une </w:t>
      </w:r>
      <w:r>
        <w:rPr>
          <w:rFonts w:ascii="Garamond" w:hAnsi="Garamond" w:cs="Times New Roman"/>
          <w:b/>
          <w:bCs/>
          <w:sz w:val="28"/>
          <w:szCs w:val="28"/>
        </w:rPr>
        <w:t xml:space="preserve">retraite </w:t>
      </w:r>
      <w:r w:rsidRPr="006E1C29">
        <w:rPr>
          <w:rFonts w:ascii="Garamond" w:hAnsi="Garamond" w:cs="Times New Roman"/>
          <w:b/>
          <w:bCs/>
          <w:sz w:val="28"/>
          <w:szCs w:val="28"/>
        </w:rPr>
        <w:t>digne</w:t>
      </w:r>
      <w:r>
        <w:rPr>
          <w:rFonts w:ascii="Garamond" w:hAnsi="Garamond" w:cs="Times New Roman"/>
          <w:b/>
          <w:bCs/>
          <w:sz w:val="28"/>
          <w:szCs w:val="28"/>
        </w:rPr>
        <w:t xml:space="preserve"> à une population âgée en croissance</w:t>
      </w:r>
    </w:p>
    <w:p w:rsidR="005E72B7" w:rsidRDefault="00881F1B"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L</w:t>
      </w:r>
      <w:r w:rsidR="00F134A3">
        <w:rPr>
          <w:rFonts w:ascii="Garamond" w:hAnsi="Garamond" w:cs="Times New Roman"/>
          <w:sz w:val="28"/>
          <w:szCs w:val="28"/>
        </w:rPr>
        <w:t xml:space="preserve">'objectif d'assurer à sa population âgée une retraite digne devrait être également une priorité dans l'agenda de l'après 2015. </w:t>
      </w:r>
      <w:r w:rsidR="00F134A3" w:rsidRPr="005953B6">
        <w:rPr>
          <w:rFonts w:ascii="Garamond" w:hAnsi="Garamond" w:cs="Times New Roman"/>
          <w:sz w:val="28"/>
          <w:szCs w:val="28"/>
        </w:rPr>
        <w:t xml:space="preserve">Le vieillissement de la population, pesant d’ores et déjà, sur le système de la santé et les caisses de retraite et de prévoyance sociale, est de nature à rendre plus complexe la gestion de </w:t>
      </w:r>
      <w:r w:rsidR="00F134A3">
        <w:rPr>
          <w:rFonts w:ascii="Garamond" w:hAnsi="Garamond" w:cs="Times New Roman"/>
          <w:sz w:val="28"/>
          <w:szCs w:val="28"/>
        </w:rPr>
        <w:t xml:space="preserve">cette </w:t>
      </w:r>
      <w:r w:rsidR="00F134A3" w:rsidRPr="005953B6">
        <w:rPr>
          <w:rFonts w:ascii="Garamond" w:hAnsi="Garamond" w:cs="Times New Roman"/>
          <w:sz w:val="28"/>
          <w:szCs w:val="28"/>
        </w:rPr>
        <w:t>pr</w:t>
      </w:r>
      <w:r w:rsidR="00F134A3">
        <w:rPr>
          <w:rFonts w:ascii="Garamond" w:hAnsi="Garamond" w:cs="Times New Roman"/>
          <w:sz w:val="28"/>
          <w:szCs w:val="28"/>
        </w:rPr>
        <w:t>oblématique.</w:t>
      </w:r>
    </w:p>
    <w:p w:rsidR="00881F1B" w:rsidRDefault="00CC6BC9"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 xml:space="preserve">La proportion des personnes âgées devrait passer de 9,6% en 2014 à 24,5% en 2050. La solidarité intergénérationnelle nécessite l'élargissement de l'adhésion aux régimes de retraite. </w:t>
      </w:r>
      <w:r w:rsidR="00F134A3">
        <w:rPr>
          <w:rFonts w:ascii="Garamond" w:hAnsi="Garamond" w:cs="Times New Roman"/>
          <w:sz w:val="28"/>
          <w:szCs w:val="28"/>
        </w:rPr>
        <w:t xml:space="preserve">84% des personnes âgées ne bénéficient pas d'une retraite et 87% de couverture médicale. </w:t>
      </w:r>
    </w:p>
    <w:p w:rsidR="00881F1B" w:rsidRDefault="00881F1B"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Aussi, l'intégration des personnes âgées dans des systèmes qui les prémunissent contre la déchéance de leurs conditions de vie est-il un impératif national, surtout dans un pays qui voue à la vieillesse en tant que telle et pour son rôle dans la préservation de l'équilibre affectif de la famille et la pérennisation des ses valeurs fondamentales un respect particulièrement marqué.</w:t>
      </w:r>
    </w:p>
    <w:p w:rsidR="00104262" w:rsidRPr="005953B6" w:rsidRDefault="00881F1B" w:rsidP="00406583">
      <w:pPr>
        <w:tabs>
          <w:tab w:val="left" w:pos="-284"/>
          <w:tab w:val="left" w:pos="240"/>
        </w:tabs>
        <w:spacing w:before="120" w:after="240"/>
        <w:jc w:val="both"/>
        <w:rPr>
          <w:rFonts w:ascii="Garamond" w:hAnsi="Garamond" w:cs="Times New Roman"/>
          <w:sz w:val="28"/>
          <w:szCs w:val="28"/>
        </w:rPr>
      </w:pPr>
      <w:r>
        <w:rPr>
          <w:rFonts w:ascii="Garamond" w:hAnsi="Garamond"/>
          <w:sz w:val="28"/>
          <w:szCs w:val="28"/>
        </w:rPr>
        <w:t>Cet impératif est d'autant plus catégorique qu'au delà de 60 ans, l</w:t>
      </w:r>
      <w:r w:rsidR="00104262" w:rsidRPr="00D61128">
        <w:rPr>
          <w:rFonts w:ascii="Garamond" w:hAnsi="Garamond"/>
          <w:sz w:val="28"/>
          <w:szCs w:val="28"/>
        </w:rPr>
        <w:t>es années à vivre sans maladies chroniques diminuent proportionnellement au fur et à mesure qu’on avance dans l’â</w:t>
      </w:r>
      <w:r>
        <w:rPr>
          <w:rFonts w:ascii="Garamond" w:hAnsi="Garamond"/>
          <w:sz w:val="28"/>
          <w:szCs w:val="28"/>
        </w:rPr>
        <w:t>ge. Aussi, les réformes envisagées des systèmes nationaux de retraite doivent-ils, à cet égard, tenir compte des effets d'un</w:t>
      </w:r>
      <w:r w:rsidR="00104262" w:rsidRPr="00D61128">
        <w:rPr>
          <w:rFonts w:ascii="Garamond" w:hAnsi="Garamond"/>
          <w:sz w:val="28"/>
          <w:szCs w:val="28"/>
        </w:rPr>
        <w:t xml:space="preserve"> prolongement </w:t>
      </w:r>
      <w:r>
        <w:rPr>
          <w:rFonts w:ascii="Garamond" w:hAnsi="Garamond"/>
          <w:sz w:val="28"/>
          <w:szCs w:val="28"/>
        </w:rPr>
        <w:t xml:space="preserve">éventuel </w:t>
      </w:r>
      <w:r w:rsidR="00104262" w:rsidRPr="00D61128">
        <w:rPr>
          <w:rFonts w:ascii="Garamond" w:hAnsi="Garamond"/>
          <w:sz w:val="28"/>
          <w:szCs w:val="28"/>
        </w:rPr>
        <w:t>de l’âge de départ à la retraite</w:t>
      </w:r>
      <w:r>
        <w:rPr>
          <w:rFonts w:ascii="Garamond" w:hAnsi="Garamond"/>
          <w:sz w:val="28"/>
          <w:szCs w:val="28"/>
        </w:rPr>
        <w:t xml:space="preserve">. </w:t>
      </w:r>
    </w:p>
    <w:p w:rsidR="003A560A" w:rsidRDefault="003A560A" w:rsidP="00406583">
      <w:pPr>
        <w:jc w:val="both"/>
        <w:rPr>
          <w:rFonts w:ascii="Garamond" w:hAnsi="Garamond" w:cs="Times New Roman"/>
          <w:sz w:val="28"/>
          <w:szCs w:val="28"/>
        </w:rPr>
      </w:pPr>
      <w:r>
        <w:rPr>
          <w:rFonts w:ascii="Garamond" w:hAnsi="Garamond" w:cs="Times New Roman"/>
          <w:sz w:val="28"/>
          <w:szCs w:val="28"/>
        </w:rPr>
        <w:t>La constitution de 2011 a déjà anticipé les grandes questions en matière de participation des citoyens dans les différents cadres sociaux (</w:t>
      </w:r>
      <w:r w:rsidR="00E65603">
        <w:rPr>
          <w:rFonts w:ascii="Garamond" w:hAnsi="Garamond" w:cs="Times New Roman"/>
          <w:sz w:val="28"/>
          <w:szCs w:val="28"/>
        </w:rPr>
        <w:t>ONG, Femmes, Jeunes, Instances de Gouvernance, etc.</w:t>
      </w:r>
      <w:r>
        <w:rPr>
          <w:rFonts w:ascii="Garamond" w:hAnsi="Garamond" w:cs="Times New Roman"/>
          <w:sz w:val="28"/>
          <w:szCs w:val="28"/>
        </w:rPr>
        <w:t>) ainsi que la consolidation</w:t>
      </w:r>
      <w:r w:rsidR="00E65603">
        <w:rPr>
          <w:rFonts w:ascii="Garamond" w:hAnsi="Garamond" w:cs="Times New Roman"/>
          <w:sz w:val="28"/>
          <w:szCs w:val="28"/>
        </w:rPr>
        <w:t xml:space="preserve"> des droits de l'Homme et de</w:t>
      </w:r>
      <w:r>
        <w:rPr>
          <w:rFonts w:ascii="Garamond" w:hAnsi="Garamond" w:cs="Times New Roman"/>
          <w:sz w:val="28"/>
          <w:szCs w:val="28"/>
        </w:rPr>
        <w:t xml:space="preserve"> pr</w:t>
      </w:r>
      <w:r w:rsidR="00735E1B">
        <w:rPr>
          <w:rFonts w:ascii="Garamond" w:hAnsi="Garamond" w:cs="Times New Roman"/>
          <w:sz w:val="28"/>
          <w:szCs w:val="28"/>
        </w:rPr>
        <w:t>éservation de l'environnement. C</w:t>
      </w:r>
      <w:r>
        <w:rPr>
          <w:rFonts w:ascii="Garamond" w:hAnsi="Garamond" w:cs="Times New Roman"/>
          <w:sz w:val="28"/>
          <w:szCs w:val="28"/>
        </w:rPr>
        <w:t xml:space="preserve">es questions sont soumises au débat et constitueront les principaux axes du rapport 2015 </w:t>
      </w:r>
      <w:proofErr w:type="gramStart"/>
      <w:r>
        <w:rPr>
          <w:rFonts w:ascii="Garamond" w:hAnsi="Garamond" w:cs="Times New Roman"/>
          <w:sz w:val="28"/>
          <w:szCs w:val="28"/>
        </w:rPr>
        <w:t>relatif</w:t>
      </w:r>
      <w:proofErr w:type="gramEnd"/>
      <w:r>
        <w:rPr>
          <w:rFonts w:ascii="Garamond" w:hAnsi="Garamond" w:cs="Times New Roman"/>
          <w:sz w:val="28"/>
          <w:szCs w:val="28"/>
        </w:rPr>
        <w:t xml:space="preserve"> au bilan des réalisations des OMD.</w:t>
      </w:r>
    </w:p>
    <w:p w:rsidR="0028323A" w:rsidRPr="0028323A" w:rsidRDefault="0055275F" w:rsidP="00406583">
      <w:pPr>
        <w:rPr>
          <w:rFonts w:ascii="Garamond" w:hAnsi="Garamond" w:cs="Times New Roman"/>
          <w:sz w:val="28"/>
          <w:szCs w:val="28"/>
        </w:rPr>
      </w:pPr>
      <w:r>
        <w:rPr>
          <w:rFonts w:ascii="Garamond" w:hAnsi="Garamond" w:cs="Times New Roman"/>
          <w:sz w:val="28"/>
          <w:szCs w:val="28"/>
        </w:rPr>
        <w:t xml:space="preserve"> </w:t>
      </w:r>
    </w:p>
    <w:sectPr w:rsidR="0028323A" w:rsidRPr="0028323A" w:rsidSect="00735E1B">
      <w:foot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51C" w:rsidRDefault="004E551C" w:rsidP="00834E13">
      <w:pPr>
        <w:spacing w:after="0" w:line="240" w:lineRule="auto"/>
      </w:pPr>
      <w:r>
        <w:separator/>
      </w:r>
    </w:p>
  </w:endnote>
  <w:endnote w:type="continuationSeparator" w:id="0">
    <w:p w:rsidR="004E551C" w:rsidRDefault="004E551C" w:rsidP="00834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607" w:rsidRDefault="00057C6C">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265" type="#_x0000_t65" style="position:absolute;margin-left:524.6pt;margin-top:776.15pt;width:29pt;height:21.6pt;z-index:251657216;mso-position-horizontal-relative:page;mso-position-vertical-relative:page" o:allowincell="f" adj="14135" strokecolor="gray" strokeweight=".25pt">
          <v:textbox style="mso-next-textbox:#_x0000_s11265">
            <w:txbxContent>
              <w:p w:rsidR="00CF0607" w:rsidRDefault="00057C6C">
                <w:pPr>
                  <w:jc w:val="center"/>
                </w:pPr>
                <w:fldSimple w:instr=" PAGE    \* MERGEFORMAT ">
                  <w:r w:rsidR="00783FD1" w:rsidRPr="00783FD1">
                    <w:rPr>
                      <w:noProof/>
                      <w:sz w:val="16"/>
                      <w:szCs w:val="16"/>
                    </w:rPr>
                    <w:t>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51C" w:rsidRDefault="004E551C" w:rsidP="00834E13">
      <w:pPr>
        <w:spacing w:after="0" w:line="240" w:lineRule="auto"/>
      </w:pPr>
      <w:r>
        <w:separator/>
      </w:r>
    </w:p>
  </w:footnote>
  <w:footnote w:type="continuationSeparator" w:id="0">
    <w:p w:rsidR="004E551C" w:rsidRDefault="004E551C" w:rsidP="00834E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E1B" w:rsidRDefault="00CC1B9E">
    <w:pPr>
      <w:pStyle w:val="En-tte"/>
    </w:pPr>
    <w:r>
      <w:rPr>
        <w:noProof/>
        <w:lang w:eastAsia="fr-FR"/>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9586595"/>
          <wp:effectExtent l="19050" t="0" r="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70D3"/>
    <w:multiLevelType w:val="hybridMultilevel"/>
    <w:tmpl w:val="202C9D5E"/>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1AD17D8C"/>
    <w:multiLevelType w:val="hybridMultilevel"/>
    <w:tmpl w:val="6526CB6E"/>
    <w:lvl w:ilvl="0" w:tplc="ED7E7A60">
      <w:numFmt w:val="bullet"/>
      <w:lvlText w:val="-"/>
      <w:lvlJc w:val="left"/>
      <w:pPr>
        <w:ind w:left="1068" w:hanging="360"/>
      </w:pPr>
      <w:rPr>
        <w:rFonts w:ascii="Book Antiqua" w:eastAsia="Calibri" w:hAnsi="Book Antiqua" w:cs="Arial" w:hint="default"/>
        <w:b/>
        <w:bCs/>
        <w:color w:val="FF0000"/>
        <w:sz w:val="24"/>
        <w:szCs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1E9A2F17"/>
    <w:multiLevelType w:val="hybridMultilevel"/>
    <w:tmpl w:val="1BD04E02"/>
    <w:lvl w:ilvl="0" w:tplc="ED9AF3A8">
      <w:start w:val="1"/>
      <w:numFmt w:val="low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30E3D01"/>
    <w:multiLevelType w:val="hybridMultilevel"/>
    <w:tmpl w:val="08CE1AA8"/>
    <w:lvl w:ilvl="0" w:tplc="040C0001">
      <w:start w:val="1"/>
      <w:numFmt w:val="bullet"/>
      <w:lvlText w:val=""/>
      <w:lvlJc w:val="left"/>
      <w:pPr>
        <w:ind w:left="1605" w:hanging="360"/>
      </w:pPr>
      <w:rPr>
        <w:rFonts w:ascii="Symbol" w:hAnsi="Symbol"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4">
    <w:nsid w:val="709D0E43"/>
    <w:multiLevelType w:val="hybridMultilevel"/>
    <w:tmpl w:val="322AC6A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759354AF"/>
    <w:multiLevelType w:val="hybridMultilevel"/>
    <w:tmpl w:val="A15A7FA0"/>
    <w:lvl w:ilvl="0" w:tplc="0DC6E67C">
      <w:start w:val="2"/>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F650839"/>
    <w:multiLevelType w:val="hybridMultilevel"/>
    <w:tmpl w:val="41ACE56A"/>
    <w:lvl w:ilvl="0" w:tplc="D1F2AE88">
      <w:start w:val="11"/>
      <w:numFmt w:val="bullet"/>
      <w:lvlText w:val="-"/>
      <w:lvlJc w:val="left"/>
      <w:pPr>
        <w:ind w:left="1211" w:hanging="360"/>
      </w:pPr>
      <w:rPr>
        <w:rFonts w:ascii="Times New Roman" w:eastAsia="Calibri"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08"/>
  <w:hyphenationZone w:val="425"/>
  <w:characterSpacingControl w:val="doNotCompress"/>
  <w:hdrShapeDefaults>
    <o:shapedefaults v:ext="edit" spidmax="19458"/>
    <o:shapelayout v:ext="edit">
      <o:idmap v:ext="edit" data="11"/>
    </o:shapelayout>
  </w:hdrShapeDefaults>
  <w:footnotePr>
    <w:footnote w:id="-1"/>
    <w:footnote w:id="0"/>
  </w:footnotePr>
  <w:endnotePr>
    <w:endnote w:id="-1"/>
    <w:endnote w:id="0"/>
  </w:endnotePr>
  <w:compat/>
  <w:rsids>
    <w:rsidRoot w:val="00FA68CA"/>
    <w:rsid w:val="00020F74"/>
    <w:rsid w:val="00022989"/>
    <w:rsid w:val="00022D2D"/>
    <w:rsid w:val="00025177"/>
    <w:rsid w:val="00032CB8"/>
    <w:rsid w:val="00034F41"/>
    <w:rsid w:val="00041F8A"/>
    <w:rsid w:val="0004630B"/>
    <w:rsid w:val="00047ABF"/>
    <w:rsid w:val="0005673B"/>
    <w:rsid w:val="00057AC3"/>
    <w:rsid w:val="00057C6C"/>
    <w:rsid w:val="0007474A"/>
    <w:rsid w:val="00085B36"/>
    <w:rsid w:val="00092D19"/>
    <w:rsid w:val="00095C8B"/>
    <w:rsid w:val="000A1F9A"/>
    <w:rsid w:val="000A6678"/>
    <w:rsid w:val="000E65F5"/>
    <w:rsid w:val="000F40AA"/>
    <w:rsid w:val="001025F0"/>
    <w:rsid w:val="00104262"/>
    <w:rsid w:val="0011772D"/>
    <w:rsid w:val="001327FF"/>
    <w:rsid w:val="0014230B"/>
    <w:rsid w:val="001976A7"/>
    <w:rsid w:val="001D193D"/>
    <w:rsid w:val="001D64F1"/>
    <w:rsid w:val="001F27AC"/>
    <w:rsid w:val="001F354B"/>
    <w:rsid w:val="001F7EFB"/>
    <w:rsid w:val="002101F2"/>
    <w:rsid w:val="00211DE0"/>
    <w:rsid w:val="002172DB"/>
    <w:rsid w:val="002301D8"/>
    <w:rsid w:val="002646D4"/>
    <w:rsid w:val="002717B9"/>
    <w:rsid w:val="00281563"/>
    <w:rsid w:val="0028323A"/>
    <w:rsid w:val="0029167D"/>
    <w:rsid w:val="002A148B"/>
    <w:rsid w:val="002C4F6A"/>
    <w:rsid w:val="002D7BF6"/>
    <w:rsid w:val="002E2706"/>
    <w:rsid w:val="00332451"/>
    <w:rsid w:val="00345E58"/>
    <w:rsid w:val="0035770B"/>
    <w:rsid w:val="00362E16"/>
    <w:rsid w:val="00387708"/>
    <w:rsid w:val="00395ECA"/>
    <w:rsid w:val="003A560A"/>
    <w:rsid w:val="003A6303"/>
    <w:rsid w:val="003B0C2F"/>
    <w:rsid w:val="003E4795"/>
    <w:rsid w:val="003E55F6"/>
    <w:rsid w:val="003F5C93"/>
    <w:rsid w:val="003F71F6"/>
    <w:rsid w:val="00406583"/>
    <w:rsid w:val="00406C9B"/>
    <w:rsid w:val="00412FA3"/>
    <w:rsid w:val="004462B9"/>
    <w:rsid w:val="00466C94"/>
    <w:rsid w:val="00467E3D"/>
    <w:rsid w:val="00484F77"/>
    <w:rsid w:val="00496DB3"/>
    <w:rsid w:val="004A054F"/>
    <w:rsid w:val="004D1EDC"/>
    <w:rsid w:val="004E551C"/>
    <w:rsid w:val="004E6478"/>
    <w:rsid w:val="004F5343"/>
    <w:rsid w:val="00506A0F"/>
    <w:rsid w:val="00541E16"/>
    <w:rsid w:val="0055275F"/>
    <w:rsid w:val="00556BBA"/>
    <w:rsid w:val="0059001D"/>
    <w:rsid w:val="00593F86"/>
    <w:rsid w:val="005953B6"/>
    <w:rsid w:val="005A7C06"/>
    <w:rsid w:val="005B0321"/>
    <w:rsid w:val="005B09AA"/>
    <w:rsid w:val="005C3F90"/>
    <w:rsid w:val="005C5EB5"/>
    <w:rsid w:val="005D34C5"/>
    <w:rsid w:val="005E72B7"/>
    <w:rsid w:val="005E7801"/>
    <w:rsid w:val="005F14E3"/>
    <w:rsid w:val="00604E09"/>
    <w:rsid w:val="0061047A"/>
    <w:rsid w:val="00681913"/>
    <w:rsid w:val="006A79FF"/>
    <w:rsid w:val="006B294C"/>
    <w:rsid w:val="006B54EB"/>
    <w:rsid w:val="006D1217"/>
    <w:rsid w:val="006D75AA"/>
    <w:rsid w:val="006E1C29"/>
    <w:rsid w:val="00702D96"/>
    <w:rsid w:val="00702FC9"/>
    <w:rsid w:val="00711D24"/>
    <w:rsid w:val="00727187"/>
    <w:rsid w:val="007277A5"/>
    <w:rsid w:val="00735E1B"/>
    <w:rsid w:val="007536EF"/>
    <w:rsid w:val="007548AD"/>
    <w:rsid w:val="00783FD1"/>
    <w:rsid w:val="007A14BB"/>
    <w:rsid w:val="007A3647"/>
    <w:rsid w:val="007C49DF"/>
    <w:rsid w:val="007C76AA"/>
    <w:rsid w:val="007C7E44"/>
    <w:rsid w:val="007D5CA4"/>
    <w:rsid w:val="007E36D3"/>
    <w:rsid w:val="007E5F5F"/>
    <w:rsid w:val="007F0710"/>
    <w:rsid w:val="00803743"/>
    <w:rsid w:val="00803FDB"/>
    <w:rsid w:val="00823238"/>
    <w:rsid w:val="008302BF"/>
    <w:rsid w:val="008317E6"/>
    <w:rsid w:val="00834E13"/>
    <w:rsid w:val="00881F1B"/>
    <w:rsid w:val="008C6B84"/>
    <w:rsid w:val="008C7249"/>
    <w:rsid w:val="008D1438"/>
    <w:rsid w:val="008E7A8C"/>
    <w:rsid w:val="008F356A"/>
    <w:rsid w:val="008F3C35"/>
    <w:rsid w:val="008F7248"/>
    <w:rsid w:val="00903FE3"/>
    <w:rsid w:val="00922317"/>
    <w:rsid w:val="009429E4"/>
    <w:rsid w:val="009474E9"/>
    <w:rsid w:val="009568BA"/>
    <w:rsid w:val="00961BC6"/>
    <w:rsid w:val="009627F9"/>
    <w:rsid w:val="00987240"/>
    <w:rsid w:val="009A394E"/>
    <w:rsid w:val="009B40EC"/>
    <w:rsid w:val="009E2909"/>
    <w:rsid w:val="009E48D6"/>
    <w:rsid w:val="009E7366"/>
    <w:rsid w:val="009F6426"/>
    <w:rsid w:val="00A05D88"/>
    <w:rsid w:val="00A36FFD"/>
    <w:rsid w:val="00A74FE2"/>
    <w:rsid w:val="00A93515"/>
    <w:rsid w:val="00A93D2D"/>
    <w:rsid w:val="00AA152D"/>
    <w:rsid w:val="00AC0EE4"/>
    <w:rsid w:val="00AE4A86"/>
    <w:rsid w:val="00AF2144"/>
    <w:rsid w:val="00AF61CF"/>
    <w:rsid w:val="00AF7FFB"/>
    <w:rsid w:val="00B036AF"/>
    <w:rsid w:val="00B05C04"/>
    <w:rsid w:val="00B147D8"/>
    <w:rsid w:val="00B1739F"/>
    <w:rsid w:val="00B31141"/>
    <w:rsid w:val="00B46B93"/>
    <w:rsid w:val="00B72260"/>
    <w:rsid w:val="00B75BC3"/>
    <w:rsid w:val="00B80446"/>
    <w:rsid w:val="00B835E4"/>
    <w:rsid w:val="00B85134"/>
    <w:rsid w:val="00B91BCB"/>
    <w:rsid w:val="00B92377"/>
    <w:rsid w:val="00BA0275"/>
    <w:rsid w:val="00BA11F1"/>
    <w:rsid w:val="00BB4CDA"/>
    <w:rsid w:val="00BC61D7"/>
    <w:rsid w:val="00BC7135"/>
    <w:rsid w:val="00BD0916"/>
    <w:rsid w:val="00BD1B5F"/>
    <w:rsid w:val="00BD37B0"/>
    <w:rsid w:val="00BE154D"/>
    <w:rsid w:val="00BE7A51"/>
    <w:rsid w:val="00C144FC"/>
    <w:rsid w:val="00C1751B"/>
    <w:rsid w:val="00C25C5F"/>
    <w:rsid w:val="00C26A7F"/>
    <w:rsid w:val="00C40F6F"/>
    <w:rsid w:val="00C410FB"/>
    <w:rsid w:val="00C506AD"/>
    <w:rsid w:val="00C564E4"/>
    <w:rsid w:val="00C5704B"/>
    <w:rsid w:val="00C60D37"/>
    <w:rsid w:val="00C642E5"/>
    <w:rsid w:val="00C64580"/>
    <w:rsid w:val="00C75D36"/>
    <w:rsid w:val="00CA3677"/>
    <w:rsid w:val="00CB198D"/>
    <w:rsid w:val="00CC1B9E"/>
    <w:rsid w:val="00CC459B"/>
    <w:rsid w:val="00CC4AB4"/>
    <w:rsid w:val="00CC6BC9"/>
    <w:rsid w:val="00CE317C"/>
    <w:rsid w:val="00CF0607"/>
    <w:rsid w:val="00CF62E5"/>
    <w:rsid w:val="00D066F4"/>
    <w:rsid w:val="00D070AC"/>
    <w:rsid w:val="00D3343E"/>
    <w:rsid w:val="00D41B40"/>
    <w:rsid w:val="00D456A4"/>
    <w:rsid w:val="00D53003"/>
    <w:rsid w:val="00D7204E"/>
    <w:rsid w:val="00D93598"/>
    <w:rsid w:val="00DA2E28"/>
    <w:rsid w:val="00DA459B"/>
    <w:rsid w:val="00DD0BE5"/>
    <w:rsid w:val="00DD6BCD"/>
    <w:rsid w:val="00DF08DE"/>
    <w:rsid w:val="00E201A4"/>
    <w:rsid w:val="00E2680A"/>
    <w:rsid w:val="00E30F81"/>
    <w:rsid w:val="00E31641"/>
    <w:rsid w:val="00E622DD"/>
    <w:rsid w:val="00E64E2F"/>
    <w:rsid w:val="00E65603"/>
    <w:rsid w:val="00E7407F"/>
    <w:rsid w:val="00E74D29"/>
    <w:rsid w:val="00E83D00"/>
    <w:rsid w:val="00E94134"/>
    <w:rsid w:val="00EA08AC"/>
    <w:rsid w:val="00EA3B14"/>
    <w:rsid w:val="00EC638E"/>
    <w:rsid w:val="00EE22E4"/>
    <w:rsid w:val="00EE652E"/>
    <w:rsid w:val="00EF4CFF"/>
    <w:rsid w:val="00F007ED"/>
    <w:rsid w:val="00F134A3"/>
    <w:rsid w:val="00F13F1A"/>
    <w:rsid w:val="00F254AC"/>
    <w:rsid w:val="00F540C7"/>
    <w:rsid w:val="00F64094"/>
    <w:rsid w:val="00F719F4"/>
    <w:rsid w:val="00F81ABC"/>
    <w:rsid w:val="00F97C76"/>
    <w:rsid w:val="00FA68CA"/>
    <w:rsid w:val="00FB0D6B"/>
    <w:rsid w:val="00FB7AD4"/>
    <w:rsid w:val="00FC65B5"/>
    <w:rsid w:val="00FD47BF"/>
    <w:rsid w:val="00FD6D00"/>
    <w:rsid w:val="00FE68C0"/>
    <w:rsid w:val="00FE77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07F"/>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A68CA"/>
    <w:pPr>
      <w:spacing w:after="0" w:line="240" w:lineRule="auto"/>
      <w:ind w:left="708"/>
    </w:pPr>
    <w:rPr>
      <w:rFonts w:ascii="Times New Roman" w:eastAsia="Batang" w:hAnsi="Times New Roman" w:cs="Times New Roman"/>
      <w:sz w:val="24"/>
      <w:szCs w:val="24"/>
      <w:lang w:eastAsia="ko-KR"/>
    </w:rPr>
  </w:style>
  <w:style w:type="paragraph" w:customStyle="1" w:styleId="Default">
    <w:name w:val="Default"/>
    <w:rsid w:val="00C144FC"/>
    <w:pPr>
      <w:autoSpaceDE w:val="0"/>
      <w:autoSpaceDN w:val="0"/>
      <w:adjustRightInd w:val="0"/>
    </w:pPr>
    <w:rPr>
      <w:rFonts w:ascii="Arial" w:hAnsi="Arial"/>
      <w:color w:val="000000"/>
      <w:sz w:val="24"/>
      <w:szCs w:val="24"/>
      <w:lang w:eastAsia="en-US"/>
    </w:rPr>
  </w:style>
  <w:style w:type="paragraph" w:styleId="En-tte">
    <w:name w:val="header"/>
    <w:basedOn w:val="Normal"/>
    <w:link w:val="En-tteCar"/>
    <w:uiPriority w:val="99"/>
    <w:semiHidden/>
    <w:unhideWhenUsed/>
    <w:rsid w:val="00834E1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34E13"/>
  </w:style>
  <w:style w:type="paragraph" w:styleId="Pieddepage">
    <w:name w:val="footer"/>
    <w:basedOn w:val="Normal"/>
    <w:link w:val="PieddepageCar"/>
    <w:uiPriority w:val="99"/>
    <w:semiHidden/>
    <w:unhideWhenUsed/>
    <w:rsid w:val="00834E1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34E13"/>
  </w:style>
  <w:style w:type="paragraph" w:styleId="Notedebasdepage">
    <w:name w:val="footnote text"/>
    <w:basedOn w:val="Normal"/>
    <w:link w:val="NotedebasdepageCar"/>
    <w:uiPriority w:val="99"/>
    <w:semiHidden/>
    <w:unhideWhenUsed/>
    <w:rsid w:val="00D530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53003"/>
    <w:rPr>
      <w:sz w:val="20"/>
      <w:szCs w:val="20"/>
    </w:rPr>
  </w:style>
  <w:style w:type="character" w:styleId="Appelnotedebasdep">
    <w:name w:val="footnote reference"/>
    <w:basedOn w:val="Policepardfaut"/>
    <w:uiPriority w:val="99"/>
    <w:semiHidden/>
    <w:unhideWhenUsed/>
    <w:rsid w:val="00D53003"/>
    <w:rPr>
      <w:vertAlign w:val="superscript"/>
    </w:rPr>
  </w:style>
  <w:style w:type="paragraph" w:styleId="NormalWeb">
    <w:name w:val="Normal (Web)"/>
    <w:basedOn w:val="Normal"/>
    <w:uiPriority w:val="99"/>
    <w:unhideWhenUsed/>
    <w:rsid w:val="003F71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F71F6"/>
  </w:style>
  <w:style w:type="character" w:customStyle="1" w:styleId="ParagraphedelisteCar">
    <w:name w:val="Paragraphe de liste Car"/>
    <w:link w:val="Paragraphedeliste"/>
    <w:uiPriority w:val="34"/>
    <w:rsid w:val="007548AD"/>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470F6-FE84-4335-AAE1-1AB99736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2168</Words>
  <Characters>11925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Nihou</dc:creator>
  <cp:lastModifiedBy>Admin</cp:lastModifiedBy>
  <cp:revision>2</cp:revision>
  <cp:lastPrinted>2015-01-27T16:34:00Z</cp:lastPrinted>
  <dcterms:created xsi:type="dcterms:W3CDTF">2015-02-27T09:59:00Z</dcterms:created>
  <dcterms:modified xsi:type="dcterms:W3CDTF">2015-02-27T09:59:00Z</dcterms:modified>
</cp:coreProperties>
</file>