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DE364B" w:rsidRDefault="00DE364B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592B" w:rsidRDefault="0088592B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E26585" w:rsidRDefault="00E26585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E26585" w:rsidRDefault="00E26585" w:rsidP="00E26585">
      <w:pPr>
        <w:ind w:left="993" w:right="-2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9F3D1C" w:rsidRDefault="009F3D1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Default="00EF11E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</w:t>
      </w:r>
      <w:r w:rsidR="00DE364B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DE PRESSE</w:t>
      </w:r>
      <w:r w:rsidR="00194E76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  </w:t>
      </w:r>
    </w:p>
    <w:p w:rsidR="00E26585" w:rsidRDefault="00E26585" w:rsidP="00E26585">
      <w:pPr>
        <w:jc w:val="center"/>
        <w:rPr>
          <w:rFonts w:ascii="Calibri" w:eastAsia="Calibri" w:hAnsi="Calibri" w:cs="Calibri"/>
          <w:b/>
          <w:shadow/>
          <w:color w:val="7030A0"/>
          <w:sz w:val="28"/>
          <w:szCs w:val="28"/>
        </w:rPr>
      </w:pPr>
    </w:p>
    <w:p w:rsidR="00E26585" w:rsidRPr="00E26585" w:rsidRDefault="00E26585" w:rsidP="00E26585">
      <w:pPr>
        <w:jc w:val="center"/>
        <w:rPr>
          <w:rFonts w:ascii="Calibri" w:eastAsia="Calibri" w:hAnsi="Calibri" w:cs="Calibri"/>
          <w:b/>
          <w:shadow/>
          <w:color w:val="7030A0"/>
          <w:sz w:val="28"/>
          <w:szCs w:val="28"/>
        </w:rPr>
      </w:pPr>
      <w:r w:rsidRPr="00E26585">
        <w:rPr>
          <w:rFonts w:ascii="Calibri" w:eastAsia="Calibri" w:hAnsi="Calibri" w:cs="Calibri"/>
          <w:b/>
          <w:shadow/>
          <w:color w:val="7030A0"/>
          <w:sz w:val="28"/>
          <w:szCs w:val="28"/>
        </w:rPr>
        <w:t>Visite d’experts britanniques au Haut Commissariat au Plan</w:t>
      </w:r>
    </w:p>
    <w:p w:rsidR="009F3D1C" w:rsidRDefault="009F3D1C" w:rsidP="009F3D1C">
      <w:pPr>
        <w:pStyle w:val="normal0"/>
        <w:rPr>
          <w:sz w:val="28"/>
          <w:szCs w:val="28"/>
        </w:rPr>
      </w:pPr>
    </w:p>
    <w:p w:rsidR="00E26585" w:rsidRDefault="00E26585" w:rsidP="00396B08">
      <w:pPr>
        <w:spacing w:line="312" w:lineRule="auto"/>
        <w:ind w:firstLine="709"/>
        <w:jc w:val="both"/>
        <w:rPr>
          <w:b/>
          <w:bCs/>
          <w:color w:val="808080"/>
        </w:rPr>
      </w:pPr>
      <w:r w:rsidRPr="00E26585">
        <w:rPr>
          <w:b/>
          <w:bCs/>
          <w:color w:val="808080"/>
        </w:rPr>
        <w:t>Dans le cadre de son projet de coopération</w:t>
      </w:r>
      <w:r>
        <w:rPr>
          <w:b/>
          <w:bCs/>
          <w:color w:val="808080"/>
        </w:rPr>
        <w:t xml:space="preserve"> </w:t>
      </w:r>
      <w:r w:rsidRPr="00E26585">
        <w:rPr>
          <w:b/>
          <w:bCs/>
          <w:color w:val="808080"/>
        </w:rPr>
        <w:t>statistique avec le Royaume</w:t>
      </w:r>
      <w:r w:rsidR="00BA0E74" w:rsidRPr="00D31F36">
        <w:rPr>
          <w:b/>
          <w:bCs/>
          <w:color w:val="808080"/>
        </w:rPr>
        <w:t>-</w:t>
      </w:r>
      <w:r w:rsidRPr="00E26585">
        <w:rPr>
          <w:b/>
          <w:bCs/>
          <w:color w:val="808080"/>
        </w:rPr>
        <w:t>Uni, en partenariat avec l’Ambassade du Royaume</w:t>
      </w:r>
      <w:r w:rsidR="00396B08">
        <w:rPr>
          <w:b/>
          <w:bCs/>
          <w:color w:val="808080"/>
        </w:rPr>
        <w:t>-</w:t>
      </w:r>
      <w:r w:rsidRPr="00E26585">
        <w:rPr>
          <w:b/>
          <w:bCs/>
          <w:color w:val="808080"/>
        </w:rPr>
        <w:t xml:space="preserve">Uni à Rabat, le Haut Commissariat au Plan a reçu, du 2 au 5 décembre 2019, une mission d’experts de haut niveau dans le domaine de la statistique destinée à identifier les axes de collaboration pour en préparer le programme au cours des prochains mois. </w:t>
      </w:r>
    </w:p>
    <w:p w:rsidR="00E26585" w:rsidRPr="00E26585" w:rsidRDefault="00E26585" w:rsidP="00E26585">
      <w:pPr>
        <w:pStyle w:val="normal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E26585" w:rsidRPr="00E26585" w:rsidRDefault="00E26585" w:rsidP="00E26585">
      <w:pPr>
        <w:spacing w:line="312" w:lineRule="auto"/>
        <w:ind w:firstLine="709"/>
        <w:jc w:val="both"/>
        <w:rPr>
          <w:b/>
          <w:bCs/>
          <w:color w:val="808080"/>
        </w:rPr>
      </w:pPr>
      <w:r w:rsidRPr="00E26585">
        <w:rPr>
          <w:b/>
          <w:bCs/>
          <w:color w:val="808080"/>
        </w:rPr>
        <w:t>Au terme de cette visite, les  deux parties se sont félicitées de la convergence de vue sur les priorités à donner à</w:t>
      </w:r>
      <w:r>
        <w:rPr>
          <w:b/>
          <w:bCs/>
          <w:color w:val="808080"/>
        </w:rPr>
        <w:t xml:space="preserve"> </w:t>
      </w:r>
      <w:r w:rsidRPr="00E26585">
        <w:rPr>
          <w:b/>
          <w:bCs/>
          <w:color w:val="808080"/>
        </w:rPr>
        <w:t>cette collaboration et sont convenues de la focaliser sur les aspects relatifs à l’organisation du Système Statistique, à</w:t>
      </w:r>
      <w:r>
        <w:rPr>
          <w:b/>
          <w:bCs/>
          <w:color w:val="808080"/>
        </w:rPr>
        <w:t xml:space="preserve"> </w:t>
      </w:r>
      <w:r w:rsidRPr="00E26585">
        <w:rPr>
          <w:b/>
          <w:bCs/>
          <w:color w:val="808080"/>
        </w:rPr>
        <w:t>la conduite du changement induit par le projet de digitalisation déjà amorcé par le HCP ainsi qu’aux</w:t>
      </w:r>
      <w:bookmarkStart w:id="0" w:name="_GoBack"/>
      <w:bookmarkEnd w:id="0"/>
      <w:r w:rsidRPr="00E26585">
        <w:rPr>
          <w:b/>
          <w:bCs/>
          <w:color w:val="808080"/>
        </w:rPr>
        <w:t xml:space="preserve"> divers aspects techniques de conduite des opérations et des études statistiques  à la lumière de l’expérience britannique en ces matières.</w:t>
      </w:r>
      <w:r w:rsidR="00621A5B">
        <w:rPr>
          <w:b/>
          <w:bCs/>
          <w:color w:val="808080"/>
        </w:rPr>
        <w:t xml:space="preserve">     </w:t>
      </w:r>
    </w:p>
    <w:p w:rsidR="00E26585" w:rsidRDefault="00E26585" w:rsidP="009F3D1C">
      <w:pPr>
        <w:pStyle w:val="normal0"/>
        <w:rPr>
          <w:sz w:val="28"/>
          <w:szCs w:val="28"/>
        </w:rPr>
      </w:pPr>
    </w:p>
    <w:p w:rsidR="0088592B" w:rsidRDefault="0088592B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67FAB" w:rsidRPr="008D1587" w:rsidRDefault="00867FAB" w:rsidP="00E15AA3">
      <w:pPr>
        <w:spacing w:line="360" w:lineRule="auto"/>
        <w:jc w:val="both"/>
      </w:pPr>
    </w:p>
    <w:sectPr w:rsidR="00867FAB" w:rsidRPr="008D1587" w:rsidSect="00E2658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C4" w:rsidRDefault="00F038C4">
      <w:r>
        <w:separator/>
      </w:r>
    </w:p>
  </w:endnote>
  <w:endnote w:type="continuationSeparator" w:id="1">
    <w:p w:rsidR="00F038C4" w:rsidRDefault="00F0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754E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754E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2658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2658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754E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C4" w:rsidRDefault="00F038C4">
      <w:r>
        <w:separator/>
      </w:r>
    </w:p>
  </w:footnote>
  <w:footnote w:type="continuationSeparator" w:id="1">
    <w:p w:rsidR="00F038C4" w:rsidRDefault="00F0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165F5"/>
    <w:rsid w:val="000205FA"/>
    <w:rsid w:val="00024095"/>
    <w:rsid w:val="00027850"/>
    <w:rsid w:val="00030468"/>
    <w:rsid w:val="00050A6E"/>
    <w:rsid w:val="00053619"/>
    <w:rsid w:val="000554EE"/>
    <w:rsid w:val="00060321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287E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4E76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659"/>
    <w:rsid w:val="00213355"/>
    <w:rsid w:val="002139B6"/>
    <w:rsid w:val="00220DF6"/>
    <w:rsid w:val="0022299E"/>
    <w:rsid w:val="0022597E"/>
    <w:rsid w:val="0023043F"/>
    <w:rsid w:val="002316A6"/>
    <w:rsid w:val="002415EC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90B88"/>
    <w:rsid w:val="002A281B"/>
    <w:rsid w:val="002A5379"/>
    <w:rsid w:val="002A5A7C"/>
    <w:rsid w:val="002A688F"/>
    <w:rsid w:val="002C02CC"/>
    <w:rsid w:val="002C09B2"/>
    <w:rsid w:val="002C3D2E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17933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96B0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44FF"/>
    <w:rsid w:val="00481E24"/>
    <w:rsid w:val="00484E8D"/>
    <w:rsid w:val="00487904"/>
    <w:rsid w:val="0049060D"/>
    <w:rsid w:val="004A1173"/>
    <w:rsid w:val="004A225B"/>
    <w:rsid w:val="004A73C5"/>
    <w:rsid w:val="004B2CCC"/>
    <w:rsid w:val="004B3022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4282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A5B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0399"/>
    <w:rsid w:val="006B5F68"/>
    <w:rsid w:val="006C0B76"/>
    <w:rsid w:val="006C6900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802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5CEA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65F9"/>
    <w:rsid w:val="009801E4"/>
    <w:rsid w:val="00984C53"/>
    <w:rsid w:val="00990C6F"/>
    <w:rsid w:val="00996F92"/>
    <w:rsid w:val="0099797B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3D1C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1DC4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CE3"/>
    <w:rsid w:val="00B247B4"/>
    <w:rsid w:val="00B25334"/>
    <w:rsid w:val="00B27C30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49B3"/>
    <w:rsid w:val="00BA0E74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54E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1F36"/>
    <w:rsid w:val="00D40AE4"/>
    <w:rsid w:val="00D46A93"/>
    <w:rsid w:val="00D4763E"/>
    <w:rsid w:val="00D60382"/>
    <w:rsid w:val="00D71FF6"/>
    <w:rsid w:val="00D820EB"/>
    <w:rsid w:val="00D82174"/>
    <w:rsid w:val="00DA0290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364B"/>
    <w:rsid w:val="00DE635A"/>
    <w:rsid w:val="00DF7FB5"/>
    <w:rsid w:val="00E022E3"/>
    <w:rsid w:val="00E03B7C"/>
    <w:rsid w:val="00E052C6"/>
    <w:rsid w:val="00E1067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26585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665BB"/>
    <w:rsid w:val="00E66C12"/>
    <w:rsid w:val="00E81203"/>
    <w:rsid w:val="00E81537"/>
    <w:rsid w:val="00E82E2E"/>
    <w:rsid w:val="00E84D02"/>
    <w:rsid w:val="00E85B18"/>
    <w:rsid w:val="00E86900"/>
    <w:rsid w:val="00E900D7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038C4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3F70"/>
    <w:rsid w:val="00F94487"/>
    <w:rsid w:val="00F94BFA"/>
    <w:rsid w:val="00FA1FD9"/>
    <w:rsid w:val="00FA2B84"/>
    <w:rsid w:val="00FA3345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customStyle="1" w:styleId="normal0">
    <w:name w:val="normal"/>
    <w:rsid w:val="009F3D1C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8</cp:revision>
  <cp:lastPrinted>2012-11-26T10:50:00Z</cp:lastPrinted>
  <dcterms:created xsi:type="dcterms:W3CDTF">2019-12-09T10:23:00Z</dcterms:created>
  <dcterms:modified xsi:type="dcterms:W3CDTF">2019-12-09T10:39:00Z</dcterms:modified>
</cp:coreProperties>
</file>