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19" w:rsidRPr="00350051" w:rsidRDefault="00E77607" w:rsidP="00FF1E19">
      <w:pPr>
        <w:jc w:val="center"/>
        <w:rPr>
          <w:rFonts w:ascii="Calibri" w:hAnsi="Calibri" w:cs="Calibri"/>
          <w:b/>
          <w:bCs/>
          <w:color w:val="FF9900"/>
        </w:rPr>
      </w:pPr>
      <w:r>
        <w:rPr>
          <w:rFonts w:ascii="Calibri" w:hAnsi="Calibri" w:cs="Calibri"/>
          <w:b/>
          <w:bCs/>
          <w:noProof/>
          <w:color w:val="FF9900"/>
        </w:rPr>
        <w:pict>
          <v:rect id="_x0000_s1026" style="position:absolute;left:0;text-align:left;margin-left:-102.55pt;margin-top:-75.65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76791279" r:id="rId9"/>
        </w:pict>
      </w:r>
    </w:p>
    <w:p w:rsidR="00FF1E19" w:rsidRPr="00350051" w:rsidRDefault="00FF1E19" w:rsidP="00FF1E19">
      <w:pPr>
        <w:jc w:val="center"/>
        <w:rPr>
          <w:rFonts w:ascii="Calibri" w:hAnsi="Calibri" w:cs="Calibri"/>
          <w:b/>
          <w:bCs/>
          <w:color w:val="FF9900"/>
        </w:rPr>
      </w:pPr>
    </w:p>
    <w:p w:rsidR="00FF1E19" w:rsidRPr="00350051" w:rsidRDefault="00FF1E19" w:rsidP="00FF1E19">
      <w:pPr>
        <w:jc w:val="center"/>
        <w:rPr>
          <w:rFonts w:ascii="Calibri" w:hAnsi="Calibri" w:cs="Calibri"/>
          <w:b/>
          <w:bCs/>
          <w:color w:val="FF9900"/>
        </w:rPr>
      </w:pPr>
    </w:p>
    <w:p w:rsidR="00FF1E19" w:rsidRPr="00350051" w:rsidRDefault="004D708E" w:rsidP="00FF1E19">
      <w:pPr>
        <w:jc w:val="center"/>
        <w:rPr>
          <w:rFonts w:ascii="Calibri" w:hAnsi="Calibri" w:cs="Calibri"/>
          <w:b/>
          <w:bCs/>
          <w:color w:val="FF9900"/>
        </w:rPr>
      </w:pPr>
      <w:r>
        <w:rPr>
          <w:rFonts w:ascii="Calibri" w:hAnsi="Calibri" w:cs="Calibri"/>
          <w:b/>
          <w:bCs/>
          <w:color w:val="FF9900"/>
        </w:rPr>
        <w:t xml:space="preserve">                  </w:t>
      </w:r>
    </w:p>
    <w:p w:rsidR="00C50D24" w:rsidRPr="00F40815" w:rsidRDefault="00C50D24" w:rsidP="00C1782D">
      <w:pPr>
        <w:jc w:val="center"/>
        <w:rPr>
          <w:rFonts w:ascii="Calibri" w:hAnsi="Calibri" w:cs="Calibri"/>
          <w:b/>
          <w:bCs/>
          <w:color w:val="2F5496"/>
        </w:rPr>
      </w:pPr>
    </w:p>
    <w:p w:rsidR="00C1782D" w:rsidRPr="00AF7BF8" w:rsidRDefault="00C1782D" w:rsidP="00C1782D">
      <w:pPr>
        <w:pStyle w:val="Parag"/>
        <w:spacing w:after="0"/>
        <w:jc w:val="center"/>
        <w:rPr>
          <w:rFonts w:ascii="Simplified Arabic" w:hAnsi="Simplified Arabic" w:cs="Simplified Arabic"/>
          <w:b/>
          <w:bCs/>
          <w:smallCaps/>
          <w:color w:val="632423" w:themeColor="accent2" w:themeShade="80"/>
          <w:sz w:val="28"/>
          <w:szCs w:val="28"/>
          <w:lang w:bidi="tzm-Arab-MA"/>
        </w:rPr>
      </w:pPr>
      <w:r w:rsidRPr="00AF7BF8">
        <w:rPr>
          <w:rFonts w:ascii="Simplified Arabic" w:hAnsi="Simplified Arabic" w:cs="Simplified Arabic" w:hint="cs"/>
          <w:b/>
          <w:bCs/>
          <w:smallCaps/>
          <w:color w:val="632423" w:themeColor="accent2" w:themeShade="80"/>
          <w:sz w:val="28"/>
          <w:szCs w:val="28"/>
          <w:rtl/>
        </w:rPr>
        <w:t>مذكرة إخبارية للمندوبية السامية للتخطيط</w:t>
      </w:r>
    </w:p>
    <w:p w:rsidR="000F1563" w:rsidRDefault="00C1782D" w:rsidP="00C1782D">
      <w:pPr>
        <w:autoSpaceDE w:val="0"/>
        <w:autoSpaceDN w:val="0"/>
        <w:adjustRightInd w:val="0"/>
        <w:snapToGrid w:val="0"/>
        <w:spacing w:before="120" w:after="120"/>
        <w:jc w:val="center"/>
        <w:rPr>
          <w:rFonts w:ascii="Simplified Arabic" w:hAnsi="Simplified Arabic" w:cs="Simplified Arabic"/>
          <w:b/>
          <w:bCs/>
          <w:smallCaps/>
          <w:color w:val="632423" w:themeColor="accent2" w:themeShade="80"/>
          <w:sz w:val="28"/>
          <w:szCs w:val="28"/>
        </w:rPr>
      </w:pPr>
      <w:r w:rsidRPr="00AF7BF8">
        <w:rPr>
          <w:rFonts w:ascii="Simplified Arabic" w:hAnsi="Simplified Arabic" w:cs="Simplified Arabic" w:hint="cs"/>
          <w:b/>
          <w:bCs/>
          <w:smallCaps/>
          <w:color w:val="632423" w:themeColor="accent2" w:themeShade="80"/>
          <w:sz w:val="28"/>
          <w:szCs w:val="28"/>
          <w:rtl/>
        </w:rPr>
        <w:t>بمناسبة اليوم العالمي للمرأة (8 مارس 2021)</w:t>
      </w:r>
    </w:p>
    <w:p w:rsidR="00A05A60" w:rsidRDefault="00A05A60" w:rsidP="00A05A60">
      <w:pPr>
        <w:autoSpaceDE w:val="0"/>
        <w:autoSpaceDN w:val="0"/>
        <w:bidi/>
        <w:adjustRightInd w:val="0"/>
        <w:snapToGrid w:val="0"/>
        <w:spacing w:before="120" w:after="120"/>
        <w:jc w:val="both"/>
        <w:rPr>
          <w:rFonts w:ascii="Arial" w:hAnsi="Arial" w:cs="Arial"/>
          <w:color w:val="222222"/>
          <w:lang w:val="en-US" w:eastAsia="en-US"/>
        </w:rPr>
      </w:pPr>
    </w:p>
    <w:p w:rsidR="00001C44" w:rsidRDefault="00A05A60" w:rsidP="004D3543">
      <w:pPr>
        <w:autoSpaceDE w:val="0"/>
        <w:autoSpaceDN w:val="0"/>
        <w:bidi/>
        <w:adjustRightInd w:val="0"/>
        <w:snapToGrid w:val="0"/>
        <w:spacing w:before="120" w:after="120"/>
        <w:jc w:val="both"/>
      </w:pPr>
      <w:r w:rsidRPr="005A7FCC">
        <w:rPr>
          <w:rFonts w:ascii="Arial" w:hAnsi="Arial" w:cs="Arial"/>
          <w:color w:val="4F81BD" w:themeColor="accent1"/>
          <w:rtl/>
          <w:lang w:val="en-US" w:eastAsia="en-US"/>
        </w:rPr>
        <w:t>بمناسبة اليوم العالمي للمرأة</w:t>
      </w:r>
      <w:r w:rsidR="00233D8F">
        <w:rPr>
          <w:rFonts w:ascii="Arial" w:hAnsi="Arial" w:cs="Arial" w:hint="cs"/>
          <w:color w:val="4F81BD" w:themeColor="accent1"/>
          <w:rtl/>
          <w:lang w:val="en-US" w:eastAsia="en-US"/>
        </w:rPr>
        <w:t xml:space="preserve"> </w:t>
      </w:r>
      <w:r w:rsidR="00233D8F">
        <w:rPr>
          <w:rFonts w:ascii="Arial" w:hAnsi="Arial" w:cs="Arial" w:hint="cs"/>
          <w:color w:val="4F81BD" w:themeColor="accent1"/>
          <w:rtl/>
          <w:lang w:val="en-US" w:eastAsia="en-US" w:bidi="ar-MA"/>
        </w:rPr>
        <w:t>ل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 xml:space="preserve"> 2021</w:t>
      </w:r>
      <w:r w:rsidR="00233D8F">
        <w:rPr>
          <w:rFonts w:ascii="Arial" w:hAnsi="Arial" w:cs="Arial" w:hint="cs"/>
          <w:color w:val="4F81BD" w:themeColor="accent1"/>
          <w:rtl/>
          <w:lang w:val="en-US" w:eastAsia="en-US" w:bidi="ar-MA"/>
        </w:rPr>
        <w:t xml:space="preserve"> </w:t>
      </w:r>
      <w:r w:rsidR="00370EA2">
        <w:rPr>
          <w:rFonts w:ascii="Arial" w:hAnsi="Arial" w:cs="Arial" w:hint="cs"/>
          <w:color w:val="4F81BD" w:themeColor="accent1"/>
          <w:rtl/>
          <w:lang w:val="en-US" w:eastAsia="en-US" w:bidi="ar-MA"/>
        </w:rPr>
        <w:t xml:space="preserve">التي تخلد </w:t>
      </w:r>
      <w:r w:rsidR="008B19BB">
        <w:rPr>
          <w:rFonts w:ascii="Arial" w:hAnsi="Arial" w:cs="Arial" w:hint="cs"/>
          <w:color w:val="4F81BD" w:themeColor="accent1"/>
          <w:rtl/>
          <w:lang w:val="en-US" w:eastAsia="en-US"/>
        </w:rPr>
        <w:t>تحت شعار</w:t>
      </w:r>
      <w:r w:rsidR="007D6E23">
        <w:rPr>
          <w:rFonts w:ascii="Arial" w:hAnsi="Arial" w:cs="Arial" w:hint="cs"/>
          <w:color w:val="4F81BD" w:themeColor="accent1"/>
          <w:rtl/>
          <w:lang w:val="en-US" w:eastAsia="en-US"/>
        </w:rPr>
        <w:t xml:space="preserve"> 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 xml:space="preserve">" </w:t>
      </w:r>
      <w:r w:rsidRPr="005A7FCC">
        <w:rPr>
          <w:rFonts w:ascii="Arial" w:hAnsi="Arial" w:cs="Arial"/>
          <w:b/>
          <w:bCs/>
          <w:color w:val="4F81BD" w:themeColor="accent1"/>
          <w:rtl/>
          <w:lang w:val="en-US" w:eastAsia="en-US"/>
        </w:rPr>
        <w:t>ال</w:t>
      </w:r>
      <w:r w:rsidR="008B19BB">
        <w:rPr>
          <w:rFonts w:ascii="Arial" w:hAnsi="Arial" w:cs="Arial" w:hint="cs"/>
          <w:b/>
          <w:bCs/>
          <w:color w:val="4F81BD" w:themeColor="accent1"/>
          <w:rtl/>
          <w:lang w:val="en-US" w:eastAsia="en-US"/>
        </w:rPr>
        <w:t>نساء و دورهن ال</w:t>
      </w:r>
      <w:r w:rsidRPr="005A7FCC">
        <w:rPr>
          <w:rFonts w:ascii="Arial" w:hAnsi="Arial" w:cs="Arial"/>
          <w:b/>
          <w:bCs/>
          <w:color w:val="4F81BD" w:themeColor="accent1"/>
          <w:rtl/>
          <w:lang w:val="en-US" w:eastAsia="en-US"/>
        </w:rPr>
        <w:t>قياد</w:t>
      </w:r>
      <w:r w:rsidR="008B19BB">
        <w:rPr>
          <w:rFonts w:ascii="Arial" w:hAnsi="Arial" w:cs="Arial" w:hint="cs"/>
          <w:b/>
          <w:bCs/>
          <w:color w:val="4F81BD" w:themeColor="accent1"/>
          <w:rtl/>
          <w:lang w:val="en-US" w:eastAsia="en-US"/>
        </w:rPr>
        <w:t>ي</w:t>
      </w:r>
      <w:r w:rsidRPr="005A7FCC">
        <w:rPr>
          <w:rFonts w:ascii="Arial" w:hAnsi="Arial" w:cs="Arial"/>
          <w:b/>
          <w:bCs/>
          <w:color w:val="4F81BD" w:themeColor="accent1"/>
          <w:rtl/>
          <w:lang w:val="en-US" w:eastAsia="en-US"/>
        </w:rPr>
        <w:t xml:space="preserve">: </w:t>
      </w:r>
      <w:r w:rsidR="008B19BB">
        <w:rPr>
          <w:rFonts w:ascii="Arial" w:hAnsi="Arial" w:cs="Arial" w:hint="cs"/>
          <w:b/>
          <w:bCs/>
          <w:color w:val="4F81BD" w:themeColor="accent1"/>
          <w:rtl/>
          <w:lang w:val="en-US" w:eastAsia="en-US"/>
        </w:rPr>
        <w:t xml:space="preserve">تحقيق </w:t>
      </w:r>
      <w:r w:rsidRPr="005A7FCC">
        <w:rPr>
          <w:rFonts w:ascii="Arial" w:hAnsi="Arial" w:cs="Arial"/>
          <w:b/>
          <w:bCs/>
          <w:color w:val="4F81BD" w:themeColor="accent1"/>
          <w:rtl/>
          <w:lang w:val="en-US" w:eastAsia="en-US"/>
        </w:rPr>
        <w:t>مستقبل م</w:t>
      </w:r>
      <w:r w:rsidR="008B19BB">
        <w:rPr>
          <w:rFonts w:ascii="Arial" w:hAnsi="Arial" w:cs="Arial" w:hint="cs"/>
          <w:b/>
          <w:bCs/>
          <w:color w:val="4F81BD" w:themeColor="accent1"/>
          <w:rtl/>
          <w:lang w:val="en-US" w:eastAsia="en-US"/>
        </w:rPr>
        <w:t>ت</w:t>
      </w:r>
      <w:r w:rsidRPr="005A7FCC">
        <w:rPr>
          <w:rFonts w:ascii="Arial" w:hAnsi="Arial" w:cs="Arial"/>
          <w:b/>
          <w:bCs/>
          <w:color w:val="4F81BD" w:themeColor="accent1"/>
          <w:rtl/>
          <w:lang w:val="en-US" w:eastAsia="en-US"/>
        </w:rPr>
        <w:t xml:space="preserve">ساو في عالم </w:t>
      </w:r>
      <w:r w:rsidR="008B19BB">
        <w:rPr>
          <w:rFonts w:ascii="Arial" w:hAnsi="Arial" w:cs="Arial" w:hint="cs"/>
          <w:b/>
          <w:bCs/>
          <w:color w:val="4F81BD" w:themeColor="accent1"/>
          <w:rtl/>
          <w:lang w:val="en-US" w:eastAsia="en-US"/>
        </w:rPr>
        <w:t xml:space="preserve">تسوده جائحة </w:t>
      </w:r>
      <w:r w:rsidRPr="005A7FCC">
        <w:rPr>
          <w:rFonts w:ascii="Arial" w:hAnsi="Arial" w:cs="Arial"/>
          <w:b/>
          <w:bCs/>
          <w:color w:val="4F81BD" w:themeColor="accent1"/>
          <w:rtl/>
          <w:lang w:val="en-US" w:eastAsia="en-US"/>
        </w:rPr>
        <w:t xml:space="preserve">كوفيد -19 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 xml:space="preserve">"، تساهم المندوبية السامية </w:t>
      </w:r>
      <w:r w:rsidR="00233D8F" w:rsidRPr="005A7FCC">
        <w:rPr>
          <w:rFonts w:ascii="Arial" w:hAnsi="Arial" w:cs="Arial" w:hint="cs"/>
          <w:color w:val="4F81BD" w:themeColor="accent1"/>
          <w:rtl/>
          <w:lang w:val="en-US" w:eastAsia="en-US"/>
        </w:rPr>
        <w:t>للتخطيط،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 xml:space="preserve"> </w:t>
      </w:r>
      <w:r w:rsidR="00233D8F" w:rsidRPr="005A7FCC">
        <w:rPr>
          <w:rFonts w:ascii="Arial" w:hAnsi="Arial" w:cs="Arial" w:hint="cs"/>
          <w:color w:val="4F81BD" w:themeColor="accent1"/>
          <w:rtl/>
          <w:lang w:val="en-US" w:eastAsia="en-US"/>
        </w:rPr>
        <w:t>في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 xml:space="preserve"> </w:t>
      </w:r>
      <w:r w:rsidR="00233D8F" w:rsidRPr="005A7FCC">
        <w:rPr>
          <w:rFonts w:ascii="Arial" w:hAnsi="Arial" w:cs="Arial" w:hint="cs"/>
          <w:color w:val="4F81BD" w:themeColor="accent1"/>
          <w:rtl/>
          <w:lang w:val="en-US" w:eastAsia="en-US"/>
        </w:rPr>
        <w:t>تكريم النساء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 xml:space="preserve"> من خلال </w:t>
      </w:r>
      <w:r w:rsidR="007D6E23">
        <w:rPr>
          <w:rFonts w:ascii="Arial" w:hAnsi="Arial" w:cs="Arial" w:hint="cs"/>
          <w:color w:val="4F81BD" w:themeColor="accent1"/>
          <w:rtl/>
          <w:lang w:val="en-US" w:eastAsia="en-US"/>
        </w:rPr>
        <w:t xml:space="preserve">نشرة </w:t>
      </w:r>
      <w:r w:rsidR="007D6E23" w:rsidRPr="005A7FCC">
        <w:rPr>
          <w:rFonts w:ascii="Arial" w:hAnsi="Arial" w:cs="Arial" w:hint="cs"/>
          <w:color w:val="4F81BD" w:themeColor="accent1"/>
          <w:rtl/>
          <w:lang w:val="en-US" w:eastAsia="en-US"/>
        </w:rPr>
        <w:t>تسلط</w:t>
      </w:r>
      <w:r w:rsidR="007D6E23">
        <w:rPr>
          <w:rFonts w:ascii="Arial" w:hAnsi="Arial" w:cs="Arial" w:hint="cs"/>
          <w:color w:val="4F81BD" w:themeColor="accent1"/>
          <w:rtl/>
          <w:lang w:val="en-US" w:eastAsia="en-US"/>
        </w:rPr>
        <w:t xml:space="preserve"> الضوء على وضعية النساء في المغرب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 xml:space="preserve"> </w:t>
      </w:r>
      <w:r w:rsidR="004A3467">
        <w:rPr>
          <w:rFonts w:ascii="Arial" w:hAnsi="Arial" w:cs="Arial" w:hint="cs"/>
          <w:color w:val="4F81BD" w:themeColor="accent1"/>
          <w:rtl/>
          <w:lang w:val="en-US" w:eastAsia="en-US"/>
        </w:rPr>
        <w:t>فيما</w:t>
      </w:r>
      <w:r w:rsidR="007D6E23">
        <w:rPr>
          <w:rFonts w:ascii="Arial" w:hAnsi="Arial" w:cs="Arial" w:hint="cs"/>
          <w:color w:val="4F81BD" w:themeColor="accent1"/>
          <w:rtl/>
          <w:lang w:val="en-US" w:eastAsia="en-US"/>
        </w:rPr>
        <w:t xml:space="preserve"> يتعلق بالصحة و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>التعليم</w:t>
      </w:r>
      <w:r w:rsidR="007D6E23">
        <w:rPr>
          <w:rFonts w:ascii="Arial" w:hAnsi="Arial" w:cs="Arial" w:hint="cs"/>
          <w:color w:val="4F81BD" w:themeColor="accent1"/>
          <w:rtl/>
          <w:lang w:val="en-US" w:eastAsia="en-US"/>
        </w:rPr>
        <w:t>-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>التكوين و</w:t>
      </w:r>
      <w:r w:rsidR="007D6E23">
        <w:rPr>
          <w:rFonts w:ascii="Arial" w:hAnsi="Arial" w:cs="Arial" w:hint="cs"/>
          <w:color w:val="4F81BD" w:themeColor="accent1"/>
          <w:rtl/>
          <w:lang w:val="en-US" w:eastAsia="en-US"/>
        </w:rPr>
        <w:t>الولوج ل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>سوق العمل</w:t>
      </w:r>
      <w:r w:rsidR="007D6E23">
        <w:rPr>
          <w:rFonts w:ascii="Arial" w:hAnsi="Arial" w:cs="Arial" w:hint="cs"/>
          <w:color w:val="4F81BD" w:themeColor="accent1"/>
          <w:rtl/>
          <w:lang w:val="en-US" w:eastAsia="en-US"/>
        </w:rPr>
        <w:t xml:space="preserve"> </w:t>
      </w:r>
      <w:r w:rsidR="007D6E23" w:rsidRPr="005A7FCC">
        <w:rPr>
          <w:rFonts w:ascii="Arial" w:hAnsi="Arial" w:cs="Arial"/>
          <w:color w:val="4F81BD" w:themeColor="accent1"/>
          <w:rtl/>
          <w:lang w:val="en-US" w:eastAsia="en-US"/>
        </w:rPr>
        <w:t>واستعمال الوقت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 xml:space="preserve"> والعنف ضد </w:t>
      </w:r>
      <w:r w:rsidRPr="00F45761">
        <w:rPr>
          <w:rFonts w:hint="cs"/>
          <w:color w:val="4F81BD" w:themeColor="accent1"/>
          <w:sz w:val="28"/>
          <w:szCs w:val="28"/>
          <w:rtl/>
          <w:lang w:bidi="tzm-Arab-MA"/>
        </w:rPr>
        <w:t>النساء</w:t>
      </w:r>
      <w:r w:rsidRPr="00A05A60">
        <w:rPr>
          <w:rFonts w:ascii="Arial" w:hAnsi="Arial" w:cs="Arial"/>
          <w:color w:val="4F81BD" w:themeColor="accent1"/>
          <w:lang w:val="en-US" w:eastAsia="en-US"/>
        </w:rPr>
        <w:t xml:space="preserve"> 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>ومستوى المعيشة</w:t>
      </w:r>
      <w:r w:rsidR="007D6E23">
        <w:rPr>
          <w:rFonts w:ascii="Arial" w:hAnsi="Arial" w:cs="Arial" w:hint="cs"/>
          <w:color w:val="4F81BD" w:themeColor="accent1"/>
          <w:rtl/>
          <w:lang w:val="en-US" w:eastAsia="en-US"/>
        </w:rPr>
        <w:t>.</w:t>
      </w:r>
      <w:r w:rsidRPr="005A7FCC">
        <w:rPr>
          <w:rFonts w:ascii="Arial" w:hAnsi="Arial" w:cs="Arial"/>
          <w:color w:val="4F81BD" w:themeColor="accent1"/>
          <w:rtl/>
          <w:lang w:val="en-US" w:eastAsia="en-US"/>
        </w:rPr>
        <w:t>                 </w:t>
      </w:r>
    </w:p>
    <w:p w:rsidR="00A05A60" w:rsidRPr="004D3543" w:rsidRDefault="00B52F13" w:rsidP="004D3543">
      <w:pPr>
        <w:shd w:val="clear" w:color="auto" w:fill="FFFFFF"/>
        <w:bidi/>
        <w:jc w:val="both"/>
        <w:rPr>
          <w:rFonts w:ascii="Arial" w:hAnsi="Arial" w:cs="Arial"/>
          <w:color w:val="222222"/>
          <w:lang w:val="en-US" w:eastAsia="en-US"/>
        </w:rPr>
      </w:pPr>
      <w:r w:rsidRPr="004D3543">
        <w:rPr>
          <w:rFonts w:ascii="Arial" w:hAnsi="Arial" w:cs="Arial"/>
          <w:color w:val="222222"/>
          <w:rtl/>
          <w:lang w:val="en-US" w:eastAsia="en-US"/>
        </w:rPr>
        <w:t xml:space="preserve">خلال </w:t>
      </w:r>
      <w:r w:rsidR="00C1782D" w:rsidRPr="004D3543">
        <w:rPr>
          <w:rFonts w:ascii="Arial" w:hAnsi="Arial" w:cs="Arial"/>
          <w:color w:val="222222"/>
          <w:rtl/>
          <w:lang w:val="en-US" w:eastAsia="en-US"/>
        </w:rPr>
        <w:t>سنة 2020، ت</w:t>
      </w:r>
      <w:r w:rsidRPr="004D3543">
        <w:rPr>
          <w:rFonts w:ascii="Arial" w:hAnsi="Arial" w:cs="Arial"/>
          <w:color w:val="222222"/>
          <w:rtl/>
          <w:lang w:val="en-US" w:eastAsia="en-US"/>
        </w:rPr>
        <w:t>مثل النساء أكثر من نصف السكان</w:t>
      </w:r>
      <w:r w:rsidRPr="004D3543">
        <w:rPr>
          <w:rFonts w:ascii="Arial" w:hAnsi="Arial" w:cs="Arial"/>
          <w:color w:val="222222"/>
          <w:lang w:val="en-US" w:eastAsia="en-US"/>
        </w:rPr>
        <w:t xml:space="preserve">(50,3%) </w:t>
      </w:r>
      <w:r w:rsidRPr="004D3543">
        <w:rPr>
          <w:rFonts w:ascii="Arial" w:hAnsi="Arial" w:cs="Arial"/>
          <w:color w:val="222222"/>
          <w:rtl/>
          <w:lang w:val="en-US" w:eastAsia="en-US"/>
        </w:rPr>
        <w:t xml:space="preserve">. وحسب الحالة الزواجية، نجد أن </w:t>
      </w:r>
      <w:r w:rsidRPr="004D3543">
        <w:rPr>
          <w:rFonts w:ascii="Arial" w:hAnsi="Arial" w:cs="Arial"/>
          <w:color w:val="222222"/>
          <w:lang w:val="en-US" w:eastAsia="en-US"/>
        </w:rPr>
        <w:t xml:space="preserve">28,1% </w:t>
      </w:r>
      <w:r w:rsidRPr="004D3543">
        <w:rPr>
          <w:rFonts w:ascii="Arial" w:hAnsi="Arial" w:cs="Arial"/>
          <w:color w:val="222222"/>
          <w:rtl/>
          <w:lang w:val="en-US" w:eastAsia="en-US"/>
        </w:rPr>
        <w:t xml:space="preserve"> من النساء البالغات 15 سنة فأكثر </w:t>
      </w:r>
      <w:r w:rsidR="00C1782D" w:rsidRPr="004D3543">
        <w:rPr>
          <w:rFonts w:ascii="Arial" w:hAnsi="Arial" w:cs="Arial"/>
          <w:color w:val="222222"/>
          <w:rtl/>
          <w:lang w:val="en-US" w:eastAsia="en-US"/>
        </w:rPr>
        <w:t xml:space="preserve">هن </w:t>
      </w:r>
      <w:r w:rsidRPr="004D3543">
        <w:rPr>
          <w:rFonts w:ascii="Arial" w:hAnsi="Arial" w:cs="Arial"/>
          <w:color w:val="222222"/>
          <w:rtl/>
          <w:lang w:val="en-US" w:eastAsia="en-US"/>
        </w:rPr>
        <w:t xml:space="preserve">عازبات،  </w:t>
      </w:r>
      <w:r w:rsidRPr="004D3543">
        <w:rPr>
          <w:rFonts w:ascii="Arial" w:hAnsi="Arial" w:cs="Arial"/>
          <w:color w:val="222222"/>
          <w:lang w:val="en-US" w:eastAsia="en-US"/>
        </w:rPr>
        <w:t>57,8 %</w:t>
      </w:r>
      <w:r w:rsidRPr="004D3543">
        <w:rPr>
          <w:rFonts w:ascii="Arial" w:hAnsi="Arial" w:cs="Arial"/>
          <w:color w:val="222222"/>
          <w:rtl/>
          <w:lang w:val="en-US" w:eastAsia="en-US"/>
        </w:rPr>
        <w:t xml:space="preserve"> متزوجات،  </w:t>
      </w:r>
      <w:r w:rsidRPr="004D3543">
        <w:rPr>
          <w:rFonts w:ascii="Arial" w:hAnsi="Arial" w:cs="Arial"/>
          <w:color w:val="222222"/>
          <w:lang w:val="en-US" w:eastAsia="en-US"/>
        </w:rPr>
        <w:t>10,8 %</w:t>
      </w:r>
      <w:r w:rsidRPr="004D3543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C1782D" w:rsidRPr="004D3543">
        <w:rPr>
          <w:rFonts w:ascii="Arial" w:hAnsi="Arial" w:cs="Arial"/>
          <w:color w:val="222222"/>
          <w:rtl/>
          <w:lang w:val="en-US" w:eastAsia="en-US"/>
        </w:rPr>
        <w:t xml:space="preserve"> أرامل  و </w:t>
      </w:r>
      <w:r w:rsidR="00C1782D" w:rsidRPr="004D3543">
        <w:rPr>
          <w:rFonts w:ascii="Arial" w:hAnsi="Arial" w:cs="Arial"/>
          <w:color w:val="222222"/>
          <w:lang w:val="en-US" w:eastAsia="en-US"/>
        </w:rPr>
        <w:t>3,3 %</w:t>
      </w:r>
      <w:r w:rsidR="00C1782D" w:rsidRPr="004D3543">
        <w:rPr>
          <w:rFonts w:ascii="Arial" w:hAnsi="Arial" w:cs="Arial"/>
          <w:color w:val="222222"/>
          <w:rtl/>
          <w:lang w:val="en-US" w:eastAsia="en-US"/>
        </w:rPr>
        <w:t xml:space="preserve"> مطلقات. كما أن </w:t>
      </w:r>
      <w:r w:rsidR="00C1782D" w:rsidRPr="004D3543">
        <w:rPr>
          <w:rFonts w:ascii="Arial" w:hAnsi="Arial" w:cs="Arial"/>
          <w:color w:val="222222"/>
          <w:lang w:val="en-US" w:eastAsia="en-US"/>
        </w:rPr>
        <w:t>16,7</w:t>
      </w:r>
      <w:r w:rsidR="009301BF" w:rsidRPr="004D3543">
        <w:rPr>
          <w:rFonts w:ascii="Arial" w:hAnsi="Arial" w:cs="Arial"/>
          <w:color w:val="222222"/>
          <w:lang w:val="en-US" w:eastAsia="en-US"/>
        </w:rPr>
        <w:t xml:space="preserve">% </w:t>
      </w:r>
      <w:r w:rsidR="009301BF" w:rsidRPr="004D3543">
        <w:rPr>
          <w:rFonts w:ascii="Arial" w:hAnsi="Arial" w:cs="Arial" w:hint="cs"/>
          <w:color w:val="222222"/>
          <w:rtl/>
          <w:lang w:val="en-US" w:eastAsia="en-US"/>
        </w:rPr>
        <w:t>من</w:t>
      </w:r>
      <w:r w:rsidR="00C1782D" w:rsidRPr="004D3543">
        <w:rPr>
          <w:rFonts w:ascii="Arial" w:hAnsi="Arial" w:cs="Arial"/>
          <w:color w:val="222222"/>
          <w:rtl/>
          <w:lang w:val="en-US" w:eastAsia="en-US"/>
        </w:rPr>
        <w:t xml:space="preserve"> الأسر، البالغة </w:t>
      </w:r>
      <w:r w:rsidR="00C1782D" w:rsidRPr="004D3543">
        <w:rPr>
          <w:rFonts w:ascii="Arial" w:hAnsi="Arial" w:cs="Arial"/>
          <w:color w:val="222222"/>
          <w:lang w:val="en-US" w:eastAsia="en-US"/>
        </w:rPr>
        <w:t>8.438.000</w:t>
      </w:r>
      <w:r w:rsidR="00C1782D" w:rsidRPr="004D3543">
        <w:rPr>
          <w:rFonts w:ascii="Arial" w:hAnsi="Arial" w:cs="Arial"/>
          <w:color w:val="222222"/>
          <w:rtl/>
          <w:lang w:val="en-US" w:eastAsia="en-US"/>
        </w:rPr>
        <w:t>، مسيرة من طرف النساء. هذه النسبة تبقى مرتفعة بالوسط القروي (</w:t>
      </w:r>
      <w:r w:rsidR="00C1782D" w:rsidRPr="004D3543">
        <w:rPr>
          <w:rFonts w:ascii="Arial" w:hAnsi="Arial" w:cs="Arial"/>
          <w:color w:val="222222"/>
          <w:lang w:val="en-US" w:eastAsia="en-US"/>
        </w:rPr>
        <w:t>19,1%</w:t>
      </w:r>
      <w:r w:rsidR="00C1782D" w:rsidRPr="004D3543">
        <w:rPr>
          <w:rFonts w:ascii="Arial" w:hAnsi="Arial" w:cs="Arial"/>
          <w:color w:val="222222"/>
          <w:rtl/>
          <w:lang w:val="en-US" w:eastAsia="en-US"/>
        </w:rPr>
        <w:t xml:space="preserve">) مقارنة بالوسط القروي </w:t>
      </w:r>
      <w:r w:rsidR="00C1782D" w:rsidRPr="004D3543">
        <w:rPr>
          <w:rFonts w:ascii="Arial" w:hAnsi="Arial" w:cs="Arial"/>
          <w:color w:val="222222"/>
          <w:lang w:val="en-US" w:eastAsia="en-US"/>
        </w:rPr>
        <w:t>(11,4%)</w:t>
      </w:r>
      <w:r w:rsidR="00C1782D" w:rsidRPr="004A3467">
        <w:rPr>
          <w:rFonts w:ascii="Arial" w:hAnsi="Arial" w:cs="Arial"/>
          <w:color w:val="4F81BD" w:themeColor="accent1"/>
          <w:rtl/>
          <w:lang w:bidi="tzm-Arab-MA"/>
        </w:rPr>
        <w:t xml:space="preserve"> </w:t>
      </w:r>
      <w:r w:rsidR="00C1782D" w:rsidRPr="004D3543">
        <w:rPr>
          <w:rFonts w:ascii="Arial" w:hAnsi="Arial" w:cs="Arial"/>
          <w:color w:val="222222"/>
          <w:lang w:val="en-US" w:eastAsia="en-US"/>
        </w:rPr>
        <w:t>[1]</w:t>
      </w:r>
      <w:r w:rsidR="004D3543">
        <w:rPr>
          <w:rFonts w:ascii="Arial" w:hAnsi="Arial" w:cs="Arial" w:hint="cs"/>
          <w:color w:val="222222"/>
          <w:rtl/>
          <w:lang w:val="en-US" w:eastAsia="en-US"/>
        </w:rPr>
        <w:t>.</w:t>
      </w:r>
    </w:p>
    <w:p w:rsidR="007D6E23" w:rsidRPr="00AC03E3" w:rsidRDefault="007D6E23" w:rsidP="00AC03E3">
      <w:pPr>
        <w:autoSpaceDE w:val="0"/>
        <w:autoSpaceDN w:val="0"/>
        <w:bidi/>
        <w:adjustRightInd w:val="0"/>
        <w:spacing w:before="240" w:after="120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  <w:r w:rsidRPr="00AC03E3">
        <w:rPr>
          <w:b/>
          <w:bCs/>
          <w:color w:val="0070C0"/>
          <w:sz w:val="28"/>
          <w:szCs w:val="28"/>
          <w:rtl/>
          <w:lang w:val="en-GB" w:bidi="tzm-Arab-MA"/>
        </w:rPr>
        <w:t>تحسن الوضع الصحي</w:t>
      </w:r>
    </w:p>
    <w:p w:rsidR="00A05A60" w:rsidRPr="005A7FCC" w:rsidRDefault="009301BF" w:rsidP="008328E2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>
        <w:rPr>
          <w:rFonts w:ascii="Arial" w:hAnsi="Arial" w:cs="Arial" w:hint="cs"/>
          <w:color w:val="222222"/>
          <w:rtl/>
          <w:lang w:val="en-US" w:eastAsia="en-US"/>
        </w:rPr>
        <w:t xml:space="preserve">ان </w:t>
      </w:r>
      <w:r w:rsidR="00323C0B" w:rsidRPr="00323C0B">
        <w:rPr>
          <w:rFonts w:ascii="Arial" w:hAnsi="Arial" w:cs="Arial"/>
          <w:color w:val="222222"/>
          <w:rtl/>
          <w:lang w:val="en-US" w:eastAsia="en-US"/>
        </w:rPr>
        <w:t xml:space="preserve">الحالة الصحية </w:t>
      </w:r>
      <w:r w:rsidR="00323C0B" w:rsidRPr="00323C0B">
        <w:rPr>
          <w:rFonts w:ascii="Arial" w:hAnsi="Arial" w:cs="Arial" w:hint="cs"/>
          <w:color w:val="222222"/>
          <w:rtl/>
          <w:lang w:val="en-US" w:eastAsia="en-US"/>
        </w:rPr>
        <w:t>لل</w:t>
      </w:r>
      <w:r w:rsidR="00323C0B">
        <w:rPr>
          <w:rFonts w:ascii="Arial" w:hAnsi="Arial" w:cs="Arial" w:hint="cs"/>
          <w:color w:val="222222"/>
          <w:rtl/>
          <w:lang w:val="en-US" w:eastAsia="en-US"/>
        </w:rPr>
        <w:t>نساء</w:t>
      </w:r>
      <w:r w:rsidR="00323C0B" w:rsidRPr="00323C0B">
        <w:rPr>
          <w:rFonts w:ascii="Arial" w:hAnsi="Arial" w:cs="Arial" w:hint="cs"/>
          <w:color w:val="222222"/>
          <w:rtl/>
          <w:lang w:val="en-US" w:eastAsia="en-US"/>
        </w:rPr>
        <w:t>،</w:t>
      </w:r>
      <w:r w:rsidR="00323C0B" w:rsidRPr="00323C0B">
        <w:rPr>
          <w:rFonts w:ascii="Arial" w:hAnsi="Arial" w:cs="Arial"/>
          <w:color w:val="222222"/>
          <w:rtl/>
          <w:lang w:val="en-US" w:eastAsia="en-US"/>
        </w:rPr>
        <w:t xml:space="preserve"> من خلال معدل وفيات الأمهات، </w:t>
      </w:r>
      <w:r>
        <w:rPr>
          <w:rFonts w:ascii="Arial" w:hAnsi="Arial" w:cs="Arial" w:hint="cs"/>
          <w:color w:val="222222"/>
          <w:rtl/>
          <w:lang w:val="en-US" w:eastAsia="en-US"/>
        </w:rPr>
        <w:t xml:space="preserve">تظهر </w:t>
      </w:r>
      <w:r w:rsidR="00323C0B" w:rsidRPr="00323C0B">
        <w:rPr>
          <w:rFonts w:ascii="Arial" w:hAnsi="Arial" w:cs="Arial"/>
          <w:color w:val="222222"/>
          <w:rtl/>
          <w:lang w:val="en-US" w:eastAsia="en-US"/>
        </w:rPr>
        <w:t xml:space="preserve">تحسنا ملحوظا. </w:t>
      </w:r>
      <w:r w:rsidR="00323C0B">
        <w:rPr>
          <w:rFonts w:ascii="Arial" w:hAnsi="Arial" w:cs="Arial" w:hint="cs"/>
          <w:color w:val="222222"/>
          <w:rtl/>
          <w:lang w:val="en-US" w:eastAsia="en-US"/>
        </w:rPr>
        <w:t xml:space="preserve">اذ </w:t>
      </w:r>
      <w:r w:rsidR="00323C0B" w:rsidRPr="005A7FCC">
        <w:rPr>
          <w:rFonts w:ascii="Arial" w:hAnsi="Arial" w:cs="Arial"/>
          <w:color w:val="222222"/>
          <w:rtl/>
          <w:lang w:val="en-US" w:eastAsia="en-US"/>
        </w:rPr>
        <w:t>انخفض</w:t>
      </w:r>
      <w:r w:rsidR="00323C0B" w:rsidRPr="00323C0B">
        <w:rPr>
          <w:rFonts w:ascii="Arial" w:hAnsi="Arial" w:cs="Arial"/>
          <w:color w:val="222222"/>
          <w:rtl/>
          <w:lang w:val="en-US" w:eastAsia="en-US"/>
        </w:rPr>
        <w:t xml:space="preserve"> هذا المؤشر من</w:t>
      </w:r>
      <w:r w:rsidR="00323C0B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A05A60" w:rsidRPr="005A7FCC">
        <w:rPr>
          <w:rFonts w:ascii="Arial" w:hAnsi="Arial" w:cs="Arial"/>
          <w:color w:val="222222"/>
          <w:rtl/>
          <w:lang w:val="en-US" w:eastAsia="en-US"/>
        </w:rPr>
        <w:t xml:space="preserve">112 وفاة في 2010 إلى 72.6 وفاة في </w:t>
      </w:r>
      <w:r w:rsidR="00CF0776" w:rsidRPr="005A7FCC">
        <w:rPr>
          <w:rFonts w:ascii="Arial" w:hAnsi="Arial" w:cs="Arial" w:hint="cs"/>
          <w:color w:val="222222"/>
          <w:rtl/>
          <w:lang w:val="en-US" w:eastAsia="en-US"/>
        </w:rPr>
        <w:t>2018، لكل</w:t>
      </w:r>
      <w:r w:rsidR="00323C0B" w:rsidRPr="005A7FCC">
        <w:rPr>
          <w:rFonts w:ascii="Arial" w:hAnsi="Arial" w:cs="Arial"/>
          <w:color w:val="222222"/>
          <w:rtl/>
          <w:lang w:val="en-US" w:eastAsia="en-US"/>
        </w:rPr>
        <w:t xml:space="preserve"> 100000 ولادة حية </w:t>
      </w:r>
      <w:r w:rsidR="00A05A60" w:rsidRPr="005A7FCC">
        <w:rPr>
          <w:rFonts w:ascii="Arial" w:hAnsi="Arial" w:cs="Arial"/>
          <w:color w:val="222222"/>
          <w:rtl/>
          <w:lang w:val="en-US" w:eastAsia="en-US"/>
        </w:rPr>
        <w:t xml:space="preserve">(111.1 في المناطق القروية </w:t>
      </w:r>
      <w:r w:rsidR="00323C0B" w:rsidRPr="005A7FCC">
        <w:rPr>
          <w:rFonts w:ascii="Arial" w:hAnsi="Arial" w:cs="Arial" w:hint="cs"/>
          <w:color w:val="222222"/>
          <w:rtl/>
          <w:lang w:val="en-US" w:eastAsia="en-US"/>
        </w:rPr>
        <w:t>و44.5</w:t>
      </w:r>
      <w:r w:rsidR="00A05A60" w:rsidRPr="005A7FCC">
        <w:rPr>
          <w:rFonts w:ascii="Arial" w:hAnsi="Arial" w:cs="Arial"/>
          <w:color w:val="222222"/>
          <w:rtl/>
          <w:lang w:val="en-US" w:eastAsia="en-US"/>
        </w:rPr>
        <w:t xml:space="preserve"> في المناطق الحضرية). </w:t>
      </w:r>
      <w:r>
        <w:rPr>
          <w:rFonts w:ascii="Arial" w:hAnsi="Arial" w:cs="Arial" w:hint="cs"/>
          <w:color w:val="222222"/>
          <w:rtl/>
          <w:lang w:val="en-US" w:eastAsia="en-US"/>
        </w:rPr>
        <w:t xml:space="preserve">في </w:t>
      </w:r>
      <w:r w:rsidR="00A05A60" w:rsidRPr="005A7FCC">
        <w:rPr>
          <w:rFonts w:ascii="Arial" w:hAnsi="Arial" w:cs="Arial"/>
          <w:color w:val="222222"/>
          <w:rtl/>
          <w:lang w:val="en-US" w:eastAsia="en-US"/>
        </w:rPr>
        <w:t xml:space="preserve">سنة </w:t>
      </w:r>
      <w:r w:rsidR="00323C0B" w:rsidRPr="004D3543">
        <w:rPr>
          <w:rFonts w:ascii="Arial" w:hAnsi="Arial" w:cs="Arial" w:hint="cs"/>
          <w:color w:val="222222"/>
          <w:rtl/>
          <w:lang w:val="en-US" w:eastAsia="en-US"/>
        </w:rPr>
        <w:t>2018</w:t>
      </w:r>
      <w:r w:rsidR="00323C0B" w:rsidRPr="005A7FCC">
        <w:rPr>
          <w:rFonts w:ascii="Arial" w:hAnsi="Arial" w:cs="Arial" w:hint="cs"/>
          <w:color w:val="222222"/>
          <w:rtl/>
          <w:lang w:val="en-US" w:eastAsia="en-US"/>
        </w:rPr>
        <w:t>،</w:t>
      </w:r>
      <w:r w:rsidR="00A05A60" w:rsidRPr="005A7FCC">
        <w:rPr>
          <w:rFonts w:ascii="Arial" w:hAnsi="Arial" w:cs="Arial"/>
          <w:color w:val="222222"/>
          <w:rtl/>
          <w:lang w:val="en-US" w:eastAsia="en-US"/>
        </w:rPr>
        <w:t xml:space="preserve"> 70.8٪ من النساء </w:t>
      </w:r>
      <w:r>
        <w:rPr>
          <w:rFonts w:ascii="Arial" w:hAnsi="Arial" w:cs="Arial" w:hint="cs"/>
          <w:color w:val="222222"/>
          <w:rtl/>
          <w:lang w:val="en-US" w:eastAsia="en-US"/>
        </w:rPr>
        <w:t xml:space="preserve">سرحن انهن </w:t>
      </w:r>
      <w:r w:rsidR="00092082" w:rsidRPr="005A7FCC">
        <w:rPr>
          <w:rFonts w:ascii="Arial" w:hAnsi="Arial" w:cs="Arial" w:hint="cs"/>
          <w:color w:val="222222"/>
          <w:rtl/>
          <w:lang w:val="en-US" w:eastAsia="en-US"/>
        </w:rPr>
        <w:t>يست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 xml:space="preserve">عملن </w:t>
      </w:r>
      <w:r w:rsidR="00092082" w:rsidRPr="005A7FCC">
        <w:rPr>
          <w:rFonts w:ascii="Arial" w:hAnsi="Arial" w:cs="Arial" w:hint="cs"/>
          <w:color w:val="222222"/>
          <w:rtl/>
          <w:lang w:val="en-US" w:eastAsia="en-US"/>
        </w:rPr>
        <w:t>وسيلة</w:t>
      </w:r>
      <w:r w:rsidR="00A05A60" w:rsidRPr="005A7FCC">
        <w:rPr>
          <w:rFonts w:ascii="Arial" w:hAnsi="Arial" w:cs="Arial"/>
          <w:color w:val="222222"/>
          <w:rtl/>
          <w:lang w:val="en-US" w:eastAsia="en-US"/>
        </w:rPr>
        <w:t xml:space="preserve"> منع الحمل حديثة أو </w:t>
      </w:r>
      <w:r w:rsidR="00323C0B" w:rsidRPr="005A7FCC">
        <w:rPr>
          <w:rFonts w:ascii="Arial" w:hAnsi="Arial" w:cs="Arial" w:hint="cs"/>
          <w:color w:val="222222"/>
          <w:rtl/>
          <w:lang w:val="en-US" w:eastAsia="en-US"/>
        </w:rPr>
        <w:t>تقليدية</w:t>
      </w:r>
      <w:r w:rsidR="00E801A8">
        <w:rPr>
          <w:rFonts w:ascii="Arial" w:hAnsi="Arial" w:cs="Arial"/>
          <w:color w:val="222222"/>
          <w:lang w:val="en-US" w:eastAsia="en-US"/>
        </w:rPr>
        <w:t xml:space="preserve"> </w:t>
      </w:r>
      <w:r w:rsidR="00E801A8">
        <w:t>[3].</w:t>
      </w:r>
      <w:r w:rsidR="00323C0B" w:rsidRPr="005A7FCC">
        <w:rPr>
          <w:rFonts w:ascii="Arial" w:hAnsi="Arial" w:cs="Arial" w:hint="cs"/>
          <w:color w:val="222222"/>
          <w:rtl/>
          <w:lang w:val="en-US" w:eastAsia="en-US"/>
        </w:rPr>
        <w:t>.</w:t>
      </w:r>
      <w:r w:rsidR="00A05A60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</w:p>
    <w:p w:rsidR="004D3543" w:rsidRDefault="00A05A60" w:rsidP="008328E2">
      <w:pPr>
        <w:autoSpaceDE w:val="0"/>
        <w:autoSpaceDN w:val="0"/>
        <w:bidi/>
        <w:adjustRightInd w:val="0"/>
        <w:snapToGrid w:val="0"/>
        <w:spacing w:after="60"/>
        <w:jc w:val="both"/>
        <w:rPr>
          <w:rFonts w:ascii="Arial" w:hAnsi="Arial" w:cs="Arial"/>
          <w:color w:val="222222"/>
          <w:lang w:val="en-US" w:eastAsia="en-US"/>
        </w:rPr>
      </w:pPr>
      <w:r w:rsidRPr="005A7FCC">
        <w:rPr>
          <w:rFonts w:ascii="Arial" w:hAnsi="Arial" w:cs="Arial"/>
          <w:color w:val="222222"/>
          <w:rtl/>
          <w:lang w:val="en-US" w:eastAsia="en-US"/>
        </w:rPr>
        <w:t xml:space="preserve">في </w:t>
      </w:r>
      <w:r w:rsidR="006C7DDA">
        <w:rPr>
          <w:rFonts w:ascii="Arial" w:hAnsi="Arial" w:cs="Arial" w:hint="cs"/>
          <w:color w:val="222222"/>
          <w:rtl/>
          <w:lang w:val="en-US" w:eastAsia="en-US"/>
        </w:rPr>
        <w:t>سنة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2020</w:t>
      </w:r>
      <w:r w:rsidR="00D56394">
        <w:rPr>
          <w:rFonts w:ascii="Arial" w:hAnsi="Arial" w:cs="Arial" w:hint="cs"/>
          <w:color w:val="222222"/>
          <w:rtl/>
          <w:lang w:val="en-US" w:eastAsia="en-US"/>
        </w:rPr>
        <w:t xml:space="preserve"> خلال </w:t>
      </w:r>
      <w:r w:rsidR="00CF0776">
        <w:rPr>
          <w:rFonts w:ascii="Arial" w:hAnsi="Arial" w:cs="Arial" w:hint="cs"/>
          <w:color w:val="222222"/>
          <w:rtl/>
          <w:lang w:val="en-US" w:eastAsia="en-US"/>
        </w:rPr>
        <w:t xml:space="preserve">فترة الحجر الصحي، 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من بين 6٪ من الأسر التي </w:t>
      </w:r>
      <w:r w:rsidR="00D56394">
        <w:rPr>
          <w:rFonts w:ascii="Arial" w:hAnsi="Arial" w:cs="Arial" w:hint="cs"/>
          <w:color w:val="222222"/>
          <w:rtl/>
          <w:lang w:val="en-US" w:eastAsia="en-US"/>
        </w:rPr>
        <w:t xml:space="preserve">م نضمن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 xml:space="preserve">افرادها </w:t>
      </w:r>
      <w:r w:rsidR="00092082" w:rsidRPr="005A7FCC">
        <w:rPr>
          <w:rFonts w:ascii="Arial" w:hAnsi="Arial" w:cs="Arial" w:hint="cs"/>
          <w:color w:val="222222"/>
          <w:rtl/>
          <w:lang w:val="en-US" w:eastAsia="en-US"/>
        </w:rPr>
        <w:t>نساء</w:t>
      </w:r>
      <w:r w:rsidR="00CF0776">
        <w:rPr>
          <w:rFonts w:ascii="Arial" w:hAnsi="Arial" w:cs="Arial" w:hint="cs"/>
          <w:color w:val="222222"/>
          <w:rtl/>
          <w:lang w:val="en-US" w:eastAsia="en-US"/>
        </w:rPr>
        <w:t xml:space="preserve"> معنية </w:t>
      </w:r>
      <w:r w:rsidRPr="005A7FCC">
        <w:rPr>
          <w:rFonts w:ascii="Arial" w:hAnsi="Arial" w:cs="Arial"/>
          <w:color w:val="222222"/>
          <w:rtl/>
          <w:lang w:val="en-US" w:eastAsia="en-US"/>
        </w:rPr>
        <w:t>بالصحة الإنجابية،</w:t>
      </w:r>
      <w:r w:rsidR="00D56394">
        <w:rPr>
          <w:rFonts w:ascii="Arial" w:hAnsi="Arial" w:cs="Arial" w:hint="cs"/>
          <w:color w:val="222222"/>
          <w:rtl/>
          <w:lang w:val="en-US" w:eastAsia="en-US"/>
        </w:rPr>
        <w:t xml:space="preserve"> تبين ان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34٪ لم </w:t>
      </w:r>
      <w:r w:rsidR="00D56394">
        <w:rPr>
          <w:rFonts w:ascii="Arial" w:hAnsi="Arial" w:cs="Arial" w:hint="cs"/>
          <w:color w:val="222222"/>
          <w:rtl/>
          <w:lang w:val="en-US" w:eastAsia="en-US"/>
        </w:rPr>
        <w:t>ي</w:t>
      </w:r>
      <w:r w:rsidRPr="005A7FCC">
        <w:rPr>
          <w:rFonts w:ascii="Arial" w:hAnsi="Arial" w:cs="Arial"/>
          <w:color w:val="222222"/>
          <w:rtl/>
          <w:lang w:val="en-US" w:eastAsia="en-US"/>
        </w:rPr>
        <w:t>حصلن على</w:t>
      </w:r>
      <w:r w:rsidR="006F439F">
        <w:rPr>
          <w:rFonts w:ascii="Arial" w:hAnsi="Arial" w:cs="Arial" w:hint="cs"/>
          <w:color w:val="222222"/>
          <w:rtl/>
          <w:lang w:val="en-US" w:eastAsia="en-US"/>
        </w:rPr>
        <w:t xml:space="preserve"> هذه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الخدمات </w:t>
      </w:r>
      <w:r w:rsidR="006F439F" w:rsidRPr="005A7FCC">
        <w:rPr>
          <w:rFonts w:ascii="Arial" w:hAnsi="Arial" w:cs="Arial" w:hint="cs"/>
          <w:color w:val="222222"/>
          <w:rtl/>
          <w:lang w:val="en-US" w:eastAsia="en-US"/>
        </w:rPr>
        <w:t>الصحية</w:t>
      </w:r>
      <w:r w:rsidR="006F439F">
        <w:rPr>
          <w:rFonts w:ascii="Arial" w:hAnsi="Arial" w:cs="Arial" w:hint="cs"/>
          <w:color w:val="222222"/>
          <w:rtl/>
          <w:lang w:val="en-US" w:eastAsia="en-US"/>
        </w:rPr>
        <w:t xml:space="preserve"> (</w:t>
      </w:r>
      <w:r w:rsidRPr="005A7FCC">
        <w:rPr>
          <w:rFonts w:ascii="Arial" w:hAnsi="Arial" w:cs="Arial"/>
          <w:color w:val="222222"/>
          <w:rtl/>
          <w:lang w:val="en-US" w:eastAsia="en-US"/>
        </w:rPr>
        <w:t>27٪</w:t>
      </w:r>
      <w:r w:rsidR="006F439F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Pr="005A7FCC">
        <w:rPr>
          <w:rFonts w:ascii="Arial" w:hAnsi="Arial" w:cs="Arial"/>
          <w:color w:val="222222"/>
          <w:rtl/>
          <w:lang w:val="en-US" w:eastAsia="en-US"/>
        </w:rPr>
        <w:t>في المناطق الحضرية و39٪ في المناطق القروية</w:t>
      </w:r>
      <w:r w:rsidR="006F439F">
        <w:rPr>
          <w:rFonts w:ascii="Arial" w:hAnsi="Arial" w:cs="Arial" w:hint="cs"/>
          <w:color w:val="222222"/>
          <w:rtl/>
          <w:lang w:val="en-US" w:eastAsia="en-US"/>
        </w:rPr>
        <w:t>)</w:t>
      </w:r>
      <w:r w:rsidR="006F439F" w:rsidRPr="005A7FCC">
        <w:rPr>
          <w:rFonts w:ascii="Arial" w:hAnsi="Arial" w:cs="Arial" w:hint="cs"/>
          <w:color w:val="222222"/>
          <w:rtl/>
          <w:lang w:val="en-US" w:eastAsia="en-US"/>
        </w:rPr>
        <w:t>.</w:t>
      </w:r>
      <w:r w:rsidR="008328E2">
        <w:rPr>
          <w:rFonts w:ascii="Arial" w:hAnsi="Arial" w:cs="Arial"/>
          <w:color w:val="222222"/>
          <w:lang w:val="en-US" w:eastAsia="en-US"/>
        </w:rPr>
        <w:t xml:space="preserve"> </w:t>
      </w:r>
      <w:r w:rsidR="008328E2">
        <w:t>[4]</w:t>
      </w:r>
    </w:p>
    <w:p w:rsidR="00E30EA8" w:rsidRPr="005A7FCC" w:rsidRDefault="007879D9" w:rsidP="008328E2">
      <w:pPr>
        <w:autoSpaceDE w:val="0"/>
        <w:autoSpaceDN w:val="0"/>
        <w:bidi/>
        <w:adjustRightInd w:val="0"/>
        <w:spacing w:before="240" w:after="120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4837A1">
        <w:rPr>
          <w:b/>
          <w:bCs/>
          <w:color w:val="0070C0"/>
          <w:sz w:val="28"/>
          <w:szCs w:val="28"/>
          <w:rtl/>
          <w:lang w:val="en-GB" w:bidi="tzm-Arab-MA"/>
        </w:rPr>
        <w:t xml:space="preserve">نحو </w:t>
      </w:r>
      <w:r w:rsidRPr="004837A1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مساواة في الولوج ل</w:t>
      </w:r>
      <w:r w:rsidRPr="004837A1">
        <w:rPr>
          <w:b/>
          <w:bCs/>
          <w:color w:val="0070C0"/>
          <w:sz w:val="28"/>
          <w:szCs w:val="28"/>
          <w:rtl/>
          <w:lang w:val="en-GB" w:bidi="tzm-Arab-MA"/>
        </w:rPr>
        <w:t>لتعليم والت</w:t>
      </w:r>
      <w:r w:rsidRPr="004837A1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كوين</w:t>
      </w:r>
    </w:p>
    <w:p w:rsidR="00E30EA8" w:rsidRPr="005A7FCC" w:rsidRDefault="00E30EA8" w:rsidP="00C70AF9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5A7FCC">
        <w:rPr>
          <w:rFonts w:ascii="Arial" w:hAnsi="Arial" w:cs="Arial"/>
          <w:color w:val="222222"/>
          <w:rtl/>
          <w:lang w:val="en-US" w:eastAsia="en-US"/>
        </w:rPr>
        <w:t xml:space="preserve">إذا </w:t>
      </w:r>
      <w:r w:rsidR="007879D9" w:rsidRPr="005A7FCC">
        <w:rPr>
          <w:rFonts w:ascii="Arial" w:hAnsi="Arial" w:cs="Arial" w:hint="cs"/>
          <w:color w:val="222222"/>
          <w:rtl/>
          <w:lang w:val="en-US" w:eastAsia="en-US"/>
        </w:rPr>
        <w:t>كان الولوج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إلى المدرسة يكاد يكون </w:t>
      </w:r>
      <w:r w:rsidR="001C0D3D">
        <w:rPr>
          <w:rFonts w:ascii="Arial" w:hAnsi="Arial" w:cs="Arial" w:hint="cs"/>
          <w:color w:val="222222"/>
          <w:rtl/>
          <w:lang w:val="en-US" w:eastAsia="en-US"/>
        </w:rPr>
        <w:t xml:space="preserve">تقريبا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معمما</w:t>
      </w:r>
      <w:r w:rsidR="007879D9" w:rsidRPr="005A7FCC">
        <w:rPr>
          <w:rFonts w:ascii="Arial" w:hAnsi="Arial" w:cs="Arial" w:hint="cs"/>
          <w:color w:val="222222"/>
          <w:rtl/>
          <w:lang w:val="en-US" w:eastAsia="en-US"/>
        </w:rPr>
        <w:t> في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ال</w:t>
      </w:r>
      <w:r w:rsidR="001C0D3D">
        <w:rPr>
          <w:rFonts w:ascii="Arial" w:hAnsi="Arial" w:cs="Arial" w:hint="cs"/>
          <w:color w:val="222222"/>
          <w:rtl/>
          <w:lang w:val="en-US" w:eastAsia="en-US"/>
        </w:rPr>
        <w:t xml:space="preserve">مستوى </w:t>
      </w:r>
      <w:r w:rsidRPr="005A7FCC">
        <w:rPr>
          <w:rFonts w:ascii="Arial" w:hAnsi="Arial" w:cs="Arial"/>
          <w:color w:val="222222"/>
          <w:rtl/>
          <w:lang w:val="en-US" w:eastAsia="en-US"/>
        </w:rPr>
        <w:t>الابتدائي</w:t>
      </w:r>
      <w:r w:rsidR="008328E2" w:rsidRPr="00BA0AB8">
        <w:rPr>
          <w:rFonts w:ascii="Arial" w:hAnsi="Arial" w:cs="Arial" w:hint="cs"/>
          <w:color w:val="222222"/>
          <w:rtl/>
          <w:lang w:val="en-US" w:eastAsia="en-US"/>
        </w:rPr>
        <w:t>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1C0D3D">
        <w:rPr>
          <w:rFonts w:ascii="Arial" w:hAnsi="Arial" w:cs="Arial" w:hint="cs"/>
          <w:color w:val="222222"/>
          <w:rtl/>
          <w:lang w:val="en-US" w:eastAsia="en-US"/>
        </w:rPr>
        <w:t xml:space="preserve">ففي 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المستويات التمهيدي، الاعدادي والتأهيلي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غلا زالت ت</w:t>
      </w:r>
      <w:r w:rsidRPr="005A7FCC">
        <w:rPr>
          <w:rFonts w:ascii="Arial" w:hAnsi="Arial" w:cs="Arial"/>
          <w:color w:val="222222"/>
          <w:rtl/>
          <w:lang w:val="en-US" w:eastAsia="en-US"/>
        </w:rPr>
        <w:t>شكوا العجز</w:t>
      </w:r>
      <w:r w:rsidR="001C0D3D">
        <w:rPr>
          <w:rFonts w:ascii="Arial" w:hAnsi="Arial" w:cs="Arial" w:hint="cs"/>
          <w:color w:val="222222"/>
          <w:rtl/>
          <w:lang w:val="en-US" w:eastAsia="en-US"/>
        </w:rPr>
        <w:t xml:space="preserve">.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بالفعل</w:t>
      </w:r>
      <w:r w:rsidR="007879D9" w:rsidRPr="005A7FCC">
        <w:rPr>
          <w:rFonts w:ascii="Arial" w:hAnsi="Arial" w:cs="Arial" w:hint="cs"/>
          <w:color w:val="222222"/>
          <w:rtl/>
          <w:lang w:val="en-US" w:eastAsia="en-US"/>
        </w:rPr>
        <w:t xml:space="preserve">،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بلغت النسبة الصافية ل</w:t>
      </w:r>
      <w:r w:rsidR="001C0D3D" w:rsidRPr="005A7FCC">
        <w:rPr>
          <w:rFonts w:ascii="Arial" w:hAnsi="Arial" w:cs="Arial" w:hint="cs"/>
          <w:color w:val="222222"/>
          <w:rtl/>
          <w:lang w:val="en-US" w:eastAsia="en-US"/>
        </w:rPr>
        <w:t>لت</w:t>
      </w:r>
      <w:r w:rsidR="001C0D3D">
        <w:rPr>
          <w:rFonts w:ascii="Arial" w:hAnsi="Arial" w:cs="Arial" w:hint="cs"/>
          <w:color w:val="222222"/>
          <w:rtl/>
          <w:lang w:val="en-US" w:eastAsia="en-US"/>
        </w:rPr>
        <w:t>مدرس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سنة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2020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: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71.9٪ با</w:t>
      </w:r>
      <w:r w:rsidR="007879D9" w:rsidRPr="005A7FCC">
        <w:rPr>
          <w:rFonts w:ascii="Arial" w:hAnsi="Arial" w:cs="Arial" w:hint="cs"/>
          <w:color w:val="222222"/>
          <w:rtl/>
          <w:lang w:val="en-US" w:eastAsia="en-US"/>
        </w:rPr>
        <w:t>لتمهيدي،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99.9٪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ب</w:t>
      </w:r>
      <w:r w:rsidR="00C70AF9" w:rsidRPr="005A7FCC">
        <w:rPr>
          <w:rFonts w:ascii="Arial" w:hAnsi="Arial" w:cs="Arial" w:hint="cs"/>
          <w:color w:val="222222"/>
          <w:rtl/>
          <w:lang w:val="en-US" w:eastAsia="en-US"/>
        </w:rPr>
        <w:t>الابتدائي،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66.8٪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ب</w:t>
      </w:r>
      <w:r w:rsidR="00C70AF9" w:rsidRPr="005A7FCC">
        <w:rPr>
          <w:rFonts w:ascii="Arial" w:hAnsi="Arial" w:cs="Arial" w:hint="cs"/>
          <w:color w:val="222222"/>
          <w:rtl/>
          <w:lang w:val="en-US" w:eastAsia="en-US"/>
        </w:rPr>
        <w:t>الثانوي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C70AF9" w:rsidRPr="005A7FCC">
        <w:rPr>
          <w:rFonts w:ascii="Arial" w:hAnsi="Arial" w:cs="Arial" w:hint="cs"/>
          <w:color w:val="222222"/>
          <w:rtl/>
          <w:lang w:val="en-US" w:eastAsia="en-US"/>
        </w:rPr>
        <w:t>الاعدادي و37.5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٪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ب</w:t>
      </w:r>
      <w:r w:rsidR="00C70AF9" w:rsidRPr="005A7FCC">
        <w:rPr>
          <w:rFonts w:ascii="Arial" w:hAnsi="Arial" w:cs="Arial" w:hint="cs"/>
          <w:color w:val="222222"/>
          <w:rtl/>
          <w:lang w:val="en-US" w:eastAsia="en-US"/>
        </w:rPr>
        <w:t>الثانوي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التأهيلي. </w:t>
      </w:r>
      <w:r w:rsidR="00BA0AB8" w:rsidRPr="00BA0AB8">
        <w:rPr>
          <w:rFonts w:ascii="Arial" w:hAnsi="Arial" w:cs="Arial" w:hint="cs"/>
          <w:color w:val="222222"/>
          <w:rtl/>
          <w:lang w:val="en-US" w:eastAsia="en-US"/>
        </w:rPr>
        <w:t>فيما</w:t>
      </w:r>
      <w:r w:rsidR="008328E2" w:rsidRPr="00BA0AB8">
        <w:rPr>
          <w:rFonts w:ascii="Arial" w:hAnsi="Arial" w:cs="Arial" w:hint="cs"/>
          <w:color w:val="222222"/>
          <w:rtl/>
          <w:lang w:val="en-US" w:eastAsia="en-US"/>
        </w:rPr>
        <w:t xml:space="preserve"> يخص المساواة في الولوج،</w:t>
      </w:r>
      <w:r w:rsidR="008328E2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1C0D3D">
        <w:rPr>
          <w:rFonts w:ascii="Arial" w:hAnsi="Arial" w:cs="Arial" w:hint="cs"/>
          <w:color w:val="222222"/>
          <w:rtl/>
          <w:lang w:val="en-US" w:eastAsia="en-US"/>
        </w:rPr>
        <w:t>بلغ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مؤشر تكافؤ 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 xml:space="preserve">بين الجنسين </w:t>
      </w:r>
      <w:r w:rsidRPr="005A7FCC">
        <w:rPr>
          <w:rFonts w:ascii="Arial" w:hAnsi="Arial" w:cs="Arial"/>
          <w:color w:val="222222"/>
          <w:rtl/>
          <w:lang w:val="en-US" w:eastAsia="en-US"/>
        </w:rPr>
        <w:t>0.96 في المرحلة الابتدائية</w:t>
      </w:r>
      <w:r w:rsidR="00092082">
        <w:rPr>
          <w:rFonts w:ascii="Arial" w:hAnsi="Arial" w:cs="Arial" w:hint="cs"/>
          <w:color w:val="222222"/>
          <w:rtl/>
          <w:lang w:val="en-US" w:eastAsia="en-US"/>
        </w:rPr>
        <w:t>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C70AF9" w:rsidRPr="005A7FCC">
        <w:rPr>
          <w:rFonts w:ascii="Arial" w:hAnsi="Arial" w:cs="Arial" w:hint="cs"/>
          <w:color w:val="222222"/>
          <w:rtl/>
          <w:lang w:val="en-US" w:eastAsia="en-US"/>
        </w:rPr>
        <w:t>و0.92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في المستوى الثانوي الاعدادي </w:t>
      </w:r>
      <w:r w:rsidR="00C70AF9" w:rsidRPr="005A7FCC">
        <w:rPr>
          <w:rFonts w:ascii="Arial" w:hAnsi="Arial" w:cs="Arial" w:hint="cs"/>
          <w:color w:val="222222"/>
          <w:rtl/>
          <w:lang w:val="en-US" w:eastAsia="en-US"/>
        </w:rPr>
        <w:t>و1.10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في المستوى الثانوي التأهيلي</w:t>
      </w:r>
      <w:r w:rsidR="00423406">
        <w:rPr>
          <w:rFonts w:ascii="Arial" w:hAnsi="Arial" w:cs="Arial" w:hint="cs"/>
          <w:color w:val="222222"/>
          <w:rtl/>
          <w:lang w:val="en-US" w:eastAsia="en-US"/>
        </w:rPr>
        <w:t>.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[</w:t>
      </w:r>
      <w:r w:rsidR="001C0D3D">
        <w:rPr>
          <w:rFonts w:ascii="Arial" w:hAnsi="Arial" w:cs="Arial"/>
          <w:color w:val="222222"/>
          <w:lang w:val="en-US" w:eastAsia="en-US"/>
        </w:rPr>
        <w:t>2</w:t>
      </w:r>
      <w:r w:rsidRPr="005A7FCC">
        <w:rPr>
          <w:rFonts w:ascii="Arial" w:hAnsi="Arial" w:cs="Arial"/>
          <w:color w:val="222222"/>
          <w:rtl/>
          <w:lang w:val="en-US" w:eastAsia="en-US"/>
        </w:rPr>
        <w:t>].</w:t>
      </w:r>
    </w:p>
    <w:p w:rsidR="005E765F" w:rsidRDefault="00645A9E" w:rsidP="005E765F">
      <w:pPr>
        <w:shd w:val="clear" w:color="auto" w:fill="FFFFFF"/>
        <w:bidi/>
        <w:spacing w:before="100" w:beforeAutospacing="1" w:after="100" w:afterAutospacing="1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  <w:r w:rsidRPr="004837A1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ا</w:t>
      </w:r>
      <w:r w:rsidRPr="004837A1">
        <w:rPr>
          <w:b/>
          <w:bCs/>
          <w:color w:val="0070C0"/>
          <w:sz w:val="28"/>
          <w:szCs w:val="28"/>
          <w:rtl/>
          <w:lang w:val="en-GB" w:bidi="tzm-Arab-MA"/>
        </w:rPr>
        <w:t>لقيادة</w:t>
      </w:r>
      <w:r w:rsidR="0029765E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والمشاركة في اتخاد القرار</w:t>
      </w:r>
      <w:r w:rsidRPr="004837A1">
        <w:rPr>
          <w:b/>
          <w:bCs/>
          <w:color w:val="0070C0"/>
          <w:sz w:val="28"/>
          <w:szCs w:val="28"/>
          <w:rtl/>
          <w:lang w:val="en-GB" w:bidi="tzm-Arab-MA"/>
        </w:rPr>
        <w:t xml:space="preserve"> </w:t>
      </w:r>
    </w:p>
    <w:p w:rsidR="00E30EA8" w:rsidRPr="005A7FCC" w:rsidRDefault="00E30EA8" w:rsidP="00B23C45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5A7FCC">
        <w:rPr>
          <w:rFonts w:ascii="Arial" w:hAnsi="Arial" w:cs="Arial"/>
          <w:color w:val="222222"/>
          <w:rtl/>
          <w:lang w:val="en-US" w:eastAsia="en-US"/>
        </w:rPr>
        <w:t xml:space="preserve">في سنة </w:t>
      </w:r>
      <w:r w:rsidR="00BA4BE2" w:rsidRPr="005A7FCC">
        <w:rPr>
          <w:rFonts w:ascii="Arial" w:hAnsi="Arial" w:cs="Arial" w:hint="cs"/>
          <w:color w:val="222222"/>
          <w:rtl/>
          <w:lang w:val="en-US" w:eastAsia="en-US"/>
        </w:rPr>
        <w:t>2019،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بلغت نسبة </w:t>
      </w:r>
      <w:r w:rsidR="00BA4BE2">
        <w:rPr>
          <w:rFonts w:ascii="Arial" w:hAnsi="Arial" w:cs="Arial" w:hint="cs"/>
          <w:color w:val="222222"/>
          <w:rtl/>
          <w:lang w:val="en-US" w:eastAsia="en-US"/>
        </w:rPr>
        <w:t>المقاولات</w:t>
      </w:r>
      <w:r w:rsidR="00BA4BE2" w:rsidRPr="005A7FCC">
        <w:rPr>
          <w:rFonts w:ascii="Arial" w:hAnsi="Arial" w:cs="Arial" w:hint="cs"/>
          <w:color w:val="222222"/>
          <w:rtl/>
          <w:lang w:val="en-US" w:eastAsia="en-US"/>
        </w:rPr>
        <w:t> التي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ترأسها النساء 12.8٪.</w:t>
      </w:r>
      <w:r w:rsidR="00BA4BE2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FC348C">
        <w:rPr>
          <w:rFonts w:ascii="Arial" w:hAnsi="Arial" w:cs="Arial" w:hint="cs"/>
          <w:color w:val="222222"/>
          <w:rtl/>
          <w:lang w:val="en-US" w:eastAsia="en-US"/>
        </w:rPr>
        <w:t>و</w:t>
      </w:r>
      <w:r w:rsidR="008328E2" w:rsidRPr="00BA0AB8">
        <w:rPr>
          <w:rFonts w:ascii="Arial" w:hAnsi="Arial" w:cs="Arial" w:hint="cs"/>
          <w:color w:val="222222"/>
          <w:rtl/>
          <w:lang w:val="en-US" w:eastAsia="en-US"/>
        </w:rPr>
        <w:t>تظل</w:t>
      </w:r>
      <w:r w:rsidR="008328E2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BA4BE2">
        <w:rPr>
          <w:rFonts w:ascii="Arial" w:hAnsi="Arial" w:cs="Arial" w:hint="cs"/>
          <w:color w:val="222222"/>
          <w:rtl/>
          <w:lang w:val="en-US" w:eastAsia="en-US"/>
        </w:rPr>
        <w:t xml:space="preserve">المرأة المقاولة </w:t>
      </w:r>
      <w:r w:rsidR="00BA4BE2" w:rsidRPr="00BA4BE2">
        <w:rPr>
          <w:rFonts w:ascii="Arial" w:hAnsi="Arial" w:cs="Arial"/>
          <w:color w:val="222222"/>
          <w:rtl/>
          <w:lang w:val="en-US" w:eastAsia="en-US"/>
        </w:rPr>
        <w:t xml:space="preserve">أكثر حضورا في قطاع الخدمات </w:t>
      </w:r>
      <w:r w:rsidRPr="005A7FCC">
        <w:rPr>
          <w:rFonts w:ascii="Arial" w:hAnsi="Arial" w:cs="Arial"/>
          <w:color w:val="222222"/>
          <w:rtl/>
          <w:lang w:val="en-US" w:eastAsia="en-US"/>
        </w:rPr>
        <w:t>بنسبة 17.3</w:t>
      </w:r>
      <w:r w:rsidR="00BA4BE2" w:rsidRPr="005A7FCC">
        <w:rPr>
          <w:rFonts w:ascii="Arial" w:hAnsi="Arial" w:cs="Arial" w:hint="cs"/>
          <w:color w:val="222222"/>
          <w:rtl/>
          <w:lang w:val="en-US" w:eastAsia="en-US"/>
        </w:rPr>
        <w:t>٪،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FC348C">
        <w:rPr>
          <w:rFonts w:ascii="Arial" w:hAnsi="Arial" w:cs="Arial" w:hint="cs"/>
          <w:color w:val="222222"/>
          <w:rtl/>
          <w:lang w:val="en-US" w:eastAsia="en-US"/>
        </w:rPr>
        <w:t>ي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ليها </w:t>
      </w:r>
      <w:r w:rsidR="00FC348C">
        <w:rPr>
          <w:rFonts w:ascii="Arial" w:hAnsi="Arial" w:cs="Arial" w:hint="cs"/>
          <w:color w:val="222222"/>
          <w:rtl/>
          <w:lang w:val="en-US" w:eastAsia="en-US"/>
        </w:rPr>
        <w:t xml:space="preserve">قطاع </w:t>
      </w:r>
      <w:r w:rsidRPr="005A7FCC">
        <w:rPr>
          <w:rFonts w:ascii="Arial" w:hAnsi="Arial" w:cs="Arial"/>
          <w:color w:val="222222"/>
          <w:rtl/>
          <w:lang w:val="en-US" w:eastAsia="en-US"/>
        </w:rPr>
        <w:t>التجارة (13.8٪</w:t>
      </w:r>
      <w:r w:rsidR="00BA4BE2" w:rsidRPr="005A7FCC">
        <w:rPr>
          <w:rFonts w:ascii="Arial" w:hAnsi="Arial" w:cs="Arial" w:hint="cs"/>
          <w:color w:val="222222"/>
          <w:rtl/>
          <w:lang w:val="en-US" w:eastAsia="en-US"/>
        </w:rPr>
        <w:t>)،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والصناعة (12.6٪) ثم البناء (2.6٪). وحسب </w:t>
      </w:r>
      <w:r w:rsidR="00BA4BE2" w:rsidRPr="005A7FCC">
        <w:rPr>
          <w:rFonts w:ascii="Arial" w:hAnsi="Arial" w:cs="Arial" w:hint="cs"/>
          <w:color w:val="222222"/>
          <w:rtl/>
          <w:lang w:val="en-US" w:eastAsia="en-US"/>
        </w:rPr>
        <w:t>الفئة،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FC348C">
        <w:rPr>
          <w:rFonts w:ascii="Arial" w:hAnsi="Arial" w:cs="Arial" w:hint="cs"/>
          <w:color w:val="222222"/>
          <w:rtl/>
          <w:lang w:val="en-US" w:eastAsia="en-US"/>
        </w:rPr>
        <w:t>ب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الرغم من أن </w:t>
      </w:r>
      <w:r w:rsidR="0099284C" w:rsidRPr="00BA0AB8">
        <w:rPr>
          <w:rFonts w:ascii="Arial" w:hAnsi="Arial" w:cs="Arial"/>
          <w:color w:val="222222"/>
          <w:rtl/>
          <w:lang w:val="en-US" w:eastAsia="en-US"/>
        </w:rPr>
        <w:t xml:space="preserve">القيادات </w:t>
      </w:r>
      <w:r w:rsidR="0099284C" w:rsidRPr="00BA0AB8">
        <w:rPr>
          <w:rFonts w:ascii="Arial" w:hAnsi="Arial" w:cs="Arial" w:hint="cs"/>
          <w:color w:val="222222"/>
          <w:rtl/>
          <w:lang w:val="en-US" w:eastAsia="en-US"/>
        </w:rPr>
        <w:t>النسائية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 يظهرن بشكل أقل في </w:t>
      </w:r>
      <w:r w:rsidR="00B23C45">
        <w:rPr>
          <w:rFonts w:ascii="Arial" w:hAnsi="Arial" w:cs="Arial" w:hint="cs"/>
          <w:color w:val="222222"/>
          <w:rtl/>
          <w:lang w:val="en-US" w:eastAsia="en-US"/>
        </w:rPr>
        <w:t>المقاولات</w:t>
      </w:r>
      <w:r w:rsidR="00B23C45" w:rsidRPr="005A7FCC">
        <w:rPr>
          <w:rFonts w:ascii="Arial" w:hAnsi="Arial" w:cs="Arial" w:hint="cs"/>
          <w:color w:val="222222"/>
          <w:rtl/>
          <w:lang w:val="en-US" w:eastAsia="en-US"/>
        </w:rPr>
        <w:t> </w:t>
      </w:r>
      <w:r w:rsidR="00B23C45" w:rsidRPr="00B23C45">
        <w:rPr>
          <w:rFonts w:ascii="Arial" w:hAnsi="Arial" w:cs="Arial" w:hint="cs"/>
          <w:color w:val="222222"/>
          <w:rtl/>
          <w:lang w:val="en-US" w:eastAsia="en-US"/>
        </w:rPr>
        <w:t>الكبيرة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 (8٪</w:t>
      </w:r>
      <w:r w:rsidR="00B23C45" w:rsidRPr="00B23C45">
        <w:rPr>
          <w:rFonts w:ascii="Arial" w:hAnsi="Arial" w:cs="Arial" w:hint="cs"/>
          <w:color w:val="222222"/>
          <w:rtl/>
          <w:lang w:val="en-US" w:eastAsia="en-US"/>
        </w:rPr>
        <w:t>)،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 إلا أنهن أكثر تواجدًا في </w:t>
      </w:r>
      <w:r w:rsidR="00B23C45">
        <w:rPr>
          <w:rFonts w:ascii="Arial" w:hAnsi="Arial" w:cs="Arial" w:hint="cs"/>
          <w:color w:val="222222"/>
          <w:rtl/>
          <w:lang w:val="en-US" w:eastAsia="en-US"/>
        </w:rPr>
        <w:t>المقاولات</w:t>
      </w:r>
      <w:r w:rsidR="00B23C45" w:rsidRPr="005A7FCC">
        <w:rPr>
          <w:rFonts w:ascii="Arial" w:hAnsi="Arial" w:cs="Arial" w:hint="cs"/>
          <w:color w:val="222222"/>
          <w:rtl/>
          <w:lang w:val="en-US" w:eastAsia="en-US"/>
        </w:rPr>
        <w:t> </w:t>
      </w:r>
      <w:r w:rsidR="00B23C45" w:rsidRPr="00B23C45">
        <w:rPr>
          <w:rFonts w:ascii="Arial" w:hAnsi="Arial" w:cs="Arial" w:hint="cs"/>
          <w:color w:val="222222"/>
          <w:rtl/>
          <w:lang w:val="en-US" w:eastAsia="en-US"/>
        </w:rPr>
        <w:t>الصغيرة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 جدًا (13.4٪) وفي </w:t>
      </w:r>
      <w:r w:rsidR="00BA0AB8">
        <w:rPr>
          <w:rFonts w:ascii="Arial" w:hAnsi="Arial" w:cs="Arial" w:hint="cs"/>
          <w:color w:val="222222"/>
          <w:rtl/>
          <w:lang w:val="en-US" w:eastAsia="en-US"/>
        </w:rPr>
        <w:t>المقاولات</w:t>
      </w:r>
      <w:r w:rsidR="00BA0AB8" w:rsidRPr="005A7FCC">
        <w:rPr>
          <w:rFonts w:ascii="Arial" w:hAnsi="Arial" w:cs="Arial" w:hint="cs"/>
          <w:color w:val="222222"/>
          <w:rtl/>
          <w:lang w:val="en-US" w:eastAsia="en-US"/>
        </w:rPr>
        <w:t> 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>الصغر</w:t>
      </w:r>
      <w:r w:rsidR="00B23C45">
        <w:rPr>
          <w:rFonts w:ascii="Arial" w:hAnsi="Arial" w:cs="Arial" w:hint="cs"/>
          <w:color w:val="222222"/>
          <w:rtl/>
          <w:lang w:val="en-US" w:eastAsia="en-US"/>
        </w:rPr>
        <w:t xml:space="preserve">ى 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والمتوسطة الحجم (10.2٪). بالإضافة إلى </w:t>
      </w:r>
      <w:r w:rsidR="00B23C45" w:rsidRPr="00B23C45">
        <w:rPr>
          <w:rFonts w:ascii="Arial" w:hAnsi="Arial" w:cs="Arial" w:hint="cs"/>
          <w:color w:val="222222"/>
          <w:rtl/>
          <w:lang w:val="en-US" w:eastAsia="en-US"/>
        </w:rPr>
        <w:t>ذلك،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 فإن 18٪ من </w:t>
      </w:r>
      <w:r w:rsidR="00B23C45">
        <w:rPr>
          <w:rFonts w:ascii="Arial" w:hAnsi="Arial" w:cs="Arial" w:hint="cs"/>
          <w:color w:val="222222"/>
          <w:rtl/>
          <w:lang w:val="en-US" w:eastAsia="en-US"/>
        </w:rPr>
        <w:t>المقاولات</w:t>
      </w:r>
      <w:r w:rsidR="00B23C45" w:rsidRPr="005A7FCC">
        <w:rPr>
          <w:rFonts w:ascii="Arial" w:hAnsi="Arial" w:cs="Arial" w:hint="cs"/>
          <w:color w:val="222222"/>
          <w:rtl/>
          <w:lang w:val="en-US" w:eastAsia="en-US"/>
        </w:rPr>
        <w:t> </w:t>
      </w:r>
      <w:r w:rsidR="00B23C45" w:rsidRPr="00B23C45">
        <w:rPr>
          <w:rFonts w:ascii="Arial" w:hAnsi="Arial" w:cs="Arial" w:hint="cs"/>
          <w:color w:val="222222"/>
          <w:rtl/>
          <w:lang w:val="en-US" w:eastAsia="en-US"/>
        </w:rPr>
        <w:t>الفردية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020F3B" w:rsidRPr="00B23C45">
        <w:rPr>
          <w:rFonts w:ascii="Arial" w:hAnsi="Arial" w:cs="Arial" w:hint="cs"/>
          <w:color w:val="222222"/>
          <w:rtl/>
          <w:lang w:val="en-US" w:eastAsia="en-US"/>
        </w:rPr>
        <w:t>و11</w:t>
      </w:r>
      <w:r w:rsidR="00B23C45" w:rsidRPr="00B23C45">
        <w:rPr>
          <w:rFonts w:ascii="Arial" w:hAnsi="Arial" w:cs="Arial"/>
          <w:color w:val="222222"/>
          <w:rtl/>
          <w:lang w:val="en-US" w:eastAsia="en-US"/>
        </w:rPr>
        <w:t xml:space="preserve">٪ </w:t>
      </w:r>
      <w:r w:rsidR="00020F3B" w:rsidRPr="00B23C45">
        <w:rPr>
          <w:rFonts w:ascii="Arial" w:hAnsi="Arial" w:cs="Arial" w:hint="cs"/>
          <w:color w:val="222222"/>
          <w:rtl/>
          <w:lang w:val="en-US" w:eastAsia="en-US"/>
        </w:rPr>
        <w:t>من</w:t>
      </w:r>
      <w:r w:rsidR="00020F3B" w:rsidRPr="005A7FCC">
        <w:rPr>
          <w:rFonts w:ascii="Arial" w:hAnsi="Arial" w:cs="Arial" w:hint="cs"/>
          <w:color w:val="222222"/>
          <w:rtl/>
          <w:lang w:val="en-US" w:eastAsia="en-US"/>
        </w:rPr>
        <w:t> </w:t>
      </w:r>
      <w:r w:rsidR="00020F3B">
        <w:rPr>
          <w:rFonts w:ascii="Arial" w:hAnsi="Arial" w:cs="Arial" w:hint="cs"/>
          <w:color w:val="222222"/>
          <w:rtl/>
          <w:lang w:val="en-US" w:eastAsia="en-US"/>
        </w:rPr>
        <w:t>الشركات المجهولة الاسم والشركات ذات المسؤولية المحدودة</w:t>
      </w:r>
      <w:r w:rsidRPr="005A7FCC">
        <w:rPr>
          <w:rFonts w:ascii="Arial" w:hAnsi="Arial" w:cs="Arial"/>
          <w:color w:val="222222"/>
          <w:rtl/>
          <w:lang w:val="en-US" w:eastAsia="en-US"/>
        </w:rPr>
        <w:t> </w:t>
      </w:r>
      <w:r w:rsidR="00020F3B" w:rsidRPr="005A7FCC">
        <w:rPr>
          <w:rFonts w:ascii="Arial" w:hAnsi="Arial" w:cs="Arial"/>
          <w:color w:val="222222"/>
          <w:rtl/>
          <w:lang w:val="en-US" w:eastAsia="en-US"/>
        </w:rPr>
        <w:t>ت</w:t>
      </w:r>
      <w:r w:rsidR="00020F3B">
        <w:rPr>
          <w:rFonts w:ascii="Arial" w:hAnsi="Arial" w:cs="Arial" w:hint="cs"/>
          <w:color w:val="222222"/>
          <w:rtl/>
          <w:lang w:val="en-US" w:eastAsia="en-US"/>
        </w:rPr>
        <w:t>قودها</w:t>
      </w:r>
      <w:r w:rsidR="00020F3B" w:rsidRPr="005A7FCC">
        <w:rPr>
          <w:rFonts w:ascii="Arial" w:hAnsi="Arial" w:cs="Arial"/>
          <w:color w:val="222222"/>
          <w:rtl/>
          <w:lang w:val="en-US" w:eastAsia="en-US"/>
        </w:rPr>
        <w:t xml:space="preserve"> النساء</w:t>
      </w:r>
      <w:r w:rsidR="00020F3B">
        <w:rPr>
          <w:rFonts w:ascii="Arial" w:hAnsi="Arial" w:cs="Arial" w:hint="cs"/>
          <w:color w:val="222222"/>
          <w:rtl/>
          <w:lang w:val="en-US" w:eastAsia="en-US"/>
        </w:rPr>
        <w:t>.</w:t>
      </w:r>
    </w:p>
    <w:p w:rsidR="00E30EA8" w:rsidRPr="005A7FCC" w:rsidRDefault="0099284C" w:rsidP="005E765F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356657">
        <w:rPr>
          <w:rFonts w:ascii="Arial" w:hAnsi="Arial" w:cs="Arial" w:hint="cs"/>
          <w:color w:val="222222"/>
          <w:rtl/>
          <w:lang w:val="en-US" w:eastAsia="en-US"/>
        </w:rPr>
        <w:t>على صعيد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Pr="00356657">
        <w:rPr>
          <w:rFonts w:ascii="Arial" w:hAnsi="Arial" w:cs="Arial" w:hint="cs"/>
          <w:color w:val="222222"/>
          <w:rtl/>
          <w:lang w:val="en-US" w:eastAsia="en-US"/>
        </w:rPr>
        <w:t>ا</w:t>
      </w:r>
      <w:r w:rsidR="00E30EA8" w:rsidRPr="00356657">
        <w:rPr>
          <w:rFonts w:ascii="Arial" w:hAnsi="Arial" w:cs="Arial"/>
          <w:color w:val="222222"/>
          <w:rtl/>
          <w:lang w:val="en-US" w:eastAsia="en-US"/>
        </w:rPr>
        <w:t>لوظيف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>ة العمومي،</w:t>
      </w:r>
      <w:r w:rsidR="00356657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بلغت نسبة </w:t>
      </w:r>
      <w:r w:rsidRPr="00020F3B">
        <w:rPr>
          <w:rFonts w:ascii="Arial" w:hAnsi="Arial" w:cs="Arial"/>
          <w:color w:val="222222"/>
          <w:rtl/>
          <w:lang w:val="en-US" w:eastAsia="en-US"/>
        </w:rPr>
        <w:t xml:space="preserve">النساء </w:t>
      </w:r>
      <w:r w:rsidR="00020F3B">
        <w:rPr>
          <w:rFonts w:ascii="Arial" w:hAnsi="Arial" w:cs="Arial" w:hint="cs"/>
          <w:color w:val="222222"/>
          <w:rtl/>
          <w:lang w:val="en-US" w:eastAsia="en-US"/>
        </w:rPr>
        <w:t xml:space="preserve">التي </w:t>
      </w:r>
      <w:r w:rsidR="00020F3B" w:rsidRPr="00356657">
        <w:rPr>
          <w:rFonts w:ascii="Arial" w:hAnsi="Arial" w:cs="Arial" w:hint="cs"/>
          <w:color w:val="222222"/>
          <w:rtl/>
          <w:lang w:val="en-US" w:eastAsia="en-US"/>
        </w:rPr>
        <w:t>تشغل</w:t>
      </w:r>
      <w:r w:rsidRPr="00356657">
        <w:rPr>
          <w:rFonts w:ascii="Arial" w:hAnsi="Arial" w:cs="Arial" w:hint="cs"/>
          <w:color w:val="222222"/>
          <w:rtl/>
          <w:lang w:val="en-US" w:eastAsia="en-US"/>
        </w:rPr>
        <w:t>ن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مناصب </w:t>
      </w:r>
      <w:r w:rsidR="00645A9E" w:rsidRPr="00356657">
        <w:rPr>
          <w:rFonts w:ascii="Arial" w:hAnsi="Arial" w:cs="Arial" w:hint="cs"/>
          <w:color w:val="222222"/>
          <w:rtl/>
          <w:lang w:val="en-US" w:eastAsia="en-US"/>
        </w:rPr>
        <w:t>المسؤولية 23.5</w:t>
      </w:r>
      <w:r w:rsidR="00E30EA8" w:rsidRPr="00356657">
        <w:rPr>
          <w:rFonts w:ascii="Arial" w:hAnsi="Arial" w:cs="Arial"/>
          <w:color w:val="222222"/>
          <w:rtl/>
          <w:lang w:val="en-US" w:eastAsia="en-US"/>
        </w:rPr>
        <w:t>٪</w:t>
      </w:r>
      <w:r w:rsidR="00356657" w:rsidRPr="00356657">
        <w:rPr>
          <w:rFonts w:ascii="Arial" w:hAnsi="Arial" w:cs="Arial" w:hint="cs"/>
          <w:color w:val="222222"/>
          <w:rtl/>
          <w:lang w:val="en-US" w:eastAsia="en-US"/>
        </w:rPr>
        <w:t>،</w:t>
      </w:r>
      <w:r w:rsidRPr="00356657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020F3B" w:rsidRPr="00356657">
        <w:rPr>
          <w:rFonts w:ascii="Arial" w:hAnsi="Arial" w:cs="Arial"/>
          <w:color w:val="222222"/>
          <w:rtl/>
          <w:lang w:val="en-US" w:eastAsia="en-US"/>
        </w:rPr>
        <w:t>فيما بلغ</w:t>
      </w:r>
      <w:r w:rsidR="00356657">
        <w:rPr>
          <w:rFonts w:ascii="Arial" w:hAnsi="Arial" w:cs="Arial" w:hint="cs"/>
          <w:color w:val="222222"/>
          <w:rtl/>
          <w:lang w:val="en-US" w:eastAsia="en-US"/>
        </w:rPr>
        <w:t>ت</w:t>
      </w:r>
      <w:r w:rsidR="00020F3B" w:rsidRPr="00020F3B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356657">
        <w:rPr>
          <w:rFonts w:ascii="Arial" w:hAnsi="Arial" w:cs="Arial" w:hint="cs"/>
          <w:color w:val="222222"/>
          <w:rtl/>
          <w:lang w:val="en-US" w:eastAsia="en-US"/>
        </w:rPr>
        <w:t>نسبة</w:t>
      </w:r>
      <w:r w:rsidR="00020F3B" w:rsidRPr="00020F3B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356657">
        <w:rPr>
          <w:rFonts w:ascii="Arial" w:hAnsi="Arial" w:cs="Arial" w:hint="cs"/>
          <w:color w:val="222222"/>
          <w:rtl/>
          <w:lang w:val="en-US" w:eastAsia="en-US"/>
        </w:rPr>
        <w:t>ال</w:t>
      </w:r>
      <w:r w:rsidR="00020F3B" w:rsidRPr="00020F3B">
        <w:rPr>
          <w:rFonts w:ascii="Arial" w:hAnsi="Arial" w:cs="Arial"/>
          <w:color w:val="222222"/>
          <w:rtl/>
          <w:lang w:val="en-US" w:eastAsia="en-US"/>
        </w:rPr>
        <w:t xml:space="preserve">مقاعد التي تشغلها النساء </w:t>
      </w:r>
      <w:r w:rsidR="00356657">
        <w:rPr>
          <w:rFonts w:ascii="Arial" w:hAnsi="Arial" w:cs="Arial" w:hint="cs"/>
          <w:color w:val="222222"/>
          <w:rtl/>
          <w:lang w:val="en-US" w:eastAsia="en-US"/>
        </w:rPr>
        <w:t>في</w:t>
      </w:r>
      <w:r w:rsidR="00020F3B" w:rsidRPr="00020F3B">
        <w:rPr>
          <w:rFonts w:ascii="Arial" w:hAnsi="Arial" w:cs="Arial"/>
          <w:color w:val="222222"/>
          <w:rtl/>
          <w:lang w:val="en-US" w:eastAsia="en-US"/>
        </w:rPr>
        <w:t xml:space="preserve"> مجلس النواب 20.5٪</w:t>
      </w:r>
      <w:r w:rsidR="009B4DBE">
        <w:rPr>
          <w:rFonts w:ascii="Arial" w:hAnsi="Arial" w:cs="Arial" w:hint="cs"/>
          <w:color w:val="222222"/>
          <w:rtl/>
          <w:lang w:val="en-US" w:eastAsia="en-US"/>
        </w:rPr>
        <w:t xml:space="preserve">، ومجلس المستشارين </w:t>
      </w:r>
      <w:r w:rsidR="009B4DBE">
        <w:rPr>
          <w:rFonts w:ascii="Arial" w:hAnsi="Arial" w:cs="Arial"/>
          <w:color w:val="222222"/>
          <w:lang w:val="en-US" w:eastAsia="en-US"/>
        </w:rPr>
        <w:t>%</w:t>
      </w:r>
      <w:r w:rsidR="009B4DBE">
        <w:rPr>
          <w:rFonts w:ascii="Arial" w:hAnsi="Arial" w:cs="Arial" w:hint="cs"/>
          <w:color w:val="222222"/>
          <w:rtl/>
          <w:lang w:val="en-US" w:eastAsia="en-US"/>
        </w:rPr>
        <w:t>11</w:t>
      </w:r>
      <w:r w:rsidR="009B4DBE" w:rsidRPr="00020F3B">
        <w:rPr>
          <w:rFonts w:ascii="Arial" w:hAnsi="Arial" w:cs="Arial"/>
          <w:color w:val="222222"/>
          <w:rtl/>
          <w:lang w:val="en-US" w:eastAsia="en-US"/>
        </w:rPr>
        <w:t>.</w:t>
      </w:r>
      <w:r w:rsidR="009B4DBE">
        <w:rPr>
          <w:rFonts w:ascii="Arial" w:hAnsi="Arial" w:cs="Arial" w:hint="cs"/>
          <w:color w:val="222222"/>
          <w:rtl/>
          <w:lang w:val="en-US" w:eastAsia="en-US"/>
        </w:rPr>
        <w:t>67</w:t>
      </w:r>
      <w:r w:rsidR="00020F3B" w:rsidRPr="00020F3B">
        <w:rPr>
          <w:rFonts w:ascii="Arial" w:hAnsi="Arial" w:cs="Arial"/>
          <w:color w:val="222222"/>
          <w:rtl/>
          <w:lang w:val="en-US" w:eastAsia="en-US"/>
        </w:rPr>
        <w:t xml:space="preserve"> وحصة مقاعدهن في المجالس ال</w:t>
      </w:r>
      <w:r w:rsidR="002436A2">
        <w:rPr>
          <w:rFonts w:ascii="Arial" w:hAnsi="Arial" w:cs="Arial" w:hint="cs"/>
          <w:color w:val="222222"/>
          <w:rtl/>
          <w:lang w:val="en-US" w:eastAsia="en-US"/>
        </w:rPr>
        <w:t xml:space="preserve">ترابية حوالي </w:t>
      </w:r>
      <w:r w:rsidR="002436A2">
        <w:rPr>
          <w:rFonts w:ascii="Arial" w:hAnsi="Arial" w:cs="Arial"/>
          <w:color w:val="222222"/>
          <w:lang w:val="en-US" w:eastAsia="en-US"/>
        </w:rPr>
        <w:t>21%</w:t>
      </w:r>
      <w:r w:rsidR="002436A2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2436A2" w:rsidRPr="00356657">
        <w:rPr>
          <w:rFonts w:ascii="Arial" w:hAnsi="Arial" w:cs="Arial"/>
          <w:color w:val="222222"/>
          <w:lang w:val="en-US" w:eastAsia="en-US"/>
        </w:rPr>
        <w:t>[2]</w:t>
      </w:r>
      <w:r w:rsidR="002436A2" w:rsidRPr="00356657">
        <w:rPr>
          <w:rFonts w:ascii="Arial" w:hAnsi="Arial" w:cs="Arial" w:hint="cs"/>
          <w:color w:val="222222"/>
          <w:rtl/>
          <w:lang w:val="en-US" w:eastAsia="en-US"/>
        </w:rPr>
        <w:t>.</w:t>
      </w:r>
    </w:p>
    <w:p w:rsidR="00B218D9" w:rsidRDefault="00B218D9" w:rsidP="005E765F">
      <w:pPr>
        <w:autoSpaceDE w:val="0"/>
        <w:autoSpaceDN w:val="0"/>
        <w:bidi/>
        <w:adjustRightInd w:val="0"/>
        <w:spacing w:before="240" w:after="120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</w:p>
    <w:p w:rsidR="00F45761" w:rsidRPr="004837A1" w:rsidRDefault="00E30EA8" w:rsidP="00B218D9">
      <w:pPr>
        <w:autoSpaceDE w:val="0"/>
        <w:autoSpaceDN w:val="0"/>
        <w:bidi/>
        <w:adjustRightInd w:val="0"/>
        <w:spacing w:before="240" w:after="120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  <w:r w:rsidRPr="004837A1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lastRenderedPageBreak/>
        <w:t>مشاركة ضعيفة في سوق الشغل</w:t>
      </w:r>
    </w:p>
    <w:p w:rsidR="00723EBC" w:rsidRPr="00645A9E" w:rsidRDefault="00723EBC" w:rsidP="00645A9E">
      <w:pPr>
        <w:shd w:val="clear" w:color="auto" w:fill="FFFFFF"/>
        <w:bidi/>
        <w:spacing w:before="100" w:beforeAutospacing="1" w:after="100" w:afterAutospacing="1"/>
        <w:rPr>
          <w:rFonts w:ascii="Arial" w:hAnsi="Arial" w:cs="Arial"/>
          <w:color w:val="222222"/>
          <w:rtl/>
          <w:lang w:val="en-US" w:eastAsia="en-US"/>
        </w:rPr>
      </w:pP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خلال 2020، </w:t>
      </w:r>
      <w:r w:rsidR="0099284C" w:rsidRPr="00B218D9">
        <w:rPr>
          <w:rFonts w:ascii="Arial" w:hAnsi="Arial" w:cs="Arial" w:hint="cs"/>
          <w:color w:val="222222"/>
          <w:rtl/>
          <w:lang w:val="en-US" w:eastAsia="en-US"/>
        </w:rPr>
        <w:t>تعد</w:t>
      </w:r>
      <w:r w:rsidR="00BB580E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مساهمة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النساء </w:t>
      </w:r>
      <w:r w:rsidR="00BB580E" w:rsidRPr="00645A9E">
        <w:rPr>
          <w:rFonts w:ascii="Arial" w:hAnsi="Arial" w:cs="Arial" w:hint="cs"/>
          <w:color w:val="222222"/>
          <w:rtl/>
          <w:lang w:val="en-US" w:eastAsia="en-US"/>
        </w:rPr>
        <w:t>في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سوق الشغل </w:t>
      </w:r>
      <w:r w:rsidR="00BB580E" w:rsidRPr="00645A9E">
        <w:rPr>
          <w:rFonts w:ascii="Arial" w:hAnsi="Arial" w:cs="Arial" w:hint="cs"/>
          <w:color w:val="222222"/>
          <w:rtl/>
          <w:lang w:val="en-US" w:eastAsia="en-US"/>
        </w:rPr>
        <w:t>ضعيفة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، حيث بلغ معدل نشاط النساء </w:t>
      </w:r>
      <w:r w:rsidRPr="00645A9E">
        <w:rPr>
          <w:rFonts w:ascii="Arial" w:hAnsi="Arial" w:cs="Arial" w:hint="cs"/>
          <w:color w:val="222222"/>
          <w:lang w:val="en-US" w:eastAsia="en-US"/>
        </w:rPr>
        <w:t>19,9%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مقابل </w:t>
      </w:r>
      <w:r w:rsidRPr="00645A9E">
        <w:rPr>
          <w:rFonts w:ascii="Arial" w:hAnsi="Arial" w:cs="Arial"/>
          <w:color w:val="222222"/>
          <w:lang w:val="en-US" w:eastAsia="en-US"/>
        </w:rPr>
        <w:t>70,4</w:t>
      </w:r>
      <w:r w:rsidR="00024F6C" w:rsidRPr="00645A9E">
        <w:rPr>
          <w:rFonts w:ascii="Arial" w:hAnsi="Arial" w:cs="Arial"/>
          <w:color w:val="222222"/>
          <w:lang w:val="en-US" w:eastAsia="en-US"/>
        </w:rPr>
        <w:t xml:space="preserve">% </w:t>
      </w:r>
      <w:r w:rsidR="00024F6C" w:rsidRPr="00645A9E">
        <w:rPr>
          <w:rFonts w:ascii="Arial" w:hAnsi="Arial" w:cs="Arial" w:hint="cs"/>
          <w:color w:val="222222"/>
          <w:rtl/>
          <w:lang w:val="en-US" w:eastAsia="en-US"/>
        </w:rPr>
        <w:t>لدى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الرجال</w:t>
      </w:r>
      <w:r w:rsidR="00BB580E" w:rsidRPr="00645A9E">
        <w:rPr>
          <w:rFonts w:ascii="Arial" w:hAnsi="Arial" w:cs="Arial" w:hint="cs"/>
          <w:color w:val="222222"/>
          <w:rtl/>
          <w:lang w:val="en-US" w:eastAsia="en-US"/>
        </w:rPr>
        <w:t>. لتبقى بذلك ثمان نساء من بين كل عشر خارج سوق الشغل.</w:t>
      </w:r>
    </w:p>
    <w:p w:rsidR="00BB580E" w:rsidRPr="00645A9E" w:rsidRDefault="00BB580E" w:rsidP="0099284C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645A9E">
        <w:rPr>
          <w:rFonts w:ascii="Arial" w:hAnsi="Arial" w:cs="Arial" w:hint="cs"/>
          <w:color w:val="222222"/>
          <w:rtl/>
          <w:lang w:val="en-US" w:eastAsia="en-US"/>
        </w:rPr>
        <w:t>ويمثل معدل الشغل لدى النساء قرابة ربع نظيره لدى الرجال (</w:t>
      </w:r>
      <w:r w:rsidRPr="00645A9E">
        <w:rPr>
          <w:rFonts w:ascii="Arial" w:hAnsi="Arial" w:cs="Arial"/>
          <w:color w:val="222222"/>
          <w:lang w:val="en-US" w:eastAsia="en-US"/>
        </w:rPr>
        <w:t xml:space="preserve">16,7%  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مقابل </w:t>
      </w:r>
      <w:r w:rsidRPr="00645A9E">
        <w:rPr>
          <w:rFonts w:ascii="Arial" w:hAnsi="Arial" w:cs="Arial"/>
          <w:color w:val="222222"/>
          <w:lang w:val="en-US" w:eastAsia="en-US"/>
        </w:rPr>
        <w:t>62,9%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). ويبين توزيع النشطات المشتغلات حسب قطاع النشاط الاقتصادي، أن قطاع "الفلاحة، الغابة والصيد" المشغل </w:t>
      </w:r>
      <w:r w:rsidRPr="00B218D9">
        <w:rPr>
          <w:rFonts w:ascii="Arial" w:hAnsi="Arial" w:cs="Arial" w:hint="cs"/>
          <w:color w:val="222222"/>
          <w:rtl/>
          <w:lang w:val="en-US" w:eastAsia="en-US"/>
        </w:rPr>
        <w:t>الأول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للنساء (</w:t>
      </w:r>
      <w:r w:rsidRPr="00645A9E">
        <w:rPr>
          <w:rFonts w:ascii="Arial" w:hAnsi="Arial" w:cs="Arial"/>
          <w:color w:val="222222"/>
          <w:lang w:val="en-US" w:eastAsia="en-US"/>
        </w:rPr>
        <w:t>44,8%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)، متبوعا بقطاع الخدمات (</w:t>
      </w:r>
      <w:r w:rsidRPr="00645A9E">
        <w:rPr>
          <w:rFonts w:ascii="Arial" w:hAnsi="Arial" w:cs="Arial"/>
          <w:color w:val="222222"/>
          <w:lang w:val="en-US" w:eastAsia="en-US"/>
        </w:rPr>
        <w:t>40,4%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)، ثم قطاع الصناعة بما فيها الصناعة التقليدية (</w:t>
      </w:r>
      <w:r w:rsidRPr="00645A9E">
        <w:rPr>
          <w:rFonts w:ascii="Arial" w:hAnsi="Arial" w:cs="Arial"/>
          <w:color w:val="222222"/>
          <w:lang w:val="en-US" w:eastAsia="en-US"/>
        </w:rPr>
        <w:t>14,2%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).</w:t>
      </w:r>
    </w:p>
    <w:p w:rsidR="00BB580E" w:rsidRPr="00645A9E" w:rsidRDefault="00BB580E" w:rsidP="0099284C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645A9E">
        <w:rPr>
          <w:rFonts w:ascii="Arial" w:hAnsi="Arial" w:cs="Arial" w:hint="cs"/>
          <w:color w:val="222222"/>
          <w:rtl/>
          <w:lang w:val="en-US" w:eastAsia="en-US"/>
        </w:rPr>
        <w:t>ما يقارب نصف النشيطات المشتغلات (</w:t>
      </w:r>
      <w:r w:rsidRPr="00645A9E">
        <w:rPr>
          <w:rFonts w:ascii="Arial" w:hAnsi="Arial" w:cs="Arial"/>
          <w:color w:val="222222"/>
          <w:lang w:val="en-US" w:eastAsia="en-US"/>
        </w:rPr>
        <w:t>47,3%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) يعملن كمستأجرات </w:t>
      </w:r>
      <w:r w:rsidR="0099284C" w:rsidRPr="00645A9E">
        <w:rPr>
          <w:rFonts w:ascii="Arial" w:hAnsi="Arial" w:cs="Arial" w:hint="cs"/>
          <w:color w:val="222222"/>
          <w:rtl/>
          <w:lang w:val="en-US" w:eastAsia="en-US"/>
        </w:rPr>
        <w:t>(</w:t>
      </w:r>
      <w:r w:rsidR="0099284C" w:rsidRPr="00024F6C">
        <w:rPr>
          <w:rFonts w:ascii="Arial" w:hAnsi="Arial" w:cs="Arial" w:hint="cs"/>
          <w:color w:val="222222"/>
          <w:rtl/>
          <w:lang w:val="en-US" w:eastAsia="en-US"/>
        </w:rPr>
        <w:t>مقابل</w:t>
      </w:r>
      <w:r w:rsidR="0099284C" w:rsidRPr="00645A9E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Pr="00645A9E">
        <w:rPr>
          <w:rFonts w:ascii="Arial" w:hAnsi="Arial" w:cs="Arial"/>
          <w:color w:val="222222"/>
          <w:lang w:val="en-US" w:eastAsia="en-US"/>
        </w:rPr>
        <w:t>51,7%</w:t>
      </w:r>
      <w:r w:rsidR="0099284C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بالنسبة للرجال)، </w:t>
      </w:r>
      <w:r w:rsidR="00BE21EB" w:rsidRPr="00645A9E">
        <w:rPr>
          <w:rFonts w:ascii="Arial" w:hAnsi="Arial" w:cs="Arial"/>
          <w:color w:val="222222"/>
          <w:lang w:val="en-US" w:eastAsia="en-US"/>
        </w:rPr>
        <w:t>17,7</w:t>
      </w:r>
      <w:r w:rsidR="0099284C" w:rsidRPr="00645A9E">
        <w:rPr>
          <w:rFonts w:ascii="Arial" w:hAnsi="Arial" w:cs="Arial"/>
          <w:color w:val="222222"/>
          <w:lang w:val="en-US" w:eastAsia="en-US"/>
        </w:rPr>
        <w:t xml:space="preserve">% </w:t>
      </w:r>
      <w:r w:rsidR="0099284C" w:rsidRPr="00645A9E">
        <w:rPr>
          <w:rFonts w:ascii="Arial" w:hAnsi="Arial" w:cs="Arial" w:hint="cs"/>
          <w:color w:val="222222"/>
          <w:rtl/>
          <w:lang w:val="en-US" w:eastAsia="en-US"/>
        </w:rPr>
        <w:t>و</w:t>
      </w:r>
      <w:r w:rsidR="0099284C" w:rsidRPr="00645A9E">
        <w:rPr>
          <w:rFonts w:ascii="Arial" w:hAnsi="Arial" w:cs="Arial"/>
          <w:color w:val="222222"/>
          <w:rtl/>
          <w:lang w:val="en-US" w:eastAsia="en-US"/>
        </w:rPr>
        <w:t>لحسابهن</w:t>
      </w:r>
      <w:r w:rsidR="00BE21EB" w:rsidRPr="00645A9E">
        <w:rPr>
          <w:rFonts w:ascii="Arial" w:hAnsi="Arial" w:cs="Arial" w:hint="cs"/>
          <w:color w:val="222222"/>
          <w:rtl/>
          <w:lang w:val="en-US" w:eastAsia="en-US"/>
        </w:rPr>
        <w:t xml:space="preserve"> الخاص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(مقابل </w:t>
      </w:r>
      <w:r w:rsidR="00BE21EB" w:rsidRPr="00645A9E">
        <w:rPr>
          <w:rFonts w:ascii="Arial" w:hAnsi="Arial" w:cs="Arial"/>
          <w:color w:val="222222"/>
          <w:lang w:val="en-US" w:eastAsia="en-US"/>
        </w:rPr>
        <w:t>39,8%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)، و</w:t>
      </w:r>
      <w:r w:rsidRPr="00645A9E">
        <w:rPr>
          <w:rFonts w:ascii="Arial" w:hAnsi="Arial" w:cs="Arial"/>
          <w:color w:val="222222"/>
          <w:lang w:val="en-US" w:eastAsia="en-US"/>
        </w:rPr>
        <w:t>35%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BE21EB" w:rsidRPr="00645A9E">
        <w:rPr>
          <w:rFonts w:ascii="Arial" w:hAnsi="Arial" w:cs="Arial" w:hint="cs"/>
          <w:color w:val="222222"/>
          <w:rtl/>
          <w:lang w:val="en-US" w:eastAsia="en-US"/>
        </w:rPr>
        <w:t>بشغل غير مؤدى عنه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(مقابل </w:t>
      </w:r>
      <w:r w:rsidRPr="00645A9E">
        <w:rPr>
          <w:rFonts w:ascii="Arial" w:hAnsi="Arial" w:cs="Arial"/>
          <w:color w:val="222222"/>
          <w:lang w:val="en-US" w:eastAsia="en-US"/>
        </w:rPr>
        <w:t>8%</w:t>
      </w:r>
      <w:r w:rsidR="00BE21EB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لدى الرجال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).</w:t>
      </w:r>
    </w:p>
    <w:p w:rsidR="005E32A7" w:rsidRPr="00645A9E" w:rsidRDefault="005E32A7" w:rsidP="0099284C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يستفيد قرابة </w:t>
      </w:r>
      <w:r w:rsidRPr="00645A9E">
        <w:rPr>
          <w:rFonts w:ascii="Arial" w:hAnsi="Arial" w:cs="Arial"/>
          <w:color w:val="222222"/>
          <w:lang w:val="en-US" w:eastAsia="en-US"/>
        </w:rPr>
        <w:t>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28 من</w:t>
      </w:r>
      <w:r w:rsidRPr="00645A9E">
        <w:rPr>
          <w:rFonts w:ascii="Arial" w:hAnsi="Arial" w:cs="Arial"/>
          <w:color w:val="222222"/>
          <w:lang w:val="en-US" w:eastAsia="en-US"/>
        </w:rPr>
        <w:t xml:space="preserve"> 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النشيطات المشتغلات  من التغطية الصحية المرتبطة بالشغل مقابل</w:t>
      </w:r>
      <w:r w:rsidRPr="00645A9E">
        <w:rPr>
          <w:rFonts w:ascii="Arial" w:hAnsi="Arial" w:cs="Arial" w:hint="cs"/>
          <w:color w:val="222222"/>
          <w:lang w:val="en-US" w:eastAsia="en-US"/>
        </w:rPr>
        <w:t xml:space="preserve"> 23,9% 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لدى الرجال.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وتصل هذه النسبة </w:t>
      </w:r>
      <w:r w:rsidR="001C39CD" w:rsidRPr="00645A9E">
        <w:rPr>
          <w:rFonts w:ascii="Arial" w:hAnsi="Arial" w:cs="Arial"/>
          <w:color w:val="222222"/>
          <w:lang w:val="en-US" w:eastAsia="en-US"/>
        </w:rPr>
        <w:t>57,3%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لدى النساء المستأجرات مقابل </w:t>
      </w:r>
      <w:r w:rsidR="001C39CD" w:rsidRPr="00645A9E">
        <w:rPr>
          <w:rFonts w:ascii="Arial" w:hAnsi="Arial" w:cs="Arial"/>
          <w:color w:val="222222"/>
          <w:lang w:val="en-US" w:eastAsia="en-US"/>
        </w:rPr>
        <w:t>43,3%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لدى الرجال. وتصل نسبة المستأجرين الذين لا يتوفرون على عقدة عمل %</w:t>
      </w:r>
      <w:r w:rsidR="001C39CD" w:rsidRPr="00645A9E">
        <w:rPr>
          <w:rFonts w:ascii="Arial" w:hAnsi="Arial" w:cs="Arial" w:hint="cs"/>
          <w:color w:val="222222"/>
          <w:lang w:val="en-US" w:eastAsia="en-US"/>
        </w:rPr>
        <w:t>43,2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لدى النساء مقابل %</w:t>
      </w:r>
      <w:r w:rsidR="001C39CD" w:rsidRPr="00645A9E">
        <w:rPr>
          <w:rFonts w:ascii="Arial" w:hAnsi="Arial" w:cs="Arial" w:hint="cs"/>
          <w:color w:val="222222"/>
          <w:lang w:val="en-US" w:eastAsia="en-US"/>
        </w:rPr>
        <w:t>58,2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لدى الرجال.</w:t>
      </w:r>
    </w:p>
    <w:p w:rsidR="005E32A7" w:rsidRPr="00645A9E" w:rsidRDefault="005E32A7" w:rsidP="0099284C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024F6C">
        <w:rPr>
          <w:rFonts w:ascii="Arial" w:hAnsi="Arial" w:cs="Arial" w:hint="cs"/>
          <w:color w:val="222222"/>
          <w:rtl/>
          <w:lang w:val="en-US" w:eastAsia="en-US"/>
        </w:rPr>
        <w:t>حسب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المهنة </w:t>
      </w:r>
      <w:r w:rsidR="00E87EE1" w:rsidRPr="00645A9E">
        <w:rPr>
          <w:rFonts w:ascii="Arial" w:hAnsi="Arial" w:cs="Arial" w:hint="cs"/>
          <w:color w:val="222222"/>
          <w:rtl/>
          <w:lang w:val="en-US" w:eastAsia="en-US"/>
        </w:rPr>
        <w:t>المزاولة، نجد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أن </w:t>
      </w:r>
      <w:r w:rsidRPr="00645A9E">
        <w:rPr>
          <w:rFonts w:ascii="Arial" w:hAnsi="Arial" w:cs="Arial"/>
          <w:color w:val="222222"/>
          <w:lang w:val="en-US" w:eastAsia="en-US"/>
        </w:rPr>
        <w:t>8,6</w:t>
      </w:r>
      <w:r w:rsidR="00024F6C" w:rsidRPr="00645A9E">
        <w:rPr>
          <w:rFonts w:ascii="Arial" w:hAnsi="Arial" w:cs="Arial"/>
          <w:color w:val="222222"/>
          <w:lang w:val="en-US" w:eastAsia="en-US"/>
        </w:rPr>
        <w:t xml:space="preserve">% </w:t>
      </w:r>
      <w:r w:rsidR="00024F6C" w:rsidRPr="00645A9E">
        <w:rPr>
          <w:rFonts w:ascii="Arial" w:hAnsi="Arial" w:cs="Arial" w:hint="cs"/>
          <w:color w:val="222222"/>
          <w:rtl/>
          <w:lang w:val="en-US" w:eastAsia="en-US"/>
        </w:rPr>
        <w:t>من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النساء النشيطات المشتغلات يمارسن كمسؤولات تسلسليات، </w:t>
      </w:r>
      <w:r w:rsidR="0099284C" w:rsidRPr="00024F6C">
        <w:rPr>
          <w:rFonts w:ascii="Arial" w:hAnsi="Arial" w:cs="Arial" w:hint="cs"/>
          <w:color w:val="222222"/>
          <w:rtl/>
          <w:lang w:val="en-US" w:eastAsia="en-US"/>
        </w:rPr>
        <w:t>و</w:t>
      </w:r>
      <w:r w:rsidRPr="00024F6C">
        <w:rPr>
          <w:rFonts w:ascii="Arial" w:hAnsi="Arial" w:cs="Arial" w:hint="cs"/>
          <w:color w:val="222222"/>
          <w:rtl/>
          <w:lang w:val="en-US" w:eastAsia="en-US"/>
        </w:rPr>
        <w:t>أطر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عليا أو أعضاء مهن حرة (مقابل </w:t>
      </w:r>
      <w:r w:rsidRPr="00645A9E">
        <w:rPr>
          <w:rFonts w:ascii="Arial" w:hAnsi="Arial" w:cs="Arial"/>
          <w:color w:val="222222"/>
          <w:lang w:val="en-US" w:eastAsia="en-US"/>
        </w:rPr>
        <w:t>3,8%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لدى الرجال)، حيث يمثلن </w:t>
      </w:r>
      <w:r w:rsidRPr="00645A9E">
        <w:rPr>
          <w:rFonts w:ascii="Arial" w:hAnsi="Arial" w:cs="Arial"/>
          <w:color w:val="222222"/>
          <w:lang w:val="en-US" w:eastAsia="en-US"/>
        </w:rPr>
        <w:t>38%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من مجمو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>ع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مزاولي 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هذه المهن. كما</w:t>
      </w:r>
      <w:r w:rsidR="004D3543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أن </w:t>
      </w:r>
      <w:r w:rsidRPr="00645A9E">
        <w:rPr>
          <w:rFonts w:ascii="Arial" w:hAnsi="Arial" w:cs="Arial"/>
          <w:color w:val="222222"/>
          <w:lang w:val="en-US" w:eastAsia="en-US"/>
        </w:rPr>
        <w:t>6,3%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يشتغلن كأطر متوسطة (مقابل </w:t>
      </w:r>
      <w:r w:rsidRPr="00645A9E">
        <w:rPr>
          <w:rFonts w:ascii="Arial" w:hAnsi="Arial" w:cs="Arial"/>
          <w:color w:val="222222"/>
          <w:lang w:val="en-US" w:eastAsia="en-US"/>
        </w:rPr>
        <w:t>2,4%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لدى الرجال</w:t>
      </w:r>
      <w:r w:rsidRPr="00024F6C">
        <w:rPr>
          <w:rFonts w:ascii="Arial" w:hAnsi="Arial" w:cs="Arial" w:hint="cs"/>
          <w:color w:val="222222"/>
          <w:rtl/>
          <w:lang w:val="en-US" w:eastAsia="en-US"/>
        </w:rPr>
        <w:t xml:space="preserve">)، أي </w:t>
      </w:r>
      <w:r w:rsidRPr="00024F6C">
        <w:rPr>
          <w:rFonts w:ascii="Arial" w:hAnsi="Arial" w:cs="Arial"/>
          <w:color w:val="222222"/>
          <w:lang w:val="en-US" w:eastAsia="en-US"/>
        </w:rPr>
        <w:t>41,6%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من مجموع 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>مزاولي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 xml:space="preserve"> ه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>ذ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ه المهن.</w:t>
      </w:r>
    </w:p>
    <w:p w:rsidR="001C39CD" w:rsidRPr="00645A9E" w:rsidRDefault="00024F6C" w:rsidP="00270CC5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lang w:val="en-US" w:eastAsia="en-US"/>
        </w:rPr>
      </w:pPr>
      <w:r>
        <w:rPr>
          <w:rFonts w:ascii="Arial" w:hAnsi="Arial" w:cs="Arial" w:hint="cs"/>
          <w:color w:val="222222"/>
          <w:rtl/>
          <w:lang w:val="en-US" w:eastAsia="en-US"/>
        </w:rPr>
        <w:t>فيما</w:t>
      </w:r>
      <w:r w:rsidR="00270CC5">
        <w:rPr>
          <w:rFonts w:ascii="Arial" w:hAnsi="Arial" w:cs="Arial" w:hint="cs"/>
          <w:color w:val="222222"/>
          <w:rtl/>
          <w:lang w:val="en-US" w:eastAsia="en-US"/>
        </w:rPr>
        <w:t xml:space="preserve"> يخص البطالة، 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عرف معدل البطالة لدى النساء </w:t>
      </w:r>
      <w:r w:rsidR="00270CC5" w:rsidRPr="00645A9E">
        <w:rPr>
          <w:rFonts w:ascii="Arial" w:hAnsi="Arial" w:cs="Arial" w:hint="cs"/>
          <w:color w:val="222222"/>
          <w:rtl/>
          <w:lang w:val="en-US" w:eastAsia="en-US"/>
        </w:rPr>
        <w:t>انخفاضا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 خلال السنوات الثلاث الأخيرة، منتقلا من </w:t>
      </w:r>
      <w:r w:rsidR="001C39CD" w:rsidRPr="00645A9E">
        <w:rPr>
          <w:rFonts w:ascii="Arial" w:hAnsi="Arial" w:cs="Arial"/>
          <w:color w:val="222222"/>
          <w:lang w:val="en-US" w:eastAsia="en-US"/>
        </w:rPr>
        <w:t>14,7%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 الى </w:t>
      </w:r>
      <w:r w:rsidR="001C39CD" w:rsidRPr="00645A9E">
        <w:rPr>
          <w:rFonts w:ascii="Arial" w:hAnsi="Arial" w:cs="Arial"/>
          <w:color w:val="222222"/>
          <w:lang w:val="en-US" w:eastAsia="en-US"/>
        </w:rPr>
        <w:t>13,5%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ما</w:t>
      </w:r>
      <w:r w:rsidR="00270CC5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1C39CD" w:rsidRPr="00645A9E">
        <w:rPr>
          <w:rFonts w:ascii="Arial" w:hAnsi="Arial" w:cs="Arial" w:hint="cs"/>
          <w:color w:val="222222"/>
          <w:rtl/>
          <w:lang w:val="en-US" w:eastAsia="en-US"/>
        </w:rPr>
        <w:t xml:space="preserve">بين 2017 و2019، ثم ارتفع ب </w:t>
      </w:r>
      <w:r w:rsidR="001C39CD" w:rsidRPr="00645A9E">
        <w:rPr>
          <w:rFonts w:ascii="Arial" w:hAnsi="Arial" w:cs="Arial"/>
          <w:color w:val="222222"/>
          <w:lang w:val="en-US" w:eastAsia="en-US"/>
        </w:rPr>
        <w:t>2,</w:t>
      </w:r>
      <w:r w:rsidRPr="00645A9E">
        <w:rPr>
          <w:rFonts w:ascii="Arial" w:hAnsi="Arial" w:cs="Arial"/>
          <w:color w:val="222222"/>
          <w:lang w:val="en-US" w:eastAsia="en-US"/>
        </w:rPr>
        <w:t xml:space="preserve">7 </w:t>
      </w:r>
      <w:r w:rsidRPr="00645A9E">
        <w:rPr>
          <w:rFonts w:ascii="Arial" w:hAnsi="Arial" w:cs="Arial" w:hint="cs"/>
          <w:color w:val="222222"/>
          <w:rtl/>
          <w:lang w:val="en-US" w:eastAsia="en-US"/>
        </w:rPr>
        <w:t>نقطة</w:t>
      </w:r>
      <w:r w:rsidR="00F45761" w:rsidRPr="00645A9E">
        <w:rPr>
          <w:rFonts w:ascii="Arial" w:hAnsi="Arial" w:cs="Arial" w:hint="cs"/>
          <w:color w:val="222222"/>
          <w:rtl/>
          <w:lang w:val="en-US" w:eastAsia="en-US"/>
        </w:rPr>
        <w:t xml:space="preserve"> خلال سنة 2020 تحث تأثير الجائحة والجفاف. </w:t>
      </w:r>
      <w:r w:rsidR="00270CC5" w:rsidRPr="00024F6C">
        <w:rPr>
          <w:rFonts w:ascii="Arial" w:hAnsi="Arial" w:cs="Arial" w:hint="cs"/>
          <w:color w:val="222222"/>
          <w:rtl/>
          <w:lang w:val="en-US" w:eastAsia="en-US"/>
        </w:rPr>
        <w:t>وقد ارتفع</w:t>
      </w:r>
      <w:r w:rsidR="00F45761" w:rsidRPr="00024F6C">
        <w:rPr>
          <w:rFonts w:ascii="Arial" w:hAnsi="Arial" w:cs="Arial" w:hint="cs"/>
          <w:color w:val="222222"/>
          <w:rtl/>
          <w:lang w:val="en-US" w:eastAsia="en-US"/>
        </w:rPr>
        <w:t xml:space="preserve"> معدل البطالة لدى النساء، </w:t>
      </w:r>
      <w:r w:rsidR="00645A9E" w:rsidRPr="00024F6C">
        <w:rPr>
          <w:rFonts w:ascii="Arial" w:hAnsi="Arial" w:cs="Arial" w:hint="cs"/>
          <w:color w:val="222222"/>
          <w:rtl/>
          <w:lang w:val="en-US" w:eastAsia="en-US"/>
        </w:rPr>
        <w:t>ما بي</w:t>
      </w:r>
      <w:r w:rsidR="00645A9E" w:rsidRPr="00024F6C">
        <w:rPr>
          <w:rFonts w:ascii="Arial" w:hAnsi="Arial" w:cs="Arial" w:hint="eastAsia"/>
          <w:color w:val="222222"/>
          <w:rtl/>
          <w:lang w:val="en-US" w:eastAsia="en-US"/>
        </w:rPr>
        <w:t>ن</w:t>
      </w:r>
      <w:r w:rsidR="00F45761" w:rsidRPr="00024F6C">
        <w:rPr>
          <w:rFonts w:ascii="Arial" w:hAnsi="Arial" w:cs="Arial" w:hint="cs"/>
          <w:color w:val="222222"/>
          <w:rtl/>
          <w:lang w:val="en-US" w:eastAsia="en-US"/>
        </w:rPr>
        <w:t xml:space="preserve"> سنتي 2019 و2020 بالوسطين القروي والحضري</w:t>
      </w:r>
      <w:r w:rsidR="00F45761" w:rsidRPr="00645A9E">
        <w:rPr>
          <w:rFonts w:ascii="Arial" w:hAnsi="Arial" w:cs="Arial" w:hint="cs"/>
          <w:color w:val="222222"/>
          <w:rtl/>
          <w:lang w:val="en-US" w:eastAsia="en-US"/>
        </w:rPr>
        <w:t xml:space="preserve">، حيث انتقل على التوالي من </w:t>
      </w:r>
      <w:r w:rsidR="00F45761" w:rsidRPr="00645A9E">
        <w:rPr>
          <w:rFonts w:ascii="Arial" w:hAnsi="Arial" w:cs="Arial"/>
          <w:color w:val="222222"/>
          <w:lang w:val="en-US" w:eastAsia="en-US"/>
        </w:rPr>
        <w:t>2,7%</w:t>
      </w:r>
      <w:r w:rsidR="00F45761" w:rsidRPr="00645A9E">
        <w:rPr>
          <w:rFonts w:ascii="Arial" w:hAnsi="Arial" w:cs="Arial" w:hint="cs"/>
          <w:color w:val="222222"/>
          <w:rtl/>
          <w:lang w:val="en-US" w:eastAsia="en-US"/>
        </w:rPr>
        <w:t xml:space="preserve"> إلى </w:t>
      </w:r>
      <w:r w:rsidR="00F45761" w:rsidRPr="00645A9E">
        <w:rPr>
          <w:rFonts w:ascii="Arial" w:hAnsi="Arial" w:cs="Arial"/>
          <w:color w:val="222222"/>
          <w:lang w:val="en-US" w:eastAsia="en-US"/>
        </w:rPr>
        <w:t>3,9%</w:t>
      </w:r>
      <w:r w:rsidR="00F45761" w:rsidRPr="00645A9E">
        <w:rPr>
          <w:rFonts w:ascii="Arial" w:hAnsi="Arial" w:cs="Arial" w:hint="cs"/>
          <w:color w:val="222222"/>
          <w:rtl/>
          <w:lang w:val="en-US" w:eastAsia="en-US"/>
        </w:rPr>
        <w:t xml:space="preserve"> ومن</w:t>
      </w:r>
      <w:r w:rsidR="00645A9E">
        <w:rPr>
          <w:rFonts w:ascii="Arial" w:hAnsi="Arial" w:cs="Arial"/>
          <w:color w:val="222222"/>
          <w:lang w:val="en-US" w:eastAsia="en-US"/>
        </w:rPr>
        <w:t xml:space="preserve"> </w:t>
      </w:r>
      <w:r w:rsidR="00F45761" w:rsidRPr="00645A9E">
        <w:rPr>
          <w:rFonts w:ascii="Arial" w:hAnsi="Arial" w:cs="Arial"/>
          <w:color w:val="222222"/>
          <w:lang w:val="en-US" w:eastAsia="en-US"/>
        </w:rPr>
        <w:t>21,8</w:t>
      </w:r>
      <w:r w:rsidR="00645A9E" w:rsidRPr="00645A9E">
        <w:rPr>
          <w:rFonts w:ascii="Arial" w:hAnsi="Arial" w:cs="Arial"/>
          <w:color w:val="222222"/>
          <w:lang w:val="en-US" w:eastAsia="en-US"/>
        </w:rPr>
        <w:t xml:space="preserve">% </w:t>
      </w:r>
      <w:r w:rsidR="00645A9E" w:rsidRPr="00645A9E">
        <w:rPr>
          <w:rFonts w:ascii="Arial" w:hAnsi="Arial" w:cs="Arial" w:hint="cs"/>
          <w:color w:val="222222"/>
          <w:rtl/>
          <w:lang w:val="en-US" w:eastAsia="en-US"/>
        </w:rPr>
        <w:t>إلى</w:t>
      </w:r>
      <w:r w:rsidR="00F45761" w:rsidRPr="00645A9E">
        <w:rPr>
          <w:rFonts w:ascii="Arial" w:hAnsi="Arial" w:cs="Arial"/>
          <w:color w:val="222222"/>
          <w:lang w:val="en-US" w:eastAsia="en-US"/>
        </w:rPr>
        <w:t>24,8</w:t>
      </w:r>
      <w:r w:rsidR="006C231B" w:rsidRPr="00645A9E">
        <w:rPr>
          <w:rFonts w:ascii="Arial" w:hAnsi="Arial" w:cs="Arial"/>
          <w:color w:val="222222"/>
          <w:lang w:val="en-US" w:eastAsia="en-US"/>
        </w:rPr>
        <w:t>%</w:t>
      </w:r>
      <w:r w:rsidR="006C231B">
        <w:rPr>
          <w:rFonts w:ascii="Arial" w:hAnsi="Arial" w:cs="Arial"/>
          <w:color w:val="222222"/>
          <w:lang w:val="en-US" w:eastAsia="en-US"/>
        </w:rPr>
        <w:t xml:space="preserve"> </w:t>
      </w:r>
      <w:r w:rsidR="006C231B" w:rsidRPr="00645A9E">
        <w:rPr>
          <w:rFonts w:ascii="Arial" w:hAnsi="Arial" w:cs="Arial" w:hint="cs"/>
          <w:color w:val="222222"/>
          <w:rtl/>
          <w:lang w:val="en-US" w:eastAsia="en-US"/>
        </w:rPr>
        <w:t>[</w:t>
      </w:r>
      <w:r w:rsidR="00F45761" w:rsidRPr="00645A9E">
        <w:rPr>
          <w:rFonts w:ascii="Arial" w:hAnsi="Arial" w:cs="Arial"/>
          <w:color w:val="222222"/>
          <w:lang w:val="en-US" w:eastAsia="en-US"/>
        </w:rPr>
        <w:t>1].</w:t>
      </w:r>
      <w:r w:rsidR="00886042">
        <w:rPr>
          <w:rFonts w:ascii="Arial" w:hAnsi="Arial" w:cs="Arial" w:hint="cs"/>
          <w:color w:val="222222"/>
          <w:rtl/>
          <w:lang w:val="en-US" w:eastAsia="en-US"/>
        </w:rPr>
        <w:t>.</w:t>
      </w:r>
    </w:p>
    <w:p w:rsidR="00645A9E" w:rsidRPr="004837A1" w:rsidRDefault="00645A9E" w:rsidP="004837A1">
      <w:pPr>
        <w:autoSpaceDE w:val="0"/>
        <w:autoSpaceDN w:val="0"/>
        <w:bidi/>
        <w:adjustRightInd w:val="0"/>
        <w:spacing w:before="240" w:after="120"/>
        <w:jc w:val="both"/>
        <w:rPr>
          <w:b/>
          <w:bCs/>
          <w:color w:val="0070C0"/>
          <w:sz w:val="28"/>
          <w:szCs w:val="28"/>
          <w:rtl/>
          <w:lang w:val="en-GB" w:bidi="tzm-Arab-MA"/>
        </w:rPr>
      </w:pPr>
      <w:r w:rsidRPr="004837A1">
        <w:rPr>
          <w:b/>
          <w:bCs/>
          <w:color w:val="0070C0"/>
          <w:sz w:val="28"/>
          <w:szCs w:val="28"/>
          <w:rtl/>
          <w:lang w:val="en-GB" w:bidi="tzm-Arab-MA"/>
        </w:rPr>
        <w:t>ت</w:t>
      </w:r>
      <w:r w:rsidRPr="004837A1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خصص</w:t>
      </w:r>
      <w:r w:rsidRPr="004837A1">
        <w:rPr>
          <w:b/>
          <w:bCs/>
          <w:color w:val="0070C0"/>
          <w:sz w:val="28"/>
          <w:szCs w:val="28"/>
          <w:rtl/>
          <w:lang w:val="en-GB" w:bidi="tzm-Arab-MA"/>
        </w:rPr>
        <w:t xml:space="preserve"> النساء خمس وقتهن اليومي</w:t>
      </w:r>
      <w:r w:rsidRPr="004837A1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 xml:space="preserve"> ل</w:t>
      </w:r>
      <w:r w:rsidRPr="004837A1">
        <w:rPr>
          <w:b/>
          <w:bCs/>
          <w:color w:val="0070C0"/>
          <w:sz w:val="28"/>
          <w:szCs w:val="28"/>
          <w:rtl/>
          <w:lang w:val="en-GB" w:bidi="tzm-Arab-MA"/>
        </w:rPr>
        <w:t>لأعمال المنزلية</w:t>
      </w:r>
      <w:r w:rsidR="00E30EA8" w:rsidRPr="005A7FCC">
        <w:rPr>
          <w:b/>
          <w:bCs/>
          <w:color w:val="0070C0"/>
          <w:sz w:val="28"/>
          <w:szCs w:val="28"/>
          <w:rtl/>
          <w:lang w:val="en-GB" w:bidi="tzm-Arab-MA"/>
        </w:rPr>
        <w:t> </w:t>
      </w:r>
    </w:p>
    <w:p w:rsidR="00E30EA8" w:rsidRPr="005A7FCC" w:rsidRDefault="000A55F3" w:rsidP="006579FA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>
        <w:rPr>
          <w:rFonts w:ascii="Arial" w:hAnsi="Arial" w:cs="Arial" w:hint="cs"/>
          <w:color w:val="222222"/>
          <w:rtl/>
          <w:lang w:val="en-US" w:eastAsia="en-US"/>
        </w:rPr>
        <w:t>تخصص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النساء 20.8 ٪ من وقت</w:t>
      </w:r>
      <w:r>
        <w:rPr>
          <w:rFonts w:ascii="Arial" w:hAnsi="Arial" w:cs="Arial" w:hint="cs"/>
          <w:color w:val="222222"/>
          <w:rtl/>
          <w:lang w:val="en-US" w:eastAsia="en-US"/>
        </w:rPr>
        <w:t>هن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اليومي في الأعمال المنزلية </w:t>
      </w:r>
      <w:r w:rsidRPr="005A7FCC">
        <w:rPr>
          <w:rFonts w:ascii="Arial" w:hAnsi="Arial" w:cs="Arial" w:hint="cs"/>
          <w:color w:val="222222"/>
          <w:rtl/>
          <w:lang w:val="en-US" w:eastAsia="en-US"/>
        </w:rPr>
        <w:t>و5.6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٪ فقط </w:t>
      </w:r>
      <w:r>
        <w:rPr>
          <w:rFonts w:ascii="Arial" w:hAnsi="Arial" w:cs="Arial" w:hint="cs"/>
          <w:color w:val="222222"/>
          <w:rtl/>
          <w:lang w:val="en-US" w:eastAsia="en-US"/>
        </w:rPr>
        <w:t>ل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لأنشطة المهنية.  في </w:t>
      </w:r>
      <w:r w:rsidRPr="005A7FCC">
        <w:rPr>
          <w:rFonts w:ascii="Arial" w:hAnsi="Arial" w:cs="Arial" w:hint="cs"/>
          <w:color w:val="222222"/>
          <w:rtl/>
          <w:lang w:val="en-US" w:eastAsia="en-US"/>
        </w:rPr>
        <w:t>حين </w:t>
      </w:r>
      <w:r w:rsidR="00BA1C10">
        <w:rPr>
          <w:rFonts w:ascii="Arial" w:hAnsi="Arial" w:cs="Arial" w:hint="cs"/>
          <w:color w:val="222222"/>
          <w:rtl/>
          <w:lang w:val="en-US" w:eastAsia="en-US"/>
        </w:rPr>
        <w:t>يخصص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Pr="005A7FCC">
        <w:rPr>
          <w:rFonts w:ascii="Arial" w:hAnsi="Arial" w:cs="Arial" w:hint="cs"/>
          <w:color w:val="222222"/>
          <w:rtl/>
          <w:lang w:val="en-US" w:eastAsia="en-US"/>
        </w:rPr>
        <w:t>الرجال،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على عكس </w:t>
      </w:r>
      <w:r w:rsidRPr="005A7FCC">
        <w:rPr>
          <w:rFonts w:ascii="Arial" w:hAnsi="Arial" w:cs="Arial" w:hint="cs"/>
          <w:color w:val="222222"/>
          <w:rtl/>
          <w:lang w:val="en-US" w:eastAsia="en-US"/>
        </w:rPr>
        <w:t>النساء،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وقتًا أطول </w:t>
      </w:r>
      <w:r w:rsidR="00BA1C10">
        <w:rPr>
          <w:rFonts w:ascii="Arial" w:hAnsi="Arial" w:cs="Arial" w:hint="cs"/>
          <w:color w:val="222222"/>
          <w:rtl/>
          <w:lang w:val="en-US" w:eastAsia="en-US"/>
        </w:rPr>
        <w:t>ل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لأنشطة المهنية (22.6٪) بالمقارنة مع </w:t>
      </w:r>
      <w:r w:rsidR="006579FA" w:rsidRPr="005A7FCC">
        <w:rPr>
          <w:rFonts w:ascii="Arial" w:hAnsi="Arial" w:cs="Arial"/>
          <w:color w:val="222222"/>
          <w:rtl/>
          <w:lang w:val="en-US" w:eastAsia="en-US"/>
        </w:rPr>
        <w:t xml:space="preserve">الأعمال المنزلية </w:t>
      </w:r>
      <w:r w:rsidRPr="005A7FCC">
        <w:rPr>
          <w:rFonts w:ascii="Arial" w:hAnsi="Arial" w:cs="Arial" w:hint="cs"/>
          <w:color w:val="222222"/>
          <w:rtl/>
          <w:lang w:val="en-US" w:eastAsia="en-US"/>
        </w:rPr>
        <w:t>(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>3٪).</w:t>
      </w:r>
      <w:r w:rsidR="004D3543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ومع </w:t>
      </w:r>
      <w:r w:rsidR="00E87EE1" w:rsidRPr="005A7FCC">
        <w:rPr>
          <w:rFonts w:ascii="Arial" w:hAnsi="Arial" w:cs="Arial" w:hint="cs"/>
          <w:color w:val="222222"/>
          <w:rtl/>
          <w:lang w:val="en-US" w:eastAsia="en-US"/>
        </w:rPr>
        <w:t>ذلك،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فإن النشاط المهني للمرأة لا يعفيها من مسؤولياتها ال</w:t>
      </w:r>
      <w:r w:rsidR="00E87EE1">
        <w:rPr>
          <w:rFonts w:ascii="Arial" w:hAnsi="Arial" w:cs="Arial" w:hint="cs"/>
          <w:color w:val="222222"/>
          <w:rtl/>
          <w:lang w:val="en-US" w:eastAsia="en-US"/>
        </w:rPr>
        <w:t>عائلية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حيث تستمر في تحمل أعباء العمل المنزلي من خلال تكريسها 4 س 18 دقيقة </w:t>
      </w:r>
      <w:r w:rsidR="00E87EE1" w:rsidRPr="005A7FCC">
        <w:rPr>
          <w:rFonts w:ascii="Arial" w:hAnsi="Arial" w:cs="Arial" w:hint="cs"/>
          <w:color w:val="222222"/>
          <w:rtl/>
          <w:lang w:val="en-US" w:eastAsia="en-US"/>
        </w:rPr>
        <w:t>يوميًا،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بالكاد أقل من ربة المنزل بساعة واحدة </w:t>
      </w:r>
      <w:r w:rsidR="005E45AD" w:rsidRPr="005A7FCC">
        <w:rPr>
          <w:rFonts w:ascii="Arial" w:hAnsi="Arial" w:cs="Arial" w:hint="cs"/>
          <w:color w:val="222222"/>
          <w:rtl/>
          <w:lang w:val="en-US" w:eastAsia="en-US"/>
        </w:rPr>
        <w:t>و42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E87EE1" w:rsidRPr="005A7FCC">
        <w:rPr>
          <w:rFonts w:ascii="Arial" w:hAnsi="Arial" w:cs="Arial" w:hint="cs"/>
          <w:color w:val="222222"/>
          <w:rtl/>
          <w:lang w:val="en-US" w:eastAsia="en-US"/>
        </w:rPr>
        <w:t>دقيقة.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E87EE1" w:rsidRPr="005A7FCC">
        <w:rPr>
          <w:rFonts w:ascii="Arial" w:hAnsi="Arial" w:cs="Arial" w:hint="cs"/>
          <w:color w:val="222222"/>
          <w:rtl/>
          <w:lang w:val="en-US" w:eastAsia="en-US"/>
        </w:rPr>
        <w:t>وعليه </w:t>
      </w:r>
      <w:r w:rsidR="00E87EE1">
        <w:rPr>
          <w:rFonts w:ascii="Arial" w:hAnsi="Arial" w:cs="Arial" w:hint="cs"/>
          <w:color w:val="222222"/>
          <w:rtl/>
          <w:lang w:val="en-US" w:eastAsia="en-US"/>
        </w:rPr>
        <w:t>فإن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E87EE1">
        <w:rPr>
          <w:rFonts w:ascii="Arial" w:hAnsi="Arial" w:cs="Arial" w:hint="cs"/>
          <w:color w:val="222222"/>
          <w:rtl/>
          <w:lang w:val="en-US" w:eastAsia="en-US"/>
        </w:rPr>
        <w:t>حصيلة</w:t>
      </w:r>
      <w:r w:rsidR="00E87EE1" w:rsidRPr="005A7FCC">
        <w:rPr>
          <w:rFonts w:ascii="Arial" w:hAnsi="Arial" w:cs="Arial" w:hint="cs"/>
          <w:color w:val="222222"/>
          <w:rtl/>
          <w:lang w:val="en-US" w:eastAsia="en-US"/>
        </w:rPr>
        <w:t> الوقت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المخصص ل</w:t>
      </w:r>
      <w:r w:rsidR="00E87EE1" w:rsidRPr="005A7FCC">
        <w:rPr>
          <w:rFonts w:ascii="Arial" w:hAnsi="Arial" w:cs="Arial" w:hint="cs"/>
          <w:color w:val="222222"/>
          <w:rtl/>
          <w:lang w:val="en-US" w:eastAsia="en-US"/>
        </w:rPr>
        <w:t>كل</w:t>
      </w:r>
      <w:r w:rsidR="00E87EE1" w:rsidRPr="005A7FCC">
        <w:rPr>
          <w:rFonts w:ascii="Arial" w:hAnsi="Arial" w:cs="Arial"/>
          <w:color w:val="222222"/>
          <w:rtl/>
          <w:lang w:val="en-US" w:eastAsia="en-US"/>
        </w:rPr>
        <w:t xml:space="preserve"> من </w:t>
      </w:r>
      <w:r w:rsidR="000E3BD9" w:rsidRPr="00F455DD">
        <w:rPr>
          <w:rFonts w:ascii="Arial" w:hAnsi="Arial" w:cs="Arial" w:hint="cs"/>
          <w:color w:val="222222"/>
          <w:rtl/>
          <w:lang w:val="en-US" w:eastAsia="en-US"/>
        </w:rPr>
        <w:t>ا</w:t>
      </w:r>
      <w:r w:rsidR="00E30EA8" w:rsidRPr="00F455DD">
        <w:rPr>
          <w:rFonts w:ascii="Arial" w:hAnsi="Arial" w:cs="Arial"/>
          <w:color w:val="222222"/>
          <w:rtl/>
          <w:lang w:val="en-US" w:eastAsia="en-US"/>
        </w:rPr>
        <w:t>لأنشطة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المهنية </w:t>
      </w:r>
      <w:r w:rsidR="00E87EE1" w:rsidRPr="005A7FCC">
        <w:rPr>
          <w:rFonts w:ascii="Arial" w:hAnsi="Arial" w:cs="Arial" w:hint="cs"/>
          <w:color w:val="222222"/>
          <w:rtl/>
          <w:lang w:val="en-US" w:eastAsia="en-US"/>
        </w:rPr>
        <w:t>والمنزلية، يصل متوسط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​​عبء العمل اليومي للمرأة النش</w:t>
      </w:r>
      <w:r w:rsidR="00E87EE1">
        <w:rPr>
          <w:rFonts w:ascii="Arial" w:hAnsi="Arial" w:cs="Arial" w:hint="cs"/>
          <w:color w:val="222222"/>
          <w:rtl/>
          <w:lang w:val="en-US" w:eastAsia="en-US"/>
        </w:rPr>
        <w:t>ي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>طة المشتغلة</w:t>
      </w:r>
      <w:r w:rsidR="00E87EE1">
        <w:rPr>
          <w:rFonts w:ascii="Arial" w:hAnsi="Arial" w:cs="Arial" w:hint="cs"/>
          <w:color w:val="222222"/>
          <w:rtl/>
          <w:lang w:val="en-US" w:eastAsia="en-US"/>
        </w:rPr>
        <w:t xml:space="preserve"> إلى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6 ساعات </w:t>
      </w:r>
      <w:r w:rsidR="005E45AD" w:rsidRPr="005A7FCC">
        <w:rPr>
          <w:rFonts w:ascii="Arial" w:hAnsi="Arial" w:cs="Arial" w:hint="cs"/>
          <w:color w:val="222222"/>
          <w:rtl/>
          <w:lang w:val="en-US" w:eastAsia="en-US"/>
        </w:rPr>
        <w:t>و21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دقيقة (5 ساعات 47 دقيقة في المدن </w:t>
      </w:r>
      <w:r w:rsidR="005E45AD" w:rsidRPr="005A7FCC">
        <w:rPr>
          <w:rFonts w:ascii="Arial" w:hAnsi="Arial" w:cs="Arial" w:hint="cs"/>
          <w:color w:val="222222"/>
          <w:rtl/>
          <w:lang w:val="en-US" w:eastAsia="en-US"/>
        </w:rPr>
        <w:t>و7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ساعات </w:t>
      </w:r>
      <w:r w:rsidR="005E45AD" w:rsidRPr="005A7FCC">
        <w:rPr>
          <w:rFonts w:ascii="Arial" w:hAnsi="Arial" w:cs="Arial" w:hint="cs"/>
          <w:color w:val="222222"/>
          <w:rtl/>
          <w:lang w:val="en-US" w:eastAsia="en-US"/>
        </w:rPr>
        <w:t>و13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E87EE1" w:rsidRPr="005A7FCC">
        <w:rPr>
          <w:rFonts w:ascii="Arial" w:hAnsi="Arial" w:cs="Arial" w:hint="cs"/>
          <w:color w:val="222222"/>
          <w:rtl/>
          <w:lang w:val="en-US" w:eastAsia="en-US"/>
        </w:rPr>
        <w:t>دقيقة في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القرى)</w:t>
      </w:r>
      <w:r w:rsidR="000E3BD9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0E3BD9" w:rsidRPr="00F455DD">
        <w:rPr>
          <w:rFonts w:ascii="Arial" w:hAnsi="Arial" w:cs="Arial" w:hint="cs"/>
          <w:color w:val="222222"/>
          <w:rtl/>
          <w:lang w:val="en-US" w:eastAsia="en-US"/>
        </w:rPr>
        <w:t>حيث</w:t>
      </w:r>
      <w:r w:rsidR="00E87EE1" w:rsidRPr="00F455DD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0E3BD9" w:rsidRPr="00F455DD">
        <w:rPr>
          <w:rFonts w:ascii="Arial" w:hAnsi="Arial" w:cs="Arial" w:hint="cs"/>
          <w:color w:val="222222"/>
          <w:rtl/>
          <w:lang w:val="en-US" w:eastAsia="en-US"/>
        </w:rPr>
        <w:t>ا</w:t>
      </w:r>
      <w:r w:rsidR="00E30EA8" w:rsidRPr="00F455DD">
        <w:rPr>
          <w:rFonts w:ascii="Arial" w:hAnsi="Arial" w:cs="Arial"/>
          <w:color w:val="222222"/>
          <w:rtl/>
          <w:lang w:val="en-US" w:eastAsia="en-US"/>
        </w:rPr>
        <w:t>ن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E87EE1">
        <w:rPr>
          <w:rFonts w:ascii="Arial" w:hAnsi="Arial" w:cs="Arial" w:hint="cs"/>
          <w:color w:val="222222"/>
          <w:rtl/>
          <w:lang w:val="en-US" w:eastAsia="en-US"/>
        </w:rPr>
        <w:t>نسبة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الوقت المخصص للأنشطة المنزلية يمثل 79٪ من هذه </w:t>
      </w:r>
      <w:r w:rsidR="005E45AD">
        <w:rPr>
          <w:rFonts w:ascii="Arial" w:hAnsi="Arial" w:cs="Arial" w:hint="cs"/>
          <w:color w:val="222222"/>
          <w:rtl/>
          <w:lang w:val="en-US" w:eastAsia="en-US"/>
        </w:rPr>
        <w:t xml:space="preserve">العبء </w:t>
      </w:r>
      <w:r w:rsidR="005E45AD" w:rsidRPr="004D3543">
        <w:rPr>
          <w:rFonts w:ascii="Arial" w:hAnsi="Arial" w:cs="Arial"/>
          <w:color w:val="222222"/>
          <w:lang w:val="en-US" w:eastAsia="en-US"/>
        </w:rPr>
        <w:t>[6].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>.</w:t>
      </w:r>
    </w:p>
    <w:p w:rsidR="007B267A" w:rsidRDefault="00E30EA8" w:rsidP="007B267A">
      <w:pPr>
        <w:autoSpaceDE w:val="0"/>
        <w:autoSpaceDN w:val="0"/>
        <w:bidi/>
        <w:adjustRightInd w:val="0"/>
        <w:snapToGrid w:val="0"/>
        <w:spacing w:after="60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5A7FCC">
        <w:rPr>
          <w:rFonts w:ascii="Arial" w:hAnsi="Arial" w:cs="Arial"/>
          <w:color w:val="222222"/>
          <w:rtl/>
          <w:lang w:val="en-US" w:eastAsia="en-US"/>
        </w:rPr>
        <w:t>في سنة</w:t>
      </w:r>
      <w:r w:rsidR="00250DE7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0E3BD9" w:rsidRPr="005A7FCC">
        <w:rPr>
          <w:rFonts w:ascii="Arial" w:hAnsi="Arial" w:cs="Arial" w:hint="cs"/>
          <w:color w:val="222222"/>
          <w:rtl/>
          <w:lang w:val="en-US" w:eastAsia="en-US"/>
        </w:rPr>
        <w:t>2020</w:t>
      </w:r>
      <w:r w:rsidR="00250DE7">
        <w:rPr>
          <w:rFonts w:ascii="Arial" w:hAnsi="Arial" w:cs="Arial" w:hint="cs"/>
          <w:color w:val="222222"/>
          <w:rtl/>
          <w:lang w:val="en-US" w:eastAsia="en-US"/>
        </w:rPr>
        <w:t xml:space="preserve"> و</w:t>
      </w:r>
      <w:r w:rsidR="000E3BD9" w:rsidRPr="005A7FCC">
        <w:rPr>
          <w:rFonts w:ascii="Arial" w:hAnsi="Arial" w:cs="Arial"/>
          <w:color w:val="222222"/>
          <w:rtl/>
          <w:lang w:val="en-US" w:eastAsia="en-US"/>
        </w:rPr>
        <w:t>خلال فترة الحجز</w:t>
      </w:r>
      <w:r w:rsidR="000E3BD9">
        <w:rPr>
          <w:rFonts w:ascii="Arial" w:hAnsi="Arial" w:cs="Arial" w:hint="cs"/>
          <w:color w:val="222222"/>
          <w:rtl/>
          <w:lang w:val="en-US" w:eastAsia="en-US"/>
        </w:rPr>
        <w:t xml:space="preserve"> الصحي</w:t>
      </w:r>
      <w:r w:rsidR="007B267A" w:rsidRPr="005A7FCC">
        <w:rPr>
          <w:rFonts w:ascii="Arial" w:hAnsi="Arial" w:cs="Arial" w:hint="cs"/>
          <w:color w:val="222222"/>
          <w:rtl/>
          <w:lang w:val="en-US" w:eastAsia="en-US"/>
        </w:rPr>
        <w:t>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زاد عبء العمل المنزلي الذي تتحمله المرأة في المتوسط ب 33 دقيقة يوميا مقارنة بيوم </w:t>
      </w:r>
      <w:r w:rsidR="003227AF">
        <w:rPr>
          <w:rFonts w:ascii="Arial" w:hAnsi="Arial" w:cs="Arial" w:hint="cs"/>
          <w:color w:val="222222"/>
          <w:rtl/>
          <w:lang w:val="en-US" w:eastAsia="en-US"/>
        </w:rPr>
        <w:t>عادي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قبل </w:t>
      </w:r>
      <w:r w:rsidR="00250DE7">
        <w:rPr>
          <w:rFonts w:ascii="Arial" w:hAnsi="Arial" w:cs="Arial" w:hint="cs"/>
          <w:color w:val="222222"/>
          <w:rtl/>
          <w:lang w:val="en-US" w:eastAsia="en-US"/>
        </w:rPr>
        <w:t>هذه الجائحة</w:t>
      </w:r>
      <w:r w:rsidR="007B267A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7B267A">
        <w:t>[4]</w:t>
      </w:r>
      <w:r w:rsidR="007B267A" w:rsidRPr="009A372F">
        <w:t>.</w:t>
      </w:r>
      <w:r w:rsidR="007B267A">
        <w:rPr>
          <w:rFonts w:ascii="Arial" w:hAnsi="Arial" w:cs="Arial" w:hint="cs"/>
          <w:color w:val="222222"/>
          <w:rtl/>
          <w:lang w:val="en-US" w:eastAsia="en-US"/>
        </w:rPr>
        <w:t>.</w:t>
      </w:r>
    </w:p>
    <w:p w:rsidR="00E30EA8" w:rsidRPr="005A7FCC" w:rsidRDefault="00E30EA8" w:rsidP="004D3543">
      <w:pPr>
        <w:autoSpaceDE w:val="0"/>
        <w:autoSpaceDN w:val="0"/>
        <w:adjustRightInd w:val="0"/>
        <w:snapToGrid w:val="0"/>
        <w:spacing w:after="60"/>
        <w:jc w:val="right"/>
        <w:rPr>
          <w:b/>
          <w:bCs/>
          <w:color w:val="0070C0"/>
          <w:sz w:val="28"/>
          <w:szCs w:val="28"/>
          <w:lang w:val="en-GB" w:bidi="tzm-Arab-MA"/>
        </w:rPr>
      </w:pPr>
      <w:r w:rsidRPr="005A7FCC">
        <w:rPr>
          <w:rFonts w:ascii="Arial" w:hAnsi="Arial" w:cs="Arial"/>
          <w:color w:val="222222"/>
          <w:rtl/>
          <w:lang w:val="en-US" w:eastAsia="en-US"/>
        </w:rPr>
        <w:br/>
      </w:r>
      <w:r w:rsidR="007E300D" w:rsidRPr="007E300D">
        <w:rPr>
          <w:b/>
          <w:bCs/>
          <w:color w:val="0070C0"/>
          <w:sz w:val="28"/>
          <w:szCs w:val="28"/>
          <w:rtl/>
          <w:lang w:val="en-GB" w:bidi="tzm-Arab-MA"/>
        </w:rPr>
        <w:t xml:space="preserve">تعرضت </w:t>
      </w:r>
      <w:r w:rsidR="006F7996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>اكثر من نصف النساء</w:t>
      </w:r>
      <w:r w:rsidR="007E300D" w:rsidRPr="007E300D">
        <w:rPr>
          <w:b/>
          <w:bCs/>
          <w:color w:val="0070C0"/>
          <w:sz w:val="28"/>
          <w:szCs w:val="28"/>
          <w:rtl/>
          <w:lang w:val="en-GB" w:bidi="tzm-Arab-MA"/>
        </w:rPr>
        <w:t xml:space="preserve"> </w:t>
      </w:r>
      <w:r w:rsidR="007E300D">
        <w:rPr>
          <w:rFonts w:hint="cs"/>
          <w:b/>
          <w:bCs/>
          <w:color w:val="0070C0"/>
          <w:sz w:val="28"/>
          <w:szCs w:val="28"/>
          <w:rtl/>
          <w:lang w:val="en-GB" w:bidi="tzm-Arab-MA"/>
        </w:rPr>
        <w:t>لشكل</w:t>
      </w:r>
      <w:r w:rsidR="007E300D" w:rsidRPr="007E300D">
        <w:rPr>
          <w:b/>
          <w:bCs/>
          <w:color w:val="0070C0"/>
          <w:sz w:val="28"/>
          <w:szCs w:val="28"/>
          <w:rtl/>
          <w:lang w:val="en-GB" w:bidi="tzm-Arab-MA"/>
        </w:rPr>
        <w:t xml:space="preserve"> عنف واحد على الأقل خلال الاثني عشر شهرًا الماضية</w:t>
      </w:r>
      <w:r w:rsidR="007E300D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</w:t>
      </w:r>
      <w:r w:rsidR="006F7996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>قبل البحث</w:t>
      </w:r>
    </w:p>
    <w:p w:rsidR="009E58A7" w:rsidRPr="009E58A7" w:rsidRDefault="002C7186" w:rsidP="00886042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lang w:val="en-US" w:eastAsia="en-US"/>
        </w:rPr>
      </w:pPr>
      <w:r>
        <w:rPr>
          <w:rFonts w:ascii="Arial" w:hAnsi="Arial" w:cs="Arial" w:hint="cs"/>
          <w:color w:val="222222"/>
          <w:rtl/>
          <w:lang w:val="en-US" w:eastAsia="en-US"/>
        </w:rPr>
        <w:t>خلال سنة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2019،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عانت أكثر من 7.6 مليون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امرأة،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أي 57.1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٪،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من النساء </w:t>
      </w:r>
      <w:r w:rsidR="00561704" w:rsidRPr="005A7FCC">
        <w:rPr>
          <w:rFonts w:ascii="Arial" w:hAnsi="Arial" w:cs="Arial"/>
          <w:color w:val="222222"/>
          <w:rtl/>
          <w:lang w:val="en-US" w:eastAsia="en-US"/>
        </w:rPr>
        <w:t xml:space="preserve">على </w:t>
      </w:r>
      <w:r w:rsidR="00561704" w:rsidRPr="005A7FCC">
        <w:rPr>
          <w:rFonts w:ascii="Arial" w:hAnsi="Arial" w:cs="Arial" w:hint="cs"/>
          <w:color w:val="222222"/>
          <w:rtl/>
          <w:lang w:val="en-US" w:eastAsia="en-US"/>
        </w:rPr>
        <w:t>الأقل</w:t>
      </w:r>
      <w:r w:rsidR="00561704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>من شكل عنف واحد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 xml:space="preserve"> بغض النظر عن الشكل والسياق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. ومع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ذلك،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لا يحمي </w:t>
      </w:r>
      <w:r w:rsidR="009E58A7">
        <w:rPr>
          <w:rFonts w:ascii="Arial" w:hAnsi="Arial" w:cs="Arial" w:hint="cs"/>
          <w:color w:val="222222"/>
          <w:rtl/>
          <w:lang w:val="en-US" w:eastAsia="en-US"/>
        </w:rPr>
        <w:t xml:space="preserve">لا 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التعليم المدرسي ولا النشاط الاقتصادي المرأة من العنف. يظل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الإطار الزوجي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هو مكان </w:t>
      </w:r>
      <w:r w:rsidR="009E58A7">
        <w:rPr>
          <w:rFonts w:ascii="Arial" w:hAnsi="Arial" w:cs="Arial" w:hint="cs"/>
          <w:color w:val="222222"/>
          <w:rtl/>
          <w:lang w:val="en-US" w:eastAsia="en-US"/>
        </w:rPr>
        <w:t>العيش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الأكثر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اتساما با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>لعنف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 xml:space="preserve">، كما 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يظل العنف النفسي هو الشكل الأكثر شيوعًا </w:t>
      </w:r>
      <w:r w:rsidR="009E58A7">
        <w:rPr>
          <w:rFonts w:ascii="Arial" w:hAnsi="Arial" w:cs="Arial" w:hint="cs"/>
          <w:color w:val="222222"/>
          <w:rtl/>
          <w:lang w:val="en-US" w:eastAsia="en-US"/>
        </w:rPr>
        <w:t>ب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نسبة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انتشار تقدر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ب 46.1٪ (5.3 مليون امرأة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)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.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 xml:space="preserve"> هذا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ويعتبر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الإطار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الزوجي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ال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مجال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ال</w:t>
      </w:r>
      <w:r w:rsidR="00561704" w:rsidRPr="005A7FCC">
        <w:rPr>
          <w:rFonts w:ascii="Arial" w:hAnsi="Arial" w:cs="Arial"/>
          <w:color w:val="222222"/>
          <w:rtl/>
          <w:lang w:val="en-US" w:eastAsia="en-US"/>
        </w:rPr>
        <w:t xml:space="preserve">أول 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>للعنف ضد المرأة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،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ي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 xml:space="preserve">ليه الفضاء 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>التعل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 xml:space="preserve">يمي 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>في المرتبة الثانية حيث تعرضت 22.4٪ من الطالبات لأ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شكال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ال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عنف.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 xml:space="preserve">اما 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في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الوسط المهني، فقد بلغت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 xml:space="preserve">نسبة </w:t>
      </w:r>
      <w:r w:rsidR="00561704" w:rsidRPr="005A7FCC">
        <w:rPr>
          <w:rFonts w:ascii="Arial" w:hAnsi="Arial" w:cs="Arial"/>
          <w:color w:val="222222"/>
          <w:rtl/>
          <w:lang w:val="en-US" w:eastAsia="en-US"/>
        </w:rPr>
        <w:t xml:space="preserve">النساء ضحايا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ا</w:t>
      </w:r>
      <w:r w:rsidR="00561704" w:rsidRPr="005A7FCC">
        <w:rPr>
          <w:rFonts w:ascii="Arial" w:hAnsi="Arial" w:cs="Arial"/>
          <w:color w:val="222222"/>
          <w:rtl/>
          <w:lang w:val="en-US" w:eastAsia="en-US"/>
        </w:rPr>
        <w:t>لعنف أثناء مزاول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ة</w:t>
      </w:r>
      <w:r w:rsidR="00561704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عملهن</w:t>
      </w:r>
      <w:r w:rsidR="00561704" w:rsidRPr="005A7FCC">
        <w:rPr>
          <w:rFonts w:ascii="Arial" w:hAnsi="Arial" w:cs="Arial"/>
          <w:color w:val="222222"/>
          <w:rtl/>
          <w:lang w:val="en-US" w:eastAsia="en-US"/>
        </w:rPr>
        <w:t xml:space="preserve"> 15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 xml:space="preserve">.1 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>٪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 xml:space="preserve">. </w:t>
      </w:r>
      <w:r w:rsidR="00A54BE2">
        <w:rPr>
          <w:rFonts w:ascii="Arial" w:hAnsi="Arial" w:cs="Arial" w:hint="cs"/>
          <w:color w:val="222222"/>
          <w:rtl/>
          <w:lang w:val="en-US" w:eastAsia="en-US"/>
        </w:rPr>
        <w:t>و</w:t>
      </w:r>
      <w:r w:rsidR="00A54BE2" w:rsidRPr="005A7FCC">
        <w:rPr>
          <w:rFonts w:ascii="Arial" w:hAnsi="Arial" w:cs="Arial" w:hint="cs"/>
          <w:color w:val="222222"/>
          <w:rtl/>
          <w:lang w:val="en-US" w:eastAsia="en-US"/>
        </w:rPr>
        <w:t>في</w:t>
      </w:r>
      <w:r w:rsidR="00A54BE2">
        <w:rPr>
          <w:rFonts w:ascii="Arial" w:hAnsi="Arial" w:cs="Arial" w:hint="cs"/>
          <w:color w:val="222222"/>
          <w:rtl/>
          <w:lang w:val="en-US" w:eastAsia="en-US"/>
        </w:rPr>
        <w:t>ما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 xml:space="preserve"> يتعلق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بالفضاء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العام،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تعرضت حوالي 12.6٪ من النساء لأ</w:t>
      </w:r>
      <w:r w:rsidR="00561704">
        <w:rPr>
          <w:rFonts w:ascii="Arial" w:hAnsi="Arial" w:cs="Arial" w:hint="cs"/>
          <w:color w:val="222222"/>
          <w:rtl/>
          <w:lang w:val="en-US" w:eastAsia="en-US"/>
        </w:rPr>
        <w:t>شكال</w:t>
      </w:r>
      <w:r w:rsidR="009E58A7" w:rsidRPr="005A7FCC">
        <w:rPr>
          <w:rFonts w:ascii="Arial" w:hAnsi="Arial" w:cs="Arial"/>
          <w:color w:val="222222"/>
          <w:rtl/>
          <w:lang w:val="en-US" w:eastAsia="en-US"/>
        </w:rPr>
        <w:t xml:space="preserve"> عنف.</w:t>
      </w:r>
      <w:r w:rsidR="009E58A7" w:rsidRPr="009E58A7">
        <w:rPr>
          <w:rFonts w:ascii="Arial" w:hAnsi="Arial" w:cs="Arial"/>
          <w:color w:val="222222"/>
          <w:rtl/>
          <w:lang w:val="en-US" w:eastAsia="en-US"/>
        </w:rPr>
        <w:t xml:space="preserve"> [7].</w:t>
      </w:r>
    </w:p>
    <w:p w:rsidR="009E58A7" w:rsidRDefault="009E58A7" w:rsidP="009E58A7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9E58A7">
        <w:rPr>
          <w:rFonts w:ascii="Arial" w:hAnsi="Arial" w:cs="Arial"/>
          <w:color w:val="222222"/>
          <w:rtl/>
          <w:lang w:val="en-US" w:eastAsia="en-US"/>
        </w:rPr>
        <w:lastRenderedPageBreak/>
        <w:t xml:space="preserve">من بين جميع النساء ضحايا العنف الجسدي و / أو </w:t>
      </w:r>
      <w:r w:rsidRPr="009E58A7">
        <w:rPr>
          <w:rFonts w:ascii="Arial" w:hAnsi="Arial" w:cs="Arial" w:hint="cs"/>
          <w:color w:val="222222"/>
          <w:rtl/>
          <w:lang w:val="en-US" w:eastAsia="en-US"/>
        </w:rPr>
        <w:t>الجنسي،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>كل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>الفضاءات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Pr="009E58A7">
        <w:rPr>
          <w:rFonts w:ascii="Arial" w:hAnsi="Arial" w:cs="Arial" w:hint="cs"/>
          <w:color w:val="222222"/>
          <w:rtl/>
          <w:lang w:val="en-US" w:eastAsia="en-US"/>
        </w:rPr>
        <w:t>مجتمعة،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 كان على 22.8٪ 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 xml:space="preserve">منهن </w:t>
      </w:r>
      <w:r w:rsidRPr="009E58A7">
        <w:rPr>
          <w:rFonts w:ascii="Arial" w:hAnsi="Arial" w:cs="Arial"/>
          <w:color w:val="222222"/>
          <w:rtl/>
          <w:lang w:val="en-US" w:eastAsia="en-US"/>
        </w:rPr>
        <w:t>أن يتحملن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>، بمفردهن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 أو 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 xml:space="preserve">بمساعدة </w:t>
      </w:r>
      <w:r w:rsidRPr="009E58A7">
        <w:rPr>
          <w:rFonts w:ascii="Arial" w:hAnsi="Arial" w:cs="Arial"/>
          <w:color w:val="222222"/>
          <w:rtl/>
          <w:lang w:val="en-US" w:eastAsia="en-US"/>
        </w:rPr>
        <w:t>عائلاتهن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 xml:space="preserve"> عبء 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التكاليف المباشرة أو غير المباشرة للعنف. 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 xml:space="preserve"> هذا و</w:t>
      </w:r>
      <w:r w:rsidRPr="009E58A7">
        <w:rPr>
          <w:rFonts w:ascii="Arial" w:hAnsi="Arial" w:cs="Arial"/>
          <w:color w:val="222222"/>
          <w:rtl/>
          <w:lang w:val="en-US" w:eastAsia="en-US"/>
        </w:rPr>
        <w:t>تقدر الكلفة الإجمالية لهذ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 xml:space="preserve">ه الاشكال من </w:t>
      </w:r>
      <w:r w:rsidRPr="009E58A7">
        <w:rPr>
          <w:rFonts w:ascii="Arial" w:hAnsi="Arial" w:cs="Arial"/>
          <w:color w:val="222222"/>
          <w:rtl/>
          <w:lang w:val="en-US" w:eastAsia="en-US"/>
        </w:rPr>
        <w:t>العنف بنحو 2.85 مليار درهم.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 xml:space="preserve"> و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مقارنة 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>ب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عدد </w:t>
      </w:r>
      <w:r w:rsidRPr="009E58A7">
        <w:rPr>
          <w:rFonts w:ascii="Arial" w:hAnsi="Arial" w:cs="Arial" w:hint="cs"/>
          <w:color w:val="222222"/>
          <w:rtl/>
          <w:lang w:val="en-US" w:eastAsia="en-US"/>
        </w:rPr>
        <w:t>الضحايا،</w:t>
      </w:r>
      <w:r w:rsidRPr="009E58A7">
        <w:rPr>
          <w:rFonts w:ascii="Arial" w:hAnsi="Arial" w:cs="Arial"/>
          <w:color w:val="222222"/>
          <w:rtl/>
          <w:lang w:val="en-US" w:eastAsia="en-US"/>
        </w:rPr>
        <w:t xml:space="preserve"> يبلغ متوسط ​​التكلفة حوالي 957 درهمًا لكل ضحية</w:t>
      </w:r>
      <w:r w:rsidR="001B52F1">
        <w:rPr>
          <w:rFonts w:ascii="Arial" w:hAnsi="Arial" w:cs="Arial" w:hint="cs"/>
          <w:color w:val="222222"/>
          <w:rtl/>
          <w:lang w:val="en-US" w:eastAsia="en-US"/>
        </w:rPr>
        <w:t>.</w:t>
      </w:r>
    </w:p>
    <w:p w:rsidR="00E30EA8" w:rsidRPr="005A7FCC" w:rsidRDefault="00AB6277" w:rsidP="00E30EA8">
      <w:pPr>
        <w:shd w:val="clear" w:color="auto" w:fill="FFFFFF"/>
        <w:bidi/>
        <w:spacing w:before="100" w:beforeAutospacing="1" w:after="100" w:afterAutospacing="1"/>
        <w:rPr>
          <w:b/>
          <w:bCs/>
          <w:color w:val="0070C0"/>
          <w:sz w:val="28"/>
          <w:szCs w:val="28"/>
          <w:rtl/>
          <w:lang w:val="en-GB" w:bidi="ar-MA"/>
        </w:rPr>
      </w:pPr>
      <w:r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انخفاض الفقر </w:t>
      </w:r>
      <w:r w:rsidR="009E58A7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>والهشاشة</w:t>
      </w:r>
      <w:r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لدى النساء</w:t>
      </w:r>
    </w:p>
    <w:p w:rsidR="00F40C05" w:rsidRDefault="00E30EA8" w:rsidP="00F40C05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 w:rsidRPr="005A7FCC">
        <w:rPr>
          <w:rFonts w:ascii="Arial" w:hAnsi="Arial" w:cs="Arial"/>
          <w:color w:val="222222"/>
          <w:rtl/>
          <w:lang w:val="en-US" w:eastAsia="en-US"/>
        </w:rPr>
        <w:t xml:space="preserve">أدى التحسن في المستويات المعيشية لسكان المغرب إلى </w:t>
      </w:r>
      <w:r w:rsidR="00B77A56">
        <w:rPr>
          <w:rFonts w:ascii="Arial" w:hAnsi="Arial" w:cs="Arial" w:hint="cs"/>
          <w:color w:val="222222"/>
          <w:rtl/>
          <w:lang w:val="en-US" w:eastAsia="en-US"/>
        </w:rPr>
        <w:t>تراجع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الفقر والهشاشة لجميع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السكان،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وخاصة بالنسبة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للأسر التي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تعولهم نساء.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وهكذا،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انخفض معدل الفقر النقدي لربات الأسر من 7.4٪ سنة 2007 إلى 3.9٪ سنة 2014. وسجل انخفاض هذه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النسبة من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15.1٪ إلى 9.6٪ في المناطق الريفية ومن 4٪ إلى 1.9٪ في المناطق الحضرية. أما بالنسبة للهشاشة الاقتصادية للنساء ربات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الأسر،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فقد سجلت انخفاضًا كبيرًا خلال الفترة بين 2007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و2014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. </w:t>
      </w:r>
      <w:r w:rsidR="00BB33A3">
        <w:rPr>
          <w:rFonts w:ascii="Arial" w:hAnsi="Arial" w:cs="Arial" w:hint="cs"/>
          <w:color w:val="222222"/>
          <w:rtl/>
          <w:lang w:val="en-US" w:eastAsia="en-US"/>
        </w:rPr>
        <w:t>وبالفعل تراجعت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BB33A3">
        <w:rPr>
          <w:rFonts w:ascii="Arial" w:hAnsi="Arial" w:cs="Arial" w:hint="cs"/>
          <w:color w:val="222222"/>
          <w:rtl/>
          <w:lang w:val="en-US" w:eastAsia="en-US"/>
        </w:rPr>
        <w:t>نسبة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015EB5">
        <w:rPr>
          <w:rFonts w:ascii="Arial" w:hAnsi="Arial" w:cs="Arial" w:hint="cs"/>
          <w:color w:val="222222"/>
          <w:rtl/>
          <w:lang w:val="en-US" w:eastAsia="en-US"/>
        </w:rPr>
        <w:t>ال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هشاشة </w:t>
      </w:r>
      <w:r w:rsidR="00015EB5">
        <w:rPr>
          <w:rFonts w:ascii="Arial" w:hAnsi="Arial" w:cs="Arial" w:hint="cs"/>
          <w:color w:val="222222"/>
          <w:rtl/>
          <w:lang w:val="en-US" w:eastAsia="en-US"/>
        </w:rPr>
        <w:t xml:space="preserve">لدى 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ربات الأسر من 16.4٪ سنة 2007 إلى 10.6٪ سنة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2014،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على المستوى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الوطني،</w:t>
      </w:r>
      <w:r w:rsidRPr="005A7FCC">
        <w:rPr>
          <w:rFonts w:ascii="Arial" w:hAnsi="Arial" w:cs="Arial"/>
          <w:color w:val="222222"/>
          <w:rtl/>
          <w:lang w:val="en-US" w:eastAsia="en-US"/>
        </w:rPr>
        <w:t xml:space="preserve"> اذ انخفضت هذه النسبة من 23.2٪ إلى 17.4٪ في المناطق الريفية ومن 13.4٪ إلى 8.2٪ في المناطق الحضرية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[</w:t>
      </w:r>
      <w:r w:rsidR="00F40C05">
        <w:rPr>
          <w:rFonts w:ascii="Arial" w:hAnsi="Arial" w:cs="Arial"/>
          <w:color w:val="222222"/>
          <w:lang w:val="en-US" w:eastAsia="en-US"/>
        </w:rPr>
        <w:t>8</w:t>
      </w:r>
      <w:r w:rsidRPr="005A7FCC">
        <w:rPr>
          <w:rFonts w:ascii="Arial" w:hAnsi="Arial" w:cs="Arial"/>
          <w:color w:val="222222"/>
          <w:rtl/>
          <w:lang w:val="en-US" w:eastAsia="en-US"/>
        </w:rPr>
        <w:t>].</w:t>
      </w:r>
    </w:p>
    <w:p w:rsidR="00E30EA8" w:rsidRPr="005A7FCC" w:rsidRDefault="00BB33A3" w:rsidP="00F40C05">
      <w:pPr>
        <w:shd w:val="clear" w:color="auto" w:fill="FFFFFF"/>
        <w:bidi/>
        <w:spacing w:before="100" w:beforeAutospacing="1" w:after="100" w:afterAutospacing="1"/>
        <w:jc w:val="both"/>
        <w:rPr>
          <w:rFonts w:ascii="Arial" w:hAnsi="Arial" w:cs="Arial"/>
          <w:color w:val="222222"/>
          <w:rtl/>
          <w:lang w:val="en-US" w:eastAsia="en-US"/>
        </w:rPr>
      </w:pPr>
      <w:r>
        <w:rPr>
          <w:rFonts w:ascii="Arial" w:hAnsi="Arial" w:cs="Arial" w:hint="cs"/>
          <w:color w:val="222222"/>
          <w:rtl/>
          <w:lang w:val="en-US" w:eastAsia="en-US"/>
        </w:rPr>
        <w:t>و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في عام </w:t>
      </w:r>
      <w:r w:rsidR="009E58A7" w:rsidRPr="005A7FCC">
        <w:rPr>
          <w:rFonts w:ascii="Arial" w:hAnsi="Arial" w:cs="Arial" w:hint="cs"/>
          <w:color w:val="222222"/>
          <w:rtl/>
          <w:lang w:val="en-US" w:eastAsia="en-US"/>
        </w:rPr>
        <w:t>2020،</w:t>
      </w:r>
      <w:r w:rsidR="00F40C05" w:rsidRPr="00F40C05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F40C05" w:rsidRPr="005A7FCC">
        <w:rPr>
          <w:rFonts w:ascii="Arial" w:hAnsi="Arial" w:cs="Arial"/>
          <w:color w:val="222222"/>
          <w:rtl/>
          <w:lang w:val="en-US" w:eastAsia="en-US"/>
        </w:rPr>
        <w:t xml:space="preserve">مقارنة بالفترة التي سبقت </w:t>
      </w:r>
      <w:r w:rsidR="00F40C05">
        <w:rPr>
          <w:rFonts w:ascii="Arial" w:hAnsi="Arial" w:cs="Arial" w:hint="cs"/>
          <w:color w:val="222222"/>
          <w:rtl/>
          <w:lang w:val="en-US" w:eastAsia="en-US"/>
        </w:rPr>
        <w:t>الحجر الصحي</w:t>
      </w:r>
      <w:r w:rsidR="00F40C05" w:rsidRPr="005A7FCC">
        <w:rPr>
          <w:rFonts w:ascii="Arial" w:hAnsi="Arial" w:cs="Arial" w:hint="cs"/>
          <w:color w:val="222222"/>
          <w:rtl/>
          <w:lang w:val="en-US" w:eastAsia="en-US"/>
        </w:rPr>
        <w:t>،</w:t>
      </w:r>
      <w:r w:rsidR="00F40C05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F40C05">
        <w:rPr>
          <w:rFonts w:ascii="Arial" w:hAnsi="Arial" w:cs="Arial" w:hint="cs"/>
          <w:color w:val="222222"/>
          <w:rtl/>
          <w:lang w:val="en-US" w:eastAsia="en-US"/>
        </w:rPr>
        <w:t>تراجع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 </w:t>
      </w:r>
      <w:r w:rsidR="00F40C05">
        <w:rPr>
          <w:rFonts w:ascii="Arial" w:hAnsi="Arial" w:cs="Arial" w:hint="cs"/>
          <w:color w:val="222222"/>
          <w:rtl/>
          <w:lang w:val="en-US" w:eastAsia="en-US"/>
        </w:rPr>
        <w:t>معدل ال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دخل </w:t>
      </w:r>
      <w:r w:rsidR="00F40C05">
        <w:rPr>
          <w:rFonts w:ascii="Arial" w:hAnsi="Arial" w:cs="Arial" w:hint="cs"/>
          <w:color w:val="222222"/>
          <w:rtl/>
          <w:lang w:val="en-US" w:eastAsia="en-US"/>
        </w:rPr>
        <w:t>الشهري ل</w:t>
      </w:r>
      <w:r w:rsidR="00F40C05" w:rsidRPr="005A7FCC">
        <w:rPr>
          <w:rFonts w:ascii="Arial" w:hAnsi="Arial" w:cs="Arial"/>
          <w:color w:val="222222"/>
          <w:rtl/>
          <w:lang w:val="en-US" w:eastAsia="en-US"/>
        </w:rPr>
        <w:t xml:space="preserve">لنساء </w:t>
      </w:r>
      <w:r w:rsidR="00F40C05">
        <w:rPr>
          <w:rFonts w:ascii="Arial" w:hAnsi="Arial" w:cs="Arial" w:hint="cs"/>
          <w:color w:val="222222"/>
          <w:rtl/>
          <w:lang w:val="en-US" w:eastAsia="en-US"/>
        </w:rPr>
        <w:t xml:space="preserve">النشيطات المشتغلات 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 xml:space="preserve">حيث </w:t>
      </w:r>
      <w:r w:rsidR="00F40C05">
        <w:rPr>
          <w:rFonts w:ascii="Arial" w:hAnsi="Arial" w:cs="Arial" w:hint="cs"/>
          <w:color w:val="222222"/>
          <w:rtl/>
          <w:lang w:val="en-US" w:eastAsia="en-US"/>
        </w:rPr>
        <w:t>تراجع بنسبة</w:t>
      </w:r>
      <w:r w:rsidR="00611AAA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611AAA" w:rsidRPr="005A7FCC">
        <w:rPr>
          <w:rFonts w:ascii="Arial" w:hAnsi="Arial" w:cs="Arial"/>
          <w:color w:val="222222"/>
          <w:rtl/>
          <w:lang w:val="en-US" w:eastAsia="en-US"/>
        </w:rPr>
        <w:t>42٪</w:t>
      </w:r>
      <w:r w:rsidR="00F40C05">
        <w:rPr>
          <w:rFonts w:ascii="Arial" w:hAnsi="Arial" w:cs="Arial" w:hint="cs"/>
          <w:color w:val="222222"/>
          <w:rtl/>
          <w:lang w:val="en-US" w:eastAsia="en-US"/>
        </w:rPr>
        <w:t xml:space="preserve"> </w:t>
      </w:r>
      <w:r w:rsidR="00611AAA" w:rsidRPr="005A7FCC">
        <w:rPr>
          <w:rFonts w:ascii="Arial" w:hAnsi="Arial" w:cs="Arial" w:hint="cs"/>
          <w:color w:val="222222"/>
          <w:rtl/>
          <w:lang w:val="en-US" w:eastAsia="en-US"/>
        </w:rPr>
        <w:t>مقابل 52</w:t>
      </w:r>
      <w:r w:rsidR="00611AAA" w:rsidRPr="005A7FCC">
        <w:rPr>
          <w:rFonts w:ascii="Arial" w:hAnsi="Arial" w:cs="Arial"/>
          <w:color w:val="222222"/>
          <w:rtl/>
          <w:lang w:val="en-US" w:eastAsia="en-US"/>
        </w:rPr>
        <w:t xml:space="preserve">٪ </w:t>
      </w:r>
      <w:r w:rsidR="00015EB5">
        <w:rPr>
          <w:rFonts w:ascii="Arial" w:hAnsi="Arial" w:cs="Arial" w:hint="cs"/>
          <w:color w:val="222222"/>
          <w:rtl/>
          <w:lang w:val="en-US" w:eastAsia="en-US"/>
        </w:rPr>
        <w:t>ل</w:t>
      </w:r>
      <w:r w:rsidR="00015EB5" w:rsidRPr="005A7FCC">
        <w:rPr>
          <w:rFonts w:ascii="Arial" w:hAnsi="Arial" w:cs="Arial" w:hint="cs"/>
          <w:color w:val="222222"/>
          <w:rtl/>
          <w:lang w:val="en-US" w:eastAsia="en-US"/>
        </w:rPr>
        <w:t>لرجال</w:t>
      </w:r>
      <w:r w:rsidR="00015EB5">
        <w:t xml:space="preserve"> [</w:t>
      </w:r>
      <w:r w:rsidR="00611AAA">
        <w:t>4].</w:t>
      </w:r>
      <w:r w:rsidR="00E30EA8" w:rsidRPr="005A7FCC">
        <w:rPr>
          <w:rFonts w:ascii="Arial" w:hAnsi="Arial" w:cs="Arial"/>
          <w:color w:val="222222"/>
          <w:rtl/>
          <w:lang w:val="en-US" w:eastAsia="en-US"/>
        </w:rPr>
        <w:t>.</w:t>
      </w:r>
    </w:p>
    <w:p w:rsidR="005A7FCC" w:rsidRPr="00637C31" w:rsidRDefault="006F50C6" w:rsidP="006F50C6">
      <w:pPr>
        <w:pStyle w:val="NormalWeb"/>
        <w:shd w:val="clear" w:color="auto" w:fill="FFFFFF"/>
        <w:bidi/>
        <w:spacing w:before="0" w:beforeAutospacing="0" w:after="60" w:afterAutospacing="0"/>
        <w:textAlignment w:val="baseline"/>
        <w:rPr>
          <w:b/>
          <w:bCs/>
          <w:color w:val="0070C0"/>
          <w:sz w:val="28"/>
          <w:szCs w:val="28"/>
          <w:rtl/>
          <w:lang w:val="en-GB" w:bidi="ar-MA"/>
        </w:rPr>
      </w:pPr>
      <w:r w:rsidRPr="005A7FCC">
        <w:rPr>
          <w:b/>
          <w:bCs/>
          <w:color w:val="0070C0"/>
          <w:sz w:val="28"/>
          <w:szCs w:val="28"/>
          <w:rtl/>
          <w:lang w:val="en-GB" w:bidi="ar-MA"/>
        </w:rPr>
        <w:t>المراجع</w:t>
      </w:r>
    </w:p>
    <w:p w:rsidR="00D45F81" w:rsidRPr="00637C31" w:rsidRDefault="006F50C6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</w:t>
      </w:r>
      <w:r w:rsidR="00D45F81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[1] </w:t>
      </w:r>
      <w:bookmarkStart w:id="0" w:name="_Hlk66145012"/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Pr="00637C31">
        <w:rPr>
          <w:rFonts w:ascii="Arial" w:hAnsi="Arial" w:cs="Arial"/>
          <w:color w:val="222222"/>
          <w:sz w:val="22"/>
          <w:szCs w:val="22"/>
          <w:lang w:val="en-US" w:eastAsia="en-US"/>
        </w:rPr>
        <w:t xml:space="preserve"> 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D45F81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="00D45F81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: </w:t>
      </w:r>
      <w:bookmarkEnd w:id="0"/>
      <w:r w:rsidR="00D45F81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البحث الوطني التشغيل</w:t>
      </w:r>
    </w:p>
    <w:p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[2] المملكة المغربية. التقرير الوطني. 2020. ال</w:t>
      </w:r>
      <w:r w:rsidR="00F06FA0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استعراض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الوطني الطوعي </w:t>
      </w:r>
      <w:r w:rsidR="00970420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ل</w:t>
      </w:r>
      <w:r w:rsidR="00970420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إنجاز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أهداف التنمية المستدامة.</w:t>
      </w:r>
    </w:p>
    <w:p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[3] وزارة الصحة: 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البحث 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 للسكان وصحة الأسرة 2018</w:t>
      </w:r>
    </w:p>
    <w:p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[4]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/>
          <w:color w:val="222222"/>
          <w:sz w:val="22"/>
          <w:szCs w:val="22"/>
          <w:lang w:val="en-US" w:eastAsia="en-US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: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البحث حول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 ت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أثير فيروس كورونا على الأوضاع الاقتصادية والاجتماعية والنفسية للأسر 2020</w:t>
      </w:r>
    </w:p>
    <w:p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[5]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/>
          <w:color w:val="222222"/>
          <w:sz w:val="22"/>
          <w:szCs w:val="22"/>
          <w:lang w:val="en-US" w:eastAsia="en-US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للتخطيط: البحث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 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 </w:t>
      </w:r>
      <w:r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حول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 المقاولات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2019</w:t>
      </w:r>
    </w:p>
    <w:p w:rsidR="006F50C6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[6]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/>
          <w:color w:val="222222"/>
          <w:sz w:val="22"/>
          <w:szCs w:val="22"/>
          <w:lang w:val="en-US" w:eastAsia="en-US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: 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البحث 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 لاست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عمال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الوقت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 xml:space="preserve"> </w:t>
      </w:r>
      <w:r w:rsidR="006F50C6" w:rsidRPr="00637C31">
        <w:rPr>
          <w:rFonts w:ascii="Arial" w:hAnsi="Arial" w:cs="Arial"/>
          <w:color w:val="222222"/>
          <w:sz w:val="22"/>
          <w:szCs w:val="22"/>
          <w:lang w:val="en-US" w:eastAsia="en-US"/>
        </w:rPr>
        <w:t>2012</w:t>
      </w:r>
    </w:p>
    <w:p w:rsidR="00D45F81" w:rsidRPr="00637C31" w:rsidRDefault="00D45F81" w:rsidP="006F50C6">
      <w:pPr>
        <w:shd w:val="clear" w:color="auto" w:fill="FFFFFF"/>
        <w:bidi/>
        <w:rPr>
          <w:rFonts w:ascii="Arial" w:hAnsi="Arial" w:cs="Arial"/>
          <w:color w:val="222222"/>
          <w:sz w:val="22"/>
          <w:szCs w:val="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[7]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/>
          <w:color w:val="222222"/>
          <w:sz w:val="22"/>
          <w:szCs w:val="22"/>
          <w:lang w:val="en-US" w:eastAsia="en-US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: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البحث 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 حول العنف ضد النساء والرجال 2019</w:t>
      </w:r>
    </w:p>
    <w:p w:rsidR="00A05A60" w:rsidRPr="005A7FCC" w:rsidRDefault="00D45F81" w:rsidP="006F50C6">
      <w:pPr>
        <w:shd w:val="clear" w:color="auto" w:fill="FFFFFF"/>
        <w:bidi/>
        <w:rPr>
          <w:rFonts w:ascii="Arial" w:hAnsi="Arial" w:cs="Arial"/>
          <w:color w:val="222222"/>
          <w:lang w:val="en-US" w:eastAsia="en-US"/>
        </w:rPr>
      </w:pP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[8]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المندوبية</w:t>
      </w:r>
      <w:r w:rsidR="006F50C6" w:rsidRPr="00637C31">
        <w:rPr>
          <w:rFonts w:ascii="Arial" w:hAnsi="Arial" w:cs="Arial"/>
          <w:color w:val="222222"/>
          <w:sz w:val="22"/>
          <w:szCs w:val="22"/>
          <w:lang w:val="en-US" w:eastAsia="en-US"/>
        </w:rPr>
        <w:t xml:space="preserve"> 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السامية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للتخطيط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:</w:t>
      </w:r>
      <w:r w:rsidR="006F50C6"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البحث 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>الوطني لاستهلاك ونف</w:t>
      </w:r>
      <w:r w:rsidR="006F50C6" w:rsidRPr="00637C31">
        <w:rPr>
          <w:rFonts w:ascii="Arial" w:hAnsi="Arial" w:cs="Arial" w:hint="cs"/>
          <w:color w:val="222222"/>
          <w:sz w:val="22"/>
          <w:szCs w:val="22"/>
          <w:rtl/>
          <w:lang w:val="en-US" w:eastAsia="en-US" w:bidi="ar-MA"/>
        </w:rPr>
        <w:t>قات</w:t>
      </w:r>
      <w:r w:rsidRPr="00637C31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t xml:space="preserve"> الأسر 2014</w:t>
      </w:r>
      <w:r w:rsidR="00545A95">
        <w:rPr>
          <w:rFonts w:ascii="Arial" w:hAnsi="Arial" w:cs="Arial" w:hint="cs"/>
          <w:color w:val="222222"/>
          <w:sz w:val="22"/>
          <w:szCs w:val="22"/>
          <w:rtl/>
          <w:lang w:val="en-US" w:eastAsia="en-US"/>
        </w:rPr>
        <w:t>.</w:t>
      </w:r>
      <w:r w:rsidR="005A7FCC" w:rsidRPr="005A7FCC">
        <w:rPr>
          <w:rFonts w:ascii="Arial" w:hAnsi="Arial" w:cs="Arial"/>
          <w:color w:val="222222"/>
          <w:sz w:val="22"/>
          <w:szCs w:val="22"/>
          <w:rtl/>
          <w:lang w:val="en-US" w:eastAsia="en-US"/>
        </w:rPr>
        <w:br/>
      </w:r>
    </w:p>
    <w:p w:rsidR="005A7FCC" w:rsidRPr="005A7FCC" w:rsidRDefault="005A7FCC" w:rsidP="005A7FCC">
      <w:pPr>
        <w:shd w:val="clear" w:color="auto" w:fill="FFFFFF"/>
        <w:bidi/>
        <w:spacing w:before="100" w:beforeAutospacing="1" w:after="100" w:afterAutospacing="1"/>
        <w:rPr>
          <w:rFonts w:ascii="Arial" w:hAnsi="Arial" w:cs="Arial"/>
          <w:color w:val="222222"/>
          <w:rtl/>
          <w:lang w:val="en-US" w:eastAsia="en-US"/>
        </w:rPr>
      </w:pPr>
      <w:r w:rsidRPr="005A7FCC">
        <w:rPr>
          <w:rFonts w:ascii="Arial" w:hAnsi="Arial" w:cs="Arial"/>
          <w:color w:val="222222"/>
          <w:rtl/>
          <w:lang w:val="en-US" w:eastAsia="en-US"/>
        </w:rPr>
        <w:br/>
      </w:r>
    </w:p>
    <w:p w:rsidR="005A7FCC" w:rsidRPr="009F2240" w:rsidRDefault="005A7FCC" w:rsidP="004C1F1F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auto"/>
        </w:rPr>
      </w:pPr>
    </w:p>
    <w:p w:rsidR="001720B8" w:rsidRPr="009F2240" w:rsidRDefault="004C1F1F" w:rsidP="004C1F1F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auto"/>
        </w:rPr>
      </w:pPr>
      <w:r w:rsidRPr="009F2240">
        <w:rPr>
          <w:color w:val="auto"/>
        </w:rPr>
        <w:br/>
      </w:r>
    </w:p>
    <w:sectPr w:rsidR="001720B8" w:rsidRPr="009F2240" w:rsidSect="00DC2E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049" w:rsidRDefault="00627049" w:rsidP="004B043D">
      <w:r>
        <w:separator/>
      </w:r>
    </w:p>
  </w:endnote>
  <w:endnote w:type="continuationSeparator" w:id="0">
    <w:p w:rsidR="00627049" w:rsidRDefault="00627049" w:rsidP="004B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C28" w:rsidRDefault="00E77607" w:rsidP="00E9256C">
    <w:pPr>
      <w:pStyle w:val="Pieddepage"/>
      <w:jc w:val="center"/>
    </w:pPr>
    <w:r>
      <w:rPr>
        <w:noProof/>
      </w:rPr>
      <w:fldChar w:fldCharType="begin"/>
    </w:r>
    <w:r w:rsidR="00551C28">
      <w:rPr>
        <w:noProof/>
      </w:rPr>
      <w:instrText xml:space="preserve"> PAGE   \* MERGEFORMAT </w:instrText>
    </w:r>
    <w:r>
      <w:rPr>
        <w:noProof/>
      </w:rPr>
      <w:fldChar w:fldCharType="separate"/>
    </w:r>
    <w:r w:rsidR="004D708E">
      <w:rPr>
        <w:noProof/>
      </w:rPr>
      <w:t>1</w:t>
    </w:r>
    <w:r>
      <w:rPr>
        <w:noProof/>
      </w:rPr>
      <w:fldChar w:fldCharType="end"/>
    </w:r>
  </w:p>
  <w:p w:rsidR="00551C28" w:rsidRDefault="00551C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049" w:rsidRDefault="00627049" w:rsidP="004B043D">
      <w:r>
        <w:separator/>
      </w:r>
    </w:p>
  </w:footnote>
  <w:footnote w:type="continuationSeparator" w:id="0">
    <w:p w:rsidR="00627049" w:rsidRDefault="00627049" w:rsidP="004B0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DF4"/>
    <w:multiLevelType w:val="multilevel"/>
    <w:tmpl w:val="D12C466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>
    <w:nsid w:val="102A531A"/>
    <w:multiLevelType w:val="hybridMultilevel"/>
    <w:tmpl w:val="8B781F3C"/>
    <w:lvl w:ilvl="0" w:tplc="3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E75E29"/>
    <w:multiLevelType w:val="hybridMultilevel"/>
    <w:tmpl w:val="32229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67326"/>
    <w:multiLevelType w:val="hybridMultilevel"/>
    <w:tmpl w:val="06CE5C40"/>
    <w:lvl w:ilvl="0" w:tplc="9A9AA7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651D72"/>
    <w:multiLevelType w:val="hybridMultilevel"/>
    <w:tmpl w:val="755A7676"/>
    <w:lvl w:ilvl="0" w:tplc="0D2E1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52660"/>
    <w:multiLevelType w:val="hybridMultilevel"/>
    <w:tmpl w:val="4B64BD12"/>
    <w:lvl w:ilvl="0" w:tplc="2586EEA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62E77"/>
    <w:multiLevelType w:val="hybridMultilevel"/>
    <w:tmpl w:val="C4A0B994"/>
    <w:lvl w:ilvl="0" w:tplc="44480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93268"/>
    <w:multiLevelType w:val="hybridMultilevel"/>
    <w:tmpl w:val="C4A0B994"/>
    <w:lvl w:ilvl="0" w:tplc="44480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52CE3"/>
    <w:multiLevelType w:val="hybridMultilevel"/>
    <w:tmpl w:val="9DD81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F1E19"/>
    <w:rsid w:val="00001C44"/>
    <w:rsid w:val="00001EC7"/>
    <w:rsid w:val="00006AEF"/>
    <w:rsid w:val="000107FF"/>
    <w:rsid w:val="0001196F"/>
    <w:rsid w:val="00013E00"/>
    <w:rsid w:val="00014CB4"/>
    <w:rsid w:val="00015B6B"/>
    <w:rsid w:val="00015EB5"/>
    <w:rsid w:val="00017C19"/>
    <w:rsid w:val="00020F3B"/>
    <w:rsid w:val="00024B7A"/>
    <w:rsid w:val="00024F6C"/>
    <w:rsid w:val="00026D38"/>
    <w:rsid w:val="00030F40"/>
    <w:rsid w:val="00035268"/>
    <w:rsid w:val="00042C70"/>
    <w:rsid w:val="00044512"/>
    <w:rsid w:val="00046077"/>
    <w:rsid w:val="00051FD3"/>
    <w:rsid w:val="0005210C"/>
    <w:rsid w:val="00052145"/>
    <w:rsid w:val="0005606C"/>
    <w:rsid w:val="000579FD"/>
    <w:rsid w:val="00067137"/>
    <w:rsid w:val="0007437D"/>
    <w:rsid w:val="000843C7"/>
    <w:rsid w:val="00086167"/>
    <w:rsid w:val="000877F3"/>
    <w:rsid w:val="00087D13"/>
    <w:rsid w:val="00090F55"/>
    <w:rsid w:val="00092082"/>
    <w:rsid w:val="00096608"/>
    <w:rsid w:val="000A3B94"/>
    <w:rsid w:val="000A55F3"/>
    <w:rsid w:val="000A6504"/>
    <w:rsid w:val="000B2EEC"/>
    <w:rsid w:val="000B5EFE"/>
    <w:rsid w:val="000B6B56"/>
    <w:rsid w:val="000B72D9"/>
    <w:rsid w:val="000C1414"/>
    <w:rsid w:val="000C27C8"/>
    <w:rsid w:val="000C5A50"/>
    <w:rsid w:val="000C6C4C"/>
    <w:rsid w:val="000C788D"/>
    <w:rsid w:val="000D0F94"/>
    <w:rsid w:val="000D10FE"/>
    <w:rsid w:val="000D7428"/>
    <w:rsid w:val="000E2999"/>
    <w:rsid w:val="000E3BD9"/>
    <w:rsid w:val="000E5A73"/>
    <w:rsid w:val="000F1127"/>
    <w:rsid w:val="000F1563"/>
    <w:rsid w:val="000F4664"/>
    <w:rsid w:val="000F6B56"/>
    <w:rsid w:val="001008D5"/>
    <w:rsid w:val="00105403"/>
    <w:rsid w:val="00112BED"/>
    <w:rsid w:val="001168D7"/>
    <w:rsid w:val="001178EE"/>
    <w:rsid w:val="00121A6D"/>
    <w:rsid w:val="001227C7"/>
    <w:rsid w:val="0014080F"/>
    <w:rsid w:val="00141037"/>
    <w:rsid w:val="00141EA3"/>
    <w:rsid w:val="001501D2"/>
    <w:rsid w:val="0015057A"/>
    <w:rsid w:val="00151077"/>
    <w:rsid w:val="00153B41"/>
    <w:rsid w:val="00154C83"/>
    <w:rsid w:val="001556C1"/>
    <w:rsid w:val="001558E5"/>
    <w:rsid w:val="00164BCE"/>
    <w:rsid w:val="001720B8"/>
    <w:rsid w:val="001724F0"/>
    <w:rsid w:val="001752CF"/>
    <w:rsid w:val="00181A1B"/>
    <w:rsid w:val="00190A05"/>
    <w:rsid w:val="00190DD0"/>
    <w:rsid w:val="001A0576"/>
    <w:rsid w:val="001B0076"/>
    <w:rsid w:val="001B030F"/>
    <w:rsid w:val="001B038C"/>
    <w:rsid w:val="001B2B03"/>
    <w:rsid w:val="001B52F1"/>
    <w:rsid w:val="001B69E4"/>
    <w:rsid w:val="001C0D3D"/>
    <w:rsid w:val="001C130C"/>
    <w:rsid w:val="001C2460"/>
    <w:rsid w:val="001C3506"/>
    <w:rsid w:val="001C39CD"/>
    <w:rsid w:val="001C48B6"/>
    <w:rsid w:val="001C70BB"/>
    <w:rsid w:val="001D16A8"/>
    <w:rsid w:val="001D17CA"/>
    <w:rsid w:val="001D43B5"/>
    <w:rsid w:val="001D58FD"/>
    <w:rsid w:val="001D7D2A"/>
    <w:rsid w:val="001E54CC"/>
    <w:rsid w:val="001F221E"/>
    <w:rsid w:val="001F2F2A"/>
    <w:rsid w:val="001F53E3"/>
    <w:rsid w:val="001F5522"/>
    <w:rsid w:val="00213177"/>
    <w:rsid w:val="00217D79"/>
    <w:rsid w:val="002213D8"/>
    <w:rsid w:val="00222464"/>
    <w:rsid w:val="0023308C"/>
    <w:rsid w:val="00233D8F"/>
    <w:rsid w:val="002436A2"/>
    <w:rsid w:val="002441A6"/>
    <w:rsid w:val="00244B78"/>
    <w:rsid w:val="00245387"/>
    <w:rsid w:val="00250DE7"/>
    <w:rsid w:val="0026245D"/>
    <w:rsid w:val="00264A42"/>
    <w:rsid w:val="00270CC5"/>
    <w:rsid w:val="00277219"/>
    <w:rsid w:val="00277EB8"/>
    <w:rsid w:val="00281032"/>
    <w:rsid w:val="00296493"/>
    <w:rsid w:val="0029765E"/>
    <w:rsid w:val="002A052F"/>
    <w:rsid w:val="002A37BB"/>
    <w:rsid w:val="002A4854"/>
    <w:rsid w:val="002A5407"/>
    <w:rsid w:val="002A5574"/>
    <w:rsid w:val="002A5F3F"/>
    <w:rsid w:val="002B0AF5"/>
    <w:rsid w:val="002B3D24"/>
    <w:rsid w:val="002B5143"/>
    <w:rsid w:val="002B6C14"/>
    <w:rsid w:val="002C364C"/>
    <w:rsid w:val="002C709E"/>
    <w:rsid w:val="002C7186"/>
    <w:rsid w:val="002D3698"/>
    <w:rsid w:val="002D5E10"/>
    <w:rsid w:val="002E0FA0"/>
    <w:rsid w:val="002E6573"/>
    <w:rsid w:val="002E78E4"/>
    <w:rsid w:val="002E79AD"/>
    <w:rsid w:val="002F47FF"/>
    <w:rsid w:val="002F669A"/>
    <w:rsid w:val="00300C8F"/>
    <w:rsid w:val="00302B66"/>
    <w:rsid w:val="00311061"/>
    <w:rsid w:val="003227AF"/>
    <w:rsid w:val="00323116"/>
    <w:rsid w:val="00323C0B"/>
    <w:rsid w:val="00324953"/>
    <w:rsid w:val="0033011C"/>
    <w:rsid w:val="00332781"/>
    <w:rsid w:val="0033370F"/>
    <w:rsid w:val="00345A91"/>
    <w:rsid w:val="00350051"/>
    <w:rsid w:val="003527C3"/>
    <w:rsid w:val="00356657"/>
    <w:rsid w:val="00362B8A"/>
    <w:rsid w:val="00370E56"/>
    <w:rsid w:val="00370EA2"/>
    <w:rsid w:val="00373552"/>
    <w:rsid w:val="00373C62"/>
    <w:rsid w:val="0037576E"/>
    <w:rsid w:val="00377DA4"/>
    <w:rsid w:val="00381BAD"/>
    <w:rsid w:val="0038285B"/>
    <w:rsid w:val="00391377"/>
    <w:rsid w:val="00393CFD"/>
    <w:rsid w:val="003955D4"/>
    <w:rsid w:val="003A064B"/>
    <w:rsid w:val="003A0E71"/>
    <w:rsid w:val="003A150D"/>
    <w:rsid w:val="003A1EA5"/>
    <w:rsid w:val="003A2BC6"/>
    <w:rsid w:val="003A39A7"/>
    <w:rsid w:val="003A49BB"/>
    <w:rsid w:val="003A5003"/>
    <w:rsid w:val="003B1084"/>
    <w:rsid w:val="003B6252"/>
    <w:rsid w:val="003C0425"/>
    <w:rsid w:val="003C7AF6"/>
    <w:rsid w:val="003D52F2"/>
    <w:rsid w:val="003D565B"/>
    <w:rsid w:val="003E2836"/>
    <w:rsid w:val="003E2EBF"/>
    <w:rsid w:val="003F27CC"/>
    <w:rsid w:val="003F3BE9"/>
    <w:rsid w:val="003F4FF6"/>
    <w:rsid w:val="003F544F"/>
    <w:rsid w:val="003F74A0"/>
    <w:rsid w:val="0040338D"/>
    <w:rsid w:val="00404AA8"/>
    <w:rsid w:val="004059D6"/>
    <w:rsid w:val="00407DCD"/>
    <w:rsid w:val="004100D1"/>
    <w:rsid w:val="00413152"/>
    <w:rsid w:val="00413EED"/>
    <w:rsid w:val="00416951"/>
    <w:rsid w:val="00423406"/>
    <w:rsid w:val="004237DD"/>
    <w:rsid w:val="00423D29"/>
    <w:rsid w:val="00424551"/>
    <w:rsid w:val="0042554D"/>
    <w:rsid w:val="00432CF7"/>
    <w:rsid w:val="00433522"/>
    <w:rsid w:val="004352C0"/>
    <w:rsid w:val="00437E9E"/>
    <w:rsid w:val="00440439"/>
    <w:rsid w:val="00444399"/>
    <w:rsid w:val="00445A12"/>
    <w:rsid w:val="004502FB"/>
    <w:rsid w:val="004531DB"/>
    <w:rsid w:val="004651CF"/>
    <w:rsid w:val="00472EEA"/>
    <w:rsid w:val="0047657E"/>
    <w:rsid w:val="0048243D"/>
    <w:rsid w:val="004837A1"/>
    <w:rsid w:val="004903A8"/>
    <w:rsid w:val="00490EC3"/>
    <w:rsid w:val="00497849"/>
    <w:rsid w:val="004A2927"/>
    <w:rsid w:val="004A3467"/>
    <w:rsid w:val="004B043D"/>
    <w:rsid w:val="004B0AB4"/>
    <w:rsid w:val="004B235B"/>
    <w:rsid w:val="004B2F56"/>
    <w:rsid w:val="004B4827"/>
    <w:rsid w:val="004B4BA3"/>
    <w:rsid w:val="004B7114"/>
    <w:rsid w:val="004C1F1F"/>
    <w:rsid w:val="004C2607"/>
    <w:rsid w:val="004C6B47"/>
    <w:rsid w:val="004C6DC8"/>
    <w:rsid w:val="004D3543"/>
    <w:rsid w:val="004D4FC4"/>
    <w:rsid w:val="004D708E"/>
    <w:rsid w:val="004D790B"/>
    <w:rsid w:val="004E1500"/>
    <w:rsid w:val="004E1D88"/>
    <w:rsid w:val="004E2EBD"/>
    <w:rsid w:val="004F513C"/>
    <w:rsid w:val="004F781E"/>
    <w:rsid w:val="00500814"/>
    <w:rsid w:val="0050096E"/>
    <w:rsid w:val="005025B7"/>
    <w:rsid w:val="005039EF"/>
    <w:rsid w:val="00507AF9"/>
    <w:rsid w:val="00511CFF"/>
    <w:rsid w:val="00513B91"/>
    <w:rsid w:val="00515693"/>
    <w:rsid w:val="0051569A"/>
    <w:rsid w:val="005160F2"/>
    <w:rsid w:val="005178E7"/>
    <w:rsid w:val="0052060A"/>
    <w:rsid w:val="005345F6"/>
    <w:rsid w:val="00534986"/>
    <w:rsid w:val="00540D0A"/>
    <w:rsid w:val="00540E74"/>
    <w:rsid w:val="005427DA"/>
    <w:rsid w:val="005431F9"/>
    <w:rsid w:val="00544384"/>
    <w:rsid w:val="00545A95"/>
    <w:rsid w:val="005510EA"/>
    <w:rsid w:val="00551C28"/>
    <w:rsid w:val="00553BF0"/>
    <w:rsid w:val="00555E9B"/>
    <w:rsid w:val="00561704"/>
    <w:rsid w:val="00564766"/>
    <w:rsid w:val="00566733"/>
    <w:rsid w:val="00567219"/>
    <w:rsid w:val="00571BB4"/>
    <w:rsid w:val="00572804"/>
    <w:rsid w:val="00572C55"/>
    <w:rsid w:val="00573534"/>
    <w:rsid w:val="00582889"/>
    <w:rsid w:val="00583A46"/>
    <w:rsid w:val="00585F62"/>
    <w:rsid w:val="00590014"/>
    <w:rsid w:val="00590DB1"/>
    <w:rsid w:val="005958C8"/>
    <w:rsid w:val="00597E2E"/>
    <w:rsid w:val="005A409F"/>
    <w:rsid w:val="005A6512"/>
    <w:rsid w:val="005A7F7C"/>
    <w:rsid w:val="005A7FCC"/>
    <w:rsid w:val="005B0C30"/>
    <w:rsid w:val="005C0D88"/>
    <w:rsid w:val="005C1485"/>
    <w:rsid w:val="005C5618"/>
    <w:rsid w:val="005D244A"/>
    <w:rsid w:val="005D4B0F"/>
    <w:rsid w:val="005D7560"/>
    <w:rsid w:val="005D7E5B"/>
    <w:rsid w:val="005E1767"/>
    <w:rsid w:val="005E32A7"/>
    <w:rsid w:val="005E45AD"/>
    <w:rsid w:val="005E7322"/>
    <w:rsid w:val="005E765F"/>
    <w:rsid w:val="005F44F6"/>
    <w:rsid w:val="005F4754"/>
    <w:rsid w:val="00604554"/>
    <w:rsid w:val="0060457D"/>
    <w:rsid w:val="0060737C"/>
    <w:rsid w:val="00611AAA"/>
    <w:rsid w:val="0061404A"/>
    <w:rsid w:val="00617199"/>
    <w:rsid w:val="006202DC"/>
    <w:rsid w:val="00620EBE"/>
    <w:rsid w:val="006266F6"/>
    <w:rsid w:val="00627049"/>
    <w:rsid w:val="006312D6"/>
    <w:rsid w:val="00634649"/>
    <w:rsid w:val="00635EF4"/>
    <w:rsid w:val="00637C31"/>
    <w:rsid w:val="00645A9E"/>
    <w:rsid w:val="00655197"/>
    <w:rsid w:val="006579FA"/>
    <w:rsid w:val="00660894"/>
    <w:rsid w:val="00664718"/>
    <w:rsid w:val="00666B9A"/>
    <w:rsid w:val="00667677"/>
    <w:rsid w:val="006708FC"/>
    <w:rsid w:val="00671B3B"/>
    <w:rsid w:val="006726D3"/>
    <w:rsid w:val="006749AC"/>
    <w:rsid w:val="0068394C"/>
    <w:rsid w:val="00684EBB"/>
    <w:rsid w:val="006857D9"/>
    <w:rsid w:val="00685B14"/>
    <w:rsid w:val="00685B41"/>
    <w:rsid w:val="00685C71"/>
    <w:rsid w:val="00686357"/>
    <w:rsid w:val="0068687E"/>
    <w:rsid w:val="00691776"/>
    <w:rsid w:val="00691E54"/>
    <w:rsid w:val="006922C3"/>
    <w:rsid w:val="00693519"/>
    <w:rsid w:val="006949A2"/>
    <w:rsid w:val="00696AA1"/>
    <w:rsid w:val="006A5DD0"/>
    <w:rsid w:val="006B3462"/>
    <w:rsid w:val="006B3AC5"/>
    <w:rsid w:val="006B799E"/>
    <w:rsid w:val="006C02F4"/>
    <w:rsid w:val="006C057F"/>
    <w:rsid w:val="006C231B"/>
    <w:rsid w:val="006C391C"/>
    <w:rsid w:val="006C5568"/>
    <w:rsid w:val="006C5DF4"/>
    <w:rsid w:val="006C7C5F"/>
    <w:rsid w:val="006C7DDA"/>
    <w:rsid w:val="006D5878"/>
    <w:rsid w:val="006D7229"/>
    <w:rsid w:val="006E4670"/>
    <w:rsid w:val="006E6457"/>
    <w:rsid w:val="006F12C8"/>
    <w:rsid w:val="006F439F"/>
    <w:rsid w:val="006F50C6"/>
    <w:rsid w:val="006F5870"/>
    <w:rsid w:val="006F69E9"/>
    <w:rsid w:val="006F7996"/>
    <w:rsid w:val="00700B19"/>
    <w:rsid w:val="0070194A"/>
    <w:rsid w:val="00703FF0"/>
    <w:rsid w:val="007141FF"/>
    <w:rsid w:val="007145FE"/>
    <w:rsid w:val="007154D2"/>
    <w:rsid w:val="00723EBC"/>
    <w:rsid w:val="00723FE0"/>
    <w:rsid w:val="00724C98"/>
    <w:rsid w:val="00724D18"/>
    <w:rsid w:val="00726386"/>
    <w:rsid w:val="00726976"/>
    <w:rsid w:val="0073009D"/>
    <w:rsid w:val="00730CDF"/>
    <w:rsid w:val="00734EA1"/>
    <w:rsid w:val="007350FB"/>
    <w:rsid w:val="00763A15"/>
    <w:rsid w:val="007722EF"/>
    <w:rsid w:val="00777269"/>
    <w:rsid w:val="00781D5B"/>
    <w:rsid w:val="00786DAE"/>
    <w:rsid w:val="007879D9"/>
    <w:rsid w:val="00791042"/>
    <w:rsid w:val="007920FD"/>
    <w:rsid w:val="00792B5B"/>
    <w:rsid w:val="007A47D7"/>
    <w:rsid w:val="007A6946"/>
    <w:rsid w:val="007B267A"/>
    <w:rsid w:val="007B2A40"/>
    <w:rsid w:val="007B5A1F"/>
    <w:rsid w:val="007C1263"/>
    <w:rsid w:val="007D07F0"/>
    <w:rsid w:val="007D1EB5"/>
    <w:rsid w:val="007D4098"/>
    <w:rsid w:val="007D6E23"/>
    <w:rsid w:val="007E0670"/>
    <w:rsid w:val="007E201A"/>
    <w:rsid w:val="007E300D"/>
    <w:rsid w:val="007E4F31"/>
    <w:rsid w:val="007E5A94"/>
    <w:rsid w:val="007E6CF1"/>
    <w:rsid w:val="007E7EFB"/>
    <w:rsid w:val="007F105A"/>
    <w:rsid w:val="007F14CD"/>
    <w:rsid w:val="007F1BBC"/>
    <w:rsid w:val="007F215F"/>
    <w:rsid w:val="007F6720"/>
    <w:rsid w:val="007F7C38"/>
    <w:rsid w:val="00802FD9"/>
    <w:rsid w:val="00803972"/>
    <w:rsid w:val="0080444A"/>
    <w:rsid w:val="0080787D"/>
    <w:rsid w:val="00813355"/>
    <w:rsid w:val="00822294"/>
    <w:rsid w:val="008249A6"/>
    <w:rsid w:val="008273B4"/>
    <w:rsid w:val="00827FDF"/>
    <w:rsid w:val="008328E2"/>
    <w:rsid w:val="00835E71"/>
    <w:rsid w:val="00836B33"/>
    <w:rsid w:val="00841745"/>
    <w:rsid w:val="008571E8"/>
    <w:rsid w:val="008578F6"/>
    <w:rsid w:val="00860FC1"/>
    <w:rsid w:val="008620DD"/>
    <w:rsid w:val="0087727D"/>
    <w:rsid w:val="00886042"/>
    <w:rsid w:val="008867C0"/>
    <w:rsid w:val="00896E8A"/>
    <w:rsid w:val="008A014B"/>
    <w:rsid w:val="008A08C2"/>
    <w:rsid w:val="008A2DB8"/>
    <w:rsid w:val="008A395B"/>
    <w:rsid w:val="008A3B7A"/>
    <w:rsid w:val="008A4665"/>
    <w:rsid w:val="008B19BB"/>
    <w:rsid w:val="008B1E3C"/>
    <w:rsid w:val="008B379E"/>
    <w:rsid w:val="008B491B"/>
    <w:rsid w:val="008C5FAF"/>
    <w:rsid w:val="008D08F8"/>
    <w:rsid w:val="008D2339"/>
    <w:rsid w:val="008D2713"/>
    <w:rsid w:val="008D3868"/>
    <w:rsid w:val="008E37A5"/>
    <w:rsid w:val="008E39BA"/>
    <w:rsid w:val="008E4CD4"/>
    <w:rsid w:val="008F021F"/>
    <w:rsid w:val="008F620D"/>
    <w:rsid w:val="00900210"/>
    <w:rsid w:val="0090482C"/>
    <w:rsid w:val="00913CEE"/>
    <w:rsid w:val="00920035"/>
    <w:rsid w:val="00922B34"/>
    <w:rsid w:val="009301BF"/>
    <w:rsid w:val="00933BC6"/>
    <w:rsid w:val="009354E8"/>
    <w:rsid w:val="00936858"/>
    <w:rsid w:val="00936B8D"/>
    <w:rsid w:val="00942464"/>
    <w:rsid w:val="009477A9"/>
    <w:rsid w:val="0095784A"/>
    <w:rsid w:val="00970420"/>
    <w:rsid w:val="00972819"/>
    <w:rsid w:val="009773B8"/>
    <w:rsid w:val="00980CFC"/>
    <w:rsid w:val="009836D2"/>
    <w:rsid w:val="0099284C"/>
    <w:rsid w:val="0099472A"/>
    <w:rsid w:val="00995F5D"/>
    <w:rsid w:val="009A1CB3"/>
    <w:rsid w:val="009A372F"/>
    <w:rsid w:val="009A3796"/>
    <w:rsid w:val="009B004E"/>
    <w:rsid w:val="009B2804"/>
    <w:rsid w:val="009B3EBA"/>
    <w:rsid w:val="009B4DBE"/>
    <w:rsid w:val="009B73C1"/>
    <w:rsid w:val="009C00B5"/>
    <w:rsid w:val="009C731D"/>
    <w:rsid w:val="009D38FD"/>
    <w:rsid w:val="009D399E"/>
    <w:rsid w:val="009D6204"/>
    <w:rsid w:val="009D7F2E"/>
    <w:rsid w:val="009E357C"/>
    <w:rsid w:val="009E4952"/>
    <w:rsid w:val="009E58A7"/>
    <w:rsid w:val="009E6152"/>
    <w:rsid w:val="009E7DFD"/>
    <w:rsid w:val="009F2240"/>
    <w:rsid w:val="009F2243"/>
    <w:rsid w:val="009F4B7A"/>
    <w:rsid w:val="009F59B6"/>
    <w:rsid w:val="00A00198"/>
    <w:rsid w:val="00A00D9D"/>
    <w:rsid w:val="00A030F4"/>
    <w:rsid w:val="00A04179"/>
    <w:rsid w:val="00A053E4"/>
    <w:rsid w:val="00A05A60"/>
    <w:rsid w:val="00A14410"/>
    <w:rsid w:val="00A20443"/>
    <w:rsid w:val="00A22C62"/>
    <w:rsid w:val="00A22F1F"/>
    <w:rsid w:val="00A24CC3"/>
    <w:rsid w:val="00A25E1B"/>
    <w:rsid w:val="00A304EC"/>
    <w:rsid w:val="00A30DA4"/>
    <w:rsid w:val="00A3464E"/>
    <w:rsid w:val="00A34D78"/>
    <w:rsid w:val="00A40B84"/>
    <w:rsid w:val="00A41D07"/>
    <w:rsid w:val="00A459E0"/>
    <w:rsid w:val="00A5302F"/>
    <w:rsid w:val="00A54BD0"/>
    <w:rsid w:val="00A54BE2"/>
    <w:rsid w:val="00A57618"/>
    <w:rsid w:val="00A630EB"/>
    <w:rsid w:val="00A631E3"/>
    <w:rsid w:val="00A6798B"/>
    <w:rsid w:val="00A7397C"/>
    <w:rsid w:val="00A8027A"/>
    <w:rsid w:val="00A8114D"/>
    <w:rsid w:val="00A82A05"/>
    <w:rsid w:val="00A8642C"/>
    <w:rsid w:val="00A86A37"/>
    <w:rsid w:val="00A87182"/>
    <w:rsid w:val="00A915E4"/>
    <w:rsid w:val="00A91BB3"/>
    <w:rsid w:val="00A93F07"/>
    <w:rsid w:val="00A96488"/>
    <w:rsid w:val="00AA1799"/>
    <w:rsid w:val="00AA1EBC"/>
    <w:rsid w:val="00AA6569"/>
    <w:rsid w:val="00AA76F0"/>
    <w:rsid w:val="00AB398A"/>
    <w:rsid w:val="00AB6277"/>
    <w:rsid w:val="00AB7F54"/>
    <w:rsid w:val="00AC03E3"/>
    <w:rsid w:val="00AC1654"/>
    <w:rsid w:val="00AC1DE0"/>
    <w:rsid w:val="00AC4333"/>
    <w:rsid w:val="00AC46DB"/>
    <w:rsid w:val="00AC5B5B"/>
    <w:rsid w:val="00AD5A93"/>
    <w:rsid w:val="00AE0EAC"/>
    <w:rsid w:val="00AE7692"/>
    <w:rsid w:val="00AF0C60"/>
    <w:rsid w:val="00AF4984"/>
    <w:rsid w:val="00B010DC"/>
    <w:rsid w:val="00B05CFF"/>
    <w:rsid w:val="00B06C7B"/>
    <w:rsid w:val="00B07A16"/>
    <w:rsid w:val="00B10AB8"/>
    <w:rsid w:val="00B10C87"/>
    <w:rsid w:val="00B117AA"/>
    <w:rsid w:val="00B155AE"/>
    <w:rsid w:val="00B20F44"/>
    <w:rsid w:val="00B21556"/>
    <w:rsid w:val="00B218D9"/>
    <w:rsid w:val="00B23C45"/>
    <w:rsid w:val="00B266C2"/>
    <w:rsid w:val="00B315FC"/>
    <w:rsid w:val="00B347D7"/>
    <w:rsid w:val="00B36CBB"/>
    <w:rsid w:val="00B37770"/>
    <w:rsid w:val="00B41974"/>
    <w:rsid w:val="00B43A5C"/>
    <w:rsid w:val="00B447CC"/>
    <w:rsid w:val="00B50560"/>
    <w:rsid w:val="00B5169B"/>
    <w:rsid w:val="00B52F13"/>
    <w:rsid w:val="00B539B1"/>
    <w:rsid w:val="00B57684"/>
    <w:rsid w:val="00B636FC"/>
    <w:rsid w:val="00B721A6"/>
    <w:rsid w:val="00B77636"/>
    <w:rsid w:val="00B77A56"/>
    <w:rsid w:val="00B81577"/>
    <w:rsid w:val="00B861A3"/>
    <w:rsid w:val="00B90753"/>
    <w:rsid w:val="00B921DE"/>
    <w:rsid w:val="00B964FC"/>
    <w:rsid w:val="00BA0AB8"/>
    <w:rsid w:val="00BA1B50"/>
    <w:rsid w:val="00BA1C10"/>
    <w:rsid w:val="00BA4BE2"/>
    <w:rsid w:val="00BA5D76"/>
    <w:rsid w:val="00BB06AB"/>
    <w:rsid w:val="00BB33A3"/>
    <w:rsid w:val="00BB580E"/>
    <w:rsid w:val="00BC0157"/>
    <w:rsid w:val="00BC0937"/>
    <w:rsid w:val="00BC10B0"/>
    <w:rsid w:val="00BC1390"/>
    <w:rsid w:val="00BC576F"/>
    <w:rsid w:val="00BC744E"/>
    <w:rsid w:val="00BD1799"/>
    <w:rsid w:val="00BD40EE"/>
    <w:rsid w:val="00BD586C"/>
    <w:rsid w:val="00BE1966"/>
    <w:rsid w:val="00BE21EB"/>
    <w:rsid w:val="00BF0569"/>
    <w:rsid w:val="00BF1F63"/>
    <w:rsid w:val="00C022F0"/>
    <w:rsid w:val="00C067BD"/>
    <w:rsid w:val="00C07C85"/>
    <w:rsid w:val="00C07FF5"/>
    <w:rsid w:val="00C11971"/>
    <w:rsid w:val="00C1379A"/>
    <w:rsid w:val="00C1782D"/>
    <w:rsid w:val="00C2017E"/>
    <w:rsid w:val="00C22BA0"/>
    <w:rsid w:val="00C2525D"/>
    <w:rsid w:val="00C2728E"/>
    <w:rsid w:val="00C323DC"/>
    <w:rsid w:val="00C32E44"/>
    <w:rsid w:val="00C3309D"/>
    <w:rsid w:val="00C33840"/>
    <w:rsid w:val="00C3547A"/>
    <w:rsid w:val="00C375BB"/>
    <w:rsid w:val="00C50D24"/>
    <w:rsid w:val="00C562F2"/>
    <w:rsid w:val="00C70AF9"/>
    <w:rsid w:val="00C77903"/>
    <w:rsid w:val="00C8240A"/>
    <w:rsid w:val="00C87E60"/>
    <w:rsid w:val="00C943DC"/>
    <w:rsid w:val="00CA0BBD"/>
    <w:rsid w:val="00CA1028"/>
    <w:rsid w:val="00CA1808"/>
    <w:rsid w:val="00CA33D7"/>
    <w:rsid w:val="00CB0DB7"/>
    <w:rsid w:val="00CB0F97"/>
    <w:rsid w:val="00CB2F59"/>
    <w:rsid w:val="00CB41AC"/>
    <w:rsid w:val="00CC0938"/>
    <w:rsid w:val="00CD5F9B"/>
    <w:rsid w:val="00CF0776"/>
    <w:rsid w:val="00CF2310"/>
    <w:rsid w:val="00CF3F13"/>
    <w:rsid w:val="00CF412A"/>
    <w:rsid w:val="00CF6096"/>
    <w:rsid w:val="00CF7571"/>
    <w:rsid w:val="00D00728"/>
    <w:rsid w:val="00D01548"/>
    <w:rsid w:val="00D03344"/>
    <w:rsid w:val="00D06291"/>
    <w:rsid w:val="00D11A0D"/>
    <w:rsid w:val="00D12394"/>
    <w:rsid w:val="00D12A27"/>
    <w:rsid w:val="00D144C2"/>
    <w:rsid w:val="00D16FA7"/>
    <w:rsid w:val="00D23CAD"/>
    <w:rsid w:val="00D32892"/>
    <w:rsid w:val="00D33646"/>
    <w:rsid w:val="00D33B2E"/>
    <w:rsid w:val="00D35DAB"/>
    <w:rsid w:val="00D43522"/>
    <w:rsid w:val="00D43B41"/>
    <w:rsid w:val="00D44AD6"/>
    <w:rsid w:val="00D454AD"/>
    <w:rsid w:val="00D45F81"/>
    <w:rsid w:val="00D56394"/>
    <w:rsid w:val="00D602F0"/>
    <w:rsid w:val="00D64048"/>
    <w:rsid w:val="00D72D3D"/>
    <w:rsid w:val="00D776DD"/>
    <w:rsid w:val="00D7789C"/>
    <w:rsid w:val="00D812DC"/>
    <w:rsid w:val="00D823BA"/>
    <w:rsid w:val="00D83963"/>
    <w:rsid w:val="00D85E62"/>
    <w:rsid w:val="00D93EF6"/>
    <w:rsid w:val="00D95282"/>
    <w:rsid w:val="00DA032C"/>
    <w:rsid w:val="00DA2447"/>
    <w:rsid w:val="00DB309C"/>
    <w:rsid w:val="00DB35E8"/>
    <w:rsid w:val="00DB389F"/>
    <w:rsid w:val="00DB40A0"/>
    <w:rsid w:val="00DB64AF"/>
    <w:rsid w:val="00DB7CCC"/>
    <w:rsid w:val="00DC262A"/>
    <w:rsid w:val="00DC28B7"/>
    <w:rsid w:val="00DC2E61"/>
    <w:rsid w:val="00DC5115"/>
    <w:rsid w:val="00DC5287"/>
    <w:rsid w:val="00DD23FC"/>
    <w:rsid w:val="00DD3B22"/>
    <w:rsid w:val="00DD6157"/>
    <w:rsid w:val="00DD6754"/>
    <w:rsid w:val="00DE613A"/>
    <w:rsid w:val="00DE6D4D"/>
    <w:rsid w:val="00DE76F1"/>
    <w:rsid w:val="00DF1FBD"/>
    <w:rsid w:val="00DF7A9D"/>
    <w:rsid w:val="00E00DC5"/>
    <w:rsid w:val="00E010DE"/>
    <w:rsid w:val="00E02AA9"/>
    <w:rsid w:val="00E04A09"/>
    <w:rsid w:val="00E12CD2"/>
    <w:rsid w:val="00E140B2"/>
    <w:rsid w:val="00E14516"/>
    <w:rsid w:val="00E1494B"/>
    <w:rsid w:val="00E22A31"/>
    <w:rsid w:val="00E25AAA"/>
    <w:rsid w:val="00E30EA8"/>
    <w:rsid w:val="00E3380E"/>
    <w:rsid w:val="00E36F05"/>
    <w:rsid w:val="00E37136"/>
    <w:rsid w:val="00E37D01"/>
    <w:rsid w:val="00E44B44"/>
    <w:rsid w:val="00E46E68"/>
    <w:rsid w:val="00E511F8"/>
    <w:rsid w:val="00E55322"/>
    <w:rsid w:val="00E56922"/>
    <w:rsid w:val="00E577F4"/>
    <w:rsid w:val="00E65F49"/>
    <w:rsid w:val="00E6696C"/>
    <w:rsid w:val="00E66CCD"/>
    <w:rsid w:val="00E702CC"/>
    <w:rsid w:val="00E714F9"/>
    <w:rsid w:val="00E73B02"/>
    <w:rsid w:val="00E75772"/>
    <w:rsid w:val="00E77607"/>
    <w:rsid w:val="00E801A8"/>
    <w:rsid w:val="00E87EE1"/>
    <w:rsid w:val="00E91CE2"/>
    <w:rsid w:val="00E9256C"/>
    <w:rsid w:val="00E95A51"/>
    <w:rsid w:val="00E97877"/>
    <w:rsid w:val="00EA7599"/>
    <w:rsid w:val="00EB0098"/>
    <w:rsid w:val="00EB2B6E"/>
    <w:rsid w:val="00EB54CE"/>
    <w:rsid w:val="00EB55CB"/>
    <w:rsid w:val="00EB5DB2"/>
    <w:rsid w:val="00EB7296"/>
    <w:rsid w:val="00EC3261"/>
    <w:rsid w:val="00EC6394"/>
    <w:rsid w:val="00EC6FC5"/>
    <w:rsid w:val="00EC72B3"/>
    <w:rsid w:val="00ED2647"/>
    <w:rsid w:val="00ED3136"/>
    <w:rsid w:val="00ED471A"/>
    <w:rsid w:val="00EE21DA"/>
    <w:rsid w:val="00EF4D9F"/>
    <w:rsid w:val="00EF75FE"/>
    <w:rsid w:val="00F028D4"/>
    <w:rsid w:val="00F03525"/>
    <w:rsid w:val="00F06FA0"/>
    <w:rsid w:val="00F106B3"/>
    <w:rsid w:val="00F15E48"/>
    <w:rsid w:val="00F16553"/>
    <w:rsid w:val="00F26BB5"/>
    <w:rsid w:val="00F357EF"/>
    <w:rsid w:val="00F37825"/>
    <w:rsid w:val="00F40815"/>
    <w:rsid w:val="00F40C05"/>
    <w:rsid w:val="00F41B73"/>
    <w:rsid w:val="00F442CC"/>
    <w:rsid w:val="00F4479C"/>
    <w:rsid w:val="00F455DD"/>
    <w:rsid w:val="00F45761"/>
    <w:rsid w:val="00F47646"/>
    <w:rsid w:val="00F513CA"/>
    <w:rsid w:val="00F52450"/>
    <w:rsid w:val="00F54B8B"/>
    <w:rsid w:val="00F54F6B"/>
    <w:rsid w:val="00F55F7F"/>
    <w:rsid w:val="00F61E6D"/>
    <w:rsid w:val="00F65174"/>
    <w:rsid w:val="00F675D3"/>
    <w:rsid w:val="00F73D87"/>
    <w:rsid w:val="00F747D1"/>
    <w:rsid w:val="00F74FB5"/>
    <w:rsid w:val="00F7722F"/>
    <w:rsid w:val="00F77CA7"/>
    <w:rsid w:val="00F84A38"/>
    <w:rsid w:val="00F85DB1"/>
    <w:rsid w:val="00F86118"/>
    <w:rsid w:val="00F91171"/>
    <w:rsid w:val="00F92D59"/>
    <w:rsid w:val="00F9656E"/>
    <w:rsid w:val="00F97232"/>
    <w:rsid w:val="00F979C0"/>
    <w:rsid w:val="00FA063B"/>
    <w:rsid w:val="00FA0929"/>
    <w:rsid w:val="00FA7977"/>
    <w:rsid w:val="00FB45EF"/>
    <w:rsid w:val="00FB479E"/>
    <w:rsid w:val="00FB5107"/>
    <w:rsid w:val="00FB74C9"/>
    <w:rsid w:val="00FC220E"/>
    <w:rsid w:val="00FC348C"/>
    <w:rsid w:val="00FC4457"/>
    <w:rsid w:val="00FC4458"/>
    <w:rsid w:val="00FD25A6"/>
    <w:rsid w:val="00FD3077"/>
    <w:rsid w:val="00FD3199"/>
    <w:rsid w:val="00FD3EC6"/>
    <w:rsid w:val="00FD4133"/>
    <w:rsid w:val="00FD79FE"/>
    <w:rsid w:val="00FE1625"/>
    <w:rsid w:val="00FE5A76"/>
    <w:rsid w:val="00FE7BF3"/>
    <w:rsid w:val="00FF0C49"/>
    <w:rsid w:val="00FF0FFD"/>
    <w:rsid w:val="00FF1E19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19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A057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E1500"/>
    <w:pPr>
      <w:tabs>
        <w:tab w:val="left" w:pos="-720"/>
      </w:tabs>
      <w:suppressAutoHyphens/>
      <w:spacing w:line="240" w:lineRule="atLeast"/>
      <w:jc w:val="both"/>
      <w:outlineLvl w:val="1"/>
    </w:pPr>
    <w:rPr>
      <w:b/>
      <w:bCs/>
      <w:color w:val="C45911"/>
      <w:spacing w:val="-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">
    <w:name w:val="Parag"/>
    <w:basedOn w:val="Normal"/>
    <w:rsid w:val="00FF0C49"/>
    <w:pPr>
      <w:spacing w:after="240"/>
      <w:jc w:val="both"/>
    </w:pPr>
    <w:rPr>
      <w:rFonts w:ascii="Arial" w:hAnsi="Arial"/>
      <w:sz w:val="22"/>
      <w:szCs w:val="20"/>
    </w:rPr>
  </w:style>
  <w:style w:type="character" w:customStyle="1" w:styleId="Titre2Car">
    <w:name w:val="Titre 2 Car"/>
    <w:link w:val="Titre2"/>
    <w:rsid w:val="004E1500"/>
    <w:rPr>
      <w:rFonts w:ascii="Times New Roman" w:eastAsia="Times New Roman" w:hAnsi="Times New Roman" w:cs="Times New Roman"/>
      <w:b/>
      <w:bCs/>
      <w:color w:val="C45911"/>
      <w:spacing w:val="-3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4E1500"/>
    <w:pPr>
      <w:spacing w:before="100" w:beforeAutospacing="1" w:after="100" w:afterAutospacing="1"/>
    </w:pPr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fn"/>
    <w:basedOn w:val="Normal"/>
    <w:link w:val="NotedebasdepageCar"/>
    <w:uiPriority w:val="99"/>
    <w:unhideWhenUsed/>
    <w:rsid w:val="0061404A"/>
    <w:rPr>
      <w:sz w:val="20"/>
      <w:szCs w:val="20"/>
    </w:rPr>
  </w:style>
  <w:style w:type="character" w:customStyle="1" w:styleId="NotedebasdepageCar">
    <w:name w:val="Note de bas de page Car"/>
    <w:aliases w:val="fn Car"/>
    <w:link w:val="Notedebasdepage"/>
    <w:uiPriority w:val="99"/>
    <w:rsid w:val="0061404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unhideWhenUsed/>
    <w:rsid w:val="0061404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4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5403"/>
    <w:rPr>
      <w:rFonts w:ascii="Tahoma" w:eastAsia="Times New Roman" w:hAnsi="Tahoma" w:cs="Tahoma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6A5DD0"/>
    <w:pPr>
      <w:spacing w:after="160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6A5DD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link w:val="Titre1"/>
    <w:uiPriority w:val="9"/>
    <w:rsid w:val="001A0576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field">
    <w:name w:val="field"/>
    <w:rsid w:val="001A0576"/>
  </w:style>
  <w:style w:type="paragraph" w:styleId="Paragraphedeliste">
    <w:name w:val="List Paragraph"/>
    <w:aliases w:val="Paragraphe de liste du rapport,List ParagraphCxSpLast,List ParagraphCxSpLastCxSpLast,List ParagraphCxSpLastCxSpLastCxSpLast,Numbered list,List Paragraph,References,List Paragraph (numbered (a)),Table of contents numbered,Bullets"/>
    <w:basedOn w:val="Normal"/>
    <w:link w:val="ParagraphedelisteCar"/>
    <w:uiPriority w:val="34"/>
    <w:qFormat/>
    <w:rsid w:val="009477A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ParagraphedelisteCar">
    <w:name w:val="Paragraphe de liste Car"/>
    <w:aliases w:val="Paragraphe de liste du rapport Car,List ParagraphCxSpLast Car,List ParagraphCxSpLastCxSpLast Car,List ParagraphCxSpLastCxSpLastCxSpLast Car,Numbered list Car,List Paragraph Car,References Car,List Paragraph (numbered (a)) Car"/>
    <w:link w:val="Paragraphedeliste"/>
    <w:uiPriority w:val="34"/>
    <w:rsid w:val="009477A9"/>
    <w:rPr>
      <w:sz w:val="22"/>
      <w:szCs w:val="22"/>
      <w:lang w:eastAsia="en-US"/>
    </w:rPr>
  </w:style>
  <w:style w:type="character" w:customStyle="1" w:styleId="fontstyle01">
    <w:name w:val="fontstyle01"/>
    <w:rsid w:val="00CF75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1B2B03"/>
    <w:rPr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rsid w:val="00035268"/>
    <w:pPr>
      <w:bidi/>
      <w:jc w:val="center"/>
    </w:pPr>
    <w:rPr>
      <w:rFonts w:ascii="Univers" w:hAnsi="Univers" w:cs="Simplified Arabic"/>
      <w:sz w:val="22"/>
      <w:szCs w:val="20"/>
    </w:rPr>
  </w:style>
  <w:style w:type="character" w:customStyle="1" w:styleId="Corpsdetexte2Car">
    <w:name w:val="Corps de texte 2 Car"/>
    <w:link w:val="Corpsdetexte2"/>
    <w:uiPriority w:val="99"/>
    <w:rsid w:val="00035268"/>
    <w:rPr>
      <w:rFonts w:ascii="Univers" w:eastAsia="Times New Roman" w:hAnsi="Univers" w:cs="Simplified Arabic"/>
      <w:sz w:val="22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06FBB-2B9C-4569-AA8B-047DB89B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1118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farzane aziz</dc:creator>
  <cp:lastModifiedBy>HCP</cp:lastModifiedBy>
  <cp:revision>38</cp:revision>
  <cp:lastPrinted>2019-03-06T09:18:00Z</cp:lastPrinted>
  <dcterms:created xsi:type="dcterms:W3CDTF">2021-03-09T07:56:00Z</dcterms:created>
  <dcterms:modified xsi:type="dcterms:W3CDTF">2021-03-09T09:35:00Z</dcterms:modified>
</cp:coreProperties>
</file>