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467" w:rsidRDefault="007C7FB7" w:rsidP="008A7606">
      <w:pPr>
        <w:pStyle w:val="Corpsdetexte"/>
        <w:bidi/>
        <w:spacing w:line="48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</w:t>
      </w:r>
    </w:p>
    <w:p w:rsidR="00621467" w:rsidRDefault="00621467" w:rsidP="00621467">
      <w:pPr>
        <w:pStyle w:val="Corpsdetexte"/>
        <w:bidi/>
        <w:spacing w:line="48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621467">
      <w:pPr>
        <w:pStyle w:val="Corpsdetexte"/>
        <w:bidi/>
        <w:spacing w:line="48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  <w:proofErr w:type="gramStart"/>
      <w:r>
        <w:rPr>
          <w:rFonts w:cs="Simplified Arabic"/>
          <w:b/>
          <w:bCs/>
          <w:color w:val="0000FF"/>
          <w:sz w:val="40"/>
          <w:szCs w:val="36"/>
          <w:rtl/>
        </w:rPr>
        <w:t>مذكرة</w:t>
      </w:r>
      <w:proofErr w:type="gramEnd"/>
      <w:r>
        <w:rPr>
          <w:rFonts w:cs="Simplified Arabic"/>
          <w:b/>
          <w:bCs/>
          <w:color w:val="0000FF"/>
          <w:sz w:val="40"/>
          <w:szCs w:val="36"/>
          <w:rtl/>
        </w:rPr>
        <w:t xml:space="preserve"> إخبـارية</w:t>
      </w:r>
    </w:p>
    <w:p w:rsidR="00414515" w:rsidRDefault="00414515" w:rsidP="008A7606">
      <w:pPr>
        <w:pStyle w:val="Corpsdetexte"/>
        <w:bidi/>
        <w:spacing w:line="48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  <w:lang w:bidi="ar-MA"/>
        </w:rPr>
      </w:pPr>
      <w:proofErr w:type="gramStart"/>
      <w:r>
        <w:rPr>
          <w:rFonts w:cs="Simplified Arabic"/>
          <w:b/>
          <w:bCs/>
          <w:color w:val="0000FF"/>
          <w:sz w:val="40"/>
          <w:szCs w:val="36"/>
          <w:rtl/>
        </w:rPr>
        <w:t>للمندوبية</w:t>
      </w:r>
      <w:proofErr w:type="gramEnd"/>
      <w:r>
        <w:rPr>
          <w:rFonts w:cs="Simplified Arabic"/>
          <w:b/>
          <w:bCs/>
          <w:color w:val="0000FF"/>
          <w:sz w:val="40"/>
          <w:szCs w:val="36"/>
          <w:rtl/>
        </w:rPr>
        <w:t xml:space="preserve"> السامية للتخطيط</w:t>
      </w:r>
    </w:p>
    <w:p w:rsidR="00414515" w:rsidRDefault="00414515" w:rsidP="00A4160A">
      <w:pPr>
        <w:pStyle w:val="Corpsdetexte"/>
        <w:tabs>
          <w:tab w:val="right" w:pos="1330"/>
        </w:tabs>
        <w:bidi/>
        <w:spacing w:line="48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  <w:lang w:bidi="ar-MA"/>
        </w:rPr>
      </w:pPr>
      <w:r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 xml:space="preserve">حول </w:t>
      </w:r>
      <w:proofErr w:type="spellStart"/>
      <w:r>
        <w:rPr>
          <w:rFonts w:cs="Simplified Arabic"/>
          <w:b/>
          <w:bCs/>
          <w:color w:val="0000FF"/>
          <w:sz w:val="40"/>
          <w:szCs w:val="36"/>
          <w:rtl/>
        </w:rPr>
        <w:t>ال</w:t>
      </w:r>
      <w:proofErr w:type="spellEnd"/>
      <w:r w:rsidR="002F3C4F"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>أ</w:t>
      </w:r>
      <w:proofErr w:type="spellStart"/>
      <w:r>
        <w:rPr>
          <w:rFonts w:cs="Simplified Arabic"/>
          <w:b/>
          <w:bCs/>
          <w:color w:val="0000FF"/>
          <w:sz w:val="40"/>
          <w:szCs w:val="36"/>
          <w:rtl/>
        </w:rPr>
        <w:t>رق</w:t>
      </w:r>
      <w:r w:rsidR="002F3C4F">
        <w:rPr>
          <w:rFonts w:cs="Simplified Arabic" w:hint="cs"/>
          <w:b/>
          <w:bCs/>
          <w:color w:val="0000FF"/>
          <w:sz w:val="40"/>
          <w:szCs w:val="36"/>
          <w:rtl/>
        </w:rPr>
        <w:t>ا</w:t>
      </w:r>
      <w:r>
        <w:rPr>
          <w:rFonts w:cs="Simplified Arabic"/>
          <w:b/>
          <w:bCs/>
          <w:color w:val="0000FF"/>
          <w:sz w:val="40"/>
          <w:szCs w:val="36"/>
          <w:rtl/>
        </w:rPr>
        <w:t>م</w:t>
      </w:r>
      <w:proofErr w:type="spellEnd"/>
      <w:r>
        <w:rPr>
          <w:rFonts w:cs="Simplified Arabic"/>
          <w:b/>
          <w:bCs/>
          <w:color w:val="0000FF"/>
          <w:sz w:val="40"/>
          <w:szCs w:val="36"/>
          <w:rtl/>
        </w:rPr>
        <w:t xml:space="preserve"> </w:t>
      </w:r>
      <w:r>
        <w:rPr>
          <w:rFonts w:cs="Simplified Arabic" w:hint="cs"/>
          <w:b/>
          <w:bCs/>
          <w:color w:val="0000FF"/>
          <w:sz w:val="40"/>
          <w:szCs w:val="36"/>
          <w:rtl/>
        </w:rPr>
        <w:t>الاستدلالي</w:t>
      </w:r>
      <w:r w:rsidR="002F3C4F">
        <w:rPr>
          <w:rFonts w:cs="Simplified Arabic" w:hint="cs"/>
          <w:b/>
          <w:bCs/>
          <w:color w:val="0000FF"/>
          <w:sz w:val="40"/>
          <w:szCs w:val="36"/>
          <w:rtl/>
        </w:rPr>
        <w:t>ة</w:t>
      </w:r>
      <w:r>
        <w:rPr>
          <w:rFonts w:cs="Simplified Arabic"/>
          <w:b/>
          <w:bCs/>
          <w:color w:val="0000FF"/>
          <w:sz w:val="40"/>
          <w:szCs w:val="36"/>
          <w:rtl/>
        </w:rPr>
        <w:t xml:space="preserve"> </w:t>
      </w:r>
      <w:r>
        <w:rPr>
          <w:rFonts w:cs="Simplified Arabic" w:hint="cs"/>
          <w:b/>
          <w:bCs/>
          <w:color w:val="0000FF"/>
          <w:sz w:val="40"/>
          <w:szCs w:val="36"/>
          <w:rtl/>
        </w:rPr>
        <w:t>ل</w:t>
      </w:r>
      <w:r w:rsidR="00A4160A">
        <w:rPr>
          <w:rFonts w:cs="Simplified Arabic" w:hint="cs"/>
          <w:b/>
          <w:bCs/>
          <w:color w:val="0000FF"/>
          <w:sz w:val="40"/>
          <w:szCs w:val="36"/>
          <w:rtl/>
        </w:rPr>
        <w:t>لتجارة الخارجية</w:t>
      </w:r>
    </w:p>
    <w:p w:rsidR="00540D85" w:rsidRPr="00637B14" w:rsidRDefault="00540D85" w:rsidP="00A4160A">
      <w:pPr>
        <w:pStyle w:val="Corpsdetexte"/>
        <w:bidi/>
        <w:spacing w:line="440" w:lineRule="exact"/>
        <w:ind w:left="1510" w:hanging="802"/>
        <w:jc w:val="center"/>
        <w:rPr>
          <w:rFonts w:ascii="Simplified Arabic" w:hAnsi="Simplified Arabic" w:cs="Simplified Arabic"/>
          <w:b/>
          <w:bCs/>
          <w:szCs w:val="40"/>
          <w:lang w:bidi="ar-MA"/>
        </w:rPr>
      </w:pP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(أساس 100 </w:t>
      </w:r>
      <w:r w:rsidRPr="00637B14">
        <w:rPr>
          <w:rFonts w:cs="Simplified Arabic"/>
          <w:b/>
          <w:bCs/>
          <w:color w:val="0000FF"/>
          <w:sz w:val="32"/>
          <w:szCs w:val="32"/>
        </w:rPr>
        <w:t>:</w:t>
      </w: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201</w:t>
      </w:r>
      <w:r w:rsidR="00A4160A">
        <w:rPr>
          <w:rFonts w:cs="Simplified Arabic" w:hint="cs"/>
          <w:b/>
          <w:bCs/>
          <w:color w:val="0000FF"/>
          <w:sz w:val="32"/>
          <w:szCs w:val="32"/>
          <w:rtl/>
        </w:rPr>
        <w:t>2</w:t>
      </w:r>
      <w:r w:rsidR="00CC45F7">
        <w:rPr>
          <w:rFonts w:cs="Simplified Arabic"/>
          <w:b/>
          <w:bCs/>
          <w:color w:val="0000FF"/>
          <w:sz w:val="32"/>
          <w:szCs w:val="32"/>
        </w:rPr>
        <w:t xml:space="preserve"> </w:t>
      </w:r>
      <w:r w:rsidRPr="00637B14">
        <w:rPr>
          <w:rFonts w:cs="Simplified Arabic"/>
          <w:b/>
          <w:bCs/>
          <w:color w:val="0000FF"/>
          <w:sz w:val="32"/>
          <w:szCs w:val="32"/>
        </w:rPr>
        <w:t>(</w:t>
      </w:r>
    </w:p>
    <w:p w:rsidR="00A4160A" w:rsidRDefault="00A4160A" w:rsidP="001A12FB">
      <w:pPr>
        <w:pStyle w:val="Corpsdetexte"/>
        <w:bidi/>
        <w:spacing w:line="480" w:lineRule="exact"/>
        <w:ind w:left="1510" w:hanging="802"/>
        <w:jc w:val="center"/>
        <w:rPr>
          <w:rFonts w:cs="Simplified Arabic"/>
          <w:b/>
          <w:bCs/>
          <w:color w:val="0000FF"/>
          <w:sz w:val="36"/>
          <w:szCs w:val="36"/>
        </w:rPr>
      </w:pPr>
      <w:proofErr w:type="gramStart"/>
      <w:r>
        <w:rPr>
          <w:rFonts w:cs="Simplified Arabic" w:hint="cs"/>
          <w:b/>
          <w:bCs/>
          <w:color w:val="0000FF"/>
          <w:sz w:val="40"/>
          <w:szCs w:val="36"/>
          <w:rtl/>
        </w:rPr>
        <w:t>الفصل</w:t>
      </w:r>
      <w:proofErr w:type="gramEnd"/>
      <w:r>
        <w:rPr>
          <w:rFonts w:cs="Simplified Arabic" w:hint="cs"/>
          <w:b/>
          <w:bCs/>
          <w:color w:val="0000FF"/>
          <w:sz w:val="40"/>
          <w:szCs w:val="36"/>
          <w:rtl/>
        </w:rPr>
        <w:t xml:space="preserve"> </w:t>
      </w:r>
      <w:r w:rsidR="00711EBA">
        <w:rPr>
          <w:rFonts w:cs="Simplified Arabic" w:hint="cs"/>
          <w:b/>
          <w:bCs/>
          <w:color w:val="0000FF"/>
          <w:sz w:val="40"/>
          <w:szCs w:val="36"/>
          <w:rtl/>
        </w:rPr>
        <w:t>الرابع</w:t>
      </w:r>
      <w:r w:rsidR="00CE0A76">
        <w:rPr>
          <w:rFonts w:cs="Simplified Arabic" w:hint="cs"/>
          <w:b/>
          <w:bCs/>
          <w:color w:val="0000FF"/>
          <w:sz w:val="40"/>
          <w:szCs w:val="36"/>
          <w:rtl/>
        </w:rPr>
        <w:t xml:space="preserve"> </w:t>
      </w:r>
      <w:r w:rsidR="001A12FB" w:rsidRPr="001A12FB">
        <w:rPr>
          <w:rFonts w:ascii="Simplified Arabic" w:hAnsi="Simplified Arabic" w:cs="Simplified Arabic"/>
          <w:b/>
          <w:bCs/>
          <w:color w:val="0000FF"/>
          <w:sz w:val="36"/>
          <w:szCs w:val="36"/>
        </w:rPr>
        <w:t>2020</w:t>
      </w:r>
      <w:r>
        <w:rPr>
          <w:rFonts w:cs="Simplified Arabic"/>
          <w:b/>
          <w:bCs/>
          <w:color w:val="0000FF"/>
          <w:sz w:val="36"/>
          <w:szCs w:val="36"/>
        </w:rPr>
        <w:t xml:space="preserve"> </w:t>
      </w:r>
    </w:p>
    <w:p w:rsidR="00BA36B7" w:rsidRDefault="00BA36B7" w:rsidP="00540D85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7E4C78" w:rsidRDefault="00366E42" w:rsidP="009E3007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lang w:bidi="ar-MA"/>
        </w:rPr>
      </w:pPr>
      <w:r>
        <w:rPr>
          <w:rFonts w:ascii="Arial" w:hAnsi="Arial" w:cs="Simplified Arabic" w:hint="cs"/>
          <w:sz w:val="32"/>
          <w:szCs w:val="32"/>
          <w:rtl/>
        </w:rPr>
        <w:t>سجل الرقم الاستدلالي ل</w:t>
      </w:r>
      <w:r w:rsidR="00DA09C0">
        <w:rPr>
          <w:rFonts w:ascii="Arial" w:hAnsi="Arial" w:cs="Simplified Arabic" w:hint="cs"/>
          <w:sz w:val="32"/>
          <w:szCs w:val="32"/>
          <w:rtl/>
        </w:rPr>
        <w:t>لقيم المتوسطة ل</w:t>
      </w:r>
      <w:r>
        <w:rPr>
          <w:rFonts w:ascii="Arial" w:hAnsi="Arial" w:cs="Simplified Arabic" w:hint="cs"/>
          <w:sz w:val="32"/>
          <w:szCs w:val="32"/>
          <w:rtl/>
        </w:rPr>
        <w:t xml:space="preserve">لواردات </w:t>
      </w:r>
      <w:r w:rsidR="003B07D5">
        <w:rPr>
          <w:rFonts w:ascii="Arial" w:hAnsi="Arial" w:cs="Simplified Arabic" w:hint="cs"/>
          <w:sz w:val="32"/>
          <w:szCs w:val="32"/>
          <w:rtl/>
        </w:rPr>
        <w:t>انخفاضا</w:t>
      </w:r>
      <w:r w:rsidR="00540D85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A67DA4">
        <w:rPr>
          <w:rFonts w:ascii="Arial" w:hAnsi="Arial" w:cs="Simplified Arabic"/>
          <w:sz w:val="32"/>
          <w:szCs w:val="32"/>
        </w:rPr>
        <w:t>7</w:t>
      </w:r>
      <w:proofErr w:type="gramStart"/>
      <w:r w:rsidR="00A67DA4">
        <w:rPr>
          <w:rFonts w:ascii="Arial" w:hAnsi="Arial" w:cs="Simplified Arabic"/>
          <w:sz w:val="32"/>
          <w:szCs w:val="32"/>
        </w:rPr>
        <w:t>,7</w:t>
      </w:r>
      <w:r w:rsidR="00540D85">
        <w:rPr>
          <w:rFonts w:ascii="Arial" w:hAnsi="Arial" w:cs="Simplified Arabic"/>
          <w:sz w:val="32"/>
          <w:szCs w:val="32"/>
        </w:rPr>
        <w:t>%</w:t>
      </w:r>
      <w:proofErr w:type="gramEnd"/>
      <w:r w:rsidR="00540D8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540D85" w:rsidRPr="00B46459">
        <w:rPr>
          <w:rFonts w:ascii="Arial" w:hAnsi="Arial" w:cs="Simplified Arabic" w:hint="cs"/>
          <w:sz w:val="32"/>
          <w:szCs w:val="32"/>
          <w:rtl/>
        </w:rPr>
        <w:t xml:space="preserve">خلال </w:t>
      </w:r>
      <w:r w:rsidR="004B51A1">
        <w:rPr>
          <w:rFonts w:ascii="Arial" w:hAnsi="Arial" w:cs="Simplified Arabic" w:hint="cs"/>
          <w:sz w:val="32"/>
          <w:szCs w:val="32"/>
          <w:rtl/>
          <w:lang w:bidi="ar-MA"/>
        </w:rPr>
        <w:t>الفصل ال</w:t>
      </w:r>
      <w:r w:rsidR="005632E5">
        <w:rPr>
          <w:rFonts w:ascii="Arial" w:hAnsi="Arial" w:cs="Simplified Arabic" w:hint="cs"/>
          <w:sz w:val="32"/>
          <w:szCs w:val="32"/>
          <w:rtl/>
          <w:lang w:bidi="ar-MA"/>
        </w:rPr>
        <w:t>رابع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من سنة</w:t>
      </w:r>
      <w:r w:rsidR="00540D85" w:rsidRPr="00D61C6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A67DA4">
        <w:rPr>
          <w:rFonts w:ascii="Arial" w:hAnsi="Arial" w:cs="Simplified Arabic"/>
          <w:sz w:val="32"/>
          <w:szCs w:val="32"/>
        </w:rPr>
        <w:t>2020</w:t>
      </w:r>
      <w:r w:rsidR="00540D8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540D85" w:rsidRPr="00282E0B">
        <w:rPr>
          <w:rFonts w:ascii="Arial" w:hAnsi="Arial" w:cs="Simplified Arabic" w:hint="cs"/>
          <w:sz w:val="32"/>
          <w:szCs w:val="32"/>
          <w:rtl/>
        </w:rPr>
        <w:t>مقارنة مع</w:t>
      </w:r>
      <w:r w:rsidR="00722A11">
        <w:rPr>
          <w:rFonts w:ascii="Arial" w:hAnsi="Arial" w:cs="Simplified Arabic"/>
          <w:sz w:val="32"/>
          <w:szCs w:val="32"/>
        </w:rPr>
        <w:t xml:space="preserve"> </w:t>
      </w:r>
      <w:r w:rsidR="00722A11">
        <w:rPr>
          <w:rFonts w:ascii="Arial" w:hAnsi="Arial" w:cs="Simplified Arabic" w:hint="cs"/>
          <w:sz w:val="32"/>
          <w:szCs w:val="32"/>
          <w:rtl/>
          <w:lang w:bidi="ar-MA"/>
        </w:rPr>
        <w:t>نفس</w:t>
      </w:r>
      <w:r w:rsidR="00AB13BF">
        <w:rPr>
          <w:rFonts w:ascii="Arial" w:hAnsi="Arial" w:cs="Simplified Arabic" w:hint="cs"/>
          <w:sz w:val="32"/>
          <w:szCs w:val="32"/>
          <w:rtl/>
        </w:rPr>
        <w:t xml:space="preserve"> الفصل لسنة</w:t>
      </w:r>
      <w:r w:rsidR="00540D85">
        <w:rPr>
          <w:rFonts w:ascii="Arial" w:hAnsi="Arial" w:cs="Simplified Arabic"/>
          <w:sz w:val="32"/>
          <w:szCs w:val="32"/>
        </w:rPr>
        <w:t>.</w:t>
      </w:r>
      <w:r w:rsidR="00722A11">
        <w:rPr>
          <w:rFonts w:ascii="Arial" w:hAnsi="Arial" w:cs="Simplified Arabic"/>
          <w:sz w:val="32"/>
          <w:szCs w:val="32"/>
        </w:rPr>
        <w:t>201</w:t>
      </w:r>
      <w:r w:rsidR="00A67DA4">
        <w:rPr>
          <w:rFonts w:ascii="Arial" w:hAnsi="Arial" w:cs="Simplified Arabic"/>
          <w:sz w:val="32"/>
          <w:szCs w:val="32"/>
        </w:rPr>
        <w:t>9</w:t>
      </w:r>
      <w:r w:rsidR="00722A11">
        <w:rPr>
          <w:rFonts w:ascii="Arial" w:hAnsi="Arial" w:cs="Simplified Arabic"/>
          <w:sz w:val="32"/>
          <w:szCs w:val="32"/>
        </w:rPr>
        <w:t xml:space="preserve"> </w:t>
      </w:r>
      <w:r w:rsidR="00722A11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540D85">
        <w:rPr>
          <w:rFonts w:ascii="Arial" w:hAnsi="Arial" w:cs="Simplified Arabic" w:hint="cs"/>
          <w:sz w:val="32"/>
          <w:szCs w:val="32"/>
          <w:rtl/>
          <w:lang w:bidi="ar-MA"/>
        </w:rPr>
        <w:t>و</w:t>
      </w:r>
      <w:r w:rsidR="008136F9">
        <w:rPr>
          <w:rFonts w:ascii="Arial" w:hAnsi="Arial" w:cs="Simplified Arabic" w:hint="cs"/>
          <w:sz w:val="32"/>
          <w:szCs w:val="32"/>
          <w:rtl/>
          <w:lang w:bidi="ar-MA"/>
        </w:rPr>
        <w:t xml:space="preserve">يعود هذا </w:t>
      </w:r>
      <w:r w:rsidR="00505A29">
        <w:rPr>
          <w:rFonts w:ascii="Arial" w:hAnsi="Arial" w:cs="Simplified Arabic" w:hint="cs"/>
          <w:sz w:val="32"/>
          <w:szCs w:val="32"/>
          <w:rtl/>
          <w:lang w:bidi="ar-MA"/>
        </w:rPr>
        <w:t>التراجع أساسا</w:t>
      </w:r>
      <w:r w:rsidR="008136F9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B71B83">
        <w:rPr>
          <w:rFonts w:ascii="Arial" w:hAnsi="Arial" w:cs="Simplified Arabic" w:hint="cs"/>
          <w:sz w:val="32"/>
          <w:szCs w:val="32"/>
          <w:rtl/>
          <w:lang w:bidi="ar-MA"/>
        </w:rPr>
        <w:t>إلى</w:t>
      </w:r>
      <w:r w:rsidR="00FA5F12">
        <w:rPr>
          <w:rFonts w:ascii="Arial" w:hAnsi="Arial" w:cs="Simplified Arabic"/>
          <w:sz w:val="32"/>
          <w:szCs w:val="32"/>
        </w:rPr>
        <w:t xml:space="preserve"> </w:t>
      </w:r>
      <w:r w:rsidR="003B07D5">
        <w:rPr>
          <w:rFonts w:ascii="Arial" w:hAnsi="Arial" w:cs="Simplified Arabic" w:hint="cs"/>
          <w:sz w:val="32"/>
          <w:szCs w:val="32"/>
          <w:rtl/>
        </w:rPr>
        <w:t xml:space="preserve">انخفاض </w:t>
      </w:r>
      <w:r w:rsidR="00DA09C0">
        <w:rPr>
          <w:rFonts w:ascii="Arial" w:hAnsi="Arial" w:cs="Simplified Arabic" w:hint="cs"/>
          <w:sz w:val="32"/>
          <w:szCs w:val="32"/>
          <w:rtl/>
        </w:rPr>
        <w:t>القيم المتوسطة</w:t>
      </w:r>
      <w:r w:rsidR="00791DD0" w:rsidRPr="004E0661">
        <w:rPr>
          <w:rFonts w:ascii="Arial" w:hAnsi="Arial" w:cs="Simplified Arabic"/>
          <w:sz w:val="32"/>
          <w:szCs w:val="32"/>
        </w:rPr>
        <w:t xml:space="preserve"> </w:t>
      </w:r>
      <w:r w:rsidR="00791DD0" w:rsidRPr="004E0661">
        <w:rPr>
          <w:rFonts w:ascii="Arial" w:hAnsi="Arial" w:cs="Simplified Arabic" w:hint="cs"/>
          <w:sz w:val="32"/>
          <w:szCs w:val="32"/>
          <w:rtl/>
        </w:rPr>
        <w:t xml:space="preserve">في </w:t>
      </w:r>
      <w:r w:rsidR="008136F9">
        <w:rPr>
          <w:rFonts w:ascii="Arial" w:hAnsi="Arial" w:cs="Simplified Arabic" w:hint="cs"/>
          <w:sz w:val="32"/>
          <w:szCs w:val="32"/>
          <w:rtl/>
        </w:rPr>
        <w:t xml:space="preserve">مجموعات </w:t>
      </w:r>
      <w:r w:rsidR="00305DAC">
        <w:rPr>
          <w:rFonts w:ascii="Arial" w:hAnsi="Arial" w:cs="Simplified Arabic" w:hint="cs"/>
          <w:sz w:val="32"/>
          <w:szCs w:val="32"/>
          <w:rtl/>
        </w:rPr>
        <w:t>الاستعمال</w:t>
      </w:r>
      <w:r w:rsidR="008136F9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E9022F">
        <w:rPr>
          <w:rFonts w:ascii="Arial" w:hAnsi="Arial" w:cs="Simplified Arabic" w:hint="cs"/>
          <w:sz w:val="32"/>
          <w:szCs w:val="32"/>
          <w:rtl/>
        </w:rPr>
        <w:t xml:space="preserve">ل </w:t>
      </w:r>
      <w:r w:rsidR="004B51A1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="004B51A1">
        <w:rPr>
          <w:rFonts w:ascii="Arial" w:hAnsi="Arial" w:cs="Simplified Arabic" w:hint="cs"/>
          <w:sz w:val="32"/>
          <w:szCs w:val="32"/>
          <w:rtl/>
        </w:rPr>
        <w:t>الطاقة وزيوت التشحيم"</w:t>
      </w:r>
      <w:r w:rsidR="004B51A1" w:rsidRPr="00FE78F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4B51A1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A67DA4">
        <w:rPr>
          <w:rFonts w:ascii="Arial" w:hAnsi="Arial" w:cs="Simplified Arabic"/>
          <w:sz w:val="32"/>
          <w:szCs w:val="32"/>
        </w:rPr>
        <w:t>30,3</w:t>
      </w:r>
      <w:r w:rsidR="004B51A1">
        <w:rPr>
          <w:rFonts w:ascii="Arial" w:hAnsi="Arial" w:cs="Simplified Arabic"/>
          <w:sz w:val="32"/>
          <w:szCs w:val="32"/>
        </w:rPr>
        <w:t>%</w:t>
      </w:r>
      <w:r w:rsidR="004B51A1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A67DA4">
        <w:rPr>
          <w:rFonts w:ascii="Arial" w:hAnsi="Arial" w:cs="Simplified Arabic" w:hint="cs"/>
          <w:sz w:val="32"/>
          <w:szCs w:val="32"/>
          <w:rtl/>
        </w:rPr>
        <w:t>وفي</w:t>
      </w:r>
      <w:r w:rsidR="00A67DA4">
        <w:rPr>
          <w:rFonts w:ascii="Arial" w:hAnsi="Arial" w:cs="Simplified Arabic"/>
          <w:sz w:val="32"/>
          <w:szCs w:val="32"/>
        </w:rPr>
        <w:t xml:space="preserve"> </w:t>
      </w:r>
      <w:r w:rsidR="00A67DA4">
        <w:rPr>
          <w:rFonts w:ascii="Arial" w:hAnsi="Arial" w:cs="Simplified Arabic" w:hint="cs"/>
          <w:sz w:val="32"/>
          <w:szCs w:val="32"/>
          <w:rtl/>
        </w:rPr>
        <w:t>"مواد الاستهلاك"</w:t>
      </w:r>
      <w:r w:rsidR="00A67DA4" w:rsidRPr="00BE1BA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A67DA4">
        <w:rPr>
          <w:rFonts w:ascii="Arial" w:hAnsi="Arial" w:cs="Simplified Arabic" w:hint="cs"/>
          <w:sz w:val="32"/>
          <w:szCs w:val="32"/>
          <w:rtl/>
        </w:rPr>
        <w:t>ب</w:t>
      </w:r>
      <w:r w:rsidR="00A8014D" w:rsidRPr="00A8014D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8D543F">
        <w:rPr>
          <w:rFonts w:ascii="Arial" w:hAnsi="Arial" w:cs="Simplified Arabic"/>
          <w:sz w:val="32"/>
          <w:szCs w:val="32"/>
          <w:lang w:bidi="ar-MA"/>
        </w:rPr>
        <w:t xml:space="preserve"> 5,3%</w:t>
      </w:r>
      <w:r w:rsidR="00A8014D">
        <w:rPr>
          <w:rFonts w:ascii="Arial" w:hAnsi="Arial" w:cs="Simplified Arabic" w:hint="cs"/>
          <w:sz w:val="32"/>
          <w:szCs w:val="32"/>
          <w:rtl/>
          <w:lang w:bidi="ar-MA"/>
        </w:rPr>
        <w:t>وفي</w:t>
      </w:r>
      <w:r w:rsidR="00A8014D">
        <w:rPr>
          <w:rFonts w:ascii="Arial" w:hAnsi="Arial" w:cs="Simplified Arabic" w:hint="cs"/>
          <w:sz w:val="32"/>
          <w:szCs w:val="32"/>
          <w:rtl/>
        </w:rPr>
        <w:t xml:space="preserve"> "</w:t>
      </w:r>
      <w:proofErr w:type="spellStart"/>
      <w:r w:rsidR="00A8014D">
        <w:rPr>
          <w:rFonts w:ascii="Arial" w:hAnsi="Arial" w:cs="Simplified Arabic" w:hint="cs"/>
          <w:sz w:val="32"/>
          <w:szCs w:val="32"/>
          <w:rtl/>
        </w:rPr>
        <w:t>انصاف</w:t>
      </w:r>
      <w:proofErr w:type="spellEnd"/>
      <w:r w:rsidR="00A8014D">
        <w:rPr>
          <w:rFonts w:ascii="Arial" w:hAnsi="Arial" w:cs="Simplified Arabic" w:hint="cs"/>
          <w:sz w:val="32"/>
          <w:szCs w:val="32"/>
          <w:rtl/>
        </w:rPr>
        <w:t xml:space="preserve"> المنتجات" ب </w:t>
      </w:r>
      <w:r w:rsidR="00A8014D">
        <w:rPr>
          <w:rFonts w:ascii="Arial" w:hAnsi="Arial" w:cs="Simplified Arabic"/>
          <w:sz w:val="32"/>
          <w:szCs w:val="32"/>
        </w:rPr>
        <w:t>4,0%</w:t>
      </w:r>
      <w:r w:rsidR="00A8014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A67DA4">
        <w:rPr>
          <w:rFonts w:ascii="Arial" w:hAnsi="Arial" w:cs="Simplified Arabic" w:hint="cs"/>
          <w:sz w:val="32"/>
          <w:szCs w:val="32"/>
          <w:rtl/>
          <w:lang w:bidi="ar-MA"/>
        </w:rPr>
        <w:t>و</w:t>
      </w:r>
      <w:r w:rsidR="005632E5">
        <w:rPr>
          <w:rFonts w:ascii="Arial" w:hAnsi="Arial" w:cs="Simplified Arabic" w:hint="cs"/>
          <w:sz w:val="32"/>
          <w:szCs w:val="32"/>
          <w:rtl/>
        </w:rPr>
        <w:t>في</w:t>
      </w:r>
      <w:r w:rsidR="005632E5">
        <w:rPr>
          <w:rFonts w:ascii="Arial" w:hAnsi="Arial" w:cs="Simplified Arabic"/>
          <w:sz w:val="32"/>
          <w:szCs w:val="32"/>
        </w:rPr>
        <w:t xml:space="preserve"> </w:t>
      </w:r>
      <w:r w:rsidR="004B6287">
        <w:rPr>
          <w:rFonts w:ascii="Arial" w:hAnsi="Arial" w:cs="Simplified Arabic" w:hint="cs"/>
          <w:sz w:val="32"/>
          <w:szCs w:val="32"/>
          <w:rtl/>
        </w:rPr>
        <w:t xml:space="preserve">"مواد التجهيز الصناعية" ب </w:t>
      </w:r>
      <w:r w:rsidR="004B6287">
        <w:rPr>
          <w:rFonts w:ascii="Arial" w:hAnsi="Arial" w:cs="Simplified Arabic"/>
          <w:sz w:val="32"/>
          <w:szCs w:val="32"/>
        </w:rPr>
        <w:t>2,0%</w:t>
      </w:r>
      <w:r w:rsidR="004B6287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574382">
        <w:rPr>
          <w:rFonts w:ascii="Arial" w:hAnsi="Arial" w:cs="Simplified Arabic" w:hint="cs"/>
          <w:sz w:val="32"/>
          <w:szCs w:val="32"/>
          <w:rtl/>
          <w:lang w:bidi="ar-MA"/>
        </w:rPr>
        <w:t>وفي</w:t>
      </w:r>
      <w:r w:rsidR="00574382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5632E5">
        <w:rPr>
          <w:rFonts w:ascii="Arial" w:hAnsi="Arial" w:cs="Simplified Arabic" w:hint="cs"/>
          <w:sz w:val="32"/>
          <w:szCs w:val="32"/>
          <w:rtl/>
        </w:rPr>
        <w:t xml:space="preserve">"المواد الخام من أصل معدني" ب </w:t>
      </w:r>
      <w:r w:rsidR="00574382">
        <w:rPr>
          <w:rFonts w:ascii="Arial" w:hAnsi="Arial" w:cs="Simplified Arabic"/>
          <w:sz w:val="32"/>
          <w:szCs w:val="32"/>
        </w:rPr>
        <w:t>2</w:t>
      </w:r>
      <w:r w:rsidR="005632E5">
        <w:rPr>
          <w:rFonts w:ascii="Arial" w:hAnsi="Arial" w:cs="Simplified Arabic"/>
          <w:sz w:val="32"/>
          <w:szCs w:val="32"/>
        </w:rPr>
        <w:t>8,</w:t>
      </w:r>
      <w:r w:rsidR="00574382">
        <w:rPr>
          <w:rFonts w:ascii="Arial" w:hAnsi="Arial" w:cs="Simplified Arabic"/>
          <w:sz w:val="32"/>
          <w:szCs w:val="32"/>
        </w:rPr>
        <w:t>9</w:t>
      </w:r>
      <w:r w:rsidR="005632E5">
        <w:rPr>
          <w:rFonts w:ascii="Arial" w:hAnsi="Arial" w:cs="Simplified Arabic"/>
          <w:sz w:val="32"/>
          <w:szCs w:val="32"/>
        </w:rPr>
        <w:t>%</w:t>
      </w:r>
      <w:r w:rsidR="002A271C">
        <w:rPr>
          <w:rFonts w:ascii="Arial" w:hAnsi="Arial" w:cs="Simplified Arabic" w:hint="cs"/>
          <w:sz w:val="32"/>
          <w:szCs w:val="32"/>
          <w:rtl/>
        </w:rPr>
        <w:t>.</w:t>
      </w:r>
      <w:r w:rsidR="005632E5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55286D" w:rsidRPr="009637AD">
        <w:rPr>
          <w:rFonts w:ascii="Arial" w:hAnsi="Arial" w:cs="Simplified Arabic"/>
          <w:sz w:val="32"/>
          <w:szCs w:val="32"/>
          <w:rtl/>
        </w:rPr>
        <w:t>و</w:t>
      </w:r>
      <w:r w:rsidR="0055286D">
        <w:rPr>
          <w:rFonts w:ascii="Arial" w:hAnsi="Arial" w:cs="Simplified Arabic" w:hint="cs"/>
          <w:sz w:val="32"/>
          <w:szCs w:val="32"/>
          <w:rtl/>
          <w:lang w:bidi="ar-MA"/>
        </w:rPr>
        <w:t xml:space="preserve">على العكس من ذلك، سجل هذا الرقم الاستدلالي ارتفاعا </w:t>
      </w:r>
      <w:r w:rsidR="00E5045E">
        <w:rPr>
          <w:rFonts w:ascii="Arial" w:hAnsi="Arial" w:cs="Simplified Arabic" w:hint="cs"/>
          <w:sz w:val="32"/>
          <w:szCs w:val="32"/>
          <w:rtl/>
          <w:lang w:bidi="ar-MA"/>
        </w:rPr>
        <w:t xml:space="preserve">في </w:t>
      </w:r>
      <w:r w:rsidR="00E5045E">
        <w:rPr>
          <w:rFonts w:ascii="Arial" w:hAnsi="Arial" w:cs="Simplified Arabic" w:hint="cs"/>
          <w:sz w:val="32"/>
          <w:szCs w:val="32"/>
          <w:rtl/>
        </w:rPr>
        <w:t xml:space="preserve">"المواد </w:t>
      </w:r>
      <w:r w:rsidR="00E5045E">
        <w:rPr>
          <w:rFonts w:ascii="Arial" w:hAnsi="Arial" w:cs="Simplified Arabic" w:hint="cs"/>
          <w:sz w:val="32"/>
          <w:szCs w:val="32"/>
          <w:rtl/>
          <w:lang w:bidi="ar-MA"/>
        </w:rPr>
        <w:t>الغذائية والمشروبات والتبغ</w:t>
      </w:r>
      <w:r w:rsidR="00E5045E">
        <w:rPr>
          <w:rFonts w:ascii="Arial" w:hAnsi="Arial" w:cs="Simplified Arabic" w:hint="cs"/>
          <w:sz w:val="32"/>
          <w:szCs w:val="32"/>
          <w:rtl/>
        </w:rPr>
        <w:t xml:space="preserve">" ب </w:t>
      </w:r>
      <w:r w:rsidR="00E5045E">
        <w:rPr>
          <w:rFonts w:ascii="Arial" w:hAnsi="Arial" w:cs="Simplified Arabic"/>
          <w:sz w:val="32"/>
          <w:szCs w:val="32"/>
        </w:rPr>
        <w:t>1</w:t>
      </w:r>
      <w:proofErr w:type="gramStart"/>
      <w:r w:rsidR="00E5045E">
        <w:rPr>
          <w:rFonts w:ascii="Arial" w:hAnsi="Arial" w:cs="Simplified Arabic"/>
          <w:sz w:val="32"/>
          <w:szCs w:val="32"/>
        </w:rPr>
        <w:t>,2%</w:t>
      </w:r>
      <w:proofErr w:type="gramEnd"/>
      <w:r w:rsidR="00F0627C">
        <w:rPr>
          <w:rFonts w:ascii="Arial" w:hAnsi="Arial" w:cs="Simplified Arabic" w:hint="cs"/>
          <w:sz w:val="32"/>
          <w:szCs w:val="32"/>
          <w:rtl/>
          <w:lang w:bidi="ar-MA"/>
        </w:rPr>
        <w:t>.</w:t>
      </w:r>
      <w:r w:rsidR="004B51A1">
        <w:rPr>
          <w:rFonts w:ascii="Arial" w:hAnsi="Arial" w:cs="Simplified Arabic" w:hint="cs"/>
          <w:sz w:val="32"/>
          <w:szCs w:val="32"/>
          <w:rtl/>
        </w:rPr>
        <w:t xml:space="preserve"> </w:t>
      </w:r>
    </w:p>
    <w:p w:rsidR="004751B1" w:rsidRPr="00505A29" w:rsidRDefault="004751B1" w:rsidP="004751B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472971" w:rsidRDefault="00210544" w:rsidP="009E3007">
      <w:pPr>
        <w:tabs>
          <w:tab w:val="right" w:pos="8930"/>
        </w:tabs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فيما</w:t>
      </w:r>
      <w:r w:rsidR="002954C9">
        <w:rPr>
          <w:rFonts w:ascii="Arial" w:hAnsi="Arial" w:cs="Simplified Arabic" w:hint="cs"/>
          <w:sz w:val="32"/>
          <w:szCs w:val="32"/>
          <w:rtl/>
          <w:lang w:bidi="ar-MA"/>
        </w:rPr>
        <w:t xml:space="preserve"> يخص الرقم الاستدلالي </w:t>
      </w:r>
      <w:r w:rsidR="0069325F">
        <w:rPr>
          <w:rFonts w:ascii="Arial" w:hAnsi="Arial" w:cs="Simplified Arabic" w:hint="cs"/>
          <w:sz w:val="32"/>
          <w:szCs w:val="32"/>
          <w:rtl/>
        </w:rPr>
        <w:t xml:space="preserve">للقيم المتوسطة </w:t>
      </w:r>
      <w:r w:rsidR="0069325F">
        <w:rPr>
          <w:rFonts w:ascii="Arial" w:hAnsi="Arial" w:cs="Simplified Arabic" w:hint="cs"/>
          <w:sz w:val="32"/>
          <w:szCs w:val="32"/>
          <w:rtl/>
          <w:lang w:bidi="ar-MA"/>
        </w:rPr>
        <w:t>للصادرات</w:t>
      </w:r>
      <w:r w:rsidR="00305DAC">
        <w:rPr>
          <w:rFonts w:ascii="Arial" w:hAnsi="Arial" w:cs="Simplified Arabic" w:hint="cs"/>
          <w:sz w:val="32"/>
          <w:szCs w:val="32"/>
          <w:rtl/>
          <w:lang w:bidi="ar-MA"/>
        </w:rPr>
        <w:t>، فقد سجل من جهته انخفاضا</w:t>
      </w:r>
      <w:r w:rsidR="002954C9">
        <w:rPr>
          <w:rFonts w:ascii="Arial" w:hAnsi="Arial" w:cs="Simplified Arabic" w:hint="cs"/>
          <w:sz w:val="32"/>
          <w:szCs w:val="32"/>
          <w:rtl/>
          <w:lang w:bidi="ar-MA"/>
        </w:rPr>
        <w:t xml:space="preserve"> ب</w:t>
      </w:r>
      <w:r w:rsidR="0047297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F0627C">
        <w:rPr>
          <w:rFonts w:ascii="Arial" w:hAnsi="Arial" w:cs="Simplified Arabic"/>
          <w:sz w:val="32"/>
          <w:szCs w:val="32"/>
          <w:lang w:bidi="ar-MA"/>
        </w:rPr>
        <w:t>0</w:t>
      </w:r>
      <w:proofErr w:type="gramStart"/>
      <w:r w:rsidR="00472971">
        <w:rPr>
          <w:rFonts w:ascii="Arial" w:hAnsi="Arial" w:cs="Simplified Arabic"/>
          <w:sz w:val="32"/>
          <w:szCs w:val="32"/>
          <w:lang w:bidi="ar-MA"/>
        </w:rPr>
        <w:t>,</w:t>
      </w:r>
      <w:r w:rsidR="00F0627C">
        <w:rPr>
          <w:rFonts w:ascii="Arial" w:hAnsi="Arial" w:cs="Simplified Arabic"/>
          <w:sz w:val="32"/>
          <w:szCs w:val="32"/>
          <w:lang w:bidi="ar-MA"/>
        </w:rPr>
        <w:t>9</w:t>
      </w:r>
      <w:r w:rsidR="00472971">
        <w:rPr>
          <w:rFonts w:ascii="Arial" w:hAnsi="Arial" w:cs="Simplified Arabic"/>
          <w:sz w:val="32"/>
          <w:szCs w:val="32"/>
          <w:lang w:bidi="ar-MA"/>
        </w:rPr>
        <w:t>%</w:t>
      </w:r>
      <w:proofErr w:type="gramEnd"/>
      <w:r w:rsidR="002954C9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2954C9" w:rsidRPr="00B46459">
        <w:rPr>
          <w:rFonts w:ascii="Arial" w:hAnsi="Arial" w:cs="Simplified Arabic" w:hint="cs"/>
          <w:sz w:val="32"/>
          <w:szCs w:val="32"/>
          <w:rtl/>
        </w:rPr>
        <w:t xml:space="preserve">خلال </w:t>
      </w:r>
      <w:r w:rsidR="002954C9">
        <w:rPr>
          <w:rFonts w:ascii="Arial" w:hAnsi="Arial" w:cs="Simplified Arabic" w:hint="cs"/>
          <w:sz w:val="32"/>
          <w:szCs w:val="32"/>
          <w:rtl/>
          <w:lang w:bidi="ar-MA"/>
        </w:rPr>
        <w:t>الفصل ال</w:t>
      </w:r>
      <w:r w:rsidR="00CB3036">
        <w:rPr>
          <w:rFonts w:ascii="Arial" w:hAnsi="Arial" w:cs="Simplified Arabic" w:hint="cs"/>
          <w:sz w:val="32"/>
          <w:szCs w:val="32"/>
          <w:rtl/>
          <w:lang w:bidi="ar-MA"/>
        </w:rPr>
        <w:t>رابع</w:t>
      </w:r>
      <w:r w:rsidR="00340A9F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2954C9">
        <w:rPr>
          <w:rFonts w:ascii="Arial" w:hAnsi="Arial" w:cs="Simplified Arabic" w:hint="cs"/>
          <w:sz w:val="32"/>
          <w:szCs w:val="32"/>
          <w:rtl/>
          <w:lang w:bidi="ar-MA"/>
        </w:rPr>
        <w:t>من سنة</w:t>
      </w:r>
      <w:r w:rsidR="002954C9" w:rsidRPr="00D61C6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2954C9">
        <w:rPr>
          <w:rFonts w:ascii="Arial" w:hAnsi="Arial" w:cs="Simplified Arabic" w:hint="cs"/>
          <w:sz w:val="32"/>
          <w:szCs w:val="32"/>
          <w:rtl/>
        </w:rPr>
        <w:t>20</w:t>
      </w:r>
      <w:proofErr w:type="spellStart"/>
      <w:r w:rsidR="00F0627C">
        <w:rPr>
          <w:rFonts w:ascii="Arial" w:hAnsi="Arial" w:cs="Simplified Arabic"/>
          <w:sz w:val="32"/>
          <w:szCs w:val="32"/>
        </w:rPr>
        <w:t>20</w:t>
      </w:r>
      <w:proofErr w:type="spellEnd"/>
      <w:r w:rsidR="002954C9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2954C9" w:rsidRPr="00282E0B">
        <w:rPr>
          <w:rFonts w:ascii="Arial" w:hAnsi="Arial" w:cs="Simplified Arabic" w:hint="cs"/>
          <w:sz w:val="32"/>
          <w:szCs w:val="32"/>
          <w:rtl/>
        </w:rPr>
        <w:t>مقارنة مع</w:t>
      </w:r>
      <w:r w:rsidR="00A0665A">
        <w:rPr>
          <w:rFonts w:ascii="Arial" w:hAnsi="Arial" w:cs="Simplified Arabic" w:hint="cs"/>
          <w:sz w:val="32"/>
          <w:szCs w:val="32"/>
          <w:rtl/>
          <w:lang w:bidi="ar-MA"/>
        </w:rPr>
        <w:t xml:space="preserve"> نفس</w:t>
      </w:r>
      <w:r w:rsidR="002954C9"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305DAC">
        <w:rPr>
          <w:rFonts w:ascii="Arial" w:hAnsi="Arial" w:cs="Simplified Arabic" w:hint="cs"/>
          <w:sz w:val="32"/>
          <w:szCs w:val="32"/>
          <w:rtl/>
        </w:rPr>
        <w:t>الفصل</w:t>
      </w:r>
      <w:r w:rsidR="00A0665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E10CBB">
        <w:rPr>
          <w:rFonts w:ascii="Arial" w:hAnsi="Arial" w:cs="Simplified Arabic" w:hint="cs"/>
          <w:sz w:val="32"/>
          <w:szCs w:val="32"/>
          <w:rtl/>
        </w:rPr>
        <w:t>للسنة السابقة</w:t>
      </w:r>
      <w:r w:rsidR="002954C9">
        <w:rPr>
          <w:rFonts w:ascii="Arial" w:hAnsi="Arial" w:cs="Simplified Arabic" w:hint="cs"/>
          <w:sz w:val="32"/>
          <w:szCs w:val="32"/>
          <w:rtl/>
        </w:rPr>
        <w:t>.</w:t>
      </w:r>
      <w:r w:rsidR="00791DD0"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4E20F5">
        <w:rPr>
          <w:rFonts w:ascii="Arial" w:hAnsi="Arial" w:cs="Simplified Arabic" w:hint="cs"/>
          <w:sz w:val="32"/>
          <w:szCs w:val="32"/>
          <w:rtl/>
          <w:lang w:bidi="ar-MA"/>
        </w:rPr>
        <w:t xml:space="preserve">وقد نتج هذا </w:t>
      </w:r>
      <w:r w:rsidR="00305DAC">
        <w:rPr>
          <w:rFonts w:ascii="Arial" w:hAnsi="Arial" w:cs="Simplified Arabic" w:hint="cs"/>
          <w:sz w:val="32"/>
          <w:szCs w:val="32"/>
          <w:rtl/>
          <w:lang w:bidi="ar-MA"/>
        </w:rPr>
        <w:t>الانخفاض</w:t>
      </w:r>
      <w:r w:rsidR="004E20F5">
        <w:rPr>
          <w:rFonts w:ascii="Arial" w:hAnsi="Arial" w:cs="Simplified Arabic" w:hint="cs"/>
          <w:sz w:val="32"/>
          <w:szCs w:val="32"/>
          <w:rtl/>
          <w:lang w:bidi="ar-MA"/>
        </w:rPr>
        <w:t xml:space="preserve"> بالخصوص عن </w:t>
      </w:r>
      <w:r w:rsidR="00305DAC">
        <w:rPr>
          <w:rFonts w:ascii="Arial" w:hAnsi="Arial" w:cs="Simplified Arabic" w:hint="cs"/>
          <w:sz w:val="32"/>
          <w:szCs w:val="32"/>
          <w:rtl/>
          <w:lang w:bidi="ar-MA"/>
        </w:rPr>
        <w:t>تراجع</w:t>
      </w:r>
      <w:r w:rsidR="0069325F">
        <w:rPr>
          <w:rFonts w:ascii="Arial" w:hAnsi="Arial" w:cs="Simplified Arabic" w:hint="cs"/>
          <w:sz w:val="32"/>
          <w:szCs w:val="32"/>
          <w:rtl/>
          <w:lang w:bidi="ar-MA"/>
        </w:rPr>
        <w:t xml:space="preserve"> ا</w:t>
      </w:r>
      <w:r w:rsidR="0069325F">
        <w:rPr>
          <w:rFonts w:ascii="Arial" w:hAnsi="Arial" w:cs="Simplified Arabic" w:hint="cs"/>
          <w:sz w:val="32"/>
          <w:szCs w:val="32"/>
          <w:rtl/>
        </w:rPr>
        <w:t>لقيم المتوسطة</w:t>
      </w:r>
      <w:r w:rsidR="004E20F5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1207DD">
        <w:rPr>
          <w:rFonts w:ascii="Arial" w:hAnsi="Arial" w:cs="Simplified Arabic" w:hint="cs"/>
          <w:sz w:val="32"/>
          <w:szCs w:val="32"/>
          <w:rtl/>
          <w:lang w:bidi="ar-MA"/>
        </w:rPr>
        <w:t>في</w:t>
      </w:r>
      <w:r w:rsidR="00E72AF2" w:rsidRPr="00E72AF2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E72AF2">
        <w:rPr>
          <w:rFonts w:ascii="Arial" w:hAnsi="Arial" w:cs="Simplified Arabic"/>
          <w:sz w:val="32"/>
          <w:szCs w:val="32"/>
        </w:rPr>
        <w:t>"</w:t>
      </w:r>
      <w:r w:rsidR="00E72AF2">
        <w:rPr>
          <w:rFonts w:ascii="Arial" w:hAnsi="Arial" w:cs="Simplified Arabic" w:hint="cs"/>
          <w:sz w:val="32"/>
          <w:szCs w:val="32"/>
          <w:rtl/>
        </w:rPr>
        <w:t xml:space="preserve">مواد التجهيز الصناعية" ب </w:t>
      </w:r>
      <w:r w:rsidR="00E72AF2">
        <w:rPr>
          <w:rFonts w:ascii="Arial" w:hAnsi="Arial" w:cs="Simplified Arabic"/>
          <w:sz w:val="32"/>
          <w:szCs w:val="32"/>
        </w:rPr>
        <w:t>2</w:t>
      </w:r>
      <w:proofErr w:type="gramStart"/>
      <w:r w:rsidR="00E72AF2">
        <w:rPr>
          <w:rFonts w:ascii="Arial" w:hAnsi="Arial" w:cs="Simplified Arabic"/>
          <w:sz w:val="32"/>
          <w:szCs w:val="32"/>
        </w:rPr>
        <w:t>,7%</w:t>
      </w:r>
      <w:proofErr w:type="gramEnd"/>
      <w:r w:rsidR="00E72AF2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E72AF2">
        <w:rPr>
          <w:rFonts w:ascii="Arial" w:hAnsi="Arial" w:cs="Simplified Arabic" w:hint="cs"/>
          <w:sz w:val="32"/>
          <w:szCs w:val="32"/>
          <w:rtl/>
          <w:lang w:bidi="ar-MA"/>
        </w:rPr>
        <w:t>وفي</w:t>
      </w:r>
      <w:r w:rsidR="009E3007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E72AF2">
        <w:rPr>
          <w:rFonts w:ascii="Arial" w:hAnsi="Arial" w:cs="Simplified Arabic" w:hint="cs"/>
          <w:sz w:val="32"/>
          <w:szCs w:val="32"/>
          <w:rtl/>
        </w:rPr>
        <w:t xml:space="preserve">"المواد </w:t>
      </w:r>
      <w:r w:rsidR="00E72AF2">
        <w:rPr>
          <w:rFonts w:ascii="Arial" w:hAnsi="Arial" w:cs="Simplified Arabic" w:hint="cs"/>
          <w:sz w:val="32"/>
          <w:szCs w:val="32"/>
          <w:rtl/>
          <w:lang w:bidi="ar-MA"/>
        </w:rPr>
        <w:t>الغذائية والمشروبات والتبغ</w:t>
      </w:r>
      <w:r w:rsidR="00E72AF2">
        <w:rPr>
          <w:rFonts w:ascii="Arial" w:hAnsi="Arial" w:cs="Simplified Arabic" w:hint="cs"/>
          <w:sz w:val="32"/>
          <w:szCs w:val="32"/>
          <w:rtl/>
        </w:rPr>
        <w:t xml:space="preserve">" ب </w:t>
      </w:r>
      <w:r w:rsidR="00E72AF2">
        <w:rPr>
          <w:rFonts w:ascii="Arial" w:hAnsi="Arial" w:cs="Simplified Arabic"/>
          <w:sz w:val="32"/>
          <w:szCs w:val="32"/>
        </w:rPr>
        <w:t>2,7%</w:t>
      </w:r>
      <w:r w:rsidR="00E72AF2" w:rsidRPr="00104A0F">
        <w:rPr>
          <w:rFonts w:ascii="Arial" w:hAnsi="Arial" w:cs="Simplified Arabic"/>
          <w:sz w:val="32"/>
          <w:szCs w:val="32"/>
          <w:rtl/>
        </w:rPr>
        <w:t xml:space="preserve"> </w:t>
      </w:r>
      <w:r w:rsidR="00E72AF2">
        <w:rPr>
          <w:rFonts w:ascii="Arial" w:hAnsi="Arial" w:cs="Simplified Arabic" w:hint="cs"/>
          <w:sz w:val="32"/>
          <w:szCs w:val="32"/>
          <w:rtl/>
          <w:lang w:bidi="ar-MA"/>
        </w:rPr>
        <w:t>وفي</w:t>
      </w:r>
      <w:r w:rsidR="00E72AF2">
        <w:rPr>
          <w:rFonts w:ascii="Arial" w:hAnsi="Arial" w:cs="Simplified Arabic" w:hint="cs"/>
          <w:sz w:val="32"/>
          <w:szCs w:val="32"/>
          <w:rtl/>
        </w:rPr>
        <w:t xml:space="preserve"> "المواد الخام من أصل معدني" ب </w:t>
      </w:r>
      <w:r w:rsidR="005D6762">
        <w:rPr>
          <w:rFonts w:ascii="Arial" w:hAnsi="Arial" w:cs="Simplified Arabic"/>
          <w:sz w:val="32"/>
          <w:szCs w:val="32"/>
        </w:rPr>
        <w:t xml:space="preserve">  5,3%</w:t>
      </w:r>
      <w:r w:rsidR="005D6762">
        <w:rPr>
          <w:rFonts w:ascii="Arial" w:hAnsi="Arial" w:cs="Simplified Arabic" w:hint="cs"/>
          <w:sz w:val="32"/>
          <w:szCs w:val="32"/>
          <w:rtl/>
        </w:rPr>
        <w:t xml:space="preserve">وفي </w:t>
      </w:r>
      <w:r w:rsidR="005D6762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="005D6762">
        <w:rPr>
          <w:rFonts w:ascii="Arial" w:hAnsi="Arial" w:cs="Simplified Arabic" w:hint="cs"/>
          <w:sz w:val="32"/>
          <w:szCs w:val="32"/>
          <w:rtl/>
        </w:rPr>
        <w:t>الطاقة وزيوت التشحيم"</w:t>
      </w:r>
      <w:r w:rsidR="005D6762" w:rsidRPr="00FE78F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5D6762">
        <w:rPr>
          <w:rFonts w:ascii="Arial" w:hAnsi="Arial" w:cs="Simplified Arabic" w:hint="cs"/>
          <w:sz w:val="32"/>
          <w:szCs w:val="32"/>
          <w:rtl/>
        </w:rPr>
        <w:t>ب</w:t>
      </w:r>
      <w:r w:rsidR="00E21142">
        <w:rPr>
          <w:rFonts w:ascii="Arial" w:hAnsi="Arial" w:cs="Simplified Arabic"/>
          <w:sz w:val="32"/>
          <w:szCs w:val="32"/>
        </w:rPr>
        <w:t>.</w:t>
      </w:r>
      <w:r w:rsidR="005D6762">
        <w:rPr>
          <w:rFonts w:ascii="Arial" w:hAnsi="Arial" w:cs="Simplified Arabic"/>
          <w:sz w:val="32"/>
          <w:szCs w:val="32"/>
        </w:rPr>
        <w:t xml:space="preserve">29,3% </w:t>
      </w:r>
      <w:r w:rsidR="00E21142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340A9F">
        <w:rPr>
          <w:rFonts w:ascii="Arial" w:hAnsi="Arial" w:cs="Simplified Arabic" w:hint="cs"/>
          <w:sz w:val="32"/>
          <w:szCs w:val="32"/>
          <w:rtl/>
        </w:rPr>
        <w:t>أ</w:t>
      </w:r>
      <w:r w:rsidR="00881E24">
        <w:rPr>
          <w:rFonts w:ascii="Arial" w:hAnsi="Arial" w:cs="Simplified Arabic" w:hint="cs"/>
          <w:sz w:val="32"/>
          <w:szCs w:val="32"/>
          <w:rtl/>
        </w:rPr>
        <w:t>ما الأرقام الاستدلالية للقيم المتوسطة ل "مواد التجهيز</w:t>
      </w:r>
      <w:r w:rsidR="00881E24">
        <w:rPr>
          <w:rFonts w:ascii="Arial" w:hAnsi="Arial" w:cs="Simplified Arabic"/>
          <w:sz w:val="32"/>
          <w:szCs w:val="32"/>
        </w:rPr>
        <w:t xml:space="preserve"> </w:t>
      </w:r>
      <w:proofErr w:type="spellStart"/>
      <w:r w:rsidR="00881E24">
        <w:rPr>
          <w:rFonts w:ascii="Arial" w:hAnsi="Arial" w:cs="Simplified Arabic" w:hint="cs"/>
          <w:sz w:val="32"/>
          <w:szCs w:val="32"/>
          <w:rtl/>
        </w:rPr>
        <w:t>الفلاحية</w:t>
      </w:r>
      <w:proofErr w:type="spellEnd"/>
      <w:r w:rsidR="00881E24">
        <w:rPr>
          <w:rFonts w:ascii="Arial" w:hAnsi="Arial" w:cs="Simplified Arabic" w:hint="cs"/>
          <w:sz w:val="32"/>
          <w:szCs w:val="32"/>
          <w:rtl/>
        </w:rPr>
        <w:t>" و"أ</w:t>
      </w:r>
      <w:r w:rsidR="00340A9F">
        <w:rPr>
          <w:rFonts w:ascii="Arial" w:hAnsi="Arial" w:cs="Simplified Arabic" w:hint="cs"/>
          <w:sz w:val="32"/>
          <w:szCs w:val="32"/>
          <w:rtl/>
        </w:rPr>
        <w:t>نصاف المنتجات</w:t>
      </w:r>
      <w:r w:rsidR="00404AB2">
        <w:rPr>
          <w:rFonts w:ascii="Arial" w:hAnsi="Arial" w:cs="Simplified Arabic" w:hint="cs"/>
          <w:sz w:val="32"/>
          <w:szCs w:val="32"/>
          <w:rtl/>
        </w:rPr>
        <w:t>"</w:t>
      </w:r>
      <w:r w:rsidR="00404AB2" w:rsidRPr="00BE1BA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81E24">
        <w:rPr>
          <w:rFonts w:ascii="Arial" w:hAnsi="Arial" w:cs="Simplified Arabic" w:hint="cs"/>
          <w:sz w:val="32"/>
          <w:szCs w:val="32"/>
          <w:rtl/>
        </w:rPr>
        <w:t>و</w:t>
      </w:r>
      <w:r w:rsidR="00CB3036">
        <w:rPr>
          <w:rFonts w:ascii="Arial" w:hAnsi="Arial" w:cs="Simplified Arabic" w:hint="cs"/>
          <w:sz w:val="32"/>
          <w:szCs w:val="32"/>
          <w:rtl/>
        </w:rPr>
        <w:t>"مواد الاستهلاك"</w:t>
      </w:r>
      <w:r w:rsidR="00CB3036" w:rsidRPr="00BE1BA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81E24">
        <w:rPr>
          <w:rFonts w:ascii="Arial" w:hAnsi="Arial" w:cs="Simplified Arabic" w:hint="cs"/>
          <w:sz w:val="32"/>
          <w:szCs w:val="32"/>
          <w:rtl/>
        </w:rPr>
        <w:t xml:space="preserve">فقد سجلت ارتفاعا على التوالي </w:t>
      </w:r>
      <w:r w:rsidR="00CB3036">
        <w:rPr>
          <w:rFonts w:ascii="Arial" w:hAnsi="Arial" w:cs="Simplified Arabic" w:hint="cs"/>
          <w:sz w:val="32"/>
          <w:szCs w:val="32"/>
          <w:rtl/>
        </w:rPr>
        <w:t>ب</w:t>
      </w:r>
      <w:r w:rsidR="00CB3036"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="00881E24">
        <w:rPr>
          <w:rFonts w:ascii="Arial" w:hAnsi="Arial" w:cs="Simplified Arabic"/>
          <w:sz w:val="32"/>
          <w:szCs w:val="32"/>
          <w:lang w:bidi="ar-MA"/>
        </w:rPr>
        <w:t>1</w:t>
      </w:r>
      <w:r w:rsidR="00CB3036">
        <w:rPr>
          <w:rFonts w:ascii="Arial" w:hAnsi="Arial" w:cs="Simplified Arabic"/>
          <w:sz w:val="32"/>
          <w:szCs w:val="32"/>
          <w:lang w:bidi="ar-MA"/>
        </w:rPr>
        <w:t>1,</w:t>
      </w:r>
      <w:r w:rsidR="00881E24">
        <w:rPr>
          <w:rFonts w:ascii="Arial" w:hAnsi="Arial" w:cs="Simplified Arabic"/>
          <w:sz w:val="32"/>
          <w:szCs w:val="32"/>
          <w:lang w:bidi="ar-MA"/>
        </w:rPr>
        <w:t>7</w:t>
      </w:r>
      <w:r w:rsidR="00CB3036">
        <w:rPr>
          <w:rFonts w:ascii="Arial" w:hAnsi="Arial" w:cs="Simplified Arabic"/>
          <w:sz w:val="32"/>
          <w:szCs w:val="32"/>
          <w:lang w:bidi="ar-MA"/>
        </w:rPr>
        <w:t xml:space="preserve">% </w:t>
      </w:r>
      <w:r w:rsidR="00881E24">
        <w:rPr>
          <w:rFonts w:ascii="Arial" w:hAnsi="Arial" w:cs="Simplified Arabic" w:hint="cs"/>
          <w:sz w:val="32"/>
          <w:szCs w:val="32"/>
          <w:rtl/>
          <w:lang w:bidi="ar-MA"/>
        </w:rPr>
        <w:t>و</w:t>
      </w:r>
      <w:r w:rsidR="00881E24">
        <w:rPr>
          <w:rFonts w:ascii="Arial" w:hAnsi="Arial" w:cs="Simplified Arabic"/>
          <w:sz w:val="32"/>
          <w:szCs w:val="32"/>
          <w:lang w:bidi="ar-MA"/>
        </w:rPr>
        <w:t xml:space="preserve"> 1,6%</w:t>
      </w:r>
      <w:r w:rsidR="00881E24">
        <w:rPr>
          <w:rFonts w:ascii="Arial" w:hAnsi="Arial" w:cs="Simplified Arabic" w:hint="cs"/>
          <w:sz w:val="32"/>
          <w:szCs w:val="32"/>
          <w:rtl/>
          <w:lang w:bidi="ar-MA"/>
        </w:rPr>
        <w:t>و</w:t>
      </w:r>
      <w:r w:rsidR="004421F4"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="00881E24">
        <w:rPr>
          <w:rFonts w:ascii="Arial" w:hAnsi="Arial" w:cs="Simplified Arabic"/>
          <w:sz w:val="32"/>
          <w:szCs w:val="32"/>
          <w:lang w:bidi="ar-MA"/>
        </w:rPr>
        <w:t>1,9%</w:t>
      </w:r>
      <w:r w:rsidR="00881E24">
        <w:rPr>
          <w:rFonts w:ascii="Arial" w:hAnsi="Arial" w:cs="Simplified Arabic" w:hint="cs"/>
          <w:sz w:val="32"/>
          <w:szCs w:val="32"/>
          <w:rtl/>
          <w:lang w:bidi="ar-MA"/>
        </w:rPr>
        <w:t>مساهمة بذلك في التخفيف من حدة انخفاض الرقم الاستدلالي للقيم المتوسطة للصادرات.</w:t>
      </w:r>
    </w:p>
    <w:p w:rsidR="00945F55" w:rsidRDefault="00945F55" w:rsidP="008A7606">
      <w:pPr>
        <w:rPr>
          <w:rtl/>
        </w:rPr>
      </w:pPr>
    </w:p>
    <w:p w:rsidR="00945F55" w:rsidRDefault="00254BDC" w:rsidP="009E3007">
      <w:pPr>
        <w:rPr>
          <w:lang w:bidi="ar-MA"/>
        </w:rPr>
      </w:pPr>
      <w:r>
        <w:rPr>
          <w:rFonts w:hint="cs"/>
          <w:rtl/>
          <w:lang w:bidi="ar-MA"/>
        </w:rPr>
        <w:t xml:space="preserve">      </w:t>
      </w:r>
      <w:r w:rsidR="00A463E7">
        <w:rPr>
          <w:rFonts w:hint="cs"/>
          <w:rtl/>
          <w:lang w:bidi="ar-MA"/>
        </w:rPr>
        <w:t xml:space="preserve">  </w:t>
      </w:r>
      <w:r w:rsidR="00B963EB">
        <w:rPr>
          <w:rFonts w:hint="cs"/>
          <w:rtl/>
          <w:lang w:bidi="ar-MA"/>
        </w:rPr>
        <w:t xml:space="preserve"> </w:t>
      </w:r>
      <w:r w:rsidR="00B71B83">
        <w:rPr>
          <w:rFonts w:hint="cs"/>
          <w:rtl/>
          <w:lang w:bidi="ar-MA"/>
        </w:rPr>
        <w:t xml:space="preserve">  </w:t>
      </w:r>
      <w:r w:rsidR="00A463E7">
        <w:rPr>
          <w:rFonts w:ascii="Arial" w:hAnsi="Arial" w:cs="Simplified Arabic" w:hint="cs"/>
          <w:sz w:val="32"/>
          <w:szCs w:val="32"/>
          <w:rtl/>
        </w:rPr>
        <w:t>وبهذا</w:t>
      </w:r>
      <w:r w:rsidR="0061096B">
        <w:rPr>
          <w:rFonts w:ascii="Arial" w:hAnsi="Arial" w:cs="Simplified Arabic" w:hint="cs"/>
          <w:sz w:val="32"/>
          <w:szCs w:val="32"/>
          <w:rtl/>
        </w:rPr>
        <w:t>،</w:t>
      </w:r>
      <w:r w:rsidR="00A463E7">
        <w:rPr>
          <w:rFonts w:ascii="Arial" w:hAnsi="Arial" w:cs="Simplified Arabic" w:hint="cs"/>
          <w:sz w:val="32"/>
          <w:szCs w:val="32"/>
          <w:rtl/>
        </w:rPr>
        <w:t xml:space="preserve"> تكون الأرقام الاستدلالية السنوية للقيم المتوسطة للتجارة الخارجية قد سجلت، خلال سنة 2020 مقارنة </w:t>
      </w:r>
      <w:r w:rsidR="0061096B">
        <w:rPr>
          <w:rFonts w:ascii="Arial" w:hAnsi="Arial" w:cs="Simplified Arabic" w:hint="cs"/>
          <w:sz w:val="32"/>
          <w:szCs w:val="32"/>
          <w:rtl/>
        </w:rPr>
        <w:t xml:space="preserve">مع </w:t>
      </w:r>
      <w:r w:rsidR="00A463E7">
        <w:rPr>
          <w:rFonts w:ascii="Arial" w:hAnsi="Arial" w:cs="Simplified Arabic" w:hint="cs"/>
          <w:sz w:val="32"/>
          <w:szCs w:val="32"/>
          <w:rtl/>
        </w:rPr>
        <w:t>سنة 2019، انخفاضا يقدر</w:t>
      </w:r>
      <w:r w:rsidR="009E3007"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="00A463E7">
        <w:rPr>
          <w:rFonts w:ascii="Arial" w:hAnsi="Arial" w:cs="Simplified Arabic"/>
          <w:sz w:val="32"/>
          <w:szCs w:val="32"/>
        </w:rPr>
        <w:t>5,0%</w:t>
      </w:r>
      <w:r w:rsidR="00A463E7">
        <w:rPr>
          <w:rFonts w:ascii="Arial" w:hAnsi="Arial" w:cs="Simplified Arabic" w:hint="cs"/>
          <w:sz w:val="32"/>
          <w:szCs w:val="32"/>
          <w:rtl/>
        </w:rPr>
        <w:t xml:space="preserve"> بالنسبة </w:t>
      </w:r>
      <w:r>
        <w:rPr>
          <w:rFonts w:ascii="Arial" w:hAnsi="Arial" w:cs="Simplified Arabic" w:hint="cs"/>
          <w:sz w:val="32"/>
          <w:szCs w:val="32"/>
          <w:rtl/>
        </w:rPr>
        <w:t>للواردات</w:t>
      </w:r>
      <w:r w:rsidR="00A463E7">
        <w:rPr>
          <w:rFonts w:ascii="Arial" w:hAnsi="Arial" w:cs="Simplified Arabic" w:hint="cs"/>
          <w:sz w:val="32"/>
          <w:szCs w:val="32"/>
          <w:rtl/>
        </w:rPr>
        <w:t xml:space="preserve"> </w:t>
      </w:r>
      <w:proofErr w:type="spellStart"/>
      <w:r w:rsidR="00A463E7">
        <w:rPr>
          <w:rFonts w:ascii="Arial" w:hAnsi="Arial" w:cs="Simplified Arabic" w:hint="cs"/>
          <w:sz w:val="32"/>
          <w:szCs w:val="32"/>
          <w:rtl/>
        </w:rPr>
        <w:t>و</w:t>
      </w:r>
      <w:r>
        <w:rPr>
          <w:rFonts w:ascii="Arial" w:hAnsi="Arial" w:cs="Simplified Arabic" w:hint="cs"/>
          <w:sz w:val="32"/>
          <w:szCs w:val="32"/>
          <w:rtl/>
        </w:rPr>
        <w:t>ب</w:t>
      </w:r>
      <w:proofErr w:type="spellEnd"/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/>
          <w:sz w:val="32"/>
          <w:szCs w:val="32"/>
        </w:rPr>
        <w:t>2,</w:t>
      </w:r>
      <w:r w:rsidR="00881E24">
        <w:rPr>
          <w:rFonts w:ascii="Arial" w:hAnsi="Arial" w:cs="Simplified Arabic"/>
          <w:sz w:val="32"/>
          <w:szCs w:val="32"/>
        </w:rPr>
        <w:t>0</w:t>
      </w:r>
      <w:r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61096B">
        <w:rPr>
          <w:rFonts w:ascii="Arial" w:hAnsi="Arial" w:cs="Simplified Arabic" w:hint="cs"/>
          <w:sz w:val="32"/>
          <w:szCs w:val="32"/>
          <w:rtl/>
        </w:rPr>
        <w:t>بالنسبة للصادرات</w:t>
      </w:r>
      <w:r w:rsidR="00172B4E">
        <w:rPr>
          <w:rFonts w:ascii="Arial" w:hAnsi="Arial" w:cs="Simplified Arabic" w:hint="cs"/>
          <w:sz w:val="32"/>
          <w:szCs w:val="32"/>
          <w:rtl/>
        </w:rPr>
        <w:t>.</w:t>
      </w:r>
    </w:p>
    <w:p w:rsidR="00024F72" w:rsidRPr="007A714D" w:rsidRDefault="00024F72" w:rsidP="002622A0">
      <w:pPr>
        <w:jc w:val="center"/>
        <w:rPr>
          <w:rFonts w:ascii="Arial" w:cs="Simplified Arabic"/>
          <w:b/>
          <w:bCs/>
          <w:sz w:val="28"/>
          <w:szCs w:val="28"/>
          <w:rtl/>
          <w:lang w:bidi="ar-MA"/>
        </w:rPr>
      </w:pPr>
      <w:proofErr w:type="spellStart"/>
      <w:r>
        <w:rPr>
          <w:rFonts w:ascii="Arial" w:cs="Simplified Arabic"/>
          <w:b/>
          <w:bCs/>
          <w:sz w:val="28"/>
          <w:szCs w:val="28"/>
          <w:rtl/>
        </w:rPr>
        <w:lastRenderedPageBreak/>
        <w:t>ال</w:t>
      </w:r>
      <w:proofErr w:type="spellEnd"/>
      <w:r w:rsidR="00244627">
        <w:rPr>
          <w:rFonts w:ascii="Arial" w:cs="Simplified Arabic" w:hint="cs"/>
          <w:b/>
          <w:bCs/>
          <w:sz w:val="28"/>
          <w:szCs w:val="28"/>
          <w:rtl/>
          <w:lang w:bidi="ar-MA"/>
        </w:rPr>
        <w:t>أ</w:t>
      </w:r>
      <w:proofErr w:type="spellStart"/>
      <w:r>
        <w:rPr>
          <w:rFonts w:ascii="Arial" w:cs="Simplified Arabic"/>
          <w:b/>
          <w:bCs/>
          <w:sz w:val="28"/>
          <w:szCs w:val="28"/>
          <w:rtl/>
        </w:rPr>
        <w:t>رق</w:t>
      </w:r>
      <w:r w:rsidR="00244627">
        <w:rPr>
          <w:rFonts w:ascii="Arial" w:cs="Simplified Arabic" w:hint="cs"/>
          <w:b/>
          <w:bCs/>
          <w:sz w:val="28"/>
          <w:szCs w:val="28"/>
          <w:rtl/>
        </w:rPr>
        <w:t>ا</w:t>
      </w:r>
      <w:r>
        <w:rPr>
          <w:rFonts w:ascii="Arial" w:cs="Simplified Arabic"/>
          <w:b/>
          <w:bCs/>
          <w:sz w:val="28"/>
          <w:szCs w:val="28"/>
          <w:rtl/>
        </w:rPr>
        <w:t>م</w:t>
      </w:r>
      <w:proofErr w:type="spellEnd"/>
      <w:r>
        <w:rPr>
          <w:rFonts w:ascii="Arial" w:cs="Simplified Arabic"/>
          <w:b/>
          <w:bCs/>
          <w:sz w:val="28"/>
          <w:szCs w:val="28"/>
          <w:rtl/>
        </w:rPr>
        <w:t xml:space="preserve"> الاستدلالي</w:t>
      </w:r>
      <w:r w:rsidR="00244627">
        <w:rPr>
          <w:rFonts w:ascii="Arial" w:cs="Simplified Arabic" w:hint="cs"/>
          <w:b/>
          <w:bCs/>
          <w:sz w:val="28"/>
          <w:szCs w:val="28"/>
          <w:rtl/>
        </w:rPr>
        <w:t>ة</w:t>
      </w:r>
      <w:r w:rsidR="00AB620D">
        <w:rPr>
          <w:rFonts w:ascii="Arial" w:cs="Simplified Arabic" w:hint="cs"/>
          <w:b/>
          <w:bCs/>
          <w:sz w:val="28"/>
          <w:szCs w:val="28"/>
          <w:rtl/>
        </w:rPr>
        <w:t xml:space="preserve"> </w:t>
      </w:r>
      <w:r w:rsidR="00AB19B3"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لتجارة الخارجية </w:t>
      </w:r>
      <w:proofErr w:type="gramStart"/>
      <w:r>
        <w:rPr>
          <w:rFonts w:ascii="Arial" w:cs="Simplified Arabic" w:hint="cs"/>
          <w:b/>
          <w:bCs/>
          <w:sz w:val="28"/>
          <w:szCs w:val="28"/>
          <w:rtl/>
        </w:rPr>
        <w:t>حسب</w:t>
      </w:r>
      <w:proofErr w:type="gramEnd"/>
      <w:r w:rsidR="00AB620D"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  <w:lang w:bidi="ar-MA"/>
        </w:rPr>
        <w:t>مجموعات ال</w:t>
      </w:r>
      <w:r w:rsidR="00AB620D">
        <w:rPr>
          <w:rFonts w:ascii="Arial" w:cs="Simplified Arabic" w:hint="cs"/>
          <w:b/>
          <w:bCs/>
          <w:sz w:val="28"/>
          <w:szCs w:val="28"/>
          <w:rtl/>
          <w:lang w:bidi="ar-MA"/>
        </w:rPr>
        <w:t>ا</w:t>
      </w:r>
      <w:r>
        <w:rPr>
          <w:rFonts w:ascii="Arial" w:cs="Simplified Arabic" w:hint="cs"/>
          <w:b/>
          <w:bCs/>
          <w:sz w:val="28"/>
          <w:szCs w:val="28"/>
          <w:rtl/>
          <w:lang w:bidi="ar-MA"/>
        </w:rPr>
        <w:t>ستعم</w:t>
      </w:r>
      <w:r w:rsidR="00AB620D">
        <w:rPr>
          <w:rFonts w:ascii="Arial" w:cs="Simplified Arabic" w:hint="cs"/>
          <w:b/>
          <w:bCs/>
          <w:sz w:val="28"/>
          <w:szCs w:val="28"/>
          <w:rtl/>
          <w:lang w:bidi="ar-MA"/>
        </w:rPr>
        <w:t>ا</w:t>
      </w:r>
      <w:r>
        <w:rPr>
          <w:rFonts w:ascii="Arial" w:cs="Simplified Arabic" w:hint="cs"/>
          <w:b/>
          <w:bCs/>
          <w:sz w:val="28"/>
          <w:szCs w:val="28"/>
          <w:rtl/>
          <w:lang w:bidi="ar-MA"/>
        </w:rPr>
        <w:t>ل</w:t>
      </w:r>
    </w:p>
    <w:p w:rsidR="00024F72" w:rsidRPr="009A7938" w:rsidRDefault="00AB19B3" w:rsidP="00AB19B3">
      <w:pPr>
        <w:spacing w:line="320" w:lineRule="exact"/>
        <w:jc w:val="center"/>
        <w:rPr>
          <w:rFonts w:ascii="Arial" w:cs="Simplified Arabic"/>
          <w:b/>
          <w:bCs/>
          <w:sz w:val="22"/>
          <w:szCs w:val="22"/>
          <w:rtl/>
        </w:rPr>
      </w:pPr>
      <w:r>
        <w:rPr>
          <w:rFonts w:ascii="Arial" w:cs="Simplified Arabic"/>
          <w:b/>
          <w:bCs/>
          <w:sz w:val="22"/>
          <w:szCs w:val="22"/>
        </w:rPr>
        <w:t>INDICE</w:t>
      </w:r>
      <w:r w:rsidR="00244627">
        <w:rPr>
          <w:rFonts w:ascii="Arial" w:cs="Simplified Arabic"/>
          <w:b/>
          <w:bCs/>
          <w:sz w:val="22"/>
          <w:szCs w:val="22"/>
        </w:rPr>
        <w:t>S</w:t>
      </w:r>
      <w:r>
        <w:rPr>
          <w:rFonts w:ascii="Arial" w:cs="Simplified Arabic"/>
          <w:b/>
          <w:bCs/>
          <w:sz w:val="22"/>
          <w:szCs w:val="22"/>
        </w:rPr>
        <w:t xml:space="preserve"> </w:t>
      </w:r>
      <w:r w:rsidR="00024F72" w:rsidRPr="009A7938">
        <w:rPr>
          <w:rFonts w:ascii="Arial" w:cs="Simplified Arabic"/>
          <w:b/>
          <w:bCs/>
          <w:sz w:val="22"/>
          <w:szCs w:val="22"/>
        </w:rPr>
        <w:t>DU COMMERCE EXTERIEUR PAR GROUPEMENT D</w:t>
      </w:r>
      <w:r w:rsidR="00024F72" w:rsidRPr="009A7938">
        <w:rPr>
          <w:rFonts w:ascii="Arial" w:cs="Simplified Arabic"/>
          <w:b/>
          <w:bCs/>
          <w:sz w:val="22"/>
          <w:szCs w:val="22"/>
        </w:rPr>
        <w:t>’</w:t>
      </w:r>
      <w:r w:rsidR="00024F72" w:rsidRPr="009A7938">
        <w:rPr>
          <w:rFonts w:ascii="Arial" w:cs="Simplified Arabic"/>
          <w:b/>
          <w:bCs/>
          <w:sz w:val="22"/>
          <w:szCs w:val="22"/>
        </w:rPr>
        <w:t>UTILISATION</w:t>
      </w:r>
    </w:p>
    <w:p w:rsidR="00024F72" w:rsidRDefault="00024F72" w:rsidP="00024F72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 w:rsidRPr="009A7938">
        <w:rPr>
          <w:rFonts w:ascii="Arial" w:cs="Simplified Arabic"/>
          <w:b/>
          <w:bCs/>
          <w:sz w:val="22"/>
          <w:szCs w:val="22"/>
        </w:rPr>
        <w:t>(Base 100</w:t>
      </w:r>
      <w:r w:rsidRPr="009A7938">
        <w:rPr>
          <w:rFonts w:ascii="Arial" w:cs="Simplified Arabic"/>
          <w:b/>
          <w:bCs/>
          <w:sz w:val="22"/>
          <w:szCs w:val="22"/>
        </w:rPr>
        <w:t> </w:t>
      </w:r>
      <w:r w:rsidRPr="009A7938">
        <w:rPr>
          <w:rFonts w:ascii="Arial" w:cs="Simplified Arabic"/>
          <w:b/>
          <w:bCs/>
          <w:sz w:val="22"/>
          <w:szCs w:val="22"/>
        </w:rPr>
        <w:t>:</w:t>
      </w:r>
      <w:r w:rsidR="00CC45F7">
        <w:rPr>
          <w:rFonts w:ascii="Arial" w:cs="Simplified Arabic"/>
          <w:b/>
          <w:bCs/>
          <w:sz w:val="22"/>
          <w:szCs w:val="22"/>
        </w:rPr>
        <w:t xml:space="preserve"> </w:t>
      </w:r>
      <w:r w:rsidRPr="009A7938">
        <w:rPr>
          <w:rFonts w:ascii="Arial" w:cs="Simplified Arabic"/>
          <w:b/>
          <w:bCs/>
          <w:sz w:val="22"/>
          <w:szCs w:val="22"/>
        </w:rPr>
        <w:t>2012)</w:t>
      </w:r>
    </w:p>
    <w:p w:rsidR="00024F72" w:rsidRDefault="00024F72" w:rsidP="00024F72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</w:rPr>
      </w:pPr>
    </w:p>
    <w:tbl>
      <w:tblPr>
        <w:tblW w:w="11340" w:type="dxa"/>
        <w:tblInd w:w="-1064" w:type="dxa"/>
        <w:tblCellMar>
          <w:left w:w="70" w:type="dxa"/>
          <w:right w:w="70" w:type="dxa"/>
        </w:tblCellMar>
        <w:tblLook w:val="04A0"/>
      </w:tblPr>
      <w:tblGrid>
        <w:gridCol w:w="2835"/>
        <w:gridCol w:w="1134"/>
        <w:gridCol w:w="1134"/>
        <w:gridCol w:w="709"/>
        <w:gridCol w:w="1088"/>
        <w:gridCol w:w="1180"/>
        <w:gridCol w:w="709"/>
        <w:gridCol w:w="2551"/>
      </w:tblGrid>
      <w:tr w:rsidR="003E1E2F" w:rsidRPr="009F75BA" w:rsidTr="003E1E2F">
        <w:trPr>
          <w:trHeight w:val="322"/>
        </w:trPr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9594"/>
            <w:vAlign w:val="center"/>
            <w:hideMark/>
          </w:tcPr>
          <w:p w:rsidR="00633DFD" w:rsidRDefault="00633DFD" w:rsidP="008E2B9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GROUPEMENT D’UTILISATION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9594"/>
            <w:vAlign w:val="bottom"/>
            <w:hideMark/>
          </w:tcPr>
          <w:p w:rsidR="00633DFD" w:rsidRPr="003E1E2F" w:rsidRDefault="00633DFD" w:rsidP="000F0E1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E1E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  <w:r w:rsidRPr="003E1E2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ème</w:t>
            </w:r>
            <w:r w:rsidRPr="003E1E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Trimestre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9594"/>
            <w:vAlign w:val="bottom"/>
            <w:hideMark/>
          </w:tcPr>
          <w:p w:rsidR="00633DFD" w:rsidRPr="003E1E2F" w:rsidRDefault="00633DFD" w:rsidP="008E2B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E1E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  <w:r w:rsidRPr="003E1E2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ème</w:t>
            </w:r>
            <w:r w:rsidRPr="003E1E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Trimestre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9594"/>
            <w:vAlign w:val="bottom"/>
          </w:tcPr>
          <w:p w:rsidR="00633DFD" w:rsidRPr="00024F72" w:rsidRDefault="00633DFD" w:rsidP="00CF2BC8">
            <w:pPr>
              <w:spacing w:line="180" w:lineRule="exact"/>
              <w:ind w:hanging="57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Var.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9594"/>
            <w:vAlign w:val="bottom"/>
          </w:tcPr>
          <w:p w:rsidR="00633DFD" w:rsidRPr="00024F72" w:rsidRDefault="00F50D96" w:rsidP="007C367E">
            <w:pPr>
              <w:spacing w:line="180" w:lineRule="exact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Année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9594"/>
            <w:vAlign w:val="bottom"/>
          </w:tcPr>
          <w:p w:rsidR="00633DFD" w:rsidRPr="00024F72" w:rsidRDefault="00F50D96" w:rsidP="007C367E">
            <w:pPr>
              <w:spacing w:line="180" w:lineRule="exact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Année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9594"/>
            <w:vAlign w:val="bottom"/>
          </w:tcPr>
          <w:p w:rsidR="00633DFD" w:rsidRPr="00024F72" w:rsidRDefault="00633DFD" w:rsidP="00024F72">
            <w:pPr>
              <w:spacing w:line="180" w:lineRule="exact"/>
              <w:ind w:hanging="57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Var.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594"/>
            <w:vAlign w:val="center"/>
            <w:hideMark/>
          </w:tcPr>
          <w:p w:rsidR="00633DFD" w:rsidRDefault="00633DFD" w:rsidP="00FA069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color w:val="000000"/>
                <w:sz w:val="18"/>
                <w:rtl/>
                <w:lang w:eastAsia="en-US"/>
              </w:rPr>
              <w:t>مجموعات</w:t>
            </w:r>
            <w:proofErr w:type="gramEnd"/>
            <w:r>
              <w:rPr>
                <w:rFonts w:ascii="Arial" w:hAnsi="Arial" w:cs="Arial" w:hint="cs"/>
                <w:b/>
                <w:bCs/>
                <w:color w:val="000000"/>
                <w:sz w:val="18"/>
                <w:rtl/>
                <w:lang w:eastAsia="en-US"/>
              </w:rPr>
              <w:t xml:space="preserve"> الاستعمال</w:t>
            </w:r>
          </w:p>
        </w:tc>
      </w:tr>
      <w:tr w:rsidR="003E1E2F" w:rsidRPr="009F75BA" w:rsidTr="003E1E2F">
        <w:trPr>
          <w:trHeight w:val="184"/>
        </w:trPr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3DFD" w:rsidRPr="009F75BA" w:rsidRDefault="00633DFD" w:rsidP="008E2B94">
            <w:pPr>
              <w:bidi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9594"/>
            <w:vAlign w:val="bottom"/>
          </w:tcPr>
          <w:p w:rsidR="00633DFD" w:rsidRPr="003E1E2F" w:rsidRDefault="00E6643D" w:rsidP="005C60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9594"/>
            <w:vAlign w:val="bottom"/>
            <w:hideMark/>
          </w:tcPr>
          <w:p w:rsidR="00633DFD" w:rsidRPr="003E1E2F" w:rsidRDefault="00E6643D" w:rsidP="008E2B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9594"/>
            <w:vAlign w:val="bottom"/>
          </w:tcPr>
          <w:p w:rsidR="00633DFD" w:rsidRPr="009F75BA" w:rsidRDefault="00633DFD" w:rsidP="00CF2B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9594"/>
            <w:vAlign w:val="bottom"/>
          </w:tcPr>
          <w:p w:rsidR="00633DFD" w:rsidRPr="009F75BA" w:rsidRDefault="00F50D96" w:rsidP="007C367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</w:t>
            </w:r>
            <w:r w:rsidR="00E6643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9594"/>
            <w:vAlign w:val="bottom"/>
          </w:tcPr>
          <w:p w:rsidR="00633DFD" w:rsidRPr="009F75BA" w:rsidRDefault="00F50D96" w:rsidP="007C367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</w:t>
            </w:r>
            <w:r w:rsidR="00E6643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9594"/>
            <w:vAlign w:val="bottom"/>
          </w:tcPr>
          <w:p w:rsidR="00633DFD" w:rsidRPr="009F75BA" w:rsidRDefault="00633DFD" w:rsidP="008E2B9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FD" w:rsidRPr="009F75BA" w:rsidRDefault="00633DFD" w:rsidP="008E2B94">
            <w:pPr>
              <w:bidi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E1E2F" w:rsidRPr="009F75BA" w:rsidTr="003E1E2F">
        <w:trPr>
          <w:trHeight w:val="193"/>
        </w:trPr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3DFD" w:rsidRPr="009F75BA" w:rsidRDefault="00633DFD" w:rsidP="008E2B94">
            <w:pPr>
              <w:bidi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9594"/>
            <w:vAlign w:val="bottom"/>
          </w:tcPr>
          <w:p w:rsidR="00633DFD" w:rsidRPr="009F75BA" w:rsidRDefault="00633DFD" w:rsidP="000F0E1B">
            <w:pPr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الفصل</w:t>
            </w:r>
            <w:proofErr w:type="gramEnd"/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 الرابع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9594"/>
            <w:vAlign w:val="bottom"/>
            <w:hideMark/>
          </w:tcPr>
          <w:p w:rsidR="00633DFD" w:rsidRPr="009F75BA" w:rsidRDefault="00633DFD" w:rsidP="008E2B9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الفصل</w:t>
            </w:r>
            <w:proofErr w:type="gramEnd"/>
            <w:r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 xml:space="preserve"> الرابع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9594"/>
            <w:vAlign w:val="bottom"/>
          </w:tcPr>
          <w:p w:rsidR="00633DFD" w:rsidRPr="009F75BA" w:rsidRDefault="00633DFD" w:rsidP="00CF2BC8">
            <w:pPr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التغير</w:t>
            </w:r>
            <w:proofErr w:type="gramEnd"/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9594"/>
            <w:vAlign w:val="bottom"/>
          </w:tcPr>
          <w:p w:rsidR="00633DFD" w:rsidRPr="009F75BA" w:rsidRDefault="00F50D96" w:rsidP="007C367E">
            <w:pPr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سنة</w:t>
            </w:r>
            <w:proofErr w:type="gramEnd"/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9594"/>
            <w:vAlign w:val="bottom"/>
          </w:tcPr>
          <w:p w:rsidR="00633DFD" w:rsidRPr="009F75BA" w:rsidRDefault="00F50D96" w:rsidP="007C367E">
            <w:pPr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سنة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9594"/>
            <w:vAlign w:val="bottom"/>
          </w:tcPr>
          <w:p w:rsidR="00633DFD" w:rsidRPr="009F75BA" w:rsidRDefault="00633DFD" w:rsidP="008E2B94">
            <w:pPr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التغير</w:t>
            </w:r>
            <w:proofErr w:type="gramEnd"/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FD" w:rsidRPr="009F75BA" w:rsidRDefault="00633DFD" w:rsidP="008E2B94">
            <w:pPr>
              <w:bidi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6643D" w:rsidRPr="009F75BA" w:rsidTr="003E1E2F">
        <w:trPr>
          <w:trHeight w:val="230"/>
        </w:trPr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E6643D" w:rsidRPr="009F75BA" w:rsidRDefault="00E6643D" w:rsidP="00B43E8E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IMPORTATION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BF8F"/>
            <w:vAlign w:val="center"/>
          </w:tcPr>
          <w:p w:rsidR="00E6643D" w:rsidRPr="0066265D" w:rsidRDefault="00E6643D" w:rsidP="001A12FB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63516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89,4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BF8F"/>
            <w:vAlign w:val="center"/>
          </w:tcPr>
          <w:p w:rsidR="00E6643D" w:rsidRPr="0066265D" w:rsidRDefault="007D385E" w:rsidP="00DD26EC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7D385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82,5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ABF8F"/>
            <w:vAlign w:val="center"/>
          </w:tcPr>
          <w:p w:rsidR="00E6643D" w:rsidRPr="004A438C" w:rsidRDefault="007D385E" w:rsidP="008E2B94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-7,7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ABF8F"/>
            <w:vAlign w:val="center"/>
          </w:tcPr>
          <w:p w:rsidR="00E6643D" w:rsidRPr="004A438C" w:rsidRDefault="00E6643D" w:rsidP="001A12FB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89,5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ABF8F"/>
            <w:vAlign w:val="center"/>
          </w:tcPr>
          <w:p w:rsidR="00E6643D" w:rsidRPr="004A438C" w:rsidRDefault="00D75A6A" w:rsidP="008E2B94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85,0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ABF8F"/>
            <w:vAlign w:val="center"/>
          </w:tcPr>
          <w:p w:rsidR="00E6643D" w:rsidRPr="004A438C" w:rsidRDefault="00D75A6A" w:rsidP="008E2B94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-5,0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E6643D" w:rsidRPr="009F75BA" w:rsidRDefault="00E6643D" w:rsidP="008E2B94">
            <w:pPr>
              <w:bidi w:val="0"/>
              <w:jc w:val="center"/>
              <w:rPr>
                <w:rFonts w:cs="Times New Roman"/>
                <w:b/>
                <w:bCs/>
                <w:color w:val="000000"/>
              </w:rPr>
            </w:pPr>
            <w:proofErr w:type="gramStart"/>
            <w:r w:rsidRPr="009F75BA">
              <w:rPr>
                <w:rFonts w:cs="Times New Roman" w:hint="cs"/>
                <w:b/>
                <w:bCs/>
                <w:color w:val="000000"/>
                <w:rtl/>
              </w:rPr>
              <w:t>الواردات</w:t>
            </w:r>
            <w:proofErr w:type="gramEnd"/>
          </w:p>
        </w:tc>
      </w:tr>
      <w:tr w:rsidR="00E6643D" w:rsidRPr="009F75BA" w:rsidTr="003E1E2F">
        <w:trPr>
          <w:trHeight w:val="230"/>
        </w:trPr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643D" w:rsidRPr="009F75BA" w:rsidRDefault="00E6643D" w:rsidP="008E2B94">
            <w:pPr>
              <w:bidi w:val="0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643D" w:rsidRPr="009527F5" w:rsidRDefault="00E6643D" w:rsidP="009527F5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643D" w:rsidRPr="009F75BA" w:rsidRDefault="00E6643D" w:rsidP="008E2B94">
            <w:pPr>
              <w:bidi w:val="0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6643D" w:rsidRPr="009F75BA" w:rsidRDefault="00E6643D" w:rsidP="008E2B94">
            <w:pPr>
              <w:bidi w:val="0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6643D" w:rsidRPr="009F75BA" w:rsidRDefault="00E6643D" w:rsidP="008E2B94">
            <w:pPr>
              <w:bidi w:val="0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6643D" w:rsidRPr="009F75BA" w:rsidRDefault="00E6643D" w:rsidP="008E2B94">
            <w:pPr>
              <w:bidi w:val="0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6643D" w:rsidRPr="009F75BA" w:rsidRDefault="00E6643D" w:rsidP="008E2B94">
            <w:pPr>
              <w:bidi w:val="0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43D" w:rsidRPr="009F75BA" w:rsidRDefault="00E6643D" w:rsidP="008E2B94">
            <w:pPr>
              <w:bidi w:val="0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D75A6A" w:rsidRPr="009F75BA" w:rsidTr="003E1E2F">
        <w:trPr>
          <w:trHeight w:val="63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A6A" w:rsidRPr="009F75BA" w:rsidRDefault="00D75A6A" w:rsidP="004A438C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>1 – Alimentation, boissons et tabacs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 w:rsidP="001A12F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 w:rsidP="001A12FB">
            <w:pPr>
              <w:bidi w:val="0"/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  <w:t>87,5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A6A" w:rsidRPr="009F75BA" w:rsidRDefault="00D75A6A" w:rsidP="004A438C">
            <w:pPr>
              <w:jc w:val="both"/>
              <w:rPr>
                <w:rFonts w:ascii="Arial" w:hAnsi="Arial" w:cs="Arial"/>
                <w:color w:val="000000"/>
              </w:rPr>
            </w:pPr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>1</w:t>
            </w:r>
            <w:r w:rsidRPr="009F75BA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9F75BA">
              <w:rPr>
                <w:rFonts w:ascii="Arial" w:hAnsi="Arial" w:cs="Arial"/>
                <w:color w:val="000000"/>
                <w:rtl/>
              </w:rPr>
              <w:t>-</w:t>
            </w:r>
            <w:proofErr w:type="gramStart"/>
            <w:r w:rsidRPr="009F75BA">
              <w:rPr>
                <w:rFonts w:ascii="Arial" w:hAnsi="Arial" w:cs="Arial"/>
                <w:color w:val="000000"/>
                <w:rtl/>
              </w:rPr>
              <w:t>المواد</w:t>
            </w:r>
            <w:proofErr w:type="gramEnd"/>
            <w:r w:rsidRPr="009F75BA">
              <w:rPr>
                <w:rFonts w:ascii="Arial" w:hAnsi="Arial" w:cs="Arial"/>
                <w:color w:val="000000"/>
                <w:rtl/>
              </w:rPr>
              <w:t xml:space="preserve"> الغذائية والمشروبات والتبغ</w:t>
            </w:r>
          </w:p>
        </w:tc>
      </w:tr>
      <w:tr w:rsidR="00D75A6A" w:rsidRPr="009F75BA" w:rsidTr="003E1E2F">
        <w:trPr>
          <w:trHeight w:val="322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A6A" w:rsidRPr="009F75BA" w:rsidRDefault="00D75A6A" w:rsidP="004A438C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>2 – Energie et lubrifiants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 w:rsidP="001A12F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-30,3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 w:rsidP="001A12F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71,4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-25,2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A6A" w:rsidRPr="009F75BA" w:rsidRDefault="00D75A6A" w:rsidP="004A438C">
            <w:pPr>
              <w:jc w:val="both"/>
              <w:rPr>
                <w:rFonts w:ascii="Arial" w:hAnsi="Arial" w:cs="Arial"/>
                <w:color w:val="000000"/>
              </w:rPr>
            </w:pPr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>2</w:t>
            </w:r>
            <w:r w:rsidRPr="009F75BA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9F75BA">
              <w:rPr>
                <w:rFonts w:ascii="Arial" w:hAnsi="Arial" w:cs="Arial"/>
                <w:color w:val="000000"/>
                <w:rtl/>
              </w:rPr>
              <w:t>-</w:t>
            </w:r>
            <w:proofErr w:type="gramStart"/>
            <w:r w:rsidRPr="009F75BA">
              <w:rPr>
                <w:rFonts w:ascii="Arial" w:hAnsi="Arial" w:cs="Arial"/>
                <w:color w:val="000000"/>
                <w:rtl/>
              </w:rPr>
              <w:t>الطاقة</w:t>
            </w:r>
            <w:proofErr w:type="gramEnd"/>
            <w:r w:rsidRPr="009F75BA">
              <w:rPr>
                <w:rFonts w:ascii="Arial" w:hAnsi="Arial" w:cs="Arial"/>
                <w:color w:val="000000"/>
                <w:rtl/>
              </w:rPr>
              <w:t xml:space="preserve"> وزيوت التشحيم</w:t>
            </w:r>
          </w:p>
        </w:tc>
      </w:tr>
      <w:tr w:rsidR="00D75A6A" w:rsidRPr="009F75BA" w:rsidTr="003E1E2F">
        <w:trPr>
          <w:trHeight w:val="754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A6A" w:rsidRPr="009F75BA" w:rsidRDefault="00D75A6A" w:rsidP="004A438C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>3 – Produits bruts d’origine animale et végétale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 w:rsidP="001A12F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-0,5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 w:rsidP="001A12F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87,2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-0,3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A6A" w:rsidRPr="009F75BA" w:rsidRDefault="00D75A6A" w:rsidP="004A438C">
            <w:pPr>
              <w:jc w:val="both"/>
              <w:rPr>
                <w:rFonts w:ascii="Arial" w:hAnsi="Arial" w:cs="Arial"/>
                <w:color w:val="000000"/>
              </w:rPr>
            </w:pPr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>3</w:t>
            </w:r>
            <w:r w:rsidRPr="009F75BA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9F75BA">
              <w:rPr>
                <w:rFonts w:ascii="Arial" w:hAnsi="Arial" w:cs="Arial"/>
                <w:color w:val="000000"/>
                <w:rtl/>
              </w:rPr>
              <w:t xml:space="preserve">-المواد </w:t>
            </w:r>
            <w:proofErr w:type="gramStart"/>
            <w:r w:rsidRPr="009F75BA">
              <w:rPr>
                <w:rFonts w:ascii="Arial" w:hAnsi="Arial" w:cs="Arial"/>
                <w:color w:val="000000"/>
                <w:rtl/>
              </w:rPr>
              <w:t>الخام</w:t>
            </w:r>
            <w:proofErr w:type="gramEnd"/>
            <w:r w:rsidRPr="009F75BA">
              <w:rPr>
                <w:rFonts w:ascii="Arial" w:hAnsi="Arial" w:cs="Arial"/>
                <w:color w:val="000000"/>
                <w:rtl/>
              </w:rPr>
              <w:t xml:space="preserve"> من أصل حيواني ونباتي</w:t>
            </w:r>
          </w:p>
        </w:tc>
      </w:tr>
      <w:tr w:rsidR="00D75A6A" w:rsidRPr="009F75BA" w:rsidTr="003E1E2F">
        <w:trPr>
          <w:trHeight w:val="607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A6A" w:rsidRPr="009F75BA" w:rsidRDefault="00D75A6A" w:rsidP="004A438C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>4 – Produits bruts d’origine minérale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 w:rsidP="001A12F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-28,9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 w:rsidP="001A12F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76,9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-38,5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A6A" w:rsidRPr="009F75BA" w:rsidRDefault="00D75A6A" w:rsidP="004A438C">
            <w:pPr>
              <w:jc w:val="both"/>
              <w:rPr>
                <w:rFonts w:ascii="Arial" w:hAnsi="Arial" w:cs="Arial"/>
                <w:color w:val="000000"/>
              </w:rPr>
            </w:pPr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 xml:space="preserve">4 -المواد </w:t>
            </w:r>
            <w:proofErr w:type="gramStart"/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>الخام</w:t>
            </w:r>
            <w:proofErr w:type="gramEnd"/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 xml:space="preserve"> من أصل معدني</w:t>
            </w:r>
          </w:p>
        </w:tc>
      </w:tr>
      <w:tr w:rsidR="00D75A6A" w:rsidRPr="009F75BA" w:rsidTr="003E1E2F">
        <w:trPr>
          <w:trHeight w:val="322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A6A" w:rsidRPr="009F75BA" w:rsidRDefault="00D75A6A" w:rsidP="004A438C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 xml:space="preserve">5 – </w:t>
            </w:r>
            <w:proofErr w:type="spellStart"/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>Demi-Produits</w:t>
            </w:r>
            <w:proofErr w:type="spellEnd"/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 w:rsidP="001A12F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-4</w:t>
            </w:r>
            <w:r w:rsidR="006D1977">
              <w:rPr>
                <w:rFonts w:ascii="Calibri" w:hAnsi="Calibri"/>
                <w:color w:val="000000"/>
                <w:sz w:val="22"/>
                <w:szCs w:val="22"/>
              </w:rPr>
              <w:t>,0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 w:rsidP="001A12F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93,9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-3,8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A6A" w:rsidRPr="009F75BA" w:rsidRDefault="00D75A6A" w:rsidP="004A438C">
            <w:pPr>
              <w:jc w:val="both"/>
              <w:rPr>
                <w:rFonts w:ascii="Arial" w:hAnsi="Arial" w:cs="Arial"/>
                <w:color w:val="000000"/>
              </w:rPr>
            </w:pPr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>5 -</w:t>
            </w:r>
            <w:proofErr w:type="spellStart"/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>انصاف</w:t>
            </w:r>
            <w:proofErr w:type="spellEnd"/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 xml:space="preserve"> المنتجات</w:t>
            </w:r>
          </w:p>
        </w:tc>
      </w:tr>
      <w:tr w:rsidR="00D75A6A" w:rsidRPr="009F75BA" w:rsidTr="003E1E2F">
        <w:trPr>
          <w:trHeight w:val="607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A6A" w:rsidRPr="009F75BA" w:rsidRDefault="00D75A6A" w:rsidP="004A43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 xml:space="preserve">6 – Produits finis d’équipement agricole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 w:rsidP="001A12F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-1,4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 w:rsidP="001A12F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1,7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A6A" w:rsidRPr="009F75BA" w:rsidRDefault="00D75A6A" w:rsidP="004A438C">
            <w:pPr>
              <w:jc w:val="both"/>
              <w:rPr>
                <w:rFonts w:ascii="Arial" w:hAnsi="Arial" w:cs="Arial"/>
                <w:color w:val="000000"/>
              </w:rPr>
            </w:pPr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 xml:space="preserve">6 -مواد التجهيز </w:t>
            </w:r>
            <w:proofErr w:type="spellStart"/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>الفلاحية</w:t>
            </w:r>
            <w:proofErr w:type="spellEnd"/>
          </w:p>
        </w:tc>
      </w:tr>
      <w:tr w:rsidR="00D75A6A" w:rsidRPr="009F75BA" w:rsidTr="003E1E2F">
        <w:trPr>
          <w:trHeight w:val="607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A6A" w:rsidRPr="009F75BA" w:rsidRDefault="00D75A6A" w:rsidP="004A43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>7 – Produits finis d’équipement industriel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 w:rsidP="001A12F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</w:t>
            </w:r>
            <w:r w:rsidR="006D1977">
              <w:rPr>
                <w:rFonts w:ascii="Calibri" w:hAnsi="Calibri"/>
                <w:color w:val="000000"/>
                <w:sz w:val="22"/>
                <w:szCs w:val="22"/>
              </w:rPr>
              <w:t>,0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 w:rsidP="001A12F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1,2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A6A" w:rsidRPr="009F75BA" w:rsidRDefault="00D75A6A" w:rsidP="004A438C">
            <w:pPr>
              <w:jc w:val="both"/>
              <w:rPr>
                <w:rFonts w:ascii="Arial" w:hAnsi="Arial" w:cs="Arial"/>
                <w:color w:val="000000"/>
              </w:rPr>
            </w:pPr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>7 -</w:t>
            </w:r>
            <w:proofErr w:type="gramStart"/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>مواد</w:t>
            </w:r>
            <w:proofErr w:type="gramEnd"/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 xml:space="preserve"> التجهيز الصناعية</w:t>
            </w:r>
          </w:p>
        </w:tc>
      </w:tr>
      <w:tr w:rsidR="00D75A6A" w:rsidRPr="009F75BA" w:rsidTr="003E1E2F">
        <w:trPr>
          <w:trHeight w:val="607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A6A" w:rsidRPr="009F75BA" w:rsidRDefault="00D75A6A" w:rsidP="004A43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>8 – Produits finis de consommation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 w:rsidP="001A12F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-5,3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 w:rsidP="001A12F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107,8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A6A" w:rsidRPr="009F75BA" w:rsidRDefault="00D75A6A" w:rsidP="004A438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 w:hint="cs"/>
                <w:color w:val="000000"/>
                <w:sz w:val="18"/>
                <w:szCs w:val="18"/>
                <w:rtl/>
              </w:rPr>
              <w:t>8</w:t>
            </w:r>
            <w:r w:rsidRPr="009F75BA">
              <w:rPr>
                <w:rFonts w:ascii="Arial" w:hAnsi="Arial" w:cs="Arial"/>
                <w:color w:val="000000"/>
                <w:rtl/>
              </w:rPr>
              <w:t xml:space="preserve"> </w:t>
            </w:r>
            <w:r w:rsidRPr="009F75BA">
              <w:rPr>
                <w:rFonts w:ascii="Arial" w:hAnsi="Arial" w:cs="Arial"/>
                <w:color w:val="000000"/>
                <w:sz w:val="18"/>
                <w:szCs w:val="18"/>
                <w:rtl/>
              </w:rPr>
              <w:t>-</w:t>
            </w:r>
            <w:r w:rsidRPr="009F75BA">
              <w:rPr>
                <w:rFonts w:ascii="Arial" w:hAnsi="Arial" w:cs="Arial"/>
                <w:color w:val="000000"/>
                <w:rtl/>
              </w:rPr>
              <w:t xml:space="preserve"> </w:t>
            </w:r>
            <w:proofErr w:type="gramStart"/>
            <w:r w:rsidRPr="009F75BA">
              <w:rPr>
                <w:rFonts w:ascii="Arial" w:hAnsi="Arial" w:cs="Arial"/>
                <w:color w:val="000000"/>
                <w:rtl/>
              </w:rPr>
              <w:t>مواد</w:t>
            </w:r>
            <w:proofErr w:type="gramEnd"/>
            <w:r w:rsidRPr="009F75BA">
              <w:rPr>
                <w:rFonts w:ascii="Arial" w:hAnsi="Arial" w:cs="Arial"/>
                <w:color w:val="000000"/>
                <w:rtl/>
              </w:rPr>
              <w:t xml:space="preserve"> الاستهلاك</w:t>
            </w:r>
          </w:p>
        </w:tc>
      </w:tr>
      <w:tr w:rsidR="00E6643D" w:rsidRPr="009F75BA" w:rsidTr="003E1E2F">
        <w:trPr>
          <w:trHeight w:val="230"/>
        </w:trPr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E6643D" w:rsidRPr="009F75BA" w:rsidRDefault="00E6643D" w:rsidP="008E2B94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F75BA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EXPORTATION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BF8F"/>
            <w:vAlign w:val="center"/>
          </w:tcPr>
          <w:p w:rsidR="00E6643D" w:rsidRPr="0066265D" w:rsidRDefault="00E6643D" w:rsidP="001A12FB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7B328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95,5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BF8F"/>
            <w:vAlign w:val="center"/>
          </w:tcPr>
          <w:p w:rsidR="00E6643D" w:rsidRPr="0066265D" w:rsidRDefault="007D385E" w:rsidP="00DD26EC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43EB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94,6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ABF8F"/>
            <w:vAlign w:val="center"/>
          </w:tcPr>
          <w:p w:rsidR="00E6643D" w:rsidRPr="005A4925" w:rsidRDefault="007D385E" w:rsidP="004A3D9F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-0,9</w:t>
            </w:r>
          </w:p>
        </w:tc>
        <w:tc>
          <w:tcPr>
            <w:tcW w:w="108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ABF8F"/>
            <w:vAlign w:val="center"/>
          </w:tcPr>
          <w:p w:rsidR="00E6643D" w:rsidRPr="000E7E18" w:rsidRDefault="00E6643D" w:rsidP="001A12FB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E7E1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96,8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ABF8F"/>
            <w:vAlign w:val="center"/>
          </w:tcPr>
          <w:p w:rsidR="00E6643D" w:rsidRPr="000E7E18" w:rsidRDefault="00D75A6A" w:rsidP="004A3D9F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94,9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ABF8F"/>
            <w:vAlign w:val="center"/>
          </w:tcPr>
          <w:p w:rsidR="00E6643D" w:rsidRPr="007C2E5A" w:rsidRDefault="00CF624D" w:rsidP="004A3D9F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F624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-2,0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E6643D" w:rsidRPr="009F75BA" w:rsidRDefault="00E6643D" w:rsidP="008E2B94">
            <w:pPr>
              <w:bidi w:val="0"/>
              <w:jc w:val="center"/>
              <w:rPr>
                <w:rFonts w:cs="Times New Roman"/>
                <w:b/>
                <w:bCs/>
                <w:color w:val="000000"/>
              </w:rPr>
            </w:pPr>
            <w:proofErr w:type="gramStart"/>
            <w:r w:rsidRPr="009F75BA">
              <w:rPr>
                <w:rFonts w:cs="Times New Roman" w:hint="cs"/>
                <w:b/>
                <w:bCs/>
                <w:color w:val="000000"/>
                <w:rtl/>
              </w:rPr>
              <w:t>ال</w:t>
            </w:r>
            <w:r>
              <w:rPr>
                <w:rFonts w:cs="Times New Roman" w:hint="cs"/>
                <w:b/>
                <w:bCs/>
                <w:color w:val="000000"/>
                <w:rtl/>
              </w:rPr>
              <w:t>ص</w:t>
            </w:r>
            <w:r w:rsidRPr="009F75BA">
              <w:rPr>
                <w:rFonts w:cs="Times New Roman" w:hint="cs"/>
                <w:b/>
                <w:bCs/>
                <w:color w:val="000000"/>
                <w:rtl/>
              </w:rPr>
              <w:t>ادرات</w:t>
            </w:r>
            <w:proofErr w:type="gramEnd"/>
          </w:p>
        </w:tc>
      </w:tr>
      <w:tr w:rsidR="00E6643D" w:rsidRPr="009F75BA" w:rsidTr="003E1E2F">
        <w:trPr>
          <w:trHeight w:val="230"/>
        </w:trPr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643D" w:rsidRPr="009F75BA" w:rsidRDefault="00E6643D" w:rsidP="008E2B94">
            <w:pPr>
              <w:bidi w:val="0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643D" w:rsidRPr="003E5E1C" w:rsidRDefault="00E6643D" w:rsidP="003E5E1C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643D" w:rsidRPr="009F75BA" w:rsidRDefault="00E6643D" w:rsidP="008E2B94">
            <w:pPr>
              <w:bidi w:val="0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6643D" w:rsidRPr="004A3D9F" w:rsidRDefault="00E6643D" w:rsidP="004A3D9F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6643D" w:rsidRPr="004A3D9F" w:rsidRDefault="00E6643D" w:rsidP="004A3D9F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6643D" w:rsidRPr="004A3D9F" w:rsidRDefault="00E6643D" w:rsidP="004A3D9F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643D" w:rsidRPr="004A3D9F" w:rsidRDefault="00E6643D" w:rsidP="004A3D9F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643D" w:rsidRPr="009F75BA" w:rsidRDefault="00E6643D" w:rsidP="008E2B94">
            <w:pPr>
              <w:bidi w:val="0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CF624D" w:rsidRPr="009F75BA" w:rsidTr="003E1E2F">
        <w:trPr>
          <w:trHeight w:val="63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624D" w:rsidRPr="009F75BA" w:rsidRDefault="00CF624D" w:rsidP="002D5872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>1 – Alimentation, boissons et tabacs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24D" w:rsidRDefault="00CF624D" w:rsidP="001A12FB">
            <w:pPr>
              <w:bidi w:val="0"/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  <w:t>114,5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24D" w:rsidRPr="00F43EBD" w:rsidRDefault="00CF624D">
            <w:pPr>
              <w:bidi w:val="0"/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</w:pPr>
            <w:r w:rsidRPr="00F43EBD"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  <w:t>111,4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24D" w:rsidRPr="00F43EBD" w:rsidRDefault="00CF624D">
            <w:pPr>
              <w:bidi w:val="0"/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</w:pPr>
            <w:r w:rsidRPr="00F43EBD"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  <w:t>-2,7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Default="00CF624D" w:rsidP="001A12FB">
            <w:pPr>
              <w:bidi w:val="0"/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  <w:t>113,3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Default="00CF624D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Default="00CF624D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-0,4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24D" w:rsidRPr="009F75BA" w:rsidRDefault="00CF624D" w:rsidP="002D5872">
            <w:pPr>
              <w:rPr>
                <w:rFonts w:ascii="Arial" w:hAnsi="Arial" w:cs="Arial"/>
                <w:color w:val="000000"/>
              </w:rPr>
            </w:pPr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>1</w:t>
            </w:r>
            <w:r w:rsidRPr="009F75BA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9F75BA">
              <w:rPr>
                <w:rFonts w:ascii="Arial" w:hAnsi="Arial" w:cs="Arial"/>
                <w:color w:val="000000"/>
                <w:rtl/>
              </w:rPr>
              <w:t>-</w:t>
            </w:r>
            <w:proofErr w:type="gramStart"/>
            <w:r w:rsidRPr="009F75BA">
              <w:rPr>
                <w:rFonts w:ascii="Arial" w:hAnsi="Arial" w:cs="Arial"/>
                <w:color w:val="000000"/>
                <w:rtl/>
              </w:rPr>
              <w:t>المواد</w:t>
            </w:r>
            <w:proofErr w:type="gramEnd"/>
            <w:r w:rsidRPr="009F75BA">
              <w:rPr>
                <w:rFonts w:ascii="Arial" w:hAnsi="Arial" w:cs="Arial"/>
                <w:color w:val="000000"/>
                <w:rtl/>
              </w:rPr>
              <w:t xml:space="preserve"> الغذائية والمشروبات والتبغ</w:t>
            </w:r>
          </w:p>
        </w:tc>
      </w:tr>
      <w:tr w:rsidR="00CF624D" w:rsidRPr="009F75BA" w:rsidTr="003E1E2F">
        <w:trPr>
          <w:trHeight w:val="322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624D" w:rsidRPr="009F75BA" w:rsidRDefault="00CF624D" w:rsidP="002D5872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>2 – Energie et lubrifiants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Default="00CF624D" w:rsidP="001A12F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Pr="00F43EBD" w:rsidRDefault="00CF624D">
            <w:pPr>
              <w:bidi w:val="0"/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</w:pPr>
            <w:r w:rsidRPr="00F43EBD"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  <w:t>100,9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Pr="00F43EBD" w:rsidRDefault="00CF624D">
            <w:pPr>
              <w:bidi w:val="0"/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</w:pPr>
            <w:r w:rsidRPr="00F43EBD"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  <w:t>-29,3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Default="00CF624D" w:rsidP="001A12F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139,4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Default="00CF624D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Default="00CF624D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-14,1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24D" w:rsidRPr="009F75BA" w:rsidRDefault="00CF624D" w:rsidP="002D5872">
            <w:pPr>
              <w:rPr>
                <w:rFonts w:ascii="Arial" w:hAnsi="Arial" w:cs="Arial"/>
                <w:color w:val="000000"/>
              </w:rPr>
            </w:pPr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>2</w:t>
            </w:r>
            <w:r w:rsidRPr="009F75BA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9F75BA">
              <w:rPr>
                <w:rFonts w:ascii="Arial" w:hAnsi="Arial" w:cs="Arial"/>
                <w:color w:val="000000"/>
                <w:rtl/>
              </w:rPr>
              <w:t>-</w:t>
            </w:r>
            <w:proofErr w:type="gramStart"/>
            <w:r w:rsidRPr="009F75BA">
              <w:rPr>
                <w:rFonts w:ascii="Arial" w:hAnsi="Arial" w:cs="Arial"/>
                <w:color w:val="000000"/>
                <w:rtl/>
              </w:rPr>
              <w:t>الطاقة</w:t>
            </w:r>
            <w:proofErr w:type="gramEnd"/>
            <w:r w:rsidRPr="009F75BA">
              <w:rPr>
                <w:rFonts w:ascii="Arial" w:hAnsi="Arial" w:cs="Arial"/>
                <w:color w:val="000000"/>
                <w:rtl/>
              </w:rPr>
              <w:t xml:space="preserve"> وزيوت التشحيم</w:t>
            </w:r>
          </w:p>
        </w:tc>
      </w:tr>
      <w:tr w:rsidR="00CF624D" w:rsidRPr="009F75BA" w:rsidTr="003E1E2F">
        <w:trPr>
          <w:trHeight w:val="754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624D" w:rsidRPr="009F75BA" w:rsidRDefault="00CF624D" w:rsidP="002D5872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>3 – Produits bruts d’origine animale et végétale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Default="00CF624D" w:rsidP="001A12F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Pr="00F43EBD" w:rsidRDefault="00CF624D">
            <w:pPr>
              <w:bidi w:val="0"/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</w:pPr>
            <w:r w:rsidRPr="00F43EBD"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  <w:t>140,1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Pr="00F43EBD" w:rsidRDefault="00CF624D">
            <w:pPr>
              <w:bidi w:val="0"/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</w:pPr>
            <w:r w:rsidRPr="00F43EBD"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  <w:t>-4,3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Default="00CF624D" w:rsidP="001A12F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136,1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Default="00CF624D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144,4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Default="00CF624D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6,1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24D" w:rsidRPr="009F75BA" w:rsidRDefault="00CF624D" w:rsidP="002D5872">
            <w:pPr>
              <w:rPr>
                <w:rFonts w:ascii="Arial" w:hAnsi="Arial" w:cs="Arial"/>
                <w:color w:val="000000"/>
              </w:rPr>
            </w:pPr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>3</w:t>
            </w:r>
            <w:r w:rsidRPr="009F75BA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9F75BA">
              <w:rPr>
                <w:rFonts w:ascii="Arial" w:hAnsi="Arial" w:cs="Arial"/>
                <w:color w:val="000000"/>
                <w:rtl/>
              </w:rPr>
              <w:t xml:space="preserve">-المواد </w:t>
            </w:r>
            <w:proofErr w:type="gramStart"/>
            <w:r w:rsidRPr="009F75BA">
              <w:rPr>
                <w:rFonts w:ascii="Arial" w:hAnsi="Arial" w:cs="Arial"/>
                <w:color w:val="000000"/>
                <w:rtl/>
              </w:rPr>
              <w:t>الخام</w:t>
            </w:r>
            <w:proofErr w:type="gramEnd"/>
            <w:r w:rsidRPr="009F75BA">
              <w:rPr>
                <w:rFonts w:ascii="Arial" w:hAnsi="Arial" w:cs="Arial"/>
                <w:color w:val="000000"/>
                <w:rtl/>
              </w:rPr>
              <w:t xml:space="preserve"> من أصل حيواني ونباتي</w:t>
            </w:r>
          </w:p>
        </w:tc>
      </w:tr>
      <w:tr w:rsidR="00CF624D" w:rsidRPr="009F75BA" w:rsidTr="003E1E2F">
        <w:trPr>
          <w:trHeight w:val="607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624D" w:rsidRPr="009F75BA" w:rsidRDefault="00CF624D" w:rsidP="002D5872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>4 – Produits bruts d’origine minérale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Default="00CF624D" w:rsidP="001A12F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Pr="00F43EBD" w:rsidRDefault="00CF624D">
            <w:pPr>
              <w:bidi w:val="0"/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</w:pPr>
            <w:r w:rsidRPr="00F43EBD"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  <w:t>73,6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Pr="00F43EBD" w:rsidRDefault="00CF624D">
            <w:pPr>
              <w:bidi w:val="0"/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</w:pPr>
            <w:r w:rsidRPr="00F43EBD"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  <w:t>-5,3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Default="00CF624D" w:rsidP="001A12F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77,2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Default="00CF624D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Default="00CF624D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-9,1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24D" w:rsidRPr="009F75BA" w:rsidRDefault="00CF624D" w:rsidP="002D5872">
            <w:pPr>
              <w:rPr>
                <w:rFonts w:ascii="Arial" w:hAnsi="Arial" w:cs="Arial"/>
                <w:color w:val="000000"/>
              </w:rPr>
            </w:pPr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 xml:space="preserve">4 -المواد </w:t>
            </w:r>
            <w:proofErr w:type="gramStart"/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>الخام</w:t>
            </w:r>
            <w:proofErr w:type="gramEnd"/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 xml:space="preserve"> من أصل معدني</w:t>
            </w:r>
          </w:p>
        </w:tc>
      </w:tr>
      <w:tr w:rsidR="00CF624D" w:rsidRPr="009F75BA" w:rsidTr="003E1E2F">
        <w:trPr>
          <w:trHeight w:val="322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624D" w:rsidRPr="009F75BA" w:rsidRDefault="00CF624D" w:rsidP="002D5872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 xml:space="preserve">5 – </w:t>
            </w:r>
            <w:proofErr w:type="spellStart"/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>Demi-Produits</w:t>
            </w:r>
            <w:proofErr w:type="spellEnd"/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Default="00CF624D" w:rsidP="001A12F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Pr="00F43EBD" w:rsidRDefault="00CF624D">
            <w:pPr>
              <w:bidi w:val="0"/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</w:pPr>
            <w:r w:rsidRPr="00F43EBD"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  <w:t>77,4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Pr="00F43EBD" w:rsidRDefault="00CF624D">
            <w:pPr>
              <w:bidi w:val="0"/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</w:pPr>
            <w:r w:rsidRPr="00F43EBD"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  <w:t>1,6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Default="00CF624D" w:rsidP="001A12F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83,9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Default="00CF624D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</w:t>
            </w:r>
            <w:r w:rsidR="006D1977">
              <w:rPr>
                <w:rFonts w:ascii="Calibri" w:hAnsi="Calibri"/>
                <w:color w:val="000000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Default="00CF624D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-8,2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24D" w:rsidRPr="009F75BA" w:rsidRDefault="00CF624D" w:rsidP="002D5872">
            <w:pPr>
              <w:rPr>
                <w:rFonts w:ascii="Arial" w:hAnsi="Arial" w:cs="Arial"/>
                <w:color w:val="000000"/>
              </w:rPr>
            </w:pPr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>5 -</w:t>
            </w:r>
            <w:proofErr w:type="spellStart"/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>انصاف</w:t>
            </w:r>
            <w:proofErr w:type="spellEnd"/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 xml:space="preserve"> المنتجات</w:t>
            </w:r>
          </w:p>
        </w:tc>
      </w:tr>
      <w:tr w:rsidR="00CF624D" w:rsidRPr="009F75BA" w:rsidTr="003E1E2F">
        <w:trPr>
          <w:trHeight w:val="607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624D" w:rsidRPr="009F75BA" w:rsidRDefault="00CF624D" w:rsidP="002D587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 xml:space="preserve">6 – Produits finis d’équipement agricole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Default="00CF624D" w:rsidP="001A12F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Pr="00F43EBD" w:rsidRDefault="00CF624D">
            <w:pPr>
              <w:bidi w:val="0"/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</w:pPr>
            <w:r w:rsidRPr="00F43EBD"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  <w:t>172,3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Pr="00F43EBD" w:rsidRDefault="00CF624D">
            <w:pPr>
              <w:bidi w:val="0"/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</w:pPr>
            <w:r w:rsidRPr="00F43EBD"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  <w:t>11,7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Default="00CF624D" w:rsidP="001A12F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163,5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Default="00CF624D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162,1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Default="00CF624D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-0,9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24D" w:rsidRPr="009F75BA" w:rsidRDefault="00CF624D" w:rsidP="002D5872">
            <w:pPr>
              <w:rPr>
                <w:rFonts w:ascii="Arial" w:hAnsi="Arial" w:cs="Arial"/>
                <w:color w:val="000000"/>
              </w:rPr>
            </w:pPr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 xml:space="preserve">6 -مواد التجهيز </w:t>
            </w:r>
            <w:proofErr w:type="spellStart"/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>الفلاحية</w:t>
            </w:r>
            <w:proofErr w:type="spellEnd"/>
          </w:p>
        </w:tc>
      </w:tr>
      <w:tr w:rsidR="00CF624D" w:rsidRPr="009F75BA" w:rsidTr="003E1E2F">
        <w:trPr>
          <w:trHeight w:val="607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624D" w:rsidRPr="009F75BA" w:rsidRDefault="00CF624D" w:rsidP="002D587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>7 – Produits finis d’équipement industriel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Default="00CF624D" w:rsidP="001A12F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Pr="00F43EBD" w:rsidRDefault="00CF624D">
            <w:pPr>
              <w:bidi w:val="0"/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</w:pPr>
            <w:r w:rsidRPr="00F43EBD"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  <w:t>102,6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Pr="00F43EBD" w:rsidRDefault="00CF624D">
            <w:pPr>
              <w:bidi w:val="0"/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</w:pPr>
            <w:r w:rsidRPr="00F43EBD"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  <w:t>-2,7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Default="00CF624D" w:rsidP="001A12F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Default="00CF624D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Default="00CF624D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24D" w:rsidRPr="009F75BA" w:rsidRDefault="00CF624D" w:rsidP="002D5872">
            <w:pPr>
              <w:rPr>
                <w:rFonts w:ascii="Arial" w:hAnsi="Arial" w:cs="Arial"/>
                <w:color w:val="000000"/>
              </w:rPr>
            </w:pPr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 xml:space="preserve"> 7 -</w:t>
            </w:r>
            <w:proofErr w:type="gramStart"/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>مواد</w:t>
            </w:r>
            <w:proofErr w:type="gramEnd"/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 xml:space="preserve"> التجهيز الصناعية</w:t>
            </w:r>
          </w:p>
        </w:tc>
      </w:tr>
      <w:tr w:rsidR="00CF624D" w:rsidRPr="009F75BA" w:rsidTr="003E1E2F">
        <w:trPr>
          <w:trHeight w:val="607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624D" w:rsidRPr="009F75BA" w:rsidRDefault="00CF624D" w:rsidP="002D587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>8 – Produits finis de consommation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Default="00CF624D" w:rsidP="001A12F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Pr="00F43EBD" w:rsidRDefault="00CF624D">
            <w:pPr>
              <w:bidi w:val="0"/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</w:pPr>
            <w:r w:rsidRPr="00F43EBD"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  <w:t>100,1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Pr="00F43EBD" w:rsidRDefault="00CF624D">
            <w:pPr>
              <w:bidi w:val="0"/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</w:pPr>
            <w:r w:rsidRPr="00F43EBD"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  <w:t>1,9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Default="00CF624D" w:rsidP="001A12FB">
            <w:pPr>
              <w:bidi w:val="0"/>
              <w:rPr>
                <w:rFonts w:ascii="Arial" w:hAnsi="Arial" w:cs="Arial"/>
              </w:rPr>
            </w:pPr>
          </w:p>
          <w:p w:rsidR="00CF624D" w:rsidRDefault="00CF624D" w:rsidP="001A12F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99,6</w:t>
            </w:r>
          </w:p>
          <w:p w:rsidR="00CF624D" w:rsidRDefault="00CF624D" w:rsidP="001A12F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Default="00CF624D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Default="00CF624D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0,9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24D" w:rsidRPr="009F75BA" w:rsidRDefault="00CF624D" w:rsidP="002D5872">
            <w:pPr>
              <w:rPr>
                <w:rFonts w:ascii="Arial" w:hAnsi="Arial" w:cs="Arial"/>
                <w:color w:val="000000"/>
              </w:rPr>
            </w:pPr>
            <w:r w:rsidRPr="009F75BA">
              <w:rPr>
                <w:rFonts w:ascii="Arial" w:hAnsi="Arial" w:cs="Arial"/>
                <w:color w:val="000000"/>
                <w:sz w:val="18"/>
                <w:rtl/>
              </w:rPr>
              <w:t xml:space="preserve"> </w:t>
            </w:r>
            <w:r w:rsidRPr="009F75BA">
              <w:rPr>
                <w:rFonts w:ascii="Arial" w:hAnsi="Arial" w:cs="Arial"/>
                <w:color w:val="000000"/>
                <w:sz w:val="18"/>
                <w:szCs w:val="18"/>
                <w:rtl/>
              </w:rPr>
              <w:t>8</w:t>
            </w:r>
            <w:r w:rsidRPr="009F75BA">
              <w:rPr>
                <w:rFonts w:ascii="Arial" w:hAnsi="Arial" w:cs="Arial"/>
                <w:color w:val="000000"/>
                <w:rtl/>
              </w:rPr>
              <w:t xml:space="preserve"> </w:t>
            </w:r>
            <w:r w:rsidRPr="009F75BA">
              <w:rPr>
                <w:rFonts w:ascii="Arial" w:hAnsi="Arial" w:cs="Arial"/>
                <w:color w:val="000000"/>
                <w:sz w:val="18"/>
                <w:szCs w:val="18"/>
                <w:rtl/>
              </w:rPr>
              <w:t>-</w:t>
            </w:r>
            <w:r w:rsidRPr="009F75BA">
              <w:rPr>
                <w:rFonts w:ascii="Arial" w:hAnsi="Arial" w:cs="Arial"/>
                <w:color w:val="000000"/>
                <w:rtl/>
              </w:rPr>
              <w:t xml:space="preserve"> </w:t>
            </w:r>
            <w:proofErr w:type="gramStart"/>
            <w:r w:rsidRPr="009F75BA">
              <w:rPr>
                <w:rFonts w:ascii="Arial" w:hAnsi="Arial" w:cs="Arial"/>
                <w:color w:val="000000"/>
                <w:rtl/>
              </w:rPr>
              <w:t>مواد</w:t>
            </w:r>
            <w:proofErr w:type="gramEnd"/>
            <w:r w:rsidRPr="009F75BA">
              <w:rPr>
                <w:rFonts w:ascii="Arial" w:hAnsi="Arial" w:cs="Arial"/>
                <w:color w:val="000000"/>
                <w:rtl/>
              </w:rPr>
              <w:t xml:space="preserve"> الاستهلاك</w:t>
            </w:r>
          </w:p>
        </w:tc>
      </w:tr>
    </w:tbl>
    <w:p w:rsidR="00024F72" w:rsidRDefault="00024F72" w:rsidP="00024F72">
      <w:pPr>
        <w:spacing w:line="320" w:lineRule="exact"/>
        <w:ind w:left="-540" w:right="-540"/>
        <w:jc w:val="center"/>
        <w:rPr>
          <w:rFonts w:ascii="Arial" w:cs="Simplified Arabic"/>
          <w:b/>
          <w:bCs/>
          <w:sz w:val="28"/>
          <w:szCs w:val="28"/>
          <w:rtl/>
        </w:rPr>
      </w:pPr>
    </w:p>
    <w:p w:rsidR="002622A0" w:rsidRDefault="002622A0" w:rsidP="00E809E4">
      <w:pPr>
        <w:suppressAutoHyphens/>
        <w:bidi w:val="0"/>
        <w:spacing w:line="262" w:lineRule="auto"/>
        <w:jc w:val="center"/>
        <w:rPr>
          <w:rFonts w:ascii="Arial" w:hAnsi="Arial" w:cs="Arial"/>
          <w:b/>
          <w:color w:val="0000FF"/>
          <w:sz w:val="24"/>
          <w:szCs w:val="16"/>
        </w:rPr>
      </w:pPr>
    </w:p>
    <w:p w:rsidR="002622A0" w:rsidRDefault="002622A0" w:rsidP="002622A0">
      <w:pPr>
        <w:suppressAutoHyphens/>
        <w:bidi w:val="0"/>
        <w:spacing w:line="262" w:lineRule="auto"/>
        <w:jc w:val="center"/>
        <w:rPr>
          <w:rFonts w:ascii="Arial" w:hAnsi="Arial" w:cs="Arial"/>
          <w:b/>
          <w:color w:val="0000FF"/>
          <w:sz w:val="24"/>
          <w:szCs w:val="16"/>
        </w:rPr>
      </w:pPr>
    </w:p>
    <w:p w:rsidR="00024F72" w:rsidRPr="00E04A2F" w:rsidRDefault="00E21142" w:rsidP="002622A0">
      <w:pPr>
        <w:suppressAutoHyphens/>
        <w:bidi w:val="0"/>
        <w:spacing w:line="262" w:lineRule="auto"/>
        <w:jc w:val="center"/>
        <w:rPr>
          <w:rFonts w:ascii="Arial" w:hAnsi="Arial" w:cs="Arial"/>
          <w:b/>
          <w:color w:val="0000FF"/>
          <w:sz w:val="24"/>
          <w:szCs w:val="16"/>
        </w:rPr>
      </w:pPr>
      <w:r w:rsidRPr="008A0A9C">
        <w:rPr>
          <w:rFonts w:ascii="Arial" w:hAnsi="Arial" w:cs="Arial"/>
          <w:b/>
          <w:color w:val="0000FF"/>
          <w:sz w:val="24"/>
          <w:szCs w:val="16"/>
        </w:rPr>
        <w:lastRenderedPageBreak/>
        <w:t>INDICE</w:t>
      </w:r>
      <w:r>
        <w:rPr>
          <w:rFonts w:ascii="Arial" w:hAnsi="Arial" w:cs="Arial"/>
          <w:b/>
          <w:color w:val="0000FF"/>
          <w:sz w:val="24"/>
          <w:szCs w:val="16"/>
        </w:rPr>
        <w:t>S</w:t>
      </w:r>
      <w:r w:rsidR="00024F72" w:rsidRPr="008A0A9C">
        <w:rPr>
          <w:rFonts w:ascii="Arial" w:hAnsi="Arial" w:cs="Arial"/>
          <w:b/>
          <w:color w:val="0000FF"/>
          <w:sz w:val="24"/>
          <w:szCs w:val="16"/>
        </w:rPr>
        <w:t xml:space="preserve"> TRIMESTRIEL</w:t>
      </w:r>
      <w:r>
        <w:rPr>
          <w:rFonts w:ascii="Arial" w:hAnsi="Arial" w:cs="Arial"/>
          <w:b/>
          <w:color w:val="0000FF"/>
          <w:sz w:val="24"/>
          <w:szCs w:val="16"/>
        </w:rPr>
        <w:t>S</w:t>
      </w:r>
      <w:r w:rsidR="00024F72" w:rsidRPr="008A0A9C">
        <w:rPr>
          <w:rFonts w:ascii="Arial" w:hAnsi="Arial" w:cs="Arial"/>
          <w:b/>
          <w:color w:val="0000FF"/>
          <w:sz w:val="24"/>
          <w:szCs w:val="16"/>
        </w:rPr>
        <w:t xml:space="preserve"> </w:t>
      </w:r>
      <w:r w:rsidR="003F1425">
        <w:rPr>
          <w:rFonts w:ascii="Arial" w:hAnsi="Arial" w:cs="Arial" w:hint="cs"/>
          <w:b/>
          <w:color w:val="0000FF"/>
          <w:sz w:val="24"/>
          <w:szCs w:val="16"/>
        </w:rPr>
        <w:t>DES</w:t>
      </w:r>
      <w:r w:rsidR="00A6412D">
        <w:rPr>
          <w:rFonts w:ascii="Arial" w:hAnsi="Arial" w:cs="Arial"/>
          <w:b/>
          <w:color w:val="0000FF"/>
          <w:sz w:val="24"/>
          <w:szCs w:val="16"/>
        </w:rPr>
        <w:t xml:space="preserve"> </w:t>
      </w:r>
      <w:r w:rsidR="000D105B">
        <w:rPr>
          <w:rFonts w:ascii="Arial" w:hAnsi="Arial" w:cs="Arial"/>
          <w:b/>
          <w:color w:val="0000FF"/>
          <w:sz w:val="24"/>
          <w:szCs w:val="16"/>
        </w:rPr>
        <w:t>VALEURS UNITAIRES</w:t>
      </w:r>
      <w:r w:rsidR="00024F72" w:rsidRPr="008A0A9C">
        <w:rPr>
          <w:rFonts w:ascii="Arial" w:hAnsi="Arial" w:cs="Arial"/>
          <w:b/>
          <w:color w:val="0000FF"/>
          <w:sz w:val="24"/>
          <w:szCs w:val="16"/>
        </w:rPr>
        <w:t xml:space="preserve"> </w:t>
      </w:r>
      <w:r w:rsidR="00024F72">
        <w:rPr>
          <w:rFonts w:ascii="Arial" w:hAnsi="Arial" w:cs="Arial"/>
          <w:b/>
          <w:color w:val="0000FF"/>
          <w:sz w:val="24"/>
          <w:szCs w:val="16"/>
        </w:rPr>
        <w:t xml:space="preserve">DU COMMERCE EXTERIEUR </w:t>
      </w:r>
      <w:r w:rsidR="00ED5DBE">
        <w:rPr>
          <w:rFonts w:ascii="Arial" w:hAnsi="Arial" w:cs="Arial"/>
          <w:b/>
          <w:color w:val="0000FF"/>
          <w:sz w:val="24"/>
          <w:szCs w:val="16"/>
        </w:rPr>
        <w:t>(Base 100 : 2012)</w:t>
      </w:r>
    </w:p>
    <w:p w:rsidR="00A864D9" w:rsidRPr="008A0A9C" w:rsidRDefault="00A864D9" w:rsidP="00A864D9">
      <w:pPr>
        <w:suppressAutoHyphens/>
        <w:bidi w:val="0"/>
        <w:spacing w:line="262" w:lineRule="auto"/>
        <w:jc w:val="center"/>
        <w:rPr>
          <w:rFonts w:ascii="Arial" w:hAnsi="Arial" w:cs="Arial"/>
          <w:b/>
          <w:sz w:val="24"/>
          <w:szCs w:val="16"/>
        </w:rPr>
      </w:pPr>
    </w:p>
    <w:tbl>
      <w:tblPr>
        <w:tblW w:w="8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1560"/>
        <w:gridCol w:w="3060"/>
        <w:gridCol w:w="2401"/>
      </w:tblGrid>
      <w:tr w:rsidR="00A864D9" w:rsidRPr="008A0A9C" w:rsidTr="00A864D9">
        <w:trPr>
          <w:trHeight w:val="480"/>
        </w:trPr>
        <w:tc>
          <w:tcPr>
            <w:tcW w:w="12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864D9" w:rsidRPr="008A0A9C" w:rsidRDefault="00A864D9" w:rsidP="00A864D9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A864D9" w:rsidRPr="008A0A9C" w:rsidRDefault="00A864D9" w:rsidP="00A864D9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864D9" w:rsidRPr="008A0A9C" w:rsidRDefault="00A864D9" w:rsidP="00A864D9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EXPORTATIONS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A864D9" w:rsidRPr="008A0A9C" w:rsidRDefault="00A864D9" w:rsidP="00A864D9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IMPORTATIONS</w:t>
            </w:r>
          </w:p>
        </w:tc>
      </w:tr>
      <w:tr w:rsidR="00E7654F" w:rsidRPr="008A0A9C" w:rsidTr="00A864D9">
        <w:trPr>
          <w:trHeight w:val="480"/>
        </w:trPr>
        <w:tc>
          <w:tcPr>
            <w:tcW w:w="1204" w:type="dxa"/>
            <w:vMerge w:val="restart"/>
            <w:shd w:val="clear" w:color="auto" w:fill="auto"/>
            <w:noWrap/>
            <w:vAlign w:val="center"/>
          </w:tcPr>
          <w:p w:rsidR="00E7654F" w:rsidRPr="008A0A9C" w:rsidRDefault="00E7654F" w:rsidP="005C606C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201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7654F" w:rsidRPr="008A0A9C" w:rsidRDefault="00E7654F" w:rsidP="005C606C">
            <w:pPr>
              <w:tabs>
                <w:tab w:val="left" w:pos="657"/>
              </w:tabs>
              <w:bidi w:val="0"/>
              <w:ind w:right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er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E7654F" w:rsidRPr="008A0A9C" w:rsidRDefault="00E7654F" w:rsidP="001A12FB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99,0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E7654F" w:rsidRPr="008A0A9C" w:rsidRDefault="00490F90" w:rsidP="00490F9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7654F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</w:tr>
      <w:tr w:rsidR="00E7654F" w:rsidRPr="008A0A9C" w:rsidTr="00A864D9">
        <w:trPr>
          <w:trHeight w:val="480"/>
        </w:trPr>
        <w:tc>
          <w:tcPr>
            <w:tcW w:w="1204" w:type="dxa"/>
            <w:vMerge/>
            <w:shd w:val="clear" w:color="auto" w:fill="auto"/>
            <w:noWrap/>
            <w:vAlign w:val="center"/>
          </w:tcPr>
          <w:p w:rsidR="00E7654F" w:rsidRPr="008A0A9C" w:rsidRDefault="00E7654F" w:rsidP="005C606C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7654F" w:rsidRPr="008A0A9C" w:rsidRDefault="00E7654F" w:rsidP="005C606C">
            <w:pPr>
              <w:tabs>
                <w:tab w:val="left" w:pos="657"/>
              </w:tabs>
              <w:bidi w:val="0"/>
              <w:ind w:right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ème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E7654F" w:rsidRPr="008A0A9C" w:rsidRDefault="00E7654F" w:rsidP="001A12FB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99,3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E7654F" w:rsidRPr="008A0A9C" w:rsidRDefault="00490F90" w:rsidP="00490F9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E7654F">
              <w:rPr>
                <w:rFonts w:ascii="Arial" w:hAnsi="Arial" w:cs="Arial"/>
                <w:sz w:val="24"/>
                <w:szCs w:val="24"/>
              </w:rPr>
              <w:t>91,7</w:t>
            </w:r>
          </w:p>
        </w:tc>
      </w:tr>
      <w:tr w:rsidR="00E7654F" w:rsidRPr="008A0A9C" w:rsidTr="00A864D9">
        <w:trPr>
          <w:trHeight w:val="480"/>
        </w:trPr>
        <w:tc>
          <w:tcPr>
            <w:tcW w:w="1204" w:type="dxa"/>
            <w:vMerge/>
            <w:shd w:val="clear" w:color="auto" w:fill="auto"/>
            <w:noWrap/>
            <w:vAlign w:val="center"/>
          </w:tcPr>
          <w:p w:rsidR="00E7654F" w:rsidRPr="008A0A9C" w:rsidRDefault="00E7654F" w:rsidP="005C606C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7654F" w:rsidRPr="008A0A9C" w:rsidRDefault="00E7654F" w:rsidP="005C606C">
            <w:pPr>
              <w:tabs>
                <w:tab w:val="left" w:pos="657"/>
              </w:tabs>
              <w:bidi w:val="0"/>
              <w:ind w:right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ème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E7654F" w:rsidRPr="008A0A9C" w:rsidRDefault="00E7654F" w:rsidP="001A12FB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100,5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E7654F" w:rsidRPr="008A0A9C" w:rsidRDefault="00490F90" w:rsidP="00490F9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E7654F">
              <w:rPr>
                <w:rFonts w:ascii="Arial" w:hAnsi="Arial" w:cs="Arial"/>
                <w:sz w:val="24"/>
                <w:szCs w:val="24"/>
              </w:rPr>
              <w:t>92,7</w:t>
            </w:r>
          </w:p>
        </w:tc>
      </w:tr>
      <w:tr w:rsidR="00E7654F" w:rsidRPr="008A0A9C" w:rsidTr="00A864D9">
        <w:trPr>
          <w:trHeight w:val="480"/>
        </w:trPr>
        <w:tc>
          <w:tcPr>
            <w:tcW w:w="1204" w:type="dxa"/>
            <w:vMerge/>
            <w:shd w:val="clear" w:color="auto" w:fill="auto"/>
            <w:noWrap/>
            <w:vAlign w:val="center"/>
          </w:tcPr>
          <w:p w:rsidR="00E7654F" w:rsidRPr="008A0A9C" w:rsidRDefault="00E7654F" w:rsidP="005C606C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7654F" w:rsidRPr="008A0A9C" w:rsidRDefault="00E7654F" w:rsidP="005C606C">
            <w:pPr>
              <w:tabs>
                <w:tab w:val="left" w:pos="657"/>
              </w:tabs>
              <w:bidi w:val="0"/>
              <w:ind w:right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ème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E7654F" w:rsidRPr="008A0A9C" w:rsidRDefault="00E7654F" w:rsidP="001A12FB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99,5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E7654F" w:rsidRPr="008A0A9C" w:rsidRDefault="00490F90" w:rsidP="00490F9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E7654F">
              <w:rPr>
                <w:rFonts w:ascii="Arial" w:hAnsi="Arial" w:cs="Arial"/>
                <w:sz w:val="24"/>
                <w:szCs w:val="24"/>
              </w:rPr>
              <w:t>92,3</w:t>
            </w:r>
          </w:p>
        </w:tc>
      </w:tr>
      <w:tr w:rsidR="00E7654F" w:rsidRPr="008A0A9C" w:rsidTr="00A864D9">
        <w:trPr>
          <w:trHeight w:val="480"/>
        </w:trPr>
        <w:tc>
          <w:tcPr>
            <w:tcW w:w="1204" w:type="dxa"/>
            <w:vMerge w:val="restart"/>
            <w:shd w:val="clear" w:color="auto" w:fill="auto"/>
            <w:noWrap/>
            <w:vAlign w:val="center"/>
          </w:tcPr>
          <w:p w:rsidR="00E7654F" w:rsidRPr="008A0A9C" w:rsidRDefault="00E7654F" w:rsidP="00A864D9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>201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7654F" w:rsidRPr="008A0A9C" w:rsidRDefault="00E7654F" w:rsidP="00A864D9">
            <w:pPr>
              <w:tabs>
                <w:tab w:val="left" w:pos="657"/>
              </w:tabs>
              <w:bidi w:val="0"/>
              <w:ind w:right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er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E7654F" w:rsidRPr="008A0A9C" w:rsidRDefault="00E7654F" w:rsidP="001A12FB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98,8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E7654F" w:rsidRPr="008A0A9C" w:rsidRDefault="00490F90" w:rsidP="00490F9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E7654F">
              <w:rPr>
                <w:rFonts w:ascii="Arial" w:hAnsi="Arial" w:cs="Arial"/>
                <w:sz w:val="24"/>
                <w:szCs w:val="24"/>
              </w:rPr>
              <w:t>89,9</w:t>
            </w:r>
          </w:p>
        </w:tc>
      </w:tr>
      <w:tr w:rsidR="00E7654F" w:rsidRPr="008A0A9C" w:rsidTr="00A864D9">
        <w:trPr>
          <w:trHeight w:val="480"/>
        </w:trPr>
        <w:tc>
          <w:tcPr>
            <w:tcW w:w="1204" w:type="dxa"/>
            <w:vMerge/>
            <w:shd w:val="clear" w:color="auto" w:fill="auto"/>
            <w:noWrap/>
            <w:vAlign w:val="bottom"/>
          </w:tcPr>
          <w:p w:rsidR="00E7654F" w:rsidRPr="008A0A9C" w:rsidRDefault="00E7654F" w:rsidP="00A864D9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7654F" w:rsidRPr="008A0A9C" w:rsidRDefault="00E7654F" w:rsidP="00A864D9">
            <w:pPr>
              <w:tabs>
                <w:tab w:val="left" w:pos="657"/>
              </w:tabs>
              <w:bidi w:val="0"/>
              <w:ind w:right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ème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E7654F" w:rsidRDefault="00E7654F" w:rsidP="001A12FB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96,9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E7654F" w:rsidRDefault="00490F90" w:rsidP="00490F9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E7654F">
              <w:rPr>
                <w:rFonts w:ascii="Arial" w:hAnsi="Arial" w:cs="Arial"/>
                <w:sz w:val="24"/>
                <w:szCs w:val="24"/>
              </w:rPr>
              <w:t>90,6</w:t>
            </w:r>
          </w:p>
        </w:tc>
      </w:tr>
      <w:tr w:rsidR="00E7654F" w:rsidRPr="008A0A9C" w:rsidTr="00A864D9">
        <w:trPr>
          <w:trHeight w:val="480"/>
        </w:trPr>
        <w:tc>
          <w:tcPr>
            <w:tcW w:w="1204" w:type="dxa"/>
            <w:vMerge/>
            <w:shd w:val="clear" w:color="auto" w:fill="auto"/>
            <w:noWrap/>
            <w:vAlign w:val="bottom"/>
          </w:tcPr>
          <w:p w:rsidR="00E7654F" w:rsidRPr="008A0A9C" w:rsidRDefault="00E7654F" w:rsidP="00A864D9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7654F" w:rsidRPr="008A0A9C" w:rsidRDefault="00E7654F" w:rsidP="00A864D9">
            <w:pPr>
              <w:tabs>
                <w:tab w:val="left" w:pos="657"/>
              </w:tabs>
              <w:bidi w:val="0"/>
              <w:ind w:right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ème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E7654F" w:rsidRDefault="00E7654F" w:rsidP="001A12FB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95,9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E7654F" w:rsidRDefault="00490F90" w:rsidP="00490F9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E7654F">
              <w:rPr>
                <w:rFonts w:ascii="Arial" w:hAnsi="Arial" w:cs="Arial"/>
                <w:sz w:val="24"/>
                <w:szCs w:val="24"/>
              </w:rPr>
              <w:t>88,4</w:t>
            </w:r>
          </w:p>
        </w:tc>
      </w:tr>
      <w:tr w:rsidR="00E7654F" w:rsidRPr="008A0A9C" w:rsidTr="00A864D9">
        <w:trPr>
          <w:trHeight w:val="480"/>
        </w:trPr>
        <w:tc>
          <w:tcPr>
            <w:tcW w:w="1204" w:type="dxa"/>
            <w:vMerge/>
            <w:shd w:val="clear" w:color="auto" w:fill="auto"/>
            <w:noWrap/>
            <w:vAlign w:val="bottom"/>
          </w:tcPr>
          <w:p w:rsidR="00E7654F" w:rsidRPr="008A0A9C" w:rsidRDefault="00E7654F" w:rsidP="00A864D9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7654F" w:rsidRPr="008A0A9C" w:rsidRDefault="00E7654F" w:rsidP="00A864D9">
            <w:pPr>
              <w:tabs>
                <w:tab w:val="left" w:pos="657"/>
              </w:tabs>
              <w:bidi w:val="0"/>
              <w:ind w:right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ème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E7654F" w:rsidRDefault="00E7654F" w:rsidP="001A12FB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95,5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E7654F" w:rsidRDefault="00490F90" w:rsidP="00490F9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E7654F">
              <w:rPr>
                <w:rFonts w:ascii="Arial" w:hAnsi="Arial" w:cs="Arial"/>
                <w:sz w:val="24"/>
                <w:szCs w:val="24"/>
              </w:rPr>
              <w:t>89,4</w:t>
            </w:r>
          </w:p>
        </w:tc>
      </w:tr>
      <w:tr w:rsidR="00BF4957" w:rsidRPr="008A0A9C" w:rsidTr="00A864D9">
        <w:trPr>
          <w:trHeight w:val="480"/>
        </w:trPr>
        <w:tc>
          <w:tcPr>
            <w:tcW w:w="1204" w:type="dxa"/>
            <w:vMerge w:val="restart"/>
            <w:shd w:val="clear" w:color="auto" w:fill="auto"/>
            <w:noWrap/>
            <w:vAlign w:val="center"/>
          </w:tcPr>
          <w:p w:rsidR="00BF4957" w:rsidRPr="008A0A9C" w:rsidRDefault="00BF4957" w:rsidP="00A864D9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F4957" w:rsidRPr="008A0A9C" w:rsidRDefault="00BF4957" w:rsidP="00A864D9">
            <w:pPr>
              <w:tabs>
                <w:tab w:val="left" w:pos="657"/>
              </w:tabs>
              <w:bidi w:val="0"/>
              <w:ind w:right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er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BF4957" w:rsidRPr="008A0A9C" w:rsidRDefault="00BF4957" w:rsidP="00490F90">
            <w:pPr>
              <w:tabs>
                <w:tab w:val="left" w:pos="657"/>
              </w:tabs>
              <w:bidi w:val="0"/>
              <w:spacing w:line="400" w:lineRule="exact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95,1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BF4957" w:rsidRPr="008A0A9C" w:rsidRDefault="00490F90" w:rsidP="00490F90">
            <w:pPr>
              <w:spacing w:line="4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88,6</w:t>
            </w:r>
          </w:p>
        </w:tc>
      </w:tr>
      <w:tr w:rsidR="00BF4957" w:rsidRPr="008A0A9C" w:rsidTr="00A864D9">
        <w:trPr>
          <w:trHeight w:val="480"/>
        </w:trPr>
        <w:tc>
          <w:tcPr>
            <w:tcW w:w="1204" w:type="dxa"/>
            <w:vMerge/>
            <w:shd w:val="clear" w:color="auto" w:fill="auto"/>
            <w:noWrap/>
            <w:vAlign w:val="center"/>
          </w:tcPr>
          <w:p w:rsidR="00BF4957" w:rsidRPr="008A0A9C" w:rsidRDefault="00BF4957" w:rsidP="00A864D9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F4957" w:rsidRPr="008A0A9C" w:rsidRDefault="00BF4957" w:rsidP="00A864D9">
            <w:pPr>
              <w:tabs>
                <w:tab w:val="left" w:pos="657"/>
              </w:tabs>
              <w:bidi w:val="0"/>
              <w:ind w:right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ème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BF4957" w:rsidRDefault="00BF4957" w:rsidP="00490F90">
            <w:pPr>
              <w:tabs>
                <w:tab w:val="left" w:pos="657"/>
              </w:tabs>
              <w:bidi w:val="0"/>
              <w:spacing w:line="400" w:lineRule="exact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95,0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BF4957" w:rsidRDefault="00BF4957" w:rsidP="00490F90">
            <w:pPr>
              <w:spacing w:line="4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84,8</w:t>
            </w:r>
          </w:p>
        </w:tc>
      </w:tr>
      <w:tr w:rsidR="00BF4957" w:rsidRPr="008A0A9C" w:rsidTr="00A864D9">
        <w:trPr>
          <w:trHeight w:val="480"/>
        </w:trPr>
        <w:tc>
          <w:tcPr>
            <w:tcW w:w="1204" w:type="dxa"/>
            <w:vMerge/>
            <w:shd w:val="clear" w:color="auto" w:fill="auto"/>
            <w:noWrap/>
            <w:vAlign w:val="center"/>
          </w:tcPr>
          <w:p w:rsidR="00BF4957" w:rsidRPr="008A0A9C" w:rsidRDefault="00BF4957" w:rsidP="00A864D9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F4957" w:rsidRPr="008A0A9C" w:rsidRDefault="00BF4957" w:rsidP="00A864D9">
            <w:pPr>
              <w:tabs>
                <w:tab w:val="left" w:pos="657"/>
              </w:tabs>
              <w:bidi w:val="0"/>
              <w:ind w:right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ème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BF4957" w:rsidRDefault="00BF4957" w:rsidP="00490F90">
            <w:pPr>
              <w:tabs>
                <w:tab w:val="left" w:pos="657"/>
              </w:tabs>
              <w:bidi w:val="0"/>
              <w:spacing w:line="400" w:lineRule="exact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94,9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BF4957" w:rsidRDefault="00BF4957" w:rsidP="00490F90">
            <w:pPr>
              <w:spacing w:line="4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84,0</w:t>
            </w:r>
          </w:p>
        </w:tc>
      </w:tr>
      <w:tr w:rsidR="00F86CE9" w:rsidRPr="008A0A9C" w:rsidTr="00A864D9">
        <w:trPr>
          <w:trHeight w:val="480"/>
        </w:trPr>
        <w:tc>
          <w:tcPr>
            <w:tcW w:w="1204" w:type="dxa"/>
            <w:vMerge/>
            <w:shd w:val="clear" w:color="auto" w:fill="auto"/>
            <w:noWrap/>
            <w:vAlign w:val="center"/>
          </w:tcPr>
          <w:p w:rsidR="00F86CE9" w:rsidRPr="008A0A9C" w:rsidRDefault="00F86CE9" w:rsidP="00A864D9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F86CE9" w:rsidRPr="008A0A9C" w:rsidRDefault="00F86CE9" w:rsidP="00A864D9">
            <w:pPr>
              <w:tabs>
                <w:tab w:val="left" w:pos="657"/>
              </w:tabs>
              <w:bidi w:val="0"/>
              <w:ind w:right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ème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F86CE9" w:rsidRDefault="00BF4957" w:rsidP="00A864D9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94,6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F86CE9" w:rsidRDefault="00490F90" w:rsidP="00490F9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BF4957">
              <w:rPr>
                <w:rFonts w:ascii="Arial" w:hAnsi="Arial" w:cs="Arial"/>
                <w:sz w:val="24"/>
                <w:szCs w:val="24"/>
              </w:rPr>
              <w:t>82,5</w:t>
            </w:r>
          </w:p>
        </w:tc>
      </w:tr>
    </w:tbl>
    <w:p w:rsidR="004421F4" w:rsidRDefault="004421F4" w:rsidP="004421F4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  <w:sectPr w:rsidR="004421F4" w:rsidSect="007F34D8">
          <w:pgSz w:w="11906" w:h="16838"/>
          <w:pgMar w:top="1417" w:right="1417" w:bottom="1417" w:left="1418" w:header="708" w:footer="708" w:gutter="0"/>
          <w:cols w:space="708"/>
          <w:docGrid w:linePitch="360"/>
        </w:sectPr>
      </w:pPr>
    </w:p>
    <w:p w:rsidR="00A23B7A" w:rsidRDefault="00BC43B9" w:rsidP="00A23B7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052497" cy="5798501"/>
            <wp:effectExtent l="14397" t="15951" r="16531" b="16753"/>
            <wp:wrapSquare wrapText="bothSides"/>
            <wp:docPr id="5" name="Graphiqu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4421F4" w:rsidRDefault="004421F4" w:rsidP="004421F4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noProof/>
        </w:rPr>
      </w:pPr>
    </w:p>
    <w:p w:rsidR="004421F4" w:rsidRDefault="004421F4" w:rsidP="004421F4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noProof/>
        </w:rPr>
      </w:pPr>
    </w:p>
    <w:p w:rsidR="004421F4" w:rsidRDefault="004421F4" w:rsidP="004421F4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  <w:rtl/>
        </w:rPr>
      </w:pPr>
    </w:p>
    <w:p w:rsidR="00A23B7A" w:rsidRDefault="00A23B7A" w:rsidP="00A23B7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  <w:rtl/>
        </w:rPr>
      </w:pPr>
    </w:p>
    <w:p w:rsidR="00A23B7A" w:rsidRDefault="00A23B7A" w:rsidP="00A23B7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  <w:rtl/>
        </w:rPr>
      </w:pPr>
    </w:p>
    <w:p w:rsidR="00A23B7A" w:rsidRDefault="00A23B7A" w:rsidP="00A23B7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  <w:rtl/>
        </w:rPr>
      </w:pPr>
    </w:p>
    <w:p w:rsidR="00A23B7A" w:rsidRDefault="00A23B7A" w:rsidP="00A23B7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  <w:rtl/>
        </w:rPr>
      </w:pPr>
    </w:p>
    <w:p w:rsidR="00A23B7A" w:rsidRDefault="00A23B7A" w:rsidP="00A23B7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  <w:rtl/>
        </w:rPr>
      </w:pPr>
    </w:p>
    <w:p w:rsidR="00A23B7A" w:rsidRDefault="00A23B7A" w:rsidP="00A23B7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  <w:rtl/>
        </w:rPr>
      </w:pPr>
    </w:p>
    <w:p w:rsidR="00A23B7A" w:rsidRDefault="00A23B7A" w:rsidP="00A23B7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AA1302" w:rsidRDefault="00AA1302" w:rsidP="00AA1302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AA1302" w:rsidRDefault="00AA1302" w:rsidP="00AA1302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AA1302" w:rsidRDefault="00AA1302" w:rsidP="00AA1302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AA1302" w:rsidRDefault="00AA1302" w:rsidP="00AA1302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AA1302" w:rsidRDefault="00AA1302" w:rsidP="00AA1302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  <w:rtl/>
        </w:rPr>
      </w:pPr>
    </w:p>
    <w:p w:rsidR="00A23B7A" w:rsidRDefault="00A23B7A" w:rsidP="00A23B7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024F72" w:rsidRDefault="00024F72" w:rsidP="00024F72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024F72" w:rsidRDefault="00024F72" w:rsidP="00024F72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024F72" w:rsidRDefault="00024F72" w:rsidP="00024F72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024F72" w:rsidRDefault="00024F72" w:rsidP="00024F72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024F72" w:rsidRDefault="00024F72" w:rsidP="00024F72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024F72" w:rsidRDefault="00024F72" w:rsidP="00024F72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D55DBD" w:rsidRDefault="00D55DBD" w:rsidP="00424AC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  <w:r w:rsidR="00424ACA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</w:p>
    <w:p w:rsidR="00D55DBD" w:rsidRDefault="00D55DBD" w:rsidP="00D55DB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sectPr w:rsidR="00D55DBD" w:rsidSect="003C4F6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3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1BF9"/>
    <w:rsid w:val="000025EB"/>
    <w:rsid w:val="00002FF9"/>
    <w:rsid w:val="000049BB"/>
    <w:rsid w:val="00007CEE"/>
    <w:rsid w:val="00012497"/>
    <w:rsid w:val="00021E8E"/>
    <w:rsid w:val="00022562"/>
    <w:rsid w:val="00024F72"/>
    <w:rsid w:val="00027DB1"/>
    <w:rsid w:val="000324F1"/>
    <w:rsid w:val="00034912"/>
    <w:rsid w:val="00040304"/>
    <w:rsid w:val="00046140"/>
    <w:rsid w:val="000566AD"/>
    <w:rsid w:val="000646E2"/>
    <w:rsid w:val="0006498C"/>
    <w:rsid w:val="000705C5"/>
    <w:rsid w:val="000722A5"/>
    <w:rsid w:val="00085BF5"/>
    <w:rsid w:val="00091FD5"/>
    <w:rsid w:val="00096387"/>
    <w:rsid w:val="0009643E"/>
    <w:rsid w:val="000A667C"/>
    <w:rsid w:val="000B4263"/>
    <w:rsid w:val="000B4ABD"/>
    <w:rsid w:val="000C3BBE"/>
    <w:rsid w:val="000C678F"/>
    <w:rsid w:val="000D105B"/>
    <w:rsid w:val="000D43B3"/>
    <w:rsid w:val="000E43EC"/>
    <w:rsid w:val="000E7E18"/>
    <w:rsid w:val="000F0E1B"/>
    <w:rsid w:val="000F101B"/>
    <w:rsid w:val="00103ED1"/>
    <w:rsid w:val="00104A0F"/>
    <w:rsid w:val="001114B4"/>
    <w:rsid w:val="00113024"/>
    <w:rsid w:val="00113D29"/>
    <w:rsid w:val="001207DD"/>
    <w:rsid w:val="00122EE2"/>
    <w:rsid w:val="0012476A"/>
    <w:rsid w:val="00125B51"/>
    <w:rsid w:val="00127C99"/>
    <w:rsid w:val="0013328B"/>
    <w:rsid w:val="001378C4"/>
    <w:rsid w:val="00137FBF"/>
    <w:rsid w:val="001412FB"/>
    <w:rsid w:val="00143AAA"/>
    <w:rsid w:val="001443A2"/>
    <w:rsid w:val="00147056"/>
    <w:rsid w:val="00150869"/>
    <w:rsid w:val="001523CF"/>
    <w:rsid w:val="001531A1"/>
    <w:rsid w:val="00172B4E"/>
    <w:rsid w:val="0017338E"/>
    <w:rsid w:val="00184A0F"/>
    <w:rsid w:val="001853EE"/>
    <w:rsid w:val="001878CF"/>
    <w:rsid w:val="001919FF"/>
    <w:rsid w:val="001963B6"/>
    <w:rsid w:val="001A12FB"/>
    <w:rsid w:val="001A4D40"/>
    <w:rsid w:val="001B0B5B"/>
    <w:rsid w:val="001B720E"/>
    <w:rsid w:val="001C241D"/>
    <w:rsid w:val="001C2FB3"/>
    <w:rsid w:val="001C5E1D"/>
    <w:rsid w:val="001D4492"/>
    <w:rsid w:val="001D7376"/>
    <w:rsid w:val="001E10F6"/>
    <w:rsid w:val="001F2CDB"/>
    <w:rsid w:val="001F3261"/>
    <w:rsid w:val="001F6A65"/>
    <w:rsid w:val="00201BCE"/>
    <w:rsid w:val="002048C0"/>
    <w:rsid w:val="00204BFE"/>
    <w:rsid w:val="00210544"/>
    <w:rsid w:val="00210EFB"/>
    <w:rsid w:val="002124CF"/>
    <w:rsid w:val="00212560"/>
    <w:rsid w:val="00212A66"/>
    <w:rsid w:val="002146B2"/>
    <w:rsid w:val="00215682"/>
    <w:rsid w:val="002201CF"/>
    <w:rsid w:val="00223F3F"/>
    <w:rsid w:val="002251E5"/>
    <w:rsid w:val="0022568C"/>
    <w:rsid w:val="002307CC"/>
    <w:rsid w:val="00237520"/>
    <w:rsid w:val="00244627"/>
    <w:rsid w:val="0025055F"/>
    <w:rsid w:val="00254BDC"/>
    <w:rsid w:val="002550F8"/>
    <w:rsid w:val="00257040"/>
    <w:rsid w:val="00261E3B"/>
    <w:rsid w:val="002622A0"/>
    <w:rsid w:val="002713C6"/>
    <w:rsid w:val="00284BCF"/>
    <w:rsid w:val="00287DFB"/>
    <w:rsid w:val="002914E7"/>
    <w:rsid w:val="00293001"/>
    <w:rsid w:val="002954C9"/>
    <w:rsid w:val="002A0F1B"/>
    <w:rsid w:val="002A179D"/>
    <w:rsid w:val="002A24F0"/>
    <w:rsid w:val="002A271C"/>
    <w:rsid w:val="002A5040"/>
    <w:rsid w:val="002B0557"/>
    <w:rsid w:val="002C0B60"/>
    <w:rsid w:val="002D00F1"/>
    <w:rsid w:val="002D1F4A"/>
    <w:rsid w:val="002D42FA"/>
    <w:rsid w:val="002D5872"/>
    <w:rsid w:val="002D79E4"/>
    <w:rsid w:val="002E0651"/>
    <w:rsid w:val="002E25B2"/>
    <w:rsid w:val="002E425D"/>
    <w:rsid w:val="002E61D0"/>
    <w:rsid w:val="002E6350"/>
    <w:rsid w:val="002E7493"/>
    <w:rsid w:val="002F26DE"/>
    <w:rsid w:val="002F3C4F"/>
    <w:rsid w:val="00301DBB"/>
    <w:rsid w:val="003024C4"/>
    <w:rsid w:val="0030368A"/>
    <w:rsid w:val="00305DAC"/>
    <w:rsid w:val="00306921"/>
    <w:rsid w:val="00314BFF"/>
    <w:rsid w:val="00316FB9"/>
    <w:rsid w:val="00333B92"/>
    <w:rsid w:val="00340A9F"/>
    <w:rsid w:val="0034508A"/>
    <w:rsid w:val="00353499"/>
    <w:rsid w:val="00354EE7"/>
    <w:rsid w:val="0035531E"/>
    <w:rsid w:val="00357630"/>
    <w:rsid w:val="00361789"/>
    <w:rsid w:val="003636A8"/>
    <w:rsid w:val="00363CB1"/>
    <w:rsid w:val="00366062"/>
    <w:rsid w:val="00366E42"/>
    <w:rsid w:val="0037041D"/>
    <w:rsid w:val="00371CBE"/>
    <w:rsid w:val="003768A5"/>
    <w:rsid w:val="003818CF"/>
    <w:rsid w:val="00381FB0"/>
    <w:rsid w:val="00383673"/>
    <w:rsid w:val="003869B8"/>
    <w:rsid w:val="00387E81"/>
    <w:rsid w:val="00390C70"/>
    <w:rsid w:val="003A1536"/>
    <w:rsid w:val="003A6C1B"/>
    <w:rsid w:val="003A7D83"/>
    <w:rsid w:val="003B07D5"/>
    <w:rsid w:val="003B5842"/>
    <w:rsid w:val="003B67BE"/>
    <w:rsid w:val="003C23A4"/>
    <w:rsid w:val="003C4F6C"/>
    <w:rsid w:val="003C6D19"/>
    <w:rsid w:val="003D0B00"/>
    <w:rsid w:val="003D5BCF"/>
    <w:rsid w:val="003D60AB"/>
    <w:rsid w:val="003E1E2F"/>
    <w:rsid w:val="003E5E1C"/>
    <w:rsid w:val="003F1425"/>
    <w:rsid w:val="003F219D"/>
    <w:rsid w:val="003F3320"/>
    <w:rsid w:val="003F4B2C"/>
    <w:rsid w:val="00400266"/>
    <w:rsid w:val="00403A4A"/>
    <w:rsid w:val="00404AB2"/>
    <w:rsid w:val="004062F6"/>
    <w:rsid w:val="004102BE"/>
    <w:rsid w:val="00411D06"/>
    <w:rsid w:val="00414515"/>
    <w:rsid w:val="0041682E"/>
    <w:rsid w:val="00417E9B"/>
    <w:rsid w:val="00420B47"/>
    <w:rsid w:val="00423D37"/>
    <w:rsid w:val="00424ACA"/>
    <w:rsid w:val="004421F4"/>
    <w:rsid w:val="004454A9"/>
    <w:rsid w:val="00446258"/>
    <w:rsid w:val="00447209"/>
    <w:rsid w:val="0044796D"/>
    <w:rsid w:val="0045133E"/>
    <w:rsid w:val="004609B7"/>
    <w:rsid w:val="00462499"/>
    <w:rsid w:val="004629EB"/>
    <w:rsid w:val="00464218"/>
    <w:rsid w:val="004703FB"/>
    <w:rsid w:val="00472971"/>
    <w:rsid w:val="0047345C"/>
    <w:rsid w:val="00473D59"/>
    <w:rsid w:val="00474B50"/>
    <w:rsid w:val="004751B1"/>
    <w:rsid w:val="00490F90"/>
    <w:rsid w:val="00491470"/>
    <w:rsid w:val="004916C6"/>
    <w:rsid w:val="00492828"/>
    <w:rsid w:val="00497D25"/>
    <w:rsid w:val="004A3D9F"/>
    <w:rsid w:val="004A438C"/>
    <w:rsid w:val="004A7770"/>
    <w:rsid w:val="004B51A1"/>
    <w:rsid w:val="004B6287"/>
    <w:rsid w:val="004C5652"/>
    <w:rsid w:val="004D1F08"/>
    <w:rsid w:val="004E20F5"/>
    <w:rsid w:val="004E4C53"/>
    <w:rsid w:val="004F7070"/>
    <w:rsid w:val="00504836"/>
    <w:rsid w:val="00504D2F"/>
    <w:rsid w:val="00505A29"/>
    <w:rsid w:val="00515930"/>
    <w:rsid w:val="0051610E"/>
    <w:rsid w:val="00525579"/>
    <w:rsid w:val="00527089"/>
    <w:rsid w:val="00527A58"/>
    <w:rsid w:val="0053631F"/>
    <w:rsid w:val="00540D85"/>
    <w:rsid w:val="00545DE8"/>
    <w:rsid w:val="0055035F"/>
    <w:rsid w:val="0055286D"/>
    <w:rsid w:val="005553D2"/>
    <w:rsid w:val="005632E5"/>
    <w:rsid w:val="0056491E"/>
    <w:rsid w:val="00564EE5"/>
    <w:rsid w:val="005715FB"/>
    <w:rsid w:val="00574382"/>
    <w:rsid w:val="0058337E"/>
    <w:rsid w:val="005834F7"/>
    <w:rsid w:val="005A4925"/>
    <w:rsid w:val="005B0271"/>
    <w:rsid w:val="005B1391"/>
    <w:rsid w:val="005B4862"/>
    <w:rsid w:val="005B71C9"/>
    <w:rsid w:val="005C606C"/>
    <w:rsid w:val="005D6762"/>
    <w:rsid w:val="006004D7"/>
    <w:rsid w:val="0061096B"/>
    <w:rsid w:val="0062075A"/>
    <w:rsid w:val="00621467"/>
    <w:rsid w:val="00624C3F"/>
    <w:rsid w:val="00625E67"/>
    <w:rsid w:val="00626A17"/>
    <w:rsid w:val="006279A5"/>
    <w:rsid w:val="00633205"/>
    <w:rsid w:val="00633DFD"/>
    <w:rsid w:val="00633FFC"/>
    <w:rsid w:val="0063671F"/>
    <w:rsid w:val="006477DE"/>
    <w:rsid w:val="00650C9C"/>
    <w:rsid w:val="0065100B"/>
    <w:rsid w:val="0066265D"/>
    <w:rsid w:val="00663E7C"/>
    <w:rsid w:val="00665E78"/>
    <w:rsid w:val="006672AD"/>
    <w:rsid w:val="00680C75"/>
    <w:rsid w:val="00684361"/>
    <w:rsid w:val="00687DDC"/>
    <w:rsid w:val="006903AD"/>
    <w:rsid w:val="00690631"/>
    <w:rsid w:val="00692187"/>
    <w:rsid w:val="0069325F"/>
    <w:rsid w:val="00695C37"/>
    <w:rsid w:val="006A11C8"/>
    <w:rsid w:val="006A26BB"/>
    <w:rsid w:val="006A300F"/>
    <w:rsid w:val="006A4288"/>
    <w:rsid w:val="006A64B5"/>
    <w:rsid w:val="006B22EE"/>
    <w:rsid w:val="006D1977"/>
    <w:rsid w:val="006D6F9D"/>
    <w:rsid w:val="006D72CD"/>
    <w:rsid w:val="006E29BD"/>
    <w:rsid w:val="006E36DE"/>
    <w:rsid w:val="006F3EAF"/>
    <w:rsid w:val="00700D04"/>
    <w:rsid w:val="0070578E"/>
    <w:rsid w:val="00711EBA"/>
    <w:rsid w:val="007131E1"/>
    <w:rsid w:val="007138BA"/>
    <w:rsid w:val="00716DCC"/>
    <w:rsid w:val="00722A11"/>
    <w:rsid w:val="007231E8"/>
    <w:rsid w:val="00731E86"/>
    <w:rsid w:val="0073208D"/>
    <w:rsid w:val="007329ED"/>
    <w:rsid w:val="00744A99"/>
    <w:rsid w:val="00746AEC"/>
    <w:rsid w:val="00747C05"/>
    <w:rsid w:val="007535DD"/>
    <w:rsid w:val="00757EF2"/>
    <w:rsid w:val="00762754"/>
    <w:rsid w:val="0076795B"/>
    <w:rsid w:val="00770FA0"/>
    <w:rsid w:val="007806D5"/>
    <w:rsid w:val="00781A1C"/>
    <w:rsid w:val="00790F4C"/>
    <w:rsid w:val="00791DD0"/>
    <w:rsid w:val="0079220F"/>
    <w:rsid w:val="00792EAF"/>
    <w:rsid w:val="00794DC1"/>
    <w:rsid w:val="007A714D"/>
    <w:rsid w:val="007B30CD"/>
    <w:rsid w:val="007B3D7B"/>
    <w:rsid w:val="007C2E5A"/>
    <w:rsid w:val="007C367E"/>
    <w:rsid w:val="007C6F82"/>
    <w:rsid w:val="007C7FB7"/>
    <w:rsid w:val="007D3165"/>
    <w:rsid w:val="007D385E"/>
    <w:rsid w:val="007D50A4"/>
    <w:rsid w:val="007E1699"/>
    <w:rsid w:val="007E3922"/>
    <w:rsid w:val="007E4C78"/>
    <w:rsid w:val="007F1924"/>
    <w:rsid w:val="007F1BB3"/>
    <w:rsid w:val="007F1D21"/>
    <w:rsid w:val="007F34D8"/>
    <w:rsid w:val="007F3B3D"/>
    <w:rsid w:val="007F63EF"/>
    <w:rsid w:val="008032EF"/>
    <w:rsid w:val="00803726"/>
    <w:rsid w:val="008136AF"/>
    <w:rsid w:val="008136F9"/>
    <w:rsid w:val="00813728"/>
    <w:rsid w:val="00814699"/>
    <w:rsid w:val="00821027"/>
    <w:rsid w:val="00830FEC"/>
    <w:rsid w:val="00831059"/>
    <w:rsid w:val="00833DFD"/>
    <w:rsid w:val="00844BDD"/>
    <w:rsid w:val="00844BF5"/>
    <w:rsid w:val="00845175"/>
    <w:rsid w:val="008464A3"/>
    <w:rsid w:val="00856EDE"/>
    <w:rsid w:val="008642FF"/>
    <w:rsid w:val="0086488D"/>
    <w:rsid w:val="0086572A"/>
    <w:rsid w:val="00865EA3"/>
    <w:rsid w:val="00871073"/>
    <w:rsid w:val="00873F75"/>
    <w:rsid w:val="00881E24"/>
    <w:rsid w:val="008847F4"/>
    <w:rsid w:val="008850FE"/>
    <w:rsid w:val="008934EA"/>
    <w:rsid w:val="008A0A9C"/>
    <w:rsid w:val="008A305E"/>
    <w:rsid w:val="008A4EFF"/>
    <w:rsid w:val="008A6BE8"/>
    <w:rsid w:val="008A7606"/>
    <w:rsid w:val="008B131C"/>
    <w:rsid w:val="008C7949"/>
    <w:rsid w:val="008D543F"/>
    <w:rsid w:val="008E0123"/>
    <w:rsid w:val="008E2B94"/>
    <w:rsid w:val="008E62F4"/>
    <w:rsid w:val="008F1A39"/>
    <w:rsid w:val="008F44D4"/>
    <w:rsid w:val="008F7D42"/>
    <w:rsid w:val="00900173"/>
    <w:rsid w:val="00903E06"/>
    <w:rsid w:val="00904381"/>
    <w:rsid w:val="009129B8"/>
    <w:rsid w:val="00913F8B"/>
    <w:rsid w:val="00914734"/>
    <w:rsid w:val="009203BA"/>
    <w:rsid w:val="00921810"/>
    <w:rsid w:val="00922456"/>
    <w:rsid w:val="009303E5"/>
    <w:rsid w:val="00934573"/>
    <w:rsid w:val="00935C55"/>
    <w:rsid w:val="00940D53"/>
    <w:rsid w:val="00945F55"/>
    <w:rsid w:val="009527F5"/>
    <w:rsid w:val="00953A86"/>
    <w:rsid w:val="00955EAB"/>
    <w:rsid w:val="009637AD"/>
    <w:rsid w:val="00964CBC"/>
    <w:rsid w:val="00967159"/>
    <w:rsid w:val="00967886"/>
    <w:rsid w:val="009718FB"/>
    <w:rsid w:val="00974BB7"/>
    <w:rsid w:val="00976A95"/>
    <w:rsid w:val="00977218"/>
    <w:rsid w:val="00983750"/>
    <w:rsid w:val="009A3624"/>
    <w:rsid w:val="009A5031"/>
    <w:rsid w:val="009A5446"/>
    <w:rsid w:val="009A738D"/>
    <w:rsid w:val="009A7938"/>
    <w:rsid w:val="009B06AD"/>
    <w:rsid w:val="009B1CB7"/>
    <w:rsid w:val="009C1B85"/>
    <w:rsid w:val="009C2AA7"/>
    <w:rsid w:val="009C3E75"/>
    <w:rsid w:val="009C4A51"/>
    <w:rsid w:val="009C5A77"/>
    <w:rsid w:val="009D0A59"/>
    <w:rsid w:val="009D3DF2"/>
    <w:rsid w:val="009D48E6"/>
    <w:rsid w:val="009D50B5"/>
    <w:rsid w:val="009E066F"/>
    <w:rsid w:val="009E2233"/>
    <w:rsid w:val="009E3007"/>
    <w:rsid w:val="009E3177"/>
    <w:rsid w:val="009E6FF1"/>
    <w:rsid w:val="009F059A"/>
    <w:rsid w:val="009F1DC8"/>
    <w:rsid w:val="009F7E2E"/>
    <w:rsid w:val="00A019FE"/>
    <w:rsid w:val="00A0665A"/>
    <w:rsid w:val="00A125CD"/>
    <w:rsid w:val="00A12936"/>
    <w:rsid w:val="00A23B7A"/>
    <w:rsid w:val="00A2716D"/>
    <w:rsid w:val="00A27B4B"/>
    <w:rsid w:val="00A34050"/>
    <w:rsid w:val="00A34F24"/>
    <w:rsid w:val="00A36421"/>
    <w:rsid w:val="00A4160A"/>
    <w:rsid w:val="00A4490F"/>
    <w:rsid w:val="00A45482"/>
    <w:rsid w:val="00A463E7"/>
    <w:rsid w:val="00A478F1"/>
    <w:rsid w:val="00A47B6A"/>
    <w:rsid w:val="00A5690B"/>
    <w:rsid w:val="00A6412D"/>
    <w:rsid w:val="00A662AD"/>
    <w:rsid w:val="00A67DA4"/>
    <w:rsid w:val="00A76BFC"/>
    <w:rsid w:val="00A777FC"/>
    <w:rsid w:val="00A8014D"/>
    <w:rsid w:val="00A864D9"/>
    <w:rsid w:val="00A91115"/>
    <w:rsid w:val="00A94936"/>
    <w:rsid w:val="00A9570F"/>
    <w:rsid w:val="00A97196"/>
    <w:rsid w:val="00AA1302"/>
    <w:rsid w:val="00AA3843"/>
    <w:rsid w:val="00AA4059"/>
    <w:rsid w:val="00AA45B0"/>
    <w:rsid w:val="00AB0AFA"/>
    <w:rsid w:val="00AB13BF"/>
    <w:rsid w:val="00AB19B3"/>
    <w:rsid w:val="00AB3488"/>
    <w:rsid w:val="00AB6022"/>
    <w:rsid w:val="00AB620D"/>
    <w:rsid w:val="00AB6C11"/>
    <w:rsid w:val="00AD1039"/>
    <w:rsid w:val="00AE1C2C"/>
    <w:rsid w:val="00AE3185"/>
    <w:rsid w:val="00AE4CAD"/>
    <w:rsid w:val="00AF0231"/>
    <w:rsid w:val="00AF349A"/>
    <w:rsid w:val="00AF7F72"/>
    <w:rsid w:val="00B0047A"/>
    <w:rsid w:val="00B0116B"/>
    <w:rsid w:val="00B10A36"/>
    <w:rsid w:val="00B151C3"/>
    <w:rsid w:val="00B215F3"/>
    <w:rsid w:val="00B27871"/>
    <w:rsid w:val="00B32E0E"/>
    <w:rsid w:val="00B35796"/>
    <w:rsid w:val="00B3645F"/>
    <w:rsid w:val="00B36FED"/>
    <w:rsid w:val="00B4049A"/>
    <w:rsid w:val="00B43E8E"/>
    <w:rsid w:val="00B55CB3"/>
    <w:rsid w:val="00B62156"/>
    <w:rsid w:val="00B627F2"/>
    <w:rsid w:val="00B63E53"/>
    <w:rsid w:val="00B7186F"/>
    <w:rsid w:val="00B71B83"/>
    <w:rsid w:val="00B733BF"/>
    <w:rsid w:val="00B75CEA"/>
    <w:rsid w:val="00B80B7C"/>
    <w:rsid w:val="00B832EC"/>
    <w:rsid w:val="00B867AE"/>
    <w:rsid w:val="00B94C46"/>
    <w:rsid w:val="00B9590E"/>
    <w:rsid w:val="00B963EB"/>
    <w:rsid w:val="00BA36B7"/>
    <w:rsid w:val="00BA66C3"/>
    <w:rsid w:val="00BB0ED2"/>
    <w:rsid w:val="00BB1009"/>
    <w:rsid w:val="00BB1218"/>
    <w:rsid w:val="00BC2D31"/>
    <w:rsid w:val="00BC3264"/>
    <w:rsid w:val="00BC43B9"/>
    <w:rsid w:val="00BC62CE"/>
    <w:rsid w:val="00BD0002"/>
    <w:rsid w:val="00BD043C"/>
    <w:rsid w:val="00BD420B"/>
    <w:rsid w:val="00BE55BC"/>
    <w:rsid w:val="00BE77F8"/>
    <w:rsid w:val="00BE7F4B"/>
    <w:rsid w:val="00BF1C3A"/>
    <w:rsid w:val="00BF4957"/>
    <w:rsid w:val="00C067CB"/>
    <w:rsid w:val="00C13743"/>
    <w:rsid w:val="00C25631"/>
    <w:rsid w:val="00C272BE"/>
    <w:rsid w:val="00C301DD"/>
    <w:rsid w:val="00C31365"/>
    <w:rsid w:val="00C31CC2"/>
    <w:rsid w:val="00C32870"/>
    <w:rsid w:val="00C331BF"/>
    <w:rsid w:val="00C33B94"/>
    <w:rsid w:val="00C348B3"/>
    <w:rsid w:val="00C55A1F"/>
    <w:rsid w:val="00C55E94"/>
    <w:rsid w:val="00C6212C"/>
    <w:rsid w:val="00C65BBF"/>
    <w:rsid w:val="00C71004"/>
    <w:rsid w:val="00C75EF7"/>
    <w:rsid w:val="00C76029"/>
    <w:rsid w:val="00C825E6"/>
    <w:rsid w:val="00C86D12"/>
    <w:rsid w:val="00C906EA"/>
    <w:rsid w:val="00C911B3"/>
    <w:rsid w:val="00C919E6"/>
    <w:rsid w:val="00C96FC9"/>
    <w:rsid w:val="00CA0F40"/>
    <w:rsid w:val="00CB215B"/>
    <w:rsid w:val="00CB3036"/>
    <w:rsid w:val="00CB5F4F"/>
    <w:rsid w:val="00CC1C92"/>
    <w:rsid w:val="00CC45F7"/>
    <w:rsid w:val="00CC49A7"/>
    <w:rsid w:val="00CC63FA"/>
    <w:rsid w:val="00CC6A0F"/>
    <w:rsid w:val="00CD36D0"/>
    <w:rsid w:val="00CD4DF6"/>
    <w:rsid w:val="00CD4EF4"/>
    <w:rsid w:val="00CD79A3"/>
    <w:rsid w:val="00CE0A76"/>
    <w:rsid w:val="00CF2BC8"/>
    <w:rsid w:val="00CF5E05"/>
    <w:rsid w:val="00CF624D"/>
    <w:rsid w:val="00CF66C8"/>
    <w:rsid w:val="00D01586"/>
    <w:rsid w:val="00D04778"/>
    <w:rsid w:val="00D14360"/>
    <w:rsid w:val="00D150EF"/>
    <w:rsid w:val="00D257AA"/>
    <w:rsid w:val="00D26438"/>
    <w:rsid w:val="00D3015B"/>
    <w:rsid w:val="00D4039B"/>
    <w:rsid w:val="00D50327"/>
    <w:rsid w:val="00D552AE"/>
    <w:rsid w:val="00D55DBD"/>
    <w:rsid w:val="00D608C5"/>
    <w:rsid w:val="00D75A6A"/>
    <w:rsid w:val="00DA081F"/>
    <w:rsid w:val="00DA09C0"/>
    <w:rsid w:val="00DA2D86"/>
    <w:rsid w:val="00DA31D4"/>
    <w:rsid w:val="00DA3548"/>
    <w:rsid w:val="00DB18BA"/>
    <w:rsid w:val="00DB3708"/>
    <w:rsid w:val="00DB57CE"/>
    <w:rsid w:val="00DC6C71"/>
    <w:rsid w:val="00DD22D4"/>
    <w:rsid w:val="00DD255D"/>
    <w:rsid w:val="00DD26EC"/>
    <w:rsid w:val="00DD5587"/>
    <w:rsid w:val="00DD55AD"/>
    <w:rsid w:val="00DE5E44"/>
    <w:rsid w:val="00DF2D38"/>
    <w:rsid w:val="00DF478D"/>
    <w:rsid w:val="00E01560"/>
    <w:rsid w:val="00E04A2F"/>
    <w:rsid w:val="00E100C8"/>
    <w:rsid w:val="00E10CBB"/>
    <w:rsid w:val="00E17328"/>
    <w:rsid w:val="00E17A17"/>
    <w:rsid w:val="00E21142"/>
    <w:rsid w:val="00E256B5"/>
    <w:rsid w:val="00E25D74"/>
    <w:rsid w:val="00E443C1"/>
    <w:rsid w:val="00E5045E"/>
    <w:rsid w:val="00E50AA7"/>
    <w:rsid w:val="00E521BC"/>
    <w:rsid w:val="00E56409"/>
    <w:rsid w:val="00E57CE6"/>
    <w:rsid w:val="00E6020B"/>
    <w:rsid w:val="00E62548"/>
    <w:rsid w:val="00E6643D"/>
    <w:rsid w:val="00E72AF2"/>
    <w:rsid w:val="00E7654F"/>
    <w:rsid w:val="00E7718E"/>
    <w:rsid w:val="00E77FAE"/>
    <w:rsid w:val="00E809E4"/>
    <w:rsid w:val="00E83EEB"/>
    <w:rsid w:val="00E84404"/>
    <w:rsid w:val="00E9022F"/>
    <w:rsid w:val="00E9757E"/>
    <w:rsid w:val="00E97AF4"/>
    <w:rsid w:val="00EA38A1"/>
    <w:rsid w:val="00EB1BD1"/>
    <w:rsid w:val="00EB23F6"/>
    <w:rsid w:val="00EC06A1"/>
    <w:rsid w:val="00EC11D7"/>
    <w:rsid w:val="00EC27A9"/>
    <w:rsid w:val="00EC6FA9"/>
    <w:rsid w:val="00ED03A4"/>
    <w:rsid w:val="00ED5DBE"/>
    <w:rsid w:val="00EF4F05"/>
    <w:rsid w:val="00F03496"/>
    <w:rsid w:val="00F0627C"/>
    <w:rsid w:val="00F21EF5"/>
    <w:rsid w:val="00F25DCC"/>
    <w:rsid w:val="00F300BC"/>
    <w:rsid w:val="00F30B30"/>
    <w:rsid w:val="00F311E8"/>
    <w:rsid w:val="00F3327A"/>
    <w:rsid w:val="00F43EBD"/>
    <w:rsid w:val="00F4764E"/>
    <w:rsid w:val="00F506D2"/>
    <w:rsid w:val="00F50D96"/>
    <w:rsid w:val="00F510D9"/>
    <w:rsid w:val="00F52206"/>
    <w:rsid w:val="00F53860"/>
    <w:rsid w:val="00F62E18"/>
    <w:rsid w:val="00F63AE2"/>
    <w:rsid w:val="00F65095"/>
    <w:rsid w:val="00F7141C"/>
    <w:rsid w:val="00F7690A"/>
    <w:rsid w:val="00F86774"/>
    <w:rsid w:val="00F86CE9"/>
    <w:rsid w:val="00F8710F"/>
    <w:rsid w:val="00F93C47"/>
    <w:rsid w:val="00F94689"/>
    <w:rsid w:val="00F96319"/>
    <w:rsid w:val="00FA069D"/>
    <w:rsid w:val="00FA4187"/>
    <w:rsid w:val="00FA4D35"/>
    <w:rsid w:val="00FA5F12"/>
    <w:rsid w:val="00FB56F6"/>
    <w:rsid w:val="00FC4489"/>
    <w:rsid w:val="00FD64AB"/>
    <w:rsid w:val="00FD75A9"/>
    <w:rsid w:val="00FE0AC0"/>
    <w:rsid w:val="00FE2172"/>
    <w:rsid w:val="00FE4E64"/>
    <w:rsid w:val="00FE651D"/>
    <w:rsid w:val="00FE78FD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9E6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Times New Roman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rFonts w:cs="Times New Roman"/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 w:cs="Times New Roman"/>
      <w:sz w:val="24"/>
    </w:rPr>
  </w:style>
  <w:style w:type="character" w:customStyle="1" w:styleId="CorpsdetexteCar">
    <w:name w:val="Corps de texte Car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4039B"/>
    <w:rPr>
      <w:rFonts w:ascii="Segoe UI" w:hAnsi="Segoe UI" w:cs="Times New Roman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D4039B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HP\Downloads\4t-2020-graph.xls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    </a:t>
            </a: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Evolution trimestrielle des indices des valeurs unitaires  du commerce exterieur</a:t>
            </a: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ar-MA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التطور الفصلي للأرقام الاستدلالية للقيم المتوسطة للتجارة الخارجية</a:t>
            </a: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Base  100:2012  </a:t>
            </a:r>
            <a:r>
              <a:rPr lang="ar-MA" sz="1000" b="0" i="0" u="none" strike="noStrike" baseline="0">
                <a:effectLst/>
              </a:rPr>
              <a:t>أساس</a:t>
            </a: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</c:rich>
      </c:tx>
      <c:layout>
        <c:manualLayout>
          <c:xMode val="edge"/>
          <c:yMode val="edge"/>
          <c:x val="0.13534087926509186"/>
          <c:y val="6.7336532428396035E-3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0520843063191508"/>
          <c:y val="0.21834018222469681"/>
          <c:w val="0.81041666666666656"/>
          <c:h val="0.5919674596684068"/>
        </c:manualLayout>
      </c:layout>
      <c:lineChart>
        <c:grouping val="standard"/>
        <c:ser>
          <c:idx val="1"/>
          <c:order val="0"/>
          <c:tx>
            <c:strRef>
              <c:f>'Feuil1-données'!$C$6</c:f>
              <c:strCache>
                <c:ptCount val="1"/>
                <c:pt idx="0">
                  <c:v>Valeurs unitaires des exportations  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triangle"/>
            <c:size val="10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multiLvlStrRef>
              <c:f>'Feuil1-données'!$A$27:$B$38</c:f>
              <c:multiLvlStrCache>
                <c:ptCount val="12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  <c:pt idx="7">
                    <c:v>Trim.4</c:v>
                  </c:pt>
                  <c:pt idx="8">
                    <c:v>Trim.1</c:v>
                  </c:pt>
                  <c:pt idx="9">
                    <c:v>Trim.2</c:v>
                  </c:pt>
                  <c:pt idx="10">
                    <c:v>Trim.3</c:v>
                  </c:pt>
                  <c:pt idx="11">
                    <c:v>Trim.4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</c:lvl>
              </c:multiLvlStrCache>
            </c:multiLvlStrRef>
          </c:cat>
          <c:val>
            <c:numRef>
              <c:f>'Feuil1-données'!$C$27:$C$38</c:f>
              <c:numCache>
                <c:formatCode>0.0</c:formatCode>
                <c:ptCount val="12"/>
                <c:pt idx="0">
                  <c:v>99</c:v>
                </c:pt>
                <c:pt idx="1">
                  <c:v>99.3</c:v>
                </c:pt>
                <c:pt idx="2">
                  <c:v>100.5</c:v>
                </c:pt>
                <c:pt idx="3">
                  <c:v>99.5</c:v>
                </c:pt>
                <c:pt idx="4">
                  <c:v>98.8</c:v>
                </c:pt>
                <c:pt idx="5">
                  <c:v>96.9</c:v>
                </c:pt>
                <c:pt idx="6">
                  <c:v>95.9</c:v>
                </c:pt>
                <c:pt idx="7">
                  <c:v>95.5</c:v>
                </c:pt>
                <c:pt idx="8">
                  <c:v>95.1</c:v>
                </c:pt>
                <c:pt idx="9">
                  <c:v>95</c:v>
                </c:pt>
                <c:pt idx="10">
                  <c:v>94.9</c:v>
                </c:pt>
                <c:pt idx="11">
                  <c:v>94.6</c:v>
                </c:pt>
              </c:numCache>
            </c:numRef>
          </c:val>
        </c:ser>
        <c:ser>
          <c:idx val="0"/>
          <c:order val="1"/>
          <c:tx>
            <c:strRef>
              <c:f>'Feuil1-données'!$D$6</c:f>
              <c:strCache>
                <c:ptCount val="1"/>
                <c:pt idx="0">
                  <c:v>Valeurs unitaires des importations </c:v>
                </c:pt>
              </c:strCache>
            </c:strRef>
          </c:tx>
          <c:cat>
            <c:multiLvlStrRef>
              <c:f>'Feuil1-données'!$A$27:$B$38</c:f>
              <c:multiLvlStrCache>
                <c:ptCount val="12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  <c:pt idx="7">
                    <c:v>Trim.4</c:v>
                  </c:pt>
                  <c:pt idx="8">
                    <c:v>Trim.1</c:v>
                  </c:pt>
                  <c:pt idx="9">
                    <c:v>Trim.2</c:v>
                  </c:pt>
                  <c:pt idx="10">
                    <c:v>Trim.3</c:v>
                  </c:pt>
                  <c:pt idx="11">
                    <c:v>Trim.4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</c:lvl>
              </c:multiLvlStrCache>
            </c:multiLvlStrRef>
          </c:cat>
          <c:val>
            <c:numRef>
              <c:f>'Feuil1-données'!$D$27:$D$38</c:f>
              <c:numCache>
                <c:formatCode>0.0</c:formatCode>
                <c:ptCount val="12"/>
                <c:pt idx="0">
                  <c:v>90</c:v>
                </c:pt>
                <c:pt idx="1">
                  <c:v>91.7</c:v>
                </c:pt>
                <c:pt idx="2">
                  <c:v>92.7</c:v>
                </c:pt>
                <c:pt idx="3">
                  <c:v>92.3</c:v>
                </c:pt>
                <c:pt idx="4">
                  <c:v>89.9</c:v>
                </c:pt>
                <c:pt idx="5">
                  <c:v>90.6</c:v>
                </c:pt>
                <c:pt idx="6" formatCode="General">
                  <c:v>88.4</c:v>
                </c:pt>
                <c:pt idx="7">
                  <c:v>89.4</c:v>
                </c:pt>
                <c:pt idx="8">
                  <c:v>88.6</c:v>
                </c:pt>
                <c:pt idx="9">
                  <c:v>84.8</c:v>
                </c:pt>
                <c:pt idx="10">
                  <c:v>84</c:v>
                </c:pt>
                <c:pt idx="11">
                  <c:v>82.5</c:v>
                </c:pt>
              </c:numCache>
            </c:numRef>
          </c:val>
        </c:ser>
        <c:marker val="1"/>
        <c:axId val="96431488"/>
        <c:axId val="96466048"/>
      </c:lineChart>
      <c:catAx>
        <c:axId val="96431488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96466048"/>
        <c:crossesAt val="75"/>
        <c:auto val="1"/>
        <c:lblAlgn val="ctr"/>
        <c:lblOffset val="100"/>
        <c:tickLblSkip val="1"/>
        <c:tickMarkSkip val="1"/>
      </c:catAx>
      <c:valAx>
        <c:axId val="96466048"/>
        <c:scaling>
          <c:orientation val="minMax"/>
          <c:max val="101"/>
          <c:min val="8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635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96431488"/>
        <c:crosses val="autoZero"/>
        <c:crossBetween val="between"/>
        <c:majorUnit val="1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9135644464837326"/>
          <c:y val="0.92944422671148053"/>
          <c:w val="0.6299027777777777"/>
          <c:h val="6.1180130261495047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69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2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BDD9B-DB21-48F5-8EE4-70D30DFD1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2021-03-24T09:42:00Z</cp:lastPrinted>
  <dcterms:created xsi:type="dcterms:W3CDTF">2021-03-29T10:10:00Z</dcterms:created>
  <dcterms:modified xsi:type="dcterms:W3CDTF">2021-03-29T10:18:00Z</dcterms:modified>
</cp:coreProperties>
</file>