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proofErr w:type="spellStart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  <w:proofErr w:type="spellEnd"/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107C4D" w:rsidRPr="00395407" w:rsidRDefault="00693096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Note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s</w:t>
            </w:r>
            <w:r w:rsidR="00841008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ur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l’Indice</w:t>
            </w:r>
            <w:r w:rsidR="00D52A9D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ab/>
            </w:r>
          </w:p>
          <w:p w:rsidR="00107C4D" w:rsidRDefault="00841008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Des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Prix à la Consommation (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Base 100 : 2017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)</w:t>
            </w:r>
          </w:p>
          <w:p w:rsidR="00C43E2A" w:rsidRPr="00395407" w:rsidRDefault="00C43E2A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 la ville de Kénitra</w:t>
            </w:r>
          </w:p>
          <w:p w:rsidR="00095727" w:rsidRPr="00395407" w:rsidRDefault="00095727" w:rsidP="00332534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</w:p>
          <w:p w:rsidR="00693096" w:rsidRPr="00CC0C52" w:rsidRDefault="00EA614A" w:rsidP="00E1713B">
            <w:pPr>
              <w:ind w:left="0"/>
              <w:jc w:val="center"/>
              <w:rPr>
                <w:rFonts w:ascii="Times New Roman" w:hAnsi="Times New Roman"/>
                <w:b/>
                <w:bCs/>
                <w:color w:val="999999"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Avril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693096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20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21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 appelé IPC (base 100</w:t>
      </w:r>
      <w:r w:rsidR="003C7B50">
        <w:rPr>
          <w:sz w:val="22"/>
          <w:szCs w:val="22"/>
          <w:lang w:eastAsia="fr-FR"/>
        </w:rPr>
        <w:t> : 2017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3C7B50">
        <w:rPr>
          <w:sz w:val="22"/>
          <w:szCs w:val="22"/>
          <w:lang w:eastAsia="fr-FR"/>
        </w:rPr>
        <w:t>près de 546</w:t>
      </w:r>
      <w:r w:rsidRPr="000A5E6E">
        <w:rPr>
          <w:sz w:val="22"/>
          <w:szCs w:val="22"/>
          <w:lang w:eastAsia="fr-FR"/>
        </w:rPr>
        <w:t xml:space="preserve"> articles, 1</w:t>
      </w:r>
      <w:r w:rsidR="003C7B50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 xml:space="preserve">es articles sont classés en 12 divisions et 41 </w:t>
      </w:r>
      <w:r w:rsidR="00841008" w:rsidRPr="000A5E6E">
        <w:rPr>
          <w:sz w:val="22"/>
          <w:szCs w:val="22"/>
          <w:lang w:eastAsia="fr-FR"/>
        </w:rPr>
        <w:t>groupes</w:t>
      </w:r>
      <w:r w:rsidR="004C54F7">
        <w:rPr>
          <w:sz w:val="22"/>
          <w:szCs w:val="22"/>
          <w:lang w:eastAsia="fr-FR"/>
        </w:rPr>
        <w:t>.</w:t>
      </w:r>
      <w:r w:rsidRPr="000A5E6E">
        <w:rPr>
          <w:sz w:val="22"/>
          <w:szCs w:val="22"/>
          <w:lang w:eastAsia="fr-FR"/>
        </w:rPr>
        <w:t xml:space="preserve"> </w:t>
      </w:r>
    </w:p>
    <w:p w:rsidR="00693096" w:rsidRDefault="00A954ED" w:rsidP="005D0C75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1</w:t>
      </w:r>
      <w:r w:rsidR="003C7B50">
        <w:rPr>
          <w:sz w:val="22"/>
          <w:szCs w:val="22"/>
          <w:lang w:eastAsia="fr-FR"/>
        </w:rPr>
        <w:t>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</w:t>
      </w:r>
      <w:r w:rsidR="003C7B50">
        <w:rPr>
          <w:sz w:val="22"/>
          <w:szCs w:val="22"/>
          <w:lang w:eastAsia="fr-FR"/>
        </w:rPr>
        <w:t>représent</w:t>
      </w:r>
      <w:r w:rsidR="005D0C75">
        <w:rPr>
          <w:sz w:val="22"/>
          <w:szCs w:val="22"/>
          <w:lang w:eastAsia="fr-FR"/>
        </w:rPr>
        <w:t>a</w:t>
      </w:r>
      <w:r w:rsidR="003C7B50">
        <w:rPr>
          <w:sz w:val="22"/>
          <w:szCs w:val="22"/>
          <w:lang w:eastAsia="fr-FR"/>
        </w:rPr>
        <w:t>nt les 12 régions économiques actuelles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395407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DIRECTION </w:t>
      </w:r>
      <w:r w:rsidR="00395407">
        <w:rPr>
          <w:rFonts w:ascii="Times New Roman" w:hAnsi="Times New Roman"/>
          <w:b/>
          <w:bCs/>
          <w:color w:val="993366"/>
          <w:sz w:val="22"/>
          <w:szCs w:val="22"/>
        </w:rPr>
        <w:t>PROVINCIALE DE KENITRA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Default="001D4722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Pr="004C54F7" w:rsidRDefault="005752AF" w:rsidP="004C54F7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mensuelle d</w:t>
      </w:r>
      <w:r w:rsidR="002B4717" w:rsidRPr="004C54F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2B4717" w:rsidRPr="004C54F7" w:rsidRDefault="00E27518" w:rsidP="00E27518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Au terme du mois d’Avril 2021, </w:t>
      </w:r>
      <w:r w:rsidR="002B4717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l’I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ndice des </w:t>
      </w:r>
      <w:r w:rsidR="002B4717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P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rix à la </w:t>
      </w:r>
      <w:r w:rsidR="002B4717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C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onsommation</w:t>
      </w:r>
      <w:r w:rsidR="002B4717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la ville de 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Kenitra</w:t>
      </w:r>
      <w:r w:rsidR="002B4717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augmenté </w:t>
      </w:r>
      <w:r w:rsidR="002B4717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1</w:t>
      </w:r>
      <w:r w:rsidR="002B4717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%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par rapport au mois précédent</w:t>
      </w:r>
      <w:r w:rsidR="002B4717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contre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1</w:t>
      </w:r>
      <w:r w:rsidR="002B4717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3E7805">
        <w:rPr>
          <w:rFonts w:asciiTheme="majorBidi" w:hAnsiTheme="majorBidi" w:cstheme="majorBidi"/>
          <w:color w:val="000000" w:themeColor="text1"/>
          <w:sz w:val="22"/>
          <w:szCs w:val="22"/>
        </w:rPr>
        <w:t>2</w:t>
      </w:r>
      <w:r w:rsidR="002B4717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% pour l’</w:t>
      </w:r>
      <w:r w:rsidR="003E7805">
        <w:rPr>
          <w:rFonts w:asciiTheme="majorBidi" w:hAnsiTheme="majorBidi" w:cstheme="majorBidi"/>
          <w:color w:val="000000" w:themeColor="text1"/>
          <w:sz w:val="22"/>
          <w:szCs w:val="22"/>
        </w:rPr>
        <w:t>indic</w:t>
      </w:r>
      <w:r w:rsidR="002B4717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e national.</w:t>
      </w:r>
    </w:p>
    <w:p w:rsidR="002B4717" w:rsidRPr="004C54F7" w:rsidRDefault="003E7805" w:rsidP="00E27518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color w:val="000000" w:themeColor="text1"/>
          <w:sz w:val="22"/>
          <w:szCs w:val="22"/>
        </w:rPr>
        <w:t>Cette</w:t>
      </w:r>
      <w:r w:rsidR="002B4717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variation est </w:t>
      </w:r>
      <w:r w:rsidR="00E27518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l’effet combiné de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la hau</w:t>
      </w:r>
      <w:r w:rsidR="002B4717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sse des prix des produits alimentaires </w:t>
      </w:r>
      <w:r w:rsidR="00206DD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 </w:t>
      </w:r>
      <w:r w:rsidR="00E27518">
        <w:rPr>
          <w:rFonts w:asciiTheme="majorBidi" w:hAnsiTheme="majorBidi" w:cstheme="majorBidi"/>
          <w:color w:val="000000" w:themeColor="text1"/>
          <w:sz w:val="22"/>
          <w:szCs w:val="22"/>
        </w:rPr>
        <w:t>2,8</w:t>
      </w:r>
      <w:r w:rsidR="00206DD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% </w:t>
      </w:r>
      <w:r w:rsidR="002B4717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et </w:t>
      </w:r>
      <w:r w:rsidR="00E27518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la baisse de </w:t>
      </w:r>
      <w:r w:rsidR="002B4717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ceux des produits non alimentaires</w:t>
      </w:r>
      <w:r w:rsidR="00206DD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0,</w:t>
      </w:r>
      <w:r w:rsidR="00E27518">
        <w:rPr>
          <w:rFonts w:asciiTheme="majorBidi" w:hAnsiTheme="majorBidi" w:cstheme="majorBidi"/>
          <w:color w:val="000000" w:themeColor="text1"/>
          <w:sz w:val="22"/>
          <w:szCs w:val="22"/>
        </w:rPr>
        <w:t>3</w:t>
      </w:r>
      <w:r w:rsidR="00206DD9">
        <w:rPr>
          <w:rFonts w:asciiTheme="majorBidi" w:hAnsiTheme="majorBidi" w:cstheme="majorBidi"/>
          <w:color w:val="000000" w:themeColor="text1"/>
          <w:sz w:val="22"/>
          <w:szCs w:val="22"/>
        </w:rPr>
        <w:t>%</w:t>
      </w:r>
      <w:r w:rsidR="002B4717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</w:p>
    <w:p w:rsidR="00DE61B4" w:rsidRDefault="00DE61B4" w:rsidP="00182E8E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Il y a lieu de noter que les fortes hausses de prix </w:t>
      </w:r>
      <w:r w:rsidR="00182E8E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parmi les produits alimentaires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ont été enregistrées par les "Fruits" avec 12,1% et  les "Poissons et fruits de mer" avec 11,8%. En 3</w:t>
      </w:r>
      <w:r w:rsidRPr="00DE61B4">
        <w:rPr>
          <w:rFonts w:asciiTheme="majorBidi" w:hAnsiTheme="majorBidi" w:cstheme="majorBidi"/>
          <w:color w:val="000000" w:themeColor="text1"/>
          <w:sz w:val="22"/>
          <w:szCs w:val="22"/>
          <w:vertAlign w:val="superscript"/>
        </w:rPr>
        <w:t>ème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position, viennent les "Viandes" avec 3,9%, suivies des "Légumes" avec 3,6%</w:t>
      </w:r>
      <w:r w:rsidR="00182E8E">
        <w:rPr>
          <w:rFonts w:asciiTheme="majorBidi" w:hAnsiTheme="majorBidi" w:cstheme="majorBidi"/>
          <w:color w:val="000000" w:themeColor="text1"/>
          <w:sz w:val="22"/>
          <w:szCs w:val="22"/>
        </w:rPr>
        <w:t>. D’autres hausses de prix ont, également, eu lieu au cours de ce mois, mais avec des pourcentages moins élevés. Il s’agit des "Lait, fromage et œufs" avec 0,9% et les Pain et céréales avec 0,3%.</w:t>
      </w:r>
    </w:p>
    <w:p w:rsidR="00182E8E" w:rsidRDefault="00182E8E" w:rsidP="00182E8E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Quant aux classes concernées par la baisse de prix, on cite les  "Eaux minérales, boissons rafraichissantes, jus de fruits et </w:t>
      </w:r>
      <w:r w:rsidR="0035770E">
        <w:rPr>
          <w:rFonts w:asciiTheme="majorBidi" w:hAnsiTheme="majorBidi" w:cstheme="majorBidi"/>
          <w:color w:val="000000" w:themeColor="text1"/>
          <w:sz w:val="22"/>
          <w:szCs w:val="22"/>
        </w:rPr>
        <w:t>de légumes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35770E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(-2,6%) et les "Huiles et graisses" avec (-1,7%).</w:t>
      </w:r>
    </w:p>
    <w:p w:rsidR="004461DF" w:rsidRDefault="009F6B13" w:rsidP="0023659C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En </w:t>
      </w:r>
      <w:r w:rsidR="00FB09D6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ce qui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concerne l</w:t>
      </w:r>
      <w:r w:rsidR="00FB09D6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es produits non alimentaires, le niveau général des prix a été marqué par une quasi stagnation pour la plupart des divisions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exception faite </w:t>
      </w:r>
      <w:r w:rsidR="00FB09D6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d</w:t>
      </w:r>
      <w:r w:rsidR="00FB09D6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es "Transports"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et des </w:t>
      </w:r>
      <w:r w:rsidR="0023659C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Biens et services divers</w:t>
      </w:r>
      <w:r w:rsidR="0023659C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23659C">
        <w:rPr>
          <w:rFonts w:asciiTheme="majorBidi" w:hAnsiTheme="majorBidi" w:cstheme="majorBidi"/>
          <w:color w:val="000000" w:themeColor="text1"/>
          <w:sz w:val="22"/>
          <w:szCs w:val="22"/>
        </w:rPr>
        <w:t>dont les prix ont varié, respectivement, de (-1,2%) et 0,1%.</w:t>
      </w:r>
    </w:p>
    <w:p w:rsidR="004C54F7" w:rsidRDefault="004C54F7" w:rsidP="004C54F7">
      <w:pPr>
        <w:spacing w:before="100" w:beforeAutospacing="1" w:after="100" w:afterAutospacing="1"/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4C54F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Evolution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annuelle</w:t>
      </w:r>
      <w:r w:rsidR="005752A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d</w:t>
      </w:r>
      <w:r w:rsidRPr="004C54F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4C54F7" w:rsidRDefault="0023659C" w:rsidP="0023659C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En termes de glissements annuels, l’IPC de la ville de Kénitra a évolué de 1% </w:t>
      </w:r>
      <w:r w:rsidR="00201C2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contre </w:t>
      </w:r>
      <w:r w:rsidR="006B2416">
        <w:rPr>
          <w:rFonts w:asciiTheme="majorBidi" w:hAnsiTheme="majorBidi" w:cstheme="majorBidi"/>
          <w:color w:val="000000" w:themeColor="text1"/>
          <w:sz w:val="24"/>
          <w:szCs w:val="24"/>
        </w:rPr>
        <w:t>1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,4</w:t>
      </w:r>
      <w:r w:rsidR="006B2416">
        <w:rPr>
          <w:rFonts w:asciiTheme="majorBidi" w:hAnsiTheme="majorBidi" w:cstheme="majorBidi"/>
          <w:color w:val="000000" w:themeColor="text1"/>
          <w:sz w:val="24"/>
          <w:szCs w:val="24"/>
        </w:rPr>
        <w:t>%</w:t>
      </w:r>
      <w:r w:rsidR="00201C2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pour </w:t>
      </w:r>
      <w:r w:rsidR="0088736E">
        <w:rPr>
          <w:rFonts w:asciiTheme="majorBidi" w:hAnsiTheme="majorBidi" w:cstheme="majorBidi"/>
          <w:color w:val="000000" w:themeColor="text1"/>
          <w:sz w:val="24"/>
          <w:szCs w:val="24"/>
        </w:rPr>
        <w:t>la moyenne nationale</w:t>
      </w:r>
      <w:r w:rsidR="00201C2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Ceci, résulte de la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hausse</w:t>
      </w:r>
      <w:r w:rsidR="00201C2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des prix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201C2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aussi bien </w:t>
      </w:r>
      <w:r w:rsidR="00201C2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des produits alimentaires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que</w:t>
      </w:r>
      <w:r w:rsidR="00201C2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des produits non alimentaires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respectivement </w:t>
      </w:r>
      <w:r w:rsidR="003C3AFE">
        <w:rPr>
          <w:rFonts w:asciiTheme="majorBidi" w:hAnsiTheme="majorBidi" w:cstheme="majorBidi"/>
          <w:color w:val="000000" w:themeColor="text1"/>
          <w:sz w:val="24"/>
          <w:szCs w:val="24"/>
        </w:rPr>
        <w:t>de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0,4% et de</w:t>
      </w:r>
      <w:r w:rsidR="003C3AF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6B2416">
        <w:rPr>
          <w:rFonts w:asciiTheme="majorBidi" w:hAnsiTheme="majorBidi" w:cstheme="majorBidi"/>
          <w:color w:val="000000" w:themeColor="text1"/>
          <w:sz w:val="24"/>
          <w:szCs w:val="24"/>
        </w:rPr>
        <w:t>1</w:t>
      </w:r>
      <w:r w:rsidR="003C3AFE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4</w:t>
      </w:r>
      <w:r w:rsidR="003C3AFE">
        <w:rPr>
          <w:rFonts w:asciiTheme="majorBidi" w:hAnsiTheme="majorBidi" w:cstheme="majorBidi"/>
          <w:color w:val="000000" w:themeColor="text1"/>
          <w:sz w:val="24"/>
          <w:szCs w:val="24"/>
        </w:rPr>
        <w:t>%.</w:t>
      </w:r>
      <w:r w:rsidR="00201C2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:rsidR="0063512D" w:rsidRDefault="0063512D" w:rsidP="00A276D7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  <w:r>
        <w:rPr>
          <w:rFonts w:ascii="Times New Roman" w:hAnsi="Times New Roman"/>
          <w:spacing w:val="0"/>
          <w:sz w:val="22"/>
          <w:szCs w:val="22"/>
          <w:lang w:eastAsia="fr-FR"/>
        </w:rPr>
        <w:t xml:space="preserve">Au cours de l’année écoulée (avril 2020-avril 2021), les produits alimentaires ont connu plus de hausses de prix que de baisses. En effet, huit classes </w:t>
      </w:r>
      <w:r w:rsidR="00A276D7">
        <w:rPr>
          <w:rFonts w:ascii="Times New Roman" w:hAnsi="Times New Roman"/>
          <w:spacing w:val="0"/>
          <w:sz w:val="22"/>
          <w:szCs w:val="22"/>
          <w:lang w:eastAsia="fr-FR"/>
        </w:rPr>
        <w:t xml:space="preserve"> ont enregistré des hausses allant de 0,1% pour les "Viandes" à 4,6% pour les "Fruits" contre seulement quatre pour les diminutions qui vont de (-6%) à (-0,4%).</w:t>
      </w:r>
    </w:p>
    <w:p w:rsidR="00A708BE" w:rsidRDefault="006B5535" w:rsidP="0068320D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  <w:lang w:eastAsia="fr-FR"/>
        </w:rPr>
        <w:t>En ce qui concerne les</w:t>
      </w:r>
      <w:r w:rsidR="00A708BE">
        <w:rPr>
          <w:rFonts w:ascii="Times New Roman" w:hAnsi="Times New Roman"/>
          <w:spacing w:val="0"/>
          <w:sz w:val="22"/>
          <w:szCs w:val="22"/>
          <w:lang w:eastAsia="fr-FR"/>
        </w:rPr>
        <w:t xml:space="preserve"> produits non alimentaires, la hausse de prix la plus élevée a été </w:t>
      </w:r>
      <w:r w:rsidR="0068320D">
        <w:rPr>
          <w:rFonts w:ascii="Times New Roman" w:hAnsi="Times New Roman"/>
          <w:spacing w:val="0"/>
          <w:sz w:val="22"/>
          <w:szCs w:val="22"/>
          <w:lang w:eastAsia="fr-FR"/>
        </w:rPr>
        <w:t xml:space="preserve">constatée au sein de </w:t>
      </w:r>
      <w:r w:rsidR="00A708BE">
        <w:rPr>
          <w:rFonts w:ascii="Times New Roman" w:hAnsi="Times New Roman"/>
          <w:spacing w:val="0"/>
          <w:sz w:val="22"/>
          <w:szCs w:val="22"/>
          <w:lang w:eastAsia="fr-FR"/>
        </w:rPr>
        <w:t xml:space="preserve"> la division</w:t>
      </w:r>
      <w:r w:rsidR="00A708BE">
        <w:rPr>
          <w:rFonts w:ascii="Times New Roman" w:hAnsi="Times New Roman"/>
          <w:b/>
          <w:bCs/>
          <w:spacing w:val="0"/>
          <w:sz w:val="16"/>
          <w:szCs w:val="16"/>
          <w:lang w:eastAsia="fr-FR"/>
        </w:rPr>
        <w:t xml:space="preserve"> </w:t>
      </w:r>
      <w:r w:rsidR="00A708BE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>Transport</w:t>
      </w:r>
      <w:r w:rsidR="0033020C">
        <w:rPr>
          <w:rFonts w:ascii="Times New Roman" w:hAnsi="Times New Roman"/>
          <w:spacing w:val="0"/>
          <w:sz w:val="22"/>
          <w:szCs w:val="22"/>
          <w:lang w:eastAsia="fr-FR"/>
        </w:rPr>
        <w:t>s</w:t>
      </w:r>
      <w:r w:rsidR="00A708BE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</w:t>
      </w:r>
      <w:r w:rsidR="0067798B">
        <w:rPr>
          <w:rFonts w:asciiTheme="majorBidi" w:hAnsiTheme="majorBidi" w:cstheme="majorBidi"/>
          <w:color w:val="000000" w:themeColor="text1"/>
          <w:sz w:val="22"/>
          <w:szCs w:val="22"/>
        </w:rPr>
        <w:t>7</w:t>
      </w:r>
      <w:r w:rsidR="00A708BE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67798B">
        <w:rPr>
          <w:rFonts w:asciiTheme="majorBidi" w:hAnsiTheme="majorBidi" w:cstheme="majorBidi"/>
          <w:color w:val="000000" w:themeColor="text1"/>
          <w:sz w:val="22"/>
          <w:szCs w:val="22"/>
        </w:rPr>
        <w:t>8</w:t>
      </w:r>
      <w:r w:rsidR="00A708BE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%. A l’opposé, la division </w:t>
      </w:r>
      <w:r w:rsidR="00A708BE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A708BE">
        <w:rPr>
          <w:rFonts w:asciiTheme="majorBidi" w:hAnsiTheme="majorBidi" w:cstheme="majorBidi"/>
          <w:color w:val="000000" w:themeColor="text1"/>
          <w:sz w:val="22"/>
          <w:szCs w:val="22"/>
        </w:rPr>
        <w:t>Loisirs et culture</w:t>
      </w:r>
      <w:r w:rsidR="00A708BE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A708BE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 connu la baisse la plus grande de tout l’indice non alimentaire avec </w:t>
      </w:r>
      <w:r w:rsidR="0040458D">
        <w:rPr>
          <w:rFonts w:asciiTheme="majorBidi" w:hAnsiTheme="majorBidi" w:cstheme="majorBidi"/>
          <w:color w:val="000000" w:themeColor="text1"/>
          <w:sz w:val="22"/>
          <w:szCs w:val="22"/>
        </w:rPr>
        <w:t>(</w:t>
      </w:r>
      <w:r w:rsidR="00A708BE">
        <w:rPr>
          <w:rFonts w:asciiTheme="majorBidi" w:hAnsiTheme="majorBidi" w:cstheme="majorBidi"/>
          <w:color w:val="000000" w:themeColor="text1"/>
          <w:sz w:val="22"/>
          <w:szCs w:val="22"/>
        </w:rPr>
        <w:t>-1,9%</w:t>
      </w:r>
      <w:r w:rsidR="0040458D">
        <w:rPr>
          <w:rFonts w:asciiTheme="majorBidi" w:hAnsiTheme="majorBidi" w:cstheme="majorBidi"/>
          <w:color w:val="000000" w:themeColor="text1"/>
          <w:sz w:val="22"/>
          <w:szCs w:val="22"/>
        </w:rPr>
        <w:t>)</w:t>
      </w:r>
      <w:r w:rsidR="00A708BE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</w:p>
    <w:p w:rsidR="00A708BE" w:rsidRDefault="007511E1" w:rsidP="00A708BE">
      <w:pPr>
        <w:spacing w:before="100" w:beforeAutospacing="1" w:after="100" w:afterAutospacing="1"/>
        <w:ind w:left="0"/>
        <w:jc w:val="both"/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</w:pPr>
      <w:r w:rsidRPr="007511E1"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  <w:t>Ville de Kenitra et contexte national</w:t>
      </w:r>
      <w:r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  <w:t> :</w:t>
      </w:r>
    </w:p>
    <w:p w:rsidR="0088736E" w:rsidRPr="007511E1" w:rsidRDefault="00B34B06" w:rsidP="00214096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  <w:r>
        <w:rPr>
          <w:rFonts w:ascii="Times New Roman" w:hAnsi="Times New Roman"/>
          <w:spacing w:val="0"/>
          <w:sz w:val="22"/>
          <w:szCs w:val="22"/>
          <w:lang w:eastAsia="fr-FR"/>
        </w:rPr>
        <w:t>La fin du mois d’avril 2021 a été caractérisée par une inflation</w:t>
      </w:r>
      <w:r w:rsidR="006F0F1D">
        <w:rPr>
          <w:rFonts w:ascii="Times New Roman" w:hAnsi="Times New Roman"/>
          <w:spacing w:val="0"/>
          <w:sz w:val="22"/>
          <w:szCs w:val="22"/>
          <w:lang w:eastAsia="fr-FR"/>
        </w:rPr>
        <w:t xml:space="preserve"> mensuelle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 xml:space="preserve"> inférieure à la moyenne nationale</w:t>
      </w:r>
      <w:r w:rsidR="006F0F1D">
        <w:rPr>
          <w:rFonts w:ascii="Times New Roman" w:hAnsi="Times New Roman"/>
          <w:spacing w:val="0"/>
          <w:sz w:val="22"/>
          <w:szCs w:val="22"/>
          <w:lang w:eastAsia="fr-FR"/>
        </w:rPr>
        <w:t xml:space="preserve"> qui est de 1,2%</w:t>
      </w:r>
      <w:r w:rsidR="00214096">
        <w:rPr>
          <w:rFonts w:ascii="Times New Roman" w:hAnsi="Times New Roman"/>
          <w:spacing w:val="0"/>
          <w:sz w:val="22"/>
          <w:szCs w:val="22"/>
          <w:lang w:eastAsia="fr-FR"/>
        </w:rPr>
        <w:t xml:space="preserve"> dans</w:t>
      </w:r>
      <w:r w:rsidR="006F0F1D">
        <w:rPr>
          <w:rFonts w:ascii="Times New Roman" w:hAnsi="Times New Roman"/>
          <w:spacing w:val="0"/>
          <w:sz w:val="22"/>
          <w:szCs w:val="22"/>
          <w:lang w:eastAsia="fr-FR"/>
        </w:rPr>
        <w:t xml:space="preserve"> onze villes, </w:t>
      </w:r>
      <w:r w:rsidR="00067937">
        <w:rPr>
          <w:rFonts w:ascii="Times New Roman" w:hAnsi="Times New Roman"/>
          <w:spacing w:val="0"/>
          <w:sz w:val="22"/>
          <w:szCs w:val="22"/>
          <w:lang w:eastAsia="fr-FR"/>
        </w:rPr>
        <w:t xml:space="preserve">y compris la ville de </w:t>
      </w:r>
      <w:proofErr w:type="spellStart"/>
      <w:r w:rsidR="00067937">
        <w:rPr>
          <w:rFonts w:ascii="Times New Roman" w:hAnsi="Times New Roman"/>
          <w:spacing w:val="0"/>
          <w:sz w:val="22"/>
          <w:szCs w:val="22"/>
          <w:lang w:eastAsia="fr-FR"/>
        </w:rPr>
        <w:t>Kénitra</w:t>
      </w:r>
      <w:proofErr w:type="spellEnd"/>
      <w:r w:rsidR="006F0F1D">
        <w:rPr>
          <w:rFonts w:ascii="Times New Roman" w:hAnsi="Times New Roman"/>
          <w:spacing w:val="0"/>
          <w:sz w:val="22"/>
          <w:szCs w:val="22"/>
          <w:lang w:eastAsia="fr-FR"/>
        </w:rPr>
        <w:t xml:space="preserve"> (1%)</w:t>
      </w:r>
      <w:r w:rsidR="00DC1B22">
        <w:rPr>
          <w:rFonts w:ascii="Times New Roman" w:hAnsi="Times New Roman"/>
          <w:spacing w:val="0"/>
          <w:sz w:val="22"/>
          <w:szCs w:val="22"/>
          <w:lang w:eastAsia="fr-FR"/>
        </w:rPr>
        <w:t>.</w:t>
      </w:r>
      <w:r w:rsidR="006F0F1D">
        <w:rPr>
          <w:rFonts w:ascii="Times New Roman" w:hAnsi="Times New Roman"/>
          <w:spacing w:val="0"/>
          <w:sz w:val="22"/>
          <w:szCs w:val="22"/>
          <w:lang w:eastAsia="fr-FR"/>
        </w:rPr>
        <w:t xml:space="preserve"> Tandis que sept ont dépassé cette moyenne, avec à leur tête la ville d’El </w:t>
      </w:r>
      <w:proofErr w:type="spellStart"/>
      <w:r w:rsidR="006F0F1D">
        <w:rPr>
          <w:rFonts w:ascii="Times New Roman" w:hAnsi="Times New Roman"/>
          <w:spacing w:val="0"/>
          <w:sz w:val="22"/>
          <w:szCs w:val="22"/>
          <w:lang w:eastAsia="fr-FR"/>
        </w:rPr>
        <w:t>Houceima</w:t>
      </w:r>
      <w:proofErr w:type="spellEnd"/>
      <w:r w:rsidR="006F0F1D">
        <w:rPr>
          <w:rFonts w:ascii="Times New Roman" w:hAnsi="Times New Roman"/>
          <w:spacing w:val="0"/>
          <w:sz w:val="22"/>
          <w:szCs w:val="22"/>
          <w:lang w:eastAsia="fr-FR"/>
        </w:rPr>
        <w:t xml:space="preserve"> dont l’indice général a augmenté de 2,6%</w:t>
      </w:r>
      <w:r w:rsidR="00214096">
        <w:rPr>
          <w:rFonts w:ascii="Times New Roman" w:hAnsi="Times New Roman"/>
          <w:spacing w:val="0"/>
          <w:sz w:val="22"/>
          <w:szCs w:val="22"/>
          <w:lang w:eastAsia="fr-FR"/>
        </w:rPr>
        <w:t xml:space="preserve"> entre mars et avril 2021.</w:t>
      </w:r>
    </w:p>
    <w:p w:rsidR="00C52B13" w:rsidRPr="00146F72" w:rsidRDefault="00C52B13" w:rsidP="00442FD4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</w:p>
    <w:p w:rsidR="00442FD4" w:rsidRPr="00442FD4" w:rsidRDefault="00442FD4" w:rsidP="00442FD4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:rsidR="004C54F7" w:rsidRPr="004C54F7" w:rsidRDefault="004C54F7" w:rsidP="004C54F7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:rsidR="002B4717" w:rsidRDefault="002B4717" w:rsidP="002B4717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2B4717" w:rsidRDefault="002B4717" w:rsidP="002B4717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172557" w:rsidRDefault="00172557" w:rsidP="002B4717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33020C" w:rsidRDefault="0033020C" w:rsidP="002B4717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33020C" w:rsidRDefault="0033020C" w:rsidP="002B4717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33020C" w:rsidRDefault="0033020C" w:rsidP="002B4717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5311B4" w:rsidRDefault="005311B4" w:rsidP="009E274B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de l’IPC (base 100 : 2017) par division</w:t>
      </w:r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– ville de </w:t>
      </w:r>
      <w:proofErr w:type="spellStart"/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Kénitra</w:t>
      </w:r>
      <w:proofErr w:type="spellEnd"/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-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506"/>
        <w:gridCol w:w="1076"/>
        <w:gridCol w:w="1076"/>
        <w:gridCol w:w="1076"/>
        <w:gridCol w:w="1139"/>
        <w:gridCol w:w="1014"/>
      </w:tblGrid>
      <w:tr w:rsidR="00EA614A" w:rsidRPr="00EA614A" w:rsidTr="00EA614A">
        <w:trPr>
          <w:trHeight w:val="510"/>
        </w:trPr>
        <w:tc>
          <w:tcPr>
            <w:tcW w:w="2278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DIVISIONS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Avril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Mars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Avril</w:t>
            </w:r>
          </w:p>
        </w:tc>
        <w:tc>
          <w:tcPr>
            <w:tcW w:w="108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VARIATION (%)</w:t>
            </w:r>
          </w:p>
        </w:tc>
      </w:tr>
      <w:tr w:rsidR="00EA614A" w:rsidRPr="00EA614A" w:rsidTr="00EA614A">
        <w:trPr>
          <w:trHeight w:val="525"/>
        </w:trPr>
        <w:tc>
          <w:tcPr>
            <w:tcW w:w="2278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EA614A" w:rsidRPr="00EA614A" w:rsidRDefault="00EA614A" w:rsidP="00EA614A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2020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2021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2021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Mensuelle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Annuelle</w:t>
            </w:r>
          </w:p>
        </w:tc>
      </w:tr>
      <w:tr w:rsidR="00EA614A" w:rsidRPr="00EA614A" w:rsidTr="00EA614A">
        <w:trPr>
          <w:trHeight w:val="499"/>
        </w:trPr>
        <w:tc>
          <w:tcPr>
            <w:tcW w:w="227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EA614A" w:rsidRPr="00EA614A" w:rsidRDefault="00EA614A" w:rsidP="00EA614A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01. PRODUITS ALIMENTAIRES ET BOISSONS NON ALCOOLISÉES</w:t>
            </w:r>
          </w:p>
        </w:tc>
        <w:tc>
          <w:tcPr>
            <w:tcW w:w="54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100,7</w:t>
            </w:r>
          </w:p>
        </w:tc>
        <w:tc>
          <w:tcPr>
            <w:tcW w:w="54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98,0</w:t>
            </w:r>
          </w:p>
        </w:tc>
        <w:tc>
          <w:tcPr>
            <w:tcW w:w="54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100,9</w:t>
            </w:r>
          </w:p>
        </w:tc>
        <w:tc>
          <w:tcPr>
            <w:tcW w:w="576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3,0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0,2</w:t>
            </w:r>
          </w:p>
        </w:tc>
      </w:tr>
      <w:tr w:rsidR="00EA614A" w:rsidRPr="00EA614A" w:rsidTr="00EA614A">
        <w:trPr>
          <w:trHeight w:val="499"/>
        </w:trPr>
        <w:tc>
          <w:tcPr>
            <w:tcW w:w="227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A614A" w:rsidRPr="00EA614A" w:rsidRDefault="00EA614A" w:rsidP="00A71AA4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02. BOISSONS ALCOOLISÉES</w:t>
            </w:r>
            <w:r w:rsidR="00A71AA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 ET</w:t>
            </w:r>
            <w:r w:rsidRPr="00EA614A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 TABAC 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119,9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124,9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124,9</w:t>
            </w:r>
          </w:p>
        </w:tc>
        <w:tc>
          <w:tcPr>
            <w:tcW w:w="576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4,2</w:t>
            </w:r>
          </w:p>
        </w:tc>
      </w:tr>
      <w:tr w:rsidR="00EA614A" w:rsidRPr="00EA614A" w:rsidTr="00EA614A">
        <w:trPr>
          <w:trHeight w:val="499"/>
        </w:trPr>
        <w:tc>
          <w:tcPr>
            <w:tcW w:w="2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alimentaires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101,4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98,9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101,7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2,8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0,4</w:t>
            </w:r>
          </w:p>
        </w:tc>
      </w:tr>
      <w:tr w:rsidR="00EA614A" w:rsidRPr="00EA614A" w:rsidTr="00EA614A">
        <w:trPr>
          <w:trHeight w:val="499"/>
        </w:trPr>
        <w:tc>
          <w:tcPr>
            <w:tcW w:w="227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EA614A" w:rsidRPr="00EA614A" w:rsidRDefault="00EA614A" w:rsidP="00EA614A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03. ARTICLES D'HABILLEMENT ET CHAUSSURES</w:t>
            </w:r>
          </w:p>
        </w:tc>
        <w:tc>
          <w:tcPr>
            <w:tcW w:w="54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104,6</w:t>
            </w:r>
          </w:p>
        </w:tc>
        <w:tc>
          <w:tcPr>
            <w:tcW w:w="54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106,1</w:t>
            </w:r>
          </w:p>
        </w:tc>
        <w:tc>
          <w:tcPr>
            <w:tcW w:w="54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106,1</w:t>
            </w:r>
          </w:p>
        </w:tc>
        <w:tc>
          <w:tcPr>
            <w:tcW w:w="576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1,4</w:t>
            </w:r>
          </w:p>
        </w:tc>
      </w:tr>
      <w:tr w:rsidR="00EA614A" w:rsidRPr="00EA614A" w:rsidTr="00EA614A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EA614A" w:rsidRPr="00EA614A" w:rsidRDefault="00EA614A" w:rsidP="00EA614A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04. LOGEMENT, EAU, GAZ, ELECTRICITE ET AUTRES COMBUSTIBLES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102,5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103,0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103,0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0,5</w:t>
            </w:r>
          </w:p>
        </w:tc>
      </w:tr>
      <w:tr w:rsidR="00EA614A" w:rsidRPr="00EA614A" w:rsidTr="00EA614A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EA614A" w:rsidRPr="00EA614A" w:rsidRDefault="00EA614A" w:rsidP="00EA614A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05. MEUBLES, ARTICLES DE MENAGE ET ENTRETIEN COURANT DU FOYER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100,6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103,2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103,2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2,6</w:t>
            </w:r>
          </w:p>
        </w:tc>
      </w:tr>
      <w:tr w:rsidR="00EA614A" w:rsidRPr="00EA614A" w:rsidTr="00EA614A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EA614A" w:rsidRPr="00EA614A" w:rsidRDefault="00EA614A" w:rsidP="00EA614A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06. SANTÉ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99,6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99,4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99,4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-0,2</w:t>
            </w:r>
          </w:p>
        </w:tc>
      </w:tr>
      <w:tr w:rsidR="00EA614A" w:rsidRPr="00EA614A" w:rsidTr="00EA614A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EA614A" w:rsidRPr="00EA614A" w:rsidRDefault="00EA614A" w:rsidP="00EA614A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07. TRANSPORTS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96,5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105,3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104,0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-1,2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7,8</w:t>
            </w:r>
          </w:p>
        </w:tc>
      </w:tr>
      <w:tr w:rsidR="00EA614A" w:rsidRPr="00EA614A" w:rsidTr="00EA614A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EA614A" w:rsidRPr="00EA614A" w:rsidRDefault="00EA614A" w:rsidP="00EA614A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08. COMMUNICATIONS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106,5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106,4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106,4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-0,1</w:t>
            </w:r>
          </w:p>
        </w:tc>
      </w:tr>
      <w:tr w:rsidR="00EA614A" w:rsidRPr="00EA614A" w:rsidTr="00EA614A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EA614A" w:rsidRPr="00EA614A" w:rsidRDefault="00EA614A" w:rsidP="00EA614A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09. LOISIRS ET CULTURE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100,1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98,2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98,2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-1,9</w:t>
            </w:r>
          </w:p>
        </w:tc>
      </w:tr>
      <w:tr w:rsidR="00EA614A" w:rsidRPr="00EA614A" w:rsidTr="00EA614A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EA614A" w:rsidRPr="00EA614A" w:rsidRDefault="00EA614A" w:rsidP="00EA614A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10. ENSEIGNEMENT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</w:tr>
      <w:tr w:rsidR="00EA614A" w:rsidRPr="00EA614A" w:rsidTr="00EA614A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EA614A" w:rsidRPr="00EA614A" w:rsidRDefault="00EA614A" w:rsidP="00EA614A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11. RESTAURANTS ET HÔTELS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104,5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105,5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105,5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1,0</w:t>
            </w:r>
          </w:p>
        </w:tc>
      </w:tr>
      <w:tr w:rsidR="00EA614A" w:rsidRPr="00EA614A" w:rsidTr="00EA614A">
        <w:trPr>
          <w:trHeight w:val="499"/>
        </w:trPr>
        <w:tc>
          <w:tcPr>
            <w:tcW w:w="227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A614A" w:rsidRPr="00EA614A" w:rsidRDefault="00EA614A" w:rsidP="00EA614A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12. BIENS ET SERVICES DIVERS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103,1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103,3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103,4</w:t>
            </w:r>
          </w:p>
        </w:tc>
        <w:tc>
          <w:tcPr>
            <w:tcW w:w="576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0,1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0,3</w:t>
            </w:r>
          </w:p>
        </w:tc>
      </w:tr>
      <w:tr w:rsidR="00EA614A" w:rsidRPr="00EA614A" w:rsidTr="00EA614A">
        <w:trPr>
          <w:trHeight w:val="499"/>
        </w:trPr>
        <w:tc>
          <w:tcPr>
            <w:tcW w:w="2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non alimentaires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102,1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103,9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103,6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-0,3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1,4</w:t>
            </w:r>
          </w:p>
        </w:tc>
      </w:tr>
      <w:tr w:rsidR="00EA614A" w:rsidRPr="00EA614A" w:rsidTr="00EA614A">
        <w:trPr>
          <w:trHeight w:val="499"/>
        </w:trPr>
        <w:tc>
          <w:tcPr>
            <w:tcW w:w="2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EA614A" w:rsidRPr="00EA614A" w:rsidRDefault="00EA614A" w:rsidP="00EA614A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(KENITRA)    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101,8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101,8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102,8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1,0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1,0</w:t>
            </w:r>
          </w:p>
        </w:tc>
      </w:tr>
      <w:tr w:rsidR="00EA614A" w:rsidRPr="00EA614A" w:rsidTr="00EA614A">
        <w:trPr>
          <w:trHeight w:val="499"/>
        </w:trPr>
        <w:tc>
          <w:tcPr>
            <w:tcW w:w="2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EA614A" w:rsidRPr="00EA614A" w:rsidRDefault="00EA614A" w:rsidP="00EA614A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(NATIONAL)    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102,4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102,6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103,8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1,2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1,4</w:t>
            </w:r>
          </w:p>
        </w:tc>
      </w:tr>
    </w:tbl>
    <w:p w:rsidR="00307D13" w:rsidRPr="00307D13" w:rsidRDefault="00307D13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>Source : HCP</w:t>
      </w:r>
    </w:p>
    <w:p w:rsidR="00C97F9B" w:rsidRDefault="00C97F9B" w:rsidP="00E921B8">
      <w:pPr>
        <w:spacing w:before="100" w:beforeAutospacing="1" w:after="100" w:afterAutospacing="1"/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</w:p>
    <w:p w:rsidR="00C43E2A" w:rsidRDefault="00C43E2A" w:rsidP="009E274B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de l’I</w:t>
      </w:r>
      <w:r w:rsidR="009E274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ndice des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</w:t>
      </w:r>
      <w:r w:rsidR="009E274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roduits Alimentaires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(base 100 : 2017) par division, groupe et classe de produits - ville de </w:t>
      </w:r>
      <w:proofErr w:type="spell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Kénitra</w:t>
      </w:r>
      <w:proofErr w:type="spellEnd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-</w:t>
      </w:r>
    </w:p>
    <w:tbl>
      <w:tblPr>
        <w:tblW w:w="5032" w:type="pct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742"/>
        <w:gridCol w:w="1642"/>
        <w:gridCol w:w="884"/>
        <w:gridCol w:w="884"/>
        <w:gridCol w:w="884"/>
        <w:gridCol w:w="1007"/>
        <w:gridCol w:w="907"/>
      </w:tblGrid>
      <w:tr w:rsidR="00EA614A" w:rsidRPr="00EA614A" w:rsidTr="00A71AA4">
        <w:trPr>
          <w:trHeight w:val="510"/>
          <w:tblHeader/>
        </w:trPr>
        <w:tc>
          <w:tcPr>
            <w:tcW w:w="1880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EA614A" w:rsidRPr="00EA614A" w:rsidRDefault="00EA614A" w:rsidP="00EA614A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DIVISION/GROUPE/CLASSE DE PRODUITS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PONDERATION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AVRIL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MARS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AVRIL</w:t>
            </w:r>
          </w:p>
        </w:tc>
        <w:tc>
          <w:tcPr>
            <w:tcW w:w="96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VARIATION (%)</w:t>
            </w:r>
          </w:p>
        </w:tc>
      </w:tr>
      <w:tr w:rsidR="00EA614A" w:rsidRPr="00EA614A" w:rsidTr="00A71AA4">
        <w:trPr>
          <w:trHeight w:val="540"/>
          <w:tblHeader/>
        </w:trPr>
        <w:tc>
          <w:tcPr>
            <w:tcW w:w="1880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EA614A" w:rsidRPr="00EA614A" w:rsidRDefault="00EA614A" w:rsidP="00EA614A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</w:p>
        </w:tc>
        <w:tc>
          <w:tcPr>
            <w:tcW w:w="825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EA614A" w:rsidRPr="00EA614A" w:rsidRDefault="00EA614A" w:rsidP="00EA614A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EA614A" w:rsidRPr="00EA614A" w:rsidRDefault="00EA614A" w:rsidP="00EA614A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2020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EA614A" w:rsidRPr="00EA614A" w:rsidRDefault="00EA614A" w:rsidP="00EA614A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2021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EA614A" w:rsidRPr="00EA614A" w:rsidRDefault="00EA614A" w:rsidP="00EA614A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2021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EA614A" w:rsidRPr="00EA614A" w:rsidRDefault="00EA614A" w:rsidP="00EA614A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Mensuelle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EA614A" w:rsidRPr="00EA614A" w:rsidRDefault="00EA614A" w:rsidP="00EA614A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Annuelle</w:t>
            </w:r>
          </w:p>
        </w:tc>
      </w:tr>
      <w:tr w:rsidR="00EA614A" w:rsidRPr="00EA614A" w:rsidTr="00A71AA4">
        <w:trPr>
          <w:trHeight w:val="510"/>
        </w:trPr>
        <w:tc>
          <w:tcPr>
            <w:tcW w:w="1880" w:type="pct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EA614A" w:rsidRPr="00EA614A" w:rsidRDefault="00EA614A" w:rsidP="00EA614A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PRODUITS ALIMENTAIRES ET BOISSONS NON ALCOOLISEES</w:t>
            </w:r>
          </w:p>
        </w:tc>
        <w:tc>
          <w:tcPr>
            <w:tcW w:w="825" w:type="pct"/>
            <w:tcBorders>
              <w:top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41,2</w:t>
            </w:r>
          </w:p>
        </w:tc>
        <w:tc>
          <w:tcPr>
            <w:tcW w:w="444" w:type="pct"/>
            <w:tcBorders>
              <w:top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100,7</w:t>
            </w:r>
          </w:p>
        </w:tc>
        <w:tc>
          <w:tcPr>
            <w:tcW w:w="444" w:type="pct"/>
            <w:tcBorders>
              <w:top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98,0</w:t>
            </w:r>
          </w:p>
        </w:tc>
        <w:tc>
          <w:tcPr>
            <w:tcW w:w="444" w:type="pct"/>
            <w:tcBorders>
              <w:top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100,9</w:t>
            </w:r>
          </w:p>
        </w:tc>
        <w:tc>
          <w:tcPr>
            <w:tcW w:w="506" w:type="pct"/>
            <w:tcBorders>
              <w:top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3,0</w:t>
            </w:r>
          </w:p>
        </w:tc>
        <w:tc>
          <w:tcPr>
            <w:tcW w:w="456" w:type="pct"/>
            <w:tcBorders>
              <w:top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0,2</w:t>
            </w:r>
          </w:p>
        </w:tc>
      </w:tr>
      <w:tr w:rsidR="00EA614A" w:rsidRPr="00EA614A" w:rsidTr="00A71AA4">
        <w:trPr>
          <w:trHeight w:val="300"/>
        </w:trPr>
        <w:tc>
          <w:tcPr>
            <w:tcW w:w="1880" w:type="pct"/>
            <w:shd w:val="clear" w:color="auto" w:fill="auto"/>
            <w:vAlign w:val="center"/>
            <w:hideMark/>
          </w:tcPr>
          <w:p w:rsidR="00EA614A" w:rsidRPr="00EA614A" w:rsidRDefault="00EA614A" w:rsidP="00EA614A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PRODUITS ALIMENTAIRES</w:t>
            </w: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38,8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100,8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97,8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100,9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3,2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0,1</w:t>
            </w:r>
          </w:p>
        </w:tc>
      </w:tr>
      <w:tr w:rsidR="00EA614A" w:rsidRPr="00EA614A" w:rsidTr="00A71AA4">
        <w:trPr>
          <w:trHeight w:val="300"/>
        </w:trPr>
        <w:tc>
          <w:tcPr>
            <w:tcW w:w="1880" w:type="pct"/>
            <w:shd w:val="clear" w:color="auto" w:fill="auto"/>
            <w:vAlign w:val="center"/>
            <w:hideMark/>
          </w:tcPr>
          <w:p w:rsidR="00EA614A" w:rsidRPr="00EA614A" w:rsidRDefault="00EA614A" w:rsidP="00EA614A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PAIN ET CEREALES</w:t>
            </w: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7,8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100,3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99,0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99,3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0,3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-1,0</w:t>
            </w:r>
          </w:p>
        </w:tc>
      </w:tr>
      <w:tr w:rsidR="00EA614A" w:rsidRPr="00EA614A" w:rsidTr="00A71AA4">
        <w:trPr>
          <w:trHeight w:val="300"/>
        </w:trPr>
        <w:tc>
          <w:tcPr>
            <w:tcW w:w="1880" w:type="pct"/>
            <w:shd w:val="clear" w:color="auto" w:fill="auto"/>
            <w:vAlign w:val="center"/>
            <w:hideMark/>
          </w:tcPr>
          <w:p w:rsidR="00EA614A" w:rsidRPr="00EA614A" w:rsidRDefault="00EA614A" w:rsidP="00EA614A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lastRenderedPageBreak/>
              <w:t>VIANDE</w:t>
            </w: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7,4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98,0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94,4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98,1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3,9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</w:tr>
      <w:tr w:rsidR="00EA614A" w:rsidRPr="00EA614A" w:rsidTr="00A71AA4">
        <w:trPr>
          <w:trHeight w:val="300"/>
        </w:trPr>
        <w:tc>
          <w:tcPr>
            <w:tcW w:w="188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A614A" w:rsidRPr="00EA614A" w:rsidRDefault="00EA614A" w:rsidP="00EA614A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POISSON ET FRUITS DE MER</w:t>
            </w:r>
          </w:p>
        </w:tc>
        <w:tc>
          <w:tcPr>
            <w:tcW w:w="8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2,2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105,9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95,0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106,2</w:t>
            </w:r>
          </w:p>
        </w:tc>
        <w:tc>
          <w:tcPr>
            <w:tcW w:w="50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11,8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0,3</w:t>
            </w:r>
          </w:p>
        </w:tc>
      </w:tr>
      <w:tr w:rsidR="00EA614A" w:rsidRPr="00EA614A" w:rsidTr="00A71AA4">
        <w:trPr>
          <w:trHeight w:val="300"/>
        </w:trPr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A614A" w:rsidRPr="00EA614A" w:rsidRDefault="00EA614A" w:rsidP="00EA614A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LAIT, FROMAGE ET OEUFS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4,3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98,2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100,4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101,3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0,9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3,2</w:t>
            </w:r>
          </w:p>
        </w:tc>
      </w:tr>
      <w:tr w:rsidR="00EA614A" w:rsidRPr="00EA614A" w:rsidTr="00A71AA4">
        <w:trPr>
          <w:trHeight w:val="300"/>
        </w:trPr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A614A" w:rsidRPr="00EA614A" w:rsidRDefault="00EA614A" w:rsidP="00EA614A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HUILES ET GRAISSES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4,6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96,6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102,0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100,3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-1,7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3,8</w:t>
            </w:r>
          </w:p>
        </w:tc>
      </w:tr>
      <w:tr w:rsidR="00EA614A" w:rsidRPr="00EA614A" w:rsidTr="00A71AA4">
        <w:trPr>
          <w:trHeight w:val="300"/>
        </w:trPr>
        <w:tc>
          <w:tcPr>
            <w:tcW w:w="188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A614A" w:rsidRPr="00EA614A" w:rsidRDefault="00EA614A" w:rsidP="00EA614A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FRUITS</w:t>
            </w:r>
          </w:p>
        </w:tc>
        <w:tc>
          <w:tcPr>
            <w:tcW w:w="82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3,5</w:t>
            </w:r>
          </w:p>
        </w:tc>
        <w:tc>
          <w:tcPr>
            <w:tcW w:w="44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112,5</w:t>
            </w:r>
          </w:p>
        </w:tc>
        <w:tc>
          <w:tcPr>
            <w:tcW w:w="44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105,0</w:t>
            </w:r>
          </w:p>
        </w:tc>
        <w:tc>
          <w:tcPr>
            <w:tcW w:w="44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117,7</w:t>
            </w:r>
          </w:p>
        </w:tc>
        <w:tc>
          <w:tcPr>
            <w:tcW w:w="50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12,1</w:t>
            </w:r>
          </w:p>
        </w:tc>
        <w:tc>
          <w:tcPr>
            <w:tcW w:w="45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4,6</w:t>
            </w:r>
          </w:p>
        </w:tc>
      </w:tr>
      <w:tr w:rsidR="00EA614A" w:rsidRPr="00EA614A" w:rsidTr="00A71AA4">
        <w:trPr>
          <w:trHeight w:val="300"/>
        </w:trPr>
        <w:tc>
          <w:tcPr>
            <w:tcW w:w="1880" w:type="pct"/>
            <w:shd w:val="clear" w:color="auto" w:fill="auto"/>
            <w:vAlign w:val="center"/>
            <w:hideMark/>
          </w:tcPr>
          <w:p w:rsidR="00EA614A" w:rsidRPr="00EA614A" w:rsidRDefault="00EA614A" w:rsidP="00EA614A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LEGUMES</w:t>
            </w: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5,7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104,8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95,1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98,5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3,6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-6,0</w:t>
            </w:r>
          </w:p>
        </w:tc>
      </w:tr>
      <w:tr w:rsidR="00EA614A" w:rsidRPr="00EA614A" w:rsidTr="00A71AA4">
        <w:trPr>
          <w:trHeight w:val="300"/>
        </w:trPr>
        <w:tc>
          <w:tcPr>
            <w:tcW w:w="1880" w:type="pct"/>
            <w:shd w:val="clear" w:color="auto" w:fill="auto"/>
            <w:vAlign w:val="center"/>
            <w:hideMark/>
          </w:tcPr>
          <w:p w:rsidR="00EA614A" w:rsidRPr="00EA614A" w:rsidRDefault="00EA614A" w:rsidP="00EA614A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SUCRE, CONFITURE, MIEL, CHOCOLAT ET CONFESERIE</w:t>
            </w: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1,6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102,1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101,7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101,7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-0,4</w:t>
            </w:r>
          </w:p>
        </w:tc>
      </w:tr>
      <w:tr w:rsidR="00EA614A" w:rsidRPr="00EA614A" w:rsidTr="00A71AA4">
        <w:trPr>
          <w:trHeight w:val="540"/>
        </w:trPr>
        <w:tc>
          <w:tcPr>
            <w:tcW w:w="1880" w:type="pct"/>
            <w:shd w:val="clear" w:color="auto" w:fill="auto"/>
            <w:vAlign w:val="center"/>
            <w:hideMark/>
          </w:tcPr>
          <w:p w:rsidR="00EA614A" w:rsidRPr="00EA614A" w:rsidRDefault="00EA614A" w:rsidP="00EA614A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PRODUITS ALIMENTAIRES N.C.A.</w:t>
            </w: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86,0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82,6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82,4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-0,2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-4,2</w:t>
            </w:r>
          </w:p>
        </w:tc>
      </w:tr>
      <w:tr w:rsidR="00EA614A" w:rsidRPr="00EA614A" w:rsidTr="00A71AA4">
        <w:trPr>
          <w:trHeight w:val="300"/>
        </w:trPr>
        <w:tc>
          <w:tcPr>
            <w:tcW w:w="1880" w:type="pct"/>
            <w:shd w:val="clear" w:color="auto" w:fill="auto"/>
            <w:vAlign w:val="center"/>
            <w:hideMark/>
          </w:tcPr>
          <w:p w:rsidR="00EA614A" w:rsidRPr="00EA614A" w:rsidRDefault="00EA614A" w:rsidP="00EA614A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NON ALCOOLISEES</w:t>
            </w: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2,3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98,9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101,2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100,3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-0,9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1,4</w:t>
            </w:r>
          </w:p>
        </w:tc>
      </w:tr>
      <w:tr w:rsidR="00EA614A" w:rsidRPr="00EA614A" w:rsidTr="00A71AA4">
        <w:trPr>
          <w:trHeight w:val="540"/>
        </w:trPr>
        <w:tc>
          <w:tcPr>
            <w:tcW w:w="1880" w:type="pct"/>
            <w:shd w:val="clear" w:color="auto" w:fill="auto"/>
            <w:vAlign w:val="center"/>
            <w:hideMark/>
          </w:tcPr>
          <w:p w:rsidR="00EA614A" w:rsidRPr="00EA614A" w:rsidRDefault="00EA614A" w:rsidP="00EA614A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CAFE, THE ET CACAO</w:t>
            </w: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100,6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103,0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102,7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-0,3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2,1</w:t>
            </w:r>
          </w:p>
        </w:tc>
      </w:tr>
      <w:tr w:rsidR="00EA614A" w:rsidRPr="00EA614A" w:rsidTr="00A71AA4">
        <w:trPr>
          <w:trHeight w:val="510"/>
        </w:trPr>
        <w:tc>
          <w:tcPr>
            <w:tcW w:w="1880" w:type="pct"/>
            <w:shd w:val="clear" w:color="auto" w:fill="auto"/>
            <w:vAlign w:val="center"/>
            <w:hideMark/>
          </w:tcPr>
          <w:p w:rsidR="00EA614A" w:rsidRPr="00EA614A" w:rsidRDefault="00EA614A" w:rsidP="00EA614A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EAUX MINERALES, BOISSONS RAFRAICHISSANTES, JUS DE FRUITS ET DE LEGUMES (ND)</w:t>
            </w: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0,7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94,7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96,8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94,3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-2,6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-0,4</w:t>
            </w:r>
          </w:p>
        </w:tc>
      </w:tr>
      <w:tr w:rsidR="00EA614A" w:rsidRPr="00EA614A" w:rsidTr="00A71AA4">
        <w:trPr>
          <w:trHeight w:val="300"/>
        </w:trPr>
        <w:tc>
          <w:tcPr>
            <w:tcW w:w="1880" w:type="pct"/>
            <w:shd w:val="clear" w:color="auto" w:fill="FBD4B4" w:themeFill="accent6" w:themeFillTint="66"/>
            <w:vAlign w:val="center"/>
            <w:hideMark/>
          </w:tcPr>
          <w:p w:rsidR="00EA614A" w:rsidRPr="00EA614A" w:rsidRDefault="00A71AA4" w:rsidP="00A71AA4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>
              <w:rPr>
                <w:rFonts w:ascii="Times New Roman" w:hAnsi="Times New Roman"/>
                <w:b/>
                <w:bCs/>
                <w:spacing w:val="0"/>
                <w:lang w:eastAsia="fr-FR"/>
              </w:rPr>
              <w:t>BOISSONS ALCOOLISEES ET T</w:t>
            </w:r>
            <w:r w:rsidR="00EA614A"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ABAC </w:t>
            </w:r>
          </w:p>
        </w:tc>
        <w:tc>
          <w:tcPr>
            <w:tcW w:w="825" w:type="pct"/>
            <w:shd w:val="clear" w:color="auto" w:fill="FBD4B4" w:themeFill="accent6" w:themeFillTint="66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1,5</w:t>
            </w:r>
          </w:p>
        </w:tc>
        <w:tc>
          <w:tcPr>
            <w:tcW w:w="444" w:type="pct"/>
            <w:shd w:val="clear" w:color="auto" w:fill="FBD4B4" w:themeFill="accent6" w:themeFillTint="66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119,9</w:t>
            </w:r>
          </w:p>
        </w:tc>
        <w:tc>
          <w:tcPr>
            <w:tcW w:w="444" w:type="pct"/>
            <w:shd w:val="clear" w:color="auto" w:fill="FBD4B4" w:themeFill="accent6" w:themeFillTint="66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124,9</w:t>
            </w:r>
          </w:p>
        </w:tc>
        <w:tc>
          <w:tcPr>
            <w:tcW w:w="444" w:type="pct"/>
            <w:shd w:val="clear" w:color="auto" w:fill="FBD4B4" w:themeFill="accent6" w:themeFillTint="66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124,9</w:t>
            </w:r>
          </w:p>
        </w:tc>
        <w:tc>
          <w:tcPr>
            <w:tcW w:w="506" w:type="pct"/>
            <w:shd w:val="clear" w:color="auto" w:fill="FBD4B4" w:themeFill="accent6" w:themeFillTint="66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456" w:type="pct"/>
            <w:shd w:val="clear" w:color="auto" w:fill="FBD4B4" w:themeFill="accent6" w:themeFillTint="66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4,2</w:t>
            </w:r>
          </w:p>
        </w:tc>
      </w:tr>
      <w:tr w:rsidR="00EA614A" w:rsidRPr="00EA614A" w:rsidTr="00A71AA4">
        <w:trPr>
          <w:trHeight w:val="300"/>
        </w:trPr>
        <w:tc>
          <w:tcPr>
            <w:tcW w:w="1880" w:type="pct"/>
            <w:shd w:val="clear" w:color="auto" w:fill="auto"/>
            <w:vAlign w:val="center"/>
            <w:hideMark/>
          </w:tcPr>
          <w:p w:rsidR="00EA614A" w:rsidRPr="00EA614A" w:rsidRDefault="00EA614A" w:rsidP="00EA614A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ALCOOLISEES</w:t>
            </w: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0,1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101,4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102,0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102,0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0,6</w:t>
            </w:r>
          </w:p>
        </w:tc>
      </w:tr>
      <w:tr w:rsidR="00EA614A" w:rsidRPr="00EA614A" w:rsidTr="00A71AA4">
        <w:trPr>
          <w:trHeight w:val="300"/>
        </w:trPr>
        <w:tc>
          <w:tcPr>
            <w:tcW w:w="1880" w:type="pct"/>
            <w:shd w:val="clear" w:color="auto" w:fill="auto"/>
            <w:vAlign w:val="center"/>
            <w:hideMark/>
          </w:tcPr>
          <w:p w:rsidR="00EA614A" w:rsidRPr="00EA614A" w:rsidRDefault="00EA614A" w:rsidP="00EA614A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SPIRITUEUX</w:t>
            </w: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</w:tr>
      <w:tr w:rsidR="00EA614A" w:rsidRPr="00EA614A" w:rsidTr="00A71AA4">
        <w:trPr>
          <w:trHeight w:val="300"/>
        </w:trPr>
        <w:tc>
          <w:tcPr>
            <w:tcW w:w="1880" w:type="pct"/>
            <w:shd w:val="clear" w:color="auto" w:fill="auto"/>
            <w:vAlign w:val="center"/>
            <w:hideMark/>
          </w:tcPr>
          <w:p w:rsidR="00EA614A" w:rsidRPr="00EA614A" w:rsidRDefault="00EA614A" w:rsidP="00EA614A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VIN ET BOISSONS FERMENTEES</w:t>
            </w: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103,5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1,8</w:t>
            </w:r>
          </w:p>
        </w:tc>
      </w:tr>
      <w:tr w:rsidR="00EA614A" w:rsidRPr="00EA614A" w:rsidTr="00A71AA4">
        <w:trPr>
          <w:trHeight w:val="300"/>
        </w:trPr>
        <w:tc>
          <w:tcPr>
            <w:tcW w:w="1880" w:type="pct"/>
            <w:shd w:val="clear" w:color="auto" w:fill="auto"/>
            <w:vAlign w:val="center"/>
            <w:hideMark/>
          </w:tcPr>
          <w:p w:rsidR="00EA614A" w:rsidRPr="00EA614A" w:rsidRDefault="00EA614A" w:rsidP="00EA614A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BIERE</w:t>
            </w: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</w:tr>
      <w:tr w:rsidR="00EA614A" w:rsidRPr="00EA614A" w:rsidTr="00A71AA4">
        <w:trPr>
          <w:trHeight w:val="300"/>
        </w:trPr>
        <w:tc>
          <w:tcPr>
            <w:tcW w:w="1880" w:type="pct"/>
            <w:shd w:val="clear" w:color="auto" w:fill="auto"/>
            <w:vAlign w:val="center"/>
            <w:hideMark/>
          </w:tcPr>
          <w:p w:rsidR="00EA614A" w:rsidRPr="00EA614A" w:rsidRDefault="00EA614A" w:rsidP="00EA614A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TABAC</w:t>
            </w: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1,4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121,1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126,5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126,5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4,5</w:t>
            </w:r>
          </w:p>
        </w:tc>
      </w:tr>
      <w:tr w:rsidR="00EA614A" w:rsidRPr="00EA614A" w:rsidTr="00A71AA4">
        <w:trPr>
          <w:trHeight w:val="300"/>
        </w:trPr>
        <w:tc>
          <w:tcPr>
            <w:tcW w:w="1880" w:type="pct"/>
            <w:shd w:val="clear" w:color="auto" w:fill="auto"/>
            <w:vAlign w:val="center"/>
            <w:hideMark/>
          </w:tcPr>
          <w:p w:rsidR="00EA614A" w:rsidRPr="00EA614A" w:rsidRDefault="00EA614A" w:rsidP="00EA614A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TABAC</w:t>
            </w: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1,4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121,1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126,5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126,5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spacing w:val="0"/>
                <w:lang w:eastAsia="fr-FR"/>
              </w:rPr>
              <w:t>4,5</w:t>
            </w:r>
          </w:p>
        </w:tc>
      </w:tr>
      <w:tr w:rsidR="00AE1235" w:rsidRPr="00EA614A" w:rsidTr="00A71AA4">
        <w:trPr>
          <w:trHeight w:val="315"/>
        </w:trPr>
        <w:tc>
          <w:tcPr>
            <w:tcW w:w="1880" w:type="pct"/>
            <w:tcBorders>
              <w:bottom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:rsidR="00AE1235" w:rsidRPr="00EA614A" w:rsidRDefault="00AE1235" w:rsidP="00EA614A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alimentaires</w:t>
            </w:r>
          </w:p>
        </w:tc>
        <w:tc>
          <w:tcPr>
            <w:tcW w:w="825" w:type="pct"/>
            <w:tcBorders>
              <w:bottom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:rsidR="00AE1235" w:rsidRPr="00EA614A" w:rsidRDefault="00AE1235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42,7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:rsidR="00AE1235" w:rsidRPr="00EA614A" w:rsidRDefault="00AE1235" w:rsidP="003D136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101,4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:rsidR="00AE1235" w:rsidRPr="00EA614A" w:rsidRDefault="00AE1235" w:rsidP="003D136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98,9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:rsidR="00AE1235" w:rsidRPr="00EA614A" w:rsidRDefault="00AE1235" w:rsidP="003D136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101,7</w:t>
            </w:r>
          </w:p>
        </w:tc>
        <w:tc>
          <w:tcPr>
            <w:tcW w:w="506" w:type="pct"/>
            <w:tcBorders>
              <w:bottom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:rsidR="00AE1235" w:rsidRPr="00EA614A" w:rsidRDefault="00AE1235" w:rsidP="003D136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2,8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:rsidR="00AE1235" w:rsidRPr="00EA614A" w:rsidRDefault="00AE1235" w:rsidP="003D136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0,4</w:t>
            </w:r>
          </w:p>
        </w:tc>
      </w:tr>
      <w:tr w:rsidR="00EA614A" w:rsidRPr="00E27518" w:rsidTr="00A71AA4">
        <w:trPr>
          <w:trHeight w:val="561"/>
        </w:trPr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EA614A" w:rsidRPr="00EA614A" w:rsidRDefault="00EA614A" w:rsidP="00EA614A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GENERAL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100,0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101,8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101,8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102,8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1,0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:rsidR="00EA614A" w:rsidRPr="00EA614A" w:rsidRDefault="00EA614A" w:rsidP="00EA61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A61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1,0</w:t>
            </w:r>
          </w:p>
        </w:tc>
      </w:tr>
    </w:tbl>
    <w:p w:rsidR="00D2208B" w:rsidRPr="00307D13" w:rsidRDefault="00307D13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>Source : HCP</w:t>
      </w:r>
    </w:p>
    <w:sectPr w:rsidR="00D2208B" w:rsidRPr="00307D13" w:rsidSect="009E274B">
      <w:footerReference w:type="even" r:id="rId10"/>
      <w:footerReference w:type="default" r:id="rId11"/>
      <w:footerReference w:type="first" r:id="rId12"/>
      <w:pgSz w:w="11907" w:h="16839" w:code="9"/>
      <w:pgMar w:top="1440" w:right="1080" w:bottom="1440" w:left="1080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97B" w:rsidRDefault="009E297B">
      <w:r>
        <w:separator/>
      </w:r>
    </w:p>
    <w:p w:rsidR="009E297B" w:rsidRDefault="009E297B"/>
  </w:endnote>
  <w:endnote w:type="continuationSeparator" w:id="0">
    <w:p w:rsidR="009E297B" w:rsidRDefault="009E297B">
      <w:r>
        <w:continuationSeparator/>
      </w:r>
    </w:p>
    <w:p w:rsidR="009E297B" w:rsidRDefault="009E297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CC2D8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8736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8736E">
      <w:rPr>
        <w:rStyle w:val="Numrodepage"/>
      </w:rPr>
      <w:t>2</w:t>
    </w:r>
    <w:r>
      <w:rPr>
        <w:rStyle w:val="Numrodepage"/>
      </w:rPr>
      <w:fldChar w:fldCharType="end"/>
    </w:r>
  </w:p>
  <w:p w:rsidR="0088736E" w:rsidRDefault="0088736E">
    <w:pPr>
      <w:ind w:left="-1080"/>
    </w:pPr>
  </w:p>
  <w:p w:rsidR="0088736E" w:rsidRDefault="0088736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6326BC">
    <w:pPr>
      <w:pStyle w:val="Pieddepage"/>
      <w:spacing w:line="240" w:lineRule="auto"/>
      <w:ind w:left="0"/>
    </w:pPr>
  </w:p>
  <w:p w:rsidR="0088736E" w:rsidRPr="009B15D4" w:rsidRDefault="0088736E" w:rsidP="009B15D4">
    <w:pPr>
      <w:ind w:left="0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756E13">
    <w:pPr>
      <w:pStyle w:val="Pieddepage"/>
      <w:spacing w:line="240" w:lineRule="auto"/>
      <w:ind w:left="0"/>
      <w:jc w:val="center"/>
    </w:pPr>
  </w:p>
  <w:p w:rsidR="0088736E" w:rsidRPr="00756E13" w:rsidRDefault="0088736E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97B" w:rsidRDefault="009E297B">
      <w:r>
        <w:separator/>
      </w:r>
    </w:p>
    <w:p w:rsidR="009E297B" w:rsidRDefault="009E297B"/>
  </w:footnote>
  <w:footnote w:type="continuationSeparator" w:id="0">
    <w:p w:rsidR="009E297B" w:rsidRDefault="009E297B">
      <w:r>
        <w:continuationSeparator/>
      </w:r>
    </w:p>
    <w:p w:rsidR="009E297B" w:rsidRDefault="009E297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alt="http://app.ushopcomp.com/a/usr/logo.png?t=2015217&amp;usertype=active&amp;hid=E268DB99-5EF5-4F48-81E8-5FAA2AEC700F&amp;partid=king_qc_firstimage&amp;subid=1049816" style="width:.75pt;height:.75pt;visibility:visible;mso-wrap-style:square" o:bullet="t">
        <v:imagedata r:id="rId1" o:title="logo"/>
      </v:shape>
    </w:pict>
  </w:numPicBullet>
  <w:abstractNum w:abstractNumId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11">
    <w:nsid w:val="4FFC4840"/>
    <w:multiLevelType w:val="hybridMultilevel"/>
    <w:tmpl w:val="0EFE7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isplayBackgroundShape/>
  <w:proofState w:spelling="clean" w:grammar="clean"/>
  <w:attachedTemplate r:id="rId1"/>
  <w:stylePaneFormatFilter w:val="3F01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962D0D"/>
    <w:rsid w:val="0000028E"/>
    <w:rsid w:val="000002B3"/>
    <w:rsid w:val="00000A75"/>
    <w:rsid w:val="00001339"/>
    <w:rsid w:val="0000136B"/>
    <w:rsid w:val="000016C1"/>
    <w:rsid w:val="000017F0"/>
    <w:rsid w:val="00002D88"/>
    <w:rsid w:val="000030B6"/>
    <w:rsid w:val="000032DE"/>
    <w:rsid w:val="00003520"/>
    <w:rsid w:val="00003C46"/>
    <w:rsid w:val="00004083"/>
    <w:rsid w:val="00005ED3"/>
    <w:rsid w:val="000062AB"/>
    <w:rsid w:val="00007EBA"/>
    <w:rsid w:val="0001074C"/>
    <w:rsid w:val="000122C3"/>
    <w:rsid w:val="00012886"/>
    <w:rsid w:val="0001290A"/>
    <w:rsid w:val="0001346B"/>
    <w:rsid w:val="00013C48"/>
    <w:rsid w:val="000142D2"/>
    <w:rsid w:val="00014DDA"/>
    <w:rsid w:val="000154A1"/>
    <w:rsid w:val="000157DA"/>
    <w:rsid w:val="00015D29"/>
    <w:rsid w:val="00015F06"/>
    <w:rsid w:val="000169A0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53A"/>
    <w:rsid w:val="000303CF"/>
    <w:rsid w:val="00031068"/>
    <w:rsid w:val="00031B0C"/>
    <w:rsid w:val="00032189"/>
    <w:rsid w:val="000321D6"/>
    <w:rsid w:val="00033547"/>
    <w:rsid w:val="0003399D"/>
    <w:rsid w:val="00033DAE"/>
    <w:rsid w:val="00033F43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26A1"/>
    <w:rsid w:val="00046CE3"/>
    <w:rsid w:val="00047130"/>
    <w:rsid w:val="00047F74"/>
    <w:rsid w:val="000503C2"/>
    <w:rsid w:val="00050951"/>
    <w:rsid w:val="00050C50"/>
    <w:rsid w:val="00050E83"/>
    <w:rsid w:val="00050F20"/>
    <w:rsid w:val="00051F75"/>
    <w:rsid w:val="000520BB"/>
    <w:rsid w:val="0005272F"/>
    <w:rsid w:val="00052E7B"/>
    <w:rsid w:val="00053184"/>
    <w:rsid w:val="00053473"/>
    <w:rsid w:val="00055248"/>
    <w:rsid w:val="00056BA2"/>
    <w:rsid w:val="00056F45"/>
    <w:rsid w:val="00057467"/>
    <w:rsid w:val="00057BCD"/>
    <w:rsid w:val="00057C0C"/>
    <w:rsid w:val="0006085F"/>
    <w:rsid w:val="00060D20"/>
    <w:rsid w:val="000626E2"/>
    <w:rsid w:val="000627B8"/>
    <w:rsid w:val="0006311E"/>
    <w:rsid w:val="00063E5A"/>
    <w:rsid w:val="0006573E"/>
    <w:rsid w:val="00065BAE"/>
    <w:rsid w:val="00065BC9"/>
    <w:rsid w:val="00066AAA"/>
    <w:rsid w:val="00066BD7"/>
    <w:rsid w:val="00066DAA"/>
    <w:rsid w:val="000678BA"/>
    <w:rsid w:val="00067937"/>
    <w:rsid w:val="00070067"/>
    <w:rsid w:val="000705ED"/>
    <w:rsid w:val="00071310"/>
    <w:rsid w:val="00071CCB"/>
    <w:rsid w:val="000731E1"/>
    <w:rsid w:val="000737E3"/>
    <w:rsid w:val="00073B5D"/>
    <w:rsid w:val="00073FFA"/>
    <w:rsid w:val="00074F5B"/>
    <w:rsid w:val="00075332"/>
    <w:rsid w:val="00075B52"/>
    <w:rsid w:val="00075BAB"/>
    <w:rsid w:val="00075DC5"/>
    <w:rsid w:val="00075F9B"/>
    <w:rsid w:val="0007663C"/>
    <w:rsid w:val="0007682B"/>
    <w:rsid w:val="000779A8"/>
    <w:rsid w:val="00077A15"/>
    <w:rsid w:val="000804A3"/>
    <w:rsid w:val="000804C8"/>
    <w:rsid w:val="00082025"/>
    <w:rsid w:val="00082340"/>
    <w:rsid w:val="000837AF"/>
    <w:rsid w:val="00083E99"/>
    <w:rsid w:val="00084125"/>
    <w:rsid w:val="00085BFE"/>
    <w:rsid w:val="00085F69"/>
    <w:rsid w:val="00086858"/>
    <w:rsid w:val="000874FB"/>
    <w:rsid w:val="000877FE"/>
    <w:rsid w:val="00090573"/>
    <w:rsid w:val="0009081A"/>
    <w:rsid w:val="00092747"/>
    <w:rsid w:val="00092E56"/>
    <w:rsid w:val="00092F4E"/>
    <w:rsid w:val="0009326E"/>
    <w:rsid w:val="00093AE7"/>
    <w:rsid w:val="00093E01"/>
    <w:rsid w:val="000946C0"/>
    <w:rsid w:val="000946FC"/>
    <w:rsid w:val="00094AE0"/>
    <w:rsid w:val="00094C87"/>
    <w:rsid w:val="00095727"/>
    <w:rsid w:val="000966EE"/>
    <w:rsid w:val="000A1C4C"/>
    <w:rsid w:val="000A1E87"/>
    <w:rsid w:val="000A1EA4"/>
    <w:rsid w:val="000A3094"/>
    <w:rsid w:val="000A322E"/>
    <w:rsid w:val="000A44B2"/>
    <w:rsid w:val="000A46FE"/>
    <w:rsid w:val="000A507D"/>
    <w:rsid w:val="000A5342"/>
    <w:rsid w:val="000A5363"/>
    <w:rsid w:val="000A5546"/>
    <w:rsid w:val="000A5973"/>
    <w:rsid w:val="000A5E6E"/>
    <w:rsid w:val="000A69A7"/>
    <w:rsid w:val="000A6A51"/>
    <w:rsid w:val="000B01BA"/>
    <w:rsid w:val="000B0542"/>
    <w:rsid w:val="000B0FF9"/>
    <w:rsid w:val="000B1161"/>
    <w:rsid w:val="000B1712"/>
    <w:rsid w:val="000B2553"/>
    <w:rsid w:val="000B2944"/>
    <w:rsid w:val="000B332E"/>
    <w:rsid w:val="000B34BB"/>
    <w:rsid w:val="000B384D"/>
    <w:rsid w:val="000B4D74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00C9"/>
    <w:rsid w:val="000C1B60"/>
    <w:rsid w:val="000C20D7"/>
    <w:rsid w:val="000C26E8"/>
    <w:rsid w:val="000C2926"/>
    <w:rsid w:val="000C3828"/>
    <w:rsid w:val="000C4B99"/>
    <w:rsid w:val="000C4E91"/>
    <w:rsid w:val="000C54C3"/>
    <w:rsid w:val="000C561A"/>
    <w:rsid w:val="000C5CC5"/>
    <w:rsid w:val="000C5CE3"/>
    <w:rsid w:val="000C5CE7"/>
    <w:rsid w:val="000C65B5"/>
    <w:rsid w:val="000C727E"/>
    <w:rsid w:val="000C73BB"/>
    <w:rsid w:val="000C7BD9"/>
    <w:rsid w:val="000C7E27"/>
    <w:rsid w:val="000D0031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BF7"/>
    <w:rsid w:val="000D753E"/>
    <w:rsid w:val="000D7FCD"/>
    <w:rsid w:val="000E17CE"/>
    <w:rsid w:val="000E1AF6"/>
    <w:rsid w:val="000E1E68"/>
    <w:rsid w:val="000E3991"/>
    <w:rsid w:val="000E3BA7"/>
    <w:rsid w:val="000E4308"/>
    <w:rsid w:val="000E50B3"/>
    <w:rsid w:val="000E6499"/>
    <w:rsid w:val="000E655D"/>
    <w:rsid w:val="000E6587"/>
    <w:rsid w:val="000E6AAD"/>
    <w:rsid w:val="000E6E3F"/>
    <w:rsid w:val="000E71A0"/>
    <w:rsid w:val="000E7599"/>
    <w:rsid w:val="000E76C7"/>
    <w:rsid w:val="000F0C99"/>
    <w:rsid w:val="000F130A"/>
    <w:rsid w:val="000F172D"/>
    <w:rsid w:val="000F1FEF"/>
    <w:rsid w:val="000F25E1"/>
    <w:rsid w:val="000F26CD"/>
    <w:rsid w:val="000F3232"/>
    <w:rsid w:val="000F3737"/>
    <w:rsid w:val="000F3B63"/>
    <w:rsid w:val="000F41B6"/>
    <w:rsid w:val="000F4299"/>
    <w:rsid w:val="000F47A1"/>
    <w:rsid w:val="000F47F6"/>
    <w:rsid w:val="000F4D76"/>
    <w:rsid w:val="000F539B"/>
    <w:rsid w:val="000F541B"/>
    <w:rsid w:val="000F6AAA"/>
    <w:rsid w:val="000F6C73"/>
    <w:rsid w:val="000F7388"/>
    <w:rsid w:val="000F79BC"/>
    <w:rsid w:val="001003A4"/>
    <w:rsid w:val="00100A91"/>
    <w:rsid w:val="00100C5E"/>
    <w:rsid w:val="00100D7E"/>
    <w:rsid w:val="00100FEB"/>
    <w:rsid w:val="001016A9"/>
    <w:rsid w:val="00101D0C"/>
    <w:rsid w:val="0010248C"/>
    <w:rsid w:val="0010253D"/>
    <w:rsid w:val="00102854"/>
    <w:rsid w:val="0010371A"/>
    <w:rsid w:val="0010373A"/>
    <w:rsid w:val="00103EB2"/>
    <w:rsid w:val="001044CF"/>
    <w:rsid w:val="0010506D"/>
    <w:rsid w:val="00105DB4"/>
    <w:rsid w:val="00105E77"/>
    <w:rsid w:val="0010604E"/>
    <w:rsid w:val="00106CE8"/>
    <w:rsid w:val="001076DE"/>
    <w:rsid w:val="00107C4D"/>
    <w:rsid w:val="0011023F"/>
    <w:rsid w:val="0011049D"/>
    <w:rsid w:val="0011063E"/>
    <w:rsid w:val="001108D6"/>
    <w:rsid w:val="001116E1"/>
    <w:rsid w:val="00111D45"/>
    <w:rsid w:val="00111F52"/>
    <w:rsid w:val="001122DC"/>
    <w:rsid w:val="00112CCA"/>
    <w:rsid w:val="0011309A"/>
    <w:rsid w:val="00113F4F"/>
    <w:rsid w:val="001140BC"/>
    <w:rsid w:val="0011456D"/>
    <w:rsid w:val="00114BCB"/>
    <w:rsid w:val="00114FC6"/>
    <w:rsid w:val="001157C5"/>
    <w:rsid w:val="00115A58"/>
    <w:rsid w:val="001166B9"/>
    <w:rsid w:val="00117CA5"/>
    <w:rsid w:val="00120428"/>
    <w:rsid w:val="001212D2"/>
    <w:rsid w:val="00121554"/>
    <w:rsid w:val="001253A1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19EC"/>
    <w:rsid w:val="00131B1A"/>
    <w:rsid w:val="001321E6"/>
    <w:rsid w:val="001324F6"/>
    <w:rsid w:val="00132F3D"/>
    <w:rsid w:val="00133809"/>
    <w:rsid w:val="00134B8A"/>
    <w:rsid w:val="00135921"/>
    <w:rsid w:val="00135954"/>
    <w:rsid w:val="00135973"/>
    <w:rsid w:val="00135DFF"/>
    <w:rsid w:val="00136ECA"/>
    <w:rsid w:val="00137D3D"/>
    <w:rsid w:val="00137EBE"/>
    <w:rsid w:val="00140671"/>
    <w:rsid w:val="00140C7F"/>
    <w:rsid w:val="00140E96"/>
    <w:rsid w:val="00140F94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A66"/>
    <w:rsid w:val="00145A01"/>
    <w:rsid w:val="00145CA9"/>
    <w:rsid w:val="00146704"/>
    <w:rsid w:val="00146978"/>
    <w:rsid w:val="00146F72"/>
    <w:rsid w:val="00147A10"/>
    <w:rsid w:val="00147A86"/>
    <w:rsid w:val="00147ACB"/>
    <w:rsid w:val="001505FF"/>
    <w:rsid w:val="00150A46"/>
    <w:rsid w:val="00150AD1"/>
    <w:rsid w:val="0015156C"/>
    <w:rsid w:val="0015231A"/>
    <w:rsid w:val="00152338"/>
    <w:rsid w:val="001535CE"/>
    <w:rsid w:val="0015397A"/>
    <w:rsid w:val="00153B40"/>
    <w:rsid w:val="001547B5"/>
    <w:rsid w:val="00154853"/>
    <w:rsid w:val="00155403"/>
    <w:rsid w:val="0015557D"/>
    <w:rsid w:val="001578ED"/>
    <w:rsid w:val="0015797E"/>
    <w:rsid w:val="00160903"/>
    <w:rsid w:val="00160EC1"/>
    <w:rsid w:val="00161885"/>
    <w:rsid w:val="00162732"/>
    <w:rsid w:val="001628E0"/>
    <w:rsid w:val="00162B79"/>
    <w:rsid w:val="00162C0D"/>
    <w:rsid w:val="00162F8C"/>
    <w:rsid w:val="00163510"/>
    <w:rsid w:val="00163D76"/>
    <w:rsid w:val="00163F5D"/>
    <w:rsid w:val="00164143"/>
    <w:rsid w:val="001642FB"/>
    <w:rsid w:val="00165CCD"/>
    <w:rsid w:val="001667BE"/>
    <w:rsid w:val="00166B4A"/>
    <w:rsid w:val="0016795E"/>
    <w:rsid w:val="00170334"/>
    <w:rsid w:val="00170678"/>
    <w:rsid w:val="001711CE"/>
    <w:rsid w:val="001715A1"/>
    <w:rsid w:val="001719F9"/>
    <w:rsid w:val="001719FF"/>
    <w:rsid w:val="00172557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7549"/>
    <w:rsid w:val="00177FCE"/>
    <w:rsid w:val="00180B9A"/>
    <w:rsid w:val="00181324"/>
    <w:rsid w:val="001821BF"/>
    <w:rsid w:val="001822B6"/>
    <w:rsid w:val="001822D5"/>
    <w:rsid w:val="00182C41"/>
    <w:rsid w:val="00182E71"/>
    <w:rsid w:val="00182E8E"/>
    <w:rsid w:val="00183F0D"/>
    <w:rsid w:val="00184A0A"/>
    <w:rsid w:val="00185026"/>
    <w:rsid w:val="00185A2F"/>
    <w:rsid w:val="00186A1B"/>
    <w:rsid w:val="00186CF7"/>
    <w:rsid w:val="00186E75"/>
    <w:rsid w:val="001879D2"/>
    <w:rsid w:val="00187A51"/>
    <w:rsid w:val="00192A0C"/>
    <w:rsid w:val="0019438F"/>
    <w:rsid w:val="0019443B"/>
    <w:rsid w:val="001946A3"/>
    <w:rsid w:val="00194950"/>
    <w:rsid w:val="001951FE"/>
    <w:rsid w:val="00196051"/>
    <w:rsid w:val="0019626B"/>
    <w:rsid w:val="00196406"/>
    <w:rsid w:val="0019697A"/>
    <w:rsid w:val="00196A82"/>
    <w:rsid w:val="00196BBF"/>
    <w:rsid w:val="001972BE"/>
    <w:rsid w:val="00197603"/>
    <w:rsid w:val="00197938"/>
    <w:rsid w:val="00197C5E"/>
    <w:rsid w:val="00197D93"/>
    <w:rsid w:val="00197E74"/>
    <w:rsid w:val="001A107E"/>
    <w:rsid w:val="001A1309"/>
    <w:rsid w:val="001A15B7"/>
    <w:rsid w:val="001A1DDC"/>
    <w:rsid w:val="001A2FB1"/>
    <w:rsid w:val="001A32A0"/>
    <w:rsid w:val="001A4173"/>
    <w:rsid w:val="001A4A7D"/>
    <w:rsid w:val="001A6488"/>
    <w:rsid w:val="001A6C0F"/>
    <w:rsid w:val="001A76A8"/>
    <w:rsid w:val="001A7ABF"/>
    <w:rsid w:val="001B0163"/>
    <w:rsid w:val="001B01E1"/>
    <w:rsid w:val="001B1083"/>
    <w:rsid w:val="001B1796"/>
    <w:rsid w:val="001B1EA1"/>
    <w:rsid w:val="001B2809"/>
    <w:rsid w:val="001B2FB0"/>
    <w:rsid w:val="001B3089"/>
    <w:rsid w:val="001B39EE"/>
    <w:rsid w:val="001B3D3D"/>
    <w:rsid w:val="001B5148"/>
    <w:rsid w:val="001B5338"/>
    <w:rsid w:val="001B53E7"/>
    <w:rsid w:val="001B58F2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F6E"/>
    <w:rsid w:val="001C3738"/>
    <w:rsid w:val="001C50E5"/>
    <w:rsid w:val="001C5B75"/>
    <w:rsid w:val="001C5C8C"/>
    <w:rsid w:val="001C759C"/>
    <w:rsid w:val="001C7908"/>
    <w:rsid w:val="001C79BC"/>
    <w:rsid w:val="001C7CCF"/>
    <w:rsid w:val="001D0EE5"/>
    <w:rsid w:val="001D370F"/>
    <w:rsid w:val="001D37E4"/>
    <w:rsid w:val="001D392E"/>
    <w:rsid w:val="001D3DE4"/>
    <w:rsid w:val="001D4722"/>
    <w:rsid w:val="001D4D9F"/>
    <w:rsid w:val="001D51F7"/>
    <w:rsid w:val="001D533B"/>
    <w:rsid w:val="001D6A28"/>
    <w:rsid w:val="001D72A8"/>
    <w:rsid w:val="001D7B44"/>
    <w:rsid w:val="001E13ED"/>
    <w:rsid w:val="001E1881"/>
    <w:rsid w:val="001E2096"/>
    <w:rsid w:val="001E2578"/>
    <w:rsid w:val="001E2A4A"/>
    <w:rsid w:val="001E4EC8"/>
    <w:rsid w:val="001E5E64"/>
    <w:rsid w:val="001E7000"/>
    <w:rsid w:val="001E74EB"/>
    <w:rsid w:val="001E7E86"/>
    <w:rsid w:val="001F0B5C"/>
    <w:rsid w:val="001F0E7C"/>
    <w:rsid w:val="001F0F90"/>
    <w:rsid w:val="001F1581"/>
    <w:rsid w:val="001F1654"/>
    <w:rsid w:val="001F179D"/>
    <w:rsid w:val="001F1C6D"/>
    <w:rsid w:val="001F2760"/>
    <w:rsid w:val="001F3699"/>
    <w:rsid w:val="001F3713"/>
    <w:rsid w:val="001F38E9"/>
    <w:rsid w:val="001F4262"/>
    <w:rsid w:val="001F4419"/>
    <w:rsid w:val="001F4D6B"/>
    <w:rsid w:val="001F50B6"/>
    <w:rsid w:val="001F5824"/>
    <w:rsid w:val="001F5DA6"/>
    <w:rsid w:val="001F5E83"/>
    <w:rsid w:val="001F5EA9"/>
    <w:rsid w:val="001F64EB"/>
    <w:rsid w:val="001F6B62"/>
    <w:rsid w:val="001F77C8"/>
    <w:rsid w:val="001F7A4E"/>
    <w:rsid w:val="00200750"/>
    <w:rsid w:val="00200A8B"/>
    <w:rsid w:val="00200AE5"/>
    <w:rsid w:val="00200C10"/>
    <w:rsid w:val="00200DAE"/>
    <w:rsid w:val="0020181A"/>
    <w:rsid w:val="00201C28"/>
    <w:rsid w:val="00201FBB"/>
    <w:rsid w:val="00202D97"/>
    <w:rsid w:val="002034FA"/>
    <w:rsid w:val="00203841"/>
    <w:rsid w:val="002038F1"/>
    <w:rsid w:val="00204259"/>
    <w:rsid w:val="00204833"/>
    <w:rsid w:val="00204A35"/>
    <w:rsid w:val="00205614"/>
    <w:rsid w:val="00206BEC"/>
    <w:rsid w:val="00206DD9"/>
    <w:rsid w:val="00206FC0"/>
    <w:rsid w:val="00207149"/>
    <w:rsid w:val="002076F4"/>
    <w:rsid w:val="00210119"/>
    <w:rsid w:val="00210374"/>
    <w:rsid w:val="00210F68"/>
    <w:rsid w:val="002111E7"/>
    <w:rsid w:val="00211ABA"/>
    <w:rsid w:val="00212819"/>
    <w:rsid w:val="00212851"/>
    <w:rsid w:val="00212AAF"/>
    <w:rsid w:val="00212D9D"/>
    <w:rsid w:val="00212DC3"/>
    <w:rsid w:val="00213360"/>
    <w:rsid w:val="00213E03"/>
    <w:rsid w:val="00214096"/>
    <w:rsid w:val="00214AAF"/>
    <w:rsid w:val="00214AC0"/>
    <w:rsid w:val="00215534"/>
    <w:rsid w:val="002155AB"/>
    <w:rsid w:val="00215636"/>
    <w:rsid w:val="002169BF"/>
    <w:rsid w:val="002169F0"/>
    <w:rsid w:val="002203DD"/>
    <w:rsid w:val="00220806"/>
    <w:rsid w:val="0022093F"/>
    <w:rsid w:val="00222269"/>
    <w:rsid w:val="002222F2"/>
    <w:rsid w:val="00224266"/>
    <w:rsid w:val="00224597"/>
    <w:rsid w:val="00225C63"/>
    <w:rsid w:val="00225D31"/>
    <w:rsid w:val="002277FE"/>
    <w:rsid w:val="002307A2"/>
    <w:rsid w:val="00230A74"/>
    <w:rsid w:val="00231C93"/>
    <w:rsid w:val="0023233D"/>
    <w:rsid w:val="00232419"/>
    <w:rsid w:val="00232B13"/>
    <w:rsid w:val="00232E67"/>
    <w:rsid w:val="00232F6C"/>
    <w:rsid w:val="0023355D"/>
    <w:rsid w:val="002336C5"/>
    <w:rsid w:val="00234087"/>
    <w:rsid w:val="0023440D"/>
    <w:rsid w:val="002346F8"/>
    <w:rsid w:val="002348AD"/>
    <w:rsid w:val="00235955"/>
    <w:rsid w:val="00235A8C"/>
    <w:rsid w:val="0023659C"/>
    <w:rsid w:val="00236E2B"/>
    <w:rsid w:val="00236EE2"/>
    <w:rsid w:val="002372EA"/>
    <w:rsid w:val="002373B8"/>
    <w:rsid w:val="00237D6F"/>
    <w:rsid w:val="00240118"/>
    <w:rsid w:val="00240A0F"/>
    <w:rsid w:val="00240EF7"/>
    <w:rsid w:val="002412E0"/>
    <w:rsid w:val="00241365"/>
    <w:rsid w:val="002413D0"/>
    <w:rsid w:val="0024246A"/>
    <w:rsid w:val="00242549"/>
    <w:rsid w:val="00242573"/>
    <w:rsid w:val="002429AE"/>
    <w:rsid w:val="00245034"/>
    <w:rsid w:val="00245119"/>
    <w:rsid w:val="00245C8E"/>
    <w:rsid w:val="00246265"/>
    <w:rsid w:val="0024670B"/>
    <w:rsid w:val="002472EE"/>
    <w:rsid w:val="002479AB"/>
    <w:rsid w:val="00247EF5"/>
    <w:rsid w:val="0025008C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41B1"/>
    <w:rsid w:val="002544A5"/>
    <w:rsid w:val="00254AF1"/>
    <w:rsid w:val="00254C19"/>
    <w:rsid w:val="00254E3F"/>
    <w:rsid w:val="00255895"/>
    <w:rsid w:val="00256465"/>
    <w:rsid w:val="00256772"/>
    <w:rsid w:val="002569EA"/>
    <w:rsid w:val="002573FE"/>
    <w:rsid w:val="002576B4"/>
    <w:rsid w:val="00257A02"/>
    <w:rsid w:val="00260293"/>
    <w:rsid w:val="00260987"/>
    <w:rsid w:val="00260A52"/>
    <w:rsid w:val="00260EDE"/>
    <w:rsid w:val="00261930"/>
    <w:rsid w:val="0026295A"/>
    <w:rsid w:val="00262993"/>
    <w:rsid w:val="002629D0"/>
    <w:rsid w:val="002643DD"/>
    <w:rsid w:val="002647C7"/>
    <w:rsid w:val="00264CBB"/>
    <w:rsid w:val="002660D7"/>
    <w:rsid w:val="00266939"/>
    <w:rsid w:val="00266A2D"/>
    <w:rsid w:val="00266E01"/>
    <w:rsid w:val="00267311"/>
    <w:rsid w:val="00267822"/>
    <w:rsid w:val="00270C91"/>
    <w:rsid w:val="00270EBB"/>
    <w:rsid w:val="0027175B"/>
    <w:rsid w:val="002723DA"/>
    <w:rsid w:val="0027252A"/>
    <w:rsid w:val="002726F6"/>
    <w:rsid w:val="00272A6A"/>
    <w:rsid w:val="00272B7B"/>
    <w:rsid w:val="00272FA7"/>
    <w:rsid w:val="002730BC"/>
    <w:rsid w:val="0027360C"/>
    <w:rsid w:val="00273951"/>
    <w:rsid w:val="00274E53"/>
    <w:rsid w:val="002752F3"/>
    <w:rsid w:val="002760A6"/>
    <w:rsid w:val="00276578"/>
    <w:rsid w:val="002766B1"/>
    <w:rsid w:val="00276A5E"/>
    <w:rsid w:val="00277E6A"/>
    <w:rsid w:val="002800F6"/>
    <w:rsid w:val="002807EF"/>
    <w:rsid w:val="00280953"/>
    <w:rsid w:val="00280BB2"/>
    <w:rsid w:val="00281B4F"/>
    <w:rsid w:val="00283BDF"/>
    <w:rsid w:val="00283D93"/>
    <w:rsid w:val="002849CC"/>
    <w:rsid w:val="00284C3C"/>
    <w:rsid w:val="002863A5"/>
    <w:rsid w:val="002867E9"/>
    <w:rsid w:val="002868E3"/>
    <w:rsid w:val="0028730B"/>
    <w:rsid w:val="00287947"/>
    <w:rsid w:val="002902DB"/>
    <w:rsid w:val="0029035E"/>
    <w:rsid w:val="00290445"/>
    <w:rsid w:val="00290A79"/>
    <w:rsid w:val="00290E3B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3717"/>
    <w:rsid w:val="002A41F1"/>
    <w:rsid w:val="002A48C1"/>
    <w:rsid w:val="002A49B9"/>
    <w:rsid w:val="002A4A07"/>
    <w:rsid w:val="002A516F"/>
    <w:rsid w:val="002A5226"/>
    <w:rsid w:val="002A695F"/>
    <w:rsid w:val="002B044E"/>
    <w:rsid w:val="002B04E2"/>
    <w:rsid w:val="002B0720"/>
    <w:rsid w:val="002B125A"/>
    <w:rsid w:val="002B1355"/>
    <w:rsid w:val="002B2595"/>
    <w:rsid w:val="002B2CCA"/>
    <w:rsid w:val="002B335E"/>
    <w:rsid w:val="002B3562"/>
    <w:rsid w:val="002B35C8"/>
    <w:rsid w:val="002B4717"/>
    <w:rsid w:val="002B4A08"/>
    <w:rsid w:val="002B4A0A"/>
    <w:rsid w:val="002B6EAB"/>
    <w:rsid w:val="002B7466"/>
    <w:rsid w:val="002B7852"/>
    <w:rsid w:val="002C03CF"/>
    <w:rsid w:val="002C04C4"/>
    <w:rsid w:val="002C08A6"/>
    <w:rsid w:val="002C11A6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4F7C"/>
    <w:rsid w:val="002C586F"/>
    <w:rsid w:val="002C5CC6"/>
    <w:rsid w:val="002C5DEA"/>
    <w:rsid w:val="002C619A"/>
    <w:rsid w:val="002C647D"/>
    <w:rsid w:val="002C65E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388"/>
    <w:rsid w:val="002D243B"/>
    <w:rsid w:val="002D2DF7"/>
    <w:rsid w:val="002D330A"/>
    <w:rsid w:val="002D37FE"/>
    <w:rsid w:val="002D38B2"/>
    <w:rsid w:val="002D4C33"/>
    <w:rsid w:val="002D5120"/>
    <w:rsid w:val="002D568D"/>
    <w:rsid w:val="002D5BFD"/>
    <w:rsid w:val="002D681C"/>
    <w:rsid w:val="002D7425"/>
    <w:rsid w:val="002D75CA"/>
    <w:rsid w:val="002E0943"/>
    <w:rsid w:val="002E14E8"/>
    <w:rsid w:val="002E18E5"/>
    <w:rsid w:val="002E19C7"/>
    <w:rsid w:val="002E30A3"/>
    <w:rsid w:val="002E3D82"/>
    <w:rsid w:val="002E4AFF"/>
    <w:rsid w:val="002E4CE1"/>
    <w:rsid w:val="002E4F56"/>
    <w:rsid w:val="002E698A"/>
    <w:rsid w:val="002E72E1"/>
    <w:rsid w:val="002E7596"/>
    <w:rsid w:val="002F0279"/>
    <w:rsid w:val="002F103C"/>
    <w:rsid w:val="002F1A16"/>
    <w:rsid w:val="002F22CC"/>
    <w:rsid w:val="002F3070"/>
    <w:rsid w:val="002F30D0"/>
    <w:rsid w:val="002F39D3"/>
    <w:rsid w:val="002F4DEE"/>
    <w:rsid w:val="002F6015"/>
    <w:rsid w:val="002F7016"/>
    <w:rsid w:val="00300951"/>
    <w:rsid w:val="003017A6"/>
    <w:rsid w:val="00302873"/>
    <w:rsid w:val="0030363D"/>
    <w:rsid w:val="003039DB"/>
    <w:rsid w:val="00303C71"/>
    <w:rsid w:val="00303FC6"/>
    <w:rsid w:val="003040C2"/>
    <w:rsid w:val="003045B2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D13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BB4"/>
    <w:rsid w:val="00313E21"/>
    <w:rsid w:val="00314233"/>
    <w:rsid w:val="00314309"/>
    <w:rsid w:val="00315249"/>
    <w:rsid w:val="003156B5"/>
    <w:rsid w:val="00315FCE"/>
    <w:rsid w:val="00316711"/>
    <w:rsid w:val="00317404"/>
    <w:rsid w:val="00320FD2"/>
    <w:rsid w:val="00321663"/>
    <w:rsid w:val="003220C7"/>
    <w:rsid w:val="00322F56"/>
    <w:rsid w:val="0032314D"/>
    <w:rsid w:val="003235D7"/>
    <w:rsid w:val="00323DFA"/>
    <w:rsid w:val="00323FE2"/>
    <w:rsid w:val="0032406A"/>
    <w:rsid w:val="0032465F"/>
    <w:rsid w:val="00324FCA"/>
    <w:rsid w:val="00325C1F"/>
    <w:rsid w:val="0032643B"/>
    <w:rsid w:val="00326533"/>
    <w:rsid w:val="0032698E"/>
    <w:rsid w:val="00326C66"/>
    <w:rsid w:val="00326DCB"/>
    <w:rsid w:val="00326F03"/>
    <w:rsid w:val="0032783A"/>
    <w:rsid w:val="00327C4B"/>
    <w:rsid w:val="0033020C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6CD"/>
    <w:rsid w:val="00334C8C"/>
    <w:rsid w:val="003350BA"/>
    <w:rsid w:val="00335C71"/>
    <w:rsid w:val="00336B5C"/>
    <w:rsid w:val="00337AE4"/>
    <w:rsid w:val="0034019E"/>
    <w:rsid w:val="0034040E"/>
    <w:rsid w:val="00340E29"/>
    <w:rsid w:val="003415D3"/>
    <w:rsid w:val="003416D4"/>
    <w:rsid w:val="0034206B"/>
    <w:rsid w:val="003424A7"/>
    <w:rsid w:val="00342C3E"/>
    <w:rsid w:val="0034340C"/>
    <w:rsid w:val="00343F57"/>
    <w:rsid w:val="00344511"/>
    <w:rsid w:val="00344F74"/>
    <w:rsid w:val="003450BA"/>
    <w:rsid w:val="0034569F"/>
    <w:rsid w:val="00345B72"/>
    <w:rsid w:val="00345EEE"/>
    <w:rsid w:val="00346184"/>
    <w:rsid w:val="0034709D"/>
    <w:rsid w:val="00347132"/>
    <w:rsid w:val="00347553"/>
    <w:rsid w:val="003475BD"/>
    <w:rsid w:val="0034767D"/>
    <w:rsid w:val="00347E7C"/>
    <w:rsid w:val="0035009A"/>
    <w:rsid w:val="003504BD"/>
    <w:rsid w:val="003507CE"/>
    <w:rsid w:val="00350A2A"/>
    <w:rsid w:val="00350FE8"/>
    <w:rsid w:val="003511CA"/>
    <w:rsid w:val="003512A4"/>
    <w:rsid w:val="003518CB"/>
    <w:rsid w:val="00352A3D"/>
    <w:rsid w:val="00352E02"/>
    <w:rsid w:val="00353783"/>
    <w:rsid w:val="003538E1"/>
    <w:rsid w:val="003539CF"/>
    <w:rsid w:val="00353A52"/>
    <w:rsid w:val="00353F55"/>
    <w:rsid w:val="00354DEA"/>
    <w:rsid w:val="00354F56"/>
    <w:rsid w:val="0035607F"/>
    <w:rsid w:val="003562D7"/>
    <w:rsid w:val="00356773"/>
    <w:rsid w:val="0035693B"/>
    <w:rsid w:val="00356C9D"/>
    <w:rsid w:val="0035770E"/>
    <w:rsid w:val="00357798"/>
    <w:rsid w:val="00357B8B"/>
    <w:rsid w:val="00360404"/>
    <w:rsid w:val="003616E2"/>
    <w:rsid w:val="00361B94"/>
    <w:rsid w:val="00362058"/>
    <w:rsid w:val="0036261E"/>
    <w:rsid w:val="00362C8B"/>
    <w:rsid w:val="0036316B"/>
    <w:rsid w:val="00363ABE"/>
    <w:rsid w:val="00365BA7"/>
    <w:rsid w:val="00365D60"/>
    <w:rsid w:val="00365F68"/>
    <w:rsid w:val="00366BFA"/>
    <w:rsid w:val="0036761F"/>
    <w:rsid w:val="003677B9"/>
    <w:rsid w:val="003677E4"/>
    <w:rsid w:val="0037080F"/>
    <w:rsid w:val="00370AFC"/>
    <w:rsid w:val="00370CDB"/>
    <w:rsid w:val="00370D9F"/>
    <w:rsid w:val="00371398"/>
    <w:rsid w:val="003717E9"/>
    <w:rsid w:val="003725AF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809E5"/>
    <w:rsid w:val="00380E69"/>
    <w:rsid w:val="0038185C"/>
    <w:rsid w:val="003818E9"/>
    <w:rsid w:val="00381A0C"/>
    <w:rsid w:val="00382443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7142"/>
    <w:rsid w:val="0038746D"/>
    <w:rsid w:val="00387AB1"/>
    <w:rsid w:val="00387F92"/>
    <w:rsid w:val="00390187"/>
    <w:rsid w:val="00390421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407"/>
    <w:rsid w:val="00395D20"/>
    <w:rsid w:val="0039616B"/>
    <w:rsid w:val="003965C9"/>
    <w:rsid w:val="00396F98"/>
    <w:rsid w:val="00397B38"/>
    <w:rsid w:val="00397D9E"/>
    <w:rsid w:val="003A07F4"/>
    <w:rsid w:val="003A1103"/>
    <w:rsid w:val="003A17C3"/>
    <w:rsid w:val="003A1BDA"/>
    <w:rsid w:val="003A214C"/>
    <w:rsid w:val="003A26A6"/>
    <w:rsid w:val="003A430E"/>
    <w:rsid w:val="003A4502"/>
    <w:rsid w:val="003A457C"/>
    <w:rsid w:val="003A4953"/>
    <w:rsid w:val="003A50DA"/>
    <w:rsid w:val="003A5C6E"/>
    <w:rsid w:val="003A5F0F"/>
    <w:rsid w:val="003A6A40"/>
    <w:rsid w:val="003A7D24"/>
    <w:rsid w:val="003B0467"/>
    <w:rsid w:val="003B077A"/>
    <w:rsid w:val="003B0F8A"/>
    <w:rsid w:val="003B13B9"/>
    <w:rsid w:val="003B352A"/>
    <w:rsid w:val="003B37AB"/>
    <w:rsid w:val="003B4266"/>
    <w:rsid w:val="003B433C"/>
    <w:rsid w:val="003B4FF3"/>
    <w:rsid w:val="003B53D1"/>
    <w:rsid w:val="003B65E5"/>
    <w:rsid w:val="003B71A3"/>
    <w:rsid w:val="003B7819"/>
    <w:rsid w:val="003C120B"/>
    <w:rsid w:val="003C1267"/>
    <w:rsid w:val="003C1E1C"/>
    <w:rsid w:val="003C1F6D"/>
    <w:rsid w:val="003C2BD7"/>
    <w:rsid w:val="003C3906"/>
    <w:rsid w:val="003C3AFE"/>
    <w:rsid w:val="003C4269"/>
    <w:rsid w:val="003C4DF9"/>
    <w:rsid w:val="003C66C9"/>
    <w:rsid w:val="003C6788"/>
    <w:rsid w:val="003C6DD7"/>
    <w:rsid w:val="003C7AA0"/>
    <w:rsid w:val="003C7B5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433D"/>
    <w:rsid w:val="003D4B2B"/>
    <w:rsid w:val="003D4BB7"/>
    <w:rsid w:val="003D4E37"/>
    <w:rsid w:val="003D729A"/>
    <w:rsid w:val="003D75BD"/>
    <w:rsid w:val="003D7868"/>
    <w:rsid w:val="003D79AD"/>
    <w:rsid w:val="003D7EFF"/>
    <w:rsid w:val="003E0AFF"/>
    <w:rsid w:val="003E0EBE"/>
    <w:rsid w:val="003E13B3"/>
    <w:rsid w:val="003E2F9F"/>
    <w:rsid w:val="003E3728"/>
    <w:rsid w:val="003E4331"/>
    <w:rsid w:val="003E5EA0"/>
    <w:rsid w:val="003E6AA4"/>
    <w:rsid w:val="003E7274"/>
    <w:rsid w:val="003E7805"/>
    <w:rsid w:val="003E7C11"/>
    <w:rsid w:val="003E7CE4"/>
    <w:rsid w:val="003E7FF5"/>
    <w:rsid w:val="003F03E3"/>
    <w:rsid w:val="003F0673"/>
    <w:rsid w:val="003F074A"/>
    <w:rsid w:val="003F10DC"/>
    <w:rsid w:val="003F144F"/>
    <w:rsid w:val="003F1799"/>
    <w:rsid w:val="003F238A"/>
    <w:rsid w:val="003F2545"/>
    <w:rsid w:val="003F3323"/>
    <w:rsid w:val="003F3632"/>
    <w:rsid w:val="003F37D6"/>
    <w:rsid w:val="003F4638"/>
    <w:rsid w:val="003F4A19"/>
    <w:rsid w:val="003F4D9E"/>
    <w:rsid w:val="003F4F02"/>
    <w:rsid w:val="003F511C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24D1"/>
    <w:rsid w:val="00402AAB"/>
    <w:rsid w:val="00402AD4"/>
    <w:rsid w:val="00402C26"/>
    <w:rsid w:val="00402C71"/>
    <w:rsid w:val="00402D0E"/>
    <w:rsid w:val="00403264"/>
    <w:rsid w:val="00403906"/>
    <w:rsid w:val="00403E79"/>
    <w:rsid w:val="00404197"/>
    <w:rsid w:val="0040458D"/>
    <w:rsid w:val="00404828"/>
    <w:rsid w:val="00404885"/>
    <w:rsid w:val="00404ACF"/>
    <w:rsid w:val="004051D7"/>
    <w:rsid w:val="004052D7"/>
    <w:rsid w:val="0040543A"/>
    <w:rsid w:val="004057EA"/>
    <w:rsid w:val="00405B12"/>
    <w:rsid w:val="0040709F"/>
    <w:rsid w:val="00407583"/>
    <w:rsid w:val="004078BA"/>
    <w:rsid w:val="00407D64"/>
    <w:rsid w:val="00410441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58EE"/>
    <w:rsid w:val="00416555"/>
    <w:rsid w:val="00417910"/>
    <w:rsid w:val="00417E25"/>
    <w:rsid w:val="00420706"/>
    <w:rsid w:val="004208D7"/>
    <w:rsid w:val="00422B67"/>
    <w:rsid w:val="0042340F"/>
    <w:rsid w:val="0042365E"/>
    <w:rsid w:val="00423BCB"/>
    <w:rsid w:val="004247FB"/>
    <w:rsid w:val="00424E9D"/>
    <w:rsid w:val="004253BE"/>
    <w:rsid w:val="00426841"/>
    <w:rsid w:val="0042703D"/>
    <w:rsid w:val="0042752A"/>
    <w:rsid w:val="004275FA"/>
    <w:rsid w:val="00427698"/>
    <w:rsid w:val="00430EAB"/>
    <w:rsid w:val="00431930"/>
    <w:rsid w:val="00431CE6"/>
    <w:rsid w:val="00431E28"/>
    <w:rsid w:val="00432563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EA3"/>
    <w:rsid w:val="00442FD4"/>
    <w:rsid w:val="0044347B"/>
    <w:rsid w:val="00444557"/>
    <w:rsid w:val="004449D7"/>
    <w:rsid w:val="00444ED7"/>
    <w:rsid w:val="00445296"/>
    <w:rsid w:val="00445381"/>
    <w:rsid w:val="004455A0"/>
    <w:rsid w:val="00445756"/>
    <w:rsid w:val="00445A79"/>
    <w:rsid w:val="00445B54"/>
    <w:rsid w:val="004461DF"/>
    <w:rsid w:val="00446F24"/>
    <w:rsid w:val="00450072"/>
    <w:rsid w:val="00450153"/>
    <w:rsid w:val="004516A8"/>
    <w:rsid w:val="00451B4D"/>
    <w:rsid w:val="0045232E"/>
    <w:rsid w:val="0045348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30BF"/>
    <w:rsid w:val="00463D4B"/>
    <w:rsid w:val="00464BEC"/>
    <w:rsid w:val="00464CA4"/>
    <w:rsid w:val="00465749"/>
    <w:rsid w:val="00466EA8"/>
    <w:rsid w:val="00467019"/>
    <w:rsid w:val="00467A65"/>
    <w:rsid w:val="00470ABA"/>
    <w:rsid w:val="00470AD3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5AF"/>
    <w:rsid w:val="00474B7B"/>
    <w:rsid w:val="00474CB3"/>
    <w:rsid w:val="00475032"/>
    <w:rsid w:val="004750B0"/>
    <w:rsid w:val="004752ED"/>
    <w:rsid w:val="0047579E"/>
    <w:rsid w:val="00475A62"/>
    <w:rsid w:val="00476361"/>
    <w:rsid w:val="004764A3"/>
    <w:rsid w:val="0047684E"/>
    <w:rsid w:val="00476DE5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5882"/>
    <w:rsid w:val="004967CC"/>
    <w:rsid w:val="0049694B"/>
    <w:rsid w:val="004970EB"/>
    <w:rsid w:val="00497B6D"/>
    <w:rsid w:val="004A05B6"/>
    <w:rsid w:val="004A063C"/>
    <w:rsid w:val="004A1936"/>
    <w:rsid w:val="004A19B2"/>
    <w:rsid w:val="004A1E9E"/>
    <w:rsid w:val="004A2793"/>
    <w:rsid w:val="004A2F74"/>
    <w:rsid w:val="004A31D3"/>
    <w:rsid w:val="004A3617"/>
    <w:rsid w:val="004A4102"/>
    <w:rsid w:val="004A43FC"/>
    <w:rsid w:val="004A446A"/>
    <w:rsid w:val="004A4AE1"/>
    <w:rsid w:val="004A5435"/>
    <w:rsid w:val="004A5763"/>
    <w:rsid w:val="004A57CC"/>
    <w:rsid w:val="004A5BEE"/>
    <w:rsid w:val="004A6431"/>
    <w:rsid w:val="004B0241"/>
    <w:rsid w:val="004B0BC4"/>
    <w:rsid w:val="004B29AD"/>
    <w:rsid w:val="004B36C4"/>
    <w:rsid w:val="004B42C7"/>
    <w:rsid w:val="004B49EB"/>
    <w:rsid w:val="004B5B56"/>
    <w:rsid w:val="004B5EB3"/>
    <w:rsid w:val="004B655D"/>
    <w:rsid w:val="004C0D39"/>
    <w:rsid w:val="004C15F9"/>
    <w:rsid w:val="004C182F"/>
    <w:rsid w:val="004C1F71"/>
    <w:rsid w:val="004C284E"/>
    <w:rsid w:val="004C2AC5"/>
    <w:rsid w:val="004C2EA9"/>
    <w:rsid w:val="004C3A56"/>
    <w:rsid w:val="004C3B1D"/>
    <w:rsid w:val="004C4B0C"/>
    <w:rsid w:val="004C54F7"/>
    <w:rsid w:val="004C5618"/>
    <w:rsid w:val="004C5F5E"/>
    <w:rsid w:val="004C656F"/>
    <w:rsid w:val="004C6EA0"/>
    <w:rsid w:val="004C7102"/>
    <w:rsid w:val="004C7156"/>
    <w:rsid w:val="004D0F66"/>
    <w:rsid w:val="004D0F89"/>
    <w:rsid w:val="004D17B6"/>
    <w:rsid w:val="004D18AE"/>
    <w:rsid w:val="004D1D19"/>
    <w:rsid w:val="004D2043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73C4"/>
    <w:rsid w:val="004D7F4E"/>
    <w:rsid w:val="004E061F"/>
    <w:rsid w:val="004E0C06"/>
    <w:rsid w:val="004E1166"/>
    <w:rsid w:val="004E2475"/>
    <w:rsid w:val="004E28CD"/>
    <w:rsid w:val="004E2B10"/>
    <w:rsid w:val="004E33AD"/>
    <w:rsid w:val="004E3C54"/>
    <w:rsid w:val="004E40AC"/>
    <w:rsid w:val="004E4136"/>
    <w:rsid w:val="004E4A21"/>
    <w:rsid w:val="004E4F2E"/>
    <w:rsid w:val="004E5955"/>
    <w:rsid w:val="004E5A6C"/>
    <w:rsid w:val="004E5FB7"/>
    <w:rsid w:val="004E6055"/>
    <w:rsid w:val="004E6B57"/>
    <w:rsid w:val="004E6E66"/>
    <w:rsid w:val="004E7329"/>
    <w:rsid w:val="004E74CB"/>
    <w:rsid w:val="004E7748"/>
    <w:rsid w:val="004E78B0"/>
    <w:rsid w:val="004F00D8"/>
    <w:rsid w:val="004F06DA"/>
    <w:rsid w:val="004F0F47"/>
    <w:rsid w:val="004F115C"/>
    <w:rsid w:val="004F1445"/>
    <w:rsid w:val="004F1B7D"/>
    <w:rsid w:val="004F2385"/>
    <w:rsid w:val="004F2ECB"/>
    <w:rsid w:val="004F47E6"/>
    <w:rsid w:val="004F4BA5"/>
    <w:rsid w:val="004F69C8"/>
    <w:rsid w:val="004F6AC0"/>
    <w:rsid w:val="004F6FD1"/>
    <w:rsid w:val="004F710D"/>
    <w:rsid w:val="004F735B"/>
    <w:rsid w:val="004F747D"/>
    <w:rsid w:val="004F77D1"/>
    <w:rsid w:val="004F7C58"/>
    <w:rsid w:val="004F7CEE"/>
    <w:rsid w:val="00500072"/>
    <w:rsid w:val="00502600"/>
    <w:rsid w:val="0050293A"/>
    <w:rsid w:val="00502CB9"/>
    <w:rsid w:val="00503069"/>
    <w:rsid w:val="00503351"/>
    <w:rsid w:val="00504864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532"/>
    <w:rsid w:val="00512B16"/>
    <w:rsid w:val="005142A8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96A"/>
    <w:rsid w:val="00520CB3"/>
    <w:rsid w:val="00520E01"/>
    <w:rsid w:val="00521046"/>
    <w:rsid w:val="005217E6"/>
    <w:rsid w:val="00522A30"/>
    <w:rsid w:val="00522CDB"/>
    <w:rsid w:val="00522FFE"/>
    <w:rsid w:val="00523072"/>
    <w:rsid w:val="00524173"/>
    <w:rsid w:val="00524746"/>
    <w:rsid w:val="00524799"/>
    <w:rsid w:val="005253A9"/>
    <w:rsid w:val="005253C7"/>
    <w:rsid w:val="00527C45"/>
    <w:rsid w:val="00530D2D"/>
    <w:rsid w:val="005311B4"/>
    <w:rsid w:val="00531417"/>
    <w:rsid w:val="005317FD"/>
    <w:rsid w:val="00531A30"/>
    <w:rsid w:val="00532008"/>
    <w:rsid w:val="0053354F"/>
    <w:rsid w:val="005337AF"/>
    <w:rsid w:val="00533B06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FDC"/>
    <w:rsid w:val="00540C55"/>
    <w:rsid w:val="00541294"/>
    <w:rsid w:val="00541412"/>
    <w:rsid w:val="00542B19"/>
    <w:rsid w:val="00543139"/>
    <w:rsid w:val="00543D6A"/>
    <w:rsid w:val="005443F2"/>
    <w:rsid w:val="00544C58"/>
    <w:rsid w:val="00545687"/>
    <w:rsid w:val="00546254"/>
    <w:rsid w:val="005462BF"/>
    <w:rsid w:val="00546369"/>
    <w:rsid w:val="005468C8"/>
    <w:rsid w:val="005474DE"/>
    <w:rsid w:val="0055049C"/>
    <w:rsid w:val="005505D0"/>
    <w:rsid w:val="00551EA1"/>
    <w:rsid w:val="00551F88"/>
    <w:rsid w:val="00552A5C"/>
    <w:rsid w:val="0055355C"/>
    <w:rsid w:val="00553B95"/>
    <w:rsid w:val="00553C08"/>
    <w:rsid w:val="00554D55"/>
    <w:rsid w:val="005552A7"/>
    <w:rsid w:val="00556628"/>
    <w:rsid w:val="00556857"/>
    <w:rsid w:val="00556D85"/>
    <w:rsid w:val="0055771F"/>
    <w:rsid w:val="005577C6"/>
    <w:rsid w:val="00557B1D"/>
    <w:rsid w:val="00557B5D"/>
    <w:rsid w:val="00557F1D"/>
    <w:rsid w:val="00560873"/>
    <w:rsid w:val="00561BD5"/>
    <w:rsid w:val="005650D1"/>
    <w:rsid w:val="0056518A"/>
    <w:rsid w:val="005651A0"/>
    <w:rsid w:val="005654B7"/>
    <w:rsid w:val="005664B6"/>
    <w:rsid w:val="00566E2F"/>
    <w:rsid w:val="00570115"/>
    <w:rsid w:val="00570B40"/>
    <w:rsid w:val="005713BD"/>
    <w:rsid w:val="00571673"/>
    <w:rsid w:val="00571708"/>
    <w:rsid w:val="005719FA"/>
    <w:rsid w:val="00571B0C"/>
    <w:rsid w:val="00571E22"/>
    <w:rsid w:val="0057228E"/>
    <w:rsid w:val="0057284E"/>
    <w:rsid w:val="00572CCC"/>
    <w:rsid w:val="00573208"/>
    <w:rsid w:val="00573674"/>
    <w:rsid w:val="00574F9A"/>
    <w:rsid w:val="00574FE7"/>
    <w:rsid w:val="005752AF"/>
    <w:rsid w:val="0057669B"/>
    <w:rsid w:val="00577459"/>
    <w:rsid w:val="005777C9"/>
    <w:rsid w:val="00580E00"/>
    <w:rsid w:val="00580F99"/>
    <w:rsid w:val="00581626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5864"/>
    <w:rsid w:val="00585E99"/>
    <w:rsid w:val="005873E3"/>
    <w:rsid w:val="00590B60"/>
    <w:rsid w:val="00591210"/>
    <w:rsid w:val="005917C7"/>
    <w:rsid w:val="00591956"/>
    <w:rsid w:val="005931E3"/>
    <w:rsid w:val="0059340E"/>
    <w:rsid w:val="00593819"/>
    <w:rsid w:val="00593ACF"/>
    <w:rsid w:val="00593F7F"/>
    <w:rsid w:val="00594219"/>
    <w:rsid w:val="005944E1"/>
    <w:rsid w:val="00594B46"/>
    <w:rsid w:val="00594F7D"/>
    <w:rsid w:val="00594FCE"/>
    <w:rsid w:val="00595A4C"/>
    <w:rsid w:val="005962E7"/>
    <w:rsid w:val="005972AA"/>
    <w:rsid w:val="00597B0C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70F4"/>
    <w:rsid w:val="005A7435"/>
    <w:rsid w:val="005A7758"/>
    <w:rsid w:val="005B03F5"/>
    <w:rsid w:val="005B0FFA"/>
    <w:rsid w:val="005B105B"/>
    <w:rsid w:val="005B213C"/>
    <w:rsid w:val="005B2A5A"/>
    <w:rsid w:val="005B3A07"/>
    <w:rsid w:val="005B422A"/>
    <w:rsid w:val="005B4FE4"/>
    <w:rsid w:val="005B56A6"/>
    <w:rsid w:val="005B5D76"/>
    <w:rsid w:val="005B6B46"/>
    <w:rsid w:val="005B6D4A"/>
    <w:rsid w:val="005B7034"/>
    <w:rsid w:val="005B765D"/>
    <w:rsid w:val="005C2A39"/>
    <w:rsid w:val="005C3DF3"/>
    <w:rsid w:val="005C424B"/>
    <w:rsid w:val="005C42EA"/>
    <w:rsid w:val="005C4816"/>
    <w:rsid w:val="005C4A39"/>
    <w:rsid w:val="005C691A"/>
    <w:rsid w:val="005C6B97"/>
    <w:rsid w:val="005C77B0"/>
    <w:rsid w:val="005C7894"/>
    <w:rsid w:val="005D0601"/>
    <w:rsid w:val="005D0C75"/>
    <w:rsid w:val="005D1128"/>
    <w:rsid w:val="005D20C8"/>
    <w:rsid w:val="005D2BEA"/>
    <w:rsid w:val="005D3ECF"/>
    <w:rsid w:val="005D4729"/>
    <w:rsid w:val="005D510C"/>
    <w:rsid w:val="005D56D2"/>
    <w:rsid w:val="005D6393"/>
    <w:rsid w:val="005D652B"/>
    <w:rsid w:val="005D76D1"/>
    <w:rsid w:val="005E01B5"/>
    <w:rsid w:val="005E06ED"/>
    <w:rsid w:val="005E16E1"/>
    <w:rsid w:val="005E1E24"/>
    <w:rsid w:val="005E2C00"/>
    <w:rsid w:val="005E3C92"/>
    <w:rsid w:val="005E4D35"/>
    <w:rsid w:val="005E4F76"/>
    <w:rsid w:val="005E4FBE"/>
    <w:rsid w:val="005E4FD8"/>
    <w:rsid w:val="005E53EE"/>
    <w:rsid w:val="005E5A3E"/>
    <w:rsid w:val="005E6661"/>
    <w:rsid w:val="005E6F76"/>
    <w:rsid w:val="005F01A4"/>
    <w:rsid w:val="005F046A"/>
    <w:rsid w:val="005F0A3E"/>
    <w:rsid w:val="005F0DD7"/>
    <w:rsid w:val="005F16F2"/>
    <w:rsid w:val="005F1CE3"/>
    <w:rsid w:val="005F25CF"/>
    <w:rsid w:val="005F27DF"/>
    <w:rsid w:val="005F297E"/>
    <w:rsid w:val="005F2D64"/>
    <w:rsid w:val="005F3195"/>
    <w:rsid w:val="005F33A2"/>
    <w:rsid w:val="005F3C2E"/>
    <w:rsid w:val="005F3F5B"/>
    <w:rsid w:val="005F4019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6001D4"/>
    <w:rsid w:val="00600FE7"/>
    <w:rsid w:val="0060320E"/>
    <w:rsid w:val="00603378"/>
    <w:rsid w:val="00604E3A"/>
    <w:rsid w:val="00604ECE"/>
    <w:rsid w:val="00605644"/>
    <w:rsid w:val="0060587E"/>
    <w:rsid w:val="00606007"/>
    <w:rsid w:val="00606620"/>
    <w:rsid w:val="00606A62"/>
    <w:rsid w:val="00606DF3"/>
    <w:rsid w:val="00607E0F"/>
    <w:rsid w:val="006121AA"/>
    <w:rsid w:val="00612EF5"/>
    <w:rsid w:val="006130E6"/>
    <w:rsid w:val="006131BD"/>
    <w:rsid w:val="00613334"/>
    <w:rsid w:val="00613815"/>
    <w:rsid w:val="0061417D"/>
    <w:rsid w:val="00615018"/>
    <w:rsid w:val="0061708B"/>
    <w:rsid w:val="006179D3"/>
    <w:rsid w:val="00617C9D"/>
    <w:rsid w:val="00620DBF"/>
    <w:rsid w:val="0062141D"/>
    <w:rsid w:val="00621746"/>
    <w:rsid w:val="00622199"/>
    <w:rsid w:val="0062295D"/>
    <w:rsid w:val="00622E1F"/>
    <w:rsid w:val="00623017"/>
    <w:rsid w:val="006234E6"/>
    <w:rsid w:val="0062395F"/>
    <w:rsid w:val="00624741"/>
    <w:rsid w:val="006248A9"/>
    <w:rsid w:val="006248B1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26BC"/>
    <w:rsid w:val="006330D1"/>
    <w:rsid w:val="006336C0"/>
    <w:rsid w:val="00634794"/>
    <w:rsid w:val="00634E23"/>
    <w:rsid w:val="0063512D"/>
    <w:rsid w:val="006371EB"/>
    <w:rsid w:val="0063761A"/>
    <w:rsid w:val="00637E26"/>
    <w:rsid w:val="006400EC"/>
    <w:rsid w:val="006405C4"/>
    <w:rsid w:val="0064094E"/>
    <w:rsid w:val="0064262E"/>
    <w:rsid w:val="00642CB2"/>
    <w:rsid w:val="006433B3"/>
    <w:rsid w:val="00643647"/>
    <w:rsid w:val="00643951"/>
    <w:rsid w:val="00643968"/>
    <w:rsid w:val="006447D2"/>
    <w:rsid w:val="00644E8B"/>
    <w:rsid w:val="0064561D"/>
    <w:rsid w:val="00645B39"/>
    <w:rsid w:val="006462B6"/>
    <w:rsid w:val="00646F0A"/>
    <w:rsid w:val="006471A5"/>
    <w:rsid w:val="006476E0"/>
    <w:rsid w:val="006504C3"/>
    <w:rsid w:val="00651630"/>
    <w:rsid w:val="006517F4"/>
    <w:rsid w:val="00652B47"/>
    <w:rsid w:val="00653EF1"/>
    <w:rsid w:val="00654343"/>
    <w:rsid w:val="00654FB3"/>
    <w:rsid w:val="006551E8"/>
    <w:rsid w:val="00655A23"/>
    <w:rsid w:val="006575FC"/>
    <w:rsid w:val="006601CC"/>
    <w:rsid w:val="006603B8"/>
    <w:rsid w:val="00660952"/>
    <w:rsid w:val="00660A52"/>
    <w:rsid w:val="00660E32"/>
    <w:rsid w:val="00660E4C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CB1"/>
    <w:rsid w:val="00672F6A"/>
    <w:rsid w:val="00673247"/>
    <w:rsid w:val="00673BF7"/>
    <w:rsid w:val="00674171"/>
    <w:rsid w:val="00674CD0"/>
    <w:rsid w:val="00675742"/>
    <w:rsid w:val="00676042"/>
    <w:rsid w:val="006760EC"/>
    <w:rsid w:val="0067632F"/>
    <w:rsid w:val="006776A7"/>
    <w:rsid w:val="0067798B"/>
    <w:rsid w:val="00677F63"/>
    <w:rsid w:val="006804FF"/>
    <w:rsid w:val="006807F1"/>
    <w:rsid w:val="00681BB8"/>
    <w:rsid w:val="0068214B"/>
    <w:rsid w:val="0068320D"/>
    <w:rsid w:val="00683FDD"/>
    <w:rsid w:val="00685715"/>
    <w:rsid w:val="006860BA"/>
    <w:rsid w:val="00687AFB"/>
    <w:rsid w:val="006910CD"/>
    <w:rsid w:val="0069122D"/>
    <w:rsid w:val="006916C9"/>
    <w:rsid w:val="006916F6"/>
    <w:rsid w:val="00692B26"/>
    <w:rsid w:val="00692D74"/>
    <w:rsid w:val="00692FF1"/>
    <w:rsid w:val="00693096"/>
    <w:rsid w:val="0069447E"/>
    <w:rsid w:val="006944C1"/>
    <w:rsid w:val="00694AFF"/>
    <w:rsid w:val="006961BA"/>
    <w:rsid w:val="006965C0"/>
    <w:rsid w:val="006968D3"/>
    <w:rsid w:val="00697095"/>
    <w:rsid w:val="00697129"/>
    <w:rsid w:val="006976D0"/>
    <w:rsid w:val="006A09E6"/>
    <w:rsid w:val="006A0ABF"/>
    <w:rsid w:val="006A10C5"/>
    <w:rsid w:val="006A1623"/>
    <w:rsid w:val="006A1785"/>
    <w:rsid w:val="006A232F"/>
    <w:rsid w:val="006A2668"/>
    <w:rsid w:val="006A32B6"/>
    <w:rsid w:val="006A3832"/>
    <w:rsid w:val="006A404B"/>
    <w:rsid w:val="006A45DB"/>
    <w:rsid w:val="006A50E7"/>
    <w:rsid w:val="006A5AA0"/>
    <w:rsid w:val="006A5FF9"/>
    <w:rsid w:val="006A63BE"/>
    <w:rsid w:val="006A67C0"/>
    <w:rsid w:val="006A6B0F"/>
    <w:rsid w:val="006A7702"/>
    <w:rsid w:val="006B0EAE"/>
    <w:rsid w:val="006B1B7B"/>
    <w:rsid w:val="006B21E7"/>
    <w:rsid w:val="006B2416"/>
    <w:rsid w:val="006B2777"/>
    <w:rsid w:val="006B2971"/>
    <w:rsid w:val="006B33A8"/>
    <w:rsid w:val="006B3900"/>
    <w:rsid w:val="006B52A9"/>
    <w:rsid w:val="006B5535"/>
    <w:rsid w:val="006B5549"/>
    <w:rsid w:val="006B5C87"/>
    <w:rsid w:val="006B5DAC"/>
    <w:rsid w:val="006B7CA3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33DD"/>
    <w:rsid w:val="006C3B9D"/>
    <w:rsid w:val="006C3EF7"/>
    <w:rsid w:val="006C445D"/>
    <w:rsid w:val="006C4911"/>
    <w:rsid w:val="006C4E84"/>
    <w:rsid w:val="006C4EBD"/>
    <w:rsid w:val="006C5C9A"/>
    <w:rsid w:val="006C60AF"/>
    <w:rsid w:val="006C6466"/>
    <w:rsid w:val="006C7273"/>
    <w:rsid w:val="006D03A5"/>
    <w:rsid w:val="006D0907"/>
    <w:rsid w:val="006D1153"/>
    <w:rsid w:val="006D11F2"/>
    <w:rsid w:val="006D130E"/>
    <w:rsid w:val="006D1747"/>
    <w:rsid w:val="006D1AF6"/>
    <w:rsid w:val="006D2501"/>
    <w:rsid w:val="006D2A5A"/>
    <w:rsid w:val="006D4840"/>
    <w:rsid w:val="006D4F51"/>
    <w:rsid w:val="006D50C1"/>
    <w:rsid w:val="006D5457"/>
    <w:rsid w:val="006D5901"/>
    <w:rsid w:val="006D5B7A"/>
    <w:rsid w:val="006D5D72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3D51"/>
    <w:rsid w:val="006E3DBD"/>
    <w:rsid w:val="006E402B"/>
    <w:rsid w:val="006E4F74"/>
    <w:rsid w:val="006E53D7"/>
    <w:rsid w:val="006E5B2C"/>
    <w:rsid w:val="006E5EB1"/>
    <w:rsid w:val="006E7401"/>
    <w:rsid w:val="006F029D"/>
    <w:rsid w:val="006F0B38"/>
    <w:rsid w:val="006F0BF2"/>
    <w:rsid w:val="006F0F1D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CD5"/>
    <w:rsid w:val="006F6414"/>
    <w:rsid w:val="006F6839"/>
    <w:rsid w:val="006F6B5A"/>
    <w:rsid w:val="006F753C"/>
    <w:rsid w:val="006F7D1A"/>
    <w:rsid w:val="006F7EC9"/>
    <w:rsid w:val="0070017F"/>
    <w:rsid w:val="007001CC"/>
    <w:rsid w:val="00700936"/>
    <w:rsid w:val="00701E26"/>
    <w:rsid w:val="00701F87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BDA"/>
    <w:rsid w:val="00706598"/>
    <w:rsid w:val="00706A30"/>
    <w:rsid w:val="00706BC8"/>
    <w:rsid w:val="00706BF4"/>
    <w:rsid w:val="007078B9"/>
    <w:rsid w:val="00710559"/>
    <w:rsid w:val="00710674"/>
    <w:rsid w:val="0071105A"/>
    <w:rsid w:val="00711085"/>
    <w:rsid w:val="007114F1"/>
    <w:rsid w:val="0071211A"/>
    <w:rsid w:val="007124EC"/>
    <w:rsid w:val="00712941"/>
    <w:rsid w:val="007137A4"/>
    <w:rsid w:val="00713D4E"/>
    <w:rsid w:val="0071497A"/>
    <w:rsid w:val="007158F9"/>
    <w:rsid w:val="00715945"/>
    <w:rsid w:val="00716587"/>
    <w:rsid w:val="00716FEB"/>
    <w:rsid w:val="007170C6"/>
    <w:rsid w:val="00720033"/>
    <w:rsid w:val="00721319"/>
    <w:rsid w:val="007215E2"/>
    <w:rsid w:val="00721862"/>
    <w:rsid w:val="00721AAE"/>
    <w:rsid w:val="00721C13"/>
    <w:rsid w:val="00722791"/>
    <w:rsid w:val="00722A01"/>
    <w:rsid w:val="00723DEE"/>
    <w:rsid w:val="00725167"/>
    <w:rsid w:val="007251E4"/>
    <w:rsid w:val="007251F0"/>
    <w:rsid w:val="00725511"/>
    <w:rsid w:val="00725A2D"/>
    <w:rsid w:val="00725FF1"/>
    <w:rsid w:val="007261A1"/>
    <w:rsid w:val="00726A45"/>
    <w:rsid w:val="00726E59"/>
    <w:rsid w:val="00727DEF"/>
    <w:rsid w:val="007302BE"/>
    <w:rsid w:val="0073165B"/>
    <w:rsid w:val="0073182D"/>
    <w:rsid w:val="00731E27"/>
    <w:rsid w:val="0073229D"/>
    <w:rsid w:val="00732575"/>
    <w:rsid w:val="00732E86"/>
    <w:rsid w:val="007337A1"/>
    <w:rsid w:val="00734099"/>
    <w:rsid w:val="007342F3"/>
    <w:rsid w:val="00734FBA"/>
    <w:rsid w:val="0073670F"/>
    <w:rsid w:val="00736AA0"/>
    <w:rsid w:val="00736D35"/>
    <w:rsid w:val="007374EE"/>
    <w:rsid w:val="007375B6"/>
    <w:rsid w:val="00737B4A"/>
    <w:rsid w:val="00737C9F"/>
    <w:rsid w:val="00737D98"/>
    <w:rsid w:val="007405E6"/>
    <w:rsid w:val="00740DAF"/>
    <w:rsid w:val="00740F69"/>
    <w:rsid w:val="007421F0"/>
    <w:rsid w:val="007427CA"/>
    <w:rsid w:val="0074363B"/>
    <w:rsid w:val="007439E9"/>
    <w:rsid w:val="00743E33"/>
    <w:rsid w:val="00744646"/>
    <w:rsid w:val="00744DF4"/>
    <w:rsid w:val="00744EE2"/>
    <w:rsid w:val="00744F72"/>
    <w:rsid w:val="00745831"/>
    <w:rsid w:val="00745ADA"/>
    <w:rsid w:val="0074653A"/>
    <w:rsid w:val="00746CBA"/>
    <w:rsid w:val="00747AEF"/>
    <w:rsid w:val="007503CC"/>
    <w:rsid w:val="007511E1"/>
    <w:rsid w:val="007527E6"/>
    <w:rsid w:val="0075284A"/>
    <w:rsid w:val="00752FD8"/>
    <w:rsid w:val="007532BC"/>
    <w:rsid w:val="0075370B"/>
    <w:rsid w:val="00753E2E"/>
    <w:rsid w:val="007541F9"/>
    <w:rsid w:val="00754330"/>
    <w:rsid w:val="007549F5"/>
    <w:rsid w:val="007556B7"/>
    <w:rsid w:val="00756B42"/>
    <w:rsid w:val="00756E13"/>
    <w:rsid w:val="007571DD"/>
    <w:rsid w:val="007606BC"/>
    <w:rsid w:val="00760D39"/>
    <w:rsid w:val="00761681"/>
    <w:rsid w:val="00761B8B"/>
    <w:rsid w:val="00762824"/>
    <w:rsid w:val="007629E2"/>
    <w:rsid w:val="00763155"/>
    <w:rsid w:val="00764F75"/>
    <w:rsid w:val="00766040"/>
    <w:rsid w:val="00766586"/>
    <w:rsid w:val="0076666A"/>
    <w:rsid w:val="00766B32"/>
    <w:rsid w:val="00766C28"/>
    <w:rsid w:val="007670CC"/>
    <w:rsid w:val="0076723E"/>
    <w:rsid w:val="00767369"/>
    <w:rsid w:val="007673DB"/>
    <w:rsid w:val="00767739"/>
    <w:rsid w:val="00767EF9"/>
    <w:rsid w:val="00767EFA"/>
    <w:rsid w:val="00767FDA"/>
    <w:rsid w:val="00770008"/>
    <w:rsid w:val="00770138"/>
    <w:rsid w:val="00771A01"/>
    <w:rsid w:val="0077296D"/>
    <w:rsid w:val="00772A5C"/>
    <w:rsid w:val="00772F95"/>
    <w:rsid w:val="007732A6"/>
    <w:rsid w:val="00774EB4"/>
    <w:rsid w:val="00775ED8"/>
    <w:rsid w:val="00776886"/>
    <w:rsid w:val="00776FF5"/>
    <w:rsid w:val="00777CF0"/>
    <w:rsid w:val="00780155"/>
    <w:rsid w:val="007809FE"/>
    <w:rsid w:val="00780A72"/>
    <w:rsid w:val="00781243"/>
    <w:rsid w:val="00781759"/>
    <w:rsid w:val="00781F40"/>
    <w:rsid w:val="007844CB"/>
    <w:rsid w:val="00784933"/>
    <w:rsid w:val="0078569F"/>
    <w:rsid w:val="00785E4B"/>
    <w:rsid w:val="00786266"/>
    <w:rsid w:val="00786D58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2018"/>
    <w:rsid w:val="0079230A"/>
    <w:rsid w:val="00792514"/>
    <w:rsid w:val="00792B8A"/>
    <w:rsid w:val="007933C2"/>
    <w:rsid w:val="00793729"/>
    <w:rsid w:val="007937AC"/>
    <w:rsid w:val="0079433B"/>
    <w:rsid w:val="007947D4"/>
    <w:rsid w:val="0079583C"/>
    <w:rsid w:val="00795C1C"/>
    <w:rsid w:val="00795C4B"/>
    <w:rsid w:val="00795C82"/>
    <w:rsid w:val="00795EFB"/>
    <w:rsid w:val="007962DF"/>
    <w:rsid w:val="007A0868"/>
    <w:rsid w:val="007A0F74"/>
    <w:rsid w:val="007A138A"/>
    <w:rsid w:val="007A1625"/>
    <w:rsid w:val="007A1AEB"/>
    <w:rsid w:val="007A1CB2"/>
    <w:rsid w:val="007A3331"/>
    <w:rsid w:val="007A4D45"/>
    <w:rsid w:val="007A4DA6"/>
    <w:rsid w:val="007A507E"/>
    <w:rsid w:val="007A52C3"/>
    <w:rsid w:val="007A5703"/>
    <w:rsid w:val="007A5A4E"/>
    <w:rsid w:val="007A6044"/>
    <w:rsid w:val="007A60DD"/>
    <w:rsid w:val="007A61B9"/>
    <w:rsid w:val="007A6A96"/>
    <w:rsid w:val="007A7226"/>
    <w:rsid w:val="007B0411"/>
    <w:rsid w:val="007B0FDF"/>
    <w:rsid w:val="007B18F3"/>
    <w:rsid w:val="007B242F"/>
    <w:rsid w:val="007B2B05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D2B"/>
    <w:rsid w:val="007C082E"/>
    <w:rsid w:val="007C08BD"/>
    <w:rsid w:val="007C0D4C"/>
    <w:rsid w:val="007C2EFA"/>
    <w:rsid w:val="007C39CE"/>
    <w:rsid w:val="007C3F58"/>
    <w:rsid w:val="007C4466"/>
    <w:rsid w:val="007C447B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341"/>
    <w:rsid w:val="007C775F"/>
    <w:rsid w:val="007D0039"/>
    <w:rsid w:val="007D0F5A"/>
    <w:rsid w:val="007D1DF6"/>
    <w:rsid w:val="007D2A44"/>
    <w:rsid w:val="007D312E"/>
    <w:rsid w:val="007D4350"/>
    <w:rsid w:val="007D436C"/>
    <w:rsid w:val="007D5BC5"/>
    <w:rsid w:val="007D6265"/>
    <w:rsid w:val="007D6DFC"/>
    <w:rsid w:val="007D6E23"/>
    <w:rsid w:val="007D7CA6"/>
    <w:rsid w:val="007D7D12"/>
    <w:rsid w:val="007E017E"/>
    <w:rsid w:val="007E0282"/>
    <w:rsid w:val="007E0C22"/>
    <w:rsid w:val="007E1300"/>
    <w:rsid w:val="007E18E4"/>
    <w:rsid w:val="007E2949"/>
    <w:rsid w:val="007E316C"/>
    <w:rsid w:val="007E3735"/>
    <w:rsid w:val="007E443C"/>
    <w:rsid w:val="007E466C"/>
    <w:rsid w:val="007E4959"/>
    <w:rsid w:val="007E4DEA"/>
    <w:rsid w:val="007E5176"/>
    <w:rsid w:val="007E558F"/>
    <w:rsid w:val="007E56F0"/>
    <w:rsid w:val="007E57DF"/>
    <w:rsid w:val="007E5AA9"/>
    <w:rsid w:val="007E63B7"/>
    <w:rsid w:val="007E6652"/>
    <w:rsid w:val="007E6656"/>
    <w:rsid w:val="007E789D"/>
    <w:rsid w:val="007F13EB"/>
    <w:rsid w:val="007F1580"/>
    <w:rsid w:val="007F22FD"/>
    <w:rsid w:val="007F2652"/>
    <w:rsid w:val="007F2734"/>
    <w:rsid w:val="007F2DF1"/>
    <w:rsid w:val="007F2FB7"/>
    <w:rsid w:val="007F35CC"/>
    <w:rsid w:val="007F35EB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403"/>
    <w:rsid w:val="00801832"/>
    <w:rsid w:val="0080209C"/>
    <w:rsid w:val="008026AC"/>
    <w:rsid w:val="00802985"/>
    <w:rsid w:val="00803032"/>
    <w:rsid w:val="008032F1"/>
    <w:rsid w:val="00803365"/>
    <w:rsid w:val="00803669"/>
    <w:rsid w:val="00803D19"/>
    <w:rsid w:val="008040D9"/>
    <w:rsid w:val="008048F4"/>
    <w:rsid w:val="00805844"/>
    <w:rsid w:val="00805AE8"/>
    <w:rsid w:val="00805B20"/>
    <w:rsid w:val="00805C06"/>
    <w:rsid w:val="008070A8"/>
    <w:rsid w:val="00807A2F"/>
    <w:rsid w:val="00807F1B"/>
    <w:rsid w:val="00810036"/>
    <w:rsid w:val="008111C5"/>
    <w:rsid w:val="0081123A"/>
    <w:rsid w:val="00811246"/>
    <w:rsid w:val="008115DC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EC4"/>
    <w:rsid w:val="008210AE"/>
    <w:rsid w:val="008211EF"/>
    <w:rsid w:val="00821837"/>
    <w:rsid w:val="0082183C"/>
    <w:rsid w:val="00821A42"/>
    <w:rsid w:val="00821AE0"/>
    <w:rsid w:val="00822193"/>
    <w:rsid w:val="008222CA"/>
    <w:rsid w:val="008231B3"/>
    <w:rsid w:val="0082330D"/>
    <w:rsid w:val="0082339F"/>
    <w:rsid w:val="00823515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75E9"/>
    <w:rsid w:val="00827707"/>
    <w:rsid w:val="00827BC8"/>
    <w:rsid w:val="00827E50"/>
    <w:rsid w:val="00827F5A"/>
    <w:rsid w:val="00830311"/>
    <w:rsid w:val="00830F2C"/>
    <w:rsid w:val="0083166E"/>
    <w:rsid w:val="00831FE0"/>
    <w:rsid w:val="0083237E"/>
    <w:rsid w:val="00832FFB"/>
    <w:rsid w:val="00833120"/>
    <w:rsid w:val="00833DD4"/>
    <w:rsid w:val="00833F65"/>
    <w:rsid w:val="00836451"/>
    <w:rsid w:val="0083709F"/>
    <w:rsid w:val="0084015F"/>
    <w:rsid w:val="008403CF"/>
    <w:rsid w:val="0084089D"/>
    <w:rsid w:val="00841008"/>
    <w:rsid w:val="008418D6"/>
    <w:rsid w:val="008422C1"/>
    <w:rsid w:val="00842D8F"/>
    <w:rsid w:val="00842F6F"/>
    <w:rsid w:val="00843598"/>
    <w:rsid w:val="008440A9"/>
    <w:rsid w:val="00844668"/>
    <w:rsid w:val="008458BC"/>
    <w:rsid w:val="00846175"/>
    <w:rsid w:val="00846B5E"/>
    <w:rsid w:val="00846BE3"/>
    <w:rsid w:val="00847508"/>
    <w:rsid w:val="008477FD"/>
    <w:rsid w:val="00847AFB"/>
    <w:rsid w:val="0085051E"/>
    <w:rsid w:val="00850C18"/>
    <w:rsid w:val="0085112E"/>
    <w:rsid w:val="008511F5"/>
    <w:rsid w:val="008523B6"/>
    <w:rsid w:val="008523F9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60163"/>
    <w:rsid w:val="008601F9"/>
    <w:rsid w:val="0086025F"/>
    <w:rsid w:val="008608AE"/>
    <w:rsid w:val="008612A5"/>
    <w:rsid w:val="00861A1C"/>
    <w:rsid w:val="00862266"/>
    <w:rsid w:val="008628B7"/>
    <w:rsid w:val="00863040"/>
    <w:rsid w:val="00863790"/>
    <w:rsid w:val="0086383F"/>
    <w:rsid w:val="0086385A"/>
    <w:rsid w:val="00864B22"/>
    <w:rsid w:val="00865CE4"/>
    <w:rsid w:val="00866BA8"/>
    <w:rsid w:val="00867317"/>
    <w:rsid w:val="0086758A"/>
    <w:rsid w:val="00867B45"/>
    <w:rsid w:val="0087025B"/>
    <w:rsid w:val="00871C40"/>
    <w:rsid w:val="00871CA7"/>
    <w:rsid w:val="0087270D"/>
    <w:rsid w:val="0087307D"/>
    <w:rsid w:val="00874C95"/>
    <w:rsid w:val="0087587F"/>
    <w:rsid w:val="00875A77"/>
    <w:rsid w:val="008763BE"/>
    <w:rsid w:val="00876A85"/>
    <w:rsid w:val="00876C4C"/>
    <w:rsid w:val="00876D88"/>
    <w:rsid w:val="008770E1"/>
    <w:rsid w:val="00877526"/>
    <w:rsid w:val="00877DA6"/>
    <w:rsid w:val="00882216"/>
    <w:rsid w:val="008826F5"/>
    <w:rsid w:val="00882BFF"/>
    <w:rsid w:val="0088326C"/>
    <w:rsid w:val="00883A58"/>
    <w:rsid w:val="00883E46"/>
    <w:rsid w:val="00884145"/>
    <w:rsid w:val="00884AA9"/>
    <w:rsid w:val="0088736E"/>
    <w:rsid w:val="00890110"/>
    <w:rsid w:val="0089070D"/>
    <w:rsid w:val="00891236"/>
    <w:rsid w:val="008913CE"/>
    <w:rsid w:val="00892359"/>
    <w:rsid w:val="00892BA1"/>
    <w:rsid w:val="00892E87"/>
    <w:rsid w:val="0089337D"/>
    <w:rsid w:val="008933FD"/>
    <w:rsid w:val="00893CF6"/>
    <w:rsid w:val="008948F2"/>
    <w:rsid w:val="008949C9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98A"/>
    <w:rsid w:val="008A31ED"/>
    <w:rsid w:val="008A32E5"/>
    <w:rsid w:val="008A39F4"/>
    <w:rsid w:val="008A3E6D"/>
    <w:rsid w:val="008A4215"/>
    <w:rsid w:val="008A49DC"/>
    <w:rsid w:val="008A4C9A"/>
    <w:rsid w:val="008A58FA"/>
    <w:rsid w:val="008A6FC7"/>
    <w:rsid w:val="008A7101"/>
    <w:rsid w:val="008A7113"/>
    <w:rsid w:val="008A748A"/>
    <w:rsid w:val="008A79D5"/>
    <w:rsid w:val="008A7A95"/>
    <w:rsid w:val="008B0F5C"/>
    <w:rsid w:val="008B102F"/>
    <w:rsid w:val="008B11E3"/>
    <w:rsid w:val="008B13B3"/>
    <w:rsid w:val="008B1CB2"/>
    <w:rsid w:val="008B1FE7"/>
    <w:rsid w:val="008B2731"/>
    <w:rsid w:val="008B3B68"/>
    <w:rsid w:val="008B556A"/>
    <w:rsid w:val="008B565F"/>
    <w:rsid w:val="008B5904"/>
    <w:rsid w:val="008B6460"/>
    <w:rsid w:val="008B7190"/>
    <w:rsid w:val="008B7637"/>
    <w:rsid w:val="008C0E1B"/>
    <w:rsid w:val="008C17A1"/>
    <w:rsid w:val="008C1E0B"/>
    <w:rsid w:val="008C1F70"/>
    <w:rsid w:val="008C37C2"/>
    <w:rsid w:val="008C42D1"/>
    <w:rsid w:val="008C4CA7"/>
    <w:rsid w:val="008C5D39"/>
    <w:rsid w:val="008C7278"/>
    <w:rsid w:val="008C7997"/>
    <w:rsid w:val="008D0133"/>
    <w:rsid w:val="008D0322"/>
    <w:rsid w:val="008D0665"/>
    <w:rsid w:val="008D1721"/>
    <w:rsid w:val="008D209D"/>
    <w:rsid w:val="008D21EF"/>
    <w:rsid w:val="008D2791"/>
    <w:rsid w:val="008D2B06"/>
    <w:rsid w:val="008D2CBB"/>
    <w:rsid w:val="008D3565"/>
    <w:rsid w:val="008D36F5"/>
    <w:rsid w:val="008D3EF5"/>
    <w:rsid w:val="008D4720"/>
    <w:rsid w:val="008D4FFE"/>
    <w:rsid w:val="008D52CE"/>
    <w:rsid w:val="008D5D2F"/>
    <w:rsid w:val="008D6432"/>
    <w:rsid w:val="008D6F1B"/>
    <w:rsid w:val="008D72E0"/>
    <w:rsid w:val="008E049A"/>
    <w:rsid w:val="008E0EBB"/>
    <w:rsid w:val="008E15A4"/>
    <w:rsid w:val="008E220F"/>
    <w:rsid w:val="008E39D8"/>
    <w:rsid w:val="008E427C"/>
    <w:rsid w:val="008E449C"/>
    <w:rsid w:val="008E49C8"/>
    <w:rsid w:val="008E53F8"/>
    <w:rsid w:val="008E62E5"/>
    <w:rsid w:val="008E6C43"/>
    <w:rsid w:val="008E7A08"/>
    <w:rsid w:val="008E7ED9"/>
    <w:rsid w:val="008F07B1"/>
    <w:rsid w:val="008F0D09"/>
    <w:rsid w:val="008F1077"/>
    <w:rsid w:val="008F1319"/>
    <w:rsid w:val="008F2CF9"/>
    <w:rsid w:val="008F3909"/>
    <w:rsid w:val="008F3E10"/>
    <w:rsid w:val="008F419C"/>
    <w:rsid w:val="008F4C8C"/>
    <w:rsid w:val="008F519B"/>
    <w:rsid w:val="008F532E"/>
    <w:rsid w:val="008F532F"/>
    <w:rsid w:val="008F533F"/>
    <w:rsid w:val="008F5422"/>
    <w:rsid w:val="008F5DB4"/>
    <w:rsid w:val="008F7490"/>
    <w:rsid w:val="008F76B7"/>
    <w:rsid w:val="008F7EED"/>
    <w:rsid w:val="00900F77"/>
    <w:rsid w:val="009012A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5C6"/>
    <w:rsid w:val="00906803"/>
    <w:rsid w:val="0090699B"/>
    <w:rsid w:val="00906D96"/>
    <w:rsid w:val="00906EF3"/>
    <w:rsid w:val="0090716C"/>
    <w:rsid w:val="00907E28"/>
    <w:rsid w:val="00910B52"/>
    <w:rsid w:val="00911A8E"/>
    <w:rsid w:val="0091261D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348D"/>
    <w:rsid w:val="0092385A"/>
    <w:rsid w:val="009239B1"/>
    <w:rsid w:val="00923FBC"/>
    <w:rsid w:val="00924650"/>
    <w:rsid w:val="00925B71"/>
    <w:rsid w:val="00926285"/>
    <w:rsid w:val="0092686C"/>
    <w:rsid w:val="009268DF"/>
    <w:rsid w:val="00926C5C"/>
    <w:rsid w:val="009274F0"/>
    <w:rsid w:val="0093060C"/>
    <w:rsid w:val="00930D02"/>
    <w:rsid w:val="00930E91"/>
    <w:rsid w:val="009316E1"/>
    <w:rsid w:val="00934065"/>
    <w:rsid w:val="0093465F"/>
    <w:rsid w:val="0093548D"/>
    <w:rsid w:val="0093581E"/>
    <w:rsid w:val="00935F9F"/>
    <w:rsid w:val="009361C5"/>
    <w:rsid w:val="009404AA"/>
    <w:rsid w:val="009404F1"/>
    <w:rsid w:val="00940DE5"/>
    <w:rsid w:val="009411E6"/>
    <w:rsid w:val="0094149E"/>
    <w:rsid w:val="00941692"/>
    <w:rsid w:val="00941A8D"/>
    <w:rsid w:val="009425E5"/>
    <w:rsid w:val="00942644"/>
    <w:rsid w:val="00942732"/>
    <w:rsid w:val="009430FA"/>
    <w:rsid w:val="0094320C"/>
    <w:rsid w:val="00944F98"/>
    <w:rsid w:val="00945426"/>
    <w:rsid w:val="0094566D"/>
    <w:rsid w:val="00945801"/>
    <w:rsid w:val="00945CE7"/>
    <w:rsid w:val="00946AFF"/>
    <w:rsid w:val="00947380"/>
    <w:rsid w:val="009500A1"/>
    <w:rsid w:val="00950167"/>
    <w:rsid w:val="00950E6D"/>
    <w:rsid w:val="009511AE"/>
    <w:rsid w:val="00951209"/>
    <w:rsid w:val="009513F4"/>
    <w:rsid w:val="009516A1"/>
    <w:rsid w:val="009516FE"/>
    <w:rsid w:val="00951EE5"/>
    <w:rsid w:val="00952108"/>
    <w:rsid w:val="009540F0"/>
    <w:rsid w:val="00954380"/>
    <w:rsid w:val="00954EEE"/>
    <w:rsid w:val="009560F1"/>
    <w:rsid w:val="00956650"/>
    <w:rsid w:val="00957241"/>
    <w:rsid w:val="00960C55"/>
    <w:rsid w:val="0096135D"/>
    <w:rsid w:val="00961780"/>
    <w:rsid w:val="00961A02"/>
    <w:rsid w:val="00962C0F"/>
    <w:rsid w:val="00962D0D"/>
    <w:rsid w:val="00962F43"/>
    <w:rsid w:val="009638D7"/>
    <w:rsid w:val="00963DF8"/>
    <w:rsid w:val="0096468B"/>
    <w:rsid w:val="009648A5"/>
    <w:rsid w:val="00964C05"/>
    <w:rsid w:val="00964CDE"/>
    <w:rsid w:val="0096593E"/>
    <w:rsid w:val="00966049"/>
    <w:rsid w:val="00966759"/>
    <w:rsid w:val="00967C1A"/>
    <w:rsid w:val="00967CC1"/>
    <w:rsid w:val="00970592"/>
    <w:rsid w:val="00970A05"/>
    <w:rsid w:val="009711A8"/>
    <w:rsid w:val="00971CDC"/>
    <w:rsid w:val="00971E5C"/>
    <w:rsid w:val="009720C5"/>
    <w:rsid w:val="009722A8"/>
    <w:rsid w:val="009727FF"/>
    <w:rsid w:val="00972AB7"/>
    <w:rsid w:val="00972C23"/>
    <w:rsid w:val="00973422"/>
    <w:rsid w:val="00974630"/>
    <w:rsid w:val="00974E87"/>
    <w:rsid w:val="009755B4"/>
    <w:rsid w:val="00975622"/>
    <w:rsid w:val="009759C1"/>
    <w:rsid w:val="00975AFC"/>
    <w:rsid w:val="00975EFE"/>
    <w:rsid w:val="00976035"/>
    <w:rsid w:val="0097632B"/>
    <w:rsid w:val="00976B91"/>
    <w:rsid w:val="00976F65"/>
    <w:rsid w:val="009772FE"/>
    <w:rsid w:val="00977400"/>
    <w:rsid w:val="00977817"/>
    <w:rsid w:val="0098021C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D"/>
    <w:rsid w:val="00985063"/>
    <w:rsid w:val="00985677"/>
    <w:rsid w:val="009862D6"/>
    <w:rsid w:val="00986AF5"/>
    <w:rsid w:val="00987827"/>
    <w:rsid w:val="00990291"/>
    <w:rsid w:val="00990A18"/>
    <w:rsid w:val="0099100A"/>
    <w:rsid w:val="00991954"/>
    <w:rsid w:val="0099338D"/>
    <w:rsid w:val="0099364E"/>
    <w:rsid w:val="00993EC1"/>
    <w:rsid w:val="00994A55"/>
    <w:rsid w:val="00994F66"/>
    <w:rsid w:val="00995BB9"/>
    <w:rsid w:val="00995F93"/>
    <w:rsid w:val="0099612A"/>
    <w:rsid w:val="00996CA3"/>
    <w:rsid w:val="00996CFD"/>
    <w:rsid w:val="009974F8"/>
    <w:rsid w:val="009A006A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61E"/>
    <w:rsid w:val="009A57CC"/>
    <w:rsid w:val="009A6EC9"/>
    <w:rsid w:val="009B013A"/>
    <w:rsid w:val="009B0917"/>
    <w:rsid w:val="009B15D4"/>
    <w:rsid w:val="009B1CEF"/>
    <w:rsid w:val="009B229B"/>
    <w:rsid w:val="009B2F66"/>
    <w:rsid w:val="009B3009"/>
    <w:rsid w:val="009B343C"/>
    <w:rsid w:val="009B3EE2"/>
    <w:rsid w:val="009B4AD8"/>
    <w:rsid w:val="009B5142"/>
    <w:rsid w:val="009B5726"/>
    <w:rsid w:val="009B6251"/>
    <w:rsid w:val="009B62F7"/>
    <w:rsid w:val="009B6AE2"/>
    <w:rsid w:val="009B6F05"/>
    <w:rsid w:val="009C04BB"/>
    <w:rsid w:val="009C0D33"/>
    <w:rsid w:val="009C1BE3"/>
    <w:rsid w:val="009C2A09"/>
    <w:rsid w:val="009C3ED9"/>
    <w:rsid w:val="009C4510"/>
    <w:rsid w:val="009C4885"/>
    <w:rsid w:val="009C4B75"/>
    <w:rsid w:val="009C51D6"/>
    <w:rsid w:val="009C5A4C"/>
    <w:rsid w:val="009C6022"/>
    <w:rsid w:val="009C6290"/>
    <w:rsid w:val="009C71E5"/>
    <w:rsid w:val="009C758C"/>
    <w:rsid w:val="009C7838"/>
    <w:rsid w:val="009C7976"/>
    <w:rsid w:val="009C7FE1"/>
    <w:rsid w:val="009D009E"/>
    <w:rsid w:val="009D0D27"/>
    <w:rsid w:val="009D1764"/>
    <w:rsid w:val="009D1C36"/>
    <w:rsid w:val="009D1EDD"/>
    <w:rsid w:val="009D2244"/>
    <w:rsid w:val="009D28E5"/>
    <w:rsid w:val="009D34C3"/>
    <w:rsid w:val="009D3786"/>
    <w:rsid w:val="009D3E4D"/>
    <w:rsid w:val="009D448E"/>
    <w:rsid w:val="009D4CEA"/>
    <w:rsid w:val="009D5241"/>
    <w:rsid w:val="009D53B7"/>
    <w:rsid w:val="009D55D0"/>
    <w:rsid w:val="009D579A"/>
    <w:rsid w:val="009D5BF3"/>
    <w:rsid w:val="009D5C8C"/>
    <w:rsid w:val="009D62A0"/>
    <w:rsid w:val="009D6C51"/>
    <w:rsid w:val="009D6CA9"/>
    <w:rsid w:val="009D7BE9"/>
    <w:rsid w:val="009D7F28"/>
    <w:rsid w:val="009E0C0A"/>
    <w:rsid w:val="009E1D47"/>
    <w:rsid w:val="009E2661"/>
    <w:rsid w:val="009E274B"/>
    <w:rsid w:val="009E297B"/>
    <w:rsid w:val="009E340B"/>
    <w:rsid w:val="009E366B"/>
    <w:rsid w:val="009E3E80"/>
    <w:rsid w:val="009E4242"/>
    <w:rsid w:val="009E4AA3"/>
    <w:rsid w:val="009E51C5"/>
    <w:rsid w:val="009E590C"/>
    <w:rsid w:val="009E643C"/>
    <w:rsid w:val="009E685D"/>
    <w:rsid w:val="009E6C2A"/>
    <w:rsid w:val="009E6DCA"/>
    <w:rsid w:val="009E7B2C"/>
    <w:rsid w:val="009F1629"/>
    <w:rsid w:val="009F2C2A"/>
    <w:rsid w:val="009F31D4"/>
    <w:rsid w:val="009F3EC6"/>
    <w:rsid w:val="009F4307"/>
    <w:rsid w:val="009F50F6"/>
    <w:rsid w:val="009F589E"/>
    <w:rsid w:val="009F6B13"/>
    <w:rsid w:val="009F6BEA"/>
    <w:rsid w:val="009F7364"/>
    <w:rsid w:val="009F766E"/>
    <w:rsid w:val="00A0165A"/>
    <w:rsid w:val="00A016F1"/>
    <w:rsid w:val="00A01AC9"/>
    <w:rsid w:val="00A01B5F"/>
    <w:rsid w:val="00A02028"/>
    <w:rsid w:val="00A02729"/>
    <w:rsid w:val="00A029AD"/>
    <w:rsid w:val="00A02CB5"/>
    <w:rsid w:val="00A03647"/>
    <w:rsid w:val="00A045CF"/>
    <w:rsid w:val="00A04715"/>
    <w:rsid w:val="00A065EE"/>
    <w:rsid w:val="00A066D4"/>
    <w:rsid w:val="00A0776B"/>
    <w:rsid w:val="00A07A10"/>
    <w:rsid w:val="00A07F27"/>
    <w:rsid w:val="00A110F3"/>
    <w:rsid w:val="00A1165B"/>
    <w:rsid w:val="00A11D83"/>
    <w:rsid w:val="00A11EB1"/>
    <w:rsid w:val="00A125CF"/>
    <w:rsid w:val="00A127F5"/>
    <w:rsid w:val="00A12BB4"/>
    <w:rsid w:val="00A12CB4"/>
    <w:rsid w:val="00A13853"/>
    <w:rsid w:val="00A13CA4"/>
    <w:rsid w:val="00A13F5C"/>
    <w:rsid w:val="00A148A2"/>
    <w:rsid w:val="00A14B70"/>
    <w:rsid w:val="00A159FC"/>
    <w:rsid w:val="00A15C2A"/>
    <w:rsid w:val="00A15DE2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839"/>
    <w:rsid w:val="00A25AAF"/>
    <w:rsid w:val="00A26176"/>
    <w:rsid w:val="00A27634"/>
    <w:rsid w:val="00A276D7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BC"/>
    <w:rsid w:val="00A33087"/>
    <w:rsid w:val="00A33A62"/>
    <w:rsid w:val="00A34588"/>
    <w:rsid w:val="00A34919"/>
    <w:rsid w:val="00A353AF"/>
    <w:rsid w:val="00A353CB"/>
    <w:rsid w:val="00A3688A"/>
    <w:rsid w:val="00A36BAD"/>
    <w:rsid w:val="00A36EEE"/>
    <w:rsid w:val="00A37394"/>
    <w:rsid w:val="00A3743B"/>
    <w:rsid w:val="00A377EF"/>
    <w:rsid w:val="00A402A4"/>
    <w:rsid w:val="00A40A6F"/>
    <w:rsid w:val="00A418A8"/>
    <w:rsid w:val="00A42005"/>
    <w:rsid w:val="00A424AA"/>
    <w:rsid w:val="00A442AB"/>
    <w:rsid w:val="00A44FD6"/>
    <w:rsid w:val="00A4552C"/>
    <w:rsid w:val="00A4553A"/>
    <w:rsid w:val="00A45937"/>
    <w:rsid w:val="00A46372"/>
    <w:rsid w:val="00A46756"/>
    <w:rsid w:val="00A46997"/>
    <w:rsid w:val="00A470C0"/>
    <w:rsid w:val="00A4769B"/>
    <w:rsid w:val="00A501C8"/>
    <w:rsid w:val="00A50529"/>
    <w:rsid w:val="00A50860"/>
    <w:rsid w:val="00A514C1"/>
    <w:rsid w:val="00A51DBB"/>
    <w:rsid w:val="00A51EC3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D6"/>
    <w:rsid w:val="00A605C8"/>
    <w:rsid w:val="00A60A62"/>
    <w:rsid w:val="00A61995"/>
    <w:rsid w:val="00A62384"/>
    <w:rsid w:val="00A62549"/>
    <w:rsid w:val="00A62B96"/>
    <w:rsid w:val="00A63B1F"/>
    <w:rsid w:val="00A641E7"/>
    <w:rsid w:val="00A643F8"/>
    <w:rsid w:val="00A64477"/>
    <w:rsid w:val="00A647FA"/>
    <w:rsid w:val="00A64854"/>
    <w:rsid w:val="00A65286"/>
    <w:rsid w:val="00A6621F"/>
    <w:rsid w:val="00A665B9"/>
    <w:rsid w:val="00A66B78"/>
    <w:rsid w:val="00A671E4"/>
    <w:rsid w:val="00A6745B"/>
    <w:rsid w:val="00A674B7"/>
    <w:rsid w:val="00A70325"/>
    <w:rsid w:val="00A708BE"/>
    <w:rsid w:val="00A70CAC"/>
    <w:rsid w:val="00A71AA4"/>
    <w:rsid w:val="00A725A5"/>
    <w:rsid w:val="00A73187"/>
    <w:rsid w:val="00A73D99"/>
    <w:rsid w:val="00A73DBC"/>
    <w:rsid w:val="00A73FA6"/>
    <w:rsid w:val="00A7574A"/>
    <w:rsid w:val="00A75B55"/>
    <w:rsid w:val="00A763A5"/>
    <w:rsid w:val="00A76E4D"/>
    <w:rsid w:val="00A77D6C"/>
    <w:rsid w:val="00A80688"/>
    <w:rsid w:val="00A806EA"/>
    <w:rsid w:val="00A80FB0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70FA"/>
    <w:rsid w:val="00A87205"/>
    <w:rsid w:val="00A8746F"/>
    <w:rsid w:val="00A8749A"/>
    <w:rsid w:val="00A87F6C"/>
    <w:rsid w:val="00A90747"/>
    <w:rsid w:val="00A90A62"/>
    <w:rsid w:val="00A90C4D"/>
    <w:rsid w:val="00A90E8D"/>
    <w:rsid w:val="00A90EE1"/>
    <w:rsid w:val="00A9249A"/>
    <w:rsid w:val="00A938BD"/>
    <w:rsid w:val="00A93EC5"/>
    <w:rsid w:val="00A94292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0C"/>
    <w:rsid w:val="00AA7A2E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25A6"/>
    <w:rsid w:val="00AC2C0E"/>
    <w:rsid w:val="00AC2E24"/>
    <w:rsid w:val="00AC330C"/>
    <w:rsid w:val="00AC35C8"/>
    <w:rsid w:val="00AC3C38"/>
    <w:rsid w:val="00AC4BA0"/>
    <w:rsid w:val="00AC51A5"/>
    <w:rsid w:val="00AC5D69"/>
    <w:rsid w:val="00AC5DC9"/>
    <w:rsid w:val="00AC61C7"/>
    <w:rsid w:val="00AC6F6F"/>
    <w:rsid w:val="00AC717F"/>
    <w:rsid w:val="00AC7614"/>
    <w:rsid w:val="00AD03DB"/>
    <w:rsid w:val="00AD0474"/>
    <w:rsid w:val="00AD05B9"/>
    <w:rsid w:val="00AD0A25"/>
    <w:rsid w:val="00AD18E4"/>
    <w:rsid w:val="00AD2401"/>
    <w:rsid w:val="00AD265A"/>
    <w:rsid w:val="00AD29B8"/>
    <w:rsid w:val="00AD2A15"/>
    <w:rsid w:val="00AD2B88"/>
    <w:rsid w:val="00AD4D3D"/>
    <w:rsid w:val="00AD52CD"/>
    <w:rsid w:val="00AD5F94"/>
    <w:rsid w:val="00AD657D"/>
    <w:rsid w:val="00AD733C"/>
    <w:rsid w:val="00AD79AC"/>
    <w:rsid w:val="00AE044E"/>
    <w:rsid w:val="00AE05C6"/>
    <w:rsid w:val="00AE0654"/>
    <w:rsid w:val="00AE0F56"/>
    <w:rsid w:val="00AE1235"/>
    <w:rsid w:val="00AE1321"/>
    <w:rsid w:val="00AE1572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B81"/>
    <w:rsid w:val="00AE4CA7"/>
    <w:rsid w:val="00AE4FC8"/>
    <w:rsid w:val="00AE6163"/>
    <w:rsid w:val="00AE63BB"/>
    <w:rsid w:val="00AE6585"/>
    <w:rsid w:val="00AE6B5B"/>
    <w:rsid w:val="00AE710E"/>
    <w:rsid w:val="00AE72E8"/>
    <w:rsid w:val="00AE7D83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864"/>
    <w:rsid w:val="00AF54E8"/>
    <w:rsid w:val="00AF550A"/>
    <w:rsid w:val="00AF5934"/>
    <w:rsid w:val="00AF5E44"/>
    <w:rsid w:val="00AF7C75"/>
    <w:rsid w:val="00AF7F36"/>
    <w:rsid w:val="00B0034C"/>
    <w:rsid w:val="00B006A5"/>
    <w:rsid w:val="00B00C6E"/>
    <w:rsid w:val="00B014D7"/>
    <w:rsid w:val="00B023C5"/>
    <w:rsid w:val="00B0294D"/>
    <w:rsid w:val="00B0420A"/>
    <w:rsid w:val="00B057F7"/>
    <w:rsid w:val="00B07144"/>
    <w:rsid w:val="00B07EC2"/>
    <w:rsid w:val="00B07F21"/>
    <w:rsid w:val="00B10378"/>
    <w:rsid w:val="00B10840"/>
    <w:rsid w:val="00B109F9"/>
    <w:rsid w:val="00B10A54"/>
    <w:rsid w:val="00B110DB"/>
    <w:rsid w:val="00B11A7F"/>
    <w:rsid w:val="00B11E00"/>
    <w:rsid w:val="00B12796"/>
    <w:rsid w:val="00B12A0B"/>
    <w:rsid w:val="00B131F9"/>
    <w:rsid w:val="00B1344A"/>
    <w:rsid w:val="00B1432D"/>
    <w:rsid w:val="00B15941"/>
    <w:rsid w:val="00B15D27"/>
    <w:rsid w:val="00B16972"/>
    <w:rsid w:val="00B16A96"/>
    <w:rsid w:val="00B17D44"/>
    <w:rsid w:val="00B2077D"/>
    <w:rsid w:val="00B20975"/>
    <w:rsid w:val="00B20A21"/>
    <w:rsid w:val="00B21167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C8C"/>
    <w:rsid w:val="00B251C4"/>
    <w:rsid w:val="00B25768"/>
    <w:rsid w:val="00B26703"/>
    <w:rsid w:val="00B26AB2"/>
    <w:rsid w:val="00B275DE"/>
    <w:rsid w:val="00B300A6"/>
    <w:rsid w:val="00B3064D"/>
    <w:rsid w:val="00B31568"/>
    <w:rsid w:val="00B315FD"/>
    <w:rsid w:val="00B316C2"/>
    <w:rsid w:val="00B31CA5"/>
    <w:rsid w:val="00B323CA"/>
    <w:rsid w:val="00B32E9A"/>
    <w:rsid w:val="00B33597"/>
    <w:rsid w:val="00B33820"/>
    <w:rsid w:val="00B33D01"/>
    <w:rsid w:val="00B33D16"/>
    <w:rsid w:val="00B34B06"/>
    <w:rsid w:val="00B35090"/>
    <w:rsid w:val="00B3520B"/>
    <w:rsid w:val="00B36058"/>
    <w:rsid w:val="00B36284"/>
    <w:rsid w:val="00B368F2"/>
    <w:rsid w:val="00B36B85"/>
    <w:rsid w:val="00B36D36"/>
    <w:rsid w:val="00B372D2"/>
    <w:rsid w:val="00B373A6"/>
    <w:rsid w:val="00B376F6"/>
    <w:rsid w:val="00B37862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C0A"/>
    <w:rsid w:val="00B43983"/>
    <w:rsid w:val="00B443E9"/>
    <w:rsid w:val="00B445F6"/>
    <w:rsid w:val="00B44A48"/>
    <w:rsid w:val="00B451D5"/>
    <w:rsid w:val="00B45399"/>
    <w:rsid w:val="00B45FD6"/>
    <w:rsid w:val="00B46022"/>
    <w:rsid w:val="00B46F58"/>
    <w:rsid w:val="00B47C03"/>
    <w:rsid w:val="00B47E2E"/>
    <w:rsid w:val="00B50ADB"/>
    <w:rsid w:val="00B511A0"/>
    <w:rsid w:val="00B523FB"/>
    <w:rsid w:val="00B53634"/>
    <w:rsid w:val="00B53704"/>
    <w:rsid w:val="00B544F8"/>
    <w:rsid w:val="00B54830"/>
    <w:rsid w:val="00B554A4"/>
    <w:rsid w:val="00B55A9F"/>
    <w:rsid w:val="00B55E4D"/>
    <w:rsid w:val="00B5624B"/>
    <w:rsid w:val="00B628A5"/>
    <w:rsid w:val="00B63584"/>
    <w:rsid w:val="00B63AE2"/>
    <w:rsid w:val="00B63D0A"/>
    <w:rsid w:val="00B63E07"/>
    <w:rsid w:val="00B64544"/>
    <w:rsid w:val="00B645F4"/>
    <w:rsid w:val="00B65ED6"/>
    <w:rsid w:val="00B6625D"/>
    <w:rsid w:val="00B70264"/>
    <w:rsid w:val="00B710CD"/>
    <w:rsid w:val="00B72506"/>
    <w:rsid w:val="00B72F90"/>
    <w:rsid w:val="00B734B9"/>
    <w:rsid w:val="00B74753"/>
    <w:rsid w:val="00B7484C"/>
    <w:rsid w:val="00B758A1"/>
    <w:rsid w:val="00B765B8"/>
    <w:rsid w:val="00B76C49"/>
    <w:rsid w:val="00B808A8"/>
    <w:rsid w:val="00B80BA3"/>
    <w:rsid w:val="00B80FD0"/>
    <w:rsid w:val="00B8140B"/>
    <w:rsid w:val="00B81A06"/>
    <w:rsid w:val="00B8287C"/>
    <w:rsid w:val="00B82D59"/>
    <w:rsid w:val="00B833F0"/>
    <w:rsid w:val="00B83C74"/>
    <w:rsid w:val="00B84D8F"/>
    <w:rsid w:val="00B84DEE"/>
    <w:rsid w:val="00B859E4"/>
    <w:rsid w:val="00B86979"/>
    <w:rsid w:val="00B8750F"/>
    <w:rsid w:val="00B87F5C"/>
    <w:rsid w:val="00B87FA4"/>
    <w:rsid w:val="00B9007B"/>
    <w:rsid w:val="00B90BCD"/>
    <w:rsid w:val="00B91812"/>
    <w:rsid w:val="00B92829"/>
    <w:rsid w:val="00B9288F"/>
    <w:rsid w:val="00B92B16"/>
    <w:rsid w:val="00B92DEB"/>
    <w:rsid w:val="00B93919"/>
    <w:rsid w:val="00B93A33"/>
    <w:rsid w:val="00B93F04"/>
    <w:rsid w:val="00B93FC4"/>
    <w:rsid w:val="00B94E31"/>
    <w:rsid w:val="00B94E57"/>
    <w:rsid w:val="00B952D6"/>
    <w:rsid w:val="00B95A36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946"/>
    <w:rsid w:val="00BA2F90"/>
    <w:rsid w:val="00BA3055"/>
    <w:rsid w:val="00BA4127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1340"/>
    <w:rsid w:val="00BB28ED"/>
    <w:rsid w:val="00BB3468"/>
    <w:rsid w:val="00BB3631"/>
    <w:rsid w:val="00BB3EBD"/>
    <w:rsid w:val="00BB4730"/>
    <w:rsid w:val="00BB4C48"/>
    <w:rsid w:val="00BB4E3B"/>
    <w:rsid w:val="00BB6536"/>
    <w:rsid w:val="00BB69BA"/>
    <w:rsid w:val="00BB7543"/>
    <w:rsid w:val="00BB7AFF"/>
    <w:rsid w:val="00BB7E2B"/>
    <w:rsid w:val="00BC023E"/>
    <w:rsid w:val="00BC0AF8"/>
    <w:rsid w:val="00BC0C43"/>
    <w:rsid w:val="00BC126D"/>
    <w:rsid w:val="00BC1F0A"/>
    <w:rsid w:val="00BC2247"/>
    <w:rsid w:val="00BC2B96"/>
    <w:rsid w:val="00BC2C92"/>
    <w:rsid w:val="00BC2D95"/>
    <w:rsid w:val="00BC3165"/>
    <w:rsid w:val="00BC3B5B"/>
    <w:rsid w:val="00BC3BD5"/>
    <w:rsid w:val="00BC45BE"/>
    <w:rsid w:val="00BC4FEE"/>
    <w:rsid w:val="00BC5D38"/>
    <w:rsid w:val="00BC67DE"/>
    <w:rsid w:val="00BC736A"/>
    <w:rsid w:val="00BC75E3"/>
    <w:rsid w:val="00BC7F34"/>
    <w:rsid w:val="00BD062A"/>
    <w:rsid w:val="00BD0C28"/>
    <w:rsid w:val="00BD1883"/>
    <w:rsid w:val="00BD1FA6"/>
    <w:rsid w:val="00BD23F6"/>
    <w:rsid w:val="00BD2D63"/>
    <w:rsid w:val="00BD3893"/>
    <w:rsid w:val="00BD4DC9"/>
    <w:rsid w:val="00BD68DC"/>
    <w:rsid w:val="00BD692B"/>
    <w:rsid w:val="00BD7535"/>
    <w:rsid w:val="00BD7A68"/>
    <w:rsid w:val="00BD7D47"/>
    <w:rsid w:val="00BE166A"/>
    <w:rsid w:val="00BE2874"/>
    <w:rsid w:val="00BE327C"/>
    <w:rsid w:val="00BE4126"/>
    <w:rsid w:val="00BE4EDA"/>
    <w:rsid w:val="00BE59A9"/>
    <w:rsid w:val="00BE5ACA"/>
    <w:rsid w:val="00BE5C31"/>
    <w:rsid w:val="00BE5F73"/>
    <w:rsid w:val="00BE66CB"/>
    <w:rsid w:val="00BE6907"/>
    <w:rsid w:val="00BE6A7E"/>
    <w:rsid w:val="00BE7D24"/>
    <w:rsid w:val="00BE7D3A"/>
    <w:rsid w:val="00BE7FCC"/>
    <w:rsid w:val="00BF05EB"/>
    <w:rsid w:val="00BF07D3"/>
    <w:rsid w:val="00BF105E"/>
    <w:rsid w:val="00BF2093"/>
    <w:rsid w:val="00BF25DF"/>
    <w:rsid w:val="00BF30F4"/>
    <w:rsid w:val="00BF38AC"/>
    <w:rsid w:val="00BF3F2E"/>
    <w:rsid w:val="00BF6004"/>
    <w:rsid w:val="00BF604C"/>
    <w:rsid w:val="00BF72EB"/>
    <w:rsid w:val="00BF7C7C"/>
    <w:rsid w:val="00C00D20"/>
    <w:rsid w:val="00C0132E"/>
    <w:rsid w:val="00C015A6"/>
    <w:rsid w:val="00C016E4"/>
    <w:rsid w:val="00C01824"/>
    <w:rsid w:val="00C0237D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7783"/>
    <w:rsid w:val="00C078D3"/>
    <w:rsid w:val="00C07A87"/>
    <w:rsid w:val="00C11767"/>
    <w:rsid w:val="00C11987"/>
    <w:rsid w:val="00C11E43"/>
    <w:rsid w:val="00C126E8"/>
    <w:rsid w:val="00C1362C"/>
    <w:rsid w:val="00C13858"/>
    <w:rsid w:val="00C138E9"/>
    <w:rsid w:val="00C14086"/>
    <w:rsid w:val="00C14439"/>
    <w:rsid w:val="00C14AA8"/>
    <w:rsid w:val="00C15CF0"/>
    <w:rsid w:val="00C165DE"/>
    <w:rsid w:val="00C166F8"/>
    <w:rsid w:val="00C16884"/>
    <w:rsid w:val="00C1699B"/>
    <w:rsid w:val="00C16B42"/>
    <w:rsid w:val="00C16B6B"/>
    <w:rsid w:val="00C16C3E"/>
    <w:rsid w:val="00C16D9F"/>
    <w:rsid w:val="00C17181"/>
    <w:rsid w:val="00C17466"/>
    <w:rsid w:val="00C17831"/>
    <w:rsid w:val="00C208E2"/>
    <w:rsid w:val="00C20945"/>
    <w:rsid w:val="00C20A00"/>
    <w:rsid w:val="00C20CE5"/>
    <w:rsid w:val="00C20CFB"/>
    <w:rsid w:val="00C217C5"/>
    <w:rsid w:val="00C22700"/>
    <w:rsid w:val="00C22AD6"/>
    <w:rsid w:val="00C22F97"/>
    <w:rsid w:val="00C232D4"/>
    <w:rsid w:val="00C24463"/>
    <w:rsid w:val="00C24508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3A2"/>
    <w:rsid w:val="00C327AE"/>
    <w:rsid w:val="00C33231"/>
    <w:rsid w:val="00C3336D"/>
    <w:rsid w:val="00C3368C"/>
    <w:rsid w:val="00C33AE5"/>
    <w:rsid w:val="00C34363"/>
    <w:rsid w:val="00C34BB9"/>
    <w:rsid w:val="00C34F0F"/>
    <w:rsid w:val="00C35A36"/>
    <w:rsid w:val="00C35A72"/>
    <w:rsid w:val="00C35CDF"/>
    <w:rsid w:val="00C36967"/>
    <w:rsid w:val="00C40A91"/>
    <w:rsid w:val="00C40BC8"/>
    <w:rsid w:val="00C40D8E"/>
    <w:rsid w:val="00C411B3"/>
    <w:rsid w:val="00C41D7D"/>
    <w:rsid w:val="00C41FF6"/>
    <w:rsid w:val="00C420DF"/>
    <w:rsid w:val="00C42218"/>
    <w:rsid w:val="00C422B9"/>
    <w:rsid w:val="00C4234D"/>
    <w:rsid w:val="00C432A9"/>
    <w:rsid w:val="00C43B90"/>
    <w:rsid w:val="00C43E2A"/>
    <w:rsid w:val="00C441DD"/>
    <w:rsid w:val="00C44372"/>
    <w:rsid w:val="00C44B74"/>
    <w:rsid w:val="00C450F8"/>
    <w:rsid w:val="00C45ADD"/>
    <w:rsid w:val="00C4608D"/>
    <w:rsid w:val="00C4615B"/>
    <w:rsid w:val="00C4635E"/>
    <w:rsid w:val="00C46632"/>
    <w:rsid w:val="00C46674"/>
    <w:rsid w:val="00C46CBC"/>
    <w:rsid w:val="00C47E01"/>
    <w:rsid w:val="00C5009F"/>
    <w:rsid w:val="00C50441"/>
    <w:rsid w:val="00C5180E"/>
    <w:rsid w:val="00C52B13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1551"/>
    <w:rsid w:val="00C61B3E"/>
    <w:rsid w:val="00C61E91"/>
    <w:rsid w:val="00C6217B"/>
    <w:rsid w:val="00C623D1"/>
    <w:rsid w:val="00C623E5"/>
    <w:rsid w:val="00C634DB"/>
    <w:rsid w:val="00C63586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70287"/>
    <w:rsid w:val="00C70817"/>
    <w:rsid w:val="00C71A8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F75"/>
    <w:rsid w:val="00C769A9"/>
    <w:rsid w:val="00C77BB5"/>
    <w:rsid w:val="00C8034C"/>
    <w:rsid w:val="00C81584"/>
    <w:rsid w:val="00C818BC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AE"/>
    <w:rsid w:val="00C91DD8"/>
    <w:rsid w:val="00C92DA9"/>
    <w:rsid w:val="00C92F56"/>
    <w:rsid w:val="00C93BD1"/>
    <w:rsid w:val="00C93C7A"/>
    <w:rsid w:val="00C93F4E"/>
    <w:rsid w:val="00C9479F"/>
    <w:rsid w:val="00C94CBD"/>
    <w:rsid w:val="00C94D33"/>
    <w:rsid w:val="00C95504"/>
    <w:rsid w:val="00C96857"/>
    <w:rsid w:val="00C973BD"/>
    <w:rsid w:val="00C97F9B"/>
    <w:rsid w:val="00CA0A44"/>
    <w:rsid w:val="00CA0A85"/>
    <w:rsid w:val="00CA1B11"/>
    <w:rsid w:val="00CA21C2"/>
    <w:rsid w:val="00CA25AA"/>
    <w:rsid w:val="00CA33AF"/>
    <w:rsid w:val="00CA3744"/>
    <w:rsid w:val="00CA3B94"/>
    <w:rsid w:val="00CA3C7B"/>
    <w:rsid w:val="00CA3C9C"/>
    <w:rsid w:val="00CA52F1"/>
    <w:rsid w:val="00CA7207"/>
    <w:rsid w:val="00CA793C"/>
    <w:rsid w:val="00CB289E"/>
    <w:rsid w:val="00CB2B2B"/>
    <w:rsid w:val="00CB3D6A"/>
    <w:rsid w:val="00CB4660"/>
    <w:rsid w:val="00CB52C6"/>
    <w:rsid w:val="00CB5825"/>
    <w:rsid w:val="00CB5983"/>
    <w:rsid w:val="00CB6D06"/>
    <w:rsid w:val="00CB7081"/>
    <w:rsid w:val="00CC053A"/>
    <w:rsid w:val="00CC0C52"/>
    <w:rsid w:val="00CC0F54"/>
    <w:rsid w:val="00CC1452"/>
    <w:rsid w:val="00CC1875"/>
    <w:rsid w:val="00CC1942"/>
    <w:rsid w:val="00CC1DD4"/>
    <w:rsid w:val="00CC263C"/>
    <w:rsid w:val="00CC28F7"/>
    <w:rsid w:val="00CC2D88"/>
    <w:rsid w:val="00CC376D"/>
    <w:rsid w:val="00CC41C0"/>
    <w:rsid w:val="00CC4B5A"/>
    <w:rsid w:val="00CC4F3D"/>
    <w:rsid w:val="00CC5477"/>
    <w:rsid w:val="00CC66B7"/>
    <w:rsid w:val="00CC7084"/>
    <w:rsid w:val="00CC74CA"/>
    <w:rsid w:val="00CC786F"/>
    <w:rsid w:val="00CC7DB9"/>
    <w:rsid w:val="00CD03AA"/>
    <w:rsid w:val="00CD1A21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C3F"/>
    <w:rsid w:val="00CD6EB6"/>
    <w:rsid w:val="00CD71E0"/>
    <w:rsid w:val="00CD7B1F"/>
    <w:rsid w:val="00CD7BE5"/>
    <w:rsid w:val="00CD7C93"/>
    <w:rsid w:val="00CE0A55"/>
    <w:rsid w:val="00CE130F"/>
    <w:rsid w:val="00CE131E"/>
    <w:rsid w:val="00CE1BCC"/>
    <w:rsid w:val="00CE1FEC"/>
    <w:rsid w:val="00CE376B"/>
    <w:rsid w:val="00CE4432"/>
    <w:rsid w:val="00CE44C1"/>
    <w:rsid w:val="00CE4CEF"/>
    <w:rsid w:val="00CE57C1"/>
    <w:rsid w:val="00CE5C10"/>
    <w:rsid w:val="00CE6280"/>
    <w:rsid w:val="00CE6550"/>
    <w:rsid w:val="00CE6BC7"/>
    <w:rsid w:val="00CE6C2D"/>
    <w:rsid w:val="00CE6C6E"/>
    <w:rsid w:val="00CE7045"/>
    <w:rsid w:val="00CE7D9A"/>
    <w:rsid w:val="00CF07FF"/>
    <w:rsid w:val="00CF0AEA"/>
    <w:rsid w:val="00CF22E6"/>
    <w:rsid w:val="00CF26BE"/>
    <w:rsid w:val="00CF2E8E"/>
    <w:rsid w:val="00CF3024"/>
    <w:rsid w:val="00CF32DD"/>
    <w:rsid w:val="00CF3CC6"/>
    <w:rsid w:val="00CF3DAB"/>
    <w:rsid w:val="00CF3E1D"/>
    <w:rsid w:val="00CF4A7D"/>
    <w:rsid w:val="00CF6535"/>
    <w:rsid w:val="00CF6734"/>
    <w:rsid w:val="00CF68FB"/>
    <w:rsid w:val="00CF772F"/>
    <w:rsid w:val="00CF7C7B"/>
    <w:rsid w:val="00D00660"/>
    <w:rsid w:val="00D00941"/>
    <w:rsid w:val="00D00CEC"/>
    <w:rsid w:val="00D0198E"/>
    <w:rsid w:val="00D0266B"/>
    <w:rsid w:val="00D02AB3"/>
    <w:rsid w:val="00D02E89"/>
    <w:rsid w:val="00D03324"/>
    <w:rsid w:val="00D036FA"/>
    <w:rsid w:val="00D03BC0"/>
    <w:rsid w:val="00D04E8B"/>
    <w:rsid w:val="00D06506"/>
    <w:rsid w:val="00D0729C"/>
    <w:rsid w:val="00D07B47"/>
    <w:rsid w:val="00D1005D"/>
    <w:rsid w:val="00D1247A"/>
    <w:rsid w:val="00D133BD"/>
    <w:rsid w:val="00D1434B"/>
    <w:rsid w:val="00D14C06"/>
    <w:rsid w:val="00D14D18"/>
    <w:rsid w:val="00D15321"/>
    <w:rsid w:val="00D15672"/>
    <w:rsid w:val="00D16960"/>
    <w:rsid w:val="00D16E3B"/>
    <w:rsid w:val="00D17348"/>
    <w:rsid w:val="00D17708"/>
    <w:rsid w:val="00D2069E"/>
    <w:rsid w:val="00D20BCB"/>
    <w:rsid w:val="00D20DC0"/>
    <w:rsid w:val="00D213B3"/>
    <w:rsid w:val="00D217FC"/>
    <w:rsid w:val="00D21EAD"/>
    <w:rsid w:val="00D21EC0"/>
    <w:rsid w:val="00D2208B"/>
    <w:rsid w:val="00D23409"/>
    <w:rsid w:val="00D236AB"/>
    <w:rsid w:val="00D23E71"/>
    <w:rsid w:val="00D249AD"/>
    <w:rsid w:val="00D25713"/>
    <w:rsid w:val="00D25D43"/>
    <w:rsid w:val="00D26807"/>
    <w:rsid w:val="00D27287"/>
    <w:rsid w:val="00D27F4F"/>
    <w:rsid w:val="00D30D21"/>
    <w:rsid w:val="00D30FAD"/>
    <w:rsid w:val="00D3117A"/>
    <w:rsid w:val="00D315AA"/>
    <w:rsid w:val="00D3199D"/>
    <w:rsid w:val="00D31ACF"/>
    <w:rsid w:val="00D31E39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BA9"/>
    <w:rsid w:val="00D34C5A"/>
    <w:rsid w:val="00D356EC"/>
    <w:rsid w:val="00D3579F"/>
    <w:rsid w:val="00D35B77"/>
    <w:rsid w:val="00D369E8"/>
    <w:rsid w:val="00D36FEB"/>
    <w:rsid w:val="00D377B0"/>
    <w:rsid w:val="00D37814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706"/>
    <w:rsid w:val="00D51410"/>
    <w:rsid w:val="00D51CB2"/>
    <w:rsid w:val="00D51EDB"/>
    <w:rsid w:val="00D52022"/>
    <w:rsid w:val="00D5203F"/>
    <w:rsid w:val="00D52A9D"/>
    <w:rsid w:val="00D52B4A"/>
    <w:rsid w:val="00D53DE2"/>
    <w:rsid w:val="00D53F55"/>
    <w:rsid w:val="00D554E0"/>
    <w:rsid w:val="00D55722"/>
    <w:rsid w:val="00D5574A"/>
    <w:rsid w:val="00D55A9D"/>
    <w:rsid w:val="00D55BD5"/>
    <w:rsid w:val="00D5689E"/>
    <w:rsid w:val="00D57B1F"/>
    <w:rsid w:val="00D57D0C"/>
    <w:rsid w:val="00D602DA"/>
    <w:rsid w:val="00D60501"/>
    <w:rsid w:val="00D60BEA"/>
    <w:rsid w:val="00D6140A"/>
    <w:rsid w:val="00D6284B"/>
    <w:rsid w:val="00D62B97"/>
    <w:rsid w:val="00D64051"/>
    <w:rsid w:val="00D64191"/>
    <w:rsid w:val="00D64352"/>
    <w:rsid w:val="00D64DB4"/>
    <w:rsid w:val="00D65292"/>
    <w:rsid w:val="00D65C8F"/>
    <w:rsid w:val="00D6744B"/>
    <w:rsid w:val="00D67622"/>
    <w:rsid w:val="00D678B0"/>
    <w:rsid w:val="00D702C7"/>
    <w:rsid w:val="00D70481"/>
    <w:rsid w:val="00D70E83"/>
    <w:rsid w:val="00D71DC4"/>
    <w:rsid w:val="00D72054"/>
    <w:rsid w:val="00D728FD"/>
    <w:rsid w:val="00D72982"/>
    <w:rsid w:val="00D737BD"/>
    <w:rsid w:val="00D73D57"/>
    <w:rsid w:val="00D74623"/>
    <w:rsid w:val="00D74824"/>
    <w:rsid w:val="00D74A8A"/>
    <w:rsid w:val="00D74B26"/>
    <w:rsid w:val="00D74D71"/>
    <w:rsid w:val="00D75515"/>
    <w:rsid w:val="00D75F41"/>
    <w:rsid w:val="00D76651"/>
    <w:rsid w:val="00D7716B"/>
    <w:rsid w:val="00D77402"/>
    <w:rsid w:val="00D77B86"/>
    <w:rsid w:val="00D77CEC"/>
    <w:rsid w:val="00D80567"/>
    <w:rsid w:val="00D808F6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A50"/>
    <w:rsid w:val="00D84E69"/>
    <w:rsid w:val="00D8514A"/>
    <w:rsid w:val="00D85783"/>
    <w:rsid w:val="00D8580B"/>
    <w:rsid w:val="00D85DDF"/>
    <w:rsid w:val="00D86458"/>
    <w:rsid w:val="00D86D02"/>
    <w:rsid w:val="00D8714E"/>
    <w:rsid w:val="00D875A6"/>
    <w:rsid w:val="00D90B5A"/>
    <w:rsid w:val="00D913F8"/>
    <w:rsid w:val="00D9255E"/>
    <w:rsid w:val="00D92DA6"/>
    <w:rsid w:val="00D953FB"/>
    <w:rsid w:val="00D95553"/>
    <w:rsid w:val="00D95D64"/>
    <w:rsid w:val="00D96086"/>
    <w:rsid w:val="00D96A0C"/>
    <w:rsid w:val="00D97105"/>
    <w:rsid w:val="00D979A6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175B"/>
    <w:rsid w:val="00DC1768"/>
    <w:rsid w:val="00DC1B22"/>
    <w:rsid w:val="00DC1BFB"/>
    <w:rsid w:val="00DC1C3F"/>
    <w:rsid w:val="00DC1C75"/>
    <w:rsid w:val="00DC22FF"/>
    <w:rsid w:val="00DC252A"/>
    <w:rsid w:val="00DC2A9E"/>
    <w:rsid w:val="00DC3902"/>
    <w:rsid w:val="00DC3AEC"/>
    <w:rsid w:val="00DC4125"/>
    <w:rsid w:val="00DC44EE"/>
    <w:rsid w:val="00DC491A"/>
    <w:rsid w:val="00DC4CF3"/>
    <w:rsid w:val="00DC4D53"/>
    <w:rsid w:val="00DC50C1"/>
    <w:rsid w:val="00DC5149"/>
    <w:rsid w:val="00DC6B6A"/>
    <w:rsid w:val="00DC7781"/>
    <w:rsid w:val="00DC7D23"/>
    <w:rsid w:val="00DD0230"/>
    <w:rsid w:val="00DD0742"/>
    <w:rsid w:val="00DD1A76"/>
    <w:rsid w:val="00DD1B9B"/>
    <w:rsid w:val="00DD1CE2"/>
    <w:rsid w:val="00DD3D2C"/>
    <w:rsid w:val="00DD3F82"/>
    <w:rsid w:val="00DD4318"/>
    <w:rsid w:val="00DD4BD1"/>
    <w:rsid w:val="00DD615C"/>
    <w:rsid w:val="00DD634E"/>
    <w:rsid w:val="00DD6B75"/>
    <w:rsid w:val="00DD6FE9"/>
    <w:rsid w:val="00DD7579"/>
    <w:rsid w:val="00DD7A04"/>
    <w:rsid w:val="00DE189F"/>
    <w:rsid w:val="00DE18F3"/>
    <w:rsid w:val="00DE1B12"/>
    <w:rsid w:val="00DE21B9"/>
    <w:rsid w:val="00DE27B4"/>
    <w:rsid w:val="00DE2B3F"/>
    <w:rsid w:val="00DE2BB4"/>
    <w:rsid w:val="00DE3627"/>
    <w:rsid w:val="00DE3A09"/>
    <w:rsid w:val="00DE433B"/>
    <w:rsid w:val="00DE435A"/>
    <w:rsid w:val="00DE4C28"/>
    <w:rsid w:val="00DE5134"/>
    <w:rsid w:val="00DE54E4"/>
    <w:rsid w:val="00DE5589"/>
    <w:rsid w:val="00DE61B4"/>
    <w:rsid w:val="00DE63C1"/>
    <w:rsid w:val="00DE6E93"/>
    <w:rsid w:val="00DE76B1"/>
    <w:rsid w:val="00DE77FC"/>
    <w:rsid w:val="00DE7BA3"/>
    <w:rsid w:val="00DF04DF"/>
    <w:rsid w:val="00DF0631"/>
    <w:rsid w:val="00DF0FBC"/>
    <w:rsid w:val="00DF101B"/>
    <w:rsid w:val="00DF19BF"/>
    <w:rsid w:val="00DF1D51"/>
    <w:rsid w:val="00DF21E4"/>
    <w:rsid w:val="00DF2551"/>
    <w:rsid w:val="00DF2CD6"/>
    <w:rsid w:val="00DF30D2"/>
    <w:rsid w:val="00DF3910"/>
    <w:rsid w:val="00DF45AF"/>
    <w:rsid w:val="00DF47DD"/>
    <w:rsid w:val="00DF504D"/>
    <w:rsid w:val="00DF5094"/>
    <w:rsid w:val="00DF55B2"/>
    <w:rsid w:val="00DF5710"/>
    <w:rsid w:val="00DF61B4"/>
    <w:rsid w:val="00DF712F"/>
    <w:rsid w:val="00DF72B6"/>
    <w:rsid w:val="00E004E0"/>
    <w:rsid w:val="00E0064D"/>
    <w:rsid w:val="00E007E2"/>
    <w:rsid w:val="00E01D1A"/>
    <w:rsid w:val="00E01DA1"/>
    <w:rsid w:val="00E02330"/>
    <w:rsid w:val="00E0275A"/>
    <w:rsid w:val="00E02B7B"/>
    <w:rsid w:val="00E02C6B"/>
    <w:rsid w:val="00E02DDA"/>
    <w:rsid w:val="00E030DF"/>
    <w:rsid w:val="00E0330A"/>
    <w:rsid w:val="00E03DA7"/>
    <w:rsid w:val="00E05BEC"/>
    <w:rsid w:val="00E05CF8"/>
    <w:rsid w:val="00E05E9A"/>
    <w:rsid w:val="00E06244"/>
    <w:rsid w:val="00E06400"/>
    <w:rsid w:val="00E06601"/>
    <w:rsid w:val="00E067F1"/>
    <w:rsid w:val="00E075AF"/>
    <w:rsid w:val="00E10545"/>
    <w:rsid w:val="00E10D0E"/>
    <w:rsid w:val="00E11092"/>
    <w:rsid w:val="00E1131D"/>
    <w:rsid w:val="00E11806"/>
    <w:rsid w:val="00E119AF"/>
    <w:rsid w:val="00E11BDA"/>
    <w:rsid w:val="00E11D7D"/>
    <w:rsid w:val="00E13D4D"/>
    <w:rsid w:val="00E13DCD"/>
    <w:rsid w:val="00E14444"/>
    <w:rsid w:val="00E15935"/>
    <w:rsid w:val="00E15CA7"/>
    <w:rsid w:val="00E15DD3"/>
    <w:rsid w:val="00E1687B"/>
    <w:rsid w:val="00E168FC"/>
    <w:rsid w:val="00E16C15"/>
    <w:rsid w:val="00E16D88"/>
    <w:rsid w:val="00E1713B"/>
    <w:rsid w:val="00E2062E"/>
    <w:rsid w:val="00E212C6"/>
    <w:rsid w:val="00E21D0B"/>
    <w:rsid w:val="00E21EDD"/>
    <w:rsid w:val="00E2228B"/>
    <w:rsid w:val="00E233D1"/>
    <w:rsid w:val="00E247B3"/>
    <w:rsid w:val="00E24D9B"/>
    <w:rsid w:val="00E251B6"/>
    <w:rsid w:val="00E27518"/>
    <w:rsid w:val="00E300BB"/>
    <w:rsid w:val="00E3026D"/>
    <w:rsid w:val="00E302D2"/>
    <w:rsid w:val="00E318B8"/>
    <w:rsid w:val="00E31D30"/>
    <w:rsid w:val="00E31F9A"/>
    <w:rsid w:val="00E322A4"/>
    <w:rsid w:val="00E33168"/>
    <w:rsid w:val="00E3317B"/>
    <w:rsid w:val="00E3367B"/>
    <w:rsid w:val="00E33C48"/>
    <w:rsid w:val="00E33F89"/>
    <w:rsid w:val="00E348C4"/>
    <w:rsid w:val="00E35724"/>
    <w:rsid w:val="00E35944"/>
    <w:rsid w:val="00E35F82"/>
    <w:rsid w:val="00E360AA"/>
    <w:rsid w:val="00E36469"/>
    <w:rsid w:val="00E3685C"/>
    <w:rsid w:val="00E36924"/>
    <w:rsid w:val="00E36D7A"/>
    <w:rsid w:val="00E36F52"/>
    <w:rsid w:val="00E40404"/>
    <w:rsid w:val="00E41514"/>
    <w:rsid w:val="00E420F1"/>
    <w:rsid w:val="00E42142"/>
    <w:rsid w:val="00E42250"/>
    <w:rsid w:val="00E42F50"/>
    <w:rsid w:val="00E43210"/>
    <w:rsid w:val="00E43D4E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71F0"/>
    <w:rsid w:val="00E5004A"/>
    <w:rsid w:val="00E513E0"/>
    <w:rsid w:val="00E520BE"/>
    <w:rsid w:val="00E522AD"/>
    <w:rsid w:val="00E52B5D"/>
    <w:rsid w:val="00E52DDE"/>
    <w:rsid w:val="00E53006"/>
    <w:rsid w:val="00E5511E"/>
    <w:rsid w:val="00E56718"/>
    <w:rsid w:val="00E567BB"/>
    <w:rsid w:val="00E6152E"/>
    <w:rsid w:val="00E61762"/>
    <w:rsid w:val="00E61F23"/>
    <w:rsid w:val="00E62438"/>
    <w:rsid w:val="00E62484"/>
    <w:rsid w:val="00E6251B"/>
    <w:rsid w:val="00E62789"/>
    <w:rsid w:val="00E63BA7"/>
    <w:rsid w:val="00E6408E"/>
    <w:rsid w:val="00E65505"/>
    <w:rsid w:val="00E66404"/>
    <w:rsid w:val="00E66A64"/>
    <w:rsid w:val="00E66B88"/>
    <w:rsid w:val="00E67554"/>
    <w:rsid w:val="00E67786"/>
    <w:rsid w:val="00E67DC6"/>
    <w:rsid w:val="00E70212"/>
    <w:rsid w:val="00E71054"/>
    <w:rsid w:val="00E72750"/>
    <w:rsid w:val="00E72869"/>
    <w:rsid w:val="00E72C5F"/>
    <w:rsid w:val="00E73202"/>
    <w:rsid w:val="00E734AC"/>
    <w:rsid w:val="00E742BE"/>
    <w:rsid w:val="00E74802"/>
    <w:rsid w:val="00E74B41"/>
    <w:rsid w:val="00E75475"/>
    <w:rsid w:val="00E75988"/>
    <w:rsid w:val="00E75B1A"/>
    <w:rsid w:val="00E75BB9"/>
    <w:rsid w:val="00E75C03"/>
    <w:rsid w:val="00E7644C"/>
    <w:rsid w:val="00E76911"/>
    <w:rsid w:val="00E779F1"/>
    <w:rsid w:val="00E77C29"/>
    <w:rsid w:val="00E808BB"/>
    <w:rsid w:val="00E813BD"/>
    <w:rsid w:val="00E81D17"/>
    <w:rsid w:val="00E82191"/>
    <w:rsid w:val="00E82723"/>
    <w:rsid w:val="00E83194"/>
    <w:rsid w:val="00E83590"/>
    <w:rsid w:val="00E84027"/>
    <w:rsid w:val="00E8594F"/>
    <w:rsid w:val="00E8607B"/>
    <w:rsid w:val="00E86142"/>
    <w:rsid w:val="00E870FB"/>
    <w:rsid w:val="00E87192"/>
    <w:rsid w:val="00E877D9"/>
    <w:rsid w:val="00E87E9B"/>
    <w:rsid w:val="00E904E9"/>
    <w:rsid w:val="00E90F0C"/>
    <w:rsid w:val="00E91B1C"/>
    <w:rsid w:val="00E91E45"/>
    <w:rsid w:val="00E921B8"/>
    <w:rsid w:val="00E92445"/>
    <w:rsid w:val="00E9267D"/>
    <w:rsid w:val="00E92919"/>
    <w:rsid w:val="00E92B09"/>
    <w:rsid w:val="00E92D2C"/>
    <w:rsid w:val="00E92EB9"/>
    <w:rsid w:val="00E93EEC"/>
    <w:rsid w:val="00E94077"/>
    <w:rsid w:val="00E94135"/>
    <w:rsid w:val="00E9507C"/>
    <w:rsid w:val="00E954B7"/>
    <w:rsid w:val="00E95C5F"/>
    <w:rsid w:val="00E963BD"/>
    <w:rsid w:val="00E96EB0"/>
    <w:rsid w:val="00EA01F1"/>
    <w:rsid w:val="00EA2452"/>
    <w:rsid w:val="00EA2FCB"/>
    <w:rsid w:val="00EA354E"/>
    <w:rsid w:val="00EA35C9"/>
    <w:rsid w:val="00EA51F5"/>
    <w:rsid w:val="00EA590B"/>
    <w:rsid w:val="00EA614A"/>
    <w:rsid w:val="00EA6177"/>
    <w:rsid w:val="00EA699A"/>
    <w:rsid w:val="00EA72C5"/>
    <w:rsid w:val="00EA784E"/>
    <w:rsid w:val="00EA7B57"/>
    <w:rsid w:val="00EB00FE"/>
    <w:rsid w:val="00EB04F9"/>
    <w:rsid w:val="00EB0B29"/>
    <w:rsid w:val="00EB108C"/>
    <w:rsid w:val="00EB114D"/>
    <w:rsid w:val="00EB1E47"/>
    <w:rsid w:val="00EB1E87"/>
    <w:rsid w:val="00EB3078"/>
    <w:rsid w:val="00EB34F2"/>
    <w:rsid w:val="00EB37AD"/>
    <w:rsid w:val="00EB3D51"/>
    <w:rsid w:val="00EB405E"/>
    <w:rsid w:val="00EB4344"/>
    <w:rsid w:val="00EB44BB"/>
    <w:rsid w:val="00EB5DAC"/>
    <w:rsid w:val="00EB6124"/>
    <w:rsid w:val="00EB635E"/>
    <w:rsid w:val="00EB6545"/>
    <w:rsid w:val="00EB6548"/>
    <w:rsid w:val="00EB65AF"/>
    <w:rsid w:val="00EB6712"/>
    <w:rsid w:val="00EB67DA"/>
    <w:rsid w:val="00EB685D"/>
    <w:rsid w:val="00EB695A"/>
    <w:rsid w:val="00EB69A2"/>
    <w:rsid w:val="00EB6B1B"/>
    <w:rsid w:val="00EB6C08"/>
    <w:rsid w:val="00EB73C3"/>
    <w:rsid w:val="00EB77E6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BCA"/>
    <w:rsid w:val="00EC32A5"/>
    <w:rsid w:val="00EC34FC"/>
    <w:rsid w:val="00EC3566"/>
    <w:rsid w:val="00EC3A56"/>
    <w:rsid w:val="00EC4045"/>
    <w:rsid w:val="00EC4923"/>
    <w:rsid w:val="00EC5090"/>
    <w:rsid w:val="00EC7108"/>
    <w:rsid w:val="00EC749A"/>
    <w:rsid w:val="00EC74C3"/>
    <w:rsid w:val="00EC7836"/>
    <w:rsid w:val="00EC7F2B"/>
    <w:rsid w:val="00ED0180"/>
    <w:rsid w:val="00ED03F9"/>
    <w:rsid w:val="00ED0AE6"/>
    <w:rsid w:val="00ED0CEA"/>
    <w:rsid w:val="00ED0D40"/>
    <w:rsid w:val="00ED1490"/>
    <w:rsid w:val="00ED2146"/>
    <w:rsid w:val="00ED3550"/>
    <w:rsid w:val="00ED37D0"/>
    <w:rsid w:val="00ED50CE"/>
    <w:rsid w:val="00ED636F"/>
    <w:rsid w:val="00ED6F6E"/>
    <w:rsid w:val="00ED7A68"/>
    <w:rsid w:val="00EE010D"/>
    <w:rsid w:val="00EE05F3"/>
    <w:rsid w:val="00EE067C"/>
    <w:rsid w:val="00EE0CFA"/>
    <w:rsid w:val="00EE10D3"/>
    <w:rsid w:val="00EE10E7"/>
    <w:rsid w:val="00EE12CB"/>
    <w:rsid w:val="00EE13F3"/>
    <w:rsid w:val="00EE17FE"/>
    <w:rsid w:val="00EE1955"/>
    <w:rsid w:val="00EE2668"/>
    <w:rsid w:val="00EE3540"/>
    <w:rsid w:val="00EE4050"/>
    <w:rsid w:val="00EE45EE"/>
    <w:rsid w:val="00EE5A65"/>
    <w:rsid w:val="00EE60F8"/>
    <w:rsid w:val="00EE631A"/>
    <w:rsid w:val="00EE6B64"/>
    <w:rsid w:val="00EE7C72"/>
    <w:rsid w:val="00EE7D67"/>
    <w:rsid w:val="00EF002A"/>
    <w:rsid w:val="00EF0C82"/>
    <w:rsid w:val="00EF0E82"/>
    <w:rsid w:val="00EF19BD"/>
    <w:rsid w:val="00EF2D7D"/>
    <w:rsid w:val="00EF4B1C"/>
    <w:rsid w:val="00EF5047"/>
    <w:rsid w:val="00EF556E"/>
    <w:rsid w:val="00EF6706"/>
    <w:rsid w:val="00EF678C"/>
    <w:rsid w:val="00EF689A"/>
    <w:rsid w:val="00EF7826"/>
    <w:rsid w:val="00EF7B70"/>
    <w:rsid w:val="00F001CA"/>
    <w:rsid w:val="00F0036D"/>
    <w:rsid w:val="00F0126A"/>
    <w:rsid w:val="00F02677"/>
    <w:rsid w:val="00F02DD9"/>
    <w:rsid w:val="00F02EFC"/>
    <w:rsid w:val="00F0412F"/>
    <w:rsid w:val="00F0479A"/>
    <w:rsid w:val="00F0517B"/>
    <w:rsid w:val="00F05CD3"/>
    <w:rsid w:val="00F05F16"/>
    <w:rsid w:val="00F06CB7"/>
    <w:rsid w:val="00F06F58"/>
    <w:rsid w:val="00F0746F"/>
    <w:rsid w:val="00F07BD8"/>
    <w:rsid w:val="00F10C20"/>
    <w:rsid w:val="00F10F60"/>
    <w:rsid w:val="00F11249"/>
    <w:rsid w:val="00F11C69"/>
    <w:rsid w:val="00F12060"/>
    <w:rsid w:val="00F1232E"/>
    <w:rsid w:val="00F1356E"/>
    <w:rsid w:val="00F13F1B"/>
    <w:rsid w:val="00F14058"/>
    <w:rsid w:val="00F150B7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E04"/>
    <w:rsid w:val="00F2303F"/>
    <w:rsid w:val="00F239C4"/>
    <w:rsid w:val="00F25016"/>
    <w:rsid w:val="00F252F9"/>
    <w:rsid w:val="00F2583E"/>
    <w:rsid w:val="00F25C46"/>
    <w:rsid w:val="00F26372"/>
    <w:rsid w:val="00F26F82"/>
    <w:rsid w:val="00F272A9"/>
    <w:rsid w:val="00F27EF3"/>
    <w:rsid w:val="00F309B6"/>
    <w:rsid w:val="00F30BDA"/>
    <w:rsid w:val="00F30C41"/>
    <w:rsid w:val="00F30EEA"/>
    <w:rsid w:val="00F3120E"/>
    <w:rsid w:val="00F31955"/>
    <w:rsid w:val="00F32175"/>
    <w:rsid w:val="00F321C8"/>
    <w:rsid w:val="00F3268B"/>
    <w:rsid w:val="00F327E4"/>
    <w:rsid w:val="00F32BA5"/>
    <w:rsid w:val="00F3330C"/>
    <w:rsid w:val="00F33752"/>
    <w:rsid w:val="00F33D01"/>
    <w:rsid w:val="00F3609D"/>
    <w:rsid w:val="00F3644B"/>
    <w:rsid w:val="00F37F70"/>
    <w:rsid w:val="00F415A3"/>
    <w:rsid w:val="00F415B9"/>
    <w:rsid w:val="00F419AB"/>
    <w:rsid w:val="00F41E78"/>
    <w:rsid w:val="00F41E8C"/>
    <w:rsid w:val="00F41F23"/>
    <w:rsid w:val="00F42083"/>
    <w:rsid w:val="00F420DA"/>
    <w:rsid w:val="00F424EA"/>
    <w:rsid w:val="00F429B2"/>
    <w:rsid w:val="00F42E10"/>
    <w:rsid w:val="00F42EDB"/>
    <w:rsid w:val="00F42F49"/>
    <w:rsid w:val="00F4320A"/>
    <w:rsid w:val="00F43D0A"/>
    <w:rsid w:val="00F44CCD"/>
    <w:rsid w:val="00F44D4E"/>
    <w:rsid w:val="00F44ECD"/>
    <w:rsid w:val="00F454FB"/>
    <w:rsid w:val="00F45F6F"/>
    <w:rsid w:val="00F460A6"/>
    <w:rsid w:val="00F463A4"/>
    <w:rsid w:val="00F46B0E"/>
    <w:rsid w:val="00F46B48"/>
    <w:rsid w:val="00F46BAE"/>
    <w:rsid w:val="00F47693"/>
    <w:rsid w:val="00F47E6E"/>
    <w:rsid w:val="00F50011"/>
    <w:rsid w:val="00F50093"/>
    <w:rsid w:val="00F50FA6"/>
    <w:rsid w:val="00F51C0D"/>
    <w:rsid w:val="00F51D4B"/>
    <w:rsid w:val="00F52442"/>
    <w:rsid w:val="00F530EA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E2B"/>
    <w:rsid w:val="00F6041E"/>
    <w:rsid w:val="00F61565"/>
    <w:rsid w:val="00F61657"/>
    <w:rsid w:val="00F61DB4"/>
    <w:rsid w:val="00F62650"/>
    <w:rsid w:val="00F636ED"/>
    <w:rsid w:val="00F637B1"/>
    <w:rsid w:val="00F643E6"/>
    <w:rsid w:val="00F644D8"/>
    <w:rsid w:val="00F6515F"/>
    <w:rsid w:val="00F6519C"/>
    <w:rsid w:val="00F651E6"/>
    <w:rsid w:val="00F66DCD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CDF"/>
    <w:rsid w:val="00F75F69"/>
    <w:rsid w:val="00F75FE5"/>
    <w:rsid w:val="00F760E6"/>
    <w:rsid w:val="00F76634"/>
    <w:rsid w:val="00F76DBA"/>
    <w:rsid w:val="00F8002B"/>
    <w:rsid w:val="00F80FC8"/>
    <w:rsid w:val="00F8132B"/>
    <w:rsid w:val="00F81CD5"/>
    <w:rsid w:val="00F8256D"/>
    <w:rsid w:val="00F83977"/>
    <w:rsid w:val="00F83AA7"/>
    <w:rsid w:val="00F84839"/>
    <w:rsid w:val="00F86582"/>
    <w:rsid w:val="00F87168"/>
    <w:rsid w:val="00F8779B"/>
    <w:rsid w:val="00F901CA"/>
    <w:rsid w:val="00F90825"/>
    <w:rsid w:val="00F90E8A"/>
    <w:rsid w:val="00F91DF0"/>
    <w:rsid w:val="00F91FD7"/>
    <w:rsid w:val="00F932A3"/>
    <w:rsid w:val="00F93DAC"/>
    <w:rsid w:val="00F943F6"/>
    <w:rsid w:val="00F944F4"/>
    <w:rsid w:val="00F94655"/>
    <w:rsid w:val="00F9531E"/>
    <w:rsid w:val="00F955CC"/>
    <w:rsid w:val="00F95766"/>
    <w:rsid w:val="00F95B0C"/>
    <w:rsid w:val="00F9721F"/>
    <w:rsid w:val="00F9779A"/>
    <w:rsid w:val="00F97B17"/>
    <w:rsid w:val="00FA04CA"/>
    <w:rsid w:val="00FA1739"/>
    <w:rsid w:val="00FA20B0"/>
    <w:rsid w:val="00FA250A"/>
    <w:rsid w:val="00FA2526"/>
    <w:rsid w:val="00FA32DE"/>
    <w:rsid w:val="00FA3B99"/>
    <w:rsid w:val="00FA4025"/>
    <w:rsid w:val="00FA614C"/>
    <w:rsid w:val="00FA6CE6"/>
    <w:rsid w:val="00FA793C"/>
    <w:rsid w:val="00FA7B67"/>
    <w:rsid w:val="00FB09D6"/>
    <w:rsid w:val="00FB11BC"/>
    <w:rsid w:val="00FB182C"/>
    <w:rsid w:val="00FB30A5"/>
    <w:rsid w:val="00FB3269"/>
    <w:rsid w:val="00FB4E89"/>
    <w:rsid w:val="00FB57C0"/>
    <w:rsid w:val="00FB652B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3371"/>
    <w:rsid w:val="00FC3E34"/>
    <w:rsid w:val="00FC3FE5"/>
    <w:rsid w:val="00FC4785"/>
    <w:rsid w:val="00FC4E8D"/>
    <w:rsid w:val="00FC5FEC"/>
    <w:rsid w:val="00FC68D5"/>
    <w:rsid w:val="00FC7C85"/>
    <w:rsid w:val="00FD0716"/>
    <w:rsid w:val="00FD0C5E"/>
    <w:rsid w:val="00FD1DA8"/>
    <w:rsid w:val="00FD2013"/>
    <w:rsid w:val="00FD22F4"/>
    <w:rsid w:val="00FD2A44"/>
    <w:rsid w:val="00FD2BA5"/>
    <w:rsid w:val="00FD2FE3"/>
    <w:rsid w:val="00FD3AFD"/>
    <w:rsid w:val="00FD44E3"/>
    <w:rsid w:val="00FD5995"/>
    <w:rsid w:val="00FD6009"/>
    <w:rsid w:val="00FD6A23"/>
    <w:rsid w:val="00FD6B16"/>
    <w:rsid w:val="00FD74A9"/>
    <w:rsid w:val="00FE08F9"/>
    <w:rsid w:val="00FE1526"/>
    <w:rsid w:val="00FE1B2F"/>
    <w:rsid w:val="00FE1F73"/>
    <w:rsid w:val="00FE278A"/>
    <w:rsid w:val="00FE3F5A"/>
    <w:rsid w:val="00FE6082"/>
    <w:rsid w:val="00FE65CC"/>
    <w:rsid w:val="00FE6DE2"/>
    <w:rsid w:val="00FE6F41"/>
    <w:rsid w:val="00FE75F6"/>
    <w:rsid w:val="00FE7769"/>
    <w:rsid w:val="00FF0193"/>
    <w:rsid w:val="00FF0334"/>
    <w:rsid w:val="00FF15BF"/>
    <w:rsid w:val="00FF2686"/>
    <w:rsid w:val="00FF3740"/>
    <w:rsid w:val="00FF3D7D"/>
    <w:rsid w:val="00FF431C"/>
    <w:rsid w:val="00FF4E48"/>
    <w:rsid w:val="00FF5CFB"/>
    <w:rsid w:val="00FF60AC"/>
    <w:rsid w:val="00FF6B02"/>
    <w:rsid w:val="00FF6D3F"/>
    <w:rsid w:val="00FF71EB"/>
    <w:rsid w:val="00FF72CE"/>
    <w:rsid w:val="00FF76D9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B8D036F-3AA1-456D-A970-98D8074AB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1</Pages>
  <Words>922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5987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2021-06-02T11:08:00Z</dcterms:created>
  <dcterms:modified xsi:type="dcterms:W3CDTF">2021-06-03T11:51:00Z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