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722" w:rsidRPr="001D4722" w:rsidRDefault="00F551BA" w:rsidP="00F726DC">
      <w:pPr>
        <w:pStyle w:val="Nomdesocit"/>
        <w:bidi/>
        <w:spacing w:after="120" w:line="240" w:lineRule="auto"/>
        <w:jc w:val="center"/>
        <w:outlineLvl w:val="0"/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</w:pPr>
      <w:r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ا</w:t>
      </w:r>
      <w:r w:rsidR="001D4722"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لمملكةالمغربية</w:t>
      </w:r>
    </w:p>
    <w:p w:rsidR="00693096" w:rsidRPr="00B833F0" w:rsidRDefault="00841008" w:rsidP="00F726DC">
      <w:pPr>
        <w:pStyle w:val="Nomdesocit"/>
        <w:spacing w:after="120" w:line="240" w:lineRule="auto"/>
        <w:jc w:val="center"/>
        <w:outlineLvl w:val="0"/>
        <w:rPr>
          <w:rFonts w:ascii="Cooper Black" w:hAnsi="Cooper Black"/>
          <w:color w:val="993366"/>
          <w:sz w:val="24"/>
          <w:szCs w:val="24"/>
        </w:rPr>
      </w:pPr>
      <w:r w:rsidRPr="00B833F0">
        <w:rPr>
          <w:rFonts w:ascii="Cooper Black" w:hAnsi="Cooper Black"/>
          <w:color w:val="993366"/>
          <w:sz w:val="24"/>
          <w:szCs w:val="24"/>
        </w:rPr>
        <w:t>ROYAUME DU</w:t>
      </w:r>
      <w:r w:rsidR="00693096" w:rsidRPr="00B833F0">
        <w:rPr>
          <w:rFonts w:ascii="Cooper Black" w:hAnsi="Cooper Black"/>
          <w:color w:val="993366"/>
          <w:sz w:val="24"/>
          <w:szCs w:val="24"/>
        </w:rPr>
        <w:t xml:space="preserve"> MAROC</w:t>
      </w:r>
    </w:p>
    <w:p w:rsidR="00693096" w:rsidRDefault="00CF32DD" w:rsidP="00F726DC">
      <w:pPr>
        <w:pStyle w:val="Nomdesocit"/>
        <w:spacing w:after="120" w:line="240" w:lineRule="auto"/>
        <w:jc w:val="center"/>
        <w:outlineLvl w:val="0"/>
        <w:rPr>
          <w:sz w:val="24"/>
          <w:szCs w:val="24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>
            <wp:extent cx="1981200" cy="6477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4ED" w:rsidRDefault="00A954ED" w:rsidP="00A954ED">
      <w:pPr>
        <w:pStyle w:val="Sous-titre"/>
      </w:pPr>
    </w:p>
    <w:tbl>
      <w:tblPr>
        <w:tblW w:w="8505" w:type="dxa"/>
        <w:jc w:val="center"/>
        <w:shd w:val="clear" w:color="auto" w:fill="FFCC99"/>
        <w:tblLook w:val="01E0"/>
      </w:tblPr>
      <w:tblGrid>
        <w:gridCol w:w="8505"/>
      </w:tblGrid>
      <w:tr w:rsidR="00693096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107C4D" w:rsidRPr="00395407" w:rsidRDefault="00693096" w:rsidP="00395407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  <w:r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Note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s</w:t>
            </w:r>
            <w:r w:rsidR="00841008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ur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</w:t>
            </w:r>
            <w:r w:rsidR="001D4722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l’Indice</w:t>
            </w:r>
            <w:r w:rsidR="00D52A9D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ab/>
            </w:r>
          </w:p>
          <w:p w:rsidR="00107C4D" w:rsidRDefault="00841008" w:rsidP="00395407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  <w:r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Des</w:t>
            </w:r>
            <w:r w:rsidR="001D4722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Prix à la Consommation (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Base 100 : 2017</w:t>
            </w:r>
            <w:r w:rsidR="001D4722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)</w:t>
            </w:r>
          </w:p>
          <w:p w:rsidR="00C43E2A" w:rsidRPr="00395407" w:rsidRDefault="00C43E2A" w:rsidP="00395407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De la ville de Kénitra</w:t>
            </w:r>
          </w:p>
          <w:p w:rsidR="00095727" w:rsidRPr="00395407" w:rsidRDefault="00095727" w:rsidP="00332534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</w:p>
          <w:p w:rsidR="00693096" w:rsidRPr="00CC0C52" w:rsidRDefault="00155206" w:rsidP="00155206">
            <w:pPr>
              <w:ind w:left="0"/>
              <w:jc w:val="center"/>
              <w:rPr>
                <w:rFonts w:ascii="Times New Roman" w:hAnsi="Times New Roman"/>
                <w:b/>
                <w:bCs/>
                <w:color w:val="999999"/>
                <w:sz w:val="44"/>
                <w:szCs w:val="44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Mars</w:t>
            </w:r>
            <w:r w:rsidR="00911649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</w:t>
            </w:r>
            <w:r w:rsidR="00693096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20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2</w:t>
            </w:r>
            <w:r w:rsidR="00582EDE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3</w:t>
            </w:r>
          </w:p>
        </w:tc>
      </w:tr>
      <w:tr w:rsidR="00436F88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436F88" w:rsidRPr="001D4722" w:rsidRDefault="00436F88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</w:p>
        </w:tc>
      </w:tr>
    </w:tbl>
    <w:p w:rsidR="00693096" w:rsidRDefault="00693096" w:rsidP="00693096"/>
    <w:p w:rsidR="00693096" w:rsidRPr="000A5E6E" w:rsidRDefault="00693096" w:rsidP="00693096">
      <w:pPr>
        <w:bidi/>
        <w:ind w:left="0"/>
        <w:jc w:val="center"/>
        <w:outlineLvl w:val="0"/>
        <w:rPr>
          <w:rStyle w:val="Accentuation"/>
          <w:color w:val="E36C0A"/>
          <w:sz w:val="24"/>
          <w:szCs w:val="28"/>
          <w:lang w:eastAsia="fr-FR"/>
        </w:rPr>
      </w:pPr>
      <w:r w:rsidRPr="000A5E6E">
        <w:rPr>
          <w:rStyle w:val="Accentuation"/>
          <w:color w:val="E36C0A"/>
          <w:sz w:val="24"/>
          <w:szCs w:val="28"/>
          <w:lang w:eastAsia="fr-FR"/>
        </w:rPr>
        <w:t>APERÇU MÉTHODOLOGIQUE</w:t>
      </w:r>
    </w:p>
    <w:p w:rsidR="00693096" w:rsidRPr="000A5E6E" w:rsidRDefault="00693096" w:rsidP="00693096">
      <w:pPr>
        <w:ind w:left="0"/>
        <w:jc w:val="lowKashida"/>
        <w:rPr>
          <w:rFonts w:ascii="Times New Roman" w:hAnsi="Times New Roman" w:cs="Arabic Transparent"/>
          <w:color w:val="E36C0A"/>
          <w:spacing w:val="0"/>
          <w:sz w:val="16"/>
          <w:szCs w:val="16"/>
          <w:lang w:eastAsia="fr-FR"/>
        </w:rPr>
      </w:pPr>
    </w:p>
    <w:p w:rsidR="00693096" w:rsidRPr="000A5E6E" w:rsidRDefault="0010373A" w:rsidP="003C7B50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>
        <w:rPr>
          <w:noProof/>
          <w:sz w:val="22"/>
          <w:szCs w:val="22"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-729615</wp:posOffset>
            </wp:positionH>
            <wp:positionV relativeFrom="paragraph">
              <wp:posOffset>117475</wp:posOffset>
            </wp:positionV>
            <wp:extent cx="7572375" cy="4829175"/>
            <wp:effectExtent l="19050" t="0" r="9525" b="0"/>
            <wp:wrapNone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482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54ED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>L’Indice des Prix à la Consommation appelé IPC (base 100</w:t>
      </w:r>
      <w:r w:rsidR="003C7B50">
        <w:rPr>
          <w:sz w:val="22"/>
          <w:szCs w:val="22"/>
          <w:lang w:eastAsia="fr-FR"/>
        </w:rPr>
        <w:t> : 2017</w:t>
      </w:r>
      <w:r w:rsidR="00841008" w:rsidRPr="000A5E6E">
        <w:rPr>
          <w:sz w:val="22"/>
          <w:szCs w:val="22"/>
          <w:lang w:eastAsia="fr-FR"/>
        </w:rPr>
        <w:t>) mesure</w:t>
      </w:r>
      <w:r w:rsidR="00693096" w:rsidRPr="000A5E6E">
        <w:rPr>
          <w:sz w:val="22"/>
          <w:szCs w:val="22"/>
          <w:lang w:eastAsia="fr-FR"/>
        </w:rPr>
        <w:t xml:space="preserve"> l’évolution des prix de </w:t>
      </w:r>
      <w:r w:rsidR="00841008" w:rsidRPr="000A5E6E">
        <w:rPr>
          <w:sz w:val="22"/>
          <w:szCs w:val="22"/>
          <w:lang w:eastAsia="fr-FR"/>
        </w:rPr>
        <w:t>détail dans</w:t>
      </w:r>
      <w:r w:rsidR="00693096" w:rsidRPr="000A5E6E">
        <w:rPr>
          <w:sz w:val="22"/>
          <w:szCs w:val="22"/>
          <w:lang w:eastAsia="fr-FR"/>
        </w:rPr>
        <w:t xml:space="preserve"> le temps et dans l’espace. Sa population de référence est constituée de l’ensemble de la population urbaine marocaine.</w:t>
      </w:r>
    </w:p>
    <w:p w:rsidR="00693096" w:rsidRPr="000A5E6E" w:rsidRDefault="00693096" w:rsidP="003C7B50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Le </w:t>
      </w:r>
      <w:r w:rsidR="00841008" w:rsidRPr="000A5E6E">
        <w:rPr>
          <w:sz w:val="22"/>
          <w:szCs w:val="22"/>
          <w:lang w:eastAsia="fr-FR"/>
        </w:rPr>
        <w:t xml:space="preserve">panier </w:t>
      </w:r>
      <w:r w:rsidR="00BA3055" w:rsidRPr="000A5E6E">
        <w:rPr>
          <w:sz w:val="22"/>
          <w:szCs w:val="22"/>
          <w:lang w:eastAsia="fr-FR"/>
        </w:rPr>
        <w:t>de l’indice</w:t>
      </w:r>
      <w:r w:rsidR="00841008" w:rsidRPr="000A5E6E">
        <w:rPr>
          <w:sz w:val="22"/>
          <w:szCs w:val="22"/>
          <w:lang w:eastAsia="fr-FR"/>
        </w:rPr>
        <w:t xml:space="preserve"> contient </w:t>
      </w:r>
      <w:r w:rsidR="003C7B50">
        <w:rPr>
          <w:sz w:val="22"/>
          <w:szCs w:val="22"/>
          <w:lang w:eastAsia="fr-FR"/>
        </w:rPr>
        <w:t>près de 546</w:t>
      </w:r>
      <w:r w:rsidRPr="000A5E6E">
        <w:rPr>
          <w:sz w:val="22"/>
          <w:szCs w:val="22"/>
          <w:lang w:eastAsia="fr-FR"/>
        </w:rPr>
        <w:t xml:space="preserve"> articles, 1</w:t>
      </w:r>
      <w:r w:rsidR="003C7B50">
        <w:rPr>
          <w:sz w:val="22"/>
          <w:szCs w:val="22"/>
          <w:lang w:eastAsia="fr-FR"/>
        </w:rPr>
        <w:t>391</w:t>
      </w:r>
      <w:r w:rsidRPr="000A5E6E">
        <w:rPr>
          <w:sz w:val="22"/>
          <w:szCs w:val="22"/>
          <w:lang w:eastAsia="fr-FR"/>
        </w:rPr>
        <w:t xml:space="preserve"> variétés de produits de grande consommation par les ménages </w:t>
      </w:r>
      <w:r w:rsidR="002A5226">
        <w:rPr>
          <w:sz w:val="22"/>
          <w:szCs w:val="22"/>
          <w:lang w:eastAsia="fr-FR"/>
        </w:rPr>
        <w:t xml:space="preserve">urbains </w:t>
      </w:r>
      <w:r w:rsidRPr="000A5E6E">
        <w:rPr>
          <w:sz w:val="22"/>
          <w:szCs w:val="22"/>
          <w:lang w:eastAsia="fr-FR"/>
        </w:rPr>
        <w:t>marocains</w:t>
      </w:r>
      <w:r w:rsidR="002A5226">
        <w:rPr>
          <w:sz w:val="22"/>
          <w:szCs w:val="22"/>
          <w:lang w:eastAsia="fr-FR"/>
        </w:rPr>
        <w:t>, c</w:t>
      </w:r>
      <w:r w:rsidR="002A5226" w:rsidRPr="000A5E6E">
        <w:rPr>
          <w:sz w:val="22"/>
          <w:szCs w:val="22"/>
          <w:lang w:eastAsia="fr-FR"/>
        </w:rPr>
        <w:t xml:space="preserve">es articles sont classés en 12 divisions et 41 </w:t>
      </w:r>
      <w:r w:rsidR="00841008" w:rsidRPr="000A5E6E">
        <w:rPr>
          <w:sz w:val="22"/>
          <w:szCs w:val="22"/>
          <w:lang w:eastAsia="fr-FR"/>
        </w:rPr>
        <w:t>groupes</w:t>
      </w:r>
      <w:r w:rsidR="004C54F7">
        <w:rPr>
          <w:sz w:val="22"/>
          <w:szCs w:val="22"/>
          <w:lang w:eastAsia="fr-FR"/>
        </w:rPr>
        <w:t>.</w:t>
      </w:r>
      <w:r w:rsidRPr="000A5E6E">
        <w:rPr>
          <w:sz w:val="22"/>
          <w:szCs w:val="22"/>
          <w:lang w:eastAsia="fr-FR"/>
        </w:rPr>
        <w:t xml:space="preserve"> </w:t>
      </w:r>
    </w:p>
    <w:p w:rsidR="00693096" w:rsidRDefault="00A954ED" w:rsidP="005D0C75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 xml:space="preserve"> L’Indice est </w:t>
      </w:r>
      <w:r w:rsidR="00841008" w:rsidRPr="000A5E6E">
        <w:rPr>
          <w:sz w:val="22"/>
          <w:szCs w:val="22"/>
          <w:lang w:eastAsia="fr-FR"/>
        </w:rPr>
        <w:t>publié mensuellement pour</w:t>
      </w:r>
      <w:r w:rsidR="00693096" w:rsidRPr="000A5E6E">
        <w:rPr>
          <w:sz w:val="22"/>
          <w:szCs w:val="22"/>
          <w:lang w:eastAsia="fr-FR"/>
        </w:rPr>
        <w:t xml:space="preserve"> les 1</w:t>
      </w:r>
      <w:r w:rsidR="003C7B50">
        <w:rPr>
          <w:sz w:val="22"/>
          <w:szCs w:val="22"/>
          <w:lang w:eastAsia="fr-FR"/>
        </w:rPr>
        <w:t>8</w:t>
      </w:r>
      <w:r w:rsidR="00693096" w:rsidRPr="000A5E6E">
        <w:rPr>
          <w:sz w:val="22"/>
          <w:szCs w:val="22"/>
          <w:lang w:eastAsia="fr-FR"/>
        </w:rPr>
        <w:t xml:space="preserve"> principales villes du Royaume</w:t>
      </w:r>
      <w:r w:rsidR="00332FD6">
        <w:rPr>
          <w:sz w:val="22"/>
          <w:szCs w:val="22"/>
          <w:lang w:eastAsia="fr-FR"/>
        </w:rPr>
        <w:t xml:space="preserve"> </w:t>
      </w:r>
      <w:r w:rsidR="003C7B50">
        <w:rPr>
          <w:sz w:val="22"/>
          <w:szCs w:val="22"/>
          <w:lang w:eastAsia="fr-FR"/>
        </w:rPr>
        <w:t>représent</w:t>
      </w:r>
      <w:r w:rsidR="005D0C75">
        <w:rPr>
          <w:sz w:val="22"/>
          <w:szCs w:val="22"/>
          <w:lang w:eastAsia="fr-FR"/>
        </w:rPr>
        <w:t>a</w:t>
      </w:r>
      <w:r w:rsidR="003C7B50">
        <w:rPr>
          <w:sz w:val="22"/>
          <w:szCs w:val="22"/>
          <w:lang w:eastAsia="fr-FR"/>
        </w:rPr>
        <w:t>nt les 12 régions économiques actuelles</w:t>
      </w:r>
      <w:r w:rsidR="00693096" w:rsidRPr="000A5E6E">
        <w:rPr>
          <w:sz w:val="22"/>
          <w:szCs w:val="22"/>
          <w:lang w:eastAsia="fr-FR"/>
        </w:rPr>
        <w:t>.</w:t>
      </w:r>
    </w:p>
    <w:p w:rsidR="00693096" w:rsidRDefault="00693096" w:rsidP="00693096">
      <w:pPr>
        <w:ind w:left="0"/>
      </w:pPr>
    </w:p>
    <w:p w:rsidR="001D4722" w:rsidRDefault="001D4722" w:rsidP="00693096">
      <w:pPr>
        <w:ind w:left="0"/>
      </w:pPr>
    </w:p>
    <w:p w:rsidR="001D4722" w:rsidRDefault="001D4722" w:rsidP="00693096">
      <w:pPr>
        <w:ind w:left="0"/>
      </w:pPr>
    </w:p>
    <w:p w:rsidR="00FB652B" w:rsidRDefault="00FB652B" w:rsidP="00693096">
      <w:pPr>
        <w:ind w:left="0"/>
      </w:pPr>
    </w:p>
    <w:p w:rsidR="00261930" w:rsidRDefault="00261930" w:rsidP="00693096">
      <w:pPr>
        <w:ind w:left="0"/>
      </w:pPr>
    </w:p>
    <w:p w:rsidR="00D42634" w:rsidRDefault="00D42634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1D4722" w:rsidRDefault="001D4722" w:rsidP="00693096">
      <w:pPr>
        <w:ind w:left="0"/>
      </w:pPr>
    </w:p>
    <w:p w:rsidR="002A0ED2" w:rsidRDefault="002A0ED2" w:rsidP="00693096">
      <w:pPr>
        <w:ind w:left="0"/>
      </w:pPr>
    </w:p>
    <w:p w:rsidR="001D4722" w:rsidRPr="001D4722" w:rsidRDefault="001D4722" w:rsidP="00395407">
      <w:pPr>
        <w:ind w:left="0"/>
        <w:jc w:val="center"/>
        <w:rPr>
          <w:rFonts w:ascii="Times New Roman" w:hAnsi="Times New Roman"/>
          <w:b/>
          <w:bCs/>
          <w:color w:val="993366"/>
          <w:sz w:val="22"/>
          <w:szCs w:val="22"/>
          <w:rtl/>
        </w:rPr>
      </w:pP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 xml:space="preserve">DIRECTION </w:t>
      </w:r>
      <w:r w:rsidR="00395407">
        <w:rPr>
          <w:rFonts w:ascii="Times New Roman" w:hAnsi="Times New Roman"/>
          <w:b/>
          <w:bCs/>
          <w:color w:val="993366"/>
          <w:sz w:val="22"/>
          <w:szCs w:val="22"/>
        </w:rPr>
        <w:t>PROVINCIALE DE KENITRA</w:t>
      </w:r>
    </w:p>
    <w:p w:rsidR="001D4722" w:rsidRDefault="001D4722" w:rsidP="001D4722">
      <w:pPr>
        <w:ind w:left="0"/>
        <w:jc w:val="center"/>
        <w:rPr>
          <w:rFonts w:ascii="Cooper Black" w:hAnsi="Cooper Black"/>
          <w:color w:val="95B3D7"/>
          <w:sz w:val="24"/>
          <w:szCs w:val="24"/>
          <w:rtl/>
        </w:rPr>
      </w:pPr>
    </w:p>
    <w:p w:rsidR="001D4722" w:rsidRDefault="001D4722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Pr="00520689" w:rsidRDefault="008A7F45" w:rsidP="004C54F7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520689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lastRenderedPageBreak/>
        <w:t>Evolution mensuelle d</w:t>
      </w:r>
      <w:r w:rsidR="002B4717" w:rsidRPr="00520689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 L’IPC (Base 100 : 2017) de la ville de Kenitra:</w:t>
      </w:r>
    </w:p>
    <w:p w:rsidR="002B4717" w:rsidRPr="006B7974" w:rsidRDefault="00986F1B" w:rsidP="006B7974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6B7974">
        <w:rPr>
          <w:rFonts w:asciiTheme="majorBidi" w:hAnsiTheme="majorBidi" w:cstheme="majorBidi"/>
          <w:sz w:val="22"/>
          <w:szCs w:val="22"/>
        </w:rPr>
        <w:t>L’</w:t>
      </w:r>
      <w:r w:rsidR="006B7974" w:rsidRPr="006B7974">
        <w:rPr>
          <w:rFonts w:asciiTheme="majorBidi" w:hAnsiTheme="majorBidi" w:cstheme="majorBidi"/>
          <w:sz w:val="22"/>
          <w:szCs w:val="22"/>
        </w:rPr>
        <w:t>i</w:t>
      </w:r>
      <w:r w:rsidRPr="006B7974">
        <w:rPr>
          <w:rFonts w:asciiTheme="majorBidi" w:hAnsiTheme="majorBidi" w:cstheme="majorBidi"/>
          <w:sz w:val="22"/>
          <w:szCs w:val="22"/>
        </w:rPr>
        <w:t xml:space="preserve">ndice des </w:t>
      </w:r>
      <w:r w:rsidR="002B4717" w:rsidRPr="006B7974">
        <w:rPr>
          <w:rFonts w:asciiTheme="majorBidi" w:hAnsiTheme="majorBidi" w:cstheme="majorBidi"/>
          <w:sz w:val="22"/>
          <w:szCs w:val="22"/>
        </w:rPr>
        <w:t>P</w:t>
      </w:r>
      <w:r w:rsidRPr="006B7974">
        <w:rPr>
          <w:rFonts w:asciiTheme="majorBidi" w:hAnsiTheme="majorBidi" w:cstheme="majorBidi"/>
          <w:sz w:val="22"/>
          <w:szCs w:val="22"/>
        </w:rPr>
        <w:t xml:space="preserve">rix à la </w:t>
      </w:r>
      <w:r w:rsidR="002B4717" w:rsidRPr="006B7974">
        <w:rPr>
          <w:rFonts w:asciiTheme="majorBidi" w:hAnsiTheme="majorBidi" w:cstheme="majorBidi"/>
          <w:sz w:val="22"/>
          <w:szCs w:val="22"/>
        </w:rPr>
        <w:t>C</w:t>
      </w:r>
      <w:r w:rsidRPr="006B7974">
        <w:rPr>
          <w:rFonts w:asciiTheme="majorBidi" w:hAnsiTheme="majorBidi" w:cstheme="majorBidi"/>
          <w:sz w:val="22"/>
          <w:szCs w:val="22"/>
        </w:rPr>
        <w:t xml:space="preserve">onsommation </w:t>
      </w:r>
      <w:r w:rsidR="002B4717" w:rsidRPr="006B7974">
        <w:rPr>
          <w:rFonts w:asciiTheme="majorBidi" w:hAnsiTheme="majorBidi" w:cstheme="majorBidi"/>
          <w:sz w:val="22"/>
          <w:szCs w:val="22"/>
        </w:rPr>
        <w:t xml:space="preserve"> de la ville de </w:t>
      </w:r>
      <w:r w:rsidR="00746443" w:rsidRPr="006B7974">
        <w:rPr>
          <w:rFonts w:asciiTheme="majorBidi" w:hAnsiTheme="majorBidi" w:cstheme="majorBidi"/>
          <w:sz w:val="22"/>
          <w:szCs w:val="22"/>
        </w:rPr>
        <w:t>Kenitra</w:t>
      </w:r>
      <w:r w:rsidRPr="006B7974">
        <w:rPr>
          <w:rFonts w:asciiTheme="majorBidi" w:hAnsiTheme="majorBidi" w:cstheme="majorBidi"/>
          <w:sz w:val="22"/>
          <w:szCs w:val="22"/>
        </w:rPr>
        <w:t xml:space="preserve">, du mois </w:t>
      </w:r>
      <w:r w:rsidR="00171529" w:rsidRPr="006B7974">
        <w:rPr>
          <w:rFonts w:asciiTheme="majorBidi" w:hAnsiTheme="majorBidi" w:cstheme="majorBidi"/>
          <w:sz w:val="22"/>
          <w:szCs w:val="22"/>
        </w:rPr>
        <w:t>d</w:t>
      </w:r>
      <w:r w:rsidR="0094497F" w:rsidRPr="006B7974">
        <w:rPr>
          <w:rFonts w:asciiTheme="majorBidi" w:hAnsiTheme="majorBidi" w:cstheme="majorBidi"/>
          <w:sz w:val="22"/>
          <w:szCs w:val="22"/>
        </w:rPr>
        <w:t xml:space="preserve">e </w:t>
      </w:r>
      <w:r w:rsidR="00155206" w:rsidRPr="006B7974">
        <w:rPr>
          <w:rFonts w:asciiTheme="majorBidi" w:hAnsiTheme="majorBidi" w:cstheme="majorBidi"/>
          <w:sz w:val="22"/>
          <w:szCs w:val="22"/>
        </w:rPr>
        <w:t xml:space="preserve">Mars </w:t>
      </w:r>
      <w:r w:rsidR="00030D68" w:rsidRPr="006B7974">
        <w:rPr>
          <w:rFonts w:asciiTheme="majorBidi" w:hAnsiTheme="majorBidi" w:cstheme="majorBidi"/>
          <w:sz w:val="22"/>
          <w:szCs w:val="22"/>
        </w:rPr>
        <w:t xml:space="preserve"> </w:t>
      </w:r>
      <w:r w:rsidRPr="006B7974">
        <w:rPr>
          <w:rFonts w:asciiTheme="majorBidi" w:hAnsiTheme="majorBidi" w:cstheme="majorBidi"/>
          <w:sz w:val="22"/>
          <w:szCs w:val="22"/>
        </w:rPr>
        <w:t>202</w:t>
      </w:r>
      <w:r w:rsidR="009D657E" w:rsidRPr="006B7974">
        <w:rPr>
          <w:rFonts w:asciiTheme="majorBidi" w:hAnsiTheme="majorBidi" w:cstheme="majorBidi"/>
          <w:sz w:val="22"/>
          <w:szCs w:val="22"/>
        </w:rPr>
        <w:t>3</w:t>
      </w:r>
      <w:r w:rsidRPr="006B7974">
        <w:rPr>
          <w:rFonts w:asciiTheme="majorBidi" w:hAnsiTheme="majorBidi" w:cstheme="majorBidi"/>
          <w:sz w:val="22"/>
          <w:szCs w:val="22"/>
        </w:rPr>
        <w:t>,</w:t>
      </w:r>
      <w:r w:rsidR="002B4717" w:rsidRPr="006B7974">
        <w:rPr>
          <w:rFonts w:asciiTheme="majorBidi" w:hAnsiTheme="majorBidi" w:cstheme="majorBidi"/>
          <w:sz w:val="22"/>
          <w:szCs w:val="22"/>
        </w:rPr>
        <w:t xml:space="preserve"> a</w:t>
      </w:r>
      <w:r w:rsidR="00064324" w:rsidRPr="006B7974">
        <w:rPr>
          <w:rFonts w:asciiTheme="majorBidi" w:hAnsiTheme="majorBidi" w:cstheme="majorBidi"/>
          <w:sz w:val="22"/>
          <w:szCs w:val="22"/>
        </w:rPr>
        <w:t xml:space="preserve"> </w:t>
      </w:r>
      <w:r w:rsidR="00171529" w:rsidRPr="006B7974">
        <w:rPr>
          <w:rFonts w:asciiTheme="majorBidi" w:hAnsiTheme="majorBidi" w:cstheme="majorBidi"/>
          <w:sz w:val="22"/>
          <w:szCs w:val="22"/>
        </w:rPr>
        <w:t>augmenté</w:t>
      </w:r>
      <w:r w:rsidR="00E02EE9" w:rsidRPr="006B7974">
        <w:rPr>
          <w:rFonts w:asciiTheme="majorBidi" w:hAnsiTheme="majorBidi" w:cstheme="majorBidi"/>
          <w:sz w:val="22"/>
          <w:szCs w:val="22"/>
        </w:rPr>
        <w:t xml:space="preserve"> </w:t>
      </w:r>
      <w:r w:rsidR="002B4717" w:rsidRPr="006B7974">
        <w:rPr>
          <w:rFonts w:asciiTheme="majorBidi" w:hAnsiTheme="majorBidi" w:cstheme="majorBidi"/>
          <w:sz w:val="22"/>
          <w:szCs w:val="22"/>
        </w:rPr>
        <w:t xml:space="preserve">de </w:t>
      </w:r>
      <w:r w:rsidR="00155206" w:rsidRPr="006B7974">
        <w:rPr>
          <w:rFonts w:asciiTheme="majorBidi" w:hAnsiTheme="majorBidi" w:cstheme="majorBidi"/>
          <w:sz w:val="22"/>
          <w:szCs w:val="22"/>
        </w:rPr>
        <w:t>0</w:t>
      </w:r>
      <w:r w:rsidR="00CB4E32" w:rsidRPr="006B7974">
        <w:rPr>
          <w:rFonts w:asciiTheme="majorBidi" w:hAnsiTheme="majorBidi" w:cstheme="majorBidi"/>
          <w:sz w:val="22"/>
          <w:szCs w:val="22"/>
        </w:rPr>
        <w:t>,</w:t>
      </w:r>
      <w:r w:rsidR="009D657E" w:rsidRPr="006B7974">
        <w:rPr>
          <w:rFonts w:asciiTheme="majorBidi" w:hAnsiTheme="majorBidi" w:cstheme="majorBidi"/>
          <w:sz w:val="22"/>
          <w:szCs w:val="22"/>
        </w:rPr>
        <w:t>2</w:t>
      </w:r>
      <w:r w:rsidR="002B4717" w:rsidRPr="006B7974">
        <w:rPr>
          <w:rFonts w:asciiTheme="majorBidi" w:hAnsiTheme="majorBidi" w:cstheme="majorBidi"/>
          <w:sz w:val="22"/>
          <w:szCs w:val="22"/>
        </w:rPr>
        <w:t>%</w:t>
      </w:r>
      <w:r w:rsidR="00773234" w:rsidRPr="006B7974">
        <w:rPr>
          <w:rFonts w:asciiTheme="majorBidi" w:hAnsiTheme="majorBidi" w:cstheme="majorBidi"/>
          <w:sz w:val="22"/>
          <w:szCs w:val="22"/>
        </w:rPr>
        <w:t xml:space="preserve"> </w:t>
      </w:r>
      <w:r w:rsidR="002B4717" w:rsidRPr="006B7974">
        <w:rPr>
          <w:rFonts w:asciiTheme="majorBidi" w:hAnsiTheme="majorBidi" w:cstheme="majorBidi"/>
          <w:sz w:val="22"/>
          <w:szCs w:val="22"/>
        </w:rPr>
        <w:t xml:space="preserve"> par rapport au mois </w:t>
      </w:r>
      <w:r w:rsidR="0094497F" w:rsidRPr="006B7974">
        <w:rPr>
          <w:rFonts w:asciiTheme="majorBidi" w:hAnsiTheme="majorBidi" w:cstheme="majorBidi"/>
          <w:sz w:val="22"/>
          <w:szCs w:val="22"/>
        </w:rPr>
        <w:t>d</w:t>
      </w:r>
      <w:r w:rsidR="009D657E" w:rsidRPr="006B7974">
        <w:rPr>
          <w:rFonts w:asciiTheme="majorBidi" w:hAnsiTheme="majorBidi" w:cstheme="majorBidi"/>
          <w:sz w:val="22"/>
          <w:szCs w:val="22"/>
        </w:rPr>
        <w:t xml:space="preserve">e </w:t>
      </w:r>
      <w:r w:rsidR="00155206" w:rsidRPr="006B7974">
        <w:rPr>
          <w:rFonts w:asciiTheme="majorBidi" w:hAnsiTheme="majorBidi" w:cstheme="majorBidi"/>
          <w:sz w:val="22"/>
          <w:szCs w:val="22"/>
        </w:rPr>
        <w:t>Février</w:t>
      </w:r>
      <w:r w:rsidR="00CB1B56" w:rsidRPr="006B7974">
        <w:rPr>
          <w:rFonts w:asciiTheme="majorBidi" w:hAnsiTheme="majorBidi" w:cstheme="majorBidi"/>
          <w:sz w:val="22"/>
          <w:szCs w:val="22"/>
        </w:rPr>
        <w:t xml:space="preserve"> de la même année</w:t>
      </w:r>
      <w:r w:rsidR="00857B95" w:rsidRPr="006B7974">
        <w:rPr>
          <w:rFonts w:asciiTheme="majorBidi" w:hAnsiTheme="majorBidi" w:cstheme="majorBidi"/>
          <w:sz w:val="22"/>
          <w:szCs w:val="22"/>
        </w:rPr>
        <w:t>,</w:t>
      </w:r>
      <w:r w:rsidR="002B4717" w:rsidRPr="006B7974">
        <w:rPr>
          <w:rFonts w:asciiTheme="majorBidi" w:hAnsiTheme="majorBidi" w:cstheme="majorBidi"/>
          <w:sz w:val="22"/>
          <w:szCs w:val="22"/>
        </w:rPr>
        <w:t xml:space="preserve"> contre </w:t>
      </w:r>
      <w:r w:rsidR="00CB4E32" w:rsidRPr="006B7974">
        <w:rPr>
          <w:rFonts w:asciiTheme="majorBidi" w:hAnsiTheme="majorBidi" w:cstheme="majorBidi"/>
          <w:sz w:val="22"/>
          <w:szCs w:val="22"/>
        </w:rPr>
        <w:t xml:space="preserve">une hausse </w:t>
      </w:r>
      <w:r w:rsidR="00064324" w:rsidRPr="006B7974">
        <w:rPr>
          <w:rFonts w:asciiTheme="majorBidi" w:hAnsiTheme="majorBidi" w:cstheme="majorBidi"/>
          <w:sz w:val="22"/>
          <w:szCs w:val="22"/>
        </w:rPr>
        <w:t xml:space="preserve">de </w:t>
      </w:r>
      <w:r w:rsidR="00155206" w:rsidRPr="006B7974">
        <w:rPr>
          <w:rFonts w:asciiTheme="majorBidi" w:hAnsiTheme="majorBidi" w:cstheme="majorBidi"/>
          <w:sz w:val="22"/>
          <w:szCs w:val="22"/>
        </w:rPr>
        <w:t>0,1</w:t>
      </w:r>
      <w:r w:rsidR="00064324" w:rsidRPr="006B7974">
        <w:rPr>
          <w:rFonts w:asciiTheme="majorBidi" w:hAnsiTheme="majorBidi" w:cstheme="majorBidi"/>
          <w:sz w:val="22"/>
          <w:szCs w:val="22"/>
        </w:rPr>
        <w:t>%</w:t>
      </w:r>
      <w:r w:rsidR="002B4717" w:rsidRPr="006B7974">
        <w:rPr>
          <w:rFonts w:asciiTheme="majorBidi" w:hAnsiTheme="majorBidi" w:cstheme="majorBidi"/>
          <w:sz w:val="22"/>
          <w:szCs w:val="22"/>
        </w:rPr>
        <w:t xml:space="preserve"> pour l</w:t>
      </w:r>
      <w:r w:rsidR="00030D68" w:rsidRPr="006B7974">
        <w:rPr>
          <w:rFonts w:asciiTheme="majorBidi" w:hAnsiTheme="majorBidi" w:cstheme="majorBidi"/>
          <w:sz w:val="22"/>
          <w:szCs w:val="22"/>
        </w:rPr>
        <w:t>a moyenne</w:t>
      </w:r>
      <w:r w:rsidR="002B4717" w:rsidRPr="006B7974">
        <w:rPr>
          <w:rFonts w:asciiTheme="majorBidi" w:hAnsiTheme="majorBidi" w:cstheme="majorBidi"/>
          <w:sz w:val="22"/>
          <w:szCs w:val="22"/>
        </w:rPr>
        <w:t xml:space="preserve"> national</w:t>
      </w:r>
      <w:r w:rsidR="00030D68" w:rsidRPr="006B7974">
        <w:rPr>
          <w:rFonts w:asciiTheme="majorBidi" w:hAnsiTheme="majorBidi" w:cstheme="majorBidi"/>
          <w:sz w:val="22"/>
          <w:szCs w:val="22"/>
        </w:rPr>
        <w:t>e</w:t>
      </w:r>
      <w:r w:rsidR="002B4717" w:rsidRPr="006B7974">
        <w:rPr>
          <w:rFonts w:asciiTheme="majorBidi" w:hAnsiTheme="majorBidi" w:cstheme="majorBidi"/>
          <w:sz w:val="22"/>
          <w:szCs w:val="22"/>
        </w:rPr>
        <w:t>.</w:t>
      </w:r>
    </w:p>
    <w:p w:rsidR="002B4717" w:rsidRPr="006B7974" w:rsidRDefault="00986F1B" w:rsidP="00F44E06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6B7974">
        <w:rPr>
          <w:rFonts w:asciiTheme="majorBidi" w:hAnsiTheme="majorBidi" w:cstheme="majorBidi"/>
          <w:sz w:val="22"/>
          <w:szCs w:val="22"/>
        </w:rPr>
        <w:t xml:space="preserve">Cette </w:t>
      </w:r>
      <w:r w:rsidR="002B4717" w:rsidRPr="006B7974">
        <w:rPr>
          <w:rFonts w:asciiTheme="majorBidi" w:hAnsiTheme="majorBidi" w:cstheme="majorBidi"/>
          <w:sz w:val="22"/>
          <w:szCs w:val="22"/>
        </w:rPr>
        <w:t xml:space="preserve"> </w:t>
      </w:r>
      <w:r w:rsidR="00BE2BA2" w:rsidRPr="006B7974">
        <w:rPr>
          <w:rFonts w:asciiTheme="majorBidi" w:hAnsiTheme="majorBidi" w:cstheme="majorBidi"/>
          <w:sz w:val="22"/>
          <w:szCs w:val="22"/>
        </w:rPr>
        <w:t>variation positive</w:t>
      </w:r>
      <w:r w:rsidR="002B4717" w:rsidRPr="006B7974">
        <w:rPr>
          <w:rFonts w:asciiTheme="majorBidi" w:hAnsiTheme="majorBidi" w:cstheme="majorBidi"/>
          <w:sz w:val="22"/>
          <w:szCs w:val="22"/>
        </w:rPr>
        <w:t xml:space="preserve"> de l’indice </w:t>
      </w:r>
      <w:r w:rsidR="00773234" w:rsidRPr="006B7974">
        <w:rPr>
          <w:rFonts w:asciiTheme="majorBidi" w:hAnsiTheme="majorBidi" w:cstheme="majorBidi"/>
          <w:sz w:val="22"/>
          <w:szCs w:val="22"/>
        </w:rPr>
        <w:t xml:space="preserve">général </w:t>
      </w:r>
      <w:r w:rsidR="002B4717" w:rsidRPr="006B7974">
        <w:rPr>
          <w:rFonts w:asciiTheme="majorBidi" w:hAnsiTheme="majorBidi" w:cstheme="majorBidi"/>
          <w:sz w:val="22"/>
          <w:szCs w:val="22"/>
        </w:rPr>
        <w:t xml:space="preserve">de </w:t>
      </w:r>
      <w:r w:rsidRPr="006B7974">
        <w:rPr>
          <w:rFonts w:asciiTheme="majorBidi" w:hAnsiTheme="majorBidi" w:cstheme="majorBidi"/>
          <w:sz w:val="22"/>
          <w:szCs w:val="22"/>
        </w:rPr>
        <w:t>Kenitra</w:t>
      </w:r>
      <w:r w:rsidR="002B4717" w:rsidRPr="006B7974">
        <w:rPr>
          <w:rFonts w:asciiTheme="majorBidi" w:hAnsiTheme="majorBidi" w:cstheme="majorBidi"/>
          <w:sz w:val="22"/>
          <w:szCs w:val="22"/>
        </w:rPr>
        <w:t xml:space="preserve"> </w:t>
      </w:r>
      <w:r w:rsidR="00BE2BA2" w:rsidRPr="006B7974">
        <w:rPr>
          <w:rFonts w:asciiTheme="majorBidi" w:hAnsiTheme="majorBidi" w:cstheme="majorBidi"/>
          <w:sz w:val="22"/>
          <w:szCs w:val="22"/>
        </w:rPr>
        <w:t xml:space="preserve">est </w:t>
      </w:r>
      <w:r w:rsidR="00C3138A" w:rsidRPr="006B7974">
        <w:rPr>
          <w:rFonts w:asciiTheme="majorBidi" w:hAnsiTheme="majorBidi" w:cstheme="majorBidi"/>
          <w:sz w:val="22"/>
          <w:szCs w:val="22"/>
        </w:rPr>
        <w:t>le résultat</w:t>
      </w:r>
      <w:r w:rsidR="00E02EE9" w:rsidRPr="006B7974">
        <w:rPr>
          <w:rFonts w:asciiTheme="majorBidi" w:hAnsiTheme="majorBidi" w:cstheme="majorBidi"/>
          <w:sz w:val="22"/>
          <w:szCs w:val="22"/>
        </w:rPr>
        <w:t xml:space="preserve"> </w:t>
      </w:r>
      <w:r w:rsidR="002B4717" w:rsidRPr="006B7974">
        <w:rPr>
          <w:rFonts w:asciiTheme="majorBidi" w:hAnsiTheme="majorBidi" w:cstheme="majorBidi"/>
          <w:sz w:val="22"/>
          <w:szCs w:val="22"/>
        </w:rPr>
        <w:t xml:space="preserve"> de </w:t>
      </w:r>
      <w:r w:rsidR="00B917AC" w:rsidRPr="006B7974">
        <w:rPr>
          <w:rFonts w:asciiTheme="majorBidi" w:hAnsiTheme="majorBidi" w:cstheme="majorBidi"/>
          <w:sz w:val="22"/>
          <w:szCs w:val="22"/>
        </w:rPr>
        <w:t xml:space="preserve">la </w:t>
      </w:r>
      <w:r w:rsidR="00F32E4B" w:rsidRPr="006B7974">
        <w:rPr>
          <w:rFonts w:asciiTheme="majorBidi" w:hAnsiTheme="majorBidi" w:cstheme="majorBidi"/>
          <w:sz w:val="22"/>
          <w:szCs w:val="22"/>
        </w:rPr>
        <w:t>hau</w:t>
      </w:r>
      <w:r w:rsidR="00171529" w:rsidRPr="006B7974">
        <w:rPr>
          <w:rFonts w:asciiTheme="majorBidi" w:hAnsiTheme="majorBidi" w:cstheme="majorBidi"/>
          <w:sz w:val="22"/>
          <w:szCs w:val="22"/>
        </w:rPr>
        <w:t>ss</w:t>
      </w:r>
      <w:r w:rsidR="00064324" w:rsidRPr="006B7974">
        <w:rPr>
          <w:rFonts w:asciiTheme="majorBidi" w:hAnsiTheme="majorBidi" w:cstheme="majorBidi"/>
          <w:sz w:val="22"/>
          <w:szCs w:val="22"/>
        </w:rPr>
        <w:t>e</w:t>
      </w:r>
      <w:r w:rsidR="00CB4E32" w:rsidRPr="006B7974">
        <w:rPr>
          <w:rFonts w:asciiTheme="majorBidi" w:hAnsiTheme="majorBidi" w:cstheme="majorBidi"/>
          <w:sz w:val="22"/>
          <w:szCs w:val="22"/>
        </w:rPr>
        <w:t xml:space="preserve"> de l’indice</w:t>
      </w:r>
      <w:r w:rsidR="002B4717" w:rsidRPr="006B7974">
        <w:rPr>
          <w:rFonts w:asciiTheme="majorBidi" w:hAnsiTheme="majorBidi" w:cstheme="majorBidi"/>
          <w:sz w:val="22"/>
          <w:szCs w:val="22"/>
        </w:rPr>
        <w:t xml:space="preserve"> des produits alimentaires </w:t>
      </w:r>
      <w:r w:rsidR="00E02EE9" w:rsidRPr="006B7974">
        <w:rPr>
          <w:rFonts w:asciiTheme="majorBidi" w:hAnsiTheme="majorBidi" w:cstheme="majorBidi"/>
          <w:sz w:val="22"/>
          <w:szCs w:val="22"/>
        </w:rPr>
        <w:t xml:space="preserve">de </w:t>
      </w:r>
      <w:r w:rsidR="00155206" w:rsidRPr="006B7974">
        <w:rPr>
          <w:rFonts w:asciiTheme="majorBidi" w:hAnsiTheme="majorBidi" w:cstheme="majorBidi"/>
          <w:sz w:val="22"/>
          <w:szCs w:val="22"/>
        </w:rPr>
        <w:t>0,5</w:t>
      </w:r>
      <w:r w:rsidR="00E02EE9" w:rsidRPr="006B7974">
        <w:rPr>
          <w:rFonts w:asciiTheme="majorBidi" w:hAnsiTheme="majorBidi" w:cstheme="majorBidi"/>
          <w:sz w:val="22"/>
          <w:szCs w:val="22"/>
        </w:rPr>
        <w:t xml:space="preserve">% et </w:t>
      </w:r>
      <w:r w:rsidR="009D657E" w:rsidRPr="006B7974">
        <w:rPr>
          <w:rFonts w:asciiTheme="majorBidi" w:hAnsiTheme="majorBidi" w:cstheme="majorBidi"/>
          <w:sz w:val="22"/>
          <w:szCs w:val="22"/>
        </w:rPr>
        <w:t xml:space="preserve">la </w:t>
      </w:r>
      <w:r w:rsidR="00155206" w:rsidRPr="006B7974">
        <w:rPr>
          <w:rFonts w:asciiTheme="majorBidi" w:hAnsiTheme="majorBidi" w:cstheme="majorBidi"/>
          <w:sz w:val="22"/>
          <w:szCs w:val="22"/>
        </w:rPr>
        <w:t>baisse</w:t>
      </w:r>
      <w:r w:rsidR="002B4717" w:rsidRPr="006B7974">
        <w:rPr>
          <w:rFonts w:asciiTheme="majorBidi" w:hAnsiTheme="majorBidi" w:cstheme="majorBidi"/>
          <w:sz w:val="22"/>
          <w:szCs w:val="22"/>
        </w:rPr>
        <w:t xml:space="preserve"> </w:t>
      </w:r>
      <w:r w:rsidR="00CB1B56" w:rsidRPr="006B7974">
        <w:rPr>
          <w:rFonts w:asciiTheme="majorBidi" w:hAnsiTheme="majorBidi" w:cstheme="majorBidi"/>
          <w:sz w:val="22"/>
          <w:szCs w:val="22"/>
        </w:rPr>
        <w:t xml:space="preserve">de </w:t>
      </w:r>
      <w:r w:rsidR="00F44E06" w:rsidRPr="006B7974">
        <w:rPr>
          <w:rFonts w:asciiTheme="majorBidi" w:hAnsiTheme="majorBidi" w:cstheme="majorBidi"/>
          <w:sz w:val="22"/>
          <w:szCs w:val="22"/>
        </w:rPr>
        <w:t>celui</w:t>
      </w:r>
      <w:r w:rsidR="00CB1B56" w:rsidRPr="006B7974">
        <w:rPr>
          <w:rFonts w:asciiTheme="majorBidi" w:hAnsiTheme="majorBidi" w:cstheme="majorBidi"/>
          <w:sz w:val="22"/>
          <w:szCs w:val="22"/>
        </w:rPr>
        <w:t xml:space="preserve"> </w:t>
      </w:r>
      <w:r w:rsidR="002B4717" w:rsidRPr="006B7974">
        <w:rPr>
          <w:rFonts w:asciiTheme="majorBidi" w:hAnsiTheme="majorBidi" w:cstheme="majorBidi"/>
          <w:sz w:val="22"/>
          <w:szCs w:val="22"/>
        </w:rPr>
        <w:t xml:space="preserve">des produits non </w:t>
      </w:r>
      <w:r w:rsidR="00CB1B56" w:rsidRPr="006B7974">
        <w:rPr>
          <w:rFonts w:asciiTheme="majorBidi" w:hAnsiTheme="majorBidi" w:cstheme="majorBidi"/>
          <w:sz w:val="22"/>
          <w:szCs w:val="22"/>
        </w:rPr>
        <w:t>alimentaires</w:t>
      </w:r>
      <w:r w:rsidR="00155206" w:rsidRPr="006B7974">
        <w:rPr>
          <w:rFonts w:asciiTheme="majorBidi" w:hAnsiTheme="majorBidi" w:cstheme="majorBidi"/>
          <w:sz w:val="22"/>
          <w:szCs w:val="22"/>
        </w:rPr>
        <w:t xml:space="preserve"> de </w:t>
      </w:r>
      <w:r w:rsidR="006B7974" w:rsidRPr="006B7974">
        <w:rPr>
          <w:rFonts w:asciiTheme="majorBidi" w:hAnsiTheme="majorBidi" w:cstheme="majorBidi"/>
          <w:sz w:val="22"/>
          <w:szCs w:val="22"/>
        </w:rPr>
        <w:t>(-</w:t>
      </w:r>
      <w:r w:rsidR="00155206" w:rsidRPr="006B7974">
        <w:rPr>
          <w:rFonts w:asciiTheme="majorBidi" w:hAnsiTheme="majorBidi" w:cstheme="majorBidi"/>
          <w:sz w:val="22"/>
          <w:szCs w:val="22"/>
        </w:rPr>
        <w:t>0,1</w:t>
      </w:r>
      <w:r w:rsidR="006B7974" w:rsidRPr="006B7974">
        <w:rPr>
          <w:rFonts w:asciiTheme="majorBidi" w:hAnsiTheme="majorBidi" w:cstheme="majorBidi"/>
          <w:sz w:val="22"/>
          <w:szCs w:val="22"/>
        </w:rPr>
        <w:t>)</w:t>
      </w:r>
      <w:r w:rsidR="00155206" w:rsidRPr="006B7974">
        <w:rPr>
          <w:rFonts w:asciiTheme="majorBidi" w:hAnsiTheme="majorBidi" w:cstheme="majorBidi"/>
          <w:sz w:val="22"/>
          <w:szCs w:val="22"/>
        </w:rPr>
        <w:t>%</w:t>
      </w:r>
      <w:r w:rsidR="00CB1B56" w:rsidRPr="006B7974">
        <w:rPr>
          <w:rFonts w:asciiTheme="majorBidi" w:hAnsiTheme="majorBidi" w:cstheme="majorBidi"/>
          <w:sz w:val="22"/>
          <w:szCs w:val="22"/>
        </w:rPr>
        <w:t>.</w:t>
      </w:r>
    </w:p>
    <w:p w:rsidR="00CB1B56" w:rsidRPr="006B7974" w:rsidRDefault="00CB1B56" w:rsidP="00CA37D7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6B7974">
        <w:rPr>
          <w:rFonts w:asciiTheme="majorBidi" w:hAnsiTheme="majorBidi" w:cstheme="majorBidi"/>
          <w:sz w:val="22"/>
          <w:szCs w:val="22"/>
        </w:rPr>
        <w:t xml:space="preserve">Il est à signaler que la majorité des produits alimentaires ont vu leurs prix augmenter au cours du mois de </w:t>
      </w:r>
      <w:r w:rsidR="00F44E06" w:rsidRPr="006B7974">
        <w:rPr>
          <w:rFonts w:asciiTheme="majorBidi" w:hAnsiTheme="majorBidi" w:cstheme="majorBidi"/>
          <w:sz w:val="22"/>
          <w:szCs w:val="22"/>
        </w:rPr>
        <w:t>Mars</w:t>
      </w:r>
      <w:r w:rsidR="00CA37D7" w:rsidRPr="006B7974">
        <w:rPr>
          <w:rFonts w:asciiTheme="majorBidi" w:hAnsiTheme="majorBidi" w:cstheme="majorBidi"/>
          <w:sz w:val="22"/>
          <w:szCs w:val="22"/>
        </w:rPr>
        <w:t xml:space="preserve">, à savoir sept classes contre seulement trois dont l’indice a baissé. Il </w:t>
      </w:r>
      <w:r w:rsidR="00CF18C5" w:rsidRPr="006B7974">
        <w:rPr>
          <w:rFonts w:asciiTheme="majorBidi" w:hAnsiTheme="majorBidi" w:cstheme="majorBidi"/>
          <w:sz w:val="22"/>
          <w:szCs w:val="22"/>
        </w:rPr>
        <w:t>s’agit,</w:t>
      </w:r>
      <w:r w:rsidR="00CA37D7" w:rsidRPr="006B7974">
        <w:rPr>
          <w:rFonts w:asciiTheme="majorBidi" w:hAnsiTheme="majorBidi" w:cstheme="majorBidi"/>
          <w:sz w:val="22"/>
          <w:szCs w:val="22"/>
        </w:rPr>
        <w:t xml:space="preserve"> pour ces dernières, des "Viandes" avec une baisse de (-2,2%), des </w:t>
      </w:r>
      <w:r w:rsidR="00CF18C5" w:rsidRPr="006B7974">
        <w:rPr>
          <w:rFonts w:asciiTheme="majorBidi" w:hAnsiTheme="majorBidi" w:cstheme="majorBidi"/>
          <w:sz w:val="22"/>
          <w:szCs w:val="22"/>
        </w:rPr>
        <w:t>"</w:t>
      </w:r>
      <w:r w:rsidR="00CA37D7" w:rsidRPr="006B7974">
        <w:rPr>
          <w:rFonts w:asciiTheme="majorBidi" w:hAnsiTheme="majorBidi" w:cstheme="majorBidi"/>
          <w:sz w:val="22"/>
          <w:szCs w:val="22"/>
        </w:rPr>
        <w:t>Légumes</w:t>
      </w:r>
      <w:r w:rsidR="00CF18C5" w:rsidRPr="006B7974">
        <w:rPr>
          <w:rFonts w:asciiTheme="majorBidi" w:hAnsiTheme="majorBidi" w:cstheme="majorBidi"/>
          <w:sz w:val="22"/>
          <w:szCs w:val="22"/>
        </w:rPr>
        <w:t>"</w:t>
      </w:r>
      <w:r w:rsidR="00CA37D7" w:rsidRPr="006B7974">
        <w:rPr>
          <w:rFonts w:asciiTheme="majorBidi" w:hAnsiTheme="majorBidi" w:cstheme="majorBidi"/>
          <w:sz w:val="22"/>
          <w:szCs w:val="22"/>
        </w:rPr>
        <w:t xml:space="preserve"> avec (-2,3%) et du </w:t>
      </w:r>
      <w:r w:rsidR="00CF18C5" w:rsidRPr="006B7974">
        <w:rPr>
          <w:rFonts w:asciiTheme="majorBidi" w:hAnsiTheme="majorBidi" w:cstheme="majorBidi"/>
          <w:sz w:val="22"/>
          <w:szCs w:val="22"/>
        </w:rPr>
        <w:t>"</w:t>
      </w:r>
      <w:r w:rsidR="00CA37D7" w:rsidRPr="006B7974">
        <w:rPr>
          <w:rFonts w:asciiTheme="majorBidi" w:hAnsiTheme="majorBidi" w:cstheme="majorBidi"/>
          <w:sz w:val="22"/>
          <w:szCs w:val="22"/>
        </w:rPr>
        <w:t>Café, thé et cacao</w:t>
      </w:r>
      <w:r w:rsidR="00CF18C5" w:rsidRPr="006B7974">
        <w:rPr>
          <w:rFonts w:asciiTheme="majorBidi" w:hAnsiTheme="majorBidi" w:cstheme="majorBidi"/>
          <w:sz w:val="22"/>
          <w:szCs w:val="22"/>
        </w:rPr>
        <w:t>"</w:t>
      </w:r>
      <w:r w:rsidR="00CA37D7" w:rsidRPr="006B7974">
        <w:rPr>
          <w:rFonts w:asciiTheme="majorBidi" w:hAnsiTheme="majorBidi" w:cstheme="majorBidi"/>
          <w:sz w:val="22"/>
          <w:szCs w:val="22"/>
        </w:rPr>
        <w:t xml:space="preserve"> avec (-0,6%).</w:t>
      </w:r>
    </w:p>
    <w:p w:rsidR="00A6428F" w:rsidRPr="006B7974" w:rsidRDefault="006106B4" w:rsidP="002F40C6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4"/>
          <w:szCs w:val="24"/>
          <w:lang w:eastAsia="fr-FR"/>
        </w:rPr>
      </w:pPr>
      <w:r w:rsidRPr="006B7974">
        <w:rPr>
          <w:rFonts w:asciiTheme="majorBidi" w:hAnsiTheme="majorBidi" w:cstheme="majorBidi"/>
          <w:sz w:val="22"/>
          <w:szCs w:val="22"/>
        </w:rPr>
        <w:t>En ce qui concerne les produits non alimentaires</w:t>
      </w:r>
      <w:r w:rsidR="00CF18C5" w:rsidRPr="006B7974">
        <w:rPr>
          <w:rFonts w:asciiTheme="majorBidi" w:hAnsiTheme="majorBidi" w:cstheme="majorBidi"/>
          <w:sz w:val="22"/>
          <w:szCs w:val="22"/>
        </w:rPr>
        <w:t>,</w:t>
      </w:r>
      <w:r w:rsidR="002F40C6" w:rsidRPr="006B7974">
        <w:rPr>
          <w:rFonts w:asciiTheme="majorBidi" w:hAnsiTheme="majorBidi" w:cstheme="majorBidi"/>
          <w:sz w:val="22"/>
          <w:szCs w:val="22"/>
        </w:rPr>
        <w:t xml:space="preserve"> seule la division des Transports a vu son indice baisser de </w:t>
      </w:r>
      <w:r w:rsidR="006B7974" w:rsidRPr="006B7974">
        <w:rPr>
          <w:rFonts w:asciiTheme="majorBidi" w:hAnsiTheme="majorBidi" w:cstheme="majorBidi"/>
          <w:sz w:val="22"/>
          <w:szCs w:val="22"/>
        </w:rPr>
        <w:t>(-</w:t>
      </w:r>
      <w:r w:rsidR="002F40C6" w:rsidRPr="006B7974">
        <w:rPr>
          <w:rFonts w:asciiTheme="majorBidi" w:hAnsiTheme="majorBidi" w:cstheme="majorBidi"/>
          <w:sz w:val="22"/>
          <w:szCs w:val="22"/>
        </w:rPr>
        <w:t>0,8%</w:t>
      </w:r>
      <w:r w:rsidR="006B7974" w:rsidRPr="006B7974">
        <w:rPr>
          <w:rFonts w:asciiTheme="majorBidi" w:hAnsiTheme="majorBidi" w:cstheme="majorBidi"/>
          <w:sz w:val="22"/>
          <w:szCs w:val="22"/>
        </w:rPr>
        <w:t>)</w:t>
      </w:r>
      <w:r w:rsidR="002F40C6" w:rsidRPr="006B7974">
        <w:rPr>
          <w:rFonts w:asciiTheme="majorBidi" w:hAnsiTheme="majorBidi" w:cstheme="majorBidi"/>
          <w:sz w:val="22"/>
          <w:szCs w:val="22"/>
        </w:rPr>
        <w:t>, tandis que cinq autres ont connu une progression de leurs indices. Il s’agit des "Articles d’habillement et chaussures" et des "Logement, eau, gaz, électricité et autres" avec 0,1%, des "Meubles, articles de ménage et entretien courant du foyer" avec 0,3%, des "Loisirs et culture" avec 1,5%et des "Restaurants et hôtels" avec 0,3%. Les indices du  reste des divisions ont stagné au cours de ce mois.</w:t>
      </w:r>
    </w:p>
    <w:p w:rsidR="004C54F7" w:rsidRPr="006B7974" w:rsidRDefault="004C54F7" w:rsidP="004C54F7">
      <w:pPr>
        <w:spacing w:before="100" w:beforeAutospacing="1" w:after="100" w:afterAutospacing="1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 w:rsidRPr="006B7974">
        <w:rPr>
          <w:rFonts w:asciiTheme="majorBidi" w:hAnsiTheme="majorBidi" w:cstheme="majorBidi"/>
          <w:b/>
          <w:bCs/>
          <w:sz w:val="24"/>
          <w:szCs w:val="24"/>
        </w:rPr>
        <w:t>Evolution annuelle</w:t>
      </w:r>
      <w:r w:rsidR="008A7F45" w:rsidRPr="006B7974">
        <w:rPr>
          <w:rFonts w:asciiTheme="majorBidi" w:hAnsiTheme="majorBidi" w:cstheme="majorBidi"/>
          <w:b/>
          <w:bCs/>
          <w:sz w:val="24"/>
          <w:szCs w:val="24"/>
        </w:rPr>
        <w:t xml:space="preserve"> d</w:t>
      </w:r>
      <w:r w:rsidRPr="006B7974">
        <w:rPr>
          <w:rFonts w:asciiTheme="majorBidi" w:hAnsiTheme="majorBidi" w:cstheme="majorBidi"/>
          <w:b/>
          <w:bCs/>
          <w:sz w:val="24"/>
          <w:szCs w:val="24"/>
        </w:rPr>
        <w:t>e L’IPC (Base 100 : 2017) de la ville de Kenitra:</w:t>
      </w:r>
    </w:p>
    <w:p w:rsidR="004C54F7" w:rsidRPr="006B7974" w:rsidRDefault="00717FDA" w:rsidP="002F40C6">
      <w:pPr>
        <w:spacing w:before="100" w:beforeAutospacing="1" w:after="240"/>
        <w:ind w:left="0"/>
        <w:jc w:val="both"/>
        <w:rPr>
          <w:rFonts w:asciiTheme="majorBidi" w:hAnsiTheme="majorBidi" w:cstheme="majorBidi"/>
          <w:sz w:val="24"/>
          <w:szCs w:val="24"/>
        </w:rPr>
      </w:pPr>
      <w:r w:rsidRPr="006B7974">
        <w:rPr>
          <w:rFonts w:asciiTheme="majorBidi" w:hAnsiTheme="majorBidi" w:cstheme="majorBidi"/>
          <w:sz w:val="24"/>
          <w:szCs w:val="24"/>
        </w:rPr>
        <w:t xml:space="preserve">En </w:t>
      </w:r>
      <w:r w:rsidR="00184093" w:rsidRPr="006B7974">
        <w:rPr>
          <w:rFonts w:asciiTheme="majorBidi" w:hAnsiTheme="majorBidi" w:cstheme="majorBidi"/>
          <w:sz w:val="24"/>
          <w:szCs w:val="24"/>
        </w:rPr>
        <w:t>termes</w:t>
      </w:r>
      <w:r w:rsidRPr="006B7974">
        <w:rPr>
          <w:rFonts w:asciiTheme="majorBidi" w:hAnsiTheme="majorBidi" w:cstheme="majorBidi"/>
          <w:sz w:val="24"/>
          <w:szCs w:val="24"/>
        </w:rPr>
        <w:t xml:space="preserve"> </w:t>
      </w:r>
      <w:r w:rsidR="00061903" w:rsidRPr="006B7974">
        <w:rPr>
          <w:rFonts w:asciiTheme="majorBidi" w:hAnsiTheme="majorBidi" w:cstheme="majorBidi"/>
          <w:sz w:val="24"/>
          <w:szCs w:val="24"/>
        </w:rPr>
        <w:t>de variation</w:t>
      </w:r>
      <w:r w:rsidRPr="006B7974">
        <w:rPr>
          <w:rFonts w:asciiTheme="majorBidi" w:hAnsiTheme="majorBidi" w:cstheme="majorBidi"/>
          <w:sz w:val="24"/>
          <w:szCs w:val="24"/>
        </w:rPr>
        <w:t xml:space="preserve"> annuel</w:t>
      </w:r>
      <w:r w:rsidR="00061903" w:rsidRPr="006B7974">
        <w:rPr>
          <w:rFonts w:asciiTheme="majorBidi" w:hAnsiTheme="majorBidi" w:cstheme="majorBidi"/>
          <w:sz w:val="24"/>
          <w:szCs w:val="24"/>
        </w:rPr>
        <w:t>le</w:t>
      </w:r>
      <w:r w:rsidR="004C54F7" w:rsidRPr="006B7974">
        <w:rPr>
          <w:rFonts w:asciiTheme="majorBidi" w:hAnsiTheme="majorBidi" w:cstheme="majorBidi"/>
          <w:sz w:val="24"/>
          <w:szCs w:val="24"/>
        </w:rPr>
        <w:t>, l’indice des prix à la consommation</w:t>
      </w:r>
      <w:r w:rsidR="00520FB2" w:rsidRPr="006B7974">
        <w:rPr>
          <w:rFonts w:asciiTheme="majorBidi" w:hAnsiTheme="majorBidi" w:cstheme="majorBidi"/>
          <w:sz w:val="24"/>
          <w:szCs w:val="24"/>
        </w:rPr>
        <w:t xml:space="preserve"> de la ville de </w:t>
      </w:r>
      <w:r w:rsidR="00F825C1" w:rsidRPr="006B7974">
        <w:rPr>
          <w:rFonts w:asciiTheme="majorBidi" w:hAnsiTheme="majorBidi" w:cstheme="majorBidi"/>
          <w:sz w:val="24"/>
          <w:szCs w:val="24"/>
        </w:rPr>
        <w:t>Kenitra</w:t>
      </w:r>
      <w:r w:rsidR="004C54F7" w:rsidRPr="006B7974">
        <w:rPr>
          <w:rFonts w:asciiTheme="majorBidi" w:hAnsiTheme="majorBidi" w:cstheme="majorBidi"/>
          <w:sz w:val="24"/>
          <w:szCs w:val="24"/>
        </w:rPr>
        <w:t xml:space="preserve"> </w:t>
      </w:r>
      <w:r w:rsidR="00061903" w:rsidRPr="006B7974">
        <w:rPr>
          <w:rFonts w:asciiTheme="majorBidi" w:hAnsiTheme="majorBidi" w:cstheme="majorBidi"/>
          <w:sz w:val="24"/>
          <w:szCs w:val="24"/>
        </w:rPr>
        <w:t>a crû</w:t>
      </w:r>
      <w:r w:rsidR="001E5281" w:rsidRPr="006B7974">
        <w:rPr>
          <w:rFonts w:asciiTheme="majorBidi" w:hAnsiTheme="majorBidi" w:cstheme="majorBidi"/>
          <w:sz w:val="24"/>
          <w:szCs w:val="24"/>
        </w:rPr>
        <w:t xml:space="preserve"> de </w:t>
      </w:r>
      <w:r w:rsidR="002F40C6" w:rsidRPr="006B7974">
        <w:rPr>
          <w:rFonts w:asciiTheme="majorBidi" w:hAnsiTheme="majorBidi" w:cstheme="majorBidi"/>
          <w:sz w:val="24"/>
          <w:szCs w:val="24"/>
        </w:rPr>
        <w:t>9</w:t>
      </w:r>
      <w:r w:rsidR="000E7680" w:rsidRPr="006B7974">
        <w:rPr>
          <w:rFonts w:asciiTheme="majorBidi" w:hAnsiTheme="majorBidi" w:cstheme="majorBidi"/>
          <w:sz w:val="24"/>
          <w:szCs w:val="24"/>
        </w:rPr>
        <w:t>,</w:t>
      </w:r>
      <w:r w:rsidR="002F40C6" w:rsidRPr="006B7974">
        <w:rPr>
          <w:rFonts w:asciiTheme="majorBidi" w:hAnsiTheme="majorBidi" w:cstheme="majorBidi"/>
          <w:sz w:val="24"/>
          <w:szCs w:val="24"/>
        </w:rPr>
        <w:t>9</w:t>
      </w:r>
      <w:r w:rsidR="001E5281" w:rsidRPr="006B7974">
        <w:rPr>
          <w:rFonts w:asciiTheme="majorBidi" w:hAnsiTheme="majorBidi" w:cstheme="majorBidi"/>
          <w:sz w:val="24"/>
          <w:szCs w:val="24"/>
        </w:rPr>
        <w:t>%</w:t>
      </w:r>
      <w:r w:rsidR="004C54F7" w:rsidRPr="006B7974">
        <w:rPr>
          <w:rFonts w:asciiTheme="majorBidi" w:hAnsiTheme="majorBidi" w:cstheme="majorBidi"/>
          <w:sz w:val="24"/>
          <w:szCs w:val="24"/>
        </w:rPr>
        <w:t xml:space="preserve"> </w:t>
      </w:r>
      <w:r w:rsidR="00201C28" w:rsidRPr="006B7974">
        <w:rPr>
          <w:rFonts w:asciiTheme="majorBidi" w:hAnsiTheme="majorBidi" w:cstheme="majorBidi"/>
          <w:sz w:val="24"/>
          <w:szCs w:val="24"/>
        </w:rPr>
        <w:t xml:space="preserve">contre </w:t>
      </w:r>
      <w:r w:rsidR="002F40C6" w:rsidRPr="006B7974">
        <w:rPr>
          <w:rFonts w:asciiTheme="majorBidi" w:hAnsiTheme="majorBidi" w:cstheme="majorBidi"/>
          <w:sz w:val="24"/>
          <w:szCs w:val="24"/>
        </w:rPr>
        <w:t>8</w:t>
      </w:r>
      <w:r w:rsidR="00C56AE6" w:rsidRPr="006B7974">
        <w:rPr>
          <w:rFonts w:asciiTheme="majorBidi" w:hAnsiTheme="majorBidi" w:cstheme="majorBidi"/>
          <w:sz w:val="24"/>
          <w:szCs w:val="24"/>
        </w:rPr>
        <w:t>,</w:t>
      </w:r>
      <w:r w:rsidR="002F40C6" w:rsidRPr="006B7974">
        <w:rPr>
          <w:rFonts w:asciiTheme="majorBidi" w:hAnsiTheme="majorBidi" w:cstheme="majorBidi"/>
          <w:sz w:val="24"/>
          <w:szCs w:val="24"/>
        </w:rPr>
        <w:t>2</w:t>
      </w:r>
      <w:r w:rsidR="006C0A4D" w:rsidRPr="006B7974">
        <w:rPr>
          <w:rFonts w:asciiTheme="majorBidi" w:hAnsiTheme="majorBidi" w:cstheme="majorBidi"/>
          <w:sz w:val="24"/>
          <w:szCs w:val="24"/>
        </w:rPr>
        <w:t xml:space="preserve">% </w:t>
      </w:r>
      <w:r w:rsidR="00201C28" w:rsidRPr="006B7974">
        <w:rPr>
          <w:rFonts w:asciiTheme="majorBidi" w:hAnsiTheme="majorBidi" w:cstheme="majorBidi"/>
          <w:sz w:val="24"/>
          <w:szCs w:val="24"/>
        </w:rPr>
        <w:t xml:space="preserve">pour </w:t>
      </w:r>
      <w:r w:rsidR="0088736E" w:rsidRPr="006B7974">
        <w:rPr>
          <w:rFonts w:asciiTheme="majorBidi" w:hAnsiTheme="majorBidi" w:cstheme="majorBidi"/>
          <w:sz w:val="24"/>
          <w:szCs w:val="24"/>
        </w:rPr>
        <w:t>la moyenne nationale</w:t>
      </w:r>
      <w:r w:rsidR="00061903" w:rsidRPr="006B7974">
        <w:rPr>
          <w:rFonts w:asciiTheme="majorBidi" w:hAnsiTheme="majorBidi" w:cstheme="majorBidi"/>
          <w:sz w:val="24"/>
          <w:szCs w:val="24"/>
        </w:rPr>
        <w:t xml:space="preserve">, au mois </w:t>
      </w:r>
      <w:r w:rsidR="00105549" w:rsidRPr="006B7974">
        <w:rPr>
          <w:rFonts w:asciiTheme="majorBidi" w:hAnsiTheme="majorBidi" w:cstheme="majorBidi"/>
          <w:sz w:val="24"/>
          <w:szCs w:val="24"/>
        </w:rPr>
        <w:t>d</w:t>
      </w:r>
      <w:r w:rsidR="00184093" w:rsidRPr="006B7974">
        <w:rPr>
          <w:rFonts w:asciiTheme="majorBidi" w:hAnsiTheme="majorBidi" w:cstheme="majorBidi"/>
          <w:sz w:val="24"/>
          <w:szCs w:val="24"/>
        </w:rPr>
        <w:t xml:space="preserve">e </w:t>
      </w:r>
      <w:r w:rsidR="002F40C6" w:rsidRPr="006B7974">
        <w:rPr>
          <w:rFonts w:asciiTheme="majorBidi" w:hAnsiTheme="majorBidi" w:cstheme="majorBidi"/>
          <w:sz w:val="22"/>
          <w:szCs w:val="22"/>
        </w:rPr>
        <w:t>Mars</w:t>
      </w:r>
      <w:r w:rsidR="004A6E6F" w:rsidRPr="006B7974">
        <w:rPr>
          <w:rFonts w:asciiTheme="majorBidi" w:hAnsiTheme="majorBidi" w:cstheme="majorBidi"/>
          <w:sz w:val="22"/>
          <w:szCs w:val="22"/>
        </w:rPr>
        <w:t xml:space="preserve"> 2023 </w:t>
      </w:r>
      <w:r w:rsidR="00061903" w:rsidRPr="006B7974">
        <w:rPr>
          <w:rFonts w:asciiTheme="majorBidi" w:hAnsiTheme="majorBidi" w:cstheme="majorBidi"/>
          <w:sz w:val="24"/>
          <w:szCs w:val="24"/>
        </w:rPr>
        <w:t>par rapport à son analogue en 202</w:t>
      </w:r>
      <w:r w:rsidR="004A6E6F" w:rsidRPr="006B7974">
        <w:rPr>
          <w:rFonts w:asciiTheme="majorBidi" w:hAnsiTheme="majorBidi" w:cstheme="majorBidi"/>
          <w:sz w:val="24"/>
          <w:szCs w:val="24"/>
        </w:rPr>
        <w:t>2</w:t>
      </w:r>
      <w:r w:rsidR="00201C28" w:rsidRPr="006B7974">
        <w:rPr>
          <w:rFonts w:asciiTheme="majorBidi" w:hAnsiTheme="majorBidi" w:cstheme="majorBidi"/>
          <w:sz w:val="24"/>
          <w:szCs w:val="24"/>
        </w:rPr>
        <w:t xml:space="preserve">. Ceci, </w:t>
      </w:r>
      <w:r w:rsidRPr="006B7974">
        <w:rPr>
          <w:rFonts w:asciiTheme="majorBidi" w:hAnsiTheme="majorBidi" w:cstheme="majorBidi"/>
          <w:sz w:val="24"/>
          <w:szCs w:val="24"/>
        </w:rPr>
        <w:t xml:space="preserve">est </w:t>
      </w:r>
      <w:r w:rsidR="00B3075C" w:rsidRPr="006B7974">
        <w:rPr>
          <w:rFonts w:asciiTheme="majorBidi" w:hAnsiTheme="majorBidi" w:cstheme="majorBidi"/>
          <w:sz w:val="24"/>
          <w:szCs w:val="24"/>
        </w:rPr>
        <w:t xml:space="preserve">l’effet </w:t>
      </w:r>
      <w:r w:rsidR="006A4493" w:rsidRPr="006B7974">
        <w:rPr>
          <w:rFonts w:asciiTheme="majorBidi" w:hAnsiTheme="majorBidi" w:cstheme="majorBidi"/>
          <w:sz w:val="24"/>
          <w:szCs w:val="24"/>
        </w:rPr>
        <w:t>conjugu</w:t>
      </w:r>
      <w:r w:rsidR="00B3075C" w:rsidRPr="006B7974">
        <w:rPr>
          <w:rFonts w:asciiTheme="majorBidi" w:hAnsiTheme="majorBidi" w:cstheme="majorBidi"/>
          <w:sz w:val="24"/>
          <w:szCs w:val="24"/>
        </w:rPr>
        <w:t>é</w:t>
      </w:r>
      <w:r w:rsidRPr="006B7974">
        <w:rPr>
          <w:rFonts w:asciiTheme="majorBidi" w:hAnsiTheme="majorBidi" w:cstheme="majorBidi"/>
          <w:sz w:val="24"/>
          <w:szCs w:val="24"/>
        </w:rPr>
        <w:t xml:space="preserve"> </w:t>
      </w:r>
      <w:r w:rsidR="001E5281" w:rsidRPr="006B7974">
        <w:rPr>
          <w:rFonts w:asciiTheme="majorBidi" w:hAnsiTheme="majorBidi" w:cstheme="majorBidi"/>
          <w:sz w:val="24"/>
          <w:szCs w:val="24"/>
        </w:rPr>
        <w:t>de la croissance</w:t>
      </w:r>
      <w:r w:rsidR="00616205" w:rsidRPr="006B7974">
        <w:rPr>
          <w:rFonts w:asciiTheme="majorBidi" w:hAnsiTheme="majorBidi" w:cstheme="majorBidi"/>
          <w:sz w:val="24"/>
          <w:szCs w:val="24"/>
        </w:rPr>
        <w:t xml:space="preserve"> </w:t>
      </w:r>
      <w:r w:rsidR="00201C28" w:rsidRPr="006B7974">
        <w:rPr>
          <w:rFonts w:asciiTheme="majorBidi" w:hAnsiTheme="majorBidi" w:cstheme="majorBidi"/>
          <w:sz w:val="24"/>
          <w:szCs w:val="24"/>
        </w:rPr>
        <w:t xml:space="preserve">des prix </w:t>
      </w:r>
      <w:r w:rsidR="00A131AC" w:rsidRPr="006B7974">
        <w:rPr>
          <w:rFonts w:asciiTheme="majorBidi" w:hAnsiTheme="majorBidi" w:cstheme="majorBidi"/>
          <w:sz w:val="24"/>
          <w:szCs w:val="24"/>
        </w:rPr>
        <w:t xml:space="preserve">de la grande division </w:t>
      </w:r>
      <w:r w:rsidR="00201C28" w:rsidRPr="006B7974">
        <w:rPr>
          <w:rFonts w:asciiTheme="majorBidi" w:hAnsiTheme="majorBidi" w:cstheme="majorBidi"/>
          <w:sz w:val="24"/>
          <w:szCs w:val="24"/>
        </w:rPr>
        <w:t xml:space="preserve">des </w:t>
      </w:r>
      <w:r w:rsidR="00A131AC" w:rsidRPr="006B7974">
        <w:rPr>
          <w:rFonts w:asciiTheme="majorBidi" w:hAnsiTheme="majorBidi" w:cstheme="majorBidi"/>
          <w:sz w:val="22"/>
          <w:szCs w:val="22"/>
        </w:rPr>
        <w:t>"</w:t>
      </w:r>
      <w:r w:rsidR="00A131AC" w:rsidRPr="006B7974">
        <w:rPr>
          <w:rFonts w:asciiTheme="majorBidi" w:hAnsiTheme="majorBidi" w:cstheme="majorBidi"/>
          <w:sz w:val="24"/>
          <w:szCs w:val="24"/>
        </w:rPr>
        <w:t>P</w:t>
      </w:r>
      <w:r w:rsidR="00201C28" w:rsidRPr="006B7974">
        <w:rPr>
          <w:rFonts w:asciiTheme="majorBidi" w:hAnsiTheme="majorBidi" w:cstheme="majorBidi"/>
          <w:sz w:val="24"/>
          <w:szCs w:val="24"/>
        </w:rPr>
        <w:t>roduits alimentaires</w:t>
      </w:r>
      <w:r w:rsidR="00A131AC" w:rsidRPr="006B7974">
        <w:rPr>
          <w:rFonts w:asciiTheme="majorBidi" w:hAnsiTheme="majorBidi" w:cstheme="majorBidi"/>
          <w:sz w:val="22"/>
          <w:szCs w:val="22"/>
        </w:rPr>
        <w:t>"</w:t>
      </w:r>
      <w:r w:rsidR="00201C28" w:rsidRPr="006B7974">
        <w:rPr>
          <w:rFonts w:asciiTheme="majorBidi" w:hAnsiTheme="majorBidi" w:cstheme="majorBidi"/>
          <w:sz w:val="24"/>
          <w:szCs w:val="24"/>
        </w:rPr>
        <w:t xml:space="preserve"> de </w:t>
      </w:r>
      <w:r w:rsidR="002F40C6" w:rsidRPr="006B7974">
        <w:rPr>
          <w:rFonts w:asciiTheme="majorBidi" w:hAnsiTheme="majorBidi" w:cstheme="majorBidi"/>
          <w:sz w:val="24"/>
          <w:szCs w:val="24"/>
        </w:rPr>
        <w:t>17,9</w:t>
      </w:r>
      <w:r w:rsidR="00201C28" w:rsidRPr="006B7974">
        <w:rPr>
          <w:rFonts w:asciiTheme="majorBidi" w:hAnsiTheme="majorBidi" w:cstheme="majorBidi"/>
          <w:sz w:val="24"/>
          <w:szCs w:val="24"/>
        </w:rPr>
        <w:t xml:space="preserve">% et </w:t>
      </w:r>
      <w:r w:rsidR="00616205" w:rsidRPr="006B7974">
        <w:rPr>
          <w:rFonts w:asciiTheme="majorBidi" w:hAnsiTheme="majorBidi" w:cstheme="majorBidi"/>
          <w:sz w:val="24"/>
          <w:szCs w:val="24"/>
        </w:rPr>
        <w:t>de ce</w:t>
      </w:r>
      <w:r w:rsidR="00A131AC" w:rsidRPr="006B7974">
        <w:rPr>
          <w:rFonts w:asciiTheme="majorBidi" w:hAnsiTheme="majorBidi" w:cstheme="majorBidi"/>
          <w:sz w:val="24"/>
          <w:szCs w:val="24"/>
        </w:rPr>
        <w:t>lle</w:t>
      </w:r>
      <w:r w:rsidR="00616205" w:rsidRPr="006B7974">
        <w:rPr>
          <w:rFonts w:asciiTheme="majorBidi" w:hAnsiTheme="majorBidi" w:cstheme="majorBidi"/>
          <w:sz w:val="24"/>
          <w:szCs w:val="24"/>
        </w:rPr>
        <w:t xml:space="preserve"> </w:t>
      </w:r>
      <w:r w:rsidR="00201C28" w:rsidRPr="006B7974">
        <w:rPr>
          <w:rFonts w:asciiTheme="majorBidi" w:hAnsiTheme="majorBidi" w:cstheme="majorBidi"/>
          <w:sz w:val="24"/>
          <w:szCs w:val="24"/>
        </w:rPr>
        <w:t xml:space="preserve"> des </w:t>
      </w:r>
      <w:r w:rsidR="00A131AC" w:rsidRPr="006B7974">
        <w:rPr>
          <w:rFonts w:asciiTheme="majorBidi" w:hAnsiTheme="majorBidi" w:cstheme="majorBidi"/>
          <w:sz w:val="22"/>
          <w:szCs w:val="22"/>
        </w:rPr>
        <w:t>"</w:t>
      </w:r>
      <w:r w:rsidR="00A131AC" w:rsidRPr="006B7974">
        <w:rPr>
          <w:rFonts w:asciiTheme="majorBidi" w:hAnsiTheme="majorBidi" w:cstheme="majorBidi"/>
          <w:sz w:val="24"/>
          <w:szCs w:val="24"/>
        </w:rPr>
        <w:t>P</w:t>
      </w:r>
      <w:r w:rsidR="00201C28" w:rsidRPr="006B7974">
        <w:rPr>
          <w:rFonts w:asciiTheme="majorBidi" w:hAnsiTheme="majorBidi" w:cstheme="majorBidi"/>
          <w:sz w:val="24"/>
          <w:szCs w:val="24"/>
        </w:rPr>
        <w:t>roduits non alimentaires</w:t>
      </w:r>
      <w:r w:rsidR="00A131AC" w:rsidRPr="006B7974">
        <w:rPr>
          <w:rFonts w:asciiTheme="majorBidi" w:hAnsiTheme="majorBidi" w:cstheme="majorBidi"/>
          <w:sz w:val="22"/>
          <w:szCs w:val="22"/>
        </w:rPr>
        <w:t>"</w:t>
      </w:r>
      <w:r w:rsidR="003C3AFE" w:rsidRPr="006B7974">
        <w:rPr>
          <w:rFonts w:asciiTheme="majorBidi" w:hAnsiTheme="majorBidi" w:cstheme="majorBidi"/>
          <w:sz w:val="24"/>
          <w:szCs w:val="24"/>
        </w:rPr>
        <w:t xml:space="preserve"> de </w:t>
      </w:r>
      <w:r w:rsidR="000E7680" w:rsidRPr="006B7974">
        <w:rPr>
          <w:rFonts w:asciiTheme="majorBidi" w:hAnsiTheme="majorBidi" w:cstheme="majorBidi"/>
          <w:sz w:val="24"/>
          <w:szCs w:val="24"/>
        </w:rPr>
        <w:t>4</w:t>
      </w:r>
      <w:r w:rsidR="003C3AFE" w:rsidRPr="006B7974">
        <w:rPr>
          <w:rFonts w:asciiTheme="majorBidi" w:hAnsiTheme="majorBidi" w:cstheme="majorBidi"/>
          <w:sz w:val="24"/>
          <w:szCs w:val="24"/>
        </w:rPr>
        <w:t>%.</w:t>
      </w:r>
      <w:r w:rsidR="00201C28" w:rsidRPr="006B7974">
        <w:rPr>
          <w:rFonts w:asciiTheme="majorBidi" w:hAnsiTheme="majorBidi" w:cstheme="majorBidi"/>
          <w:sz w:val="24"/>
          <w:szCs w:val="24"/>
        </w:rPr>
        <w:t xml:space="preserve"> </w:t>
      </w:r>
    </w:p>
    <w:p w:rsidR="00A131AC" w:rsidRPr="006B7974" w:rsidRDefault="00A131AC" w:rsidP="00363697">
      <w:pPr>
        <w:spacing w:before="100" w:beforeAutospacing="1" w:after="240"/>
        <w:ind w:left="0"/>
        <w:jc w:val="both"/>
        <w:rPr>
          <w:rFonts w:asciiTheme="majorBidi" w:hAnsiTheme="majorBidi" w:cstheme="majorBidi"/>
          <w:sz w:val="24"/>
          <w:szCs w:val="24"/>
        </w:rPr>
      </w:pPr>
      <w:r w:rsidRPr="006B7974">
        <w:rPr>
          <w:rFonts w:asciiTheme="majorBidi" w:hAnsiTheme="majorBidi" w:cstheme="majorBidi"/>
          <w:sz w:val="24"/>
          <w:szCs w:val="24"/>
        </w:rPr>
        <w:t xml:space="preserve">Concernant la première grande division, </w:t>
      </w:r>
      <w:r w:rsidR="004E2285" w:rsidRPr="006B7974">
        <w:rPr>
          <w:rFonts w:asciiTheme="majorBidi" w:hAnsiTheme="majorBidi" w:cstheme="majorBidi"/>
          <w:sz w:val="24"/>
          <w:szCs w:val="24"/>
        </w:rPr>
        <w:t>cinq</w:t>
      </w:r>
      <w:r w:rsidRPr="006B7974">
        <w:rPr>
          <w:rFonts w:asciiTheme="majorBidi" w:hAnsiTheme="majorBidi" w:cstheme="majorBidi"/>
          <w:sz w:val="24"/>
          <w:szCs w:val="24"/>
        </w:rPr>
        <w:t xml:space="preserve"> </w:t>
      </w:r>
      <w:r w:rsidR="00782BF1" w:rsidRPr="006B7974">
        <w:rPr>
          <w:rFonts w:asciiTheme="majorBidi" w:hAnsiTheme="majorBidi" w:cstheme="majorBidi"/>
          <w:sz w:val="24"/>
          <w:szCs w:val="24"/>
        </w:rPr>
        <w:t xml:space="preserve">classes </w:t>
      </w:r>
      <w:r w:rsidRPr="006B7974">
        <w:rPr>
          <w:rFonts w:asciiTheme="majorBidi" w:hAnsiTheme="majorBidi" w:cstheme="majorBidi"/>
          <w:sz w:val="24"/>
          <w:szCs w:val="24"/>
        </w:rPr>
        <w:t xml:space="preserve">ont enregistré des taux d’inflation </w:t>
      </w:r>
      <w:r w:rsidR="00782BF1" w:rsidRPr="006B7974">
        <w:rPr>
          <w:rFonts w:asciiTheme="majorBidi" w:hAnsiTheme="majorBidi" w:cstheme="majorBidi"/>
          <w:sz w:val="24"/>
          <w:szCs w:val="24"/>
        </w:rPr>
        <w:t xml:space="preserve">annuels </w:t>
      </w:r>
      <w:r w:rsidRPr="006B7974">
        <w:rPr>
          <w:rFonts w:asciiTheme="majorBidi" w:hAnsiTheme="majorBidi" w:cstheme="majorBidi"/>
          <w:sz w:val="24"/>
          <w:szCs w:val="24"/>
        </w:rPr>
        <w:t>à deux chiffres. Il s’agit des "Viande</w:t>
      </w:r>
      <w:r w:rsidR="005F231F" w:rsidRPr="006B7974">
        <w:rPr>
          <w:rFonts w:asciiTheme="majorBidi" w:hAnsiTheme="majorBidi" w:cstheme="majorBidi"/>
          <w:sz w:val="24"/>
          <w:szCs w:val="24"/>
        </w:rPr>
        <w:t>s</w:t>
      </w:r>
      <w:r w:rsidRPr="006B7974">
        <w:rPr>
          <w:rFonts w:asciiTheme="majorBidi" w:hAnsiTheme="majorBidi" w:cstheme="majorBidi"/>
          <w:sz w:val="24"/>
          <w:szCs w:val="24"/>
        </w:rPr>
        <w:t xml:space="preserve">" avec </w:t>
      </w:r>
      <w:r w:rsidR="00363697" w:rsidRPr="006B7974">
        <w:rPr>
          <w:rFonts w:asciiTheme="majorBidi" w:hAnsiTheme="majorBidi" w:cstheme="majorBidi"/>
          <w:sz w:val="24"/>
          <w:szCs w:val="24"/>
        </w:rPr>
        <w:t>14,2</w:t>
      </w:r>
      <w:r w:rsidR="005F231F" w:rsidRPr="006B7974">
        <w:rPr>
          <w:rFonts w:asciiTheme="majorBidi" w:hAnsiTheme="majorBidi" w:cstheme="majorBidi"/>
          <w:sz w:val="24"/>
          <w:szCs w:val="24"/>
        </w:rPr>
        <w:t>%, du</w:t>
      </w:r>
      <w:r w:rsidRPr="006B7974">
        <w:rPr>
          <w:rFonts w:asciiTheme="majorBidi" w:hAnsiTheme="majorBidi" w:cstheme="majorBidi"/>
          <w:sz w:val="24"/>
          <w:szCs w:val="24"/>
        </w:rPr>
        <w:t xml:space="preserve"> "lait, fromage et œufs" avec </w:t>
      </w:r>
      <w:r w:rsidR="004E2285" w:rsidRPr="006B7974">
        <w:rPr>
          <w:rFonts w:asciiTheme="majorBidi" w:hAnsiTheme="majorBidi" w:cstheme="majorBidi"/>
          <w:sz w:val="24"/>
          <w:szCs w:val="24"/>
        </w:rPr>
        <w:t>2</w:t>
      </w:r>
      <w:r w:rsidR="00363697" w:rsidRPr="006B7974">
        <w:rPr>
          <w:rFonts w:asciiTheme="majorBidi" w:hAnsiTheme="majorBidi" w:cstheme="majorBidi"/>
          <w:sz w:val="24"/>
          <w:szCs w:val="24"/>
        </w:rPr>
        <w:t>0</w:t>
      </w:r>
      <w:r w:rsidRPr="006B7974">
        <w:rPr>
          <w:rFonts w:asciiTheme="majorBidi" w:hAnsiTheme="majorBidi" w:cstheme="majorBidi"/>
          <w:sz w:val="24"/>
          <w:szCs w:val="24"/>
        </w:rPr>
        <w:t>,</w:t>
      </w:r>
      <w:r w:rsidR="00363697" w:rsidRPr="006B7974">
        <w:rPr>
          <w:rFonts w:asciiTheme="majorBidi" w:hAnsiTheme="majorBidi" w:cstheme="majorBidi"/>
          <w:sz w:val="24"/>
          <w:szCs w:val="24"/>
        </w:rPr>
        <w:t>3</w:t>
      </w:r>
      <w:r w:rsidR="005F231F" w:rsidRPr="006B7974">
        <w:rPr>
          <w:rFonts w:asciiTheme="majorBidi" w:hAnsiTheme="majorBidi" w:cstheme="majorBidi"/>
          <w:sz w:val="24"/>
          <w:szCs w:val="24"/>
        </w:rPr>
        <w:t>%, d</w:t>
      </w:r>
      <w:r w:rsidRPr="006B7974">
        <w:rPr>
          <w:rFonts w:asciiTheme="majorBidi" w:hAnsiTheme="majorBidi" w:cstheme="majorBidi"/>
          <w:sz w:val="24"/>
          <w:szCs w:val="24"/>
        </w:rPr>
        <w:t>es "Huiles et graisses" avec 3</w:t>
      </w:r>
      <w:r w:rsidR="004E2285" w:rsidRPr="006B7974">
        <w:rPr>
          <w:rFonts w:asciiTheme="majorBidi" w:hAnsiTheme="majorBidi" w:cstheme="majorBidi"/>
          <w:sz w:val="24"/>
          <w:szCs w:val="24"/>
        </w:rPr>
        <w:t>0</w:t>
      </w:r>
      <w:r w:rsidR="005F231F" w:rsidRPr="006B7974">
        <w:rPr>
          <w:rFonts w:asciiTheme="majorBidi" w:hAnsiTheme="majorBidi" w:cstheme="majorBidi"/>
          <w:sz w:val="24"/>
          <w:szCs w:val="24"/>
        </w:rPr>
        <w:t>,</w:t>
      </w:r>
      <w:r w:rsidR="00363697" w:rsidRPr="006B7974">
        <w:rPr>
          <w:rFonts w:asciiTheme="majorBidi" w:hAnsiTheme="majorBidi" w:cstheme="majorBidi"/>
          <w:sz w:val="24"/>
          <w:szCs w:val="24"/>
        </w:rPr>
        <w:t>2</w:t>
      </w:r>
      <w:r w:rsidR="005F231F" w:rsidRPr="006B7974">
        <w:rPr>
          <w:rFonts w:asciiTheme="majorBidi" w:hAnsiTheme="majorBidi" w:cstheme="majorBidi"/>
          <w:sz w:val="24"/>
          <w:szCs w:val="24"/>
        </w:rPr>
        <w:t>%, d</w:t>
      </w:r>
      <w:r w:rsidRPr="006B7974">
        <w:rPr>
          <w:rFonts w:asciiTheme="majorBidi" w:hAnsiTheme="majorBidi" w:cstheme="majorBidi"/>
          <w:sz w:val="24"/>
          <w:szCs w:val="24"/>
        </w:rPr>
        <w:t xml:space="preserve">es "Fruits" avec </w:t>
      </w:r>
      <w:r w:rsidR="00363697" w:rsidRPr="006B7974">
        <w:rPr>
          <w:rFonts w:asciiTheme="majorBidi" w:hAnsiTheme="majorBidi" w:cstheme="majorBidi"/>
          <w:sz w:val="24"/>
          <w:szCs w:val="24"/>
        </w:rPr>
        <w:t>38,1</w:t>
      </w:r>
      <w:r w:rsidR="007721E6" w:rsidRPr="006B7974">
        <w:rPr>
          <w:rFonts w:asciiTheme="majorBidi" w:hAnsiTheme="majorBidi" w:cstheme="majorBidi"/>
          <w:sz w:val="24"/>
          <w:szCs w:val="24"/>
        </w:rPr>
        <w:t xml:space="preserve">% </w:t>
      </w:r>
      <w:r w:rsidR="004E2285" w:rsidRPr="006B7974">
        <w:rPr>
          <w:rFonts w:asciiTheme="majorBidi" w:hAnsiTheme="majorBidi" w:cstheme="majorBidi"/>
          <w:sz w:val="24"/>
          <w:szCs w:val="24"/>
        </w:rPr>
        <w:t>et</w:t>
      </w:r>
      <w:r w:rsidR="007721E6" w:rsidRPr="006B7974">
        <w:rPr>
          <w:rFonts w:asciiTheme="majorBidi" w:hAnsiTheme="majorBidi" w:cstheme="majorBidi"/>
          <w:sz w:val="24"/>
          <w:szCs w:val="24"/>
        </w:rPr>
        <w:t xml:space="preserve"> </w:t>
      </w:r>
      <w:r w:rsidR="005F231F" w:rsidRPr="006B7974">
        <w:rPr>
          <w:rFonts w:asciiTheme="majorBidi" w:hAnsiTheme="majorBidi" w:cstheme="majorBidi"/>
          <w:sz w:val="24"/>
          <w:szCs w:val="24"/>
        </w:rPr>
        <w:t>d</w:t>
      </w:r>
      <w:r w:rsidRPr="006B7974">
        <w:rPr>
          <w:rFonts w:asciiTheme="majorBidi" w:hAnsiTheme="majorBidi" w:cstheme="majorBidi"/>
          <w:sz w:val="24"/>
          <w:szCs w:val="24"/>
        </w:rPr>
        <w:t xml:space="preserve">es "Légumes" avec </w:t>
      </w:r>
      <w:r w:rsidR="00363697" w:rsidRPr="006B7974">
        <w:rPr>
          <w:rFonts w:asciiTheme="majorBidi" w:hAnsiTheme="majorBidi" w:cstheme="majorBidi"/>
          <w:sz w:val="24"/>
          <w:szCs w:val="24"/>
        </w:rPr>
        <w:t>36,9%.</w:t>
      </w:r>
    </w:p>
    <w:p w:rsidR="00AC246C" w:rsidRPr="006B7974" w:rsidRDefault="005F52BA" w:rsidP="00363697">
      <w:pPr>
        <w:spacing w:before="100" w:beforeAutospacing="1" w:after="240"/>
        <w:ind w:left="0"/>
        <w:jc w:val="both"/>
        <w:rPr>
          <w:rFonts w:asciiTheme="majorBidi" w:hAnsiTheme="majorBidi" w:cstheme="majorBidi"/>
          <w:sz w:val="24"/>
          <w:szCs w:val="24"/>
        </w:rPr>
      </w:pPr>
      <w:r w:rsidRPr="006B7974">
        <w:rPr>
          <w:rFonts w:asciiTheme="majorBidi" w:hAnsiTheme="majorBidi" w:cstheme="majorBidi"/>
          <w:sz w:val="24"/>
          <w:szCs w:val="24"/>
        </w:rPr>
        <w:t xml:space="preserve">Quant aux divisions </w:t>
      </w:r>
      <w:r w:rsidR="00985D09" w:rsidRPr="006B7974">
        <w:rPr>
          <w:rFonts w:asciiTheme="majorBidi" w:hAnsiTheme="majorBidi" w:cstheme="majorBidi"/>
          <w:sz w:val="24"/>
          <w:szCs w:val="24"/>
        </w:rPr>
        <w:t xml:space="preserve">des produits </w:t>
      </w:r>
      <w:r w:rsidRPr="006B7974">
        <w:rPr>
          <w:rFonts w:asciiTheme="majorBidi" w:hAnsiTheme="majorBidi" w:cstheme="majorBidi"/>
          <w:sz w:val="24"/>
          <w:szCs w:val="24"/>
        </w:rPr>
        <w:t xml:space="preserve">non alimentaires qui ont connu des variations </w:t>
      </w:r>
      <w:r w:rsidR="007721E6" w:rsidRPr="006B7974">
        <w:rPr>
          <w:rFonts w:asciiTheme="majorBidi" w:hAnsiTheme="majorBidi" w:cstheme="majorBidi"/>
          <w:sz w:val="24"/>
          <w:szCs w:val="24"/>
        </w:rPr>
        <w:t>dépassant les 10%</w:t>
      </w:r>
      <w:r w:rsidRPr="006B7974">
        <w:rPr>
          <w:rFonts w:asciiTheme="majorBidi" w:hAnsiTheme="majorBidi" w:cstheme="majorBidi"/>
          <w:sz w:val="24"/>
          <w:szCs w:val="24"/>
        </w:rPr>
        <w:t xml:space="preserve"> en glissement annuel, on cite les "Meubles, articles de ménage et entretien courant du foyer" avec 1</w:t>
      </w:r>
      <w:r w:rsidR="00363697" w:rsidRPr="006B7974">
        <w:rPr>
          <w:rFonts w:asciiTheme="majorBidi" w:hAnsiTheme="majorBidi" w:cstheme="majorBidi"/>
          <w:sz w:val="24"/>
          <w:szCs w:val="24"/>
        </w:rPr>
        <w:t>0</w:t>
      </w:r>
      <w:r w:rsidR="00985D09" w:rsidRPr="006B7974">
        <w:rPr>
          <w:rFonts w:asciiTheme="majorBidi" w:hAnsiTheme="majorBidi" w:cstheme="majorBidi"/>
          <w:sz w:val="24"/>
          <w:szCs w:val="24"/>
        </w:rPr>
        <w:t>,</w:t>
      </w:r>
      <w:r w:rsidR="00363697" w:rsidRPr="006B7974">
        <w:rPr>
          <w:rFonts w:asciiTheme="majorBidi" w:hAnsiTheme="majorBidi" w:cstheme="majorBidi"/>
          <w:sz w:val="24"/>
          <w:szCs w:val="24"/>
        </w:rPr>
        <w:t>8</w:t>
      </w:r>
      <w:r w:rsidRPr="006B7974">
        <w:rPr>
          <w:rFonts w:asciiTheme="majorBidi" w:hAnsiTheme="majorBidi" w:cstheme="majorBidi"/>
          <w:sz w:val="24"/>
          <w:szCs w:val="24"/>
        </w:rPr>
        <w:t>%</w:t>
      </w:r>
      <w:r w:rsidR="00363697" w:rsidRPr="006B7974">
        <w:rPr>
          <w:rFonts w:asciiTheme="majorBidi" w:hAnsiTheme="majorBidi" w:cstheme="majorBidi"/>
          <w:sz w:val="24"/>
          <w:szCs w:val="24"/>
        </w:rPr>
        <w:t>,</w:t>
      </w:r>
      <w:r w:rsidR="00BE2BA2" w:rsidRPr="006B7974">
        <w:rPr>
          <w:rFonts w:asciiTheme="majorBidi" w:hAnsiTheme="majorBidi" w:cstheme="majorBidi"/>
          <w:sz w:val="24"/>
          <w:szCs w:val="24"/>
        </w:rPr>
        <w:t xml:space="preserve"> l’"</w:t>
      </w:r>
      <w:r w:rsidRPr="006B7974">
        <w:rPr>
          <w:rFonts w:asciiTheme="majorBidi" w:hAnsiTheme="majorBidi" w:cstheme="majorBidi"/>
          <w:sz w:val="24"/>
          <w:szCs w:val="24"/>
        </w:rPr>
        <w:t>Enseignement" avec 11%</w:t>
      </w:r>
      <w:r w:rsidR="00363697" w:rsidRPr="006B7974">
        <w:rPr>
          <w:rFonts w:asciiTheme="majorBidi" w:hAnsiTheme="majorBidi" w:cstheme="majorBidi"/>
          <w:sz w:val="24"/>
          <w:szCs w:val="24"/>
        </w:rPr>
        <w:t xml:space="preserve"> et les </w:t>
      </w:r>
      <w:r w:rsidR="00AC246C" w:rsidRPr="006B7974">
        <w:rPr>
          <w:rFonts w:asciiTheme="majorBidi" w:hAnsiTheme="majorBidi" w:cstheme="majorBidi"/>
          <w:sz w:val="24"/>
          <w:szCs w:val="24"/>
        </w:rPr>
        <w:t>"</w:t>
      </w:r>
      <w:r w:rsidR="00363697" w:rsidRPr="006B7974">
        <w:rPr>
          <w:rFonts w:asciiTheme="majorBidi" w:hAnsiTheme="majorBidi" w:cstheme="majorBidi"/>
          <w:sz w:val="24"/>
          <w:szCs w:val="24"/>
        </w:rPr>
        <w:t>Restaurants et hôtels</w:t>
      </w:r>
      <w:r w:rsidR="00AC246C" w:rsidRPr="006B7974">
        <w:rPr>
          <w:rFonts w:asciiTheme="majorBidi" w:hAnsiTheme="majorBidi" w:cstheme="majorBidi"/>
          <w:sz w:val="24"/>
          <w:szCs w:val="24"/>
        </w:rPr>
        <w:t>"</w:t>
      </w:r>
      <w:r w:rsidR="00363697" w:rsidRPr="006B7974">
        <w:rPr>
          <w:rFonts w:asciiTheme="majorBidi" w:hAnsiTheme="majorBidi" w:cstheme="majorBidi"/>
          <w:sz w:val="24"/>
          <w:szCs w:val="24"/>
        </w:rPr>
        <w:t xml:space="preserve"> avec 10,2%</w:t>
      </w:r>
    </w:p>
    <w:p w:rsidR="005F52BA" w:rsidRPr="006B7974" w:rsidRDefault="00363697" w:rsidP="00363697">
      <w:pPr>
        <w:spacing w:before="100" w:beforeAutospacing="1" w:after="240"/>
        <w:ind w:left="0"/>
        <w:jc w:val="both"/>
        <w:rPr>
          <w:rFonts w:asciiTheme="majorBidi" w:hAnsiTheme="majorBidi" w:cstheme="majorBidi"/>
          <w:sz w:val="24"/>
          <w:szCs w:val="24"/>
        </w:rPr>
      </w:pPr>
      <w:r w:rsidRPr="006B7974">
        <w:rPr>
          <w:rFonts w:asciiTheme="majorBidi" w:hAnsiTheme="majorBidi" w:cstheme="majorBidi"/>
          <w:sz w:val="24"/>
          <w:szCs w:val="24"/>
        </w:rPr>
        <w:t xml:space="preserve"> </w:t>
      </w:r>
      <w:r w:rsidR="005F52BA" w:rsidRPr="006B7974">
        <w:rPr>
          <w:rFonts w:asciiTheme="majorBidi" w:hAnsiTheme="majorBidi" w:cstheme="majorBidi"/>
          <w:sz w:val="24"/>
          <w:szCs w:val="24"/>
        </w:rPr>
        <w:t>.</w:t>
      </w:r>
    </w:p>
    <w:p w:rsidR="00A708BE" w:rsidRPr="006B7974" w:rsidRDefault="007511E1" w:rsidP="00A708BE">
      <w:pPr>
        <w:spacing w:before="100" w:beforeAutospacing="1" w:after="100" w:afterAutospacing="1"/>
        <w:ind w:left="0"/>
        <w:jc w:val="both"/>
        <w:rPr>
          <w:rFonts w:ascii="Times New Roman" w:hAnsi="Times New Roman"/>
          <w:b/>
          <w:bCs/>
          <w:spacing w:val="0"/>
          <w:sz w:val="24"/>
          <w:szCs w:val="24"/>
          <w:lang w:eastAsia="fr-FR"/>
        </w:rPr>
      </w:pPr>
      <w:r w:rsidRPr="006B7974">
        <w:rPr>
          <w:rFonts w:ascii="Times New Roman" w:hAnsi="Times New Roman"/>
          <w:b/>
          <w:bCs/>
          <w:spacing w:val="0"/>
          <w:sz w:val="24"/>
          <w:szCs w:val="24"/>
          <w:lang w:eastAsia="fr-FR"/>
        </w:rPr>
        <w:t>Ville de Kenitra et contexte national :</w:t>
      </w:r>
    </w:p>
    <w:p w:rsidR="006B7974" w:rsidRPr="006B7974" w:rsidRDefault="003070BF" w:rsidP="006B7974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4"/>
          <w:szCs w:val="24"/>
          <w:lang w:eastAsia="fr-FR"/>
        </w:rPr>
      </w:pPr>
      <w:r w:rsidRPr="006B7974">
        <w:rPr>
          <w:rFonts w:ascii="Times New Roman" w:hAnsi="Times New Roman"/>
          <w:spacing w:val="0"/>
          <w:sz w:val="24"/>
          <w:szCs w:val="24"/>
          <w:lang w:eastAsia="fr-FR"/>
        </w:rPr>
        <w:t>Sur les dix-huit villes faisant l’objet du champ géographique de l’enquête sur les prix à la consommation, cinq ont enregistré des taux d’inflation négatifs entre Février et Mars 2023. Il s’agit d’Errachidia et de Casablanca avec (-0,3%), et de Rabat, Oujda et Safi avec (-0,1%).</w:t>
      </w:r>
      <w:r w:rsidR="006B7974" w:rsidRPr="006B7974">
        <w:rPr>
          <w:rFonts w:ascii="Times New Roman" w:hAnsi="Times New Roman"/>
          <w:spacing w:val="0"/>
          <w:sz w:val="24"/>
          <w:szCs w:val="24"/>
          <w:lang w:eastAsia="fr-FR"/>
        </w:rPr>
        <w:t xml:space="preserve"> Deux villes ont connu une stagnation de leur indice. C’est le cas de Meknès et Dakhla.</w:t>
      </w:r>
    </w:p>
    <w:p w:rsidR="003070BF" w:rsidRDefault="003070BF" w:rsidP="00965923">
      <w:pPr>
        <w:spacing w:before="100" w:beforeAutospacing="1" w:after="100" w:afterAutospacing="1"/>
        <w:ind w:left="0"/>
        <w:jc w:val="both"/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</w:pPr>
      <w:r w:rsidRPr="006B7974">
        <w:rPr>
          <w:rFonts w:ascii="Times New Roman" w:hAnsi="Times New Roman"/>
          <w:spacing w:val="0"/>
          <w:sz w:val="24"/>
          <w:szCs w:val="24"/>
          <w:lang w:eastAsia="fr-FR"/>
        </w:rPr>
        <w:t xml:space="preserve">La moyenne nationale qui est de 0,1% a été dépassée par onze villes dont </w:t>
      </w:r>
      <w:proofErr w:type="spellStart"/>
      <w:r w:rsidRPr="006B7974">
        <w:rPr>
          <w:rFonts w:ascii="Times New Roman" w:hAnsi="Times New Roman"/>
          <w:spacing w:val="0"/>
          <w:sz w:val="24"/>
          <w:szCs w:val="24"/>
          <w:lang w:eastAsia="fr-FR"/>
        </w:rPr>
        <w:t>Kénitra</w:t>
      </w:r>
      <w:proofErr w:type="spellEnd"/>
      <w:r w:rsidRPr="006B7974">
        <w:rPr>
          <w:rFonts w:ascii="Times New Roman" w:hAnsi="Times New Roman"/>
          <w:spacing w:val="0"/>
          <w:sz w:val="24"/>
          <w:szCs w:val="24"/>
          <w:lang w:eastAsia="fr-FR"/>
        </w:rPr>
        <w:t xml:space="preserve">. Les taux d’inflation de ces villes varient de 0,2% pour Tanger, </w:t>
      </w:r>
      <w:proofErr w:type="spellStart"/>
      <w:r w:rsidRPr="006B7974">
        <w:rPr>
          <w:rFonts w:ascii="Times New Roman" w:hAnsi="Times New Roman"/>
          <w:spacing w:val="0"/>
          <w:sz w:val="24"/>
          <w:szCs w:val="24"/>
          <w:lang w:eastAsia="fr-FR"/>
        </w:rPr>
        <w:t>Kénitra</w:t>
      </w:r>
      <w:proofErr w:type="spellEnd"/>
      <w:r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 et Settat à 1,4% pour </w:t>
      </w:r>
      <w:proofErr w:type="spellStart"/>
      <w:r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Guelmim</w:t>
      </w:r>
      <w:proofErr w:type="spellEnd"/>
      <w:r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.</w:t>
      </w:r>
    </w:p>
    <w:p w:rsidR="00470FEC" w:rsidRDefault="00470FEC" w:rsidP="00470FEC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4"/>
          <w:szCs w:val="24"/>
          <w:lang w:eastAsia="fr-FR"/>
        </w:rPr>
      </w:pPr>
    </w:p>
    <w:p w:rsidR="00470FEC" w:rsidRDefault="00470FEC" w:rsidP="00470FEC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4"/>
          <w:szCs w:val="24"/>
          <w:lang w:eastAsia="fr-FR"/>
        </w:rPr>
      </w:pPr>
    </w:p>
    <w:p w:rsidR="00155206" w:rsidRDefault="00155206" w:rsidP="00746443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155206" w:rsidRDefault="00155206" w:rsidP="00746443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2F40C6" w:rsidRDefault="002F40C6" w:rsidP="00746443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2F40C6" w:rsidRDefault="002F40C6" w:rsidP="00746443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5311B4" w:rsidRDefault="005311B4" w:rsidP="00746443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Evolution de l’IPC (base 100 : 2017) par  division</w:t>
      </w:r>
      <w:r w:rsidR="00C43E2A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– ville de Kénitra -</w:t>
      </w:r>
    </w:p>
    <w:p w:rsidR="003547CF" w:rsidRDefault="00540559" w:rsidP="00307D13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  <w:r>
        <w:rPr>
          <w:rFonts w:ascii="Times New Roman" w:eastAsia="Gulim" w:hAnsi="Times New Roman"/>
          <w:i/>
          <w:iCs/>
        </w:rPr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4506"/>
        <w:gridCol w:w="1076"/>
        <w:gridCol w:w="1076"/>
        <w:gridCol w:w="1076"/>
        <w:gridCol w:w="1139"/>
        <w:gridCol w:w="1014"/>
      </w:tblGrid>
      <w:tr w:rsidR="00155206" w:rsidRPr="00155206" w:rsidTr="00155206">
        <w:trPr>
          <w:trHeight w:val="450"/>
        </w:trPr>
        <w:tc>
          <w:tcPr>
            <w:tcW w:w="2278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AC090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155206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DIVISIONS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155206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Mars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proofErr w:type="spellStart"/>
            <w:r w:rsidRPr="00155206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Fév</w:t>
            </w:r>
            <w:proofErr w:type="spellEnd"/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155206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Mars</w:t>
            </w:r>
          </w:p>
        </w:tc>
        <w:tc>
          <w:tcPr>
            <w:tcW w:w="10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155206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VARIATION (%)</w:t>
            </w:r>
          </w:p>
        </w:tc>
      </w:tr>
      <w:tr w:rsidR="00155206" w:rsidRPr="00155206" w:rsidTr="00155206">
        <w:trPr>
          <w:trHeight w:val="570"/>
        </w:trPr>
        <w:tc>
          <w:tcPr>
            <w:tcW w:w="2278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55206" w:rsidRPr="00155206" w:rsidRDefault="00155206" w:rsidP="00155206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155206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2022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155206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2023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155206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2023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155206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Mensuelle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155206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Annuelle</w:t>
            </w:r>
          </w:p>
        </w:tc>
      </w:tr>
      <w:tr w:rsidR="00155206" w:rsidRPr="00155206" w:rsidTr="00155206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55206" w:rsidRPr="00155206" w:rsidRDefault="00155206" w:rsidP="00155206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155206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01. PRODUITS ALIMENTAIRES ET BOISSONS NON ALCOOLISÉES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107,5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126,7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127,3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0,5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18,4</w:t>
            </w:r>
          </w:p>
        </w:tc>
      </w:tr>
      <w:tr w:rsidR="00155206" w:rsidRPr="00155206" w:rsidTr="00155206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55206" w:rsidRPr="00155206" w:rsidRDefault="00155206" w:rsidP="00155206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155206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02. BOISSONS ALCOOLISÉES ET TABAC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129,1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135,7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135,7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5,1</w:t>
            </w:r>
          </w:p>
        </w:tc>
      </w:tr>
      <w:tr w:rsidR="00155206" w:rsidRPr="00155206" w:rsidTr="00155206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b/>
                <w:bCs/>
                <w:spacing w:val="0"/>
                <w:lang w:eastAsia="fr-FR"/>
              </w:rPr>
              <w:t>Indices des Produits alimentaires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108,3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127,0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127,6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0,5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17,9</w:t>
            </w:r>
          </w:p>
        </w:tc>
      </w:tr>
      <w:tr w:rsidR="00155206" w:rsidRPr="00155206" w:rsidTr="00155206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55206" w:rsidRPr="00155206" w:rsidRDefault="00155206" w:rsidP="00155206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155206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03. ARTICLES D'HABILLEMENT ET CHAUSSURES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108,2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113,7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113,8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0,1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5,2</w:t>
            </w:r>
          </w:p>
        </w:tc>
      </w:tr>
      <w:tr w:rsidR="00155206" w:rsidRPr="00155206" w:rsidTr="00155206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55206" w:rsidRPr="00155206" w:rsidRDefault="00155206" w:rsidP="00155206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155206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04. LOGEMENT, EAU, GAZ, ELECTRICITE ET AUTRES COMBUSTIBLES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103,2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104,0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104,1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0,1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0,9</w:t>
            </w:r>
          </w:p>
        </w:tc>
      </w:tr>
      <w:tr w:rsidR="00155206" w:rsidRPr="00155206" w:rsidTr="00155206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55206" w:rsidRPr="00155206" w:rsidRDefault="00155206" w:rsidP="00155206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155206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05. MEUBLES, ARTICLES DE MENAGE ET ENTRETIEN COURANT DU FOYER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105,1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116,1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116,4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0,3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10,8</w:t>
            </w:r>
          </w:p>
        </w:tc>
      </w:tr>
      <w:tr w:rsidR="00155206" w:rsidRPr="00155206" w:rsidTr="00155206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55206" w:rsidRPr="00155206" w:rsidRDefault="00155206" w:rsidP="00155206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155206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06. SANTÉ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101,8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102,0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102,0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0,2</w:t>
            </w:r>
          </w:p>
        </w:tc>
      </w:tr>
      <w:tr w:rsidR="00155206" w:rsidRPr="00155206" w:rsidTr="00155206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55206" w:rsidRPr="00155206" w:rsidRDefault="00155206" w:rsidP="00155206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155206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07. TRANSPORTS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115,3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119,9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119,0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-0,8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3,2</w:t>
            </w:r>
          </w:p>
        </w:tc>
      </w:tr>
      <w:tr w:rsidR="00155206" w:rsidRPr="00155206" w:rsidTr="00155206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55206" w:rsidRPr="00155206" w:rsidRDefault="00155206" w:rsidP="00155206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155206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08. COMMUNICATIONS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106,4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106,5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106,5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0,1</w:t>
            </w:r>
          </w:p>
        </w:tc>
      </w:tr>
      <w:tr w:rsidR="00155206" w:rsidRPr="00155206" w:rsidTr="00155206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55206" w:rsidRPr="00155206" w:rsidRDefault="00155206" w:rsidP="00155206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155206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09. LOISIRS ET CULTURE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101,0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107,9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109,5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1,5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8,4</w:t>
            </w:r>
          </w:p>
        </w:tc>
      </w:tr>
      <w:tr w:rsidR="00155206" w:rsidRPr="00155206" w:rsidTr="00155206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55206" w:rsidRPr="00155206" w:rsidRDefault="00155206" w:rsidP="00155206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155206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10. ENSEIGNEMENT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111,0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123,2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123,2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11,0</w:t>
            </w:r>
          </w:p>
        </w:tc>
      </w:tr>
      <w:tr w:rsidR="00155206" w:rsidRPr="00155206" w:rsidTr="00155206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55206" w:rsidRPr="00155206" w:rsidRDefault="00155206" w:rsidP="00155206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155206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11. RESTAURANTS ET HÔTELS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104,1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114,3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114,7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0,3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10,2</w:t>
            </w:r>
          </w:p>
        </w:tc>
      </w:tr>
      <w:tr w:rsidR="00155206" w:rsidRPr="00155206" w:rsidTr="00155206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55206" w:rsidRPr="00155206" w:rsidRDefault="00155206" w:rsidP="00155206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155206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12. BIENS ET SERVICES DIVERS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112,2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115,8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115,8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3,2</w:t>
            </w:r>
          </w:p>
        </w:tc>
      </w:tr>
      <w:tr w:rsidR="00155206" w:rsidRPr="00155206" w:rsidTr="00155206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b/>
                <w:bCs/>
                <w:spacing w:val="0"/>
                <w:lang w:eastAsia="fr-FR"/>
              </w:rPr>
              <w:t>Indices des Produits non alimentaires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107,3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111,6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111,6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-0,1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b/>
                <w:bCs/>
                <w:spacing w:val="0"/>
                <w:lang w:eastAsia="fr-FR"/>
              </w:rPr>
              <w:t>4,0</w:t>
            </w:r>
          </w:p>
        </w:tc>
      </w:tr>
      <w:tr w:rsidR="00155206" w:rsidRPr="00155206" w:rsidTr="00155206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155206" w:rsidRPr="00155206" w:rsidRDefault="00155206" w:rsidP="00155206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b/>
                <w:bCs/>
                <w:spacing w:val="0"/>
                <w:lang w:eastAsia="fr-FR"/>
              </w:rPr>
              <w:t xml:space="preserve">INDICE  GENERAL (KENITRA) 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107,7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118,2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118,4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0,2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b/>
                <w:bCs/>
                <w:spacing w:val="0"/>
                <w:lang w:eastAsia="fr-FR"/>
              </w:rPr>
              <w:t>9,9</w:t>
            </w:r>
          </w:p>
        </w:tc>
      </w:tr>
      <w:tr w:rsidR="00155206" w:rsidRPr="00155206" w:rsidTr="00155206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155206" w:rsidRPr="00155206" w:rsidRDefault="00155206" w:rsidP="00155206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b/>
                <w:bCs/>
                <w:spacing w:val="0"/>
                <w:lang w:eastAsia="fr-FR"/>
              </w:rPr>
              <w:t xml:space="preserve">INDICE  GENERAL (NATIONAL) 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108,0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116,8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116,9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0,1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b/>
                <w:bCs/>
                <w:spacing w:val="0"/>
                <w:lang w:eastAsia="fr-FR"/>
              </w:rPr>
              <w:t>8,2</w:t>
            </w:r>
          </w:p>
        </w:tc>
      </w:tr>
    </w:tbl>
    <w:p w:rsidR="00307D13" w:rsidRPr="00307D13" w:rsidRDefault="00540559" w:rsidP="00307D13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  <w:r>
        <w:rPr>
          <w:rFonts w:ascii="Times New Roman" w:eastAsia="Gulim" w:hAnsi="Times New Roman"/>
          <w:i/>
          <w:iCs/>
        </w:rPr>
        <w:t xml:space="preserve">  </w:t>
      </w:r>
      <w:r w:rsidR="00307D13" w:rsidRPr="00307D13">
        <w:rPr>
          <w:rFonts w:ascii="Times New Roman" w:eastAsia="Gulim" w:hAnsi="Times New Roman"/>
          <w:i/>
          <w:iCs/>
        </w:rPr>
        <w:t>Source : HCP</w:t>
      </w:r>
    </w:p>
    <w:p w:rsidR="00C97F9B" w:rsidRDefault="00C97F9B" w:rsidP="00E921B8">
      <w:pPr>
        <w:spacing w:before="100" w:beforeAutospacing="1" w:after="100" w:afterAutospacing="1"/>
        <w:ind w:left="0" w:firstLine="720"/>
        <w:jc w:val="both"/>
        <w:rPr>
          <w:rFonts w:ascii="Times New Roman" w:eastAsia="Gulim" w:hAnsi="Times New Roman"/>
          <w:sz w:val="28"/>
          <w:szCs w:val="28"/>
        </w:rPr>
      </w:pPr>
    </w:p>
    <w:p w:rsidR="00C43E2A" w:rsidRDefault="00C43E2A" w:rsidP="00746443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Evolution de l’</w:t>
      </w:r>
      <w:r w:rsidR="0074644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Indice des Produits Alimentaires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(base 100 : 2017) par division,</w:t>
      </w:r>
      <w:r w:rsidR="00F8408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groupe et classe de produits - ville de Kénitra -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3729"/>
        <w:gridCol w:w="1491"/>
        <w:gridCol w:w="933"/>
        <w:gridCol w:w="951"/>
        <w:gridCol w:w="917"/>
        <w:gridCol w:w="934"/>
        <w:gridCol w:w="932"/>
      </w:tblGrid>
      <w:tr w:rsidR="00155206" w:rsidRPr="00155206" w:rsidTr="00155206">
        <w:trPr>
          <w:trHeight w:val="510"/>
          <w:tblHeader/>
        </w:trPr>
        <w:tc>
          <w:tcPr>
            <w:tcW w:w="1901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AC090"/>
            <w:vAlign w:val="center"/>
            <w:hideMark/>
          </w:tcPr>
          <w:p w:rsidR="00155206" w:rsidRPr="00155206" w:rsidRDefault="00155206" w:rsidP="00155206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18"/>
                <w:szCs w:val="18"/>
                <w:lang w:eastAsia="fr-FR"/>
              </w:rPr>
            </w:pPr>
            <w:r w:rsidRPr="00155206">
              <w:rPr>
                <w:rFonts w:ascii="Times New Roman" w:hAnsi="Times New Roman"/>
                <w:b/>
                <w:bCs/>
                <w:color w:val="000000"/>
                <w:spacing w:val="0"/>
                <w:sz w:val="18"/>
                <w:szCs w:val="18"/>
                <w:lang w:eastAsia="fr-FR"/>
              </w:rPr>
              <w:t>DIVISION/GROUPE/CLASSE DE PRODUITS</w:t>
            </w: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AC090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18"/>
                <w:szCs w:val="18"/>
                <w:lang w:eastAsia="fr-FR"/>
              </w:rPr>
            </w:pPr>
            <w:r w:rsidRPr="00155206">
              <w:rPr>
                <w:rFonts w:ascii="Times New Roman" w:hAnsi="Times New Roman"/>
                <w:b/>
                <w:bCs/>
                <w:color w:val="000000"/>
                <w:spacing w:val="0"/>
                <w:sz w:val="18"/>
                <w:szCs w:val="18"/>
                <w:lang w:eastAsia="fr-FR"/>
              </w:rPr>
              <w:t>PONDERATION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155206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MARS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155206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FEVRIER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155206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MARS</w:t>
            </w:r>
          </w:p>
        </w:tc>
        <w:tc>
          <w:tcPr>
            <w:tcW w:w="9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155206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VARIATION (%)</w:t>
            </w:r>
          </w:p>
        </w:tc>
      </w:tr>
      <w:tr w:rsidR="00155206" w:rsidRPr="00155206" w:rsidTr="00155206">
        <w:trPr>
          <w:trHeight w:val="300"/>
          <w:tblHeader/>
        </w:trPr>
        <w:tc>
          <w:tcPr>
            <w:tcW w:w="1901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55206" w:rsidRPr="00155206" w:rsidRDefault="00155206" w:rsidP="00155206">
            <w:pPr>
              <w:ind w:left="0"/>
              <w:rPr>
                <w:rFonts w:ascii="Times New Roman" w:hAnsi="Times New Roman"/>
                <w:b/>
                <w:bCs/>
                <w:color w:val="000000"/>
                <w:spacing w:val="0"/>
                <w:sz w:val="18"/>
                <w:szCs w:val="18"/>
                <w:lang w:eastAsia="fr-FR"/>
              </w:rPr>
            </w:pPr>
          </w:p>
        </w:tc>
        <w:tc>
          <w:tcPr>
            <w:tcW w:w="665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55206" w:rsidRPr="00155206" w:rsidRDefault="00155206" w:rsidP="00155206">
            <w:pPr>
              <w:ind w:left="0"/>
              <w:rPr>
                <w:rFonts w:ascii="Times New Roman" w:hAnsi="Times New Roman"/>
                <w:b/>
                <w:bCs/>
                <w:color w:val="000000"/>
                <w:spacing w:val="0"/>
                <w:sz w:val="18"/>
                <w:szCs w:val="18"/>
                <w:lang w:eastAsia="fr-FR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155206" w:rsidRPr="00155206" w:rsidRDefault="00155206" w:rsidP="00155206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18"/>
                <w:szCs w:val="18"/>
                <w:lang w:eastAsia="fr-FR"/>
              </w:rPr>
            </w:pPr>
            <w:r w:rsidRPr="00155206">
              <w:rPr>
                <w:rFonts w:ascii="Times New Roman" w:hAnsi="Times New Roman"/>
                <w:b/>
                <w:bCs/>
                <w:color w:val="000000"/>
                <w:spacing w:val="0"/>
                <w:sz w:val="18"/>
                <w:szCs w:val="18"/>
                <w:lang w:eastAsia="fr-FR"/>
              </w:rPr>
              <w:t>2022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155206" w:rsidRPr="00155206" w:rsidRDefault="00155206" w:rsidP="00155206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18"/>
                <w:szCs w:val="18"/>
                <w:lang w:eastAsia="fr-FR"/>
              </w:rPr>
            </w:pPr>
            <w:r w:rsidRPr="00155206">
              <w:rPr>
                <w:rFonts w:ascii="Times New Roman" w:hAnsi="Times New Roman"/>
                <w:b/>
                <w:bCs/>
                <w:color w:val="000000"/>
                <w:spacing w:val="0"/>
                <w:sz w:val="18"/>
                <w:szCs w:val="18"/>
                <w:lang w:eastAsia="fr-FR"/>
              </w:rPr>
              <w:t>2023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155206" w:rsidRPr="00155206" w:rsidRDefault="00155206" w:rsidP="00155206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18"/>
                <w:szCs w:val="18"/>
                <w:lang w:eastAsia="fr-FR"/>
              </w:rPr>
            </w:pPr>
            <w:r w:rsidRPr="00155206">
              <w:rPr>
                <w:rFonts w:ascii="Times New Roman" w:hAnsi="Times New Roman"/>
                <w:b/>
                <w:bCs/>
                <w:color w:val="000000"/>
                <w:spacing w:val="0"/>
                <w:sz w:val="18"/>
                <w:szCs w:val="18"/>
                <w:lang w:eastAsia="fr-FR"/>
              </w:rPr>
              <w:t>2023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155206" w:rsidRPr="00155206" w:rsidRDefault="00155206" w:rsidP="00155206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18"/>
                <w:szCs w:val="18"/>
                <w:lang w:eastAsia="fr-FR"/>
              </w:rPr>
            </w:pPr>
            <w:r w:rsidRPr="00155206">
              <w:rPr>
                <w:rFonts w:ascii="Times New Roman" w:hAnsi="Times New Roman"/>
                <w:b/>
                <w:bCs/>
                <w:color w:val="000000"/>
                <w:spacing w:val="0"/>
                <w:sz w:val="18"/>
                <w:szCs w:val="18"/>
                <w:lang w:eastAsia="fr-FR"/>
              </w:rPr>
              <w:t>Mensuelle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155206" w:rsidRPr="00155206" w:rsidRDefault="00155206" w:rsidP="00155206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18"/>
                <w:szCs w:val="18"/>
                <w:lang w:eastAsia="fr-FR"/>
              </w:rPr>
            </w:pPr>
            <w:r w:rsidRPr="00155206">
              <w:rPr>
                <w:rFonts w:ascii="Times New Roman" w:hAnsi="Times New Roman"/>
                <w:b/>
                <w:bCs/>
                <w:color w:val="000000"/>
                <w:spacing w:val="0"/>
                <w:sz w:val="18"/>
                <w:szCs w:val="18"/>
                <w:lang w:eastAsia="fr-FR"/>
              </w:rPr>
              <w:t>Annuelle</w:t>
            </w:r>
          </w:p>
        </w:tc>
      </w:tr>
      <w:tr w:rsidR="00155206" w:rsidRPr="00155206" w:rsidTr="00155206">
        <w:trPr>
          <w:trHeight w:val="51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vAlign w:val="center"/>
            <w:hideMark/>
          </w:tcPr>
          <w:p w:rsidR="00155206" w:rsidRPr="00155206" w:rsidRDefault="00155206" w:rsidP="00155206">
            <w:pPr>
              <w:ind w:left="0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155206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01. PRODUITS ALIMENTAIRES ET BOISSONS NON ALCOOLISEES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b/>
                <w:bCs/>
                <w:spacing w:val="0"/>
                <w:lang w:eastAsia="fr-FR"/>
              </w:rPr>
              <w:t>41,2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107,5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126,7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127,3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18,4</w:t>
            </w:r>
          </w:p>
        </w:tc>
      </w:tr>
      <w:tr w:rsidR="00155206" w:rsidRPr="00155206" w:rsidTr="00155206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206" w:rsidRPr="00155206" w:rsidRDefault="00155206" w:rsidP="00155206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sz w:val="18"/>
                <w:szCs w:val="18"/>
                <w:lang w:eastAsia="fr-FR"/>
              </w:rPr>
            </w:pPr>
            <w:r w:rsidRPr="00155206">
              <w:rPr>
                <w:rFonts w:ascii="Times New Roman" w:hAnsi="Times New Roman"/>
                <w:b/>
                <w:bCs/>
                <w:i/>
                <w:iCs/>
                <w:spacing w:val="0"/>
                <w:sz w:val="18"/>
                <w:szCs w:val="18"/>
                <w:lang w:eastAsia="fr-FR"/>
              </w:rPr>
              <w:t>PRODUITS ALIMENTAIRES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38,8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107,8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127,8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128,5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19,2</w:t>
            </w:r>
          </w:p>
        </w:tc>
      </w:tr>
      <w:tr w:rsidR="00155206" w:rsidRPr="00155206" w:rsidTr="00155206">
        <w:trPr>
          <w:trHeight w:val="51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206" w:rsidRPr="00155206" w:rsidRDefault="00155206" w:rsidP="00155206">
            <w:pPr>
              <w:ind w:left="0"/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  <w:t>PAIN ET CEREALES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7,8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118,9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122,5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123,8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1,1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4,1</w:t>
            </w:r>
          </w:p>
        </w:tc>
      </w:tr>
      <w:tr w:rsidR="00155206" w:rsidRPr="00155206" w:rsidTr="00155206">
        <w:trPr>
          <w:trHeight w:val="51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206" w:rsidRPr="00155206" w:rsidRDefault="00155206" w:rsidP="00155206">
            <w:pPr>
              <w:ind w:left="0"/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  <w:lastRenderedPageBreak/>
              <w:t>VIANDE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7,4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103,1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120,3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117,7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-2,2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14,2</w:t>
            </w:r>
          </w:p>
        </w:tc>
      </w:tr>
      <w:tr w:rsidR="00155206" w:rsidRPr="00155206" w:rsidTr="00155206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206" w:rsidRPr="00155206" w:rsidRDefault="00155206" w:rsidP="00155206">
            <w:pPr>
              <w:ind w:left="0"/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  <w:t>POISSON ET FRUITS DE MER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2,2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104,9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107,3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113,5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5,8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8,2</w:t>
            </w:r>
          </w:p>
        </w:tc>
      </w:tr>
      <w:tr w:rsidR="00155206" w:rsidRPr="00155206" w:rsidTr="00155206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206" w:rsidRPr="00155206" w:rsidRDefault="00155206" w:rsidP="00155206">
            <w:pPr>
              <w:ind w:left="0"/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  <w:t>LAIT, FROMAGE ET OEUFS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4,3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101,3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121,7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121,9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0,2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20,3</w:t>
            </w:r>
          </w:p>
        </w:tc>
      </w:tr>
      <w:tr w:rsidR="00155206" w:rsidRPr="00155206" w:rsidTr="00155206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206" w:rsidRPr="00155206" w:rsidRDefault="00155206" w:rsidP="00155206">
            <w:pPr>
              <w:ind w:left="0"/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  <w:t>HUILES ET GRAISSES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4,6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118,3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153,7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154,0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0,2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30,2</w:t>
            </w:r>
          </w:p>
        </w:tc>
      </w:tr>
      <w:tr w:rsidR="00155206" w:rsidRPr="00155206" w:rsidTr="00155206">
        <w:trPr>
          <w:trHeight w:val="51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206" w:rsidRPr="00155206" w:rsidRDefault="00155206" w:rsidP="00155206">
            <w:pPr>
              <w:ind w:left="0"/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  <w:t>FRUITS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3,5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93,9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119,8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129,7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8,3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38,1</w:t>
            </w:r>
          </w:p>
        </w:tc>
      </w:tr>
      <w:tr w:rsidR="00155206" w:rsidRPr="00155206" w:rsidTr="00155206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206" w:rsidRPr="00155206" w:rsidRDefault="00155206" w:rsidP="00155206">
            <w:pPr>
              <w:ind w:left="0"/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  <w:t>LEGUMES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5,7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111,4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156,1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152,5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-2,3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36,9</w:t>
            </w:r>
          </w:p>
        </w:tc>
      </w:tr>
      <w:tr w:rsidR="00155206" w:rsidRPr="00155206" w:rsidTr="00155206">
        <w:trPr>
          <w:trHeight w:val="51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206" w:rsidRPr="00155206" w:rsidRDefault="00155206" w:rsidP="00155206">
            <w:pPr>
              <w:ind w:left="0"/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  <w:t>SUCRE, CONFITURE, MIEL, CHOCOLAT ET CONFESERIE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1,6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105,7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110,6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110,9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0,3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4,9</w:t>
            </w:r>
          </w:p>
        </w:tc>
      </w:tr>
      <w:tr w:rsidR="00155206" w:rsidRPr="00155206" w:rsidTr="00155206">
        <w:trPr>
          <w:trHeight w:val="54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206" w:rsidRPr="00155206" w:rsidRDefault="00155206" w:rsidP="00155206">
            <w:pPr>
              <w:ind w:left="0"/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  <w:t>PRODUITS ALIMENTAIRES N.C.A.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1,7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90,8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99,4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99,3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-0,1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9,4</w:t>
            </w:r>
          </w:p>
        </w:tc>
      </w:tr>
      <w:tr w:rsidR="00155206" w:rsidRPr="00155206" w:rsidTr="00155206">
        <w:trPr>
          <w:trHeight w:val="765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206" w:rsidRPr="00155206" w:rsidRDefault="00155206" w:rsidP="00155206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sz w:val="18"/>
                <w:szCs w:val="18"/>
                <w:lang w:eastAsia="fr-FR"/>
              </w:rPr>
            </w:pPr>
            <w:r w:rsidRPr="00155206">
              <w:rPr>
                <w:rFonts w:ascii="Times New Roman" w:hAnsi="Times New Roman"/>
                <w:b/>
                <w:bCs/>
                <w:i/>
                <w:iCs/>
                <w:spacing w:val="0"/>
                <w:sz w:val="18"/>
                <w:szCs w:val="18"/>
                <w:lang w:eastAsia="fr-FR"/>
              </w:rPr>
              <w:t>BOISSONS NON ALCOOLISEES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2,3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102,7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107,6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107,2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-0,4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4,4</w:t>
            </w:r>
          </w:p>
        </w:tc>
      </w:tr>
      <w:tr w:rsidR="00155206" w:rsidRPr="00155206" w:rsidTr="00155206">
        <w:trPr>
          <w:trHeight w:val="51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206" w:rsidRPr="00155206" w:rsidRDefault="00155206" w:rsidP="00155206">
            <w:pPr>
              <w:ind w:left="0"/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  <w:t>CAFE, THE ET CACAO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1,7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106,0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109,5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108,8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-0,6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2,6</w:t>
            </w:r>
          </w:p>
        </w:tc>
      </w:tr>
      <w:tr w:rsidR="00155206" w:rsidRPr="00155206" w:rsidTr="00155206">
        <w:trPr>
          <w:trHeight w:val="54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206" w:rsidRPr="00155206" w:rsidRDefault="00155206" w:rsidP="00155206">
            <w:pPr>
              <w:ind w:left="0"/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  <w:t>EAUX MINERALES, BOISSONS RAFRAICHISSANTES, JUS DE FRUITS ET DE LEGUMES (ND)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0,7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94,3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103,0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103,3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0,3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9,5</w:t>
            </w:r>
          </w:p>
        </w:tc>
      </w:tr>
      <w:tr w:rsidR="00155206" w:rsidRPr="00155206" w:rsidTr="00155206">
        <w:trPr>
          <w:trHeight w:val="51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206" w:rsidRPr="00155206" w:rsidRDefault="00155206" w:rsidP="00155206">
            <w:pPr>
              <w:ind w:left="0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155206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02. BOISSONS ALCOOLISEES ET TABAC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129,1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135,7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135,7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b/>
                <w:bCs/>
                <w:spacing w:val="0"/>
                <w:lang w:eastAsia="fr-FR"/>
              </w:rPr>
              <w:t>5,1</w:t>
            </w:r>
          </w:p>
        </w:tc>
      </w:tr>
      <w:tr w:rsidR="00155206" w:rsidRPr="00155206" w:rsidTr="00155206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206" w:rsidRPr="00155206" w:rsidRDefault="00155206" w:rsidP="00155206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sz w:val="18"/>
                <w:szCs w:val="18"/>
                <w:lang w:eastAsia="fr-FR"/>
              </w:rPr>
            </w:pPr>
            <w:r w:rsidRPr="00155206">
              <w:rPr>
                <w:rFonts w:ascii="Times New Roman" w:hAnsi="Times New Roman"/>
                <w:b/>
                <w:bCs/>
                <w:i/>
                <w:iCs/>
                <w:spacing w:val="0"/>
                <w:sz w:val="18"/>
                <w:szCs w:val="18"/>
                <w:lang w:eastAsia="fr-FR"/>
              </w:rPr>
              <w:t>BOISSONS ALCOOLISEES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102,0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102,4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102,4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0,4</w:t>
            </w:r>
          </w:p>
        </w:tc>
      </w:tr>
      <w:tr w:rsidR="00155206" w:rsidRPr="00155206" w:rsidTr="00155206">
        <w:trPr>
          <w:trHeight w:val="51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206" w:rsidRPr="00155206" w:rsidRDefault="00155206" w:rsidP="00155206">
            <w:pPr>
              <w:ind w:left="0"/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  <w:t>SPIRITUEUX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0,1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100,0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100,0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100,0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</w:tr>
      <w:tr w:rsidR="00155206" w:rsidRPr="00155206" w:rsidTr="00155206">
        <w:trPr>
          <w:trHeight w:val="54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206" w:rsidRPr="00155206" w:rsidRDefault="00155206" w:rsidP="00155206">
            <w:pPr>
              <w:ind w:left="0"/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  <w:t>VIN ET BOISSONS FERMENTEES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105,4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105,4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105,4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</w:tr>
      <w:tr w:rsidR="00155206" w:rsidRPr="00155206" w:rsidTr="00155206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206" w:rsidRPr="00155206" w:rsidRDefault="00155206" w:rsidP="00155206">
            <w:pPr>
              <w:ind w:left="0"/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  <w:t>BIERE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103,8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108,3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108,3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4,3</w:t>
            </w:r>
          </w:p>
        </w:tc>
      </w:tr>
      <w:tr w:rsidR="00155206" w:rsidRPr="00155206" w:rsidTr="00155206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206" w:rsidRPr="00155206" w:rsidRDefault="00155206" w:rsidP="00155206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sz w:val="18"/>
                <w:szCs w:val="18"/>
                <w:lang w:eastAsia="fr-FR"/>
              </w:rPr>
            </w:pPr>
            <w:r w:rsidRPr="00155206">
              <w:rPr>
                <w:rFonts w:ascii="Times New Roman" w:hAnsi="Times New Roman"/>
                <w:b/>
                <w:bCs/>
                <w:i/>
                <w:iCs/>
                <w:spacing w:val="0"/>
                <w:sz w:val="18"/>
                <w:szCs w:val="18"/>
                <w:lang w:eastAsia="fr-FR"/>
              </w:rPr>
              <w:t>TABAC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130,8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137,9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137,9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5,4</w:t>
            </w:r>
          </w:p>
        </w:tc>
      </w:tr>
      <w:tr w:rsidR="00155206" w:rsidRPr="00155206" w:rsidTr="00155206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206" w:rsidRPr="00155206" w:rsidRDefault="00155206" w:rsidP="00155206">
            <w:pPr>
              <w:ind w:left="0"/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  <w:t>TABAC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1,4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130,8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137,9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137,9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spacing w:val="0"/>
                <w:lang w:eastAsia="fr-FR"/>
              </w:rPr>
              <w:t>5,4</w:t>
            </w:r>
          </w:p>
        </w:tc>
      </w:tr>
      <w:tr w:rsidR="00155206" w:rsidRPr="00155206" w:rsidTr="00155206">
        <w:trPr>
          <w:trHeight w:val="51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155206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INDICE DES PRODUITS ALIMENTAIRES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b/>
                <w:bCs/>
                <w:spacing w:val="0"/>
                <w:lang w:eastAsia="fr-FR"/>
              </w:rPr>
              <w:t>42,7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108,3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127,0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127,6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17,9</w:t>
            </w:r>
          </w:p>
        </w:tc>
      </w:tr>
      <w:tr w:rsidR="00155206" w:rsidRPr="00155206" w:rsidTr="00155206">
        <w:trPr>
          <w:trHeight w:val="81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155206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GENERAL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107,7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118,2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118,4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155206" w:rsidRPr="00155206" w:rsidRDefault="00155206" w:rsidP="00155206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155206">
              <w:rPr>
                <w:rFonts w:ascii="Times New Roman" w:hAnsi="Times New Roman"/>
                <w:b/>
                <w:bCs/>
                <w:spacing w:val="0"/>
                <w:lang w:eastAsia="fr-FR"/>
              </w:rPr>
              <w:t>9,9</w:t>
            </w:r>
          </w:p>
        </w:tc>
      </w:tr>
    </w:tbl>
    <w:p w:rsidR="00D2208B" w:rsidRDefault="00307D13" w:rsidP="00307D13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  <w:r w:rsidRPr="00307D13">
        <w:rPr>
          <w:rFonts w:ascii="Times New Roman" w:eastAsia="Gulim" w:hAnsi="Times New Roman"/>
          <w:i/>
          <w:iCs/>
        </w:rPr>
        <w:t>Source : HCP</w:t>
      </w:r>
    </w:p>
    <w:p w:rsidR="00986F1B" w:rsidRDefault="00986F1B" w:rsidP="00307D13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</w:p>
    <w:p w:rsidR="00857792" w:rsidRPr="00307D13" w:rsidRDefault="00857792" w:rsidP="00307D13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</w:p>
    <w:sectPr w:rsidR="00857792" w:rsidRPr="00307D13" w:rsidSect="00C2438D">
      <w:footerReference w:type="even" r:id="rId10"/>
      <w:footerReference w:type="default" r:id="rId11"/>
      <w:footerReference w:type="first" r:id="rId12"/>
      <w:pgSz w:w="11907" w:h="16839" w:code="9"/>
      <w:pgMar w:top="1440" w:right="1080" w:bottom="1440" w:left="1080" w:header="964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0D8D" w:rsidRDefault="009F0D8D">
      <w:r>
        <w:separator/>
      </w:r>
    </w:p>
    <w:p w:rsidR="009F0D8D" w:rsidRDefault="009F0D8D"/>
  </w:endnote>
  <w:endnote w:type="continuationSeparator" w:id="0">
    <w:p w:rsidR="009F0D8D" w:rsidRDefault="009F0D8D">
      <w:r>
        <w:continuationSeparator/>
      </w:r>
    </w:p>
    <w:p w:rsidR="009F0D8D" w:rsidRDefault="009F0D8D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6E" w:rsidRDefault="00086128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8736E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88736E">
      <w:rPr>
        <w:rStyle w:val="Numrodepage"/>
      </w:rPr>
      <w:t>2</w:t>
    </w:r>
    <w:r>
      <w:rPr>
        <w:rStyle w:val="Numrodepage"/>
      </w:rPr>
      <w:fldChar w:fldCharType="end"/>
    </w:r>
  </w:p>
  <w:p w:rsidR="0088736E" w:rsidRDefault="0088736E">
    <w:pPr>
      <w:ind w:left="-1080"/>
    </w:pPr>
  </w:p>
  <w:p w:rsidR="0088736E" w:rsidRDefault="0088736E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6E" w:rsidRDefault="0088736E" w:rsidP="006326BC">
    <w:pPr>
      <w:pStyle w:val="Pieddepage"/>
      <w:spacing w:line="240" w:lineRule="auto"/>
      <w:ind w:left="0"/>
    </w:pPr>
  </w:p>
  <w:p w:rsidR="0088736E" w:rsidRPr="009B15D4" w:rsidRDefault="0088736E" w:rsidP="009B15D4">
    <w:pPr>
      <w:ind w:left="0"/>
      <w:rPr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6E" w:rsidRDefault="0088736E" w:rsidP="00756E13">
    <w:pPr>
      <w:pStyle w:val="Pieddepage"/>
      <w:spacing w:line="240" w:lineRule="auto"/>
      <w:ind w:left="0"/>
      <w:jc w:val="center"/>
    </w:pPr>
  </w:p>
  <w:p w:rsidR="0088736E" w:rsidRPr="00756E13" w:rsidRDefault="0088736E" w:rsidP="00756E13">
    <w:pPr>
      <w:pStyle w:val="Pieddepage"/>
      <w:spacing w:line="240" w:lineRule="auto"/>
      <w:ind w:left="0"/>
      <w:contextualSpacing/>
      <w:jc w:val="center"/>
      <w:rPr>
        <w:b/>
        <w:bCs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0D8D" w:rsidRDefault="009F0D8D">
      <w:r>
        <w:separator/>
      </w:r>
    </w:p>
    <w:p w:rsidR="009F0D8D" w:rsidRDefault="009F0D8D"/>
  </w:footnote>
  <w:footnote w:type="continuationSeparator" w:id="0">
    <w:p w:rsidR="009F0D8D" w:rsidRDefault="009F0D8D">
      <w:r>
        <w:continuationSeparator/>
      </w:r>
    </w:p>
    <w:p w:rsidR="009F0D8D" w:rsidRDefault="009F0D8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alt="http://app.ushopcomp.com/a/usr/logo.png?t=2015217&amp;usertype=active&amp;hid=E268DB99-5EF5-4F48-81E8-5FAA2AEC700F&amp;partid=king_qc_firstimage&amp;subid=1049816" style="width:.75pt;height:.75pt;visibility:visible;mso-wrap-style:square" o:bullet="t">
        <v:imagedata r:id="rId1" o:title="logo"/>
      </v:shape>
    </w:pict>
  </w:numPicBullet>
  <w:abstractNum w:abstractNumId="0">
    <w:nsid w:val="FFFFFF7C"/>
    <w:multiLevelType w:val="singleLevel"/>
    <w:tmpl w:val="34502A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744EB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7E830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39C8A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2E241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1263F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F7074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1CE7D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B84F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0888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B170563"/>
    <w:multiLevelType w:val="singleLevel"/>
    <w:tmpl w:val="4A84109C"/>
    <w:lvl w:ilvl="0">
      <w:start w:val="1"/>
      <w:numFmt w:val="bullet"/>
      <w:pStyle w:val="Listepuces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11">
    <w:nsid w:val="4FFC4840"/>
    <w:multiLevelType w:val="hybridMultilevel"/>
    <w:tmpl w:val="0EFE7D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  <w:num w:numId="22">
    <w:abstractNumId w:val="1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displayBackgroundShape/>
  <w:proofState w:spelling="clean" w:grammar="clean"/>
  <w:attachedTemplate r:id="rId1"/>
  <w:stylePaneFormatFilter w:val="3F01"/>
  <w:defaultTabStop w:val="720"/>
  <w:hyphenationZone w:val="425"/>
  <w:drawingGridHorizontalSpacing w:val="195"/>
  <w:drawingGridVerticalSpacing w:val="136"/>
  <w:displayVerticalDrawingGridEvery w:val="2"/>
  <w:noPunctuationKerning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962D0D"/>
    <w:rsid w:val="0000028E"/>
    <w:rsid w:val="000002B3"/>
    <w:rsid w:val="00000A75"/>
    <w:rsid w:val="00001339"/>
    <w:rsid w:val="0000136B"/>
    <w:rsid w:val="000016C1"/>
    <w:rsid w:val="000017F0"/>
    <w:rsid w:val="00002D88"/>
    <w:rsid w:val="000030B6"/>
    <w:rsid w:val="000032DE"/>
    <w:rsid w:val="00003520"/>
    <w:rsid w:val="00003C46"/>
    <w:rsid w:val="00004083"/>
    <w:rsid w:val="00005ED3"/>
    <w:rsid w:val="000062AB"/>
    <w:rsid w:val="00007EBA"/>
    <w:rsid w:val="0001074C"/>
    <w:rsid w:val="000122C3"/>
    <w:rsid w:val="00012886"/>
    <w:rsid w:val="0001290A"/>
    <w:rsid w:val="0001346B"/>
    <w:rsid w:val="00013C48"/>
    <w:rsid w:val="000142D2"/>
    <w:rsid w:val="00014DDA"/>
    <w:rsid w:val="000154A1"/>
    <w:rsid w:val="000157DA"/>
    <w:rsid w:val="00015D29"/>
    <w:rsid w:val="00015F06"/>
    <w:rsid w:val="000169A0"/>
    <w:rsid w:val="00017579"/>
    <w:rsid w:val="00017C1D"/>
    <w:rsid w:val="00017FF3"/>
    <w:rsid w:val="00020602"/>
    <w:rsid w:val="00020866"/>
    <w:rsid w:val="00020AA8"/>
    <w:rsid w:val="000210EE"/>
    <w:rsid w:val="000212F9"/>
    <w:rsid w:val="00021FB3"/>
    <w:rsid w:val="0002284B"/>
    <w:rsid w:val="000233EB"/>
    <w:rsid w:val="000238D8"/>
    <w:rsid w:val="00023E63"/>
    <w:rsid w:val="00024293"/>
    <w:rsid w:val="0002600D"/>
    <w:rsid w:val="000272DA"/>
    <w:rsid w:val="0002753A"/>
    <w:rsid w:val="000303CF"/>
    <w:rsid w:val="00030D68"/>
    <w:rsid w:val="00031068"/>
    <w:rsid w:val="00031B0C"/>
    <w:rsid w:val="00032189"/>
    <w:rsid w:val="000321D6"/>
    <w:rsid w:val="00033547"/>
    <w:rsid w:val="0003399D"/>
    <w:rsid w:val="00033DAE"/>
    <w:rsid w:val="00033F43"/>
    <w:rsid w:val="00034B9D"/>
    <w:rsid w:val="00035080"/>
    <w:rsid w:val="000355BD"/>
    <w:rsid w:val="00035710"/>
    <w:rsid w:val="00035859"/>
    <w:rsid w:val="0003653C"/>
    <w:rsid w:val="00036781"/>
    <w:rsid w:val="00036F86"/>
    <w:rsid w:val="0004039E"/>
    <w:rsid w:val="000426A1"/>
    <w:rsid w:val="00046CE3"/>
    <w:rsid w:val="00047130"/>
    <w:rsid w:val="00047F74"/>
    <w:rsid w:val="000503C2"/>
    <w:rsid w:val="00050951"/>
    <w:rsid w:val="00050C50"/>
    <w:rsid w:val="00050E83"/>
    <w:rsid w:val="00050F20"/>
    <w:rsid w:val="00051F75"/>
    <w:rsid w:val="000520BB"/>
    <w:rsid w:val="0005272F"/>
    <w:rsid w:val="00052E7B"/>
    <w:rsid w:val="00053184"/>
    <w:rsid w:val="00053473"/>
    <w:rsid w:val="00054222"/>
    <w:rsid w:val="00055248"/>
    <w:rsid w:val="00056BA2"/>
    <w:rsid w:val="00056F45"/>
    <w:rsid w:val="00057467"/>
    <w:rsid w:val="00057BCD"/>
    <w:rsid w:val="00057C0C"/>
    <w:rsid w:val="0006085F"/>
    <w:rsid w:val="00060D20"/>
    <w:rsid w:val="00061903"/>
    <w:rsid w:val="000626E2"/>
    <w:rsid w:val="000627B8"/>
    <w:rsid w:val="00062C00"/>
    <w:rsid w:val="0006311E"/>
    <w:rsid w:val="00063E5A"/>
    <w:rsid w:val="00064324"/>
    <w:rsid w:val="0006573E"/>
    <w:rsid w:val="00065BAE"/>
    <w:rsid w:val="00065BC9"/>
    <w:rsid w:val="00066AAA"/>
    <w:rsid w:val="00066BD7"/>
    <w:rsid w:val="00066DAA"/>
    <w:rsid w:val="000678BA"/>
    <w:rsid w:val="00070067"/>
    <w:rsid w:val="000705ED"/>
    <w:rsid w:val="00071310"/>
    <w:rsid w:val="00071CCB"/>
    <w:rsid w:val="000731E1"/>
    <w:rsid w:val="000737E3"/>
    <w:rsid w:val="00073B5D"/>
    <w:rsid w:val="00073FFA"/>
    <w:rsid w:val="00074F5B"/>
    <w:rsid w:val="00075332"/>
    <w:rsid w:val="00075B52"/>
    <w:rsid w:val="00075BAB"/>
    <w:rsid w:val="00075DC5"/>
    <w:rsid w:val="00075F9B"/>
    <w:rsid w:val="0007663C"/>
    <w:rsid w:val="0007682B"/>
    <w:rsid w:val="00077965"/>
    <w:rsid w:val="000779A8"/>
    <w:rsid w:val="00077A15"/>
    <w:rsid w:val="000804A3"/>
    <w:rsid w:val="000804C8"/>
    <w:rsid w:val="00081552"/>
    <w:rsid w:val="00082025"/>
    <w:rsid w:val="00082340"/>
    <w:rsid w:val="000837AF"/>
    <w:rsid w:val="00083E99"/>
    <w:rsid w:val="00084125"/>
    <w:rsid w:val="0008518B"/>
    <w:rsid w:val="00085BFE"/>
    <w:rsid w:val="00085F69"/>
    <w:rsid w:val="00086128"/>
    <w:rsid w:val="00086858"/>
    <w:rsid w:val="000874FB"/>
    <w:rsid w:val="000877FE"/>
    <w:rsid w:val="0009081A"/>
    <w:rsid w:val="00092747"/>
    <w:rsid w:val="00092E56"/>
    <w:rsid w:val="00092F4E"/>
    <w:rsid w:val="0009326E"/>
    <w:rsid w:val="00093AE7"/>
    <w:rsid w:val="00093E01"/>
    <w:rsid w:val="000946C0"/>
    <w:rsid w:val="000946FC"/>
    <w:rsid w:val="00094AE0"/>
    <w:rsid w:val="00094C87"/>
    <w:rsid w:val="00095727"/>
    <w:rsid w:val="000966EE"/>
    <w:rsid w:val="000A1C4C"/>
    <w:rsid w:val="000A1E87"/>
    <w:rsid w:val="000A1EA4"/>
    <w:rsid w:val="000A3094"/>
    <w:rsid w:val="000A322E"/>
    <w:rsid w:val="000A44B2"/>
    <w:rsid w:val="000A46FE"/>
    <w:rsid w:val="000A4AE6"/>
    <w:rsid w:val="000A507D"/>
    <w:rsid w:val="000A5342"/>
    <w:rsid w:val="000A5363"/>
    <w:rsid w:val="000A5546"/>
    <w:rsid w:val="000A5973"/>
    <w:rsid w:val="000A59EC"/>
    <w:rsid w:val="000A5E6E"/>
    <w:rsid w:val="000A69A7"/>
    <w:rsid w:val="000A6A51"/>
    <w:rsid w:val="000B01BA"/>
    <w:rsid w:val="000B0542"/>
    <w:rsid w:val="000B0FF9"/>
    <w:rsid w:val="000B1161"/>
    <w:rsid w:val="000B1712"/>
    <w:rsid w:val="000B2553"/>
    <w:rsid w:val="000B2944"/>
    <w:rsid w:val="000B332E"/>
    <w:rsid w:val="000B34BB"/>
    <w:rsid w:val="000B384D"/>
    <w:rsid w:val="000B4D74"/>
    <w:rsid w:val="000B5E58"/>
    <w:rsid w:val="000B67A3"/>
    <w:rsid w:val="000B6966"/>
    <w:rsid w:val="000B6DAF"/>
    <w:rsid w:val="000B6DBB"/>
    <w:rsid w:val="000B7013"/>
    <w:rsid w:val="000B758A"/>
    <w:rsid w:val="000B7835"/>
    <w:rsid w:val="000B7F73"/>
    <w:rsid w:val="000C1B60"/>
    <w:rsid w:val="000C20D7"/>
    <w:rsid w:val="000C26E8"/>
    <w:rsid w:val="000C2926"/>
    <w:rsid w:val="000C3828"/>
    <w:rsid w:val="000C4B99"/>
    <w:rsid w:val="000C4E91"/>
    <w:rsid w:val="000C54C3"/>
    <w:rsid w:val="000C561A"/>
    <w:rsid w:val="000C5CC5"/>
    <w:rsid w:val="000C5CE3"/>
    <w:rsid w:val="000C5CE7"/>
    <w:rsid w:val="000C65B5"/>
    <w:rsid w:val="000C727E"/>
    <w:rsid w:val="000C73BB"/>
    <w:rsid w:val="000C7BD9"/>
    <w:rsid w:val="000C7E27"/>
    <w:rsid w:val="000D0031"/>
    <w:rsid w:val="000D076A"/>
    <w:rsid w:val="000D086D"/>
    <w:rsid w:val="000D09D2"/>
    <w:rsid w:val="000D0D49"/>
    <w:rsid w:val="000D2395"/>
    <w:rsid w:val="000D270B"/>
    <w:rsid w:val="000D2E6A"/>
    <w:rsid w:val="000D2EDF"/>
    <w:rsid w:val="000D3344"/>
    <w:rsid w:val="000D3727"/>
    <w:rsid w:val="000D3785"/>
    <w:rsid w:val="000D38DA"/>
    <w:rsid w:val="000D3E64"/>
    <w:rsid w:val="000D3FE9"/>
    <w:rsid w:val="000D4BF7"/>
    <w:rsid w:val="000D753E"/>
    <w:rsid w:val="000D7AA7"/>
    <w:rsid w:val="000D7FCD"/>
    <w:rsid w:val="000E17CE"/>
    <w:rsid w:val="000E1AF6"/>
    <w:rsid w:val="000E1E68"/>
    <w:rsid w:val="000E3991"/>
    <w:rsid w:val="000E3BA7"/>
    <w:rsid w:val="000E4308"/>
    <w:rsid w:val="000E50B3"/>
    <w:rsid w:val="000E6499"/>
    <w:rsid w:val="000E655D"/>
    <w:rsid w:val="000E6587"/>
    <w:rsid w:val="000E6AAD"/>
    <w:rsid w:val="000E6E3F"/>
    <w:rsid w:val="000E71A0"/>
    <w:rsid w:val="000E7599"/>
    <w:rsid w:val="000E7680"/>
    <w:rsid w:val="000E76C7"/>
    <w:rsid w:val="000F0C99"/>
    <w:rsid w:val="000F130A"/>
    <w:rsid w:val="000F172D"/>
    <w:rsid w:val="000F1FEF"/>
    <w:rsid w:val="000F25E1"/>
    <w:rsid w:val="000F26CD"/>
    <w:rsid w:val="000F3232"/>
    <w:rsid w:val="000F3737"/>
    <w:rsid w:val="000F3B63"/>
    <w:rsid w:val="000F41B6"/>
    <w:rsid w:val="000F4299"/>
    <w:rsid w:val="000F47A1"/>
    <w:rsid w:val="000F47F6"/>
    <w:rsid w:val="000F4D76"/>
    <w:rsid w:val="000F539B"/>
    <w:rsid w:val="000F541B"/>
    <w:rsid w:val="000F6AAA"/>
    <w:rsid w:val="000F6C73"/>
    <w:rsid w:val="000F7388"/>
    <w:rsid w:val="000F79BC"/>
    <w:rsid w:val="001003A4"/>
    <w:rsid w:val="00100A91"/>
    <w:rsid w:val="00100C5E"/>
    <w:rsid w:val="00100D7E"/>
    <w:rsid w:val="00100FEB"/>
    <w:rsid w:val="001016A9"/>
    <w:rsid w:val="00101D0C"/>
    <w:rsid w:val="0010248C"/>
    <w:rsid w:val="0010253D"/>
    <w:rsid w:val="00102854"/>
    <w:rsid w:val="0010371A"/>
    <w:rsid w:val="0010373A"/>
    <w:rsid w:val="00103EB2"/>
    <w:rsid w:val="001044CF"/>
    <w:rsid w:val="0010506D"/>
    <w:rsid w:val="00105549"/>
    <w:rsid w:val="00105DB4"/>
    <w:rsid w:val="00105E77"/>
    <w:rsid w:val="0010604E"/>
    <w:rsid w:val="00106CE8"/>
    <w:rsid w:val="001076DE"/>
    <w:rsid w:val="001077C6"/>
    <w:rsid w:val="00107C4D"/>
    <w:rsid w:val="00107EFE"/>
    <w:rsid w:val="0011023F"/>
    <w:rsid w:val="0011049D"/>
    <w:rsid w:val="0011063E"/>
    <w:rsid w:val="001108D6"/>
    <w:rsid w:val="001116E1"/>
    <w:rsid w:val="00111D45"/>
    <w:rsid w:val="00111F52"/>
    <w:rsid w:val="001122DC"/>
    <w:rsid w:val="00112CCA"/>
    <w:rsid w:val="0011309A"/>
    <w:rsid w:val="00113F4F"/>
    <w:rsid w:val="001140BC"/>
    <w:rsid w:val="0011456D"/>
    <w:rsid w:val="00114BCB"/>
    <w:rsid w:val="00114FC6"/>
    <w:rsid w:val="001150BA"/>
    <w:rsid w:val="001157C5"/>
    <w:rsid w:val="00115A58"/>
    <w:rsid w:val="001166B9"/>
    <w:rsid w:val="00117CA5"/>
    <w:rsid w:val="00117EBB"/>
    <w:rsid w:val="00120428"/>
    <w:rsid w:val="001212D2"/>
    <w:rsid w:val="00121554"/>
    <w:rsid w:val="001257A7"/>
    <w:rsid w:val="0012581B"/>
    <w:rsid w:val="00125946"/>
    <w:rsid w:val="00125C01"/>
    <w:rsid w:val="0012630E"/>
    <w:rsid w:val="001265E0"/>
    <w:rsid w:val="00126931"/>
    <w:rsid w:val="001270FB"/>
    <w:rsid w:val="00127F73"/>
    <w:rsid w:val="00127FD9"/>
    <w:rsid w:val="00130EA7"/>
    <w:rsid w:val="00131929"/>
    <w:rsid w:val="001319EC"/>
    <w:rsid w:val="00131B1A"/>
    <w:rsid w:val="001321E6"/>
    <w:rsid w:val="001324F6"/>
    <w:rsid w:val="00132F3D"/>
    <w:rsid w:val="00133809"/>
    <w:rsid w:val="00134B8A"/>
    <w:rsid w:val="00135921"/>
    <w:rsid w:val="00135954"/>
    <w:rsid w:val="00135973"/>
    <w:rsid w:val="00135DFF"/>
    <w:rsid w:val="00136ECA"/>
    <w:rsid w:val="00137D3D"/>
    <w:rsid w:val="00137EBE"/>
    <w:rsid w:val="00140671"/>
    <w:rsid w:val="00140C7F"/>
    <w:rsid w:val="00140E96"/>
    <w:rsid w:val="00140F94"/>
    <w:rsid w:val="00141A1F"/>
    <w:rsid w:val="00141B7E"/>
    <w:rsid w:val="00141BE8"/>
    <w:rsid w:val="00142DFE"/>
    <w:rsid w:val="00142E91"/>
    <w:rsid w:val="00142EBE"/>
    <w:rsid w:val="0014327D"/>
    <w:rsid w:val="001433E6"/>
    <w:rsid w:val="001434DC"/>
    <w:rsid w:val="00143BD9"/>
    <w:rsid w:val="00143D8E"/>
    <w:rsid w:val="00144A66"/>
    <w:rsid w:val="00145A01"/>
    <w:rsid w:val="00145CA9"/>
    <w:rsid w:val="00146704"/>
    <w:rsid w:val="00146978"/>
    <w:rsid w:val="00146F72"/>
    <w:rsid w:val="00147A10"/>
    <w:rsid w:val="00147A86"/>
    <w:rsid w:val="00147ACB"/>
    <w:rsid w:val="001505FF"/>
    <w:rsid w:val="00150A46"/>
    <w:rsid w:val="00150AD1"/>
    <w:rsid w:val="0015156C"/>
    <w:rsid w:val="0015231A"/>
    <w:rsid w:val="00152338"/>
    <w:rsid w:val="001523C7"/>
    <w:rsid w:val="001535CE"/>
    <w:rsid w:val="0015397A"/>
    <w:rsid w:val="001539E7"/>
    <w:rsid w:val="00153B40"/>
    <w:rsid w:val="001544D6"/>
    <w:rsid w:val="001547B5"/>
    <w:rsid w:val="00154853"/>
    <w:rsid w:val="00154BBD"/>
    <w:rsid w:val="00155206"/>
    <w:rsid w:val="00155403"/>
    <w:rsid w:val="0015557D"/>
    <w:rsid w:val="001578ED"/>
    <w:rsid w:val="0015797E"/>
    <w:rsid w:val="00160903"/>
    <w:rsid w:val="00160EC1"/>
    <w:rsid w:val="00161885"/>
    <w:rsid w:val="00162732"/>
    <w:rsid w:val="001628E0"/>
    <w:rsid w:val="00162B79"/>
    <w:rsid w:val="00162C0D"/>
    <w:rsid w:val="00162F8C"/>
    <w:rsid w:val="00163510"/>
    <w:rsid w:val="00163D76"/>
    <w:rsid w:val="00163F5D"/>
    <w:rsid w:val="00164143"/>
    <w:rsid w:val="001642FB"/>
    <w:rsid w:val="00165CCD"/>
    <w:rsid w:val="001667BE"/>
    <w:rsid w:val="00166B4A"/>
    <w:rsid w:val="0016714E"/>
    <w:rsid w:val="0016795E"/>
    <w:rsid w:val="00170334"/>
    <w:rsid w:val="00170678"/>
    <w:rsid w:val="0017076E"/>
    <w:rsid w:val="001711CE"/>
    <w:rsid w:val="00171529"/>
    <w:rsid w:val="001715A1"/>
    <w:rsid w:val="001719F9"/>
    <w:rsid w:val="001719FF"/>
    <w:rsid w:val="00172958"/>
    <w:rsid w:val="00172A9F"/>
    <w:rsid w:val="00174B6B"/>
    <w:rsid w:val="00174BCF"/>
    <w:rsid w:val="00174CE4"/>
    <w:rsid w:val="00174F40"/>
    <w:rsid w:val="00175954"/>
    <w:rsid w:val="001759BD"/>
    <w:rsid w:val="00175C68"/>
    <w:rsid w:val="00176852"/>
    <w:rsid w:val="001769D8"/>
    <w:rsid w:val="00177549"/>
    <w:rsid w:val="00177FCE"/>
    <w:rsid w:val="00180B9A"/>
    <w:rsid w:val="00181324"/>
    <w:rsid w:val="001821BF"/>
    <w:rsid w:val="001822B6"/>
    <w:rsid w:val="001822D5"/>
    <w:rsid w:val="00182C41"/>
    <w:rsid w:val="00182E71"/>
    <w:rsid w:val="00183F0D"/>
    <w:rsid w:val="00184093"/>
    <w:rsid w:val="00184A0A"/>
    <w:rsid w:val="00185026"/>
    <w:rsid w:val="00185A2F"/>
    <w:rsid w:val="00186A1B"/>
    <w:rsid w:val="00186CF7"/>
    <w:rsid w:val="00186DA0"/>
    <w:rsid w:val="00186E75"/>
    <w:rsid w:val="001879D2"/>
    <w:rsid w:val="00187A51"/>
    <w:rsid w:val="00190F0B"/>
    <w:rsid w:val="00192A0C"/>
    <w:rsid w:val="00192BC5"/>
    <w:rsid w:val="0019438F"/>
    <w:rsid w:val="0019443B"/>
    <w:rsid w:val="001946A3"/>
    <w:rsid w:val="00194950"/>
    <w:rsid w:val="001951FE"/>
    <w:rsid w:val="00196051"/>
    <w:rsid w:val="0019626B"/>
    <w:rsid w:val="00196406"/>
    <w:rsid w:val="00196902"/>
    <w:rsid w:val="0019697A"/>
    <w:rsid w:val="00196A82"/>
    <w:rsid w:val="00196BBF"/>
    <w:rsid w:val="001972BE"/>
    <w:rsid w:val="00197603"/>
    <w:rsid w:val="00197938"/>
    <w:rsid w:val="00197C5E"/>
    <w:rsid w:val="00197D93"/>
    <w:rsid w:val="00197E74"/>
    <w:rsid w:val="001A107E"/>
    <w:rsid w:val="001A1309"/>
    <w:rsid w:val="001A15B7"/>
    <w:rsid w:val="001A1DDC"/>
    <w:rsid w:val="001A2FB1"/>
    <w:rsid w:val="001A32A0"/>
    <w:rsid w:val="001A4173"/>
    <w:rsid w:val="001A4A7D"/>
    <w:rsid w:val="001A5563"/>
    <w:rsid w:val="001A6488"/>
    <w:rsid w:val="001A6C0F"/>
    <w:rsid w:val="001A76A8"/>
    <w:rsid w:val="001A7ABF"/>
    <w:rsid w:val="001B0163"/>
    <w:rsid w:val="001B01E1"/>
    <w:rsid w:val="001B1083"/>
    <w:rsid w:val="001B1796"/>
    <w:rsid w:val="001B1EA1"/>
    <w:rsid w:val="001B2809"/>
    <w:rsid w:val="001B2FB0"/>
    <w:rsid w:val="001B3089"/>
    <w:rsid w:val="001B39EE"/>
    <w:rsid w:val="001B3D3D"/>
    <w:rsid w:val="001B5148"/>
    <w:rsid w:val="001B5338"/>
    <w:rsid w:val="001B53E7"/>
    <w:rsid w:val="001B586F"/>
    <w:rsid w:val="001B58F2"/>
    <w:rsid w:val="001B62CB"/>
    <w:rsid w:val="001B6789"/>
    <w:rsid w:val="001B6B04"/>
    <w:rsid w:val="001B6CCD"/>
    <w:rsid w:val="001B7085"/>
    <w:rsid w:val="001B777B"/>
    <w:rsid w:val="001B7DA7"/>
    <w:rsid w:val="001C0487"/>
    <w:rsid w:val="001C10CF"/>
    <w:rsid w:val="001C12DF"/>
    <w:rsid w:val="001C1691"/>
    <w:rsid w:val="001C1F6E"/>
    <w:rsid w:val="001C3738"/>
    <w:rsid w:val="001C4D74"/>
    <w:rsid w:val="001C50E5"/>
    <w:rsid w:val="001C5B75"/>
    <w:rsid w:val="001C5C8C"/>
    <w:rsid w:val="001C7440"/>
    <w:rsid w:val="001C759C"/>
    <w:rsid w:val="001C7908"/>
    <w:rsid w:val="001C79BC"/>
    <w:rsid w:val="001C7CCF"/>
    <w:rsid w:val="001D0EE5"/>
    <w:rsid w:val="001D370F"/>
    <w:rsid w:val="001D37E4"/>
    <w:rsid w:val="001D392E"/>
    <w:rsid w:val="001D3DE4"/>
    <w:rsid w:val="001D4722"/>
    <w:rsid w:val="001D4D9F"/>
    <w:rsid w:val="001D51F7"/>
    <w:rsid w:val="001D533B"/>
    <w:rsid w:val="001D6A28"/>
    <w:rsid w:val="001D72A8"/>
    <w:rsid w:val="001D7B44"/>
    <w:rsid w:val="001E13ED"/>
    <w:rsid w:val="001E1881"/>
    <w:rsid w:val="001E2096"/>
    <w:rsid w:val="001E2578"/>
    <w:rsid w:val="001E2A4A"/>
    <w:rsid w:val="001E4EC8"/>
    <w:rsid w:val="001E5281"/>
    <w:rsid w:val="001E5E64"/>
    <w:rsid w:val="001E7000"/>
    <w:rsid w:val="001E74EB"/>
    <w:rsid w:val="001E7E86"/>
    <w:rsid w:val="001F0B5C"/>
    <w:rsid w:val="001F0E7C"/>
    <w:rsid w:val="001F0F90"/>
    <w:rsid w:val="001F1581"/>
    <w:rsid w:val="001F1654"/>
    <w:rsid w:val="001F179D"/>
    <w:rsid w:val="001F1C6D"/>
    <w:rsid w:val="001F2760"/>
    <w:rsid w:val="001F3699"/>
    <w:rsid w:val="001F3713"/>
    <w:rsid w:val="001F38E9"/>
    <w:rsid w:val="001F4262"/>
    <w:rsid w:val="001F4419"/>
    <w:rsid w:val="001F4D6B"/>
    <w:rsid w:val="001F50B6"/>
    <w:rsid w:val="001F5824"/>
    <w:rsid w:val="001F5DA6"/>
    <w:rsid w:val="001F5E83"/>
    <w:rsid w:val="001F5EA9"/>
    <w:rsid w:val="001F64EB"/>
    <w:rsid w:val="001F6B62"/>
    <w:rsid w:val="001F77C8"/>
    <w:rsid w:val="001F7A4E"/>
    <w:rsid w:val="00200750"/>
    <w:rsid w:val="00200A8B"/>
    <w:rsid w:val="00200AE5"/>
    <w:rsid w:val="00200C10"/>
    <w:rsid w:val="00200DAE"/>
    <w:rsid w:val="0020181A"/>
    <w:rsid w:val="00201C28"/>
    <w:rsid w:val="00201FBB"/>
    <w:rsid w:val="00202D97"/>
    <w:rsid w:val="002034FA"/>
    <w:rsid w:val="00203841"/>
    <w:rsid w:val="002038F1"/>
    <w:rsid w:val="00204259"/>
    <w:rsid w:val="00204833"/>
    <w:rsid w:val="00204A35"/>
    <w:rsid w:val="00204FAE"/>
    <w:rsid w:val="00205614"/>
    <w:rsid w:val="00206BEC"/>
    <w:rsid w:val="00206DD9"/>
    <w:rsid w:val="00206FC0"/>
    <w:rsid w:val="00207149"/>
    <w:rsid w:val="002076F4"/>
    <w:rsid w:val="00210119"/>
    <w:rsid w:val="00210374"/>
    <w:rsid w:val="00210F68"/>
    <w:rsid w:val="002111E7"/>
    <w:rsid w:val="00211ABA"/>
    <w:rsid w:val="00212819"/>
    <w:rsid w:val="00212851"/>
    <w:rsid w:val="00212AAF"/>
    <w:rsid w:val="00212D9D"/>
    <w:rsid w:val="00212DC3"/>
    <w:rsid w:val="00213360"/>
    <w:rsid w:val="00213E03"/>
    <w:rsid w:val="00214AAF"/>
    <w:rsid w:val="00214AC0"/>
    <w:rsid w:val="00215534"/>
    <w:rsid w:val="002155AB"/>
    <w:rsid w:val="00215636"/>
    <w:rsid w:val="002169BF"/>
    <w:rsid w:val="002169F0"/>
    <w:rsid w:val="002203DD"/>
    <w:rsid w:val="00220806"/>
    <w:rsid w:val="0022093F"/>
    <w:rsid w:val="00222269"/>
    <w:rsid w:val="002222F2"/>
    <w:rsid w:val="00224266"/>
    <w:rsid w:val="00224597"/>
    <w:rsid w:val="00225C63"/>
    <w:rsid w:val="00225D31"/>
    <w:rsid w:val="002277FE"/>
    <w:rsid w:val="002307A2"/>
    <w:rsid w:val="00230A74"/>
    <w:rsid w:val="00231C93"/>
    <w:rsid w:val="0023233D"/>
    <w:rsid w:val="00232419"/>
    <w:rsid w:val="00232B13"/>
    <w:rsid w:val="00232E67"/>
    <w:rsid w:val="00232F6C"/>
    <w:rsid w:val="0023355D"/>
    <w:rsid w:val="002336C5"/>
    <w:rsid w:val="00234087"/>
    <w:rsid w:val="0023425B"/>
    <w:rsid w:val="0023440D"/>
    <w:rsid w:val="002346F8"/>
    <w:rsid w:val="002348AD"/>
    <w:rsid w:val="00235955"/>
    <w:rsid w:val="00235A8C"/>
    <w:rsid w:val="00236E2B"/>
    <w:rsid w:val="00236EE2"/>
    <w:rsid w:val="002372EA"/>
    <w:rsid w:val="002373B8"/>
    <w:rsid w:val="00237D6F"/>
    <w:rsid w:val="00240118"/>
    <w:rsid w:val="00240A0F"/>
    <w:rsid w:val="00240E42"/>
    <w:rsid w:val="00240EF7"/>
    <w:rsid w:val="002412E0"/>
    <w:rsid w:val="00241365"/>
    <w:rsid w:val="002413D0"/>
    <w:rsid w:val="0024246A"/>
    <w:rsid w:val="00242549"/>
    <w:rsid w:val="00242573"/>
    <w:rsid w:val="002429AE"/>
    <w:rsid w:val="0024486C"/>
    <w:rsid w:val="00245034"/>
    <w:rsid w:val="00245119"/>
    <w:rsid w:val="00245C8E"/>
    <w:rsid w:val="00246265"/>
    <w:rsid w:val="0024670B"/>
    <w:rsid w:val="002472EE"/>
    <w:rsid w:val="002479AB"/>
    <w:rsid w:val="00247EF5"/>
    <w:rsid w:val="0025008C"/>
    <w:rsid w:val="00250601"/>
    <w:rsid w:val="0025078A"/>
    <w:rsid w:val="002508E9"/>
    <w:rsid w:val="00250BDA"/>
    <w:rsid w:val="00251BDF"/>
    <w:rsid w:val="0025265A"/>
    <w:rsid w:val="002526D9"/>
    <w:rsid w:val="002532CE"/>
    <w:rsid w:val="0025331F"/>
    <w:rsid w:val="0025356A"/>
    <w:rsid w:val="00253923"/>
    <w:rsid w:val="002541B1"/>
    <w:rsid w:val="002544A5"/>
    <w:rsid w:val="00254AF1"/>
    <w:rsid w:val="00254C19"/>
    <w:rsid w:val="00254E3F"/>
    <w:rsid w:val="00255895"/>
    <w:rsid w:val="00256465"/>
    <w:rsid w:val="00256772"/>
    <w:rsid w:val="002569EA"/>
    <w:rsid w:val="002573FE"/>
    <w:rsid w:val="002576B4"/>
    <w:rsid w:val="00257A02"/>
    <w:rsid w:val="00260293"/>
    <w:rsid w:val="00260987"/>
    <w:rsid w:val="00260A52"/>
    <w:rsid w:val="00260EDE"/>
    <w:rsid w:val="00261930"/>
    <w:rsid w:val="00261A94"/>
    <w:rsid w:val="0026295A"/>
    <w:rsid w:val="00262993"/>
    <w:rsid w:val="002629D0"/>
    <w:rsid w:val="002643DD"/>
    <w:rsid w:val="002647C7"/>
    <w:rsid w:val="0026493E"/>
    <w:rsid w:val="00264CBB"/>
    <w:rsid w:val="002660D7"/>
    <w:rsid w:val="00266939"/>
    <w:rsid w:val="00266A2D"/>
    <w:rsid w:val="00266E01"/>
    <w:rsid w:val="00267311"/>
    <w:rsid w:val="00267822"/>
    <w:rsid w:val="00270C91"/>
    <w:rsid w:val="00270EBB"/>
    <w:rsid w:val="0027175B"/>
    <w:rsid w:val="002723DA"/>
    <w:rsid w:val="0027252A"/>
    <w:rsid w:val="002726F6"/>
    <w:rsid w:val="00272A6A"/>
    <w:rsid w:val="00272B7B"/>
    <w:rsid w:val="00272FA7"/>
    <w:rsid w:val="002730BC"/>
    <w:rsid w:val="0027360C"/>
    <w:rsid w:val="00273951"/>
    <w:rsid w:val="00274E53"/>
    <w:rsid w:val="002752F3"/>
    <w:rsid w:val="002760A6"/>
    <w:rsid w:val="00276578"/>
    <w:rsid w:val="002766B1"/>
    <w:rsid w:val="00276A5E"/>
    <w:rsid w:val="00277E6A"/>
    <w:rsid w:val="002800F6"/>
    <w:rsid w:val="002807EF"/>
    <w:rsid w:val="00280953"/>
    <w:rsid w:val="00280BB2"/>
    <w:rsid w:val="00281B4F"/>
    <w:rsid w:val="00283BDF"/>
    <w:rsid w:val="00283D93"/>
    <w:rsid w:val="002849CC"/>
    <w:rsid w:val="00284C3C"/>
    <w:rsid w:val="002863A5"/>
    <w:rsid w:val="002867E9"/>
    <w:rsid w:val="002868E3"/>
    <w:rsid w:val="0028730B"/>
    <w:rsid w:val="00287947"/>
    <w:rsid w:val="002902DB"/>
    <w:rsid w:val="0029035E"/>
    <w:rsid w:val="00290445"/>
    <w:rsid w:val="00290A79"/>
    <w:rsid w:val="00290E3B"/>
    <w:rsid w:val="002919AE"/>
    <w:rsid w:val="00292444"/>
    <w:rsid w:val="00292503"/>
    <w:rsid w:val="0029265E"/>
    <w:rsid w:val="00292B66"/>
    <w:rsid w:val="00292D54"/>
    <w:rsid w:val="002937C7"/>
    <w:rsid w:val="00294407"/>
    <w:rsid w:val="00294F2F"/>
    <w:rsid w:val="00295247"/>
    <w:rsid w:val="002955CA"/>
    <w:rsid w:val="002957DE"/>
    <w:rsid w:val="0029619D"/>
    <w:rsid w:val="002969E7"/>
    <w:rsid w:val="00296D27"/>
    <w:rsid w:val="00297BE8"/>
    <w:rsid w:val="00297CA3"/>
    <w:rsid w:val="002A0C25"/>
    <w:rsid w:val="002A0ED2"/>
    <w:rsid w:val="002A1006"/>
    <w:rsid w:val="002A1489"/>
    <w:rsid w:val="002A1933"/>
    <w:rsid w:val="002A1A4A"/>
    <w:rsid w:val="002A227A"/>
    <w:rsid w:val="002A2310"/>
    <w:rsid w:val="002A29D3"/>
    <w:rsid w:val="002A2B85"/>
    <w:rsid w:val="002A2D9E"/>
    <w:rsid w:val="002A2EA1"/>
    <w:rsid w:val="002A3717"/>
    <w:rsid w:val="002A41F1"/>
    <w:rsid w:val="002A48C1"/>
    <w:rsid w:val="002A49B9"/>
    <w:rsid w:val="002A4A07"/>
    <w:rsid w:val="002A4EE4"/>
    <w:rsid w:val="002A516F"/>
    <w:rsid w:val="002A5226"/>
    <w:rsid w:val="002A695F"/>
    <w:rsid w:val="002B044E"/>
    <w:rsid w:val="002B04E2"/>
    <w:rsid w:val="002B0720"/>
    <w:rsid w:val="002B125A"/>
    <w:rsid w:val="002B1355"/>
    <w:rsid w:val="002B2595"/>
    <w:rsid w:val="002B2CCA"/>
    <w:rsid w:val="002B335E"/>
    <w:rsid w:val="002B3562"/>
    <w:rsid w:val="002B35C8"/>
    <w:rsid w:val="002B4717"/>
    <w:rsid w:val="002B4A08"/>
    <w:rsid w:val="002B4A0A"/>
    <w:rsid w:val="002B6EAB"/>
    <w:rsid w:val="002B7466"/>
    <w:rsid w:val="002B7852"/>
    <w:rsid w:val="002C03CF"/>
    <w:rsid w:val="002C04C4"/>
    <w:rsid w:val="002C08A6"/>
    <w:rsid w:val="002C11A6"/>
    <w:rsid w:val="002C152A"/>
    <w:rsid w:val="002C1AE4"/>
    <w:rsid w:val="002C233D"/>
    <w:rsid w:val="002C25A0"/>
    <w:rsid w:val="002C2746"/>
    <w:rsid w:val="002C2F69"/>
    <w:rsid w:val="002C341C"/>
    <w:rsid w:val="002C3760"/>
    <w:rsid w:val="002C38E4"/>
    <w:rsid w:val="002C41D1"/>
    <w:rsid w:val="002C4F7C"/>
    <w:rsid w:val="002C586F"/>
    <w:rsid w:val="002C5CC6"/>
    <w:rsid w:val="002C5DEA"/>
    <w:rsid w:val="002C619A"/>
    <w:rsid w:val="002C647D"/>
    <w:rsid w:val="002C65E6"/>
    <w:rsid w:val="002C6999"/>
    <w:rsid w:val="002C6AB9"/>
    <w:rsid w:val="002C6DC6"/>
    <w:rsid w:val="002C6E07"/>
    <w:rsid w:val="002C6FB6"/>
    <w:rsid w:val="002C7AA5"/>
    <w:rsid w:val="002C7D00"/>
    <w:rsid w:val="002D0FDB"/>
    <w:rsid w:val="002D11F0"/>
    <w:rsid w:val="002D1B9D"/>
    <w:rsid w:val="002D2388"/>
    <w:rsid w:val="002D243B"/>
    <w:rsid w:val="002D2DF7"/>
    <w:rsid w:val="002D330A"/>
    <w:rsid w:val="002D37FE"/>
    <w:rsid w:val="002D38B2"/>
    <w:rsid w:val="002D4C33"/>
    <w:rsid w:val="002D5120"/>
    <w:rsid w:val="002D568D"/>
    <w:rsid w:val="002D5BFD"/>
    <w:rsid w:val="002D681C"/>
    <w:rsid w:val="002D7425"/>
    <w:rsid w:val="002D75CA"/>
    <w:rsid w:val="002E0943"/>
    <w:rsid w:val="002E14E8"/>
    <w:rsid w:val="002E18E5"/>
    <w:rsid w:val="002E19C7"/>
    <w:rsid w:val="002E30A3"/>
    <w:rsid w:val="002E3D82"/>
    <w:rsid w:val="002E4AFF"/>
    <w:rsid w:val="002E4CE1"/>
    <w:rsid w:val="002E4F56"/>
    <w:rsid w:val="002E698A"/>
    <w:rsid w:val="002E72E1"/>
    <w:rsid w:val="002E7596"/>
    <w:rsid w:val="002F0279"/>
    <w:rsid w:val="002F103C"/>
    <w:rsid w:val="002F1A16"/>
    <w:rsid w:val="002F22CC"/>
    <w:rsid w:val="002F3070"/>
    <w:rsid w:val="002F30D0"/>
    <w:rsid w:val="002F39D3"/>
    <w:rsid w:val="002F40C6"/>
    <w:rsid w:val="002F4DEE"/>
    <w:rsid w:val="002F6015"/>
    <w:rsid w:val="002F7016"/>
    <w:rsid w:val="00300951"/>
    <w:rsid w:val="003017A6"/>
    <w:rsid w:val="00302873"/>
    <w:rsid w:val="0030363D"/>
    <w:rsid w:val="003039DB"/>
    <w:rsid w:val="00303C71"/>
    <w:rsid w:val="00303FC6"/>
    <w:rsid w:val="003040C2"/>
    <w:rsid w:val="003045B2"/>
    <w:rsid w:val="00304C82"/>
    <w:rsid w:val="0030525E"/>
    <w:rsid w:val="00305310"/>
    <w:rsid w:val="003056DE"/>
    <w:rsid w:val="003058FE"/>
    <w:rsid w:val="00306263"/>
    <w:rsid w:val="003069A0"/>
    <w:rsid w:val="00306C83"/>
    <w:rsid w:val="003070BF"/>
    <w:rsid w:val="00307611"/>
    <w:rsid w:val="00307D13"/>
    <w:rsid w:val="00307D2A"/>
    <w:rsid w:val="00310348"/>
    <w:rsid w:val="003105C4"/>
    <w:rsid w:val="003109A6"/>
    <w:rsid w:val="00310B56"/>
    <w:rsid w:val="00310DA1"/>
    <w:rsid w:val="003112CD"/>
    <w:rsid w:val="003113D7"/>
    <w:rsid w:val="00311AC1"/>
    <w:rsid w:val="00311B75"/>
    <w:rsid w:val="00311D25"/>
    <w:rsid w:val="003124E3"/>
    <w:rsid w:val="00313BB4"/>
    <w:rsid w:val="00313E21"/>
    <w:rsid w:val="00314233"/>
    <w:rsid w:val="00314309"/>
    <w:rsid w:val="00315249"/>
    <w:rsid w:val="003156B5"/>
    <w:rsid w:val="00315FCE"/>
    <w:rsid w:val="00316711"/>
    <w:rsid w:val="00317404"/>
    <w:rsid w:val="00320FD2"/>
    <w:rsid w:val="00321663"/>
    <w:rsid w:val="003220C7"/>
    <w:rsid w:val="0032219A"/>
    <w:rsid w:val="00322F56"/>
    <w:rsid w:val="0032314D"/>
    <w:rsid w:val="003235D7"/>
    <w:rsid w:val="00323DFA"/>
    <w:rsid w:val="00323FE2"/>
    <w:rsid w:val="0032406A"/>
    <w:rsid w:val="0032465F"/>
    <w:rsid w:val="00324FCA"/>
    <w:rsid w:val="00325C1F"/>
    <w:rsid w:val="0032643B"/>
    <w:rsid w:val="00326533"/>
    <w:rsid w:val="0032698E"/>
    <w:rsid w:val="00326C66"/>
    <w:rsid w:val="00326DCB"/>
    <w:rsid w:val="00326F03"/>
    <w:rsid w:val="0032783A"/>
    <w:rsid w:val="00327C4B"/>
    <w:rsid w:val="0033057C"/>
    <w:rsid w:val="00330910"/>
    <w:rsid w:val="003315F2"/>
    <w:rsid w:val="00331CCC"/>
    <w:rsid w:val="00331D9E"/>
    <w:rsid w:val="00331DE6"/>
    <w:rsid w:val="00332378"/>
    <w:rsid w:val="00332534"/>
    <w:rsid w:val="00332A34"/>
    <w:rsid w:val="00332AAA"/>
    <w:rsid w:val="00332DDB"/>
    <w:rsid w:val="00332FD6"/>
    <w:rsid w:val="003331B9"/>
    <w:rsid w:val="003336CD"/>
    <w:rsid w:val="00334C8C"/>
    <w:rsid w:val="003350BA"/>
    <w:rsid w:val="00335C71"/>
    <w:rsid w:val="00336B5C"/>
    <w:rsid w:val="00337AE4"/>
    <w:rsid w:val="0034019E"/>
    <w:rsid w:val="0034040E"/>
    <w:rsid w:val="00340E29"/>
    <w:rsid w:val="003415D3"/>
    <w:rsid w:val="003416D4"/>
    <w:rsid w:val="0034206B"/>
    <w:rsid w:val="003424A7"/>
    <w:rsid w:val="00342C3E"/>
    <w:rsid w:val="00342D73"/>
    <w:rsid w:val="0034340C"/>
    <w:rsid w:val="00343F57"/>
    <w:rsid w:val="00344511"/>
    <w:rsid w:val="00344F74"/>
    <w:rsid w:val="003450BA"/>
    <w:rsid w:val="0034569F"/>
    <w:rsid w:val="00345B72"/>
    <w:rsid w:val="00345EEE"/>
    <w:rsid w:val="00346184"/>
    <w:rsid w:val="0034709D"/>
    <w:rsid w:val="00347132"/>
    <w:rsid w:val="00347553"/>
    <w:rsid w:val="003475BD"/>
    <w:rsid w:val="0034767D"/>
    <w:rsid w:val="00347E7C"/>
    <w:rsid w:val="0035009A"/>
    <w:rsid w:val="003504BD"/>
    <w:rsid w:val="003507CE"/>
    <w:rsid w:val="00350A2A"/>
    <w:rsid w:val="00350FE8"/>
    <w:rsid w:val="003510C5"/>
    <w:rsid w:val="003511CA"/>
    <w:rsid w:val="003512A4"/>
    <w:rsid w:val="003518CB"/>
    <w:rsid w:val="00352A3D"/>
    <w:rsid w:val="00352E02"/>
    <w:rsid w:val="00353783"/>
    <w:rsid w:val="003538E1"/>
    <w:rsid w:val="003539CF"/>
    <w:rsid w:val="00353A52"/>
    <w:rsid w:val="00353F55"/>
    <w:rsid w:val="0035438C"/>
    <w:rsid w:val="003547CF"/>
    <w:rsid w:val="00354DEA"/>
    <w:rsid w:val="00354F56"/>
    <w:rsid w:val="0035607F"/>
    <w:rsid w:val="003562D7"/>
    <w:rsid w:val="00356773"/>
    <w:rsid w:val="0035693B"/>
    <w:rsid w:val="00356C9D"/>
    <w:rsid w:val="00357798"/>
    <w:rsid w:val="00357B8B"/>
    <w:rsid w:val="00360404"/>
    <w:rsid w:val="00360AF0"/>
    <w:rsid w:val="003616E2"/>
    <w:rsid w:val="00361B94"/>
    <w:rsid w:val="00362058"/>
    <w:rsid w:val="0036261E"/>
    <w:rsid w:val="00362C8B"/>
    <w:rsid w:val="0036316B"/>
    <w:rsid w:val="00363697"/>
    <w:rsid w:val="00363ABE"/>
    <w:rsid w:val="00365BA7"/>
    <w:rsid w:val="00365D60"/>
    <w:rsid w:val="00365F68"/>
    <w:rsid w:val="00366BFA"/>
    <w:rsid w:val="0036761F"/>
    <w:rsid w:val="003677B9"/>
    <w:rsid w:val="003677E4"/>
    <w:rsid w:val="0037080F"/>
    <w:rsid w:val="00370AFC"/>
    <w:rsid w:val="00370CDB"/>
    <w:rsid w:val="00370D9F"/>
    <w:rsid w:val="00371398"/>
    <w:rsid w:val="003717E9"/>
    <w:rsid w:val="003725AF"/>
    <w:rsid w:val="00373080"/>
    <w:rsid w:val="00373171"/>
    <w:rsid w:val="00374354"/>
    <w:rsid w:val="003745F1"/>
    <w:rsid w:val="00374609"/>
    <w:rsid w:val="00374926"/>
    <w:rsid w:val="00375406"/>
    <w:rsid w:val="0037558F"/>
    <w:rsid w:val="00375C36"/>
    <w:rsid w:val="00375E6B"/>
    <w:rsid w:val="00376F67"/>
    <w:rsid w:val="003809E5"/>
    <w:rsid w:val="00380E69"/>
    <w:rsid w:val="0038185C"/>
    <w:rsid w:val="003818E9"/>
    <w:rsid w:val="00381A0C"/>
    <w:rsid w:val="00382443"/>
    <w:rsid w:val="00383704"/>
    <w:rsid w:val="00383940"/>
    <w:rsid w:val="00383F08"/>
    <w:rsid w:val="00383F11"/>
    <w:rsid w:val="003840C4"/>
    <w:rsid w:val="003842E9"/>
    <w:rsid w:val="00384E47"/>
    <w:rsid w:val="00385133"/>
    <w:rsid w:val="003859C9"/>
    <w:rsid w:val="003859D1"/>
    <w:rsid w:val="00385D6A"/>
    <w:rsid w:val="00386B70"/>
    <w:rsid w:val="00387142"/>
    <w:rsid w:val="0038746D"/>
    <w:rsid w:val="00387AB1"/>
    <w:rsid w:val="00387F92"/>
    <w:rsid w:val="00390187"/>
    <w:rsid w:val="00390421"/>
    <w:rsid w:val="00390789"/>
    <w:rsid w:val="00390EE9"/>
    <w:rsid w:val="00391109"/>
    <w:rsid w:val="00391850"/>
    <w:rsid w:val="00391888"/>
    <w:rsid w:val="00392DF1"/>
    <w:rsid w:val="003930A7"/>
    <w:rsid w:val="00393CB0"/>
    <w:rsid w:val="003943E2"/>
    <w:rsid w:val="00394578"/>
    <w:rsid w:val="003948F5"/>
    <w:rsid w:val="00394EA4"/>
    <w:rsid w:val="00395407"/>
    <w:rsid w:val="00395D20"/>
    <w:rsid w:val="0039616B"/>
    <w:rsid w:val="003965C9"/>
    <w:rsid w:val="00396828"/>
    <w:rsid w:val="00396F98"/>
    <w:rsid w:val="00397B38"/>
    <w:rsid w:val="00397D9E"/>
    <w:rsid w:val="003A07F4"/>
    <w:rsid w:val="003A1103"/>
    <w:rsid w:val="003A144B"/>
    <w:rsid w:val="003A17C3"/>
    <w:rsid w:val="003A1BDA"/>
    <w:rsid w:val="003A214C"/>
    <w:rsid w:val="003A26A6"/>
    <w:rsid w:val="003A2B44"/>
    <w:rsid w:val="003A430E"/>
    <w:rsid w:val="003A4502"/>
    <w:rsid w:val="003A457C"/>
    <w:rsid w:val="003A4953"/>
    <w:rsid w:val="003A50DA"/>
    <w:rsid w:val="003A5C6E"/>
    <w:rsid w:val="003A5F0F"/>
    <w:rsid w:val="003A6A40"/>
    <w:rsid w:val="003A7D24"/>
    <w:rsid w:val="003B0467"/>
    <w:rsid w:val="003B077A"/>
    <w:rsid w:val="003B0F8A"/>
    <w:rsid w:val="003B13B9"/>
    <w:rsid w:val="003B3265"/>
    <w:rsid w:val="003B352A"/>
    <w:rsid w:val="003B37AB"/>
    <w:rsid w:val="003B4266"/>
    <w:rsid w:val="003B433C"/>
    <w:rsid w:val="003B4FF3"/>
    <w:rsid w:val="003B53D1"/>
    <w:rsid w:val="003B65E5"/>
    <w:rsid w:val="003B71A3"/>
    <w:rsid w:val="003B7819"/>
    <w:rsid w:val="003C120B"/>
    <w:rsid w:val="003C1267"/>
    <w:rsid w:val="003C1E1C"/>
    <w:rsid w:val="003C1F6D"/>
    <w:rsid w:val="003C2BD7"/>
    <w:rsid w:val="003C3906"/>
    <w:rsid w:val="003C3AFE"/>
    <w:rsid w:val="003C4269"/>
    <w:rsid w:val="003C4DF9"/>
    <w:rsid w:val="003C66C9"/>
    <w:rsid w:val="003C6788"/>
    <w:rsid w:val="003C6DD7"/>
    <w:rsid w:val="003C7AA0"/>
    <w:rsid w:val="003C7B50"/>
    <w:rsid w:val="003D004D"/>
    <w:rsid w:val="003D015D"/>
    <w:rsid w:val="003D1394"/>
    <w:rsid w:val="003D15A8"/>
    <w:rsid w:val="003D218C"/>
    <w:rsid w:val="003D2A3A"/>
    <w:rsid w:val="003D2A88"/>
    <w:rsid w:val="003D3382"/>
    <w:rsid w:val="003D34B8"/>
    <w:rsid w:val="003D36C2"/>
    <w:rsid w:val="003D3C2C"/>
    <w:rsid w:val="003D433D"/>
    <w:rsid w:val="003D4B2B"/>
    <w:rsid w:val="003D4BB7"/>
    <w:rsid w:val="003D4E37"/>
    <w:rsid w:val="003D729A"/>
    <w:rsid w:val="003D75BD"/>
    <w:rsid w:val="003D7868"/>
    <w:rsid w:val="003D79AD"/>
    <w:rsid w:val="003D7EFF"/>
    <w:rsid w:val="003E0AFF"/>
    <w:rsid w:val="003E0EBE"/>
    <w:rsid w:val="003E13B3"/>
    <w:rsid w:val="003E2F9F"/>
    <w:rsid w:val="003E3728"/>
    <w:rsid w:val="003E4331"/>
    <w:rsid w:val="003E5EA0"/>
    <w:rsid w:val="003E6AA4"/>
    <w:rsid w:val="003E7274"/>
    <w:rsid w:val="003E728F"/>
    <w:rsid w:val="003E7C11"/>
    <w:rsid w:val="003E7CE4"/>
    <w:rsid w:val="003E7FF5"/>
    <w:rsid w:val="003F03E3"/>
    <w:rsid w:val="003F0673"/>
    <w:rsid w:val="003F074A"/>
    <w:rsid w:val="003F10DC"/>
    <w:rsid w:val="003F144F"/>
    <w:rsid w:val="003F1799"/>
    <w:rsid w:val="003F238A"/>
    <w:rsid w:val="003F2545"/>
    <w:rsid w:val="003F3323"/>
    <w:rsid w:val="003F3632"/>
    <w:rsid w:val="003F37D6"/>
    <w:rsid w:val="003F4638"/>
    <w:rsid w:val="003F4A19"/>
    <w:rsid w:val="003F4F02"/>
    <w:rsid w:val="003F511C"/>
    <w:rsid w:val="003F5E57"/>
    <w:rsid w:val="003F63B0"/>
    <w:rsid w:val="003F66E0"/>
    <w:rsid w:val="003F671F"/>
    <w:rsid w:val="003F6BA7"/>
    <w:rsid w:val="003F6C15"/>
    <w:rsid w:val="003F7015"/>
    <w:rsid w:val="003F7250"/>
    <w:rsid w:val="003F7BC4"/>
    <w:rsid w:val="003F7CBE"/>
    <w:rsid w:val="00400583"/>
    <w:rsid w:val="004006AD"/>
    <w:rsid w:val="004024D1"/>
    <w:rsid w:val="00402AAB"/>
    <w:rsid w:val="00402AD4"/>
    <w:rsid w:val="00402C26"/>
    <w:rsid w:val="00402C71"/>
    <w:rsid w:val="00402D0E"/>
    <w:rsid w:val="00403264"/>
    <w:rsid w:val="00403906"/>
    <w:rsid w:val="00404197"/>
    <w:rsid w:val="0040458D"/>
    <w:rsid w:val="00404828"/>
    <w:rsid w:val="00404885"/>
    <w:rsid w:val="00404ACF"/>
    <w:rsid w:val="004051D7"/>
    <w:rsid w:val="004052D7"/>
    <w:rsid w:val="0040543A"/>
    <w:rsid w:val="004057EA"/>
    <w:rsid w:val="00405B12"/>
    <w:rsid w:val="0040709F"/>
    <w:rsid w:val="00407583"/>
    <w:rsid w:val="004078BA"/>
    <w:rsid w:val="00407D64"/>
    <w:rsid w:val="00410441"/>
    <w:rsid w:val="0041167B"/>
    <w:rsid w:val="00411BD6"/>
    <w:rsid w:val="00411CB4"/>
    <w:rsid w:val="00412958"/>
    <w:rsid w:val="004132F4"/>
    <w:rsid w:val="004133D0"/>
    <w:rsid w:val="004133FB"/>
    <w:rsid w:val="00413DC6"/>
    <w:rsid w:val="00413EDB"/>
    <w:rsid w:val="00414221"/>
    <w:rsid w:val="004158EE"/>
    <w:rsid w:val="00416555"/>
    <w:rsid w:val="00417910"/>
    <w:rsid w:val="00417E25"/>
    <w:rsid w:val="00420706"/>
    <w:rsid w:val="004208D7"/>
    <w:rsid w:val="00422B67"/>
    <w:rsid w:val="0042340F"/>
    <w:rsid w:val="0042365E"/>
    <w:rsid w:val="00423BCB"/>
    <w:rsid w:val="004247FB"/>
    <w:rsid w:val="00424E9D"/>
    <w:rsid w:val="004253BE"/>
    <w:rsid w:val="00426841"/>
    <w:rsid w:val="0042703D"/>
    <w:rsid w:val="0042752A"/>
    <w:rsid w:val="004275FA"/>
    <w:rsid w:val="00427698"/>
    <w:rsid w:val="004278B8"/>
    <w:rsid w:val="00430EAB"/>
    <w:rsid w:val="00431930"/>
    <w:rsid w:val="00431CE6"/>
    <w:rsid w:val="00431E28"/>
    <w:rsid w:val="00432563"/>
    <w:rsid w:val="0043376F"/>
    <w:rsid w:val="00433D38"/>
    <w:rsid w:val="004348F1"/>
    <w:rsid w:val="00434D33"/>
    <w:rsid w:val="004357A0"/>
    <w:rsid w:val="0043664D"/>
    <w:rsid w:val="00436F88"/>
    <w:rsid w:val="00437114"/>
    <w:rsid w:val="0043740B"/>
    <w:rsid w:val="00437504"/>
    <w:rsid w:val="00437830"/>
    <w:rsid w:val="00437A04"/>
    <w:rsid w:val="004409C6"/>
    <w:rsid w:val="00440A42"/>
    <w:rsid w:val="00440E30"/>
    <w:rsid w:val="0044137E"/>
    <w:rsid w:val="00441ADA"/>
    <w:rsid w:val="0044257D"/>
    <w:rsid w:val="00442EA3"/>
    <w:rsid w:val="00442FD4"/>
    <w:rsid w:val="0044347B"/>
    <w:rsid w:val="00443FBE"/>
    <w:rsid w:val="00444557"/>
    <w:rsid w:val="004449D7"/>
    <w:rsid w:val="00444ED7"/>
    <w:rsid w:val="00445296"/>
    <w:rsid w:val="00445381"/>
    <w:rsid w:val="00445387"/>
    <w:rsid w:val="004455A0"/>
    <w:rsid w:val="00445756"/>
    <w:rsid w:val="00445A79"/>
    <w:rsid w:val="00445B54"/>
    <w:rsid w:val="00446F24"/>
    <w:rsid w:val="00450072"/>
    <w:rsid w:val="00450153"/>
    <w:rsid w:val="004516A8"/>
    <w:rsid w:val="00451B4D"/>
    <w:rsid w:val="0045232E"/>
    <w:rsid w:val="00453486"/>
    <w:rsid w:val="004542CA"/>
    <w:rsid w:val="0045443C"/>
    <w:rsid w:val="004545AF"/>
    <w:rsid w:val="004547BD"/>
    <w:rsid w:val="00454917"/>
    <w:rsid w:val="00454C5D"/>
    <w:rsid w:val="00455251"/>
    <w:rsid w:val="00455329"/>
    <w:rsid w:val="0045532B"/>
    <w:rsid w:val="00455F95"/>
    <w:rsid w:val="00456033"/>
    <w:rsid w:val="004560DA"/>
    <w:rsid w:val="00456B96"/>
    <w:rsid w:val="00456E0A"/>
    <w:rsid w:val="00456E32"/>
    <w:rsid w:val="00456FD6"/>
    <w:rsid w:val="00457527"/>
    <w:rsid w:val="00457D30"/>
    <w:rsid w:val="0046025C"/>
    <w:rsid w:val="0046051F"/>
    <w:rsid w:val="0046172C"/>
    <w:rsid w:val="004620D2"/>
    <w:rsid w:val="004623B1"/>
    <w:rsid w:val="00462847"/>
    <w:rsid w:val="004630BF"/>
    <w:rsid w:val="00463D4B"/>
    <w:rsid w:val="00464BEC"/>
    <w:rsid w:val="00464CA4"/>
    <w:rsid w:val="00465749"/>
    <w:rsid w:val="00466EA8"/>
    <w:rsid w:val="00467019"/>
    <w:rsid w:val="004673DB"/>
    <w:rsid w:val="00467A65"/>
    <w:rsid w:val="00470ABA"/>
    <w:rsid w:val="00470AD3"/>
    <w:rsid w:val="00470FEC"/>
    <w:rsid w:val="00471C67"/>
    <w:rsid w:val="0047217D"/>
    <w:rsid w:val="004729BD"/>
    <w:rsid w:val="00472C06"/>
    <w:rsid w:val="00472F2A"/>
    <w:rsid w:val="00473778"/>
    <w:rsid w:val="00473F71"/>
    <w:rsid w:val="00473FCF"/>
    <w:rsid w:val="00474014"/>
    <w:rsid w:val="004740F9"/>
    <w:rsid w:val="004743F2"/>
    <w:rsid w:val="004745AF"/>
    <w:rsid w:val="00474B7B"/>
    <w:rsid w:val="00474CB3"/>
    <w:rsid w:val="00475032"/>
    <w:rsid w:val="004750B0"/>
    <w:rsid w:val="004752ED"/>
    <w:rsid w:val="0047579E"/>
    <w:rsid w:val="00475A62"/>
    <w:rsid w:val="00476361"/>
    <w:rsid w:val="004764A3"/>
    <w:rsid w:val="0047684E"/>
    <w:rsid w:val="00476DE5"/>
    <w:rsid w:val="004775F7"/>
    <w:rsid w:val="004813BB"/>
    <w:rsid w:val="0048156A"/>
    <w:rsid w:val="00481A41"/>
    <w:rsid w:val="00481D3E"/>
    <w:rsid w:val="00481F6D"/>
    <w:rsid w:val="004820F5"/>
    <w:rsid w:val="004822BB"/>
    <w:rsid w:val="0048241D"/>
    <w:rsid w:val="004824FC"/>
    <w:rsid w:val="00482A36"/>
    <w:rsid w:val="00484B5C"/>
    <w:rsid w:val="00485339"/>
    <w:rsid w:val="004858AB"/>
    <w:rsid w:val="004868E3"/>
    <w:rsid w:val="00487C1D"/>
    <w:rsid w:val="004904C7"/>
    <w:rsid w:val="00490AFA"/>
    <w:rsid w:val="00490DC0"/>
    <w:rsid w:val="00491162"/>
    <w:rsid w:val="00491A15"/>
    <w:rsid w:val="004929FE"/>
    <w:rsid w:val="00492B56"/>
    <w:rsid w:val="00492E00"/>
    <w:rsid w:val="0049319C"/>
    <w:rsid w:val="00493439"/>
    <w:rsid w:val="00493535"/>
    <w:rsid w:val="00493B4D"/>
    <w:rsid w:val="004942CD"/>
    <w:rsid w:val="00495882"/>
    <w:rsid w:val="004967CC"/>
    <w:rsid w:val="0049694B"/>
    <w:rsid w:val="004970EB"/>
    <w:rsid w:val="00497B6D"/>
    <w:rsid w:val="004A05B6"/>
    <w:rsid w:val="004A063C"/>
    <w:rsid w:val="004A1354"/>
    <w:rsid w:val="004A1936"/>
    <w:rsid w:val="004A19B2"/>
    <w:rsid w:val="004A1E9E"/>
    <w:rsid w:val="004A2793"/>
    <w:rsid w:val="004A2F74"/>
    <w:rsid w:val="004A31D3"/>
    <w:rsid w:val="004A3617"/>
    <w:rsid w:val="004A4102"/>
    <w:rsid w:val="004A43FC"/>
    <w:rsid w:val="004A446A"/>
    <w:rsid w:val="004A4AE1"/>
    <w:rsid w:val="004A5435"/>
    <w:rsid w:val="004A5763"/>
    <w:rsid w:val="004A57CC"/>
    <w:rsid w:val="004A5BEE"/>
    <w:rsid w:val="004A6431"/>
    <w:rsid w:val="004A6E6F"/>
    <w:rsid w:val="004B004A"/>
    <w:rsid w:val="004B0241"/>
    <w:rsid w:val="004B0BC4"/>
    <w:rsid w:val="004B29AD"/>
    <w:rsid w:val="004B32A9"/>
    <w:rsid w:val="004B36C4"/>
    <w:rsid w:val="004B42C7"/>
    <w:rsid w:val="004B49EB"/>
    <w:rsid w:val="004B5B56"/>
    <w:rsid w:val="004B5EB3"/>
    <w:rsid w:val="004B655D"/>
    <w:rsid w:val="004C0D39"/>
    <w:rsid w:val="004C15F9"/>
    <w:rsid w:val="004C182F"/>
    <w:rsid w:val="004C1F71"/>
    <w:rsid w:val="004C284E"/>
    <w:rsid w:val="004C2AC5"/>
    <w:rsid w:val="004C2EA9"/>
    <w:rsid w:val="004C3A56"/>
    <w:rsid w:val="004C3B1D"/>
    <w:rsid w:val="004C3F03"/>
    <w:rsid w:val="004C45C2"/>
    <w:rsid w:val="004C4B0C"/>
    <w:rsid w:val="004C54F7"/>
    <w:rsid w:val="004C5618"/>
    <w:rsid w:val="004C5F5E"/>
    <w:rsid w:val="004C656F"/>
    <w:rsid w:val="004C6EA0"/>
    <w:rsid w:val="004C7102"/>
    <w:rsid w:val="004C7156"/>
    <w:rsid w:val="004D0F66"/>
    <w:rsid w:val="004D0F89"/>
    <w:rsid w:val="004D17B6"/>
    <w:rsid w:val="004D18AE"/>
    <w:rsid w:val="004D1D19"/>
    <w:rsid w:val="004D2043"/>
    <w:rsid w:val="004D2C86"/>
    <w:rsid w:val="004D3215"/>
    <w:rsid w:val="004D3440"/>
    <w:rsid w:val="004D414D"/>
    <w:rsid w:val="004D432F"/>
    <w:rsid w:val="004D46C6"/>
    <w:rsid w:val="004D48D3"/>
    <w:rsid w:val="004D4ADA"/>
    <w:rsid w:val="004D4CB5"/>
    <w:rsid w:val="004D51A7"/>
    <w:rsid w:val="004D5856"/>
    <w:rsid w:val="004D589B"/>
    <w:rsid w:val="004D5CAA"/>
    <w:rsid w:val="004D5E7B"/>
    <w:rsid w:val="004D6858"/>
    <w:rsid w:val="004D73C4"/>
    <w:rsid w:val="004D7F4E"/>
    <w:rsid w:val="004E061F"/>
    <w:rsid w:val="004E0C06"/>
    <w:rsid w:val="004E1166"/>
    <w:rsid w:val="004E15EE"/>
    <w:rsid w:val="004E2285"/>
    <w:rsid w:val="004E2475"/>
    <w:rsid w:val="004E28CD"/>
    <w:rsid w:val="004E2B10"/>
    <w:rsid w:val="004E33AD"/>
    <w:rsid w:val="004E3C54"/>
    <w:rsid w:val="004E40AC"/>
    <w:rsid w:val="004E4136"/>
    <w:rsid w:val="004E4A21"/>
    <w:rsid w:val="004E4F2E"/>
    <w:rsid w:val="004E5955"/>
    <w:rsid w:val="004E5A6C"/>
    <w:rsid w:val="004E5FB7"/>
    <w:rsid w:val="004E6055"/>
    <w:rsid w:val="004E6B57"/>
    <w:rsid w:val="004E6E66"/>
    <w:rsid w:val="004E7329"/>
    <w:rsid w:val="004E74CB"/>
    <w:rsid w:val="004E7748"/>
    <w:rsid w:val="004E78B0"/>
    <w:rsid w:val="004F00D8"/>
    <w:rsid w:val="004F06DA"/>
    <w:rsid w:val="004F0F47"/>
    <w:rsid w:val="004F115C"/>
    <w:rsid w:val="004F1445"/>
    <w:rsid w:val="004F1B7D"/>
    <w:rsid w:val="004F2385"/>
    <w:rsid w:val="004F2ECB"/>
    <w:rsid w:val="004F47E6"/>
    <w:rsid w:val="004F4BA5"/>
    <w:rsid w:val="004F69C8"/>
    <w:rsid w:val="004F6AC0"/>
    <w:rsid w:val="004F6FD1"/>
    <w:rsid w:val="004F710D"/>
    <w:rsid w:val="004F735B"/>
    <w:rsid w:val="004F747D"/>
    <w:rsid w:val="004F77D1"/>
    <w:rsid w:val="004F7C58"/>
    <w:rsid w:val="004F7CEE"/>
    <w:rsid w:val="00500072"/>
    <w:rsid w:val="00502600"/>
    <w:rsid w:val="0050293A"/>
    <w:rsid w:val="00502CB9"/>
    <w:rsid w:val="00503069"/>
    <w:rsid w:val="00503351"/>
    <w:rsid w:val="00504864"/>
    <w:rsid w:val="0050519A"/>
    <w:rsid w:val="0050520F"/>
    <w:rsid w:val="0050524F"/>
    <w:rsid w:val="00505A35"/>
    <w:rsid w:val="005060CD"/>
    <w:rsid w:val="00507CC9"/>
    <w:rsid w:val="005107B9"/>
    <w:rsid w:val="00510826"/>
    <w:rsid w:val="00510902"/>
    <w:rsid w:val="00510ABE"/>
    <w:rsid w:val="00511532"/>
    <w:rsid w:val="00512B16"/>
    <w:rsid w:val="005142A8"/>
    <w:rsid w:val="0051457F"/>
    <w:rsid w:val="0051500D"/>
    <w:rsid w:val="00515432"/>
    <w:rsid w:val="00515AA3"/>
    <w:rsid w:val="00516316"/>
    <w:rsid w:val="005163A7"/>
    <w:rsid w:val="005166C3"/>
    <w:rsid w:val="005167D5"/>
    <w:rsid w:val="00516ECF"/>
    <w:rsid w:val="00517135"/>
    <w:rsid w:val="00517A73"/>
    <w:rsid w:val="00517B66"/>
    <w:rsid w:val="0052003F"/>
    <w:rsid w:val="00520689"/>
    <w:rsid w:val="0052096A"/>
    <w:rsid w:val="00520CB3"/>
    <w:rsid w:val="00520E01"/>
    <w:rsid w:val="00520FB2"/>
    <w:rsid w:val="00521046"/>
    <w:rsid w:val="005217E6"/>
    <w:rsid w:val="00522A30"/>
    <w:rsid w:val="00522CDB"/>
    <w:rsid w:val="00522FFE"/>
    <w:rsid w:val="00523072"/>
    <w:rsid w:val="00524173"/>
    <w:rsid w:val="00524746"/>
    <w:rsid w:val="00524799"/>
    <w:rsid w:val="005253A9"/>
    <w:rsid w:val="005253C7"/>
    <w:rsid w:val="00527C45"/>
    <w:rsid w:val="00530D2D"/>
    <w:rsid w:val="005311B4"/>
    <w:rsid w:val="00531417"/>
    <w:rsid w:val="005317FD"/>
    <w:rsid w:val="00531A30"/>
    <w:rsid w:val="00532008"/>
    <w:rsid w:val="0053354F"/>
    <w:rsid w:val="005337AF"/>
    <w:rsid w:val="00533B06"/>
    <w:rsid w:val="00534C03"/>
    <w:rsid w:val="00535000"/>
    <w:rsid w:val="00535546"/>
    <w:rsid w:val="0053595C"/>
    <w:rsid w:val="00535C97"/>
    <w:rsid w:val="0053621E"/>
    <w:rsid w:val="0053651C"/>
    <w:rsid w:val="0053672C"/>
    <w:rsid w:val="005368D3"/>
    <w:rsid w:val="00537FDC"/>
    <w:rsid w:val="00540559"/>
    <w:rsid w:val="00540C55"/>
    <w:rsid w:val="00541294"/>
    <w:rsid w:val="00541412"/>
    <w:rsid w:val="00542B19"/>
    <w:rsid w:val="00543139"/>
    <w:rsid w:val="00543D6A"/>
    <w:rsid w:val="005443F2"/>
    <w:rsid w:val="00544C58"/>
    <w:rsid w:val="00545687"/>
    <w:rsid w:val="00546254"/>
    <w:rsid w:val="005462BF"/>
    <w:rsid w:val="00546369"/>
    <w:rsid w:val="005468C8"/>
    <w:rsid w:val="005474DE"/>
    <w:rsid w:val="0055049C"/>
    <w:rsid w:val="005505D0"/>
    <w:rsid w:val="00551EA1"/>
    <w:rsid w:val="00551F88"/>
    <w:rsid w:val="00552A5C"/>
    <w:rsid w:val="0055355C"/>
    <w:rsid w:val="00553B95"/>
    <w:rsid w:val="00553C08"/>
    <w:rsid w:val="00554D55"/>
    <w:rsid w:val="005552A7"/>
    <w:rsid w:val="00556628"/>
    <w:rsid w:val="00556857"/>
    <w:rsid w:val="00556D85"/>
    <w:rsid w:val="0055771F"/>
    <w:rsid w:val="005577C6"/>
    <w:rsid w:val="00557B1D"/>
    <w:rsid w:val="00557B5D"/>
    <w:rsid w:val="00557F1D"/>
    <w:rsid w:val="00560873"/>
    <w:rsid w:val="00561BD5"/>
    <w:rsid w:val="005650D1"/>
    <w:rsid w:val="0056518A"/>
    <w:rsid w:val="005651A0"/>
    <w:rsid w:val="005654B7"/>
    <w:rsid w:val="005664B6"/>
    <w:rsid w:val="00566E2F"/>
    <w:rsid w:val="00570115"/>
    <w:rsid w:val="00570B40"/>
    <w:rsid w:val="005713BD"/>
    <w:rsid w:val="00571673"/>
    <w:rsid w:val="00571708"/>
    <w:rsid w:val="005719FA"/>
    <w:rsid w:val="00571B0C"/>
    <w:rsid w:val="00571E22"/>
    <w:rsid w:val="0057228E"/>
    <w:rsid w:val="0057284E"/>
    <w:rsid w:val="00572CCC"/>
    <w:rsid w:val="00573208"/>
    <w:rsid w:val="00573674"/>
    <w:rsid w:val="00574F9A"/>
    <w:rsid w:val="00574FE7"/>
    <w:rsid w:val="0057669B"/>
    <w:rsid w:val="00577459"/>
    <w:rsid w:val="005777C9"/>
    <w:rsid w:val="00580F99"/>
    <w:rsid w:val="00581626"/>
    <w:rsid w:val="0058227B"/>
    <w:rsid w:val="00582B4C"/>
    <w:rsid w:val="00582EDE"/>
    <w:rsid w:val="005830CA"/>
    <w:rsid w:val="005835E8"/>
    <w:rsid w:val="005836A4"/>
    <w:rsid w:val="00583ACD"/>
    <w:rsid w:val="00583ADC"/>
    <w:rsid w:val="005841DB"/>
    <w:rsid w:val="005845CA"/>
    <w:rsid w:val="00584651"/>
    <w:rsid w:val="005846BE"/>
    <w:rsid w:val="00585864"/>
    <w:rsid w:val="00585E99"/>
    <w:rsid w:val="005873E3"/>
    <w:rsid w:val="005878E2"/>
    <w:rsid w:val="00590B60"/>
    <w:rsid w:val="00591210"/>
    <w:rsid w:val="005917C7"/>
    <w:rsid w:val="00591956"/>
    <w:rsid w:val="005931E3"/>
    <w:rsid w:val="0059340E"/>
    <w:rsid w:val="00593819"/>
    <w:rsid w:val="00593ACF"/>
    <w:rsid w:val="00593BED"/>
    <w:rsid w:val="00593F7F"/>
    <w:rsid w:val="00594219"/>
    <w:rsid w:val="005944E1"/>
    <w:rsid w:val="00594B46"/>
    <w:rsid w:val="00594F7D"/>
    <w:rsid w:val="00594FCE"/>
    <w:rsid w:val="00595A4C"/>
    <w:rsid w:val="005962E7"/>
    <w:rsid w:val="005972AA"/>
    <w:rsid w:val="00597B0C"/>
    <w:rsid w:val="005A05B0"/>
    <w:rsid w:val="005A05B3"/>
    <w:rsid w:val="005A097C"/>
    <w:rsid w:val="005A165C"/>
    <w:rsid w:val="005A173B"/>
    <w:rsid w:val="005A1954"/>
    <w:rsid w:val="005A1E33"/>
    <w:rsid w:val="005A2168"/>
    <w:rsid w:val="005A2367"/>
    <w:rsid w:val="005A364E"/>
    <w:rsid w:val="005A3C72"/>
    <w:rsid w:val="005A44A9"/>
    <w:rsid w:val="005A480E"/>
    <w:rsid w:val="005A4A14"/>
    <w:rsid w:val="005A5219"/>
    <w:rsid w:val="005A576C"/>
    <w:rsid w:val="005A6B34"/>
    <w:rsid w:val="005A70F4"/>
    <w:rsid w:val="005A7435"/>
    <w:rsid w:val="005A7758"/>
    <w:rsid w:val="005B03F5"/>
    <w:rsid w:val="005B0FFA"/>
    <w:rsid w:val="005B105B"/>
    <w:rsid w:val="005B213C"/>
    <w:rsid w:val="005B2A5A"/>
    <w:rsid w:val="005B3A07"/>
    <w:rsid w:val="005B422A"/>
    <w:rsid w:val="005B4FE4"/>
    <w:rsid w:val="005B56A6"/>
    <w:rsid w:val="005B5D76"/>
    <w:rsid w:val="005B6B46"/>
    <w:rsid w:val="005B6D4A"/>
    <w:rsid w:val="005B7034"/>
    <w:rsid w:val="005B765D"/>
    <w:rsid w:val="005B7C62"/>
    <w:rsid w:val="005C2A39"/>
    <w:rsid w:val="005C3DF3"/>
    <w:rsid w:val="005C424B"/>
    <w:rsid w:val="005C42EA"/>
    <w:rsid w:val="005C4816"/>
    <w:rsid w:val="005C4A39"/>
    <w:rsid w:val="005C691A"/>
    <w:rsid w:val="005C6B97"/>
    <w:rsid w:val="005C77B0"/>
    <w:rsid w:val="005D0601"/>
    <w:rsid w:val="005D0C75"/>
    <w:rsid w:val="005D1128"/>
    <w:rsid w:val="005D20C8"/>
    <w:rsid w:val="005D2BEA"/>
    <w:rsid w:val="005D3ECF"/>
    <w:rsid w:val="005D4729"/>
    <w:rsid w:val="005D510C"/>
    <w:rsid w:val="005D56D2"/>
    <w:rsid w:val="005D6393"/>
    <w:rsid w:val="005D652B"/>
    <w:rsid w:val="005D76D1"/>
    <w:rsid w:val="005D78CA"/>
    <w:rsid w:val="005E01B5"/>
    <w:rsid w:val="005E0584"/>
    <w:rsid w:val="005E06ED"/>
    <w:rsid w:val="005E16E1"/>
    <w:rsid w:val="005E1E24"/>
    <w:rsid w:val="005E25DB"/>
    <w:rsid w:val="005E2C00"/>
    <w:rsid w:val="005E3C92"/>
    <w:rsid w:val="005E4D35"/>
    <w:rsid w:val="005E4F76"/>
    <w:rsid w:val="005E4FBE"/>
    <w:rsid w:val="005E4FD8"/>
    <w:rsid w:val="005E53EE"/>
    <w:rsid w:val="005E5A3E"/>
    <w:rsid w:val="005E6661"/>
    <w:rsid w:val="005E6F76"/>
    <w:rsid w:val="005F01A4"/>
    <w:rsid w:val="005F046A"/>
    <w:rsid w:val="005F0A3E"/>
    <w:rsid w:val="005F0DD7"/>
    <w:rsid w:val="005F16F2"/>
    <w:rsid w:val="005F1CE3"/>
    <w:rsid w:val="005F231F"/>
    <w:rsid w:val="005F25CF"/>
    <w:rsid w:val="005F27DF"/>
    <w:rsid w:val="005F297E"/>
    <w:rsid w:val="005F2D64"/>
    <w:rsid w:val="005F3195"/>
    <w:rsid w:val="005F33A2"/>
    <w:rsid w:val="005F3C2E"/>
    <w:rsid w:val="005F3F5B"/>
    <w:rsid w:val="005F4019"/>
    <w:rsid w:val="005F4737"/>
    <w:rsid w:val="005F4B8C"/>
    <w:rsid w:val="005F4F32"/>
    <w:rsid w:val="005F4F9B"/>
    <w:rsid w:val="005F4FB8"/>
    <w:rsid w:val="005F52BA"/>
    <w:rsid w:val="005F5639"/>
    <w:rsid w:val="005F6C6F"/>
    <w:rsid w:val="005F6EC5"/>
    <w:rsid w:val="005F71F9"/>
    <w:rsid w:val="005F78D2"/>
    <w:rsid w:val="005F7A31"/>
    <w:rsid w:val="006001D4"/>
    <w:rsid w:val="00600FE7"/>
    <w:rsid w:val="00602C90"/>
    <w:rsid w:val="0060320E"/>
    <w:rsid w:val="00603378"/>
    <w:rsid w:val="00604E3A"/>
    <w:rsid w:val="00604ECE"/>
    <w:rsid w:val="00605644"/>
    <w:rsid w:val="0060587E"/>
    <w:rsid w:val="00606007"/>
    <w:rsid w:val="00606620"/>
    <w:rsid w:val="00606A62"/>
    <w:rsid w:val="00606DF3"/>
    <w:rsid w:val="00607E0F"/>
    <w:rsid w:val="006101F9"/>
    <w:rsid w:val="006106B4"/>
    <w:rsid w:val="00610E02"/>
    <w:rsid w:val="006121AA"/>
    <w:rsid w:val="00612D9D"/>
    <w:rsid w:val="00612EF5"/>
    <w:rsid w:val="006130E6"/>
    <w:rsid w:val="006131BD"/>
    <w:rsid w:val="00613334"/>
    <w:rsid w:val="00613815"/>
    <w:rsid w:val="00613BBC"/>
    <w:rsid w:val="0061417D"/>
    <w:rsid w:val="00615018"/>
    <w:rsid w:val="00616205"/>
    <w:rsid w:val="0061708B"/>
    <w:rsid w:val="006179D3"/>
    <w:rsid w:val="00617C9D"/>
    <w:rsid w:val="00620DBF"/>
    <w:rsid w:val="0062141D"/>
    <w:rsid w:val="00621746"/>
    <w:rsid w:val="00622199"/>
    <w:rsid w:val="0062295D"/>
    <w:rsid w:val="00622E1F"/>
    <w:rsid w:val="00623017"/>
    <w:rsid w:val="006234E6"/>
    <w:rsid w:val="0062395F"/>
    <w:rsid w:val="00624741"/>
    <w:rsid w:val="006248A9"/>
    <w:rsid w:val="006248B1"/>
    <w:rsid w:val="00624A47"/>
    <w:rsid w:val="00624D03"/>
    <w:rsid w:val="0062527F"/>
    <w:rsid w:val="00625491"/>
    <w:rsid w:val="00625F2C"/>
    <w:rsid w:val="00626BE6"/>
    <w:rsid w:val="00626DFD"/>
    <w:rsid w:val="00627231"/>
    <w:rsid w:val="006311E1"/>
    <w:rsid w:val="00631462"/>
    <w:rsid w:val="006326BC"/>
    <w:rsid w:val="006330D1"/>
    <w:rsid w:val="006336C0"/>
    <w:rsid w:val="00634794"/>
    <w:rsid w:val="00634E23"/>
    <w:rsid w:val="006371EB"/>
    <w:rsid w:val="0063761A"/>
    <w:rsid w:val="006376B2"/>
    <w:rsid w:val="00637D0F"/>
    <w:rsid w:val="00637E26"/>
    <w:rsid w:val="006400EC"/>
    <w:rsid w:val="006405C4"/>
    <w:rsid w:val="0064094E"/>
    <w:rsid w:val="0064262E"/>
    <w:rsid w:val="00642CB2"/>
    <w:rsid w:val="006433B3"/>
    <w:rsid w:val="00643647"/>
    <w:rsid w:val="00643951"/>
    <w:rsid w:val="00643968"/>
    <w:rsid w:val="006447D2"/>
    <w:rsid w:val="00644E8B"/>
    <w:rsid w:val="00645405"/>
    <w:rsid w:val="0064561D"/>
    <w:rsid w:val="00645B39"/>
    <w:rsid w:val="006462B6"/>
    <w:rsid w:val="00646F0A"/>
    <w:rsid w:val="006471A5"/>
    <w:rsid w:val="006476E0"/>
    <w:rsid w:val="006504C3"/>
    <w:rsid w:val="00651630"/>
    <w:rsid w:val="006517F4"/>
    <w:rsid w:val="00652B47"/>
    <w:rsid w:val="00653EF1"/>
    <w:rsid w:val="00654343"/>
    <w:rsid w:val="00654FB3"/>
    <w:rsid w:val="006551E8"/>
    <w:rsid w:val="00655A23"/>
    <w:rsid w:val="006575FC"/>
    <w:rsid w:val="006601CC"/>
    <w:rsid w:val="006603B8"/>
    <w:rsid w:val="00660952"/>
    <w:rsid w:val="00660A52"/>
    <w:rsid w:val="00660E32"/>
    <w:rsid w:val="00660E4C"/>
    <w:rsid w:val="00663138"/>
    <w:rsid w:val="006639C5"/>
    <w:rsid w:val="00663C10"/>
    <w:rsid w:val="00663C3F"/>
    <w:rsid w:val="00664133"/>
    <w:rsid w:val="0066493A"/>
    <w:rsid w:val="00665A32"/>
    <w:rsid w:val="00666729"/>
    <w:rsid w:val="00666F06"/>
    <w:rsid w:val="006708BD"/>
    <w:rsid w:val="006708DF"/>
    <w:rsid w:val="00670A82"/>
    <w:rsid w:val="00670F1C"/>
    <w:rsid w:val="0067171A"/>
    <w:rsid w:val="00671B70"/>
    <w:rsid w:val="00671CB1"/>
    <w:rsid w:val="00672CB1"/>
    <w:rsid w:val="00672F6A"/>
    <w:rsid w:val="00673247"/>
    <w:rsid w:val="00673BF7"/>
    <w:rsid w:val="00674171"/>
    <w:rsid w:val="00674CD0"/>
    <w:rsid w:val="00675742"/>
    <w:rsid w:val="00676042"/>
    <w:rsid w:val="006760EC"/>
    <w:rsid w:val="0067632F"/>
    <w:rsid w:val="006776A7"/>
    <w:rsid w:val="00677F63"/>
    <w:rsid w:val="006804FF"/>
    <w:rsid w:val="006807F1"/>
    <w:rsid w:val="00681BB8"/>
    <w:rsid w:val="0068214B"/>
    <w:rsid w:val="00682AE9"/>
    <w:rsid w:val="00683FDD"/>
    <w:rsid w:val="00685715"/>
    <w:rsid w:val="006860BA"/>
    <w:rsid w:val="00687AFB"/>
    <w:rsid w:val="006910CD"/>
    <w:rsid w:val="0069122D"/>
    <w:rsid w:val="006916C9"/>
    <w:rsid w:val="006916F6"/>
    <w:rsid w:val="00692B26"/>
    <w:rsid w:val="00692D74"/>
    <w:rsid w:val="00692FF1"/>
    <w:rsid w:val="00693096"/>
    <w:rsid w:val="0069447E"/>
    <w:rsid w:val="006944C1"/>
    <w:rsid w:val="00694AFF"/>
    <w:rsid w:val="006961BA"/>
    <w:rsid w:val="006965C0"/>
    <w:rsid w:val="006968D3"/>
    <w:rsid w:val="00697095"/>
    <w:rsid w:val="00697129"/>
    <w:rsid w:val="006976D0"/>
    <w:rsid w:val="006A09E6"/>
    <w:rsid w:val="006A0ABF"/>
    <w:rsid w:val="006A10C5"/>
    <w:rsid w:val="006A157C"/>
    <w:rsid w:val="006A1623"/>
    <w:rsid w:val="006A1785"/>
    <w:rsid w:val="006A232F"/>
    <w:rsid w:val="006A2668"/>
    <w:rsid w:val="006A32B6"/>
    <w:rsid w:val="006A3832"/>
    <w:rsid w:val="006A3CCD"/>
    <w:rsid w:val="006A404B"/>
    <w:rsid w:val="006A4493"/>
    <w:rsid w:val="006A45DB"/>
    <w:rsid w:val="006A50E7"/>
    <w:rsid w:val="006A5AA0"/>
    <w:rsid w:val="006A5FF9"/>
    <w:rsid w:val="006A63BE"/>
    <w:rsid w:val="006A67C0"/>
    <w:rsid w:val="006A6B0F"/>
    <w:rsid w:val="006A7702"/>
    <w:rsid w:val="006B0EAE"/>
    <w:rsid w:val="006B1B7B"/>
    <w:rsid w:val="006B21A2"/>
    <w:rsid w:val="006B21E7"/>
    <w:rsid w:val="006B2777"/>
    <w:rsid w:val="006B2971"/>
    <w:rsid w:val="006B33A8"/>
    <w:rsid w:val="006B3900"/>
    <w:rsid w:val="006B52A9"/>
    <w:rsid w:val="006B5549"/>
    <w:rsid w:val="006B5C87"/>
    <w:rsid w:val="006B5DAC"/>
    <w:rsid w:val="006B7974"/>
    <w:rsid w:val="006B7CA3"/>
    <w:rsid w:val="006C0A4D"/>
    <w:rsid w:val="006C0A5D"/>
    <w:rsid w:val="006C0DB4"/>
    <w:rsid w:val="006C129E"/>
    <w:rsid w:val="006C1BD5"/>
    <w:rsid w:val="006C1F2A"/>
    <w:rsid w:val="006C214B"/>
    <w:rsid w:val="006C2267"/>
    <w:rsid w:val="006C29DD"/>
    <w:rsid w:val="006C2C45"/>
    <w:rsid w:val="006C2F96"/>
    <w:rsid w:val="006C33DD"/>
    <w:rsid w:val="006C3B9D"/>
    <w:rsid w:val="006C3EF7"/>
    <w:rsid w:val="006C445D"/>
    <w:rsid w:val="006C4911"/>
    <w:rsid w:val="006C4CF8"/>
    <w:rsid w:val="006C4E84"/>
    <w:rsid w:val="006C4EBD"/>
    <w:rsid w:val="006C5C9A"/>
    <w:rsid w:val="006C60AF"/>
    <w:rsid w:val="006C6466"/>
    <w:rsid w:val="006C7273"/>
    <w:rsid w:val="006D03A5"/>
    <w:rsid w:val="006D0907"/>
    <w:rsid w:val="006D1153"/>
    <w:rsid w:val="006D11F2"/>
    <w:rsid w:val="006D130E"/>
    <w:rsid w:val="006D1747"/>
    <w:rsid w:val="006D1AF6"/>
    <w:rsid w:val="006D2501"/>
    <w:rsid w:val="006D2A5A"/>
    <w:rsid w:val="006D4840"/>
    <w:rsid w:val="006D4F51"/>
    <w:rsid w:val="006D50C1"/>
    <w:rsid w:val="006D5457"/>
    <w:rsid w:val="006D5901"/>
    <w:rsid w:val="006D5B7A"/>
    <w:rsid w:val="006D5D72"/>
    <w:rsid w:val="006D6E90"/>
    <w:rsid w:val="006D7304"/>
    <w:rsid w:val="006D7761"/>
    <w:rsid w:val="006D79D3"/>
    <w:rsid w:val="006D7BAE"/>
    <w:rsid w:val="006D7EFD"/>
    <w:rsid w:val="006E0423"/>
    <w:rsid w:val="006E058F"/>
    <w:rsid w:val="006E1B10"/>
    <w:rsid w:val="006E2A4F"/>
    <w:rsid w:val="006E3D51"/>
    <w:rsid w:val="006E3DBD"/>
    <w:rsid w:val="006E402B"/>
    <w:rsid w:val="006E4F74"/>
    <w:rsid w:val="006E53D7"/>
    <w:rsid w:val="006E5B2C"/>
    <w:rsid w:val="006E5EB1"/>
    <w:rsid w:val="006E7401"/>
    <w:rsid w:val="006F029D"/>
    <w:rsid w:val="006F0B38"/>
    <w:rsid w:val="006F0BF2"/>
    <w:rsid w:val="006F1A5F"/>
    <w:rsid w:val="006F1ADA"/>
    <w:rsid w:val="006F1FAB"/>
    <w:rsid w:val="006F2339"/>
    <w:rsid w:val="006F2C85"/>
    <w:rsid w:val="006F30E5"/>
    <w:rsid w:val="006F3596"/>
    <w:rsid w:val="006F3A63"/>
    <w:rsid w:val="006F3FBE"/>
    <w:rsid w:val="006F4835"/>
    <w:rsid w:val="006F527A"/>
    <w:rsid w:val="006F5CD5"/>
    <w:rsid w:val="006F6414"/>
    <w:rsid w:val="006F6839"/>
    <w:rsid w:val="006F6B5A"/>
    <w:rsid w:val="006F753C"/>
    <w:rsid w:val="006F7D1A"/>
    <w:rsid w:val="006F7EC9"/>
    <w:rsid w:val="0070017F"/>
    <w:rsid w:val="007001CC"/>
    <w:rsid w:val="00700936"/>
    <w:rsid w:val="00701E26"/>
    <w:rsid w:val="00701F87"/>
    <w:rsid w:val="00702225"/>
    <w:rsid w:val="00702226"/>
    <w:rsid w:val="00702675"/>
    <w:rsid w:val="0070324C"/>
    <w:rsid w:val="007036B4"/>
    <w:rsid w:val="00703ED2"/>
    <w:rsid w:val="0070473A"/>
    <w:rsid w:val="0070499F"/>
    <w:rsid w:val="00704BEB"/>
    <w:rsid w:val="007051EF"/>
    <w:rsid w:val="00705BDA"/>
    <w:rsid w:val="00706598"/>
    <w:rsid w:val="00706A30"/>
    <w:rsid w:val="00706BC8"/>
    <w:rsid w:val="00706BF4"/>
    <w:rsid w:val="007078B9"/>
    <w:rsid w:val="00710559"/>
    <w:rsid w:val="00710674"/>
    <w:rsid w:val="0071105A"/>
    <w:rsid w:val="00711085"/>
    <w:rsid w:val="007114F1"/>
    <w:rsid w:val="0071211A"/>
    <w:rsid w:val="007124EC"/>
    <w:rsid w:val="00712941"/>
    <w:rsid w:val="007137A4"/>
    <w:rsid w:val="00713D4E"/>
    <w:rsid w:val="0071497A"/>
    <w:rsid w:val="007158F9"/>
    <w:rsid w:val="00715945"/>
    <w:rsid w:val="00716587"/>
    <w:rsid w:val="00716FEB"/>
    <w:rsid w:val="007170C6"/>
    <w:rsid w:val="00717FDA"/>
    <w:rsid w:val="00720033"/>
    <w:rsid w:val="00721319"/>
    <w:rsid w:val="007215E2"/>
    <w:rsid w:val="00721862"/>
    <w:rsid w:val="00721AAE"/>
    <w:rsid w:val="00721C13"/>
    <w:rsid w:val="00722791"/>
    <w:rsid w:val="00722A01"/>
    <w:rsid w:val="00723DEE"/>
    <w:rsid w:val="00725167"/>
    <w:rsid w:val="007251E4"/>
    <w:rsid w:val="007251F0"/>
    <w:rsid w:val="00725511"/>
    <w:rsid w:val="00725A2D"/>
    <w:rsid w:val="00725FF1"/>
    <w:rsid w:val="007261A1"/>
    <w:rsid w:val="00726A45"/>
    <w:rsid w:val="00726E59"/>
    <w:rsid w:val="00727DEF"/>
    <w:rsid w:val="007302BE"/>
    <w:rsid w:val="0073165B"/>
    <w:rsid w:val="0073182D"/>
    <w:rsid w:val="00731E27"/>
    <w:rsid w:val="0073229D"/>
    <w:rsid w:val="00732575"/>
    <w:rsid w:val="00732E86"/>
    <w:rsid w:val="007337A1"/>
    <w:rsid w:val="00734099"/>
    <w:rsid w:val="007342F3"/>
    <w:rsid w:val="00734FBA"/>
    <w:rsid w:val="0073670F"/>
    <w:rsid w:val="00736AA0"/>
    <w:rsid w:val="00736D35"/>
    <w:rsid w:val="007374EE"/>
    <w:rsid w:val="007375B6"/>
    <w:rsid w:val="00737B4A"/>
    <w:rsid w:val="00737C9F"/>
    <w:rsid w:val="00737D98"/>
    <w:rsid w:val="007405E6"/>
    <w:rsid w:val="00740DAF"/>
    <w:rsid w:val="00740F69"/>
    <w:rsid w:val="007421F0"/>
    <w:rsid w:val="007427CA"/>
    <w:rsid w:val="0074363B"/>
    <w:rsid w:val="007439E9"/>
    <w:rsid w:val="00743E33"/>
    <w:rsid w:val="00744646"/>
    <w:rsid w:val="00744DF4"/>
    <w:rsid w:val="00744EE2"/>
    <w:rsid w:val="00744F72"/>
    <w:rsid w:val="00745831"/>
    <w:rsid w:val="00745ADA"/>
    <w:rsid w:val="00745DCF"/>
    <w:rsid w:val="00746443"/>
    <w:rsid w:val="0074653A"/>
    <w:rsid w:val="00746CBA"/>
    <w:rsid w:val="00747AEF"/>
    <w:rsid w:val="007503CC"/>
    <w:rsid w:val="007511E1"/>
    <w:rsid w:val="007527E6"/>
    <w:rsid w:val="0075284A"/>
    <w:rsid w:val="00752FD8"/>
    <w:rsid w:val="007532BC"/>
    <w:rsid w:val="0075370B"/>
    <w:rsid w:val="00753E2E"/>
    <w:rsid w:val="007541F9"/>
    <w:rsid w:val="00754330"/>
    <w:rsid w:val="007549F5"/>
    <w:rsid w:val="007556B7"/>
    <w:rsid w:val="00756B42"/>
    <w:rsid w:val="00756E13"/>
    <w:rsid w:val="007571DD"/>
    <w:rsid w:val="007606BC"/>
    <w:rsid w:val="00760D39"/>
    <w:rsid w:val="00761681"/>
    <w:rsid w:val="00761B8B"/>
    <w:rsid w:val="00762778"/>
    <w:rsid w:val="00762824"/>
    <w:rsid w:val="007629E2"/>
    <w:rsid w:val="00763155"/>
    <w:rsid w:val="00764F75"/>
    <w:rsid w:val="00766040"/>
    <w:rsid w:val="00766586"/>
    <w:rsid w:val="0076666A"/>
    <w:rsid w:val="00766B32"/>
    <w:rsid w:val="00766C28"/>
    <w:rsid w:val="007670CC"/>
    <w:rsid w:val="0076723E"/>
    <w:rsid w:val="00767369"/>
    <w:rsid w:val="007673DB"/>
    <w:rsid w:val="00767739"/>
    <w:rsid w:val="00767EF9"/>
    <w:rsid w:val="00767EFA"/>
    <w:rsid w:val="00767FDA"/>
    <w:rsid w:val="00770008"/>
    <w:rsid w:val="00770138"/>
    <w:rsid w:val="00771A01"/>
    <w:rsid w:val="007721E6"/>
    <w:rsid w:val="0077296D"/>
    <w:rsid w:val="00772A5C"/>
    <w:rsid w:val="00772F95"/>
    <w:rsid w:val="00773234"/>
    <w:rsid w:val="007732A6"/>
    <w:rsid w:val="00774EB4"/>
    <w:rsid w:val="00775ED8"/>
    <w:rsid w:val="00776886"/>
    <w:rsid w:val="00776FF5"/>
    <w:rsid w:val="00777CF0"/>
    <w:rsid w:val="00780155"/>
    <w:rsid w:val="007809FE"/>
    <w:rsid w:val="00780A72"/>
    <w:rsid w:val="00781243"/>
    <w:rsid w:val="00781759"/>
    <w:rsid w:val="00781F40"/>
    <w:rsid w:val="00782BF1"/>
    <w:rsid w:val="007844CB"/>
    <w:rsid w:val="00784933"/>
    <w:rsid w:val="0078569F"/>
    <w:rsid w:val="00785E4B"/>
    <w:rsid w:val="00786266"/>
    <w:rsid w:val="00786D58"/>
    <w:rsid w:val="00787496"/>
    <w:rsid w:val="0078751F"/>
    <w:rsid w:val="00787796"/>
    <w:rsid w:val="0078794A"/>
    <w:rsid w:val="007903E5"/>
    <w:rsid w:val="007904C9"/>
    <w:rsid w:val="00790934"/>
    <w:rsid w:val="00790A2F"/>
    <w:rsid w:val="00791A77"/>
    <w:rsid w:val="00792018"/>
    <w:rsid w:val="0079230A"/>
    <w:rsid w:val="00792514"/>
    <w:rsid w:val="00792B8A"/>
    <w:rsid w:val="007933C2"/>
    <w:rsid w:val="00793729"/>
    <w:rsid w:val="007937AC"/>
    <w:rsid w:val="0079433B"/>
    <w:rsid w:val="007947D4"/>
    <w:rsid w:val="0079583C"/>
    <w:rsid w:val="00795C1C"/>
    <w:rsid w:val="00795C4B"/>
    <w:rsid w:val="00795C82"/>
    <w:rsid w:val="00795EFB"/>
    <w:rsid w:val="007962DF"/>
    <w:rsid w:val="007A0868"/>
    <w:rsid w:val="007A0F74"/>
    <w:rsid w:val="007A138A"/>
    <w:rsid w:val="007A1625"/>
    <w:rsid w:val="007A1AEB"/>
    <w:rsid w:val="007A1CB2"/>
    <w:rsid w:val="007A3331"/>
    <w:rsid w:val="007A4D45"/>
    <w:rsid w:val="007A4DA6"/>
    <w:rsid w:val="007A507E"/>
    <w:rsid w:val="007A52C3"/>
    <w:rsid w:val="007A5703"/>
    <w:rsid w:val="007A5A4E"/>
    <w:rsid w:val="007A6044"/>
    <w:rsid w:val="007A60DD"/>
    <w:rsid w:val="007A61B9"/>
    <w:rsid w:val="007A6A96"/>
    <w:rsid w:val="007A7226"/>
    <w:rsid w:val="007B0411"/>
    <w:rsid w:val="007B0FDF"/>
    <w:rsid w:val="007B18F3"/>
    <w:rsid w:val="007B242F"/>
    <w:rsid w:val="007B2B05"/>
    <w:rsid w:val="007B3805"/>
    <w:rsid w:val="007B4C7E"/>
    <w:rsid w:val="007B4CF0"/>
    <w:rsid w:val="007B4D77"/>
    <w:rsid w:val="007B523D"/>
    <w:rsid w:val="007B65A1"/>
    <w:rsid w:val="007B6A66"/>
    <w:rsid w:val="007B6F85"/>
    <w:rsid w:val="007B784C"/>
    <w:rsid w:val="007B7D2B"/>
    <w:rsid w:val="007C082E"/>
    <w:rsid w:val="007C08BD"/>
    <w:rsid w:val="007C0D4C"/>
    <w:rsid w:val="007C2EFA"/>
    <w:rsid w:val="007C39CE"/>
    <w:rsid w:val="007C3F58"/>
    <w:rsid w:val="007C4466"/>
    <w:rsid w:val="007C447B"/>
    <w:rsid w:val="007C4C71"/>
    <w:rsid w:val="007C4F2B"/>
    <w:rsid w:val="007C53BB"/>
    <w:rsid w:val="007C54ED"/>
    <w:rsid w:val="007C6113"/>
    <w:rsid w:val="007C65B2"/>
    <w:rsid w:val="007C6D6C"/>
    <w:rsid w:val="007C6D6E"/>
    <w:rsid w:val="007C6D7B"/>
    <w:rsid w:val="007C7341"/>
    <w:rsid w:val="007C775F"/>
    <w:rsid w:val="007D0039"/>
    <w:rsid w:val="007D0F5A"/>
    <w:rsid w:val="007D1DF6"/>
    <w:rsid w:val="007D2A44"/>
    <w:rsid w:val="007D312E"/>
    <w:rsid w:val="007D4350"/>
    <w:rsid w:val="007D436C"/>
    <w:rsid w:val="007D5BC5"/>
    <w:rsid w:val="007D5D8C"/>
    <w:rsid w:val="007D6265"/>
    <w:rsid w:val="007D6DFC"/>
    <w:rsid w:val="007D6E23"/>
    <w:rsid w:val="007D7CA6"/>
    <w:rsid w:val="007D7D12"/>
    <w:rsid w:val="007E017E"/>
    <w:rsid w:val="007E0282"/>
    <w:rsid w:val="007E0C22"/>
    <w:rsid w:val="007E1300"/>
    <w:rsid w:val="007E18E4"/>
    <w:rsid w:val="007E2949"/>
    <w:rsid w:val="007E316C"/>
    <w:rsid w:val="007E3735"/>
    <w:rsid w:val="007E443C"/>
    <w:rsid w:val="007E466C"/>
    <w:rsid w:val="007E4959"/>
    <w:rsid w:val="007E4DEA"/>
    <w:rsid w:val="007E5176"/>
    <w:rsid w:val="007E558F"/>
    <w:rsid w:val="007E56F0"/>
    <w:rsid w:val="007E57DF"/>
    <w:rsid w:val="007E5AA9"/>
    <w:rsid w:val="007E63B7"/>
    <w:rsid w:val="007E6652"/>
    <w:rsid w:val="007E6656"/>
    <w:rsid w:val="007E789D"/>
    <w:rsid w:val="007F0B2B"/>
    <w:rsid w:val="007F13EB"/>
    <w:rsid w:val="007F1580"/>
    <w:rsid w:val="007F22FD"/>
    <w:rsid w:val="007F2652"/>
    <w:rsid w:val="007F2734"/>
    <w:rsid w:val="007F2DF1"/>
    <w:rsid w:val="007F2FB7"/>
    <w:rsid w:val="007F35CC"/>
    <w:rsid w:val="007F35EB"/>
    <w:rsid w:val="007F47E9"/>
    <w:rsid w:val="007F58F9"/>
    <w:rsid w:val="007F655A"/>
    <w:rsid w:val="007F6563"/>
    <w:rsid w:val="007F6E7D"/>
    <w:rsid w:val="007F796E"/>
    <w:rsid w:val="007F7EA2"/>
    <w:rsid w:val="008001D8"/>
    <w:rsid w:val="00800209"/>
    <w:rsid w:val="00800403"/>
    <w:rsid w:val="00801826"/>
    <w:rsid w:val="00801832"/>
    <w:rsid w:val="0080209C"/>
    <w:rsid w:val="008026AC"/>
    <w:rsid w:val="00802985"/>
    <w:rsid w:val="00803032"/>
    <w:rsid w:val="008032F1"/>
    <w:rsid w:val="00803365"/>
    <w:rsid w:val="00803669"/>
    <w:rsid w:val="00803D19"/>
    <w:rsid w:val="008040D9"/>
    <w:rsid w:val="008048F4"/>
    <w:rsid w:val="00805844"/>
    <w:rsid w:val="00805AE8"/>
    <w:rsid w:val="00805B20"/>
    <w:rsid w:val="00805C06"/>
    <w:rsid w:val="008070A8"/>
    <w:rsid w:val="00807A2F"/>
    <w:rsid w:val="00807F1B"/>
    <w:rsid w:val="00810036"/>
    <w:rsid w:val="00810AC6"/>
    <w:rsid w:val="008111C5"/>
    <w:rsid w:val="0081123A"/>
    <w:rsid w:val="00811246"/>
    <w:rsid w:val="008115DC"/>
    <w:rsid w:val="008129AF"/>
    <w:rsid w:val="00813E3B"/>
    <w:rsid w:val="00814272"/>
    <w:rsid w:val="0081454C"/>
    <w:rsid w:val="00814B4A"/>
    <w:rsid w:val="00814C16"/>
    <w:rsid w:val="00814F95"/>
    <w:rsid w:val="0081512C"/>
    <w:rsid w:val="00815413"/>
    <w:rsid w:val="00815627"/>
    <w:rsid w:val="0081587C"/>
    <w:rsid w:val="0081648E"/>
    <w:rsid w:val="00816A80"/>
    <w:rsid w:val="00816EC6"/>
    <w:rsid w:val="00820EC4"/>
    <w:rsid w:val="008210AE"/>
    <w:rsid w:val="008211EF"/>
    <w:rsid w:val="00821837"/>
    <w:rsid w:val="0082183C"/>
    <w:rsid w:val="00821A42"/>
    <w:rsid w:val="00821AE0"/>
    <w:rsid w:val="00822193"/>
    <w:rsid w:val="008222CA"/>
    <w:rsid w:val="008231B3"/>
    <w:rsid w:val="0082330D"/>
    <w:rsid w:val="0082339F"/>
    <w:rsid w:val="00823515"/>
    <w:rsid w:val="00823E4D"/>
    <w:rsid w:val="0082425D"/>
    <w:rsid w:val="00824543"/>
    <w:rsid w:val="00824C38"/>
    <w:rsid w:val="008252D5"/>
    <w:rsid w:val="00825966"/>
    <w:rsid w:val="00826174"/>
    <w:rsid w:val="00826242"/>
    <w:rsid w:val="008262F7"/>
    <w:rsid w:val="008263A4"/>
    <w:rsid w:val="008275E9"/>
    <w:rsid w:val="00827707"/>
    <w:rsid w:val="00827BC8"/>
    <w:rsid w:val="00827E50"/>
    <w:rsid w:val="00827F5A"/>
    <w:rsid w:val="00830311"/>
    <w:rsid w:val="0083096F"/>
    <w:rsid w:val="00830F2C"/>
    <w:rsid w:val="0083166E"/>
    <w:rsid w:val="00831FE0"/>
    <w:rsid w:val="0083237E"/>
    <w:rsid w:val="00832FFB"/>
    <w:rsid w:val="00833120"/>
    <w:rsid w:val="00833DD4"/>
    <w:rsid w:val="00833F65"/>
    <w:rsid w:val="00836451"/>
    <w:rsid w:val="0083709F"/>
    <w:rsid w:val="00837A46"/>
    <w:rsid w:val="0084015F"/>
    <w:rsid w:val="008403CF"/>
    <w:rsid w:val="0084089D"/>
    <w:rsid w:val="00841008"/>
    <w:rsid w:val="008418D6"/>
    <w:rsid w:val="008422C1"/>
    <w:rsid w:val="00842D8F"/>
    <w:rsid w:val="00842F6F"/>
    <w:rsid w:val="00843598"/>
    <w:rsid w:val="008440A9"/>
    <w:rsid w:val="00844668"/>
    <w:rsid w:val="008458BC"/>
    <w:rsid w:val="00846175"/>
    <w:rsid w:val="00846B5E"/>
    <w:rsid w:val="00846BE3"/>
    <w:rsid w:val="00847508"/>
    <w:rsid w:val="008477FD"/>
    <w:rsid w:val="00847AFB"/>
    <w:rsid w:val="00847FBB"/>
    <w:rsid w:val="0085051E"/>
    <w:rsid w:val="00850C18"/>
    <w:rsid w:val="0085112E"/>
    <w:rsid w:val="008511F5"/>
    <w:rsid w:val="008523B6"/>
    <w:rsid w:val="008523F9"/>
    <w:rsid w:val="00853F8C"/>
    <w:rsid w:val="00854A0F"/>
    <w:rsid w:val="00854CEF"/>
    <w:rsid w:val="00856590"/>
    <w:rsid w:val="008569C4"/>
    <w:rsid w:val="00856A68"/>
    <w:rsid w:val="00857241"/>
    <w:rsid w:val="0085725D"/>
    <w:rsid w:val="00857419"/>
    <w:rsid w:val="00857792"/>
    <w:rsid w:val="00857B95"/>
    <w:rsid w:val="00860163"/>
    <w:rsid w:val="008601F9"/>
    <w:rsid w:val="0086025F"/>
    <w:rsid w:val="008608AE"/>
    <w:rsid w:val="008612A5"/>
    <w:rsid w:val="00861A1C"/>
    <w:rsid w:val="00862266"/>
    <w:rsid w:val="008628B7"/>
    <w:rsid w:val="00863040"/>
    <w:rsid w:val="00863790"/>
    <w:rsid w:val="0086383F"/>
    <w:rsid w:val="0086385A"/>
    <w:rsid w:val="008641DF"/>
    <w:rsid w:val="00864B22"/>
    <w:rsid w:val="00865CE4"/>
    <w:rsid w:val="00866BA8"/>
    <w:rsid w:val="00867317"/>
    <w:rsid w:val="0086758A"/>
    <w:rsid w:val="00867B45"/>
    <w:rsid w:val="0087025B"/>
    <w:rsid w:val="00871C40"/>
    <w:rsid w:val="00871CA7"/>
    <w:rsid w:val="008723DF"/>
    <w:rsid w:val="0087270D"/>
    <w:rsid w:val="0087307D"/>
    <w:rsid w:val="00874C95"/>
    <w:rsid w:val="0087587F"/>
    <w:rsid w:val="00875A77"/>
    <w:rsid w:val="008763BE"/>
    <w:rsid w:val="00876A85"/>
    <w:rsid w:val="00876C4C"/>
    <w:rsid w:val="00876D88"/>
    <w:rsid w:val="008770E1"/>
    <w:rsid w:val="00877526"/>
    <w:rsid w:val="0087754C"/>
    <w:rsid w:val="00877DA6"/>
    <w:rsid w:val="00882216"/>
    <w:rsid w:val="008826F5"/>
    <w:rsid w:val="00882BFF"/>
    <w:rsid w:val="0088326C"/>
    <w:rsid w:val="00883A58"/>
    <w:rsid w:val="00883E46"/>
    <w:rsid w:val="00884145"/>
    <w:rsid w:val="00884AA9"/>
    <w:rsid w:val="0088736E"/>
    <w:rsid w:val="00890110"/>
    <w:rsid w:val="0089070D"/>
    <w:rsid w:val="00891236"/>
    <w:rsid w:val="008913CE"/>
    <w:rsid w:val="00892359"/>
    <w:rsid w:val="00892BA1"/>
    <w:rsid w:val="00892E87"/>
    <w:rsid w:val="0089337D"/>
    <w:rsid w:val="008933FD"/>
    <w:rsid w:val="00893CF6"/>
    <w:rsid w:val="008948F2"/>
    <w:rsid w:val="008949C9"/>
    <w:rsid w:val="00895B0E"/>
    <w:rsid w:val="0089611F"/>
    <w:rsid w:val="00896C71"/>
    <w:rsid w:val="00896F1C"/>
    <w:rsid w:val="008978D4"/>
    <w:rsid w:val="008A031F"/>
    <w:rsid w:val="008A0CFD"/>
    <w:rsid w:val="008A1B10"/>
    <w:rsid w:val="008A2131"/>
    <w:rsid w:val="008A298A"/>
    <w:rsid w:val="008A31ED"/>
    <w:rsid w:val="008A32E5"/>
    <w:rsid w:val="008A39F4"/>
    <w:rsid w:val="008A3E6D"/>
    <w:rsid w:val="008A4215"/>
    <w:rsid w:val="008A49DC"/>
    <w:rsid w:val="008A4AA7"/>
    <w:rsid w:val="008A4C9A"/>
    <w:rsid w:val="008A58FA"/>
    <w:rsid w:val="008A6FC7"/>
    <w:rsid w:val="008A7101"/>
    <w:rsid w:val="008A7113"/>
    <w:rsid w:val="008A748A"/>
    <w:rsid w:val="008A79D5"/>
    <w:rsid w:val="008A7A95"/>
    <w:rsid w:val="008A7F45"/>
    <w:rsid w:val="008B0F5C"/>
    <w:rsid w:val="008B102F"/>
    <w:rsid w:val="008B11E3"/>
    <w:rsid w:val="008B1214"/>
    <w:rsid w:val="008B13B3"/>
    <w:rsid w:val="008B1CB2"/>
    <w:rsid w:val="008B1FE7"/>
    <w:rsid w:val="008B2731"/>
    <w:rsid w:val="008B3B68"/>
    <w:rsid w:val="008B556A"/>
    <w:rsid w:val="008B565F"/>
    <w:rsid w:val="008B5904"/>
    <w:rsid w:val="008B6460"/>
    <w:rsid w:val="008B7190"/>
    <w:rsid w:val="008B7637"/>
    <w:rsid w:val="008C05BF"/>
    <w:rsid w:val="008C0E1B"/>
    <w:rsid w:val="008C17A1"/>
    <w:rsid w:val="008C1E0B"/>
    <w:rsid w:val="008C1F70"/>
    <w:rsid w:val="008C31F1"/>
    <w:rsid w:val="008C37C2"/>
    <w:rsid w:val="008C42D1"/>
    <w:rsid w:val="008C4CA7"/>
    <w:rsid w:val="008C5D39"/>
    <w:rsid w:val="008C697C"/>
    <w:rsid w:val="008C7278"/>
    <w:rsid w:val="008C7997"/>
    <w:rsid w:val="008D0133"/>
    <w:rsid w:val="008D0322"/>
    <w:rsid w:val="008D0665"/>
    <w:rsid w:val="008D1721"/>
    <w:rsid w:val="008D209D"/>
    <w:rsid w:val="008D21EF"/>
    <w:rsid w:val="008D2791"/>
    <w:rsid w:val="008D2B06"/>
    <w:rsid w:val="008D2CBB"/>
    <w:rsid w:val="008D3565"/>
    <w:rsid w:val="008D36F5"/>
    <w:rsid w:val="008D3EF5"/>
    <w:rsid w:val="008D4720"/>
    <w:rsid w:val="008D4FFE"/>
    <w:rsid w:val="008D52CE"/>
    <w:rsid w:val="008D5D2F"/>
    <w:rsid w:val="008D62AB"/>
    <w:rsid w:val="008D6432"/>
    <w:rsid w:val="008D6F1B"/>
    <w:rsid w:val="008D72E0"/>
    <w:rsid w:val="008E01D9"/>
    <w:rsid w:val="008E049A"/>
    <w:rsid w:val="008E0EBB"/>
    <w:rsid w:val="008E220F"/>
    <w:rsid w:val="008E39D8"/>
    <w:rsid w:val="008E427C"/>
    <w:rsid w:val="008E449C"/>
    <w:rsid w:val="008E49C8"/>
    <w:rsid w:val="008E53F8"/>
    <w:rsid w:val="008E540A"/>
    <w:rsid w:val="008E62E5"/>
    <w:rsid w:val="008E6C43"/>
    <w:rsid w:val="008E7A08"/>
    <w:rsid w:val="008E7ED9"/>
    <w:rsid w:val="008F07B1"/>
    <w:rsid w:val="008F0D09"/>
    <w:rsid w:val="008F1077"/>
    <w:rsid w:val="008F1319"/>
    <w:rsid w:val="008F2B54"/>
    <w:rsid w:val="008F2CF9"/>
    <w:rsid w:val="008F3909"/>
    <w:rsid w:val="008F3E10"/>
    <w:rsid w:val="008F419C"/>
    <w:rsid w:val="008F4C8C"/>
    <w:rsid w:val="008F519B"/>
    <w:rsid w:val="008F532E"/>
    <w:rsid w:val="008F532F"/>
    <w:rsid w:val="008F533F"/>
    <w:rsid w:val="008F5422"/>
    <w:rsid w:val="008F5DB4"/>
    <w:rsid w:val="008F7490"/>
    <w:rsid w:val="008F76B7"/>
    <w:rsid w:val="008F7EED"/>
    <w:rsid w:val="00900F77"/>
    <w:rsid w:val="009012AF"/>
    <w:rsid w:val="009027B0"/>
    <w:rsid w:val="00903296"/>
    <w:rsid w:val="00903C0C"/>
    <w:rsid w:val="0090445B"/>
    <w:rsid w:val="00904829"/>
    <w:rsid w:val="00904C4A"/>
    <w:rsid w:val="0090582E"/>
    <w:rsid w:val="0090584D"/>
    <w:rsid w:val="0090607F"/>
    <w:rsid w:val="0090628A"/>
    <w:rsid w:val="009065C6"/>
    <w:rsid w:val="00906803"/>
    <w:rsid w:val="0090699B"/>
    <w:rsid w:val="00906D96"/>
    <w:rsid w:val="00906EF3"/>
    <w:rsid w:val="0090716C"/>
    <w:rsid w:val="00907E28"/>
    <w:rsid w:val="00910B52"/>
    <w:rsid w:val="00910D2E"/>
    <w:rsid w:val="00911649"/>
    <w:rsid w:val="00911A8E"/>
    <w:rsid w:val="0091261D"/>
    <w:rsid w:val="00912ED9"/>
    <w:rsid w:val="00913D3C"/>
    <w:rsid w:val="009143C7"/>
    <w:rsid w:val="00914AC8"/>
    <w:rsid w:val="00914E3E"/>
    <w:rsid w:val="00915721"/>
    <w:rsid w:val="00915C40"/>
    <w:rsid w:val="00915FB2"/>
    <w:rsid w:val="00916430"/>
    <w:rsid w:val="00916C79"/>
    <w:rsid w:val="0091752C"/>
    <w:rsid w:val="0091798B"/>
    <w:rsid w:val="00917E60"/>
    <w:rsid w:val="00917ED2"/>
    <w:rsid w:val="009201C8"/>
    <w:rsid w:val="0092053F"/>
    <w:rsid w:val="00920C72"/>
    <w:rsid w:val="009210FC"/>
    <w:rsid w:val="009213A1"/>
    <w:rsid w:val="009216E5"/>
    <w:rsid w:val="0092264A"/>
    <w:rsid w:val="00922AF9"/>
    <w:rsid w:val="0092348D"/>
    <w:rsid w:val="0092385A"/>
    <w:rsid w:val="009239B1"/>
    <w:rsid w:val="00923FBC"/>
    <w:rsid w:val="00924650"/>
    <w:rsid w:val="00925B71"/>
    <w:rsid w:val="00926285"/>
    <w:rsid w:val="0092686C"/>
    <w:rsid w:val="009268DF"/>
    <w:rsid w:val="00926C5C"/>
    <w:rsid w:val="009274F0"/>
    <w:rsid w:val="0093060C"/>
    <w:rsid w:val="00930D02"/>
    <w:rsid w:val="00930E91"/>
    <w:rsid w:val="009316E1"/>
    <w:rsid w:val="00934065"/>
    <w:rsid w:val="0093465F"/>
    <w:rsid w:val="00934A41"/>
    <w:rsid w:val="0093548D"/>
    <w:rsid w:val="0093581E"/>
    <w:rsid w:val="00935F9F"/>
    <w:rsid w:val="009361C5"/>
    <w:rsid w:val="00936F8E"/>
    <w:rsid w:val="009404AA"/>
    <w:rsid w:val="009404F1"/>
    <w:rsid w:val="00940DE5"/>
    <w:rsid w:val="009411E6"/>
    <w:rsid w:val="0094149E"/>
    <w:rsid w:val="00941692"/>
    <w:rsid w:val="00941A8D"/>
    <w:rsid w:val="009425E5"/>
    <w:rsid w:val="00942644"/>
    <w:rsid w:val="00942732"/>
    <w:rsid w:val="009430FA"/>
    <w:rsid w:val="0094320C"/>
    <w:rsid w:val="0094497F"/>
    <w:rsid w:val="00944F98"/>
    <w:rsid w:val="00945426"/>
    <w:rsid w:val="0094566D"/>
    <w:rsid w:val="00945801"/>
    <w:rsid w:val="00945CE7"/>
    <w:rsid w:val="00946AFF"/>
    <w:rsid w:val="00947380"/>
    <w:rsid w:val="009500A1"/>
    <w:rsid w:val="00950167"/>
    <w:rsid w:val="00950764"/>
    <w:rsid w:val="00950E6D"/>
    <w:rsid w:val="009511AE"/>
    <w:rsid w:val="00951209"/>
    <w:rsid w:val="009513F4"/>
    <w:rsid w:val="009516A1"/>
    <w:rsid w:val="009516FE"/>
    <w:rsid w:val="00951EE5"/>
    <w:rsid w:val="00952108"/>
    <w:rsid w:val="009540F0"/>
    <w:rsid w:val="00954380"/>
    <w:rsid w:val="00954EEE"/>
    <w:rsid w:val="009560F1"/>
    <w:rsid w:val="00956650"/>
    <w:rsid w:val="00957241"/>
    <w:rsid w:val="00960C55"/>
    <w:rsid w:val="0096135D"/>
    <w:rsid w:val="00961780"/>
    <w:rsid w:val="00961A02"/>
    <w:rsid w:val="00962C0F"/>
    <w:rsid w:val="00962D0D"/>
    <w:rsid w:val="00962F43"/>
    <w:rsid w:val="009638D7"/>
    <w:rsid w:val="00963DF8"/>
    <w:rsid w:val="0096468B"/>
    <w:rsid w:val="009648A5"/>
    <w:rsid w:val="00964C05"/>
    <w:rsid w:val="00964CDE"/>
    <w:rsid w:val="00965923"/>
    <w:rsid w:val="0096593E"/>
    <w:rsid w:val="00966049"/>
    <w:rsid w:val="0096615A"/>
    <w:rsid w:val="00966759"/>
    <w:rsid w:val="00967C1A"/>
    <w:rsid w:val="00967CC1"/>
    <w:rsid w:val="00970592"/>
    <w:rsid w:val="00970A05"/>
    <w:rsid w:val="009711A8"/>
    <w:rsid w:val="009715DC"/>
    <w:rsid w:val="00971CDC"/>
    <w:rsid w:val="00971E5C"/>
    <w:rsid w:val="009720C5"/>
    <w:rsid w:val="009722A8"/>
    <w:rsid w:val="009727FF"/>
    <w:rsid w:val="00972AB7"/>
    <w:rsid w:val="00972C23"/>
    <w:rsid w:val="0097316E"/>
    <w:rsid w:val="00973422"/>
    <w:rsid w:val="00974630"/>
    <w:rsid w:val="00974E87"/>
    <w:rsid w:val="009755B4"/>
    <w:rsid w:val="00975622"/>
    <w:rsid w:val="009759C1"/>
    <w:rsid w:val="00975AFC"/>
    <w:rsid w:val="00975EFE"/>
    <w:rsid w:val="00976035"/>
    <w:rsid w:val="0097632B"/>
    <w:rsid w:val="00976B91"/>
    <w:rsid w:val="00976F65"/>
    <w:rsid w:val="009772FE"/>
    <w:rsid w:val="00977400"/>
    <w:rsid w:val="00977817"/>
    <w:rsid w:val="0098021C"/>
    <w:rsid w:val="00980CE0"/>
    <w:rsid w:val="00980DDE"/>
    <w:rsid w:val="0098108E"/>
    <w:rsid w:val="009814EF"/>
    <w:rsid w:val="00981A76"/>
    <w:rsid w:val="00981F7E"/>
    <w:rsid w:val="00981F88"/>
    <w:rsid w:val="00982037"/>
    <w:rsid w:val="0098282C"/>
    <w:rsid w:val="00982D86"/>
    <w:rsid w:val="00982EA8"/>
    <w:rsid w:val="00983EE7"/>
    <w:rsid w:val="0098461C"/>
    <w:rsid w:val="009847CD"/>
    <w:rsid w:val="00984AF6"/>
    <w:rsid w:val="00984F1D"/>
    <w:rsid w:val="00985063"/>
    <w:rsid w:val="00985677"/>
    <w:rsid w:val="00985D09"/>
    <w:rsid w:val="009862D6"/>
    <w:rsid w:val="009867A5"/>
    <w:rsid w:val="00986AF5"/>
    <w:rsid w:val="00986F1B"/>
    <w:rsid w:val="00987827"/>
    <w:rsid w:val="00990291"/>
    <w:rsid w:val="00990A18"/>
    <w:rsid w:val="0099100A"/>
    <w:rsid w:val="00991954"/>
    <w:rsid w:val="0099338D"/>
    <w:rsid w:val="009935A2"/>
    <w:rsid w:val="0099364E"/>
    <w:rsid w:val="00993EC1"/>
    <w:rsid w:val="00994A55"/>
    <w:rsid w:val="00994F66"/>
    <w:rsid w:val="00995BB9"/>
    <w:rsid w:val="00995F93"/>
    <w:rsid w:val="0099612A"/>
    <w:rsid w:val="00996CA3"/>
    <w:rsid w:val="00996CFD"/>
    <w:rsid w:val="009974F8"/>
    <w:rsid w:val="009A006A"/>
    <w:rsid w:val="009A1179"/>
    <w:rsid w:val="009A1A1F"/>
    <w:rsid w:val="009A1C27"/>
    <w:rsid w:val="009A24EA"/>
    <w:rsid w:val="009A27EF"/>
    <w:rsid w:val="009A2D08"/>
    <w:rsid w:val="009A356A"/>
    <w:rsid w:val="009A3BE3"/>
    <w:rsid w:val="009A4A01"/>
    <w:rsid w:val="009A4B1C"/>
    <w:rsid w:val="009A5340"/>
    <w:rsid w:val="009A561E"/>
    <w:rsid w:val="009A57CC"/>
    <w:rsid w:val="009A5C32"/>
    <w:rsid w:val="009A6EC9"/>
    <w:rsid w:val="009B013A"/>
    <w:rsid w:val="009B0917"/>
    <w:rsid w:val="009B0E33"/>
    <w:rsid w:val="009B15D4"/>
    <w:rsid w:val="009B1CEF"/>
    <w:rsid w:val="009B229B"/>
    <w:rsid w:val="009B2F66"/>
    <w:rsid w:val="009B3009"/>
    <w:rsid w:val="009B343C"/>
    <w:rsid w:val="009B3EE2"/>
    <w:rsid w:val="009B4AD8"/>
    <w:rsid w:val="009B5142"/>
    <w:rsid w:val="009B5726"/>
    <w:rsid w:val="009B5E27"/>
    <w:rsid w:val="009B6251"/>
    <w:rsid w:val="009B62F7"/>
    <w:rsid w:val="009B6AE2"/>
    <w:rsid w:val="009B6F05"/>
    <w:rsid w:val="009B7106"/>
    <w:rsid w:val="009C04BB"/>
    <w:rsid w:val="009C0D33"/>
    <w:rsid w:val="009C1BE3"/>
    <w:rsid w:val="009C2A09"/>
    <w:rsid w:val="009C3ED9"/>
    <w:rsid w:val="009C4510"/>
    <w:rsid w:val="009C4885"/>
    <w:rsid w:val="009C4B75"/>
    <w:rsid w:val="009C51D6"/>
    <w:rsid w:val="009C5A4C"/>
    <w:rsid w:val="009C6022"/>
    <w:rsid w:val="009C6290"/>
    <w:rsid w:val="009C71E5"/>
    <w:rsid w:val="009C758C"/>
    <w:rsid w:val="009C7838"/>
    <w:rsid w:val="009C7976"/>
    <w:rsid w:val="009C7FE1"/>
    <w:rsid w:val="009D009E"/>
    <w:rsid w:val="009D0631"/>
    <w:rsid w:val="009D0D27"/>
    <w:rsid w:val="009D1764"/>
    <w:rsid w:val="009D1C36"/>
    <w:rsid w:val="009D1EDD"/>
    <w:rsid w:val="009D1FBE"/>
    <w:rsid w:val="009D2244"/>
    <w:rsid w:val="009D28E5"/>
    <w:rsid w:val="009D34C3"/>
    <w:rsid w:val="009D3786"/>
    <w:rsid w:val="009D3E4D"/>
    <w:rsid w:val="009D448E"/>
    <w:rsid w:val="009D4CEA"/>
    <w:rsid w:val="009D5241"/>
    <w:rsid w:val="009D53B7"/>
    <w:rsid w:val="009D55D0"/>
    <w:rsid w:val="009D579A"/>
    <w:rsid w:val="009D5BF3"/>
    <w:rsid w:val="009D5C8C"/>
    <w:rsid w:val="009D62A0"/>
    <w:rsid w:val="009D657E"/>
    <w:rsid w:val="009D6C51"/>
    <w:rsid w:val="009D6CA9"/>
    <w:rsid w:val="009D7BE9"/>
    <w:rsid w:val="009D7F28"/>
    <w:rsid w:val="009E0C0A"/>
    <w:rsid w:val="009E1D47"/>
    <w:rsid w:val="009E2661"/>
    <w:rsid w:val="009E340B"/>
    <w:rsid w:val="009E366B"/>
    <w:rsid w:val="009E3E80"/>
    <w:rsid w:val="009E4242"/>
    <w:rsid w:val="009E4AA3"/>
    <w:rsid w:val="009E51C5"/>
    <w:rsid w:val="009E590C"/>
    <w:rsid w:val="009E643C"/>
    <w:rsid w:val="009E685D"/>
    <w:rsid w:val="009E6C2A"/>
    <w:rsid w:val="009E6DCA"/>
    <w:rsid w:val="009E7B2C"/>
    <w:rsid w:val="009F0D8D"/>
    <w:rsid w:val="009F1629"/>
    <w:rsid w:val="009F2C2A"/>
    <w:rsid w:val="009F31D4"/>
    <w:rsid w:val="009F3EC6"/>
    <w:rsid w:val="009F4307"/>
    <w:rsid w:val="009F50F6"/>
    <w:rsid w:val="009F589E"/>
    <w:rsid w:val="009F6BEA"/>
    <w:rsid w:val="009F7364"/>
    <w:rsid w:val="009F766E"/>
    <w:rsid w:val="00A0165A"/>
    <w:rsid w:val="00A016F1"/>
    <w:rsid w:val="00A01AC9"/>
    <w:rsid w:val="00A01B5F"/>
    <w:rsid w:val="00A02028"/>
    <w:rsid w:val="00A02729"/>
    <w:rsid w:val="00A029AD"/>
    <w:rsid w:val="00A02CB5"/>
    <w:rsid w:val="00A03647"/>
    <w:rsid w:val="00A0458A"/>
    <w:rsid w:val="00A045CF"/>
    <w:rsid w:val="00A04715"/>
    <w:rsid w:val="00A065EE"/>
    <w:rsid w:val="00A066D4"/>
    <w:rsid w:val="00A0776B"/>
    <w:rsid w:val="00A07A10"/>
    <w:rsid w:val="00A07F27"/>
    <w:rsid w:val="00A110F3"/>
    <w:rsid w:val="00A1165B"/>
    <w:rsid w:val="00A11D83"/>
    <w:rsid w:val="00A11EB1"/>
    <w:rsid w:val="00A125CF"/>
    <w:rsid w:val="00A127F5"/>
    <w:rsid w:val="00A12BB4"/>
    <w:rsid w:val="00A12CB4"/>
    <w:rsid w:val="00A131AC"/>
    <w:rsid w:val="00A13853"/>
    <w:rsid w:val="00A13CA4"/>
    <w:rsid w:val="00A13F5C"/>
    <w:rsid w:val="00A148A2"/>
    <w:rsid w:val="00A14B70"/>
    <w:rsid w:val="00A159FC"/>
    <w:rsid w:val="00A15C2A"/>
    <w:rsid w:val="00A15DE2"/>
    <w:rsid w:val="00A15F40"/>
    <w:rsid w:val="00A1682D"/>
    <w:rsid w:val="00A16E8D"/>
    <w:rsid w:val="00A174B1"/>
    <w:rsid w:val="00A17B81"/>
    <w:rsid w:val="00A208A4"/>
    <w:rsid w:val="00A20C9D"/>
    <w:rsid w:val="00A222CF"/>
    <w:rsid w:val="00A2315C"/>
    <w:rsid w:val="00A231BB"/>
    <w:rsid w:val="00A2328D"/>
    <w:rsid w:val="00A23920"/>
    <w:rsid w:val="00A2459E"/>
    <w:rsid w:val="00A25839"/>
    <w:rsid w:val="00A25AAF"/>
    <w:rsid w:val="00A26176"/>
    <w:rsid w:val="00A27634"/>
    <w:rsid w:val="00A27CA5"/>
    <w:rsid w:val="00A30A42"/>
    <w:rsid w:val="00A30C36"/>
    <w:rsid w:val="00A31065"/>
    <w:rsid w:val="00A31192"/>
    <w:rsid w:val="00A3194E"/>
    <w:rsid w:val="00A31BB9"/>
    <w:rsid w:val="00A321D5"/>
    <w:rsid w:val="00A32B50"/>
    <w:rsid w:val="00A32EBC"/>
    <w:rsid w:val="00A33087"/>
    <w:rsid w:val="00A33A62"/>
    <w:rsid w:val="00A34588"/>
    <w:rsid w:val="00A34919"/>
    <w:rsid w:val="00A353AF"/>
    <w:rsid w:val="00A353CB"/>
    <w:rsid w:val="00A3688A"/>
    <w:rsid w:val="00A36BAD"/>
    <w:rsid w:val="00A36EEE"/>
    <w:rsid w:val="00A37394"/>
    <w:rsid w:val="00A3743B"/>
    <w:rsid w:val="00A377EF"/>
    <w:rsid w:val="00A402A4"/>
    <w:rsid w:val="00A40A6F"/>
    <w:rsid w:val="00A418A8"/>
    <w:rsid w:val="00A42005"/>
    <w:rsid w:val="00A424AA"/>
    <w:rsid w:val="00A442AB"/>
    <w:rsid w:val="00A44FD6"/>
    <w:rsid w:val="00A4552C"/>
    <w:rsid w:val="00A4553A"/>
    <w:rsid w:val="00A45937"/>
    <w:rsid w:val="00A46372"/>
    <w:rsid w:val="00A46756"/>
    <w:rsid w:val="00A46997"/>
    <w:rsid w:val="00A470C0"/>
    <w:rsid w:val="00A4769B"/>
    <w:rsid w:val="00A501C8"/>
    <w:rsid w:val="00A50529"/>
    <w:rsid w:val="00A50860"/>
    <w:rsid w:val="00A50990"/>
    <w:rsid w:val="00A51226"/>
    <w:rsid w:val="00A514C1"/>
    <w:rsid w:val="00A51DBB"/>
    <w:rsid w:val="00A51EC3"/>
    <w:rsid w:val="00A53CDE"/>
    <w:rsid w:val="00A54111"/>
    <w:rsid w:val="00A544FF"/>
    <w:rsid w:val="00A548F3"/>
    <w:rsid w:val="00A54AFF"/>
    <w:rsid w:val="00A553C2"/>
    <w:rsid w:val="00A55D96"/>
    <w:rsid w:val="00A55F3F"/>
    <w:rsid w:val="00A56077"/>
    <w:rsid w:val="00A56E0C"/>
    <w:rsid w:val="00A577D6"/>
    <w:rsid w:val="00A605C8"/>
    <w:rsid w:val="00A60A62"/>
    <w:rsid w:val="00A611D9"/>
    <w:rsid w:val="00A61995"/>
    <w:rsid w:val="00A62384"/>
    <w:rsid w:val="00A62549"/>
    <w:rsid w:val="00A62B96"/>
    <w:rsid w:val="00A63B1F"/>
    <w:rsid w:val="00A641E7"/>
    <w:rsid w:val="00A6428F"/>
    <w:rsid w:val="00A643F8"/>
    <w:rsid w:val="00A64477"/>
    <w:rsid w:val="00A647FA"/>
    <w:rsid w:val="00A64854"/>
    <w:rsid w:val="00A65286"/>
    <w:rsid w:val="00A660DE"/>
    <w:rsid w:val="00A6621F"/>
    <w:rsid w:val="00A665B9"/>
    <w:rsid w:val="00A66B78"/>
    <w:rsid w:val="00A671E4"/>
    <w:rsid w:val="00A6745B"/>
    <w:rsid w:val="00A674B7"/>
    <w:rsid w:val="00A70325"/>
    <w:rsid w:val="00A708BE"/>
    <w:rsid w:val="00A70CAC"/>
    <w:rsid w:val="00A725A5"/>
    <w:rsid w:val="00A73187"/>
    <w:rsid w:val="00A73D99"/>
    <w:rsid w:val="00A73DBC"/>
    <w:rsid w:val="00A73FA6"/>
    <w:rsid w:val="00A74520"/>
    <w:rsid w:val="00A7574A"/>
    <w:rsid w:val="00A75B55"/>
    <w:rsid w:val="00A763A5"/>
    <w:rsid w:val="00A76E4D"/>
    <w:rsid w:val="00A77794"/>
    <w:rsid w:val="00A77D6C"/>
    <w:rsid w:val="00A80688"/>
    <w:rsid w:val="00A806EA"/>
    <w:rsid w:val="00A80FB0"/>
    <w:rsid w:val="00A83854"/>
    <w:rsid w:val="00A83C9E"/>
    <w:rsid w:val="00A84C07"/>
    <w:rsid w:val="00A84E53"/>
    <w:rsid w:val="00A84FD7"/>
    <w:rsid w:val="00A8556C"/>
    <w:rsid w:val="00A8576E"/>
    <w:rsid w:val="00A85D89"/>
    <w:rsid w:val="00A85E32"/>
    <w:rsid w:val="00A861C0"/>
    <w:rsid w:val="00A870FA"/>
    <w:rsid w:val="00A87205"/>
    <w:rsid w:val="00A8746F"/>
    <w:rsid w:val="00A8749A"/>
    <w:rsid w:val="00A87F6C"/>
    <w:rsid w:val="00A90747"/>
    <w:rsid w:val="00A90A62"/>
    <w:rsid w:val="00A90C4D"/>
    <w:rsid w:val="00A90E8D"/>
    <w:rsid w:val="00A90EE1"/>
    <w:rsid w:val="00A9249A"/>
    <w:rsid w:val="00A938BD"/>
    <w:rsid w:val="00A93EC5"/>
    <w:rsid w:val="00A94292"/>
    <w:rsid w:val="00A94AEF"/>
    <w:rsid w:val="00A94D14"/>
    <w:rsid w:val="00A954ED"/>
    <w:rsid w:val="00A958E3"/>
    <w:rsid w:val="00A95FB7"/>
    <w:rsid w:val="00A962AB"/>
    <w:rsid w:val="00A96A34"/>
    <w:rsid w:val="00A96E26"/>
    <w:rsid w:val="00AA1008"/>
    <w:rsid w:val="00AA22C2"/>
    <w:rsid w:val="00AA252F"/>
    <w:rsid w:val="00AA26EF"/>
    <w:rsid w:val="00AA2864"/>
    <w:rsid w:val="00AA291B"/>
    <w:rsid w:val="00AA31E4"/>
    <w:rsid w:val="00AA3229"/>
    <w:rsid w:val="00AA32D9"/>
    <w:rsid w:val="00AA33A7"/>
    <w:rsid w:val="00AA3579"/>
    <w:rsid w:val="00AA3EB1"/>
    <w:rsid w:val="00AA4298"/>
    <w:rsid w:val="00AA4C5A"/>
    <w:rsid w:val="00AA56B0"/>
    <w:rsid w:val="00AA5B9C"/>
    <w:rsid w:val="00AA601A"/>
    <w:rsid w:val="00AA612A"/>
    <w:rsid w:val="00AA6135"/>
    <w:rsid w:val="00AA657F"/>
    <w:rsid w:val="00AA6BE5"/>
    <w:rsid w:val="00AA6E77"/>
    <w:rsid w:val="00AA7A2E"/>
    <w:rsid w:val="00AB02C9"/>
    <w:rsid w:val="00AB051E"/>
    <w:rsid w:val="00AB0B71"/>
    <w:rsid w:val="00AB1416"/>
    <w:rsid w:val="00AB2465"/>
    <w:rsid w:val="00AB2DC7"/>
    <w:rsid w:val="00AB2FE2"/>
    <w:rsid w:val="00AB30B2"/>
    <w:rsid w:val="00AB30D9"/>
    <w:rsid w:val="00AB3615"/>
    <w:rsid w:val="00AB3B06"/>
    <w:rsid w:val="00AB417E"/>
    <w:rsid w:val="00AB5DE7"/>
    <w:rsid w:val="00AB65AA"/>
    <w:rsid w:val="00AB65D9"/>
    <w:rsid w:val="00AB696B"/>
    <w:rsid w:val="00AB745F"/>
    <w:rsid w:val="00AB76D8"/>
    <w:rsid w:val="00AC012A"/>
    <w:rsid w:val="00AC07CA"/>
    <w:rsid w:val="00AC0E6B"/>
    <w:rsid w:val="00AC14DD"/>
    <w:rsid w:val="00AC246C"/>
    <w:rsid w:val="00AC25A6"/>
    <w:rsid w:val="00AC2C0E"/>
    <w:rsid w:val="00AC2E24"/>
    <w:rsid w:val="00AC330C"/>
    <w:rsid w:val="00AC35C8"/>
    <w:rsid w:val="00AC3A53"/>
    <w:rsid w:val="00AC3C38"/>
    <w:rsid w:val="00AC4BA0"/>
    <w:rsid w:val="00AC51A5"/>
    <w:rsid w:val="00AC5D69"/>
    <w:rsid w:val="00AC5DC9"/>
    <w:rsid w:val="00AC61C7"/>
    <w:rsid w:val="00AC6F6F"/>
    <w:rsid w:val="00AC717F"/>
    <w:rsid w:val="00AC7614"/>
    <w:rsid w:val="00AD03DB"/>
    <w:rsid w:val="00AD0474"/>
    <w:rsid w:val="00AD05B9"/>
    <w:rsid w:val="00AD0A25"/>
    <w:rsid w:val="00AD18E4"/>
    <w:rsid w:val="00AD2401"/>
    <w:rsid w:val="00AD265A"/>
    <w:rsid w:val="00AD29B8"/>
    <w:rsid w:val="00AD2A15"/>
    <w:rsid w:val="00AD2B88"/>
    <w:rsid w:val="00AD4D3D"/>
    <w:rsid w:val="00AD52CD"/>
    <w:rsid w:val="00AD5F94"/>
    <w:rsid w:val="00AD657D"/>
    <w:rsid w:val="00AD733C"/>
    <w:rsid w:val="00AD79AC"/>
    <w:rsid w:val="00AE044E"/>
    <w:rsid w:val="00AE05C6"/>
    <w:rsid w:val="00AE0654"/>
    <w:rsid w:val="00AE0F56"/>
    <w:rsid w:val="00AE1321"/>
    <w:rsid w:val="00AE1572"/>
    <w:rsid w:val="00AE1C2E"/>
    <w:rsid w:val="00AE1EFC"/>
    <w:rsid w:val="00AE1F55"/>
    <w:rsid w:val="00AE2886"/>
    <w:rsid w:val="00AE2F33"/>
    <w:rsid w:val="00AE3322"/>
    <w:rsid w:val="00AE388D"/>
    <w:rsid w:val="00AE3971"/>
    <w:rsid w:val="00AE39FB"/>
    <w:rsid w:val="00AE3BBF"/>
    <w:rsid w:val="00AE41FA"/>
    <w:rsid w:val="00AE482D"/>
    <w:rsid w:val="00AE4B81"/>
    <w:rsid w:val="00AE4CA7"/>
    <w:rsid w:val="00AE4FC8"/>
    <w:rsid w:val="00AE6163"/>
    <w:rsid w:val="00AE616E"/>
    <w:rsid w:val="00AE63BB"/>
    <w:rsid w:val="00AE6585"/>
    <w:rsid w:val="00AE6B5B"/>
    <w:rsid w:val="00AE710E"/>
    <w:rsid w:val="00AE72E8"/>
    <w:rsid w:val="00AE7D83"/>
    <w:rsid w:val="00AF013D"/>
    <w:rsid w:val="00AF01C1"/>
    <w:rsid w:val="00AF0568"/>
    <w:rsid w:val="00AF091F"/>
    <w:rsid w:val="00AF0BCB"/>
    <w:rsid w:val="00AF1BD2"/>
    <w:rsid w:val="00AF1DEE"/>
    <w:rsid w:val="00AF202E"/>
    <w:rsid w:val="00AF2696"/>
    <w:rsid w:val="00AF2B78"/>
    <w:rsid w:val="00AF3CD2"/>
    <w:rsid w:val="00AF40C2"/>
    <w:rsid w:val="00AF4685"/>
    <w:rsid w:val="00AF46E2"/>
    <w:rsid w:val="00AF4787"/>
    <w:rsid w:val="00AF47F6"/>
    <w:rsid w:val="00AF4864"/>
    <w:rsid w:val="00AF54E8"/>
    <w:rsid w:val="00AF550A"/>
    <w:rsid w:val="00AF5E44"/>
    <w:rsid w:val="00AF7C75"/>
    <w:rsid w:val="00AF7F36"/>
    <w:rsid w:val="00B0034C"/>
    <w:rsid w:val="00B006A5"/>
    <w:rsid w:val="00B00C6E"/>
    <w:rsid w:val="00B014D7"/>
    <w:rsid w:val="00B023C5"/>
    <w:rsid w:val="00B025DF"/>
    <w:rsid w:val="00B0294D"/>
    <w:rsid w:val="00B02AB6"/>
    <w:rsid w:val="00B057F7"/>
    <w:rsid w:val="00B07144"/>
    <w:rsid w:val="00B07EC2"/>
    <w:rsid w:val="00B07F21"/>
    <w:rsid w:val="00B10378"/>
    <w:rsid w:val="00B1083D"/>
    <w:rsid w:val="00B10840"/>
    <w:rsid w:val="00B109F9"/>
    <w:rsid w:val="00B10A54"/>
    <w:rsid w:val="00B110DB"/>
    <w:rsid w:val="00B11A7F"/>
    <w:rsid w:val="00B11E00"/>
    <w:rsid w:val="00B12796"/>
    <w:rsid w:val="00B12A0B"/>
    <w:rsid w:val="00B131F9"/>
    <w:rsid w:val="00B1344A"/>
    <w:rsid w:val="00B1432D"/>
    <w:rsid w:val="00B15941"/>
    <w:rsid w:val="00B15D27"/>
    <w:rsid w:val="00B16972"/>
    <w:rsid w:val="00B16A96"/>
    <w:rsid w:val="00B17D44"/>
    <w:rsid w:val="00B2077D"/>
    <w:rsid w:val="00B20975"/>
    <w:rsid w:val="00B20A21"/>
    <w:rsid w:val="00B21167"/>
    <w:rsid w:val="00B220BE"/>
    <w:rsid w:val="00B2284E"/>
    <w:rsid w:val="00B22F71"/>
    <w:rsid w:val="00B2317A"/>
    <w:rsid w:val="00B234A9"/>
    <w:rsid w:val="00B2363E"/>
    <w:rsid w:val="00B23CE4"/>
    <w:rsid w:val="00B23D03"/>
    <w:rsid w:val="00B2415D"/>
    <w:rsid w:val="00B24304"/>
    <w:rsid w:val="00B24C8C"/>
    <w:rsid w:val="00B251C4"/>
    <w:rsid w:val="00B25768"/>
    <w:rsid w:val="00B25EB1"/>
    <w:rsid w:val="00B26703"/>
    <w:rsid w:val="00B26AB2"/>
    <w:rsid w:val="00B275DE"/>
    <w:rsid w:val="00B300A6"/>
    <w:rsid w:val="00B3064D"/>
    <w:rsid w:val="00B3075C"/>
    <w:rsid w:val="00B31568"/>
    <w:rsid w:val="00B315FD"/>
    <w:rsid w:val="00B316C2"/>
    <w:rsid w:val="00B31CA5"/>
    <w:rsid w:val="00B323CA"/>
    <w:rsid w:val="00B32E9A"/>
    <w:rsid w:val="00B33597"/>
    <w:rsid w:val="00B33820"/>
    <w:rsid w:val="00B33D01"/>
    <w:rsid w:val="00B33D16"/>
    <w:rsid w:val="00B35090"/>
    <w:rsid w:val="00B3520B"/>
    <w:rsid w:val="00B36058"/>
    <w:rsid w:val="00B36284"/>
    <w:rsid w:val="00B368F2"/>
    <w:rsid w:val="00B36B85"/>
    <w:rsid w:val="00B36D36"/>
    <w:rsid w:val="00B372D2"/>
    <w:rsid w:val="00B373A6"/>
    <w:rsid w:val="00B376F6"/>
    <w:rsid w:val="00B37862"/>
    <w:rsid w:val="00B37983"/>
    <w:rsid w:val="00B37CE1"/>
    <w:rsid w:val="00B37F27"/>
    <w:rsid w:val="00B40FEB"/>
    <w:rsid w:val="00B4107A"/>
    <w:rsid w:val="00B4143C"/>
    <w:rsid w:val="00B415CC"/>
    <w:rsid w:val="00B41773"/>
    <w:rsid w:val="00B41996"/>
    <w:rsid w:val="00B419D2"/>
    <w:rsid w:val="00B41D63"/>
    <w:rsid w:val="00B41F31"/>
    <w:rsid w:val="00B421CC"/>
    <w:rsid w:val="00B42C0A"/>
    <w:rsid w:val="00B43983"/>
    <w:rsid w:val="00B443E9"/>
    <w:rsid w:val="00B445F6"/>
    <w:rsid w:val="00B44A48"/>
    <w:rsid w:val="00B451D5"/>
    <w:rsid w:val="00B45399"/>
    <w:rsid w:val="00B45FD6"/>
    <w:rsid w:val="00B46022"/>
    <w:rsid w:val="00B46F58"/>
    <w:rsid w:val="00B47C03"/>
    <w:rsid w:val="00B47E2E"/>
    <w:rsid w:val="00B50ADB"/>
    <w:rsid w:val="00B511A0"/>
    <w:rsid w:val="00B523FB"/>
    <w:rsid w:val="00B5268B"/>
    <w:rsid w:val="00B53634"/>
    <w:rsid w:val="00B53704"/>
    <w:rsid w:val="00B544F8"/>
    <w:rsid w:val="00B54830"/>
    <w:rsid w:val="00B554A4"/>
    <w:rsid w:val="00B55A9F"/>
    <w:rsid w:val="00B55E4D"/>
    <w:rsid w:val="00B5624B"/>
    <w:rsid w:val="00B628A5"/>
    <w:rsid w:val="00B63584"/>
    <w:rsid w:val="00B63AE2"/>
    <w:rsid w:val="00B63D0A"/>
    <w:rsid w:val="00B63E07"/>
    <w:rsid w:val="00B63F1C"/>
    <w:rsid w:val="00B645F4"/>
    <w:rsid w:val="00B65ED6"/>
    <w:rsid w:val="00B6625D"/>
    <w:rsid w:val="00B70264"/>
    <w:rsid w:val="00B710CD"/>
    <w:rsid w:val="00B72506"/>
    <w:rsid w:val="00B72F90"/>
    <w:rsid w:val="00B734B9"/>
    <w:rsid w:val="00B74753"/>
    <w:rsid w:val="00B7484C"/>
    <w:rsid w:val="00B758A1"/>
    <w:rsid w:val="00B765B8"/>
    <w:rsid w:val="00B76C49"/>
    <w:rsid w:val="00B808A8"/>
    <w:rsid w:val="00B80BA3"/>
    <w:rsid w:val="00B80FD0"/>
    <w:rsid w:val="00B8140B"/>
    <w:rsid w:val="00B81A06"/>
    <w:rsid w:val="00B8287C"/>
    <w:rsid w:val="00B82D59"/>
    <w:rsid w:val="00B833F0"/>
    <w:rsid w:val="00B83C74"/>
    <w:rsid w:val="00B84D8F"/>
    <w:rsid w:val="00B84DEE"/>
    <w:rsid w:val="00B859E4"/>
    <w:rsid w:val="00B86979"/>
    <w:rsid w:val="00B8750F"/>
    <w:rsid w:val="00B87F5C"/>
    <w:rsid w:val="00B87FA4"/>
    <w:rsid w:val="00B9007B"/>
    <w:rsid w:val="00B90BCD"/>
    <w:rsid w:val="00B917AC"/>
    <w:rsid w:val="00B91812"/>
    <w:rsid w:val="00B92829"/>
    <w:rsid w:val="00B9288F"/>
    <w:rsid w:val="00B92B16"/>
    <w:rsid w:val="00B92DEB"/>
    <w:rsid w:val="00B93919"/>
    <w:rsid w:val="00B93A33"/>
    <w:rsid w:val="00B93F04"/>
    <w:rsid w:val="00B93FC4"/>
    <w:rsid w:val="00B94E31"/>
    <w:rsid w:val="00B94E57"/>
    <w:rsid w:val="00B952D6"/>
    <w:rsid w:val="00B95A36"/>
    <w:rsid w:val="00B95F9A"/>
    <w:rsid w:val="00B96055"/>
    <w:rsid w:val="00B962C8"/>
    <w:rsid w:val="00B96877"/>
    <w:rsid w:val="00B968DB"/>
    <w:rsid w:val="00B969C7"/>
    <w:rsid w:val="00B96C48"/>
    <w:rsid w:val="00B96CA9"/>
    <w:rsid w:val="00B9796C"/>
    <w:rsid w:val="00B979FE"/>
    <w:rsid w:val="00B97C03"/>
    <w:rsid w:val="00BA0709"/>
    <w:rsid w:val="00BA215D"/>
    <w:rsid w:val="00BA26EE"/>
    <w:rsid w:val="00BA2946"/>
    <w:rsid w:val="00BA2F90"/>
    <w:rsid w:val="00BA3055"/>
    <w:rsid w:val="00BA4127"/>
    <w:rsid w:val="00BA4623"/>
    <w:rsid w:val="00BA4B3F"/>
    <w:rsid w:val="00BA4E6B"/>
    <w:rsid w:val="00BA4FAA"/>
    <w:rsid w:val="00BA542B"/>
    <w:rsid w:val="00BA5714"/>
    <w:rsid w:val="00BA5D47"/>
    <w:rsid w:val="00BA6B1C"/>
    <w:rsid w:val="00BA6E56"/>
    <w:rsid w:val="00BA7A48"/>
    <w:rsid w:val="00BA7AC4"/>
    <w:rsid w:val="00BA7B5E"/>
    <w:rsid w:val="00BA7FE3"/>
    <w:rsid w:val="00BB1340"/>
    <w:rsid w:val="00BB28ED"/>
    <w:rsid w:val="00BB3468"/>
    <w:rsid w:val="00BB3631"/>
    <w:rsid w:val="00BB3EBD"/>
    <w:rsid w:val="00BB4730"/>
    <w:rsid w:val="00BB4C48"/>
    <w:rsid w:val="00BB4E3B"/>
    <w:rsid w:val="00BB6536"/>
    <w:rsid w:val="00BB69BA"/>
    <w:rsid w:val="00BB7543"/>
    <w:rsid w:val="00BB7AFF"/>
    <w:rsid w:val="00BB7E2B"/>
    <w:rsid w:val="00BC023E"/>
    <w:rsid w:val="00BC0AF8"/>
    <w:rsid w:val="00BC0C43"/>
    <w:rsid w:val="00BC126D"/>
    <w:rsid w:val="00BC1325"/>
    <w:rsid w:val="00BC1F0A"/>
    <w:rsid w:val="00BC2247"/>
    <w:rsid w:val="00BC2B96"/>
    <w:rsid w:val="00BC2C92"/>
    <w:rsid w:val="00BC2D95"/>
    <w:rsid w:val="00BC3165"/>
    <w:rsid w:val="00BC3B5B"/>
    <w:rsid w:val="00BC3BD5"/>
    <w:rsid w:val="00BC45BE"/>
    <w:rsid w:val="00BC4FEE"/>
    <w:rsid w:val="00BC5D38"/>
    <w:rsid w:val="00BC67DE"/>
    <w:rsid w:val="00BC6FC8"/>
    <w:rsid w:val="00BC736A"/>
    <w:rsid w:val="00BC75E3"/>
    <w:rsid w:val="00BC7F34"/>
    <w:rsid w:val="00BD062A"/>
    <w:rsid w:val="00BD0C28"/>
    <w:rsid w:val="00BD1883"/>
    <w:rsid w:val="00BD1FA6"/>
    <w:rsid w:val="00BD23F6"/>
    <w:rsid w:val="00BD2D63"/>
    <w:rsid w:val="00BD3893"/>
    <w:rsid w:val="00BD4DC9"/>
    <w:rsid w:val="00BD68DC"/>
    <w:rsid w:val="00BD692B"/>
    <w:rsid w:val="00BD7535"/>
    <w:rsid w:val="00BD7A68"/>
    <w:rsid w:val="00BD7D47"/>
    <w:rsid w:val="00BE166A"/>
    <w:rsid w:val="00BE2874"/>
    <w:rsid w:val="00BE2BA2"/>
    <w:rsid w:val="00BE327C"/>
    <w:rsid w:val="00BE4126"/>
    <w:rsid w:val="00BE4EDA"/>
    <w:rsid w:val="00BE59A9"/>
    <w:rsid w:val="00BE5ACA"/>
    <w:rsid w:val="00BE5C31"/>
    <w:rsid w:val="00BE5F73"/>
    <w:rsid w:val="00BE66CB"/>
    <w:rsid w:val="00BE6907"/>
    <w:rsid w:val="00BE6A7E"/>
    <w:rsid w:val="00BE7D24"/>
    <w:rsid w:val="00BE7D3A"/>
    <w:rsid w:val="00BE7FCC"/>
    <w:rsid w:val="00BF05EB"/>
    <w:rsid w:val="00BF0694"/>
    <w:rsid w:val="00BF07D3"/>
    <w:rsid w:val="00BF105E"/>
    <w:rsid w:val="00BF2093"/>
    <w:rsid w:val="00BF25DF"/>
    <w:rsid w:val="00BF30F4"/>
    <w:rsid w:val="00BF38AC"/>
    <w:rsid w:val="00BF3F2E"/>
    <w:rsid w:val="00BF6004"/>
    <w:rsid w:val="00BF604C"/>
    <w:rsid w:val="00BF72EB"/>
    <w:rsid w:val="00BF7C7C"/>
    <w:rsid w:val="00C00781"/>
    <w:rsid w:val="00C00D20"/>
    <w:rsid w:val="00C0132E"/>
    <w:rsid w:val="00C015A6"/>
    <w:rsid w:val="00C016E4"/>
    <w:rsid w:val="00C01824"/>
    <w:rsid w:val="00C0237D"/>
    <w:rsid w:val="00C026D8"/>
    <w:rsid w:val="00C0292A"/>
    <w:rsid w:val="00C03115"/>
    <w:rsid w:val="00C03F98"/>
    <w:rsid w:val="00C04026"/>
    <w:rsid w:val="00C040ED"/>
    <w:rsid w:val="00C04D39"/>
    <w:rsid w:val="00C05005"/>
    <w:rsid w:val="00C05899"/>
    <w:rsid w:val="00C07783"/>
    <w:rsid w:val="00C078D3"/>
    <w:rsid w:val="00C07A87"/>
    <w:rsid w:val="00C11767"/>
    <w:rsid w:val="00C11987"/>
    <w:rsid w:val="00C11E43"/>
    <w:rsid w:val="00C126E8"/>
    <w:rsid w:val="00C1362C"/>
    <w:rsid w:val="00C13858"/>
    <w:rsid w:val="00C138E9"/>
    <w:rsid w:val="00C14086"/>
    <w:rsid w:val="00C14439"/>
    <w:rsid w:val="00C14AA8"/>
    <w:rsid w:val="00C15CF0"/>
    <w:rsid w:val="00C165DE"/>
    <w:rsid w:val="00C166F8"/>
    <w:rsid w:val="00C16884"/>
    <w:rsid w:val="00C1699B"/>
    <w:rsid w:val="00C16B42"/>
    <w:rsid w:val="00C16B6B"/>
    <w:rsid w:val="00C16C3E"/>
    <w:rsid w:val="00C16D9F"/>
    <w:rsid w:val="00C17181"/>
    <w:rsid w:val="00C17466"/>
    <w:rsid w:val="00C17831"/>
    <w:rsid w:val="00C208E2"/>
    <w:rsid w:val="00C20945"/>
    <w:rsid w:val="00C20A00"/>
    <w:rsid w:val="00C20CE5"/>
    <w:rsid w:val="00C20CFB"/>
    <w:rsid w:val="00C217C5"/>
    <w:rsid w:val="00C21F9C"/>
    <w:rsid w:val="00C22700"/>
    <w:rsid w:val="00C22AD6"/>
    <w:rsid w:val="00C22F97"/>
    <w:rsid w:val="00C232D4"/>
    <w:rsid w:val="00C2438D"/>
    <w:rsid w:val="00C24463"/>
    <w:rsid w:val="00C24508"/>
    <w:rsid w:val="00C24554"/>
    <w:rsid w:val="00C258E0"/>
    <w:rsid w:val="00C26D31"/>
    <w:rsid w:val="00C26EA8"/>
    <w:rsid w:val="00C27209"/>
    <w:rsid w:val="00C27F9B"/>
    <w:rsid w:val="00C304A3"/>
    <w:rsid w:val="00C307FD"/>
    <w:rsid w:val="00C30BB9"/>
    <w:rsid w:val="00C3106A"/>
    <w:rsid w:val="00C3138A"/>
    <w:rsid w:val="00C31600"/>
    <w:rsid w:val="00C31C68"/>
    <w:rsid w:val="00C31C7F"/>
    <w:rsid w:val="00C323A2"/>
    <w:rsid w:val="00C327AE"/>
    <w:rsid w:val="00C33231"/>
    <w:rsid w:val="00C3336D"/>
    <w:rsid w:val="00C3368C"/>
    <w:rsid w:val="00C33AE5"/>
    <w:rsid w:val="00C34363"/>
    <w:rsid w:val="00C34BB9"/>
    <w:rsid w:val="00C34F0F"/>
    <w:rsid w:val="00C35A36"/>
    <w:rsid w:val="00C35A72"/>
    <w:rsid w:val="00C35CDF"/>
    <w:rsid w:val="00C36967"/>
    <w:rsid w:val="00C40A91"/>
    <w:rsid w:val="00C40BC8"/>
    <w:rsid w:val="00C40D8E"/>
    <w:rsid w:val="00C411B3"/>
    <w:rsid w:val="00C41D7D"/>
    <w:rsid w:val="00C41FF6"/>
    <w:rsid w:val="00C420DF"/>
    <w:rsid w:val="00C42218"/>
    <w:rsid w:val="00C422B9"/>
    <w:rsid w:val="00C4234D"/>
    <w:rsid w:val="00C42BEC"/>
    <w:rsid w:val="00C432A9"/>
    <w:rsid w:val="00C43B90"/>
    <w:rsid w:val="00C43E2A"/>
    <w:rsid w:val="00C441DD"/>
    <w:rsid w:val="00C44372"/>
    <w:rsid w:val="00C44375"/>
    <w:rsid w:val="00C44B74"/>
    <w:rsid w:val="00C45ADD"/>
    <w:rsid w:val="00C4608D"/>
    <w:rsid w:val="00C4615B"/>
    <w:rsid w:val="00C4635E"/>
    <w:rsid w:val="00C46632"/>
    <w:rsid w:val="00C46674"/>
    <w:rsid w:val="00C46CBC"/>
    <w:rsid w:val="00C47E01"/>
    <w:rsid w:val="00C5009F"/>
    <w:rsid w:val="00C50441"/>
    <w:rsid w:val="00C5180E"/>
    <w:rsid w:val="00C52B13"/>
    <w:rsid w:val="00C52BA0"/>
    <w:rsid w:val="00C52ED4"/>
    <w:rsid w:val="00C53226"/>
    <w:rsid w:val="00C53551"/>
    <w:rsid w:val="00C538E1"/>
    <w:rsid w:val="00C54452"/>
    <w:rsid w:val="00C5446F"/>
    <w:rsid w:val="00C54DD6"/>
    <w:rsid w:val="00C55292"/>
    <w:rsid w:val="00C55447"/>
    <w:rsid w:val="00C554E3"/>
    <w:rsid w:val="00C564F7"/>
    <w:rsid w:val="00C56AE6"/>
    <w:rsid w:val="00C57DAF"/>
    <w:rsid w:val="00C60059"/>
    <w:rsid w:val="00C602B4"/>
    <w:rsid w:val="00C60385"/>
    <w:rsid w:val="00C603D5"/>
    <w:rsid w:val="00C61551"/>
    <w:rsid w:val="00C61B3E"/>
    <w:rsid w:val="00C61E91"/>
    <w:rsid w:val="00C6217B"/>
    <w:rsid w:val="00C623D1"/>
    <w:rsid w:val="00C623E5"/>
    <w:rsid w:val="00C634DB"/>
    <w:rsid w:val="00C63586"/>
    <w:rsid w:val="00C64F81"/>
    <w:rsid w:val="00C65058"/>
    <w:rsid w:val="00C65E0E"/>
    <w:rsid w:val="00C66823"/>
    <w:rsid w:val="00C6696F"/>
    <w:rsid w:val="00C669B5"/>
    <w:rsid w:val="00C66BEA"/>
    <w:rsid w:val="00C66BF8"/>
    <w:rsid w:val="00C67157"/>
    <w:rsid w:val="00C6735A"/>
    <w:rsid w:val="00C6758A"/>
    <w:rsid w:val="00C70287"/>
    <w:rsid w:val="00C70817"/>
    <w:rsid w:val="00C71A83"/>
    <w:rsid w:val="00C722B6"/>
    <w:rsid w:val="00C72936"/>
    <w:rsid w:val="00C72A8C"/>
    <w:rsid w:val="00C734DF"/>
    <w:rsid w:val="00C73C79"/>
    <w:rsid w:val="00C73F87"/>
    <w:rsid w:val="00C754DC"/>
    <w:rsid w:val="00C758C7"/>
    <w:rsid w:val="00C75BD1"/>
    <w:rsid w:val="00C75F75"/>
    <w:rsid w:val="00C769A9"/>
    <w:rsid w:val="00C77BB5"/>
    <w:rsid w:val="00C8034C"/>
    <w:rsid w:val="00C81584"/>
    <w:rsid w:val="00C818BC"/>
    <w:rsid w:val="00C841A1"/>
    <w:rsid w:val="00C84298"/>
    <w:rsid w:val="00C844D3"/>
    <w:rsid w:val="00C845AE"/>
    <w:rsid w:val="00C84675"/>
    <w:rsid w:val="00C850FF"/>
    <w:rsid w:val="00C85CB1"/>
    <w:rsid w:val="00C85E90"/>
    <w:rsid w:val="00C863C7"/>
    <w:rsid w:val="00C86446"/>
    <w:rsid w:val="00C86ACA"/>
    <w:rsid w:val="00C87086"/>
    <w:rsid w:val="00C871D1"/>
    <w:rsid w:val="00C8737F"/>
    <w:rsid w:val="00C90286"/>
    <w:rsid w:val="00C904AE"/>
    <w:rsid w:val="00C91DD8"/>
    <w:rsid w:val="00C92DA9"/>
    <w:rsid w:val="00C92F56"/>
    <w:rsid w:val="00C93BD1"/>
    <w:rsid w:val="00C93C7A"/>
    <w:rsid w:val="00C93F4E"/>
    <w:rsid w:val="00C9479F"/>
    <w:rsid w:val="00C94CBD"/>
    <w:rsid w:val="00C94D33"/>
    <w:rsid w:val="00C95504"/>
    <w:rsid w:val="00C95F09"/>
    <w:rsid w:val="00C96857"/>
    <w:rsid w:val="00C973BD"/>
    <w:rsid w:val="00C97ED7"/>
    <w:rsid w:val="00C97F9B"/>
    <w:rsid w:val="00CA0A44"/>
    <w:rsid w:val="00CA0A85"/>
    <w:rsid w:val="00CA1B11"/>
    <w:rsid w:val="00CA21C2"/>
    <w:rsid w:val="00CA25AA"/>
    <w:rsid w:val="00CA33AF"/>
    <w:rsid w:val="00CA3744"/>
    <w:rsid w:val="00CA37D7"/>
    <w:rsid w:val="00CA3B94"/>
    <w:rsid w:val="00CA3C7B"/>
    <w:rsid w:val="00CA3C9C"/>
    <w:rsid w:val="00CA45D6"/>
    <w:rsid w:val="00CA52F1"/>
    <w:rsid w:val="00CA7207"/>
    <w:rsid w:val="00CA793C"/>
    <w:rsid w:val="00CB1B56"/>
    <w:rsid w:val="00CB289E"/>
    <w:rsid w:val="00CB2B2B"/>
    <w:rsid w:val="00CB3D6A"/>
    <w:rsid w:val="00CB4660"/>
    <w:rsid w:val="00CB4E32"/>
    <w:rsid w:val="00CB52C6"/>
    <w:rsid w:val="00CB5825"/>
    <w:rsid w:val="00CB5983"/>
    <w:rsid w:val="00CB6D06"/>
    <w:rsid w:val="00CB7081"/>
    <w:rsid w:val="00CC053A"/>
    <w:rsid w:val="00CC0C52"/>
    <w:rsid w:val="00CC0F54"/>
    <w:rsid w:val="00CC1452"/>
    <w:rsid w:val="00CC1875"/>
    <w:rsid w:val="00CC1942"/>
    <w:rsid w:val="00CC1DD4"/>
    <w:rsid w:val="00CC263C"/>
    <w:rsid w:val="00CC28F7"/>
    <w:rsid w:val="00CC2DBC"/>
    <w:rsid w:val="00CC376D"/>
    <w:rsid w:val="00CC41C0"/>
    <w:rsid w:val="00CC4B5A"/>
    <w:rsid w:val="00CC4F3D"/>
    <w:rsid w:val="00CC5477"/>
    <w:rsid w:val="00CC66B7"/>
    <w:rsid w:val="00CC7084"/>
    <w:rsid w:val="00CC74CA"/>
    <w:rsid w:val="00CC786F"/>
    <w:rsid w:val="00CC7DB9"/>
    <w:rsid w:val="00CD03AA"/>
    <w:rsid w:val="00CD1A21"/>
    <w:rsid w:val="00CD2495"/>
    <w:rsid w:val="00CD2562"/>
    <w:rsid w:val="00CD27AB"/>
    <w:rsid w:val="00CD38BB"/>
    <w:rsid w:val="00CD3D84"/>
    <w:rsid w:val="00CD3E0F"/>
    <w:rsid w:val="00CD3F2F"/>
    <w:rsid w:val="00CD449F"/>
    <w:rsid w:val="00CD4A74"/>
    <w:rsid w:val="00CD4CB7"/>
    <w:rsid w:val="00CD507F"/>
    <w:rsid w:val="00CD5731"/>
    <w:rsid w:val="00CD614F"/>
    <w:rsid w:val="00CD6C3F"/>
    <w:rsid w:val="00CD6EB6"/>
    <w:rsid w:val="00CD71E0"/>
    <w:rsid w:val="00CD7B1F"/>
    <w:rsid w:val="00CD7BE5"/>
    <w:rsid w:val="00CD7C93"/>
    <w:rsid w:val="00CE0A55"/>
    <w:rsid w:val="00CE130F"/>
    <w:rsid w:val="00CE131E"/>
    <w:rsid w:val="00CE1BCC"/>
    <w:rsid w:val="00CE1FEC"/>
    <w:rsid w:val="00CE376B"/>
    <w:rsid w:val="00CE4432"/>
    <w:rsid w:val="00CE44C1"/>
    <w:rsid w:val="00CE4CEF"/>
    <w:rsid w:val="00CE57C1"/>
    <w:rsid w:val="00CE5C10"/>
    <w:rsid w:val="00CE6280"/>
    <w:rsid w:val="00CE6550"/>
    <w:rsid w:val="00CE6BC7"/>
    <w:rsid w:val="00CE6C2D"/>
    <w:rsid w:val="00CE6C6E"/>
    <w:rsid w:val="00CE7045"/>
    <w:rsid w:val="00CF07FF"/>
    <w:rsid w:val="00CF0AEA"/>
    <w:rsid w:val="00CF18C5"/>
    <w:rsid w:val="00CF22E6"/>
    <w:rsid w:val="00CF26BE"/>
    <w:rsid w:val="00CF2E8E"/>
    <w:rsid w:val="00CF3024"/>
    <w:rsid w:val="00CF32DD"/>
    <w:rsid w:val="00CF3CC6"/>
    <w:rsid w:val="00CF3DAB"/>
    <w:rsid w:val="00CF3E1D"/>
    <w:rsid w:val="00CF4A7D"/>
    <w:rsid w:val="00CF6535"/>
    <w:rsid w:val="00CF6734"/>
    <w:rsid w:val="00CF68FB"/>
    <w:rsid w:val="00CF772F"/>
    <w:rsid w:val="00CF7C7B"/>
    <w:rsid w:val="00D00660"/>
    <w:rsid w:val="00D00941"/>
    <w:rsid w:val="00D00CEC"/>
    <w:rsid w:val="00D0198E"/>
    <w:rsid w:val="00D0266B"/>
    <w:rsid w:val="00D02AB3"/>
    <w:rsid w:val="00D02E89"/>
    <w:rsid w:val="00D03324"/>
    <w:rsid w:val="00D036FA"/>
    <w:rsid w:val="00D03BC0"/>
    <w:rsid w:val="00D04E8B"/>
    <w:rsid w:val="00D06506"/>
    <w:rsid w:val="00D0729C"/>
    <w:rsid w:val="00D07B47"/>
    <w:rsid w:val="00D1005D"/>
    <w:rsid w:val="00D1247A"/>
    <w:rsid w:val="00D133BD"/>
    <w:rsid w:val="00D1434B"/>
    <w:rsid w:val="00D14C06"/>
    <w:rsid w:val="00D14D18"/>
    <w:rsid w:val="00D15321"/>
    <w:rsid w:val="00D15672"/>
    <w:rsid w:val="00D16868"/>
    <w:rsid w:val="00D16960"/>
    <w:rsid w:val="00D16E3B"/>
    <w:rsid w:val="00D17348"/>
    <w:rsid w:val="00D17708"/>
    <w:rsid w:val="00D2069E"/>
    <w:rsid w:val="00D20BCB"/>
    <w:rsid w:val="00D20DC0"/>
    <w:rsid w:val="00D213B3"/>
    <w:rsid w:val="00D217FC"/>
    <w:rsid w:val="00D21EAD"/>
    <w:rsid w:val="00D21EC0"/>
    <w:rsid w:val="00D2208B"/>
    <w:rsid w:val="00D23409"/>
    <w:rsid w:val="00D236AB"/>
    <w:rsid w:val="00D23E71"/>
    <w:rsid w:val="00D249AD"/>
    <w:rsid w:val="00D24A41"/>
    <w:rsid w:val="00D25713"/>
    <w:rsid w:val="00D25D43"/>
    <w:rsid w:val="00D26807"/>
    <w:rsid w:val="00D27287"/>
    <w:rsid w:val="00D27F4F"/>
    <w:rsid w:val="00D30D21"/>
    <w:rsid w:val="00D30FAD"/>
    <w:rsid w:val="00D3117A"/>
    <w:rsid w:val="00D315AA"/>
    <w:rsid w:val="00D3199D"/>
    <w:rsid w:val="00D319FE"/>
    <w:rsid w:val="00D31ACF"/>
    <w:rsid w:val="00D31E39"/>
    <w:rsid w:val="00D32693"/>
    <w:rsid w:val="00D3271A"/>
    <w:rsid w:val="00D32BE9"/>
    <w:rsid w:val="00D33001"/>
    <w:rsid w:val="00D33573"/>
    <w:rsid w:val="00D34100"/>
    <w:rsid w:val="00D3427B"/>
    <w:rsid w:val="00D34298"/>
    <w:rsid w:val="00D3471E"/>
    <w:rsid w:val="00D34769"/>
    <w:rsid w:val="00D34BA9"/>
    <w:rsid w:val="00D34C5A"/>
    <w:rsid w:val="00D356EC"/>
    <w:rsid w:val="00D3579F"/>
    <w:rsid w:val="00D35B77"/>
    <w:rsid w:val="00D369E8"/>
    <w:rsid w:val="00D36FEB"/>
    <w:rsid w:val="00D377B0"/>
    <w:rsid w:val="00D37814"/>
    <w:rsid w:val="00D37F3F"/>
    <w:rsid w:val="00D40828"/>
    <w:rsid w:val="00D40EE9"/>
    <w:rsid w:val="00D40F5E"/>
    <w:rsid w:val="00D42634"/>
    <w:rsid w:val="00D42B0F"/>
    <w:rsid w:val="00D432FB"/>
    <w:rsid w:val="00D439E7"/>
    <w:rsid w:val="00D44AA3"/>
    <w:rsid w:val="00D4516D"/>
    <w:rsid w:val="00D46478"/>
    <w:rsid w:val="00D46807"/>
    <w:rsid w:val="00D47035"/>
    <w:rsid w:val="00D475D7"/>
    <w:rsid w:val="00D479F7"/>
    <w:rsid w:val="00D47A1C"/>
    <w:rsid w:val="00D47E4A"/>
    <w:rsid w:val="00D47E65"/>
    <w:rsid w:val="00D501CB"/>
    <w:rsid w:val="00D50706"/>
    <w:rsid w:val="00D51410"/>
    <w:rsid w:val="00D51CB2"/>
    <w:rsid w:val="00D51EDB"/>
    <w:rsid w:val="00D52022"/>
    <w:rsid w:val="00D5203F"/>
    <w:rsid w:val="00D52A9D"/>
    <w:rsid w:val="00D52B4A"/>
    <w:rsid w:val="00D53DE2"/>
    <w:rsid w:val="00D53F55"/>
    <w:rsid w:val="00D554E0"/>
    <w:rsid w:val="00D55722"/>
    <w:rsid w:val="00D5574A"/>
    <w:rsid w:val="00D55A9D"/>
    <w:rsid w:val="00D55BD5"/>
    <w:rsid w:val="00D5689E"/>
    <w:rsid w:val="00D57B1F"/>
    <w:rsid w:val="00D57D0C"/>
    <w:rsid w:val="00D602DA"/>
    <w:rsid w:val="00D60501"/>
    <w:rsid w:val="00D60BEA"/>
    <w:rsid w:val="00D6140A"/>
    <w:rsid w:val="00D6284B"/>
    <w:rsid w:val="00D62B97"/>
    <w:rsid w:val="00D64051"/>
    <w:rsid w:val="00D64191"/>
    <w:rsid w:val="00D64352"/>
    <w:rsid w:val="00D64DB4"/>
    <w:rsid w:val="00D65292"/>
    <w:rsid w:val="00D65C8F"/>
    <w:rsid w:val="00D6744B"/>
    <w:rsid w:val="00D67622"/>
    <w:rsid w:val="00D678B0"/>
    <w:rsid w:val="00D702C7"/>
    <w:rsid w:val="00D70481"/>
    <w:rsid w:val="00D70E83"/>
    <w:rsid w:val="00D71DC4"/>
    <w:rsid w:val="00D72054"/>
    <w:rsid w:val="00D728FD"/>
    <w:rsid w:val="00D72982"/>
    <w:rsid w:val="00D72A98"/>
    <w:rsid w:val="00D737BD"/>
    <w:rsid w:val="00D73D57"/>
    <w:rsid w:val="00D74623"/>
    <w:rsid w:val="00D74824"/>
    <w:rsid w:val="00D74A8A"/>
    <w:rsid w:val="00D74B26"/>
    <w:rsid w:val="00D74D71"/>
    <w:rsid w:val="00D75515"/>
    <w:rsid w:val="00D75F41"/>
    <w:rsid w:val="00D76651"/>
    <w:rsid w:val="00D7716B"/>
    <w:rsid w:val="00D77402"/>
    <w:rsid w:val="00D77B86"/>
    <w:rsid w:val="00D77CEC"/>
    <w:rsid w:val="00D80567"/>
    <w:rsid w:val="00D808F6"/>
    <w:rsid w:val="00D80AD7"/>
    <w:rsid w:val="00D80ECA"/>
    <w:rsid w:val="00D8164C"/>
    <w:rsid w:val="00D8207A"/>
    <w:rsid w:val="00D823FC"/>
    <w:rsid w:val="00D82424"/>
    <w:rsid w:val="00D82913"/>
    <w:rsid w:val="00D82C7C"/>
    <w:rsid w:val="00D8374F"/>
    <w:rsid w:val="00D84A50"/>
    <w:rsid w:val="00D84E69"/>
    <w:rsid w:val="00D8514A"/>
    <w:rsid w:val="00D85783"/>
    <w:rsid w:val="00D8580B"/>
    <w:rsid w:val="00D85DDF"/>
    <w:rsid w:val="00D86458"/>
    <w:rsid w:val="00D86D02"/>
    <w:rsid w:val="00D8714E"/>
    <w:rsid w:val="00D875A6"/>
    <w:rsid w:val="00D90B5A"/>
    <w:rsid w:val="00D913F8"/>
    <w:rsid w:val="00D9255E"/>
    <w:rsid w:val="00D92A8F"/>
    <w:rsid w:val="00D92DA6"/>
    <w:rsid w:val="00D953FB"/>
    <w:rsid w:val="00D95553"/>
    <w:rsid w:val="00D95D64"/>
    <w:rsid w:val="00D96086"/>
    <w:rsid w:val="00D96A0C"/>
    <w:rsid w:val="00D97105"/>
    <w:rsid w:val="00D979A6"/>
    <w:rsid w:val="00DA0925"/>
    <w:rsid w:val="00DA1BC9"/>
    <w:rsid w:val="00DA22FA"/>
    <w:rsid w:val="00DA2631"/>
    <w:rsid w:val="00DA272C"/>
    <w:rsid w:val="00DA2A6E"/>
    <w:rsid w:val="00DA2B93"/>
    <w:rsid w:val="00DA31B4"/>
    <w:rsid w:val="00DA35CD"/>
    <w:rsid w:val="00DA3A00"/>
    <w:rsid w:val="00DA3B06"/>
    <w:rsid w:val="00DA7017"/>
    <w:rsid w:val="00DA7401"/>
    <w:rsid w:val="00DA786B"/>
    <w:rsid w:val="00DB020D"/>
    <w:rsid w:val="00DB0603"/>
    <w:rsid w:val="00DB06BC"/>
    <w:rsid w:val="00DB0E23"/>
    <w:rsid w:val="00DB148E"/>
    <w:rsid w:val="00DB2279"/>
    <w:rsid w:val="00DB3815"/>
    <w:rsid w:val="00DB4210"/>
    <w:rsid w:val="00DB4940"/>
    <w:rsid w:val="00DB4AFC"/>
    <w:rsid w:val="00DB4E14"/>
    <w:rsid w:val="00DB5098"/>
    <w:rsid w:val="00DB5871"/>
    <w:rsid w:val="00DB5D3A"/>
    <w:rsid w:val="00DB6648"/>
    <w:rsid w:val="00DB6A6E"/>
    <w:rsid w:val="00DB722C"/>
    <w:rsid w:val="00DC010E"/>
    <w:rsid w:val="00DC07EC"/>
    <w:rsid w:val="00DC0885"/>
    <w:rsid w:val="00DC0AB7"/>
    <w:rsid w:val="00DC0DEC"/>
    <w:rsid w:val="00DC175B"/>
    <w:rsid w:val="00DC1768"/>
    <w:rsid w:val="00DC1BFB"/>
    <w:rsid w:val="00DC1C3F"/>
    <w:rsid w:val="00DC1C75"/>
    <w:rsid w:val="00DC22FF"/>
    <w:rsid w:val="00DC252A"/>
    <w:rsid w:val="00DC2A9E"/>
    <w:rsid w:val="00DC3902"/>
    <w:rsid w:val="00DC3AEC"/>
    <w:rsid w:val="00DC4125"/>
    <w:rsid w:val="00DC44EE"/>
    <w:rsid w:val="00DC491A"/>
    <w:rsid w:val="00DC4CF3"/>
    <w:rsid w:val="00DC4D53"/>
    <w:rsid w:val="00DC50C1"/>
    <w:rsid w:val="00DC5149"/>
    <w:rsid w:val="00DC6B6A"/>
    <w:rsid w:val="00DC7781"/>
    <w:rsid w:val="00DC7D23"/>
    <w:rsid w:val="00DD0230"/>
    <w:rsid w:val="00DD0742"/>
    <w:rsid w:val="00DD1A76"/>
    <w:rsid w:val="00DD1B9B"/>
    <w:rsid w:val="00DD1CE2"/>
    <w:rsid w:val="00DD3D2C"/>
    <w:rsid w:val="00DD3F82"/>
    <w:rsid w:val="00DD4BD1"/>
    <w:rsid w:val="00DD615C"/>
    <w:rsid w:val="00DD634E"/>
    <w:rsid w:val="00DD6B75"/>
    <w:rsid w:val="00DD6FE9"/>
    <w:rsid w:val="00DD7579"/>
    <w:rsid w:val="00DD7A04"/>
    <w:rsid w:val="00DE189F"/>
    <w:rsid w:val="00DE18F3"/>
    <w:rsid w:val="00DE1B12"/>
    <w:rsid w:val="00DE21B9"/>
    <w:rsid w:val="00DE27B4"/>
    <w:rsid w:val="00DE2B3F"/>
    <w:rsid w:val="00DE2BB4"/>
    <w:rsid w:val="00DE3627"/>
    <w:rsid w:val="00DE3A09"/>
    <w:rsid w:val="00DE433B"/>
    <w:rsid w:val="00DE435A"/>
    <w:rsid w:val="00DE4C28"/>
    <w:rsid w:val="00DE5134"/>
    <w:rsid w:val="00DE54E4"/>
    <w:rsid w:val="00DE5589"/>
    <w:rsid w:val="00DE63C1"/>
    <w:rsid w:val="00DE6E93"/>
    <w:rsid w:val="00DE76B1"/>
    <w:rsid w:val="00DE77FC"/>
    <w:rsid w:val="00DE7BA3"/>
    <w:rsid w:val="00DF04DF"/>
    <w:rsid w:val="00DF0631"/>
    <w:rsid w:val="00DF0FBC"/>
    <w:rsid w:val="00DF101B"/>
    <w:rsid w:val="00DF19BF"/>
    <w:rsid w:val="00DF1D51"/>
    <w:rsid w:val="00DF21E4"/>
    <w:rsid w:val="00DF2551"/>
    <w:rsid w:val="00DF2CD6"/>
    <w:rsid w:val="00DF30D2"/>
    <w:rsid w:val="00DF3910"/>
    <w:rsid w:val="00DF45AF"/>
    <w:rsid w:val="00DF47DD"/>
    <w:rsid w:val="00DF504D"/>
    <w:rsid w:val="00DF5094"/>
    <w:rsid w:val="00DF55B2"/>
    <w:rsid w:val="00DF5710"/>
    <w:rsid w:val="00DF61B4"/>
    <w:rsid w:val="00DF712F"/>
    <w:rsid w:val="00DF72B6"/>
    <w:rsid w:val="00E004E0"/>
    <w:rsid w:val="00E0064D"/>
    <w:rsid w:val="00E007E2"/>
    <w:rsid w:val="00E01D1A"/>
    <w:rsid w:val="00E01DA1"/>
    <w:rsid w:val="00E02330"/>
    <w:rsid w:val="00E0275A"/>
    <w:rsid w:val="00E02B7B"/>
    <w:rsid w:val="00E02C6B"/>
    <w:rsid w:val="00E02DDA"/>
    <w:rsid w:val="00E02EE9"/>
    <w:rsid w:val="00E030DF"/>
    <w:rsid w:val="00E0330A"/>
    <w:rsid w:val="00E03DA7"/>
    <w:rsid w:val="00E05BEC"/>
    <w:rsid w:val="00E05CF8"/>
    <w:rsid w:val="00E05E9A"/>
    <w:rsid w:val="00E06244"/>
    <w:rsid w:val="00E06400"/>
    <w:rsid w:val="00E06601"/>
    <w:rsid w:val="00E067F1"/>
    <w:rsid w:val="00E074DD"/>
    <w:rsid w:val="00E075AF"/>
    <w:rsid w:val="00E10545"/>
    <w:rsid w:val="00E10D0E"/>
    <w:rsid w:val="00E11092"/>
    <w:rsid w:val="00E1131D"/>
    <w:rsid w:val="00E11806"/>
    <w:rsid w:val="00E119AF"/>
    <w:rsid w:val="00E11BDA"/>
    <w:rsid w:val="00E11D7D"/>
    <w:rsid w:val="00E13D4D"/>
    <w:rsid w:val="00E13DCD"/>
    <w:rsid w:val="00E14444"/>
    <w:rsid w:val="00E15935"/>
    <w:rsid w:val="00E15CA7"/>
    <w:rsid w:val="00E15DD3"/>
    <w:rsid w:val="00E160F3"/>
    <w:rsid w:val="00E1687B"/>
    <w:rsid w:val="00E168FC"/>
    <w:rsid w:val="00E16C15"/>
    <w:rsid w:val="00E16D88"/>
    <w:rsid w:val="00E1713B"/>
    <w:rsid w:val="00E2062E"/>
    <w:rsid w:val="00E212C6"/>
    <w:rsid w:val="00E21D0B"/>
    <w:rsid w:val="00E21EDD"/>
    <w:rsid w:val="00E2228B"/>
    <w:rsid w:val="00E233D1"/>
    <w:rsid w:val="00E247B3"/>
    <w:rsid w:val="00E24D9B"/>
    <w:rsid w:val="00E251B6"/>
    <w:rsid w:val="00E300BB"/>
    <w:rsid w:val="00E3026D"/>
    <w:rsid w:val="00E302D2"/>
    <w:rsid w:val="00E313FA"/>
    <w:rsid w:val="00E318B8"/>
    <w:rsid w:val="00E31D30"/>
    <w:rsid w:val="00E31F9A"/>
    <w:rsid w:val="00E322A4"/>
    <w:rsid w:val="00E33168"/>
    <w:rsid w:val="00E3317B"/>
    <w:rsid w:val="00E3367B"/>
    <w:rsid w:val="00E33C48"/>
    <w:rsid w:val="00E33F89"/>
    <w:rsid w:val="00E348C4"/>
    <w:rsid w:val="00E35724"/>
    <w:rsid w:val="00E35944"/>
    <w:rsid w:val="00E35F82"/>
    <w:rsid w:val="00E360AA"/>
    <w:rsid w:val="00E36469"/>
    <w:rsid w:val="00E3685C"/>
    <w:rsid w:val="00E36924"/>
    <w:rsid w:val="00E36D7A"/>
    <w:rsid w:val="00E36F52"/>
    <w:rsid w:val="00E40404"/>
    <w:rsid w:val="00E41514"/>
    <w:rsid w:val="00E420F1"/>
    <w:rsid w:val="00E42142"/>
    <w:rsid w:val="00E42250"/>
    <w:rsid w:val="00E42F50"/>
    <w:rsid w:val="00E43210"/>
    <w:rsid w:val="00E43D4E"/>
    <w:rsid w:val="00E44022"/>
    <w:rsid w:val="00E441C9"/>
    <w:rsid w:val="00E44291"/>
    <w:rsid w:val="00E44715"/>
    <w:rsid w:val="00E44995"/>
    <w:rsid w:val="00E44D7C"/>
    <w:rsid w:val="00E453F2"/>
    <w:rsid w:val="00E45688"/>
    <w:rsid w:val="00E466A0"/>
    <w:rsid w:val="00E46747"/>
    <w:rsid w:val="00E471F0"/>
    <w:rsid w:val="00E5004A"/>
    <w:rsid w:val="00E513E0"/>
    <w:rsid w:val="00E520BE"/>
    <w:rsid w:val="00E522AD"/>
    <w:rsid w:val="00E52B5D"/>
    <w:rsid w:val="00E52DDE"/>
    <w:rsid w:val="00E53006"/>
    <w:rsid w:val="00E5511E"/>
    <w:rsid w:val="00E56718"/>
    <w:rsid w:val="00E567BB"/>
    <w:rsid w:val="00E5706D"/>
    <w:rsid w:val="00E6152E"/>
    <w:rsid w:val="00E61762"/>
    <w:rsid w:val="00E61F23"/>
    <w:rsid w:val="00E62438"/>
    <w:rsid w:val="00E62484"/>
    <w:rsid w:val="00E6251B"/>
    <w:rsid w:val="00E62789"/>
    <w:rsid w:val="00E63BA7"/>
    <w:rsid w:val="00E6408E"/>
    <w:rsid w:val="00E65505"/>
    <w:rsid w:val="00E66404"/>
    <w:rsid w:val="00E66A64"/>
    <w:rsid w:val="00E66B88"/>
    <w:rsid w:val="00E67554"/>
    <w:rsid w:val="00E67786"/>
    <w:rsid w:val="00E67A50"/>
    <w:rsid w:val="00E67DC6"/>
    <w:rsid w:val="00E70212"/>
    <w:rsid w:val="00E71054"/>
    <w:rsid w:val="00E72750"/>
    <w:rsid w:val="00E72869"/>
    <w:rsid w:val="00E72C5F"/>
    <w:rsid w:val="00E73202"/>
    <w:rsid w:val="00E734AC"/>
    <w:rsid w:val="00E742BE"/>
    <w:rsid w:val="00E74802"/>
    <w:rsid w:val="00E75475"/>
    <w:rsid w:val="00E75988"/>
    <w:rsid w:val="00E75B1A"/>
    <w:rsid w:val="00E75BB9"/>
    <w:rsid w:val="00E75C03"/>
    <w:rsid w:val="00E7644C"/>
    <w:rsid w:val="00E76911"/>
    <w:rsid w:val="00E779F1"/>
    <w:rsid w:val="00E77C29"/>
    <w:rsid w:val="00E808BB"/>
    <w:rsid w:val="00E813BD"/>
    <w:rsid w:val="00E81D17"/>
    <w:rsid w:val="00E81E75"/>
    <w:rsid w:val="00E82191"/>
    <w:rsid w:val="00E82723"/>
    <w:rsid w:val="00E83194"/>
    <w:rsid w:val="00E83590"/>
    <w:rsid w:val="00E84027"/>
    <w:rsid w:val="00E8594F"/>
    <w:rsid w:val="00E8607B"/>
    <w:rsid w:val="00E86142"/>
    <w:rsid w:val="00E870FB"/>
    <w:rsid w:val="00E87192"/>
    <w:rsid w:val="00E877D9"/>
    <w:rsid w:val="00E87E9B"/>
    <w:rsid w:val="00E904E9"/>
    <w:rsid w:val="00E90F0C"/>
    <w:rsid w:val="00E90FE2"/>
    <w:rsid w:val="00E91B1C"/>
    <w:rsid w:val="00E91E45"/>
    <w:rsid w:val="00E921B8"/>
    <w:rsid w:val="00E92445"/>
    <w:rsid w:val="00E9267D"/>
    <w:rsid w:val="00E92919"/>
    <w:rsid w:val="00E92B09"/>
    <w:rsid w:val="00E92D2C"/>
    <w:rsid w:val="00E92EB9"/>
    <w:rsid w:val="00E93EEC"/>
    <w:rsid w:val="00E94077"/>
    <w:rsid w:val="00E94135"/>
    <w:rsid w:val="00E9507C"/>
    <w:rsid w:val="00E954B7"/>
    <w:rsid w:val="00E95C5F"/>
    <w:rsid w:val="00E963BD"/>
    <w:rsid w:val="00E96EB0"/>
    <w:rsid w:val="00EA01F1"/>
    <w:rsid w:val="00EA2452"/>
    <w:rsid w:val="00EA2FCB"/>
    <w:rsid w:val="00EA354E"/>
    <w:rsid w:val="00EA35C9"/>
    <w:rsid w:val="00EA4A4A"/>
    <w:rsid w:val="00EA51F5"/>
    <w:rsid w:val="00EA6177"/>
    <w:rsid w:val="00EA699A"/>
    <w:rsid w:val="00EA72C5"/>
    <w:rsid w:val="00EA784E"/>
    <w:rsid w:val="00EA7B57"/>
    <w:rsid w:val="00EB00FE"/>
    <w:rsid w:val="00EB04F9"/>
    <w:rsid w:val="00EB0B29"/>
    <w:rsid w:val="00EB108C"/>
    <w:rsid w:val="00EB10A1"/>
    <w:rsid w:val="00EB114D"/>
    <w:rsid w:val="00EB1E47"/>
    <w:rsid w:val="00EB1E87"/>
    <w:rsid w:val="00EB22ED"/>
    <w:rsid w:val="00EB3078"/>
    <w:rsid w:val="00EB34F2"/>
    <w:rsid w:val="00EB37AD"/>
    <w:rsid w:val="00EB3D51"/>
    <w:rsid w:val="00EB405E"/>
    <w:rsid w:val="00EB4344"/>
    <w:rsid w:val="00EB44BB"/>
    <w:rsid w:val="00EB5DAC"/>
    <w:rsid w:val="00EB6124"/>
    <w:rsid w:val="00EB635E"/>
    <w:rsid w:val="00EB6545"/>
    <w:rsid w:val="00EB6548"/>
    <w:rsid w:val="00EB65AF"/>
    <w:rsid w:val="00EB6712"/>
    <w:rsid w:val="00EB67DA"/>
    <w:rsid w:val="00EB685D"/>
    <w:rsid w:val="00EB695A"/>
    <w:rsid w:val="00EB69A2"/>
    <w:rsid w:val="00EB6B1B"/>
    <w:rsid w:val="00EB6C08"/>
    <w:rsid w:val="00EB73C3"/>
    <w:rsid w:val="00EB77E6"/>
    <w:rsid w:val="00EC070A"/>
    <w:rsid w:val="00EC0EEF"/>
    <w:rsid w:val="00EC0F0C"/>
    <w:rsid w:val="00EC1588"/>
    <w:rsid w:val="00EC15FC"/>
    <w:rsid w:val="00EC1642"/>
    <w:rsid w:val="00EC1892"/>
    <w:rsid w:val="00EC20E9"/>
    <w:rsid w:val="00EC2733"/>
    <w:rsid w:val="00EC2BCA"/>
    <w:rsid w:val="00EC32A5"/>
    <w:rsid w:val="00EC34FC"/>
    <w:rsid w:val="00EC3566"/>
    <w:rsid w:val="00EC3A56"/>
    <w:rsid w:val="00EC4045"/>
    <w:rsid w:val="00EC4923"/>
    <w:rsid w:val="00EC5090"/>
    <w:rsid w:val="00EC7108"/>
    <w:rsid w:val="00EC749A"/>
    <w:rsid w:val="00EC74C3"/>
    <w:rsid w:val="00EC7836"/>
    <w:rsid w:val="00EC7F2B"/>
    <w:rsid w:val="00ED0180"/>
    <w:rsid w:val="00ED03F9"/>
    <w:rsid w:val="00ED0AE6"/>
    <w:rsid w:val="00ED0CEA"/>
    <w:rsid w:val="00ED0D40"/>
    <w:rsid w:val="00ED1490"/>
    <w:rsid w:val="00ED2146"/>
    <w:rsid w:val="00ED3550"/>
    <w:rsid w:val="00ED37D0"/>
    <w:rsid w:val="00ED50CE"/>
    <w:rsid w:val="00ED636F"/>
    <w:rsid w:val="00ED6F6E"/>
    <w:rsid w:val="00ED742A"/>
    <w:rsid w:val="00ED7A68"/>
    <w:rsid w:val="00EE010D"/>
    <w:rsid w:val="00EE05F3"/>
    <w:rsid w:val="00EE067C"/>
    <w:rsid w:val="00EE0CFA"/>
    <w:rsid w:val="00EE10D3"/>
    <w:rsid w:val="00EE10E7"/>
    <w:rsid w:val="00EE12CB"/>
    <w:rsid w:val="00EE13F3"/>
    <w:rsid w:val="00EE17FE"/>
    <w:rsid w:val="00EE1955"/>
    <w:rsid w:val="00EE2668"/>
    <w:rsid w:val="00EE3540"/>
    <w:rsid w:val="00EE4050"/>
    <w:rsid w:val="00EE45EE"/>
    <w:rsid w:val="00EE5A65"/>
    <w:rsid w:val="00EE60F8"/>
    <w:rsid w:val="00EE631A"/>
    <w:rsid w:val="00EE6B64"/>
    <w:rsid w:val="00EE7C72"/>
    <w:rsid w:val="00EE7D67"/>
    <w:rsid w:val="00EF002A"/>
    <w:rsid w:val="00EF0C82"/>
    <w:rsid w:val="00EF0E82"/>
    <w:rsid w:val="00EF19BD"/>
    <w:rsid w:val="00EF2D7D"/>
    <w:rsid w:val="00EF4B1C"/>
    <w:rsid w:val="00EF5047"/>
    <w:rsid w:val="00EF556E"/>
    <w:rsid w:val="00EF6706"/>
    <w:rsid w:val="00EF678C"/>
    <w:rsid w:val="00EF689A"/>
    <w:rsid w:val="00EF7826"/>
    <w:rsid w:val="00EF7B70"/>
    <w:rsid w:val="00F001CA"/>
    <w:rsid w:val="00F0036D"/>
    <w:rsid w:val="00F0126A"/>
    <w:rsid w:val="00F02677"/>
    <w:rsid w:val="00F02DD9"/>
    <w:rsid w:val="00F02EFC"/>
    <w:rsid w:val="00F0412F"/>
    <w:rsid w:val="00F04430"/>
    <w:rsid w:val="00F0479A"/>
    <w:rsid w:val="00F0517B"/>
    <w:rsid w:val="00F05CD3"/>
    <w:rsid w:val="00F05F16"/>
    <w:rsid w:val="00F06CB7"/>
    <w:rsid w:val="00F06F58"/>
    <w:rsid w:val="00F0746F"/>
    <w:rsid w:val="00F07BD8"/>
    <w:rsid w:val="00F10C20"/>
    <w:rsid w:val="00F10F60"/>
    <w:rsid w:val="00F11249"/>
    <w:rsid w:val="00F11C69"/>
    <w:rsid w:val="00F12060"/>
    <w:rsid w:val="00F1232E"/>
    <w:rsid w:val="00F1356E"/>
    <w:rsid w:val="00F13F1B"/>
    <w:rsid w:val="00F14058"/>
    <w:rsid w:val="00F150B7"/>
    <w:rsid w:val="00F16EEA"/>
    <w:rsid w:val="00F174EC"/>
    <w:rsid w:val="00F2098C"/>
    <w:rsid w:val="00F20A4D"/>
    <w:rsid w:val="00F20AD5"/>
    <w:rsid w:val="00F20D3A"/>
    <w:rsid w:val="00F211AB"/>
    <w:rsid w:val="00F215CC"/>
    <w:rsid w:val="00F21E26"/>
    <w:rsid w:val="00F22951"/>
    <w:rsid w:val="00F22E04"/>
    <w:rsid w:val="00F2303F"/>
    <w:rsid w:val="00F239C4"/>
    <w:rsid w:val="00F25016"/>
    <w:rsid w:val="00F252F9"/>
    <w:rsid w:val="00F2583E"/>
    <w:rsid w:val="00F25C46"/>
    <w:rsid w:val="00F26372"/>
    <w:rsid w:val="00F26F82"/>
    <w:rsid w:val="00F272A9"/>
    <w:rsid w:val="00F27EF3"/>
    <w:rsid w:val="00F309B6"/>
    <w:rsid w:val="00F30BDA"/>
    <w:rsid w:val="00F30C41"/>
    <w:rsid w:val="00F30EEA"/>
    <w:rsid w:val="00F3120E"/>
    <w:rsid w:val="00F31955"/>
    <w:rsid w:val="00F32175"/>
    <w:rsid w:val="00F321C8"/>
    <w:rsid w:val="00F3268B"/>
    <w:rsid w:val="00F327E4"/>
    <w:rsid w:val="00F32BA5"/>
    <w:rsid w:val="00F32E4B"/>
    <w:rsid w:val="00F3330C"/>
    <w:rsid w:val="00F33752"/>
    <w:rsid w:val="00F33D01"/>
    <w:rsid w:val="00F3609D"/>
    <w:rsid w:val="00F363B4"/>
    <w:rsid w:val="00F3644B"/>
    <w:rsid w:val="00F37E7C"/>
    <w:rsid w:val="00F37F70"/>
    <w:rsid w:val="00F41042"/>
    <w:rsid w:val="00F415A3"/>
    <w:rsid w:val="00F415B9"/>
    <w:rsid w:val="00F419AB"/>
    <w:rsid w:val="00F41E78"/>
    <w:rsid w:val="00F41E8C"/>
    <w:rsid w:val="00F41F23"/>
    <w:rsid w:val="00F42083"/>
    <w:rsid w:val="00F420DA"/>
    <w:rsid w:val="00F424EA"/>
    <w:rsid w:val="00F429B2"/>
    <w:rsid w:val="00F42E10"/>
    <w:rsid w:val="00F42EDB"/>
    <w:rsid w:val="00F42F49"/>
    <w:rsid w:val="00F43191"/>
    <w:rsid w:val="00F4320A"/>
    <w:rsid w:val="00F43D0A"/>
    <w:rsid w:val="00F44CCD"/>
    <w:rsid w:val="00F44D4E"/>
    <w:rsid w:val="00F44E06"/>
    <w:rsid w:val="00F44ECD"/>
    <w:rsid w:val="00F454FB"/>
    <w:rsid w:val="00F45F6F"/>
    <w:rsid w:val="00F460A6"/>
    <w:rsid w:val="00F463A4"/>
    <w:rsid w:val="00F46B0E"/>
    <w:rsid w:val="00F46B48"/>
    <w:rsid w:val="00F46BAE"/>
    <w:rsid w:val="00F47693"/>
    <w:rsid w:val="00F47E6E"/>
    <w:rsid w:val="00F50011"/>
    <w:rsid w:val="00F50093"/>
    <w:rsid w:val="00F50FA6"/>
    <w:rsid w:val="00F51C0D"/>
    <w:rsid w:val="00F51D4B"/>
    <w:rsid w:val="00F52442"/>
    <w:rsid w:val="00F52894"/>
    <w:rsid w:val="00F530EA"/>
    <w:rsid w:val="00F53750"/>
    <w:rsid w:val="00F538C1"/>
    <w:rsid w:val="00F5394F"/>
    <w:rsid w:val="00F53954"/>
    <w:rsid w:val="00F54732"/>
    <w:rsid w:val="00F54C6A"/>
    <w:rsid w:val="00F551BA"/>
    <w:rsid w:val="00F55B8C"/>
    <w:rsid w:val="00F55CDA"/>
    <w:rsid w:val="00F55FE3"/>
    <w:rsid w:val="00F56785"/>
    <w:rsid w:val="00F567D5"/>
    <w:rsid w:val="00F56846"/>
    <w:rsid w:val="00F56888"/>
    <w:rsid w:val="00F569EA"/>
    <w:rsid w:val="00F56E07"/>
    <w:rsid w:val="00F576BF"/>
    <w:rsid w:val="00F57E2B"/>
    <w:rsid w:val="00F6041E"/>
    <w:rsid w:val="00F61565"/>
    <w:rsid w:val="00F61657"/>
    <w:rsid w:val="00F61DB4"/>
    <w:rsid w:val="00F62650"/>
    <w:rsid w:val="00F636ED"/>
    <w:rsid w:val="00F637B1"/>
    <w:rsid w:val="00F643E6"/>
    <w:rsid w:val="00F644D8"/>
    <w:rsid w:val="00F6515F"/>
    <w:rsid w:val="00F6519C"/>
    <w:rsid w:val="00F651E6"/>
    <w:rsid w:val="00F66DCD"/>
    <w:rsid w:val="00F6786C"/>
    <w:rsid w:val="00F70181"/>
    <w:rsid w:val="00F70799"/>
    <w:rsid w:val="00F70A6D"/>
    <w:rsid w:val="00F70B41"/>
    <w:rsid w:val="00F70D55"/>
    <w:rsid w:val="00F7112C"/>
    <w:rsid w:val="00F7186B"/>
    <w:rsid w:val="00F71885"/>
    <w:rsid w:val="00F71910"/>
    <w:rsid w:val="00F71B5A"/>
    <w:rsid w:val="00F71E23"/>
    <w:rsid w:val="00F71EB3"/>
    <w:rsid w:val="00F71EC8"/>
    <w:rsid w:val="00F724EA"/>
    <w:rsid w:val="00F72657"/>
    <w:rsid w:val="00F726DC"/>
    <w:rsid w:val="00F728EE"/>
    <w:rsid w:val="00F72968"/>
    <w:rsid w:val="00F73A0A"/>
    <w:rsid w:val="00F74198"/>
    <w:rsid w:val="00F747B5"/>
    <w:rsid w:val="00F74B0D"/>
    <w:rsid w:val="00F7558E"/>
    <w:rsid w:val="00F75BFA"/>
    <w:rsid w:val="00F75CDF"/>
    <w:rsid w:val="00F75F69"/>
    <w:rsid w:val="00F75FE5"/>
    <w:rsid w:val="00F760E6"/>
    <w:rsid w:val="00F76634"/>
    <w:rsid w:val="00F76DBA"/>
    <w:rsid w:val="00F8002B"/>
    <w:rsid w:val="00F80FC8"/>
    <w:rsid w:val="00F8132B"/>
    <w:rsid w:val="00F81CD5"/>
    <w:rsid w:val="00F8256D"/>
    <w:rsid w:val="00F825C1"/>
    <w:rsid w:val="00F83977"/>
    <w:rsid w:val="00F83AA7"/>
    <w:rsid w:val="00F84086"/>
    <w:rsid w:val="00F84839"/>
    <w:rsid w:val="00F86582"/>
    <w:rsid w:val="00F86674"/>
    <w:rsid w:val="00F87168"/>
    <w:rsid w:val="00F8779B"/>
    <w:rsid w:val="00F87C7B"/>
    <w:rsid w:val="00F901CA"/>
    <w:rsid w:val="00F90825"/>
    <w:rsid w:val="00F90E8A"/>
    <w:rsid w:val="00F91DF0"/>
    <w:rsid w:val="00F91FD7"/>
    <w:rsid w:val="00F932A3"/>
    <w:rsid w:val="00F93DAC"/>
    <w:rsid w:val="00F943F6"/>
    <w:rsid w:val="00F944F4"/>
    <w:rsid w:val="00F94655"/>
    <w:rsid w:val="00F947CA"/>
    <w:rsid w:val="00F9531E"/>
    <w:rsid w:val="00F955CC"/>
    <w:rsid w:val="00F95766"/>
    <w:rsid w:val="00F95B0C"/>
    <w:rsid w:val="00F9721F"/>
    <w:rsid w:val="00F9779A"/>
    <w:rsid w:val="00F97B17"/>
    <w:rsid w:val="00FA04CA"/>
    <w:rsid w:val="00FA1739"/>
    <w:rsid w:val="00FA20B0"/>
    <w:rsid w:val="00FA250A"/>
    <w:rsid w:val="00FA2526"/>
    <w:rsid w:val="00FA32DE"/>
    <w:rsid w:val="00FA3B99"/>
    <w:rsid w:val="00FA4025"/>
    <w:rsid w:val="00FA614C"/>
    <w:rsid w:val="00FA6225"/>
    <w:rsid w:val="00FA6CE6"/>
    <w:rsid w:val="00FA793C"/>
    <w:rsid w:val="00FA7B67"/>
    <w:rsid w:val="00FB11BC"/>
    <w:rsid w:val="00FB182C"/>
    <w:rsid w:val="00FB30A5"/>
    <w:rsid w:val="00FB3269"/>
    <w:rsid w:val="00FB4E89"/>
    <w:rsid w:val="00FB57C0"/>
    <w:rsid w:val="00FB652B"/>
    <w:rsid w:val="00FB6A46"/>
    <w:rsid w:val="00FB6AAC"/>
    <w:rsid w:val="00FB70B1"/>
    <w:rsid w:val="00FB718A"/>
    <w:rsid w:val="00FB7286"/>
    <w:rsid w:val="00FB794C"/>
    <w:rsid w:val="00FB7976"/>
    <w:rsid w:val="00FC0EE8"/>
    <w:rsid w:val="00FC1E01"/>
    <w:rsid w:val="00FC3371"/>
    <w:rsid w:val="00FC3E34"/>
    <w:rsid w:val="00FC3FE5"/>
    <w:rsid w:val="00FC465E"/>
    <w:rsid w:val="00FC4785"/>
    <w:rsid w:val="00FC4E8D"/>
    <w:rsid w:val="00FC5FEC"/>
    <w:rsid w:val="00FC68D5"/>
    <w:rsid w:val="00FC7C85"/>
    <w:rsid w:val="00FD0716"/>
    <w:rsid w:val="00FD0C5E"/>
    <w:rsid w:val="00FD1DA8"/>
    <w:rsid w:val="00FD2013"/>
    <w:rsid w:val="00FD22F4"/>
    <w:rsid w:val="00FD2A44"/>
    <w:rsid w:val="00FD2BA5"/>
    <w:rsid w:val="00FD2FE3"/>
    <w:rsid w:val="00FD3AFD"/>
    <w:rsid w:val="00FD44E3"/>
    <w:rsid w:val="00FD5995"/>
    <w:rsid w:val="00FD6009"/>
    <w:rsid w:val="00FD6A23"/>
    <w:rsid w:val="00FD6B16"/>
    <w:rsid w:val="00FD74A9"/>
    <w:rsid w:val="00FE07F6"/>
    <w:rsid w:val="00FE08F9"/>
    <w:rsid w:val="00FE1526"/>
    <w:rsid w:val="00FE16EA"/>
    <w:rsid w:val="00FE1B2F"/>
    <w:rsid w:val="00FE1F73"/>
    <w:rsid w:val="00FE278A"/>
    <w:rsid w:val="00FE3F5A"/>
    <w:rsid w:val="00FE6082"/>
    <w:rsid w:val="00FE65CC"/>
    <w:rsid w:val="00FE6DE2"/>
    <w:rsid w:val="00FE6F41"/>
    <w:rsid w:val="00FE75F6"/>
    <w:rsid w:val="00FE7769"/>
    <w:rsid w:val="00FE77A8"/>
    <w:rsid w:val="00FF0193"/>
    <w:rsid w:val="00FF0334"/>
    <w:rsid w:val="00FF08CD"/>
    <w:rsid w:val="00FF15BF"/>
    <w:rsid w:val="00FF2686"/>
    <w:rsid w:val="00FF3740"/>
    <w:rsid w:val="00FF3D7D"/>
    <w:rsid w:val="00FF431C"/>
    <w:rsid w:val="00FF4E48"/>
    <w:rsid w:val="00FF5CFB"/>
    <w:rsid w:val="00FF60AC"/>
    <w:rsid w:val="00FF6D3F"/>
    <w:rsid w:val="00FF71EB"/>
    <w:rsid w:val="00FF72CE"/>
    <w:rsid w:val="00FF76D9"/>
    <w:rsid w:val="00FF7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3106A"/>
    <w:pPr>
      <w:ind w:left="1080"/>
    </w:pPr>
    <w:rPr>
      <w:rFonts w:ascii="Arial" w:hAnsi="Arial"/>
      <w:spacing w:val="-5"/>
      <w:lang w:eastAsia="en-US"/>
    </w:rPr>
  </w:style>
  <w:style w:type="paragraph" w:styleId="Titre1">
    <w:name w:val="heading 1"/>
    <w:basedOn w:val="TitreBase"/>
    <w:next w:val="Corpsdetexte"/>
    <w:link w:val="Titre1Car"/>
    <w:uiPriority w:val="99"/>
    <w:qFormat/>
    <w:rsid w:val="007C4F2B"/>
    <w:pPr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0" w:after="240" w:line="240" w:lineRule="atLeast"/>
      <w:ind w:left="120"/>
      <w:outlineLvl w:val="0"/>
    </w:pPr>
    <w:rPr>
      <w:rFonts w:ascii="Cambria" w:hAnsi="Cambria"/>
      <w:b/>
      <w:bCs/>
      <w:spacing w:val="-5"/>
      <w:kern w:val="32"/>
      <w:sz w:val="32"/>
      <w:szCs w:val="32"/>
    </w:rPr>
  </w:style>
  <w:style w:type="paragraph" w:styleId="Titre2">
    <w:name w:val="heading 2"/>
    <w:basedOn w:val="TitreBase"/>
    <w:next w:val="Corpsdetexte"/>
    <w:link w:val="Titre2Car"/>
    <w:uiPriority w:val="99"/>
    <w:qFormat/>
    <w:rsid w:val="007C4F2B"/>
    <w:pPr>
      <w:spacing w:before="0" w:after="240" w:line="240" w:lineRule="atLeast"/>
      <w:ind w:left="0"/>
      <w:outlineLvl w:val="1"/>
    </w:pPr>
    <w:rPr>
      <w:rFonts w:ascii="Cambria" w:hAnsi="Cambria"/>
      <w:b/>
      <w:bCs/>
      <w:i/>
      <w:iCs/>
      <w:spacing w:val="-5"/>
      <w:kern w:val="0"/>
      <w:sz w:val="28"/>
      <w:szCs w:val="28"/>
    </w:rPr>
  </w:style>
  <w:style w:type="paragraph" w:styleId="Titre3">
    <w:name w:val="heading 3"/>
    <w:basedOn w:val="TitreBase"/>
    <w:next w:val="Corpsdetexte"/>
    <w:link w:val="Titre3Car"/>
    <w:uiPriority w:val="99"/>
    <w:qFormat/>
    <w:rsid w:val="007C4F2B"/>
    <w:pPr>
      <w:spacing w:before="0" w:after="240" w:line="240" w:lineRule="atLeast"/>
      <w:outlineLvl w:val="2"/>
    </w:pPr>
    <w:rPr>
      <w:rFonts w:ascii="Cambria" w:hAnsi="Cambria"/>
      <w:b/>
      <w:bCs/>
      <w:spacing w:val="-5"/>
      <w:kern w:val="0"/>
      <w:sz w:val="26"/>
      <w:szCs w:val="26"/>
    </w:rPr>
  </w:style>
  <w:style w:type="paragraph" w:styleId="Titre4">
    <w:name w:val="heading 4"/>
    <w:basedOn w:val="TitreBase"/>
    <w:next w:val="Corpsdetexte"/>
    <w:link w:val="Titre4Car"/>
    <w:uiPriority w:val="99"/>
    <w:qFormat/>
    <w:rsid w:val="007C4F2B"/>
    <w:pPr>
      <w:spacing w:before="0" w:after="240" w:line="240" w:lineRule="atLeast"/>
      <w:outlineLvl w:val="3"/>
    </w:pPr>
    <w:rPr>
      <w:rFonts w:ascii="Calibri" w:hAnsi="Calibri"/>
      <w:b/>
      <w:bCs/>
      <w:spacing w:val="-5"/>
      <w:kern w:val="0"/>
      <w:sz w:val="28"/>
      <w:szCs w:val="28"/>
    </w:rPr>
  </w:style>
  <w:style w:type="paragraph" w:styleId="Titre5">
    <w:name w:val="heading 5"/>
    <w:basedOn w:val="TitreBase"/>
    <w:next w:val="Corpsdetexte"/>
    <w:link w:val="Titre5Car"/>
    <w:uiPriority w:val="99"/>
    <w:qFormat/>
    <w:rsid w:val="007C4F2B"/>
    <w:pPr>
      <w:spacing w:before="0" w:line="240" w:lineRule="atLeast"/>
      <w:ind w:left="1440"/>
      <w:outlineLvl w:val="4"/>
    </w:pPr>
    <w:rPr>
      <w:rFonts w:ascii="Calibri" w:hAnsi="Calibri"/>
      <w:b/>
      <w:bCs/>
      <w:i/>
      <w:iCs/>
      <w:spacing w:val="-5"/>
      <w:kern w:val="0"/>
      <w:sz w:val="26"/>
      <w:szCs w:val="26"/>
    </w:rPr>
  </w:style>
  <w:style w:type="paragraph" w:styleId="Titre6">
    <w:name w:val="heading 6"/>
    <w:basedOn w:val="TitreBase"/>
    <w:next w:val="Corpsdetexte"/>
    <w:link w:val="Titre6Car"/>
    <w:uiPriority w:val="99"/>
    <w:qFormat/>
    <w:rsid w:val="007C4F2B"/>
    <w:pPr>
      <w:ind w:left="1440"/>
      <w:outlineLvl w:val="5"/>
    </w:pPr>
    <w:rPr>
      <w:rFonts w:ascii="Calibri" w:hAnsi="Calibri"/>
      <w:b/>
      <w:bCs/>
      <w:spacing w:val="-5"/>
      <w:kern w:val="0"/>
      <w:sz w:val="20"/>
    </w:rPr>
  </w:style>
  <w:style w:type="paragraph" w:styleId="Titre7">
    <w:name w:val="heading 7"/>
    <w:basedOn w:val="TitreBase"/>
    <w:next w:val="Corpsdetexte"/>
    <w:link w:val="Titre7Car"/>
    <w:uiPriority w:val="99"/>
    <w:qFormat/>
    <w:rsid w:val="007C4F2B"/>
    <w:pPr>
      <w:outlineLvl w:val="6"/>
    </w:pPr>
    <w:rPr>
      <w:rFonts w:ascii="Calibri" w:hAnsi="Calibri"/>
      <w:spacing w:val="-5"/>
      <w:kern w:val="0"/>
      <w:sz w:val="24"/>
      <w:szCs w:val="24"/>
    </w:rPr>
  </w:style>
  <w:style w:type="paragraph" w:styleId="Titre8">
    <w:name w:val="heading 8"/>
    <w:basedOn w:val="TitreBase"/>
    <w:next w:val="Corpsdetexte"/>
    <w:link w:val="Titre8Car"/>
    <w:uiPriority w:val="99"/>
    <w:qFormat/>
    <w:rsid w:val="007C4F2B"/>
    <w:pPr>
      <w:outlineLvl w:val="7"/>
    </w:pPr>
    <w:rPr>
      <w:rFonts w:ascii="Calibri" w:hAnsi="Calibri"/>
      <w:i/>
      <w:iCs/>
      <w:spacing w:val="-5"/>
      <w:kern w:val="0"/>
      <w:sz w:val="24"/>
      <w:szCs w:val="24"/>
    </w:rPr>
  </w:style>
  <w:style w:type="paragraph" w:styleId="Titre9">
    <w:name w:val="heading 9"/>
    <w:basedOn w:val="TitreBase"/>
    <w:next w:val="Corpsdetexte"/>
    <w:link w:val="Titre9Car"/>
    <w:uiPriority w:val="99"/>
    <w:qFormat/>
    <w:rsid w:val="007C4F2B"/>
    <w:pPr>
      <w:outlineLvl w:val="8"/>
    </w:pPr>
    <w:rPr>
      <w:rFonts w:ascii="Cambria" w:hAnsi="Cambria"/>
      <w:spacing w:val="-5"/>
      <w:kern w:val="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Base">
    <w:name w:val="Titre (Base)"/>
    <w:basedOn w:val="Normal"/>
    <w:next w:val="Corpsdetexte"/>
    <w:uiPriority w:val="99"/>
    <w:rsid w:val="007C4F2B"/>
    <w:pPr>
      <w:keepNext/>
      <w:keepLines/>
      <w:spacing w:before="140" w:line="220" w:lineRule="atLeast"/>
    </w:pPr>
    <w:rPr>
      <w:spacing w:val="-4"/>
      <w:kern w:val="28"/>
      <w:sz w:val="22"/>
    </w:rPr>
  </w:style>
  <w:style w:type="paragraph" w:styleId="Corpsdetexte">
    <w:name w:val="Body Text"/>
    <w:basedOn w:val="Normal"/>
    <w:link w:val="CorpsdetexteCar1"/>
    <w:uiPriority w:val="99"/>
    <w:rsid w:val="007C4F2B"/>
    <w:pPr>
      <w:spacing w:after="240" w:line="240" w:lineRule="atLeast"/>
      <w:jc w:val="both"/>
    </w:pPr>
  </w:style>
  <w:style w:type="character" w:customStyle="1" w:styleId="CorpsdetexteCar1">
    <w:name w:val="Corps de texte Car1"/>
    <w:link w:val="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character" w:customStyle="1" w:styleId="Titre1Car">
    <w:name w:val="Titre 1 Car"/>
    <w:link w:val="Titre1"/>
    <w:uiPriority w:val="99"/>
    <w:locked/>
    <w:rsid w:val="00593819"/>
    <w:rPr>
      <w:rFonts w:ascii="Cambria" w:hAnsi="Cambria" w:cs="Times New Roman"/>
      <w:b/>
      <w:bCs/>
      <w:spacing w:val="-5"/>
      <w:kern w:val="32"/>
      <w:sz w:val="32"/>
      <w:szCs w:val="32"/>
      <w:lang w:eastAsia="en-US"/>
    </w:rPr>
  </w:style>
  <w:style w:type="character" w:customStyle="1" w:styleId="Titre2Car">
    <w:name w:val="Titre 2 Car"/>
    <w:link w:val="Titre2"/>
    <w:uiPriority w:val="99"/>
    <w:semiHidden/>
    <w:locked/>
    <w:rsid w:val="00593819"/>
    <w:rPr>
      <w:rFonts w:ascii="Cambria" w:hAnsi="Cambria" w:cs="Times New Roman"/>
      <w:b/>
      <w:bCs/>
      <w:i/>
      <w:iCs/>
      <w:spacing w:val="-5"/>
      <w:sz w:val="28"/>
      <w:szCs w:val="28"/>
      <w:lang w:eastAsia="en-US"/>
    </w:rPr>
  </w:style>
  <w:style w:type="character" w:customStyle="1" w:styleId="Titre3Car">
    <w:name w:val="Titre 3 Car"/>
    <w:link w:val="Titre3"/>
    <w:uiPriority w:val="99"/>
    <w:semiHidden/>
    <w:locked/>
    <w:rsid w:val="00593819"/>
    <w:rPr>
      <w:rFonts w:ascii="Cambria" w:hAnsi="Cambria" w:cs="Times New Roman"/>
      <w:b/>
      <w:bCs/>
      <w:spacing w:val="-5"/>
      <w:sz w:val="26"/>
      <w:szCs w:val="26"/>
      <w:lang w:eastAsia="en-US"/>
    </w:rPr>
  </w:style>
  <w:style w:type="character" w:customStyle="1" w:styleId="Titre4Car">
    <w:name w:val="Titre 4 Car"/>
    <w:link w:val="Titre4"/>
    <w:uiPriority w:val="99"/>
    <w:semiHidden/>
    <w:locked/>
    <w:rsid w:val="00593819"/>
    <w:rPr>
      <w:rFonts w:ascii="Calibri" w:hAnsi="Calibri" w:cs="Arial"/>
      <w:b/>
      <w:bCs/>
      <w:spacing w:val="-5"/>
      <w:sz w:val="28"/>
      <w:szCs w:val="28"/>
      <w:lang w:eastAsia="en-US"/>
    </w:rPr>
  </w:style>
  <w:style w:type="character" w:customStyle="1" w:styleId="Titre5Car">
    <w:name w:val="Titre 5 Car"/>
    <w:link w:val="Titre5"/>
    <w:uiPriority w:val="99"/>
    <w:semiHidden/>
    <w:locked/>
    <w:rsid w:val="00593819"/>
    <w:rPr>
      <w:rFonts w:ascii="Calibri" w:hAnsi="Calibri" w:cs="Arial"/>
      <w:b/>
      <w:bCs/>
      <w:i/>
      <w:iCs/>
      <w:spacing w:val="-5"/>
      <w:sz w:val="26"/>
      <w:szCs w:val="26"/>
      <w:lang w:eastAsia="en-US"/>
    </w:rPr>
  </w:style>
  <w:style w:type="character" w:customStyle="1" w:styleId="Titre6Car">
    <w:name w:val="Titre 6 Car"/>
    <w:link w:val="Titre6"/>
    <w:uiPriority w:val="99"/>
    <w:semiHidden/>
    <w:locked/>
    <w:rsid w:val="00593819"/>
    <w:rPr>
      <w:rFonts w:ascii="Calibri" w:hAnsi="Calibri" w:cs="Arial"/>
      <w:b/>
      <w:bCs/>
      <w:spacing w:val="-5"/>
      <w:lang w:eastAsia="en-US"/>
    </w:rPr>
  </w:style>
  <w:style w:type="character" w:customStyle="1" w:styleId="Titre7Car">
    <w:name w:val="Titre 7 Car"/>
    <w:link w:val="Titre7"/>
    <w:uiPriority w:val="99"/>
    <w:semiHidden/>
    <w:locked/>
    <w:rsid w:val="00593819"/>
    <w:rPr>
      <w:rFonts w:ascii="Calibri" w:hAnsi="Calibri" w:cs="Arial"/>
      <w:spacing w:val="-5"/>
      <w:sz w:val="24"/>
      <w:szCs w:val="24"/>
      <w:lang w:eastAsia="en-US"/>
    </w:rPr>
  </w:style>
  <w:style w:type="character" w:customStyle="1" w:styleId="Titre8Car">
    <w:name w:val="Titre 8 Car"/>
    <w:link w:val="Titre8"/>
    <w:uiPriority w:val="99"/>
    <w:semiHidden/>
    <w:locked/>
    <w:rsid w:val="00593819"/>
    <w:rPr>
      <w:rFonts w:ascii="Calibri" w:hAnsi="Calibri" w:cs="Arial"/>
      <w:i/>
      <w:iCs/>
      <w:spacing w:val="-5"/>
      <w:sz w:val="24"/>
      <w:szCs w:val="24"/>
      <w:lang w:eastAsia="en-US"/>
    </w:rPr>
  </w:style>
  <w:style w:type="character" w:customStyle="1" w:styleId="Titre9Car">
    <w:name w:val="Titre 9 Car"/>
    <w:link w:val="Titre9"/>
    <w:uiPriority w:val="99"/>
    <w:semiHidden/>
    <w:locked/>
    <w:rsid w:val="00593819"/>
    <w:rPr>
      <w:rFonts w:ascii="Cambria" w:hAnsi="Cambria" w:cs="Times New Roman"/>
      <w:spacing w:val="-5"/>
      <w:lang w:eastAsia="en-US"/>
    </w:rPr>
  </w:style>
  <w:style w:type="paragraph" w:customStyle="1" w:styleId="Blocdecitation">
    <w:name w:val="Bloc de citation"/>
    <w:basedOn w:val="Normal"/>
    <w:uiPriority w:val="99"/>
    <w:rsid w:val="009D2244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solid" w:color="C0C0C0" w:fill="D9D9D9"/>
      <w:spacing w:after="240" w:line="220" w:lineRule="atLeast"/>
      <w:ind w:left="1368" w:right="240"/>
      <w:jc w:val="both"/>
    </w:pPr>
    <w:rPr>
      <w:rFonts w:ascii="Arial Narrow" w:hAnsi="Arial Narrow"/>
    </w:rPr>
  </w:style>
  <w:style w:type="paragraph" w:styleId="Retraitcorpsdetexte">
    <w:name w:val="Body Text Indent"/>
    <w:basedOn w:val="Corpsdetexte"/>
    <w:link w:val="RetraitcorpsdetexteCar"/>
    <w:uiPriority w:val="99"/>
    <w:rsid w:val="007C4F2B"/>
    <w:pPr>
      <w:ind w:left="1440"/>
    </w:pPr>
  </w:style>
  <w:style w:type="character" w:customStyle="1" w:styleId="RetraitcorpsdetexteCar">
    <w:name w:val="Retrait corps de texte Car"/>
    <w:link w:val="Retrait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Corpsdetextesolidaire">
    <w:name w:val="Corps de texte solidaire"/>
    <w:basedOn w:val="Corpsdetexte"/>
    <w:uiPriority w:val="99"/>
    <w:rsid w:val="007C4F2B"/>
    <w:pPr>
      <w:keepNext/>
    </w:pPr>
  </w:style>
  <w:style w:type="paragraph" w:customStyle="1" w:styleId="Image">
    <w:name w:val="Image"/>
    <w:basedOn w:val="Normal"/>
    <w:next w:val="Lgende"/>
    <w:uiPriority w:val="99"/>
    <w:rsid w:val="007C4F2B"/>
    <w:pPr>
      <w:keepNext/>
    </w:pPr>
  </w:style>
  <w:style w:type="paragraph" w:styleId="Lgende">
    <w:name w:val="caption"/>
    <w:basedOn w:val="Image"/>
    <w:next w:val="Corpsdetexte"/>
    <w:uiPriority w:val="99"/>
    <w:qFormat/>
    <w:rsid w:val="007C4F2B"/>
    <w:pPr>
      <w:spacing w:before="60" w:after="240" w:line="220" w:lineRule="atLeast"/>
      <w:ind w:left="1920" w:hanging="120"/>
    </w:pPr>
    <w:rPr>
      <w:rFonts w:ascii="Arial Narrow" w:hAnsi="Arial Narrow"/>
      <w:spacing w:val="0"/>
      <w:sz w:val="18"/>
    </w:rPr>
  </w:style>
  <w:style w:type="paragraph" w:customStyle="1" w:styleId="Partietiquette">
    <w:name w:val="Partie (étiquette)"/>
    <w:basedOn w:val="Normal"/>
    <w:uiPriority w:val="99"/>
    <w:rsid w:val="007C4F2B"/>
    <w:pPr>
      <w:shd w:val="solid" w:color="auto" w:fill="auto"/>
      <w:spacing w:line="360" w:lineRule="exact"/>
      <w:ind w:left="0"/>
      <w:jc w:val="center"/>
    </w:pPr>
    <w:rPr>
      <w:color w:val="FFFFFF"/>
      <w:spacing w:val="-16"/>
      <w:sz w:val="26"/>
    </w:rPr>
  </w:style>
  <w:style w:type="paragraph" w:customStyle="1" w:styleId="Partietitre">
    <w:name w:val="Partie (titre)"/>
    <w:basedOn w:val="Normal"/>
    <w:uiPriority w:val="99"/>
    <w:rsid w:val="007C4F2B"/>
    <w:pPr>
      <w:shd w:val="solid" w:color="auto" w:fill="auto"/>
      <w:spacing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paragraph" w:styleId="Titre">
    <w:name w:val="Title"/>
    <w:basedOn w:val="TitreBase"/>
    <w:next w:val="Sous-titre"/>
    <w:link w:val="TitreCar"/>
    <w:uiPriority w:val="99"/>
    <w:qFormat/>
    <w:rsid w:val="007C4F2B"/>
    <w:pPr>
      <w:pBdr>
        <w:top w:val="single" w:sz="6" w:space="16" w:color="auto"/>
      </w:pBdr>
      <w:spacing w:before="220" w:after="60" w:line="320" w:lineRule="atLeast"/>
      <w:ind w:left="0"/>
    </w:pPr>
    <w:rPr>
      <w:rFonts w:ascii="Arial Black" w:hAnsi="Arial Black"/>
      <w:spacing w:val="-30"/>
      <w:sz w:val="40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7C4F2B"/>
    <w:pPr>
      <w:pBdr>
        <w:top w:val="none" w:sz="0" w:space="0" w:color="auto"/>
      </w:pBdr>
      <w:spacing w:before="60" w:after="120" w:line="340" w:lineRule="atLeast"/>
    </w:pPr>
    <w:rPr>
      <w:rFonts w:ascii="Cambria" w:hAnsi="Cambria"/>
      <w:spacing w:val="-5"/>
      <w:kern w:val="0"/>
      <w:sz w:val="24"/>
      <w:szCs w:val="24"/>
    </w:rPr>
  </w:style>
  <w:style w:type="character" w:customStyle="1" w:styleId="Sous-titreCar">
    <w:name w:val="Sous-titre Car"/>
    <w:link w:val="Sous-titre"/>
    <w:uiPriority w:val="99"/>
    <w:locked/>
    <w:rsid w:val="00593819"/>
    <w:rPr>
      <w:rFonts w:ascii="Cambria" w:hAnsi="Cambria" w:cs="Times New Roman"/>
      <w:spacing w:val="-5"/>
      <w:sz w:val="24"/>
      <w:szCs w:val="24"/>
      <w:lang w:eastAsia="en-US"/>
    </w:rPr>
  </w:style>
  <w:style w:type="character" w:customStyle="1" w:styleId="TitreCar">
    <w:name w:val="Titre Car"/>
    <w:link w:val="Titre"/>
    <w:uiPriority w:val="99"/>
    <w:locked/>
    <w:rsid w:val="00DE2B3F"/>
    <w:rPr>
      <w:rFonts w:ascii="Arial Black" w:hAnsi="Arial Black" w:cs="Times New Roman"/>
      <w:spacing w:val="-30"/>
      <w:kern w:val="28"/>
      <w:sz w:val="40"/>
      <w:lang w:eastAsia="en-US"/>
    </w:rPr>
  </w:style>
  <w:style w:type="paragraph" w:customStyle="1" w:styleId="Sous-titredechapitre">
    <w:name w:val="Sous-titre de chapitre"/>
    <w:basedOn w:val="Sous-titre"/>
    <w:uiPriority w:val="99"/>
    <w:rsid w:val="007C4F2B"/>
  </w:style>
  <w:style w:type="paragraph" w:customStyle="1" w:styleId="Nomdesocit">
    <w:name w:val="Nom de société"/>
    <w:basedOn w:val="Normal"/>
    <w:uiPriority w:val="99"/>
    <w:rsid w:val="007C4F2B"/>
    <w:pPr>
      <w:keepNext/>
      <w:keepLines/>
      <w:spacing w:line="220" w:lineRule="atLeast"/>
      <w:ind w:left="0"/>
    </w:pPr>
    <w:rPr>
      <w:rFonts w:ascii="Arial Black" w:hAnsi="Arial Black"/>
      <w:spacing w:val="-25"/>
      <w:kern w:val="28"/>
      <w:sz w:val="32"/>
    </w:rPr>
  </w:style>
  <w:style w:type="paragraph" w:customStyle="1" w:styleId="Titredechapitre">
    <w:name w:val="Titre de chapitre"/>
    <w:basedOn w:val="Normal"/>
    <w:uiPriority w:val="99"/>
    <w:rsid w:val="007C4F2B"/>
    <w:pPr>
      <w:spacing w:before="120"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character" w:styleId="Marquedecommentaire">
    <w:name w:val="annotation reference"/>
    <w:uiPriority w:val="99"/>
    <w:semiHidden/>
    <w:rsid w:val="007C4F2B"/>
    <w:rPr>
      <w:rFonts w:ascii="Arial" w:hAnsi="Arial" w:cs="Times New Roman"/>
      <w:sz w:val="16"/>
    </w:rPr>
  </w:style>
  <w:style w:type="paragraph" w:customStyle="1" w:styleId="Basenotedebasdepage">
    <w:name w:val="Base note de bas de page"/>
    <w:basedOn w:val="Normal"/>
    <w:uiPriority w:val="99"/>
    <w:rsid w:val="007C4F2B"/>
    <w:pPr>
      <w:keepLines/>
      <w:spacing w:line="200" w:lineRule="atLeast"/>
    </w:pPr>
    <w:rPr>
      <w:sz w:val="16"/>
    </w:rPr>
  </w:style>
  <w:style w:type="paragraph" w:styleId="Commentaire">
    <w:name w:val="annotation text"/>
    <w:basedOn w:val="Basenotedebasdepage"/>
    <w:link w:val="CommentaireCar"/>
    <w:uiPriority w:val="99"/>
    <w:semiHidden/>
    <w:rsid w:val="007C4F2B"/>
    <w:rPr>
      <w:sz w:val="20"/>
    </w:rPr>
  </w:style>
  <w:style w:type="character" w:customStyle="1" w:styleId="CommentaireCar">
    <w:name w:val="Commentaire Car"/>
    <w:link w:val="Commentai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Tableautexte">
    <w:name w:val="Tableau (texte)"/>
    <w:basedOn w:val="Normal"/>
    <w:uiPriority w:val="99"/>
    <w:rsid w:val="007C4F2B"/>
    <w:pPr>
      <w:spacing w:before="60"/>
      <w:ind w:left="0"/>
    </w:pPr>
    <w:rPr>
      <w:sz w:val="16"/>
    </w:rPr>
  </w:style>
  <w:style w:type="paragraph" w:customStyle="1" w:styleId="TitrePagedegarde">
    <w:name w:val="Titre (Page de garde)"/>
    <w:basedOn w:val="TitreBase"/>
    <w:next w:val="Normal"/>
    <w:uiPriority w:val="99"/>
    <w:rsid w:val="007C4F2B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/>
      <w:b/>
      <w:spacing w:val="-48"/>
      <w:sz w:val="64"/>
    </w:rPr>
  </w:style>
  <w:style w:type="paragraph" w:customStyle="1" w:styleId="Intituldocument">
    <w:name w:val="Intitulé document"/>
    <w:basedOn w:val="TitrePagedegarde"/>
    <w:uiPriority w:val="99"/>
    <w:rsid w:val="007C4F2B"/>
  </w:style>
  <w:style w:type="character" w:styleId="Accentuation">
    <w:name w:val="Emphasis"/>
    <w:uiPriority w:val="99"/>
    <w:qFormat/>
    <w:rsid w:val="007C4F2B"/>
    <w:rPr>
      <w:rFonts w:ascii="Arial Black" w:hAnsi="Arial Black" w:cs="Times New Roman"/>
      <w:spacing w:val="-4"/>
      <w:sz w:val="18"/>
    </w:rPr>
  </w:style>
  <w:style w:type="character" w:styleId="Appeldenotedefin">
    <w:name w:val="endnote reference"/>
    <w:uiPriority w:val="99"/>
    <w:semiHidden/>
    <w:rsid w:val="007C4F2B"/>
    <w:rPr>
      <w:rFonts w:cs="Times New Roman"/>
      <w:vertAlign w:val="superscript"/>
    </w:rPr>
  </w:style>
  <w:style w:type="paragraph" w:styleId="Notedefin">
    <w:name w:val="endnote text"/>
    <w:basedOn w:val="Basenotedebasdepage"/>
    <w:link w:val="NotedefinCar"/>
    <w:uiPriority w:val="99"/>
    <w:semiHidden/>
    <w:rsid w:val="007C4F2B"/>
    <w:rPr>
      <w:sz w:val="20"/>
    </w:rPr>
  </w:style>
  <w:style w:type="character" w:customStyle="1" w:styleId="NotedefinCar">
    <w:name w:val="Note de fin Car"/>
    <w:link w:val="Notedefin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aseen-tte">
    <w:name w:val="Base en-tête"/>
    <w:basedOn w:val="Normal"/>
    <w:uiPriority w:val="99"/>
    <w:rsid w:val="007C4F2B"/>
    <w:pPr>
      <w:keepLines/>
      <w:tabs>
        <w:tab w:val="center" w:pos="4320"/>
        <w:tab w:val="right" w:pos="8640"/>
      </w:tabs>
      <w:spacing w:line="190" w:lineRule="atLeast"/>
    </w:pPr>
    <w:rPr>
      <w:caps/>
      <w:sz w:val="15"/>
    </w:rPr>
  </w:style>
  <w:style w:type="paragraph" w:styleId="Pieddepage">
    <w:name w:val="footer"/>
    <w:basedOn w:val="Baseen-tte"/>
    <w:link w:val="PieddepageCar"/>
    <w:uiPriority w:val="99"/>
    <w:rsid w:val="007C4F2B"/>
  </w:style>
  <w:style w:type="character" w:customStyle="1" w:styleId="PieddepageCar">
    <w:name w:val="Pied de page Car"/>
    <w:link w:val="Pieddepage"/>
    <w:uiPriority w:val="99"/>
    <w:locked/>
    <w:rsid w:val="009B15D4"/>
    <w:rPr>
      <w:rFonts w:ascii="Arial" w:hAnsi="Arial" w:cs="Times New Roman"/>
      <w:caps/>
      <w:spacing w:val="-5"/>
      <w:sz w:val="15"/>
      <w:lang w:eastAsia="en-US"/>
    </w:rPr>
  </w:style>
  <w:style w:type="paragraph" w:customStyle="1" w:styleId="Pieddepagepaire">
    <w:name w:val="Pied de page 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premire">
    <w:name w:val="Pied de page premiè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impaire">
    <w:name w:val="Pied de page im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character" w:styleId="Appelnotedebasdep">
    <w:name w:val="footnote reference"/>
    <w:uiPriority w:val="99"/>
    <w:semiHidden/>
    <w:rsid w:val="007C4F2B"/>
    <w:rPr>
      <w:rFonts w:cs="Times New Roman"/>
      <w:vertAlign w:val="superscript"/>
    </w:rPr>
  </w:style>
  <w:style w:type="paragraph" w:styleId="Notedebasdepage">
    <w:name w:val="footnote text"/>
    <w:basedOn w:val="Basenotedebasdepage"/>
    <w:link w:val="NotedebasdepageCar"/>
    <w:uiPriority w:val="99"/>
    <w:semiHidden/>
    <w:rsid w:val="007C4F2B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En-tte">
    <w:name w:val="header"/>
    <w:basedOn w:val="Baseen-tte"/>
    <w:link w:val="En-tteCar"/>
    <w:uiPriority w:val="99"/>
    <w:rsid w:val="007C4F2B"/>
    <w:rPr>
      <w:caps w:val="0"/>
      <w:sz w:val="20"/>
    </w:rPr>
  </w:style>
  <w:style w:type="character" w:customStyle="1" w:styleId="En-tteCar">
    <w:name w:val="En-tête Car"/>
    <w:link w:val="En-t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En-ttepair">
    <w:name w:val="En-tête 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En-ttepremirepage">
    <w:name w:val="En-tête première page"/>
    <w:basedOn w:val="En-tte"/>
    <w:uiPriority w:val="99"/>
    <w:rsid w:val="007C4F2B"/>
    <w:pPr>
      <w:pBdr>
        <w:top w:val="single" w:sz="6" w:space="2" w:color="auto"/>
      </w:pBdr>
      <w:jc w:val="right"/>
    </w:pPr>
  </w:style>
  <w:style w:type="paragraph" w:customStyle="1" w:styleId="Pieddepageimpair">
    <w:name w:val="Pied de page im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Indexbase">
    <w:name w:val="Index (base)"/>
    <w:basedOn w:val="Normal"/>
    <w:uiPriority w:val="99"/>
    <w:rsid w:val="007C4F2B"/>
    <w:pPr>
      <w:spacing w:line="240" w:lineRule="atLeast"/>
      <w:ind w:left="360" w:hanging="360"/>
    </w:pPr>
    <w:rPr>
      <w:sz w:val="18"/>
    </w:rPr>
  </w:style>
  <w:style w:type="paragraph" w:styleId="Index1">
    <w:name w:val="index 1"/>
    <w:basedOn w:val="Indexbase"/>
    <w:autoRedefine/>
    <w:uiPriority w:val="99"/>
    <w:semiHidden/>
    <w:rsid w:val="007C4F2B"/>
  </w:style>
  <w:style w:type="paragraph" w:styleId="Index2">
    <w:name w:val="index 2"/>
    <w:basedOn w:val="Indexbase"/>
    <w:autoRedefine/>
    <w:uiPriority w:val="99"/>
    <w:semiHidden/>
    <w:rsid w:val="007C4F2B"/>
    <w:pPr>
      <w:spacing w:line="240" w:lineRule="auto"/>
      <w:ind w:left="720"/>
    </w:pPr>
  </w:style>
  <w:style w:type="paragraph" w:styleId="Index3">
    <w:name w:val="index 3"/>
    <w:basedOn w:val="Indexbase"/>
    <w:autoRedefine/>
    <w:uiPriority w:val="99"/>
    <w:semiHidden/>
    <w:rsid w:val="007C4F2B"/>
    <w:pPr>
      <w:spacing w:line="240" w:lineRule="auto"/>
      <w:ind w:left="1080"/>
    </w:pPr>
  </w:style>
  <w:style w:type="paragraph" w:styleId="Index4">
    <w:name w:val="index 4"/>
    <w:basedOn w:val="Indexbase"/>
    <w:autoRedefine/>
    <w:uiPriority w:val="99"/>
    <w:semiHidden/>
    <w:rsid w:val="007C4F2B"/>
    <w:pPr>
      <w:spacing w:line="240" w:lineRule="auto"/>
      <w:ind w:left="1440"/>
    </w:pPr>
  </w:style>
  <w:style w:type="paragraph" w:styleId="Index5">
    <w:name w:val="index 5"/>
    <w:basedOn w:val="Indexbase"/>
    <w:autoRedefine/>
    <w:uiPriority w:val="99"/>
    <w:semiHidden/>
    <w:rsid w:val="007C4F2B"/>
    <w:pPr>
      <w:spacing w:line="240" w:lineRule="auto"/>
      <w:ind w:left="1800"/>
    </w:pPr>
  </w:style>
  <w:style w:type="paragraph" w:styleId="Titreindex">
    <w:name w:val="index heading"/>
    <w:basedOn w:val="TitreBase"/>
    <w:next w:val="Index1"/>
    <w:uiPriority w:val="99"/>
    <w:semiHidden/>
    <w:rsid w:val="007C4F2B"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character" w:customStyle="1" w:styleId="PrambuleAccentuation">
    <w:name w:val="Préambule (Accentuation)"/>
    <w:uiPriority w:val="99"/>
    <w:rsid w:val="007C4F2B"/>
    <w:rPr>
      <w:rFonts w:ascii="Arial Black" w:hAnsi="Arial Black"/>
      <w:spacing w:val="-4"/>
      <w:sz w:val="18"/>
    </w:rPr>
  </w:style>
  <w:style w:type="character" w:styleId="Numrodeligne">
    <w:name w:val="line number"/>
    <w:uiPriority w:val="99"/>
    <w:rsid w:val="007C4F2B"/>
    <w:rPr>
      <w:rFonts w:cs="Times New Roman"/>
      <w:sz w:val="18"/>
    </w:rPr>
  </w:style>
  <w:style w:type="paragraph" w:styleId="Liste">
    <w:name w:val="List"/>
    <w:basedOn w:val="Corpsdetexte"/>
    <w:uiPriority w:val="99"/>
    <w:rsid w:val="007C4F2B"/>
    <w:pPr>
      <w:ind w:left="1440" w:hanging="360"/>
    </w:pPr>
  </w:style>
  <w:style w:type="paragraph" w:styleId="Liste2">
    <w:name w:val="List 2"/>
    <w:basedOn w:val="Liste"/>
    <w:uiPriority w:val="99"/>
    <w:rsid w:val="007C4F2B"/>
    <w:pPr>
      <w:ind w:left="1800"/>
    </w:pPr>
  </w:style>
  <w:style w:type="paragraph" w:styleId="Liste3">
    <w:name w:val="List 3"/>
    <w:basedOn w:val="Liste"/>
    <w:uiPriority w:val="99"/>
    <w:rsid w:val="007C4F2B"/>
    <w:pPr>
      <w:ind w:left="2160"/>
    </w:pPr>
  </w:style>
  <w:style w:type="paragraph" w:styleId="Liste4">
    <w:name w:val="List 4"/>
    <w:basedOn w:val="Liste"/>
    <w:uiPriority w:val="99"/>
    <w:rsid w:val="007C4F2B"/>
    <w:pPr>
      <w:ind w:left="2520"/>
    </w:pPr>
  </w:style>
  <w:style w:type="paragraph" w:styleId="Liste5">
    <w:name w:val="List 5"/>
    <w:basedOn w:val="Liste"/>
    <w:uiPriority w:val="99"/>
    <w:rsid w:val="007C4F2B"/>
    <w:pPr>
      <w:ind w:left="2880"/>
    </w:pPr>
  </w:style>
  <w:style w:type="paragraph" w:styleId="Listepuces">
    <w:name w:val="List Bullet"/>
    <w:basedOn w:val="Liste"/>
    <w:autoRedefine/>
    <w:uiPriority w:val="99"/>
    <w:rsid w:val="007C4F2B"/>
    <w:pPr>
      <w:numPr>
        <w:numId w:val="21"/>
      </w:numPr>
      <w:tabs>
        <w:tab w:val="clear" w:pos="1440"/>
      </w:tabs>
    </w:pPr>
  </w:style>
  <w:style w:type="paragraph" w:styleId="Listepuces2">
    <w:name w:val="List Bullet 2"/>
    <w:basedOn w:val="Listepuces"/>
    <w:autoRedefine/>
    <w:uiPriority w:val="99"/>
    <w:rsid w:val="007C4F2B"/>
    <w:pPr>
      <w:ind w:left="1800"/>
    </w:pPr>
  </w:style>
  <w:style w:type="paragraph" w:styleId="Listepuces3">
    <w:name w:val="List Bullet 3"/>
    <w:basedOn w:val="Listepuces"/>
    <w:autoRedefine/>
    <w:uiPriority w:val="99"/>
    <w:rsid w:val="007C4F2B"/>
    <w:pPr>
      <w:ind w:left="2160"/>
    </w:pPr>
  </w:style>
  <w:style w:type="paragraph" w:styleId="Listepuces4">
    <w:name w:val="List Bullet 4"/>
    <w:basedOn w:val="Listepuces"/>
    <w:autoRedefine/>
    <w:uiPriority w:val="99"/>
    <w:rsid w:val="007C4F2B"/>
    <w:pPr>
      <w:ind w:left="2520"/>
    </w:pPr>
  </w:style>
  <w:style w:type="paragraph" w:styleId="Listepuces5">
    <w:name w:val="List Bullet 5"/>
    <w:basedOn w:val="Listepuces"/>
    <w:autoRedefine/>
    <w:uiPriority w:val="99"/>
    <w:rsid w:val="007C4F2B"/>
    <w:pPr>
      <w:ind w:left="2880"/>
    </w:pPr>
  </w:style>
  <w:style w:type="paragraph" w:styleId="Listecontinue">
    <w:name w:val="List Continue"/>
    <w:basedOn w:val="Liste"/>
    <w:uiPriority w:val="99"/>
    <w:rsid w:val="007C4F2B"/>
    <w:pPr>
      <w:ind w:firstLine="0"/>
    </w:pPr>
  </w:style>
  <w:style w:type="paragraph" w:styleId="Listecontinue2">
    <w:name w:val="List Continue 2"/>
    <w:basedOn w:val="Listecontinue"/>
    <w:uiPriority w:val="99"/>
    <w:rsid w:val="007C4F2B"/>
    <w:pPr>
      <w:ind w:left="2160"/>
    </w:pPr>
  </w:style>
  <w:style w:type="paragraph" w:styleId="Listecontinue3">
    <w:name w:val="List Continue 3"/>
    <w:basedOn w:val="Listecontinue"/>
    <w:uiPriority w:val="99"/>
    <w:rsid w:val="007C4F2B"/>
    <w:pPr>
      <w:ind w:left="2520"/>
    </w:pPr>
  </w:style>
  <w:style w:type="paragraph" w:styleId="Listecontinue4">
    <w:name w:val="List Continue 4"/>
    <w:basedOn w:val="Listecontinue"/>
    <w:uiPriority w:val="99"/>
    <w:rsid w:val="007C4F2B"/>
    <w:pPr>
      <w:ind w:left="2880"/>
    </w:pPr>
  </w:style>
  <w:style w:type="paragraph" w:styleId="Listecontinue5">
    <w:name w:val="List Continue 5"/>
    <w:basedOn w:val="Listecontinue"/>
    <w:uiPriority w:val="99"/>
    <w:rsid w:val="007C4F2B"/>
    <w:pPr>
      <w:ind w:left="3240"/>
    </w:pPr>
  </w:style>
  <w:style w:type="paragraph" w:styleId="Listenumros">
    <w:name w:val="List Number"/>
    <w:basedOn w:val="Liste"/>
    <w:uiPriority w:val="99"/>
    <w:rsid w:val="007C4F2B"/>
  </w:style>
  <w:style w:type="paragraph" w:styleId="Listenumros2">
    <w:name w:val="List Number 2"/>
    <w:basedOn w:val="Listenumros"/>
    <w:uiPriority w:val="99"/>
    <w:rsid w:val="007C4F2B"/>
    <w:pPr>
      <w:ind w:left="1800"/>
    </w:pPr>
  </w:style>
  <w:style w:type="paragraph" w:styleId="Listenumros3">
    <w:name w:val="List Number 3"/>
    <w:basedOn w:val="Listenumros"/>
    <w:uiPriority w:val="99"/>
    <w:rsid w:val="007C4F2B"/>
    <w:pPr>
      <w:ind w:left="2160"/>
    </w:pPr>
  </w:style>
  <w:style w:type="paragraph" w:styleId="Listenumros4">
    <w:name w:val="List Number 4"/>
    <w:basedOn w:val="Listenumros"/>
    <w:uiPriority w:val="99"/>
    <w:rsid w:val="007C4F2B"/>
    <w:pPr>
      <w:ind w:left="2520"/>
    </w:pPr>
  </w:style>
  <w:style w:type="paragraph" w:styleId="Listenumros5">
    <w:name w:val="List Number 5"/>
    <w:basedOn w:val="Listenumros"/>
    <w:uiPriority w:val="99"/>
    <w:rsid w:val="007C4F2B"/>
    <w:pPr>
      <w:ind w:left="2880"/>
    </w:pPr>
  </w:style>
  <w:style w:type="paragraph" w:customStyle="1" w:styleId="Tableauen-tte">
    <w:name w:val="Tableau (en-tête)"/>
    <w:basedOn w:val="Normal"/>
    <w:uiPriority w:val="99"/>
    <w:rsid w:val="007C4F2B"/>
    <w:pPr>
      <w:spacing w:before="60"/>
      <w:ind w:left="0"/>
      <w:jc w:val="center"/>
    </w:pPr>
    <w:rPr>
      <w:rFonts w:ascii="Arial Black" w:hAnsi="Arial Black"/>
      <w:sz w:val="16"/>
    </w:rPr>
  </w:style>
  <w:style w:type="paragraph" w:styleId="En-ttedemessage">
    <w:name w:val="Message Header"/>
    <w:basedOn w:val="Corpsdetexte"/>
    <w:link w:val="En-ttedemessageCar"/>
    <w:uiPriority w:val="99"/>
    <w:rsid w:val="007C4F2B"/>
    <w:pPr>
      <w:keepLines/>
      <w:tabs>
        <w:tab w:val="left" w:pos="3600"/>
        <w:tab w:val="left" w:pos="4680"/>
      </w:tabs>
      <w:spacing w:after="120" w:line="280" w:lineRule="exact"/>
      <w:ind w:right="2160" w:hanging="1080"/>
      <w:jc w:val="left"/>
    </w:pPr>
    <w:rPr>
      <w:rFonts w:ascii="Cambria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locked/>
    <w:rsid w:val="00593819"/>
    <w:rPr>
      <w:rFonts w:ascii="Cambria" w:hAnsi="Cambria" w:cs="Times New Roman"/>
      <w:spacing w:val="-5"/>
      <w:sz w:val="24"/>
      <w:szCs w:val="24"/>
      <w:shd w:val="pct20" w:color="auto" w:fill="auto"/>
      <w:lang w:eastAsia="en-US"/>
    </w:rPr>
  </w:style>
  <w:style w:type="paragraph" w:styleId="Retraitnormal">
    <w:name w:val="Normal Indent"/>
    <w:basedOn w:val="Normal"/>
    <w:uiPriority w:val="99"/>
    <w:rsid w:val="007C4F2B"/>
    <w:pPr>
      <w:ind w:left="1440"/>
    </w:pPr>
  </w:style>
  <w:style w:type="character" w:styleId="Numrodepage">
    <w:name w:val="page number"/>
    <w:uiPriority w:val="99"/>
    <w:rsid w:val="007C4F2B"/>
    <w:rPr>
      <w:rFonts w:ascii="Arial Black" w:hAnsi="Arial Black" w:cs="Times New Roman"/>
      <w:spacing w:val="-10"/>
      <w:sz w:val="18"/>
    </w:rPr>
  </w:style>
  <w:style w:type="paragraph" w:customStyle="1" w:styleId="Partiesous-titre">
    <w:name w:val="Partie (sous-titre)"/>
    <w:basedOn w:val="Normal"/>
    <w:next w:val="Corpsdetexte"/>
    <w:uiPriority w:val="99"/>
    <w:rsid w:val="007C4F2B"/>
    <w:pPr>
      <w:keepNext/>
      <w:spacing w:before="360" w:after="120"/>
    </w:pPr>
    <w:rPr>
      <w:i/>
      <w:kern w:val="28"/>
      <w:sz w:val="26"/>
    </w:rPr>
  </w:style>
  <w:style w:type="paragraph" w:customStyle="1" w:styleId="Adressedelexpditeur">
    <w:name w:val="Adresse de l'expéditeur"/>
    <w:basedOn w:val="Normal"/>
    <w:uiPriority w:val="99"/>
    <w:rsid w:val="007C4F2B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  <w:ind w:left="0"/>
    </w:pPr>
    <w:rPr>
      <w:spacing w:val="0"/>
      <w:sz w:val="14"/>
    </w:rPr>
  </w:style>
  <w:style w:type="paragraph" w:customStyle="1" w:styleId="Ttedesection">
    <w:name w:val="Tête de section"/>
    <w:basedOn w:val="Titre1"/>
    <w:uiPriority w:val="99"/>
    <w:rsid w:val="007C4F2B"/>
  </w:style>
  <w:style w:type="paragraph" w:customStyle="1" w:styleId="tiquettedesection">
    <w:name w:val="Étiquette de section"/>
    <w:basedOn w:val="TitreBase"/>
    <w:next w:val="Corpsdetexte"/>
    <w:uiPriority w:val="99"/>
    <w:rsid w:val="007C4F2B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character" w:customStyle="1" w:styleId="Slogan">
    <w:name w:val="Slogan"/>
    <w:uiPriority w:val="99"/>
    <w:rsid w:val="007C4F2B"/>
    <w:rPr>
      <w:rFonts w:cs="Times New Roman"/>
      <w:i/>
      <w:spacing w:val="-6"/>
      <w:sz w:val="24"/>
    </w:rPr>
  </w:style>
  <w:style w:type="paragraph" w:customStyle="1" w:styleId="Sous-titrePagedegarde">
    <w:name w:val="Sous-titre (Page de garde)"/>
    <w:basedOn w:val="TitrePagedegarde"/>
    <w:next w:val="Corpsdetexte"/>
    <w:uiPriority w:val="99"/>
    <w:rsid w:val="007C4F2B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835" w:right="835"/>
    </w:pPr>
    <w:rPr>
      <w:rFonts w:ascii="Arial" w:hAnsi="Arial"/>
      <w:b w:val="0"/>
      <w:spacing w:val="-30"/>
      <w:sz w:val="48"/>
    </w:rPr>
  </w:style>
  <w:style w:type="character" w:customStyle="1" w:styleId="Exposant">
    <w:name w:val="Exposant"/>
    <w:uiPriority w:val="99"/>
    <w:rsid w:val="007C4F2B"/>
    <w:rPr>
      <w:b/>
      <w:vertAlign w:val="superscript"/>
    </w:rPr>
  </w:style>
  <w:style w:type="paragraph" w:styleId="Tabledesrfrencesjuridiques">
    <w:name w:val="table of authorities"/>
    <w:basedOn w:val="Normal"/>
    <w:uiPriority w:val="99"/>
    <w:semiHidden/>
    <w:rsid w:val="007C4F2B"/>
    <w:pPr>
      <w:tabs>
        <w:tab w:val="right" w:leader="dot" w:pos="7560"/>
      </w:tabs>
      <w:ind w:left="1440" w:hanging="360"/>
    </w:pPr>
  </w:style>
  <w:style w:type="paragraph" w:customStyle="1" w:styleId="TMbase">
    <w:name w:val="TM (base)"/>
    <w:basedOn w:val="Normal"/>
    <w:uiPriority w:val="99"/>
    <w:rsid w:val="007C4F2B"/>
    <w:pPr>
      <w:tabs>
        <w:tab w:val="right" w:leader="dot" w:pos="6480"/>
      </w:tabs>
      <w:spacing w:after="240" w:line="240" w:lineRule="atLeast"/>
      <w:ind w:left="0"/>
    </w:pPr>
  </w:style>
  <w:style w:type="paragraph" w:styleId="Tabledesillustrations">
    <w:name w:val="table of figures"/>
    <w:basedOn w:val="TMbase"/>
    <w:uiPriority w:val="99"/>
    <w:semiHidden/>
    <w:rsid w:val="007C4F2B"/>
    <w:pPr>
      <w:ind w:left="1440" w:hanging="360"/>
    </w:pPr>
  </w:style>
  <w:style w:type="paragraph" w:styleId="TitreTR">
    <w:name w:val="toa heading"/>
    <w:basedOn w:val="Normal"/>
    <w:next w:val="Tabledesrfrencesjuridiques"/>
    <w:uiPriority w:val="99"/>
    <w:semiHidden/>
    <w:rsid w:val="007C4F2B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M1">
    <w:name w:val="toc 1"/>
    <w:basedOn w:val="TMbase"/>
    <w:autoRedefine/>
    <w:uiPriority w:val="99"/>
    <w:semiHidden/>
    <w:rsid w:val="007C4F2B"/>
    <w:rPr>
      <w:spacing w:val="-4"/>
    </w:rPr>
  </w:style>
  <w:style w:type="paragraph" w:styleId="TM2">
    <w:name w:val="toc 2"/>
    <w:basedOn w:val="TMbase"/>
    <w:autoRedefine/>
    <w:uiPriority w:val="99"/>
    <w:semiHidden/>
    <w:rsid w:val="007C4F2B"/>
    <w:pPr>
      <w:ind w:left="360"/>
    </w:pPr>
  </w:style>
  <w:style w:type="paragraph" w:styleId="TM3">
    <w:name w:val="toc 3"/>
    <w:basedOn w:val="TMbase"/>
    <w:autoRedefine/>
    <w:uiPriority w:val="99"/>
    <w:semiHidden/>
    <w:rsid w:val="007C4F2B"/>
    <w:pPr>
      <w:ind w:left="360"/>
    </w:pPr>
  </w:style>
  <w:style w:type="paragraph" w:styleId="TM4">
    <w:name w:val="toc 4"/>
    <w:basedOn w:val="TMbase"/>
    <w:autoRedefine/>
    <w:uiPriority w:val="99"/>
    <w:semiHidden/>
    <w:rsid w:val="007C4F2B"/>
    <w:pPr>
      <w:ind w:left="360"/>
    </w:pPr>
  </w:style>
  <w:style w:type="paragraph" w:styleId="TM5">
    <w:name w:val="toc 5"/>
    <w:basedOn w:val="TMbase"/>
    <w:autoRedefine/>
    <w:uiPriority w:val="99"/>
    <w:semiHidden/>
    <w:rsid w:val="007C4F2B"/>
    <w:pPr>
      <w:ind w:left="360"/>
    </w:pPr>
  </w:style>
  <w:style w:type="character" w:styleId="AcronymeHTML">
    <w:name w:val="HTML Acronym"/>
    <w:uiPriority w:val="99"/>
    <w:rsid w:val="007C4F2B"/>
    <w:rPr>
      <w:rFonts w:cs="Times New Roman"/>
    </w:rPr>
  </w:style>
  <w:style w:type="paragraph" w:styleId="Adressedestinataire">
    <w:name w:val="envelope address"/>
    <w:basedOn w:val="Normal"/>
    <w:uiPriority w:val="99"/>
    <w:rsid w:val="007C4F2B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Adresseexpditeur">
    <w:name w:val="envelope return"/>
    <w:basedOn w:val="Normal"/>
    <w:uiPriority w:val="99"/>
    <w:rsid w:val="007C4F2B"/>
    <w:rPr>
      <w:rFonts w:cs="Arial"/>
    </w:rPr>
  </w:style>
  <w:style w:type="paragraph" w:styleId="AdresseHTML">
    <w:name w:val="HTML Address"/>
    <w:basedOn w:val="Normal"/>
    <w:link w:val="AdresseHTMLCar"/>
    <w:uiPriority w:val="99"/>
    <w:rsid w:val="007C4F2B"/>
    <w:rPr>
      <w:i/>
      <w:iCs/>
    </w:rPr>
  </w:style>
  <w:style w:type="character" w:customStyle="1" w:styleId="AdresseHTMLCar">
    <w:name w:val="Adresse HTML Car"/>
    <w:link w:val="AdresseHTML"/>
    <w:uiPriority w:val="99"/>
    <w:semiHidden/>
    <w:locked/>
    <w:rsid w:val="00593819"/>
    <w:rPr>
      <w:rFonts w:ascii="Arial" w:hAnsi="Arial" w:cs="Times New Roman"/>
      <w:i/>
      <w:iCs/>
      <w:spacing w:val="-5"/>
      <w:sz w:val="20"/>
      <w:szCs w:val="20"/>
      <w:lang w:eastAsia="en-US"/>
    </w:rPr>
  </w:style>
  <w:style w:type="character" w:styleId="CitationHTML">
    <w:name w:val="HTML Cite"/>
    <w:uiPriority w:val="99"/>
    <w:rsid w:val="007C4F2B"/>
    <w:rPr>
      <w:rFonts w:cs="Times New Roman"/>
      <w:i/>
      <w:iCs/>
    </w:rPr>
  </w:style>
  <w:style w:type="character" w:styleId="ClavierHTML">
    <w:name w:val="HTML Keyboard"/>
    <w:uiPriority w:val="99"/>
    <w:rsid w:val="007C4F2B"/>
    <w:rPr>
      <w:rFonts w:ascii="Courier New" w:hAnsi="Courier New" w:cs="Times New Roman"/>
      <w:sz w:val="20"/>
      <w:szCs w:val="20"/>
    </w:rPr>
  </w:style>
  <w:style w:type="character" w:styleId="CodeHTML">
    <w:name w:val="HTML Code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rsid w:val="007C4F2B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Corpsdetexte3">
    <w:name w:val="Body Text 3"/>
    <w:basedOn w:val="Normal"/>
    <w:link w:val="Corpsdetexte3Car"/>
    <w:uiPriority w:val="99"/>
    <w:rsid w:val="007C4F2B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Date">
    <w:name w:val="Date"/>
    <w:basedOn w:val="Normal"/>
    <w:next w:val="Normal"/>
    <w:link w:val="DateCar"/>
    <w:uiPriority w:val="99"/>
    <w:rsid w:val="007C4F2B"/>
  </w:style>
  <w:style w:type="character" w:customStyle="1" w:styleId="DateCar">
    <w:name w:val="Date Car"/>
    <w:link w:val="Da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character" w:styleId="DfinitionHTML">
    <w:name w:val="HTML Definition"/>
    <w:uiPriority w:val="99"/>
    <w:rsid w:val="007C4F2B"/>
    <w:rPr>
      <w:rFonts w:cs="Times New Roman"/>
      <w:i/>
      <w:iCs/>
    </w:rPr>
  </w:style>
  <w:style w:type="character" w:styleId="lev">
    <w:name w:val="Strong"/>
    <w:uiPriority w:val="99"/>
    <w:qFormat/>
    <w:rsid w:val="007C4F2B"/>
    <w:rPr>
      <w:rFonts w:cs="Times New Roman"/>
      <w:b/>
      <w:bCs/>
    </w:rPr>
  </w:style>
  <w:style w:type="character" w:styleId="ExempleHTML">
    <w:name w:val="HTML Sample"/>
    <w:uiPriority w:val="99"/>
    <w:rsid w:val="007C4F2B"/>
    <w:rPr>
      <w:rFonts w:ascii="Courier New" w:hAnsi="Courier New" w:cs="Times New Roman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7C4F2B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ExplorateurdedocumentsCar">
    <w:name w:val="Explorateur de documents Car"/>
    <w:link w:val="Explorateurdedocument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paragraph" w:styleId="Formuledepolitesse">
    <w:name w:val="Closing"/>
    <w:basedOn w:val="Normal"/>
    <w:link w:val="FormuledepolitesseCar"/>
    <w:uiPriority w:val="99"/>
    <w:rsid w:val="007C4F2B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Index6">
    <w:name w:val="index 6"/>
    <w:basedOn w:val="Normal"/>
    <w:next w:val="Normal"/>
    <w:autoRedefine/>
    <w:uiPriority w:val="99"/>
    <w:semiHidden/>
    <w:rsid w:val="007C4F2B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7C4F2B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7C4F2B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7C4F2B"/>
    <w:pPr>
      <w:ind w:left="1800" w:hanging="200"/>
    </w:pPr>
  </w:style>
  <w:style w:type="character" w:styleId="Lienhypertexte">
    <w:name w:val="Hyperlink"/>
    <w:uiPriority w:val="99"/>
    <w:rsid w:val="007C4F2B"/>
    <w:rPr>
      <w:rFonts w:cs="Times New Roman"/>
      <w:color w:val="0000FF"/>
      <w:u w:val="single"/>
    </w:rPr>
  </w:style>
  <w:style w:type="character" w:styleId="Lienhypertextesuivivisit">
    <w:name w:val="FollowedHyperlink"/>
    <w:uiPriority w:val="99"/>
    <w:rsid w:val="007C4F2B"/>
    <w:rPr>
      <w:rFonts w:cs="Times New Roman"/>
      <w:color w:val="800080"/>
      <w:u w:val="single"/>
    </w:rPr>
  </w:style>
  <w:style w:type="character" w:styleId="MachinecrireHTML">
    <w:name w:val="HTML Typewriter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NormalWeb">
    <w:name w:val="Normal (Web)"/>
    <w:basedOn w:val="Normal"/>
    <w:uiPriority w:val="99"/>
    <w:rsid w:val="007C4F2B"/>
    <w:rPr>
      <w:rFonts w:ascii="Times New Roman" w:hAnsi="Times New Roman"/>
      <w:sz w:val="24"/>
      <w:szCs w:val="24"/>
    </w:rPr>
  </w:style>
  <w:style w:type="paragraph" w:styleId="Normalcentr">
    <w:name w:val="Block Text"/>
    <w:basedOn w:val="Normal"/>
    <w:uiPriority w:val="99"/>
    <w:rsid w:val="007C4F2B"/>
    <w:pPr>
      <w:spacing w:after="120"/>
      <w:ind w:left="1440" w:right="1440"/>
    </w:pPr>
  </w:style>
  <w:style w:type="paragraph" w:styleId="PrformatHTML">
    <w:name w:val="HTML Preformatted"/>
    <w:basedOn w:val="Normal"/>
    <w:link w:val="PrformatHTMLCar"/>
    <w:uiPriority w:val="99"/>
    <w:rsid w:val="007C4F2B"/>
    <w:rPr>
      <w:rFonts w:ascii="Courier New" w:hAnsi="Courier New"/>
    </w:rPr>
  </w:style>
  <w:style w:type="character" w:customStyle="1" w:styleId="PrformatHTMLCar">
    <w:name w:val="Préformaté HTML Car"/>
    <w:link w:val="PrformatHTML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Retrait1religne">
    <w:name w:val="Body Text First Indent"/>
    <w:basedOn w:val="Corpsdetexte"/>
    <w:link w:val="Retrait1religneCar"/>
    <w:uiPriority w:val="99"/>
    <w:rsid w:val="007C4F2B"/>
    <w:pPr>
      <w:spacing w:after="120" w:line="240" w:lineRule="auto"/>
      <w:ind w:firstLine="210"/>
      <w:jc w:val="left"/>
    </w:pPr>
  </w:style>
  <w:style w:type="character" w:customStyle="1" w:styleId="Retrait1religneCar">
    <w:name w:val="Retrait 1re ligne Car"/>
    <w:basedOn w:val="CorpsdetexteCar1"/>
    <w:link w:val="Retrait1relign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2">
    <w:name w:val="Body Text Indent 2"/>
    <w:basedOn w:val="Normal"/>
    <w:link w:val="Retraitcorpsdetexte2Car"/>
    <w:uiPriority w:val="99"/>
    <w:rsid w:val="007C4F2B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3">
    <w:name w:val="Body Text Indent 3"/>
    <w:basedOn w:val="Normal"/>
    <w:link w:val="Retraitcorpsdetexte3Car"/>
    <w:uiPriority w:val="99"/>
    <w:rsid w:val="007C4F2B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rsid w:val="007C4F2B"/>
    <w:pPr>
      <w:spacing w:after="120" w:line="240" w:lineRule="auto"/>
      <w:ind w:left="283" w:firstLine="210"/>
      <w:jc w:val="left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alutations">
    <w:name w:val="Salutation"/>
    <w:basedOn w:val="Normal"/>
    <w:next w:val="Normal"/>
    <w:link w:val="SalutationsCar"/>
    <w:uiPriority w:val="99"/>
    <w:rsid w:val="007C4F2B"/>
  </w:style>
  <w:style w:type="character" w:customStyle="1" w:styleId="SalutationsCar">
    <w:name w:val="Salutations Car"/>
    <w:link w:val="Salutations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">
    <w:name w:val="Signature"/>
    <w:basedOn w:val="Normal"/>
    <w:link w:val="SignatureCar"/>
    <w:uiPriority w:val="99"/>
    <w:rsid w:val="007C4F2B"/>
    <w:pPr>
      <w:ind w:left="4252"/>
    </w:pPr>
  </w:style>
  <w:style w:type="character" w:customStyle="1" w:styleId="SignatureCar">
    <w:name w:val="Signature Car"/>
    <w:link w:val="Signatu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lectronique">
    <w:name w:val="E-mail Signature"/>
    <w:basedOn w:val="Normal"/>
    <w:link w:val="SignaturelectroniqueCar"/>
    <w:uiPriority w:val="99"/>
    <w:rsid w:val="007C4F2B"/>
  </w:style>
  <w:style w:type="character" w:customStyle="1" w:styleId="SignaturelectroniqueCar">
    <w:name w:val="Signature électronique Car"/>
    <w:link w:val="Signaturelectroniqu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extebrut">
    <w:name w:val="Plain Text"/>
    <w:basedOn w:val="Normal"/>
    <w:link w:val="TextebrutCar"/>
    <w:uiPriority w:val="99"/>
    <w:rsid w:val="007C4F2B"/>
    <w:rPr>
      <w:rFonts w:ascii="Courier New" w:hAnsi="Courier New"/>
    </w:rPr>
  </w:style>
  <w:style w:type="character" w:customStyle="1" w:styleId="TextebrutCar">
    <w:name w:val="Texte brut Car"/>
    <w:link w:val="Textebrut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Textedemacro">
    <w:name w:val="macro"/>
    <w:link w:val="TextedemacroCar"/>
    <w:uiPriority w:val="99"/>
    <w:semiHidden/>
    <w:rsid w:val="007C4F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1080"/>
    </w:pPr>
    <w:rPr>
      <w:rFonts w:ascii="Courier New" w:hAnsi="Courier New" w:cs="Courier New"/>
      <w:spacing w:val="-5"/>
      <w:lang w:eastAsia="en-US"/>
    </w:rPr>
  </w:style>
  <w:style w:type="character" w:customStyle="1" w:styleId="TextedemacroCar">
    <w:name w:val="Texte de macro Car"/>
    <w:link w:val="Textedemacro"/>
    <w:uiPriority w:val="99"/>
    <w:semiHidden/>
    <w:locked/>
    <w:rsid w:val="00593819"/>
    <w:rPr>
      <w:rFonts w:ascii="Courier New" w:hAnsi="Courier New" w:cs="Courier New"/>
      <w:spacing w:val="-5"/>
      <w:lang w:val="fr-FR" w:eastAsia="en-US" w:bidi="ar-SA"/>
    </w:rPr>
  </w:style>
  <w:style w:type="paragraph" w:styleId="Titredenote">
    <w:name w:val="Note Heading"/>
    <w:basedOn w:val="Normal"/>
    <w:next w:val="Normal"/>
    <w:link w:val="TitredenoteCar"/>
    <w:uiPriority w:val="99"/>
    <w:rsid w:val="007C4F2B"/>
  </w:style>
  <w:style w:type="character" w:customStyle="1" w:styleId="TitredenoteCar">
    <w:name w:val="Titre de note Car"/>
    <w:link w:val="Titredeno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M6">
    <w:name w:val="toc 6"/>
    <w:basedOn w:val="Normal"/>
    <w:next w:val="Normal"/>
    <w:autoRedefine/>
    <w:uiPriority w:val="99"/>
    <w:semiHidden/>
    <w:rsid w:val="007C4F2B"/>
    <w:pPr>
      <w:ind w:left="1000"/>
    </w:pPr>
  </w:style>
  <w:style w:type="paragraph" w:styleId="TM7">
    <w:name w:val="toc 7"/>
    <w:basedOn w:val="Normal"/>
    <w:next w:val="Normal"/>
    <w:autoRedefine/>
    <w:uiPriority w:val="99"/>
    <w:semiHidden/>
    <w:rsid w:val="007C4F2B"/>
    <w:pPr>
      <w:ind w:left="1200"/>
    </w:pPr>
  </w:style>
  <w:style w:type="paragraph" w:styleId="TM8">
    <w:name w:val="toc 8"/>
    <w:basedOn w:val="Normal"/>
    <w:next w:val="Normal"/>
    <w:autoRedefine/>
    <w:uiPriority w:val="99"/>
    <w:semiHidden/>
    <w:rsid w:val="007C4F2B"/>
    <w:pPr>
      <w:ind w:left="1400"/>
    </w:pPr>
  </w:style>
  <w:style w:type="paragraph" w:styleId="TM9">
    <w:name w:val="toc 9"/>
    <w:basedOn w:val="Normal"/>
    <w:next w:val="Normal"/>
    <w:autoRedefine/>
    <w:uiPriority w:val="99"/>
    <w:semiHidden/>
    <w:rsid w:val="007C4F2B"/>
    <w:pPr>
      <w:ind w:left="1600"/>
    </w:pPr>
  </w:style>
  <w:style w:type="character" w:styleId="VariableHTML">
    <w:name w:val="HTML Variable"/>
    <w:uiPriority w:val="99"/>
    <w:rsid w:val="007C4F2B"/>
    <w:rPr>
      <w:rFonts w:cs="Times New Roman"/>
      <w:i/>
      <w:iCs/>
    </w:rPr>
  </w:style>
  <w:style w:type="paragraph" w:customStyle="1" w:styleId="Caption1">
    <w:name w:val="Caption1"/>
    <w:basedOn w:val="Normal"/>
    <w:uiPriority w:val="99"/>
    <w:rsid w:val="007C4F2B"/>
  </w:style>
  <w:style w:type="paragraph" w:customStyle="1" w:styleId="ListBullet1">
    <w:name w:val="List Bullet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customStyle="1" w:styleId="ListNumber1">
    <w:name w:val="List Number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332A34"/>
    <w:rPr>
      <w:rFonts w:ascii="Times New Roman" w:hAnsi="Times New Roman"/>
      <w:sz w:val="2"/>
    </w:rPr>
  </w:style>
  <w:style w:type="character" w:customStyle="1" w:styleId="TextedebullesCar">
    <w:name w:val="Texte de bulles Car"/>
    <w:link w:val="Textedebulle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table" w:styleId="Grilledutableau">
    <w:name w:val="Table Grid"/>
    <w:basedOn w:val="TableauNormal"/>
    <w:uiPriority w:val="99"/>
    <w:rsid w:val="002E698A"/>
    <w:pPr>
      <w:ind w:left="108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sdetexteCar">
    <w:name w:val="Corps de texte Car"/>
    <w:uiPriority w:val="99"/>
    <w:rsid w:val="004B29AD"/>
    <w:rPr>
      <w:rFonts w:ascii="Arial" w:hAnsi="Arial" w:cs="Traditional Arabic"/>
      <w:sz w:val="24"/>
      <w:lang w:eastAsia="fr-FR" w:bidi="ar-SA"/>
    </w:rPr>
  </w:style>
  <w:style w:type="table" w:styleId="Colonnes2">
    <w:name w:val="Table Columns 2"/>
    <w:basedOn w:val="TableauNormal"/>
    <w:uiPriority w:val="99"/>
    <w:rsid w:val="00C33231"/>
    <w:pPr>
      <w:ind w:left="1080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1">
    <w:name w:val="Table Columns 1"/>
    <w:basedOn w:val="TableauNormal"/>
    <w:uiPriority w:val="99"/>
    <w:rsid w:val="007C6113"/>
    <w:pPr>
      <w:ind w:left="1080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65">
    <w:name w:val="xl65"/>
    <w:basedOn w:val="Normal"/>
    <w:rsid w:val="0023355D"/>
    <w:pPr>
      <w:spacing w:before="100" w:beforeAutospacing="1" w:after="100" w:afterAutospacing="1"/>
      <w:ind w:left="0"/>
      <w:textAlignment w:val="center"/>
    </w:pPr>
    <w:rPr>
      <w:rFonts w:cs="Arial"/>
      <w:spacing w:val="0"/>
      <w:sz w:val="16"/>
      <w:szCs w:val="16"/>
      <w:lang w:eastAsia="fr-FR"/>
    </w:rPr>
  </w:style>
  <w:style w:type="paragraph" w:customStyle="1" w:styleId="xl66">
    <w:name w:val="xl66"/>
    <w:basedOn w:val="Normal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67">
    <w:name w:val="xl67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68">
    <w:name w:val="xl68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69">
    <w:name w:val="xl69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0">
    <w:name w:val="xl70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1">
    <w:name w:val="xl71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2">
    <w:name w:val="xl72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3">
    <w:name w:val="xl73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4">
    <w:name w:val="xl74"/>
    <w:basedOn w:val="Normal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5">
    <w:name w:val="xl75"/>
    <w:basedOn w:val="Normal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6">
    <w:name w:val="xl76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7">
    <w:name w:val="xl77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78">
    <w:name w:val="xl78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79">
    <w:name w:val="xl7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0">
    <w:name w:val="xl8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1">
    <w:name w:val="xl81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2">
    <w:name w:val="xl82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3">
    <w:name w:val="xl8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4">
    <w:name w:val="xl84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85">
    <w:name w:val="xl85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6">
    <w:name w:val="xl8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7">
    <w:name w:val="xl8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8">
    <w:name w:val="xl88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9">
    <w:name w:val="xl8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0">
    <w:name w:val="xl9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1">
    <w:name w:val="xl91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2">
    <w:name w:val="xl92"/>
    <w:basedOn w:val="Normal"/>
    <w:uiPriority w:val="99"/>
    <w:rsid w:val="0023355D"/>
    <w:pP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table" w:customStyle="1" w:styleId="Grilleclaire-Accent11">
    <w:name w:val="Grille claire - Accent 11"/>
    <w:uiPriority w:val="99"/>
    <w:rsid w:val="00E247B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Car25">
    <w:name w:val="Car Car25"/>
    <w:locked/>
    <w:rsid w:val="00023E63"/>
    <w:rPr>
      <w:rFonts w:ascii="Arial Black" w:hAnsi="Arial Black"/>
      <w:spacing w:val="-30"/>
      <w:kern w:val="28"/>
      <w:sz w:val="40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2D11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662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1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56370">
                  <w:marLeft w:val="135"/>
                  <w:marRight w:val="135"/>
                  <w:marTop w:val="135"/>
                  <w:marBottom w:val="135"/>
                  <w:divBdr>
                    <w:top w:val="single" w:sz="6" w:space="0" w:color="BABABA"/>
                    <w:left w:val="single" w:sz="6" w:space="0" w:color="BABABA"/>
                    <w:bottom w:val="single" w:sz="6" w:space="0" w:color="BABABA"/>
                    <w:right w:val="single" w:sz="6" w:space="0" w:color="BABABA"/>
                  </w:divBdr>
                  <w:divsChild>
                    <w:div w:id="123523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8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06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33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33615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72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130227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14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8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9690">
              <w:marLeft w:val="0"/>
              <w:marRight w:val="0"/>
              <w:marTop w:val="375"/>
              <w:marBottom w:val="13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8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35983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  <w:div w:id="2009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0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94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3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48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9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056374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90169">
          <w:marLeft w:val="0"/>
          <w:marRight w:val="0"/>
          <w:marTop w:val="0"/>
          <w:marBottom w:val="0"/>
          <w:divBdr>
            <w:top w:val="single" w:sz="36" w:space="0" w:color="990000"/>
            <w:left w:val="single" w:sz="36" w:space="0" w:color="990000"/>
            <w:bottom w:val="single" w:sz="36" w:space="0" w:color="990000"/>
            <w:right w:val="single" w:sz="36" w:space="0" w:color="990000"/>
          </w:divBdr>
          <w:divsChild>
            <w:div w:id="186983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7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6\Professional%20Repor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3F55569-9101-489A-A1D9-C34C0BA23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Report</Template>
  <TotalTime>0</TotalTime>
  <Pages>4</Pages>
  <Words>971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Rapport professionnel</vt:lpstr>
    </vt:vector>
  </TitlesOfParts>
  <LinksUpToDate>false</LinksUpToDate>
  <CharactersWithSpaces>6305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professionnel</dc:title>
  <dc:creator/>
  <cp:lastModifiedBy/>
  <cp:revision>1</cp:revision>
  <cp:lastPrinted>2012-01-13T11:47:00Z</cp:lastPrinted>
  <dcterms:created xsi:type="dcterms:W3CDTF">2023-04-27T11:11:00Z</dcterms:created>
  <dcterms:modified xsi:type="dcterms:W3CDTF">2023-05-03T11:23:00Z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1036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