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D516C1" w:rsidP="00155206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Mai</w:t>
            </w:r>
            <w:r w:rsidR="00911649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  <w:r w:rsidR="00582EDE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3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520689" w:rsidRDefault="008A7F45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mensuelle d</w:t>
      </w:r>
      <w:r w:rsidR="002B4717"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2B4717" w:rsidRPr="007A15D9" w:rsidRDefault="00986F1B" w:rsidP="00375D0D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7A15D9">
        <w:rPr>
          <w:rFonts w:asciiTheme="majorBidi" w:hAnsiTheme="majorBidi" w:cstheme="majorBidi"/>
          <w:sz w:val="22"/>
          <w:szCs w:val="22"/>
        </w:rPr>
        <w:t>L’</w:t>
      </w:r>
      <w:r w:rsidR="006B7974" w:rsidRPr="007A15D9">
        <w:rPr>
          <w:rFonts w:asciiTheme="majorBidi" w:hAnsiTheme="majorBidi" w:cstheme="majorBidi"/>
          <w:sz w:val="22"/>
          <w:szCs w:val="22"/>
        </w:rPr>
        <w:t>i</w:t>
      </w:r>
      <w:r w:rsidRPr="007A15D9">
        <w:rPr>
          <w:rFonts w:asciiTheme="majorBidi" w:hAnsiTheme="majorBidi" w:cstheme="majorBidi"/>
          <w:sz w:val="22"/>
          <w:szCs w:val="22"/>
        </w:rPr>
        <w:t xml:space="preserve">ndice des </w:t>
      </w:r>
      <w:r w:rsidR="002B4717" w:rsidRPr="007A15D9">
        <w:rPr>
          <w:rFonts w:asciiTheme="majorBidi" w:hAnsiTheme="majorBidi" w:cstheme="majorBidi"/>
          <w:sz w:val="22"/>
          <w:szCs w:val="22"/>
        </w:rPr>
        <w:t>P</w:t>
      </w:r>
      <w:r w:rsidRPr="007A15D9">
        <w:rPr>
          <w:rFonts w:asciiTheme="majorBidi" w:hAnsiTheme="majorBidi" w:cstheme="majorBidi"/>
          <w:sz w:val="22"/>
          <w:szCs w:val="22"/>
        </w:rPr>
        <w:t xml:space="preserve">rix à la </w:t>
      </w:r>
      <w:r w:rsidR="002B4717" w:rsidRPr="007A15D9">
        <w:rPr>
          <w:rFonts w:asciiTheme="majorBidi" w:hAnsiTheme="majorBidi" w:cstheme="majorBidi"/>
          <w:sz w:val="22"/>
          <w:szCs w:val="22"/>
        </w:rPr>
        <w:t>C</w:t>
      </w:r>
      <w:r w:rsidRPr="007A15D9">
        <w:rPr>
          <w:rFonts w:asciiTheme="majorBidi" w:hAnsiTheme="majorBidi" w:cstheme="majorBidi"/>
          <w:sz w:val="22"/>
          <w:szCs w:val="22"/>
        </w:rPr>
        <w:t xml:space="preserve">onsommation 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 de la ville de </w:t>
      </w:r>
      <w:r w:rsidR="00746443" w:rsidRPr="007A15D9">
        <w:rPr>
          <w:rFonts w:asciiTheme="majorBidi" w:hAnsiTheme="majorBidi" w:cstheme="majorBidi"/>
          <w:sz w:val="22"/>
          <w:szCs w:val="22"/>
        </w:rPr>
        <w:t>Kenitra</w:t>
      </w:r>
      <w:r w:rsidRPr="007A15D9">
        <w:rPr>
          <w:rFonts w:asciiTheme="majorBidi" w:hAnsiTheme="majorBidi" w:cstheme="majorBidi"/>
          <w:sz w:val="22"/>
          <w:szCs w:val="22"/>
        </w:rPr>
        <w:t xml:space="preserve">, du mois </w:t>
      </w:r>
      <w:r w:rsidR="00ED168F" w:rsidRPr="007A15D9">
        <w:rPr>
          <w:rFonts w:asciiTheme="majorBidi" w:hAnsiTheme="majorBidi" w:cstheme="majorBidi"/>
          <w:sz w:val="22"/>
          <w:szCs w:val="22"/>
        </w:rPr>
        <w:t>d</w:t>
      </w:r>
      <w:r w:rsidR="00375D0D">
        <w:rPr>
          <w:rFonts w:asciiTheme="majorBidi" w:hAnsiTheme="majorBidi" w:cstheme="majorBidi"/>
          <w:sz w:val="22"/>
          <w:szCs w:val="22"/>
        </w:rPr>
        <w:t>e Mai</w:t>
      </w:r>
      <w:r w:rsidR="00155206" w:rsidRPr="007A15D9">
        <w:rPr>
          <w:rFonts w:asciiTheme="majorBidi" w:hAnsiTheme="majorBidi" w:cstheme="majorBidi"/>
          <w:sz w:val="22"/>
          <w:szCs w:val="22"/>
        </w:rPr>
        <w:t xml:space="preserve"> </w:t>
      </w:r>
      <w:r w:rsidR="00030D68" w:rsidRPr="007A15D9">
        <w:rPr>
          <w:rFonts w:asciiTheme="majorBidi" w:hAnsiTheme="majorBidi" w:cstheme="majorBidi"/>
          <w:sz w:val="22"/>
          <w:szCs w:val="22"/>
        </w:rPr>
        <w:t xml:space="preserve"> </w:t>
      </w:r>
      <w:r w:rsidRPr="007A15D9">
        <w:rPr>
          <w:rFonts w:asciiTheme="majorBidi" w:hAnsiTheme="majorBidi" w:cstheme="majorBidi"/>
          <w:sz w:val="22"/>
          <w:szCs w:val="22"/>
        </w:rPr>
        <w:t>202</w:t>
      </w:r>
      <w:r w:rsidR="009D657E" w:rsidRPr="007A15D9">
        <w:rPr>
          <w:rFonts w:asciiTheme="majorBidi" w:hAnsiTheme="majorBidi" w:cstheme="majorBidi"/>
          <w:sz w:val="22"/>
          <w:szCs w:val="22"/>
        </w:rPr>
        <w:t>3</w:t>
      </w:r>
      <w:r w:rsidRPr="007A15D9">
        <w:rPr>
          <w:rFonts w:asciiTheme="majorBidi" w:hAnsiTheme="majorBidi" w:cstheme="majorBidi"/>
          <w:sz w:val="22"/>
          <w:szCs w:val="22"/>
        </w:rPr>
        <w:t>,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 a</w:t>
      </w:r>
      <w:r w:rsidR="00064324" w:rsidRPr="007A15D9">
        <w:rPr>
          <w:rFonts w:asciiTheme="majorBidi" w:hAnsiTheme="majorBidi" w:cstheme="majorBidi"/>
          <w:sz w:val="22"/>
          <w:szCs w:val="22"/>
        </w:rPr>
        <w:t xml:space="preserve"> </w:t>
      </w:r>
      <w:r w:rsidR="00171529" w:rsidRPr="007A15D9">
        <w:rPr>
          <w:rFonts w:asciiTheme="majorBidi" w:hAnsiTheme="majorBidi" w:cstheme="majorBidi"/>
          <w:sz w:val="22"/>
          <w:szCs w:val="22"/>
        </w:rPr>
        <w:t>augmenté</w:t>
      </w:r>
      <w:r w:rsidR="00E02EE9" w:rsidRPr="007A15D9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de </w:t>
      </w:r>
      <w:r w:rsidR="00155206" w:rsidRPr="007A15D9">
        <w:rPr>
          <w:rFonts w:asciiTheme="majorBidi" w:hAnsiTheme="majorBidi" w:cstheme="majorBidi"/>
          <w:sz w:val="22"/>
          <w:szCs w:val="22"/>
        </w:rPr>
        <w:t>0</w:t>
      </w:r>
      <w:r w:rsidR="00CB4E32" w:rsidRPr="007A15D9">
        <w:rPr>
          <w:rFonts w:asciiTheme="majorBidi" w:hAnsiTheme="majorBidi" w:cstheme="majorBidi"/>
          <w:sz w:val="22"/>
          <w:szCs w:val="22"/>
        </w:rPr>
        <w:t>,</w:t>
      </w:r>
      <w:r w:rsidR="00375D0D">
        <w:rPr>
          <w:rFonts w:asciiTheme="majorBidi" w:hAnsiTheme="majorBidi" w:cstheme="majorBidi"/>
          <w:sz w:val="22"/>
          <w:szCs w:val="22"/>
        </w:rPr>
        <w:t>1</w:t>
      </w:r>
      <w:r w:rsidR="002B4717" w:rsidRPr="007A15D9">
        <w:rPr>
          <w:rFonts w:asciiTheme="majorBidi" w:hAnsiTheme="majorBidi" w:cstheme="majorBidi"/>
          <w:sz w:val="22"/>
          <w:szCs w:val="22"/>
        </w:rPr>
        <w:t>%</w:t>
      </w:r>
      <w:r w:rsidR="00773234" w:rsidRPr="007A15D9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 par rapport au mois </w:t>
      </w:r>
      <w:r w:rsidR="00375D0D">
        <w:rPr>
          <w:rFonts w:asciiTheme="majorBidi" w:hAnsiTheme="majorBidi" w:cstheme="majorBidi"/>
          <w:sz w:val="22"/>
          <w:szCs w:val="22"/>
        </w:rPr>
        <w:t>d’Avril</w:t>
      </w:r>
      <w:r w:rsidR="00CB1B56" w:rsidRPr="007A15D9">
        <w:rPr>
          <w:rFonts w:asciiTheme="majorBidi" w:hAnsiTheme="majorBidi" w:cstheme="majorBidi"/>
          <w:sz w:val="22"/>
          <w:szCs w:val="22"/>
        </w:rPr>
        <w:t xml:space="preserve"> de la même année</w:t>
      </w:r>
      <w:r w:rsidR="00857B95" w:rsidRPr="007A15D9">
        <w:rPr>
          <w:rFonts w:asciiTheme="majorBidi" w:hAnsiTheme="majorBidi" w:cstheme="majorBidi"/>
          <w:sz w:val="22"/>
          <w:szCs w:val="22"/>
        </w:rPr>
        <w:t>,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 contre </w:t>
      </w:r>
      <w:r w:rsidR="00CB4E32" w:rsidRPr="007A15D9">
        <w:rPr>
          <w:rFonts w:asciiTheme="majorBidi" w:hAnsiTheme="majorBidi" w:cstheme="majorBidi"/>
          <w:sz w:val="22"/>
          <w:szCs w:val="22"/>
        </w:rPr>
        <w:t xml:space="preserve">une </w:t>
      </w:r>
      <w:r w:rsidR="00375D0D">
        <w:rPr>
          <w:rFonts w:asciiTheme="majorBidi" w:hAnsiTheme="majorBidi" w:cstheme="majorBidi"/>
          <w:sz w:val="22"/>
          <w:szCs w:val="22"/>
        </w:rPr>
        <w:t>bai</w:t>
      </w:r>
      <w:r w:rsidR="00CB4E32" w:rsidRPr="007A15D9">
        <w:rPr>
          <w:rFonts w:asciiTheme="majorBidi" w:hAnsiTheme="majorBidi" w:cstheme="majorBidi"/>
          <w:sz w:val="22"/>
          <w:szCs w:val="22"/>
        </w:rPr>
        <w:t xml:space="preserve">sse </w:t>
      </w:r>
      <w:r w:rsidR="00064324" w:rsidRPr="007A15D9">
        <w:rPr>
          <w:rFonts w:asciiTheme="majorBidi" w:hAnsiTheme="majorBidi" w:cstheme="majorBidi"/>
          <w:sz w:val="22"/>
          <w:szCs w:val="22"/>
        </w:rPr>
        <w:t xml:space="preserve">de </w:t>
      </w:r>
      <w:r w:rsidR="00375D0D">
        <w:rPr>
          <w:rFonts w:asciiTheme="majorBidi" w:hAnsiTheme="majorBidi" w:cstheme="majorBidi"/>
          <w:sz w:val="22"/>
          <w:szCs w:val="22"/>
        </w:rPr>
        <w:t>(-0</w:t>
      </w:r>
      <w:r w:rsidR="00ED168F" w:rsidRPr="007A15D9">
        <w:rPr>
          <w:rFonts w:asciiTheme="majorBidi" w:hAnsiTheme="majorBidi" w:cstheme="majorBidi"/>
          <w:sz w:val="22"/>
          <w:szCs w:val="22"/>
        </w:rPr>
        <w:t>,4</w:t>
      </w:r>
      <w:r w:rsidR="00064324" w:rsidRPr="007A15D9">
        <w:rPr>
          <w:rFonts w:asciiTheme="majorBidi" w:hAnsiTheme="majorBidi" w:cstheme="majorBidi"/>
          <w:sz w:val="22"/>
          <w:szCs w:val="22"/>
        </w:rPr>
        <w:t>%</w:t>
      </w:r>
      <w:r w:rsidR="00375D0D">
        <w:rPr>
          <w:rFonts w:asciiTheme="majorBidi" w:hAnsiTheme="majorBidi" w:cstheme="majorBidi"/>
          <w:sz w:val="22"/>
          <w:szCs w:val="22"/>
        </w:rPr>
        <w:t>)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 pour l</w:t>
      </w:r>
      <w:r w:rsidR="00030D68" w:rsidRPr="007A15D9">
        <w:rPr>
          <w:rFonts w:asciiTheme="majorBidi" w:hAnsiTheme="majorBidi" w:cstheme="majorBidi"/>
          <w:sz w:val="22"/>
          <w:szCs w:val="22"/>
        </w:rPr>
        <w:t>a moyenne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 national</w:t>
      </w:r>
      <w:r w:rsidR="00030D68" w:rsidRPr="007A15D9">
        <w:rPr>
          <w:rFonts w:asciiTheme="majorBidi" w:hAnsiTheme="majorBidi" w:cstheme="majorBidi"/>
          <w:sz w:val="22"/>
          <w:szCs w:val="22"/>
        </w:rPr>
        <w:t>e</w:t>
      </w:r>
      <w:r w:rsidR="002B4717" w:rsidRPr="007A15D9">
        <w:rPr>
          <w:rFonts w:asciiTheme="majorBidi" w:hAnsiTheme="majorBidi" w:cstheme="majorBidi"/>
          <w:sz w:val="22"/>
          <w:szCs w:val="22"/>
        </w:rPr>
        <w:t>.</w:t>
      </w:r>
    </w:p>
    <w:p w:rsidR="002B4717" w:rsidRPr="007A15D9" w:rsidRDefault="00986F1B" w:rsidP="00561BEB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7A15D9">
        <w:rPr>
          <w:rFonts w:asciiTheme="majorBidi" w:hAnsiTheme="majorBidi" w:cstheme="majorBidi"/>
          <w:sz w:val="22"/>
          <w:szCs w:val="22"/>
        </w:rPr>
        <w:t xml:space="preserve">Cette 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 </w:t>
      </w:r>
      <w:r w:rsidR="00BE2BA2" w:rsidRPr="007A15D9">
        <w:rPr>
          <w:rFonts w:asciiTheme="majorBidi" w:hAnsiTheme="majorBidi" w:cstheme="majorBidi"/>
          <w:sz w:val="22"/>
          <w:szCs w:val="22"/>
        </w:rPr>
        <w:t>variation positive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 de l’indice </w:t>
      </w:r>
      <w:r w:rsidR="00773234" w:rsidRPr="007A15D9">
        <w:rPr>
          <w:rFonts w:asciiTheme="majorBidi" w:hAnsiTheme="majorBidi" w:cstheme="majorBidi"/>
          <w:sz w:val="22"/>
          <w:szCs w:val="22"/>
        </w:rPr>
        <w:t xml:space="preserve">général 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de </w:t>
      </w:r>
      <w:r w:rsidRPr="007A15D9">
        <w:rPr>
          <w:rFonts w:asciiTheme="majorBidi" w:hAnsiTheme="majorBidi" w:cstheme="majorBidi"/>
          <w:sz w:val="22"/>
          <w:szCs w:val="22"/>
        </w:rPr>
        <w:t>Kenitra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 </w:t>
      </w:r>
      <w:r w:rsidR="00BE2BA2" w:rsidRPr="007A15D9">
        <w:rPr>
          <w:rFonts w:asciiTheme="majorBidi" w:hAnsiTheme="majorBidi" w:cstheme="majorBidi"/>
          <w:sz w:val="22"/>
          <w:szCs w:val="22"/>
        </w:rPr>
        <w:t xml:space="preserve">est </w:t>
      </w:r>
      <w:r w:rsidR="00C3138A" w:rsidRPr="007A15D9">
        <w:rPr>
          <w:rFonts w:asciiTheme="majorBidi" w:hAnsiTheme="majorBidi" w:cstheme="majorBidi"/>
          <w:sz w:val="22"/>
          <w:szCs w:val="22"/>
        </w:rPr>
        <w:t>le résultat</w:t>
      </w:r>
      <w:r w:rsidR="00E02EE9" w:rsidRPr="007A15D9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 de </w:t>
      </w:r>
      <w:r w:rsidR="00B917AC" w:rsidRPr="007A15D9">
        <w:rPr>
          <w:rFonts w:asciiTheme="majorBidi" w:hAnsiTheme="majorBidi" w:cstheme="majorBidi"/>
          <w:sz w:val="22"/>
          <w:szCs w:val="22"/>
        </w:rPr>
        <w:t xml:space="preserve">la </w:t>
      </w:r>
      <w:r w:rsidR="00F32E4B" w:rsidRPr="007A15D9">
        <w:rPr>
          <w:rFonts w:asciiTheme="majorBidi" w:hAnsiTheme="majorBidi" w:cstheme="majorBidi"/>
          <w:sz w:val="22"/>
          <w:szCs w:val="22"/>
        </w:rPr>
        <w:t>hau</w:t>
      </w:r>
      <w:r w:rsidR="00171529" w:rsidRPr="007A15D9">
        <w:rPr>
          <w:rFonts w:asciiTheme="majorBidi" w:hAnsiTheme="majorBidi" w:cstheme="majorBidi"/>
          <w:sz w:val="22"/>
          <w:szCs w:val="22"/>
        </w:rPr>
        <w:t>ss</w:t>
      </w:r>
      <w:r w:rsidR="00064324" w:rsidRPr="007A15D9">
        <w:rPr>
          <w:rFonts w:asciiTheme="majorBidi" w:hAnsiTheme="majorBidi" w:cstheme="majorBidi"/>
          <w:sz w:val="22"/>
          <w:szCs w:val="22"/>
        </w:rPr>
        <w:t>e</w:t>
      </w:r>
      <w:r w:rsidR="00CB4E32" w:rsidRPr="007A15D9">
        <w:rPr>
          <w:rFonts w:asciiTheme="majorBidi" w:hAnsiTheme="majorBidi" w:cstheme="majorBidi"/>
          <w:sz w:val="22"/>
          <w:szCs w:val="22"/>
        </w:rPr>
        <w:t xml:space="preserve"> de l’indice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 des produits alimentaires </w:t>
      </w:r>
      <w:r w:rsidR="00E02EE9" w:rsidRPr="007A15D9">
        <w:rPr>
          <w:rFonts w:asciiTheme="majorBidi" w:hAnsiTheme="majorBidi" w:cstheme="majorBidi"/>
          <w:sz w:val="22"/>
          <w:szCs w:val="22"/>
        </w:rPr>
        <w:t xml:space="preserve">de </w:t>
      </w:r>
      <w:r w:rsidR="00561BEB">
        <w:rPr>
          <w:rFonts w:asciiTheme="majorBidi" w:hAnsiTheme="majorBidi" w:cstheme="majorBidi"/>
          <w:sz w:val="22"/>
          <w:szCs w:val="22"/>
        </w:rPr>
        <w:t>0</w:t>
      </w:r>
      <w:r w:rsidR="00ED168F" w:rsidRPr="007A15D9">
        <w:rPr>
          <w:rFonts w:asciiTheme="majorBidi" w:hAnsiTheme="majorBidi" w:cstheme="majorBidi"/>
          <w:sz w:val="22"/>
          <w:szCs w:val="22"/>
        </w:rPr>
        <w:t>,</w:t>
      </w:r>
      <w:r w:rsidR="00561BEB">
        <w:rPr>
          <w:rFonts w:asciiTheme="majorBidi" w:hAnsiTheme="majorBidi" w:cstheme="majorBidi"/>
          <w:sz w:val="22"/>
          <w:szCs w:val="22"/>
        </w:rPr>
        <w:t>3</w:t>
      </w:r>
      <w:r w:rsidR="00E02EE9" w:rsidRPr="007A15D9">
        <w:rPr>
          <w:rFonts w:asciiTheme="majorBidi" w:hAnsiTheme="majorBidi" w:cstheme="majorBidi"/>
          <w:sz w:val="22"/>
          <w:szCs w:val="22"/>
        </w:rPr>
        <w:t xml:space="preserve">% et </w:t>
      </w:r>
      <w:r w:rsidR="009D657E" w:rsidRPr="007A15D9">
        <w:rPr>
          <w:rFonts w:asciiTheme="majorBidi" w:hAnsiTheme="majorBidi" w:cstheme="majorBidi"/>
          <w:sz w:val="22"/>
          <w:szCs w:val="22"/>
        </w:rPr>
        <w:t xml:space="preserve">la </w:t>
      </w:r>
      <w:r w:rsidR="00155206" w:rsidRPr="007A15D9">
        <w:rPr>
          <w:rFonts w:asciiTheme="majorBidi" w:hAnsiTheme="majorBidi" w:cstheme="majorBidi"/>
          <w:sz w:val="22"/>
          <w:szCs w:val="22"/>
        </w:rPr>
        <w:t>baisse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 </w:t>
      </w:r>
      <w:r w:rsidR="00CB1B56" w:rsidRPr="007A15D9">
        <w:rPr>
          <w:rFonts w:asciiTheme="majorBidi" w:hAnsiTheme="majorBidi" w:cstheme="majorBidi"/>
          <w:sz w:val="22"/>
          <w:szCs w:val="22"/>
        </w:rPr>
        <w:t xml:space="preserve">de </w:t>
      </w:r>
      <w:r w:rsidR="00F44E06" w:rsidRPr="007A15D9">
        <w:rPr>
          <w:rFonts w:asciiTheme="majorBidi" w:hAnsiTheme="majorBidi" w:cstheme="majorBidi"/>
          <w:sz w:val="22"/>
          <w:szCs w:val="22"/>
        </w:rPr>
        <w:t>celui</w:t>
      </w:r>
      <w:r w:rsidR="00CB1B56" w:rsidRPr="007A15D9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des produits non </w:t>
      </w:r>
      <w:r w:rsidR="00CB1B56" w:rsidRPr="007A15D9">
        <w:rPr>
          <w:rFonts w:asciiTheme="majorBidi" w:hAnsiTheme="majorBidi" w:cstheme="majorBidi"/>
          <w:sz w:val="22"/>
          <w:szCs w:val="22"/>
        </w:rPr>
        <w:t>alimentaires</w:t>
      </w:r>
      <w:r w:rsidR="00155206" w:rsidRPr="007A15D9">
        <w:rPr>
          <w:rFonts w:asciiTheme="majorBidi" w:hAnsiTheme="majorBidi" w:cstheme="majorBidi"/>
          <w:sz w:val="22"/>
          <w:szCs w:val="22"/>
        </w:rPr>
        <w:t xml:space="preserve"> de </w:t>
      </w:r>
      <w:r w:rsidR="006B7974" w:rsidRPr="007A15D9">
        <w:rPr>
          <w:rFonts w:asciiTheme="majorBidi" w:hAnsiTheme="majorBidi" w:cstheme="majorBidi"/>
          <w:sz w:val="22"/>
          <w:szCs w:val="22"/>
        </w:rPr>
        <w:t>(-</w:t>
      </w:r>
      <w:r w:rsidR="00155206" w:rsidRPr="007A15D9">
        <w:rPr>
          <w:rFonts w:asciiTheme="majorBidi" w:hAnsiTheme="majorBidi" w:cstheme="majorBidi"/>
          <w:sz w:val="22"/>
          <w:szCs w:val="22"/>
        </w:rPr>
        <w:t>0,1</w:t>
      </w:r>
      <w:r w:rsidR="006B7974" w:rsidRPr="007A15D9">
        <w:rPr>
          <w:rFonts w:asciiTheme="majorBidi" w:hAnsiTheme="majorBidi" w:cstheme="majorBidi"/>
          <w:sz w:val="22"/>
          <w:szCs w:val="22"/>
        </w:rPr>
        <w:t>)</w:t>
      </w:r>
      <w:r w:rsidR="00155206" w:rsidRPr="007A15D9">
        <w:rPr>
          <w:rFonts w:asciiTheme="majorBidi" w:hAnsiTheme="majorBidi" w:cstheme="majorBidi"/>
          <w:sz w:val="22"/>
          <w:szCs w:val="22"/>
        </w:rPr>
        <w:t>%</w:t>
      </w:r>
      <w:r w:rsidR="00CB1B56" w:rsidRPr="007A15D9">
        <w:rPr>
          <w:rFonts w:asciiTheme="majorBidi" w:hAnsiTheme="majorBidi" w:cstheme="majorBidi"/>
          <w:sz w:val="22"/>
          <w:szCs w:val="22"/>
        </w:rPr>
        <w:t>.</w:t>
      </w:r>
    </w:p>
    <w:p w:rsidR="00CB1B56" w:rsidRPr="007A15D9" w:rsidRDefault="00FC3138" w:rsidP="001F0C31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Il est à signaler que pour l</w:t>
      </w:r>
      <w:r w:rsidRPr="007A15D9">
        <w:rPr>
          <w:rFonts w:asciiTheme="majorBidi" w:hAnsiTheme="majorBidi" w:cstheme="majorBidi"/>
          <w:sz w:val="22"/>
          <w:szCs w:val="22"/>
        </w:rPr>
        <w:t>es produits alimentaires</w:t>
      </w:r>
      <w:r>
        <w:rPr>
          <w:rFonts w:asciiTheme="majorBidi" w:hAnsiTheme="majorBidi" w:cstheme="majorBidi"/>
          <w:sz w:val="22"/>
          <w:szCs w:val="22"/>
        </w:rPr>
        <w:t xml:space="preserve">, il y a autant de baisses de  prix que de hausses </w:t>
      </w:r>
      <w:r w:rsidR="00CB1B56" w:rsidRPr="007A15D9">
        <w:rPr>
          <w:rFonts w:asciiTheme="majorBidi" w:hAnsiTheme="majorBidi" w:cstheme="majorBidi"/>
          <w:sz w:val="22"/>
          <w:szCs w:val="22"/>
        </w:rPr>
        <w:t xml:space="preserve"> au cours du mois </w:t>
      </w:r>
      <w:r w:rsidR="00561BEB">
        <w:rPr>
          <w:rFonts w:asciiTheme="majorBidi" w:hAnsiTheme="majorBidi" w:cstheme="majorBidi"/>
          <w:sz w:val="22"/>
          <w:szCs w:val="22"/>
        </w:rPr>
        <w:t>de Mai</w:t>
      </w:r>
      <w:r w:rsidR="00465020">
        <w:rPr>
          <w:rFonts w:asciiTheme="majorBidi" w:hAnsiTheme="majorBidi" w:cstheme="majorBidi"/>
          <w:sz w:val="22"/>
          <w:szCs w:val="22"/>
        </w:rPr>
        <w:t xml:space="preserve"> 2023</w:t>
      </w:r>
      <w:r>
        <w:rPr>
          <w:rFonts w:asciiTheme="majorBidi" w:hAnsiTheme="majorBidi" w:cstheme="majorBidi"/>
          <w:sz w:val="22"/>
          <w:szCs w:val="22"/>
        </w:rPr>
        <w:t>.</w:t>
      </w:r>
      <w:r w:rsidR="00CA37D7" w:rsidRPr="007A15D9">
        <w:rPr>
          <w:rFonts w:asciiTheme="majorBidi" w:hAnsiTheme="majorBidi" w:cstheme="majorBidi"/>
          <w:sz w:val="22"/>
          <w:szCs w:val="22"/>
        </w:rPr>
        <w:t xml:space="preserve"> </w:t>
      </w:r>
      <w:r w:rsidR="00465020">
        <w:rPr>
          <w:rFonts w:asciiTheme="majorBidi" w:hAnsiTheme="majorBidi" w:cstheme="majorBidi"/>
          <w:sz w:val="22"/>
          <w:szCs w:val="22"/>
        </w:rPr>
        <w:t xml:space="preserve">Les </w:t>
      </w:r>
      <w:r w:rsidR="00CA37D7" w:rsidRPr="007A15D9">
        <w:rPr>
          <w:rFonts w:asciiTheme="majorBidi" w:hAnsiTheme="majorBidi" w:cstheme="majorBidi"/>
          <w:sz w:val="22"/>
          <w:szCs w:val="22"/>
        </w:rPr>
        <w:t>classes</w:t>
      </w:r>
      <w:r w:rsidR="00465020">
        <w:rPr>
          <w:rFonts w:asciiTheme="majorBidi" w:hAnsiTheme="majorBidi" w:cstheme="majorBidi"/>
          <w:sz w:val="22"/>
          <w:szCs w:val="22"/>
        </w:rPr>
        <w:t xml:space="preserve"> concernées par les baisses sont</w:t>
      </w:r>
      <w:r w:rsidR="00BA1B1D" w:rsidRPr="007A15D9">
        <w:rPr>
          <w:rFonts w:asciiTheme="majorBidi" w:hAnsiTheme="majorBidi" w:cstheme="majorBidi"/>
          <w:sz w:val="22"/>
          <w:szCs w:val="22"/>
        </w:rPr>
        <w:t> :</w:t>
      </w:r>
      <w:r w:rsidR="00465020" w:rsidRPr="00465020">
        <w:rPr>
          <w:rFonts w:asciiTheme="majorBidi" w:hAnsiTheme="majorBidi" w:cstheme="majorBidi"/>
          <w:sz w:val="22"/>
          <w:szCs w:val="22"/>
        </w:rPr>
        <w:t xml:space="preserve"> </w:t>
      </w:r>
      <w:r w:rsidR="00465020">
        <w:rPr>
          <w:rFonts w:asciiTheme="majorBidi" w:hAnsiTheme="majorBidi" w:cstheme="majorBidi"/>
          <w:sz w:val="22"/>
          <w:szCs w:val="22"/>
        </w:rPr>
        <w:t>l</w:t>
      </w:r>
      <w:r w:rsidR="00465020" w:rsidRPr="007A15D9">
        <w:rPr>
          <w:rFonts w:asciiTheme="majorBidi" w:hAnsiTheme="majorBidi" w:cstheme="majorBidi"/>
          <w:sz w:val="22"/>
          <w:szCs w:val="22"/>
        </w:rPr>
        <w:t>es "Pain et céréales" avec (-1%)</w:t>
      </w:r>
      <w:r w:rsidR="00465020">
        <w:rPr>
          <w:rFonts w:asciiTheme="majorBidi" w:hAnsiTheme="majorBidi" w:cstheme="majorBidi"/>
          <w:sz w:val="22"/>
          <w:szCs w:val="22"/>
        </w:rPr>
        <w:t>,</w:t>
      </w:r>
      <w:r w:rsidR="00BA1B1D" w:rsidRPr="007A15D9">
        <w:rPr>
          <w:rFonts w:asciiTheme="majorBidi" w:hAnsiTheme="majorBidi" w:cstheme="majorBidi"/>
          <w:sz w:val="22"/>
          <w:szCs w:val="22"/>
        </w:rPr>
        <w:t xml:space="preserve"> </w:t>
      </w:r>
      <w:r w:rsidR="00465020" w:rsidRPr="007A15D9">
        <w:rPr>
          <w:rFonts w:asciiTheme="majorBidi" w:hAnsiTheme="majorBidi" w:cstheme="majorBidi"/>
          <w:sz w:val="22"/>
          <w:szCs w:val="22"/>
        </w:rPr>
        <w:t xml:space="preserve">les "Poissons et fruits de mer" </w:t>
      </w:r>
      <w:r w:rsidR="00465020">
        <w:rPr>
          <w:rFonts w:asciiTheme="majorBidi" w:hAnsiTheme="majorBidi" w:cstheme="majorBidi"/>
          <w:sz w:val="22"/>
          <w:szCs w:val="22"/>
        </w:rPr>
        <w:t xml:space="preserve">avec (-7,8%) </w:t>
      </w:r>
      <w:r w:rsidR="00465020" w:rsidRPr="00465020">
        <w:rPr>
          <w:rFonts w:asciiTheme="majorBidi" w:hAnsiTheme="majorBidi" w:cstheme="majorBidi"/>
          <w:sz w:val="22"/>
          <w:szCs w:val="22"/>
        </w:rPr>
        <w:t xml:space="preserve"> </w:t>
      </w:r>
      <w:r w:rsidR="00465020" w:rsidRPr="007A15D9">
        <w:rPr>
          <w:rFonts w:asciiTheme="majorBidi" w:hAnsiTheme="majorBidi" w:cstheme="majorBidi"/>
          <w:sz w:val="22"/>
          <w:szCs w:val="22"/>
        </w:rPr>
        <w:t>et</w:t>
      </w:r>
      <w:r w:rsidR="00465020">
        <w:rPr>
          <w:rFonts w:asciiTheme="majorBidi" w:hAnsiTheme="majorBidi" w:cstheme="majorBidi"/>
          <w:sz w:val="22"/>
          <w:szCs w:val="22"/>
        </w:rPr>
        <w:t xml:space="preserve"> </w:t>
      </w:r>
      <w:r w:rsidR="00465020" w:rsidRPr="007A15D9">
        <w:rPr>
          <w:rFonts w:asciiTheme="majorBidi" w:hAnsiTheme="majorBidi" w:cstheme="majorBidi"/>
          <w:sz w:val="22"/>
          <w:szCs w:val="22"/>
        </w:rPr>
        <w:t xml:space="preserve"> les "Légumes"</w:t>
      </w:r>
      <w:r w:rsidR="00465020">
        <w:rPr>
          <w:rFonts w:asciiTheme="majorBidi" w:hAnsiTheme="majorBidi" w:cstheme="majorBidi"/>
          <w:sz w:val="22"/>
          <w:szCs w:val="22"/>
        </w:rPr>
        <w:t xml:space="preserve">  avec (-6,6%). Quant aux hausses de prix, elles ont touché </w:t>
      </w:r>
      <w:r w:rsidR="00BA1B1D" w:rsidRPr="007A15D9">
        <w:rPr>
          <w:rFonts w:asciiTheme="majorBidi" w:hAnsiTheme="majorBidi" w:cstheme="majorBidi"/>
          <w:sz w:val="22"/>
          <w:szCs w:val="22"/>
        </w:rPr>
        <w:t xml:space="preserve">les </w:t>
      </w:r>
      <w:r w:rsidR="005538BF" w:rsidRPr="007A15D9">
        <w:rPr>
          <w:rFonts w:asciiTheme="majorBidi" w:hAnsiTheme="majorBidi" w:cstheme="majorBidi"/>
          <w:sz w:val="22"/>
          <w:szCs w:val="22"/>
        </w:rPr>
        <w:t xml:space="preserve">"Viandes" </w:t>
      </w:r>
      <w:r w:rsidR="00BA1B1D" w:rsidRPr="007A15D9">
        <w:rPr>
          <w:rFonts w:asciiTheme="majorBidi" w:hAnsiTheme="majorBidi" w:cstheme="majorBidi"/>
          <w:sz w:val="22"/>
          <w:szCs w:val="22"/>
        </w:rPr>
        <w:t>avec 4,</w:t>
      </w:r>
      <w:r w:rsidR="00465020">
        <w:rPr>
          <w:rFonts w:asciiTheme="majorBidi" w:hAnsiTheme="majorBidi" w:cstheme="majorBidi"/>
          <w:sz w:val="22"/>
          <w:szCs w:val="22"/>
        </w:rPr>
        <w:t>1</w:t>
      </w:r>
      <w:r w:rsidR="00BA1B1D" w:rsidRPr="007A15D9">
        <w:rPr>
          <w:rFonts w:asciiTheme="majorBidi" w:hAnsiTheme="majorBidi" w:cstheme="majorBidi"/>
          <w:sz w:val="22"/>
          <w:szCs w:val="22"/>
        </w:rPr>
        <w:t>%, les "Huiles et graisses"  avec 0,</w:t>
      </w:r>
      <w:r w:rsidR="00465020">
        <w:rPr>
          <w:rFonts w:asciiTheme="majorBidi" w:hAnsiTheme="majorBidi" w:cstheme="majorBidi"/>
          <w:sz w:val="22"/>
          <w:szCs w:val="22"/>
        </w:rPr>
        <w:t>5</w:t>
      </w:r>
      <w:r w:rsidR="00BA1B1D" w:rsidRPr="007A15D9">
        <w:rPr>
          <w:rFonts w:asciiTheme="majorBidi" w:hAnsiTheme="majorBidi" w:cstheme="majorBidi"/>
          <w:sz w:val="22"/>
          <w:szCs w:val="22"/>
        </w:rPr>
        <w:t xml:space="preserve">%, les "Fruits" avec </w:t>
      </w:r>
      <w:r w:rsidR="00465020">
        <w:rPr>
          <w:rFonts w:asciiTheme="majorBidi" w:hAnsiTheme="majorBidi" w:cstheme="majorBidi"/>
          <w:sz w:val="22"/>
          <w:szCs w:val="22"/>
        </w:rPr>
        <w:t>14</w:t>
      </w:r>
      <w:r w:rsidR="00BA1B1D" w:rsidRPr="007A15D9">
        <w:rPr>
          <w:rFonts w:asciiTheme="majorBidi" w:hAnsiTheme="majorBidi" w:cstheme="majorBidi"/>
          <w:sz w:val="22"/>
          <w:szCs w:val="22"/>
        </w:rPr>
        <w:t>,</w:t>
      </w:r>
      <w:r w:rsidR="00465020">
        <w:rPr>
          <w:rFonts w:asciiTheme="majorBidi" w:hAnsiTheme="majorBidi" w:cstheme="majorBidi"/>
          <w:sz w:val="22"/>
          <w:szCs w:val="22"/>
        </w:rPr>
        <w:t>6</w:t>
      </w:r>
      <w:r w:rsidR="00BA1B1D" w:rsidRPr="007A15D9">
        <w:rPr>
          <w:rFonts w:asciiTheme="majorBidi" w:hAnsiTheme="majorBidi" w:cstheme="majorBidi"/>
          <w:sz w:val="22"/>
          <w:szCs w:val="22"/>
        </w:rPr>
        <w:t xml:space="preserve">% </w:t>
      </w:r>
      <w:r w:rsidR="00465020">
        <w:rPr>
          <w:rFonts w:asciiTheme="majorBidi" w:hAnsiTheme="majorBidi" w:cstheme="majorBidi"/>
          <w:sz w:val="22"/>
          <w:szCs w:val="22"/>
        </w:rPr>
        <w:t xml:space="preserve">et les </w:t>
      </w:r>
      <w:r w:rsidR="005538BF" w:rsidRPr="007A15D9">
        <w:rPr>
          <w:rFonts w:asciiTheme="majorBidi" w:hAnsiTheme="majorBidi" w:cstheme="majorBidi"/>
          <w:sz w:val="22"/>
          <w:szCs w:val="22"/>
        </w:rPr>
        <w:t xml:space="preserve">"Sucre, confiture, </w:t>
      </w:r>
      <w:r w:rsidR="00BA1B1D" w:rsidRPr="007A15D9">
        <w:rPr>
          <w:rFonts w:asciiTheme="majorBidi" w:hAnsiTheme="majorBidi" w:cstheme="majorBidi"/>
          <w:sz w:val="22"/>
          <w:szCs w:val="22"/>
        </w:rPr>
        <w:t>miel,</w:t>
      </w:r>
      <w:r w:rsidR="00465020">
        <w:rPr>
          <w:rFonts w:asciiTheme="majorBidi" w:hAnsiTheme="majorBidi" w:cstheme="majorBidi"/>
          <w:sz w:val="22"/>
          <w:szCs w:val="22"/>
        </w:rPr>
        <w:t xml:space="preserve"> chocolat et confiserie" ave</w:t>
      </w:r>
      <w:r w:rsidR="001F0C31">
        <w:rPr>
          <w:rFonts w:asciiTheme="majorBidi" w:hAnsiTheme="majorBidi" w:cstheme="majorBidi"/>
          <w:sz w:val="22"/>
          <w:szCs w:val="22"/>
        </w:rPr>
        <w:t>c</w:t>
      </w:r>
      <w:r w:rsidR="00465020">
        <w:rPr>
          <w:rFonts w:asciiTheme="majorBidi" w:hAnsiTheme="majorBidi" w:cstheme="majorBidi"/>
          <w:sz w:val="22"/>
          <w:szCs w:val="22"/>
        </w:rPr>
        <w:t xml:space="preserve"> 1</w:t>
      </w:r>
      <w:r w:rsidR="005538BF" w:rsidRPr="007A15D9">
        <w:rPr>
          <w:rFonts w:asciiTheme="majorBidi" w:hAnsiTheme="majorBidi" w:cstheme="majorBidi"/>
          <w:sz w:val="22"/>
          <w:szCs w:val="22"/>
        </w:rPr>
        <w:t>,</w:t>
      </w:r>
      <w:r w:rsidR="00465020">
        <w:rPr>
          <w:rFonts w:asciiTheme="majorBidi" w:hAnsiTheme="majorBidi" w:cstheme="majorBidi"/>
          <w:sz w:val="22"/>
          <w:szCs w:val="22"/>
        </w:rPr>
        <w:t>2%</w:t>
      </w:r>
      <w:r w:rsidR="001F0C31">
        <w:rPr>
          <w:rFonts w:asciiTheme="majorBidi" w:hAnsiTheme="majorBidi" w:cstheme="majorBidi"/>
          <w:sz w:val="22"/>
          <w:szCs w:val="22"/>
        </w:rPr>
        <w:t>.</w:t>
      </w:r>
    </w:p>
    <w:p w:rsidR="00A6428F" w:rsidRPr="007A15D9" w:rsidRDefault="006106B4" w:rsidP="004B229A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 w:rsidRPr="007A15D9">
        <w:rPr>
          <w:rFonts w:asciiTheme="majorBidi" w:hAnsiTheme="majorBidi" w:cstheme="majorBidi"/>
          <w:sz w:val="22"/>
          <w:szCs w:val="22"/>
        </w:rPr>
        <w:t>En ce qui concerne les produits non alimentaires</w:t>
      </w:r>
      <w:r w:rsidR="00CF18C5" w:rsidRPr="007A15D9">
        <w:rPr>
          <w:rFonts w:asciiTheme="majorBidi" w:hAnsiTheme="majorBidi" w:cstheme="majorBidi"/>
          <w:sz w:val="22"/>
          <w:szCs w:val="22"/>
        </w:rPr>
        <w:t>,</w:t>
      </w:r>
      <w:r w:rsidR="002F40C6" w:rsidRPr="007A15D9">
        <w:rPr>
          <w:rFonts w:asciiTheme="majorBidi" w:hAnsiTheme="majorBidi" w:cstheme="majorBidi"/>
          <w:sz w:val="22"/>
          <w:szCs w:val="22"/>
        </w:rPr>
        <w:t xml:space="preserve"> </w:t>
      </w:r>
      <w:r w:rsidR="001F0C31">
        <w:rPr>
          <w:rFonts w:asciiTheme="majorBidi" w:hAnsiTheme="majorBidi" w:cstheme="majorBidi"/>
          <w:sz w:val="22"/>
          <w:szCs w:val="22"/>
        </w:rPr>
        <w:t>les indices de six divisions ont stagné</w:t>
      </w:r>
      <w:r w:rsidR="004B229A">
        <w:rPr>
          <w:rFonts w:asciiTheme="majorBidi" w:hAnsiTheme="majorBidi" w:cstheme="majorBidi"/>
          <w:sz w:val="22"/>
          <w:szCs w:val="22"/>
        </w:rPr>
        <w:t xml:space="preserve"> au cours de ce mois</w:t>
      </w:r>
      <w:r w:rsidR="001F0C31">
        <w:rPr>
          <w:rFonts w:asciiTheme="majorBidi" w:hAnsiTheme="majorBidi" w:cstheme="majorBidi"/>
          <w:sz w:val="22"/>
          <w:szCs w:val="22"/>
        </w:rPr>
        <w:t xml:space="preserve">. La baisse a touché les indices des </w:t>
      </w:r>
      <w:r w:rsidR="002F40C6" w:rsidRPr="007A15D9">
        <w:rPr>
          <w:rFonts w:asciiTheme="majorBidi" w:hAnsiTheme="majorBidi" w:cstheme="majorBidi"/>
          <w:sz w:val="22"/>
          <w:szCs w:val="22"/>
        </w:rPr>
        <w:t xml:space="preserve"> </w:t>
      </w:r>
      <w:r w:rsidR="001F0C31" w:rsidRPr="007A15D9">
        <w:rPr>
          <w:rFonts w:asciiTheme="majorBidi" w:hAnsiTheme="majorBidi" w:cstheme="majorBidi"/>
          <w:sz w:val="22"/>
          <w:szCs w:val="22"/>
        </w:rPr>
        <w:t>"</w:t>
      </w:r>
      <w:r w:rsidR="002F40C6" w:rsidRPr="007A15D9">
        <w:rPr>
          <w:rFonts w:asciiTheme="majorBidi" w:hAnsiTheme="majorBidi" w:cstheme="majorBidi"/>
          <w:sz w:val="22"/>
          <w:szCs w:val="22"/>
        </w:rPr>
        <w:t>Transports</w:t>
      </w:r>
      <w:r w:rsidR="001F0C31" w:rsidRPr="007A15D9">
        <w:rPr>
          <w:rFonts w:asciiTheme="majorBidi" w:hAnsiTheme="majorBidi" w:cstheme="majorBidi"/>
          <w:sz w:val="22"/>
          <w:szCs w:val="22"/>
        </w:rPr>
        <w:t>"</w:t>
      </w:r>
      <w:r w:rsidR="001F0C31">
        <w:rPr>
          <w:rFonts w:asciiTheme="majorBidi" w:hAnsiTheme="majorBidi" w:cstheme="majorBidi"/>
          <w:sz w:val="22"/>
          <w:szCs w:val="22"/>
        </w:rPr>
        <w:t xml:space="preserve"> et</w:t>
      </w:r>
      <w:r w:rsidR="004B229A">
        <w:rPr>
          <w:rFonts w:asciiTheme="majorBidi" w:hAnsiTheme="majorBidi" w:cstheme="majorBidi"/>
          <w:sz w:val="22"/>
          <w:szCs w:val="22"/>
        </w:rPr>
        <w:t xml:space="preserve"> </w:t>
      </w:r>
      <w:r w:rsidR="001F0C31">
        <w:rPr>
          <w:rFonts w:asciiTheme="majorBidi" w:hAnsiTheme="majorBidi" w:cstheme="majorBidi"/>
          <w:sz w:val="22"/>
          <w:szCs w:val="22"/>
        </w:rPr>
        <w:t xml:space="preserve"> des </w:t>
      </w:r>
      <w:r w:rsidR="001F0C31" w:rsidRPr="007A15D9">
        <w:rPr>
          <w:rFonts w:asciiTheme="majorBidi" w:hAnsiTheme="majorBidi" w:cstheme="majorBidi"/>
          <w:sz w:val="22"/>
          <w:szCs w:val="22"/>
        </w:rPr>
        <w:t>"</w:t>
      </w:r>
      <w:r w:rsidR="001F0C31">
        <w:rPr>
          <w:rFonts w:asciiTheme="majorBidi" w:hAnsiTheme="majorBidi" w:cstheme="majorBidi"/>
          <w:sz w:val="22"/>
          <w:szCs w:val="22"/>
        </w:rPr>
        <w:t>Loisirs et culture</w:t>
      </w:r>
      <w:r w:rsidR="001F0C31" w:rsidRPr="007A15D9">
        <w:rPr>
          <w:rFonts w:asciiTheme="majorBidi" w:hAnsiTheme="majorBidi" w:cstheme="majorBidi"/>
          <w:sz w:val="22"/>
          <w:szCs w:val="22"/>
        </w:rPr>
        <w:t>"</w:t>
      </w:r>
      <w:r w:rsidR="004B229A">
        <w:rPr>
          <w:rFonts w:asciiTheme="majorBidi" w:hAnsiTheme="majorBidi" w:cstheme="majorBidi"/>
          <w:sz w:val="22"/>
          <w:szCs w:val="22"/>
        </w:rPr>
        <w:t xml:space="preserve"> avec, respectivement, </w:t>
      </w:r>
      <w:r w:rsidR="001F0C31">
        <w:rPr>
          <w:rFonts w:asciiTheme="majorBidi" w:hAnsiTheme="majorBidi" w:cstheme="majorBidi"/>
          <w:sz w:val="22"/>
          <w:szCs w:val="22"/>
        </w:rPr>
        <w:t xml:space="preserve"> </w:t>
      </w:r>
      <w:r w:rsidR="006B7974" w:rsidRPr="007A15D9">
        <w:rPr>
          <w:rFonts w:asciiTheme="majorBidi" w:hAnsiTheme="majorBidi" w:cstheme="majorBidi"/>
          <w:sz w:val="22"/>
          <w:szCs w:val="22"/>
        </w:rPr>
        <w:t>(-</w:t>
      </w:r>
      <w:r w:rsidR="004B229A">
        <w:rPr>
          <w:rFonts w:asciiTheme="majorBidi" w:hAnsiTheme="majorBidi" w:cstheme="majorBidi"/>
          <w:sz w:val="22"/>
          <w:szCs w:val="22"/>
        </w:rPr>
        <w:t>0</w:t>
      </w:r>
      <w:r w:rsidR="002F40C6" w:rsidRPr="007A15D9">
        <w:rPr>
          <w:rFonts w:asciiTheme="majorBidi" w:hAnsiTheme="majorBidi" w:cstheme="majorBidi"/>
          <w:sz w:val="22"/>
          <w:szCs w:val="22"/>
        </w:rPr>
        <w:t>,</w:t>
      </w:r>
      <w:r w:rsidR="004B229A">
        <w:rPr>
          <w:rFonts w:asciiTheme="majorBidi" w:hAnsiTheme="majorBidi" w:cstheme="majorBidi"/>
          <w:sz w:val="22"/>
          <w:szCs w:val="22"/>
        </w:rPr>
        <w:t>9</w:t>
      </w:r>
      <w:r w:rsidR="002F40C6" w:rsidRPr="007A15D9">
        <w:rPr>
          <w:rFonts w:asciiTheme="majorBidi" w:hAnsiTheme="majorBidi" w:cstheme="majorBidi"/>
          <w:sz w:val="22"/>
          <w:szCs w:val="22"/>
        </w:rPr>
        <w:t>%</w:t>
      </w:r>
      <w:r w:rsidR="006B7974" w:rsidRPr="007A15D9">
        <w:rPr>
          <w:rFonts w:asciiTheme="majorBidi" w:hAnsiTheme="majorBidi" w:cstheme="majorBidi"/>
          <w:sz w:val="22"/>
          <w:szCs w:val="22"/>
        </w:rPr>
        <w:t>)</w:t>
      </w:r>
      <w:r w:rsidR="004B229A">
        <w:rPr>
          <w:rFonts w:asciiTheme="majorBidi" w:hAnsiTheme="majorBidi" w:cstheme="majorBidi"/>
          <w:sz w:val="22"/>
          <w:szCs w:val="22"/>
        </w:rPr>
        <w:t xml:space="preserve"> et (-1,1%). Seule la division </w:t>
      </w:r>
      <w:r w:rsidR="005538BF" w:rsidRPr="007A15D9">
        <w:rPr>
          <w:rFonts w:asciiTheme="majorBidi" w:hAnsiTheme="majorBidi" w:cstheme="majorBidi"/>
          <w:sz w:val="22"/>
          <w:szCs w:val="22"/>
        </w:rPr>
        <w:t xml:space="preserve"> </w:t>
      </w:r>
      <w:r w:rsidR="004B229A" w:rsidRPr="007A15D9">
        <w:rPr>
          <w:rFonts w:asciiTheme="majorBidi" w:hAnsiTheme="majorBidi" w:cstheme="majorBidi"/>
          <w:sz w:val="22"/>
          <w:szCs w:val="22"/>
        </w:rPr>
        <w:t>des "Bien</w:t>
      </w:r>
      <w:r w:rsidR="004B229A">
        <w:rPr>
          <w:rFonts w:asciiTheme="majorBidi" w:hAnsiTheme="majorBidi" w:cstheme="majorBidi"/>
          <w:sz w:val="22"/>
          <w:szCs w:val="22"/>
        </w:rPr>
        <w:t>s</w:t>
      </w:r>
      <w:r w:rsidR="004B229A" w:rsidRPr="007A15D9">
        <w:rPr>
          <w:rFonts w:asciiTheme="majorBidi" w:hAnsiTheme="majorBidi" w:cstheme="majorBidi"/>
          <w:sz w:val="22"/>
          <w:szCs w:val="22"/>
        </w:rPr>
        <w:t xml:space="preserve"> et services divers" </w:t>
      </w:r>
      <w:r w:rsidR="004B229A">
        <w:rPr>
          <w:rFonts w:asciiTheme="majorBidi" w:hAnsiTheme="majorBidi" w:cstheme="majorBidi"/>
          <w:sz w:val="22"/>
          <w:szCs w:val="22"/>
        </w:rPr>
        <w:t>a connu une hausse de son indice avec 0,1%.</w:t>
      </w:r>
    </w:p>
    <w:p w:rsidR="004C54F7" w:rsidRPr="007A15D9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7A15D9">
        <w:rPr>
          <w:rFonts w:asciiTheme="majorBidi" w:hAnsiTheme="majorBidi" w:cstheme="majorBidi"/>
          <w:b/>
          <w:bCs/>
          <w:sz w:val="24"/>
          <w:szCs w:val="24"/>
        </w:rPr>
        <w:t>Evolution annuelle</w:t>
      </w:r>
      <w:r w:rsidR="008A7F45" w:rsidRPr="007A15D9">
        <w:rPr>
          <w:rFonts w:asciiTheme="majorBidi" w:hAnsiTheme="majorBidi" w:cstheme="majorBidi"/>
          <w:b/>
          <w:bCs/>
          <w:sz w:val="24"/>
          <w:szCs w:val="24"/>
        </w:rPr>
        <w:t xml:space="preserve"> d</w:t>
      </w:r>
      <w:r w:rsidRPr="007A15D9">
        <w:rPr>
          <w:rFonts w:asciiTheme="majorBidi" w:hAnsiTheme="majorBidi" w:cstheme="majorBidi"/>
          <w:b/>
          <w:bCs/>
          <w:sz w:val="24"/>
          <w:szCs w:val="24"/>
        </w:rPr>
        <w:t>e L’IPC (Base 100 : 2017) de la ville de Kenitra:</w:t>
      </w:r>
    </w:p>
    <w:p w:rsidR="004C54F7" w:rsidRPr="007A15D9" w:rsidRDefault="00717FDA" w:rsidP="00D96E4A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7A15D9">
        <w:rPr>
          <w:rFonts w:asciiTheme="majorBidi" w:hAnsiTheme="majorBidi" w:cstheme="majorBidi"/>
          <w:sz w:val="24"/>
          <w:szCs w:val="24"/>
        </w:rPr>
        <w:t xml:space="preserve">En </w:t>
      </w:r>
      <w:r w:rsidR="00184093" w:rsidRPr="007A15D9">
        <w:rPr>
          <w:rFonts w:asciiTheme="majorBidi" w:hAnsiTheme="majorBidi" w:cstheme="majorBidi"/>
          <w:sz w:val="24"/>
          <w:szCs w:val="24"/>
        </w:rPr>
        <w:t>termes</w:t>
      </w:r>
      <w:r w:rsidRPr="007A15D9">
        <w:rPr>
          <w:rFonts w:asciiTheme="majorBidi" w:hAnsiTheme="majorBidi" w:cstheme="majorBidi"/>
          <w:sz w:val="24"/>
          <w:szCs w:val="24"/>
        </w:rPr>
        <w:t xml:space="preserve"> </w:t>
      </w:r>
      <w:r w:rsidR="00061903" w:rsidRPr="007A15D9">
        <w:rPr>
          <w:rFonts w:asciiTheme="majorBidi" w:hAnsiTheme="majorBidi" w:cstheme="majorBidi"/>
          <w:sz w:val="24"/>
          <w:szCs w:val="24"/>
        </w:rPr>
        <w:t>de variation</w:t>
      </w:r>
      <w:r w:rsidRPr="007A15D9">
        <w:rPr>
          <w:rFonts w:asciiTheme="majorBidi" w:hAnsiTheme="majorBidi" w:cstheme="majorBidi"/>
          <w:sz w:val="24"/>
          <w:szCs w:val="24"/>
        </w:rPr>
        <w:t xml:space="preserve"> annuel</w:t>
      </w:r>
      <w:r w:rsidR="00061903" w:rsidRPr="007A15D9">
        <w:rPr>
          <w:rFonts w:asciiTheme="majorBidi" w:hAnsiTheme="majorBidi" w:cstheme="majorBidi"/>
          <w:sz w:val="24"/>
          <w:szCs w:val="24"/>
        </w:rPr>
        <w:t>le</w:t>
      </w:r>
      <w:r w:rsidR="004C54F7" w:rsidRPr="007A15D9">
        <w:rPr>
          <w:rFonts w:asciiTheme="majorBidi" w:hAnsiTheme="majorBidi" w:cstheme="majorBidi"/>
          <w:sz w:val="24"/>
          <w:szCs w:val="24"/>
        </w:rPr>
        <w:t>, l’indice des prix à la consommation</w:t>
      </w:r>
      <w:r w:rsidR="00520FB2" w:rsidRPr="007A15D9">
        <w:rPr>
          <w:rFonts w:asciiTheme="majorBidi" w:hAnsiTheme="majorBidi" w:cstheme="majorBidi"/>
          <w:sz w:val="24"/>
          <w:szCs w:val="24"/>
        </w:rPr>
        <w:t xml:space="preserve"> de la ville de </w:t>
      </w:r>
      <w:r w:rsidR="00F825C1" w:rsidRPr="007A15D9">
        <w:rPr>
          <w:rFonts w:asciiTheme="majorBidi" w:hAnsiTheme="majorBidi" w:cstheme="majorBidi"/>
          <w:sz w:val="24"/>
          <w:szCs w:val="24"/>
        </w:rPr>
        <w:t>Kenitra</w:t>
      </w:r>
      <w:r w:rsidR="004C54F7" w:rsidRPr="007A15D9">
        <w:rPr>
          <w:rFonts w:asciiTheme="majorBidi" w:hAnsiTheme="majorBidi" w:cstheme="majorBidi"/>
          <w:sz w:val="24"/>
          <w:szCs w:val="24"/>
        </w:rPr>
        <w:t xml:space="preserve"> </w:t>
      </w:r>
      <w:r w:rsidR="00061903" w:rsidRPr="007A15D9">
        <w:rPr>
          <w:rFonts w:asciiTheme="majorBidi" w:hAnsiTheme="majorBidi" w:cstheme="majorBidi"/>
          <w:sz w:val="24"/>
          <w:szCs w:val="24"/>
        </w:rPr>
        <w:t>a crû</w:t>
      </w:r>
      <w:r w:rsidR="001E5281" w:rsidRPr="007A15D9">
        <w:rPr>
          <w:rFonts w:asciiTheme="majorBidi" w:hAnsiTheme="majorBidi" w:cstheme="majorBidi"/>
          <w:sz w:val="24"/>
          <w:szCs w:val="24"/>
        </w:rPr>
        <w:t xml:space="preserve"> de </w:t>
      </w:r>
      <w:r w:rsidR="00BA1B1D" w:rsidRPr="007A15D9">
        <w:rPr>
          <w:rFonts w:asciiTheme="majorBidi" w:hAnsiTheme="majorBidi" w:cstheme="majorBidi"/>
          <w:sz w:val="24"/>
          <w:szCs w:val="24"/>
        </w:rPr>
        <w:t>8</w:t>
      </w:r>
      <w:r w:rsidR="000E7680" w:rsidRPr="007A15D9">
        <w:rPr>
          <w:rFonts w:asciiTheme="majorBidi" w:hAnsiTheme="majorBidi" w:cstheme="majorBidi"/>
          <w:sz w:val="24"/>
          <w:szCs w:val="24"/>
        </w:rPr>
        <w:t>,</w:t>
      </w:r>
      <w:r w:rsidR="00D96E4A">
        <w:rPr>
          <w:rFonts w:asciiTheme="majorBidi" w:hAnsiTheme="majorBidi" w:cstheme="majorBidi"/>
          <w:sz w:val="24"/>
          <w:szCs w:val="24"/>
        </w:rPr>
        <w:t>1</w:t>
      </w:r>
      <w:r w:rsidR="001E5281" w:rsidRPr="007A15D9">
        <w:rPr>
          <w:rFonts w:asciiTheme="majorBidi" w:hAnsiTheme="majorBidi" w:cstheme="majorBidi"/>
          <w:sz w:val="24"/>
          <w:szCs w:val="24"/>
        </w:rPr>
        <w:t>%</w:t>
      </w:r>
      <w:r w:rsidR="004C54F7" w:rsidRPr="007A15D9">
        <w:rPr>
          <w:rFonts w:asciiTheme="majorBidi" w:hAnsiTheme="majorBidi" w:cstheme="majorBidi"/>
          <w:sz w:val="24"/>
          <w:szCs w:val="24"/>
        </w:rPr>
        <w:t xml:space="preserve"> </w:t>
      </w:r>
      <w:r w:rsidR="00201C28" w:rsidRPr="007A15D9">
        <w:rPr>
          <w:rFonts w:asciiTheme="majorBidi" w:hAnsiTheme="majorBidi" w:cstheme="majorBidi"/>
          <w:sz w:val="24"/>
          <w:szCs w:val="24"/>
        </w:rPr>
        <w:t xml:space="preserve">contre </w:t>
      </w:r>
      <w:r w:rsidR="00BA1B1D" w:rsidRPr="007A15D9">
        <w:rPr>
          <w:rFonts w:asciiTheme="majorBidi" w:hAnsiTheme="majorBidi" w:cstheme="majorBidi"/>
          <w:sz w:val="24"/>
          <w:szCs w:val="24"/>
        </w:rPr>
        <w:t>7</w:t>
      </w:r>
      <w:r w:rsidR="00C56AE6" w:rsidRPr="007A15D9">
        <w:rPr>
          <w:rFonts w:asciiTheme="majorBidi" w:hAnsiTheme="majorBidi" w:cstheme="majorBidi"/>
          <w:sz w:val="24"/>
          <w:szCs w:val="24"/>
        </w:rPr>
        <w:t>,</w:t>
      </w:r>
      <w:r w:rsidR="00D96E4A">
        <w:rPr>
          <w:rFonts w:asciiTheme="majorBidi" w:hAnsiTheme="majorBidi" w:cstheme="majorBidi"/>
          <w:sz w:val="24"/>
          <w:szCs w:val="24"/>
        </w:rPr>
        <w:t>1</w:t>
      </w:r>
      <w:r w:rsidR="006C0A4D" w:rsidRPr="007A15D9">
        <w:rPr>
          <w:rFonts w:asciiTheme="majorBidi" w:hAnsiTheme="majorBidi" w:cstheme="majorBidi"/>
          <w:sz w:val="24"/>
          <w:szCs w:val="24"/>
        </w:rPr>
        <w:t xml:space="preserve">% </w:t>
      </w:r>
      <w:r w:rsidR="00201C28" w:rsidRPr="007A15D9">
        <w:rPr>
          <w:rFonts w:asciiTheme="majorBidi" w:hAnsiTheme="majorBidi" w:cstheme="majorBidi"/>
          <w:sz w:val="24"/>
          <w:szCs w:val="24"/>
        </w:rPr>
        <w:t xml:space="preserve">pour </w:t>
      </w:r>
      <w:r w:rsidR="0088736E" w:rsidRPr="007A15D9">
        <w:rPr>
          <w:rFonts w:asciiTheme="majorBidi" w:hAnsiTheme="majorBidi" w:cstheme="majorBidi"/>
          <w:sz w:val="24"/>
          <w:szCs w:val="24"/>
        </w:rPr>
        <w:t>la moyenne nationale</w:t>
      </w:r>
      <w:r w:rsidR="00061903" w:rsidRPr="007A15D9">
        <w:rPr>
          <w:rFonts w:asciiTheme="majorBidi" w:hAnsiTheme="majorBidi" w:cstheme="majorBidi"/>
          <w:sz w:val="24"/>
          <w:szCs w:val="24"/>
        </w:rPr>
        <w:t xml:space="preserve">, au mois </w:t>
      </w:r>
      <w:r w:rsidR="00105549" w:rsidRPr="007A15D9">
        <w:rPr>
          <w:rFonts w:asciiTheme="majorBidi" w:hAnsiTheme="majorBidi" w:cstheme="majorBidi"/>
          <w:sz w:val="24"/>
          <w:szCs w:val="24"/>
        </w:rPr>
        <w:t>d</w:t>
      </w:r>
      <w:r w:rsidR="00D96E4A">
        <w:rPr>
          <w:rFonts w:asciiTheme="majorBidi" w:hAnsiTheme="majorBidi" w:cstheme="majorBidi"/>
          <w:sz w:val="24"/>
          <w:szCs w:val="24"/>
        </w:rPr>
        <w:t>e Mai</w:t>
      </w:r>
      <w:r w:rsidR="00BA1B1D" w:rsidRPr="007A15D9">
        <w:rPr>
          <w:rFonts w:asciiTheme="majorBidi" w:hAnsiTheme="majorBidi" w:cstheme="majorBidi"/>
          <w:sz w:val="24"/>
          <w:szCs w:val="24"/>
        </w:rPr>
        <w:t xml:space="preserve"> </w:t>
      </w:r>
      <w:r w:rsidR="004A6E6F" w:rsidRPr="007A15D9">
        <w:rPr>
          <w:rFonts w:asciiTheme="majorBidi" w:hAnsiTheme="majorBidi" w:cstheme="majorBidi"/>
          <w:sz w:val="22"/>
          <w:szCs w:val="22"/>
        </w:rPr>
        <w:t xml:space="preserve">2023 </w:t>
      </w:r>
      <w:r w:rsidR="00061903" w:rsidRPr="007A15D9">
        <w:rPr>
          <w:rFonts w:asciiTheme="majorBidi" w:hAnsiTheme="majorBidi" w:cstheme="majorBidi"/>
          <w:sz w:val="24"/>
          <w:szCs w:val="24"/>
        </w:rPr>
        <w:t>par rapport à son analogue en 202</w:t>
      </w:r>
      <w:r w:rsidR="004A6E6F" w:rsidRPr="007A15D9">
        <w:rPr>
          <w:rFonts w:asciiTheme="majorBidi" w:hAnsiTheme="majorBidi" w:cstheme="majorBidi"/>
          <w:sz w:val="24"/>
          <w:szCs w:val="24"/>
        </w:rPr>
        <w:t>2</w:t>
      </w:r>
      <w:r w:rsidR="00201C28" w:rsidRPr="007A15D9">
        <w:rPr>
          <w:rFonts w:asciiTheme="majorBidi" w:hAnsiTheme="majorBidi" w:cstheme="majorBidi"/>
          <w:sz w:val="24"/>
          <w:szCs w:val="24"/>
        </w:rPr>
        <w:t xml:space="preserve">. Ceci, </w:t>
      </w:r>
      <w:r w:rsidRPr="007A15D9">
        <w:rPr>
          <w:rFonts w:asciiTheme="majorBidi" w:hAnsiTheme="majorBidi" w:cstheme="majorBidi"/>
          <w:sz w:val="24"/>
          <w:szCs w:val="24"/>
        </w:rPr>
        <w:t xml:space="preserve">est </w:t>
      </w:r>
      <w:r w:rsidR="00B3075C" w:rsidRPr="007A15D9">
        <w:rPr>
          <w:rFonts w:asciiTheme="majorBidi" w:hAnsiTheme="majorBidi" w:cstheme="majorBidi"/>
          <w:sz w:val="24"/>
          <w:szCs w:val="24"/>
        </w:rPr>
        <w:t xml:space="preserve">l’effet </w:t>
      </w:r>
      <w:r w:rsidR="006A4493" w:rsidRPr="007A15D9">
        <w:rPr>
          <w:rFonts w:asciiTheme="majorBidi" w:hAnsiTheme="majorBidi" w:cstheme="majorBidi"/>
          <w:sz w:val="24"/>
          <w:szCs w:val="24"/>
        </w:rPr>
        <w:t>conjugu</w:t>
      </w:r>
      <w:r w:rsidR="00B3075C" w:rsidRPr="007A15D9">
        <w:rPr>
          <w:rFonts w:asciiTheme="majorBidi" w:hAnsiTheme="majorBidi" w:cstheme="majorBidi"/>
          <w:sz w:val="24"/>
          <w:szCs w:val="24"/>
        </w:rPr>
        <w:t>é</w:t>
      </w:r>
      <w:r w:rsidRPr="007A15D9">
        <w:rPr>
          <w:rFonts w:asciiTheme="majorBidi" w:hAnsiTheme="majorBidi" w:cstheme="majorBidi"/>
          <w:sz w:val="24"/>
          <w:szCs w:val="24"/>
        </w:rPr>
        <w:t xml:space="preserve"> </w:t>
      </w:r>
      <w:r w:rsidR="001E5281" w:rsidRPr="007A15D9">
        <w:rPr>
          <w:rFonts w:asciiTheme="majorBidi" w:hAnsiTheme="majorBidi" w:cstheme="majorBidi"/>
          <w:sz w:val="24"/>
          <w:szCs w:val="24"/>
        </w:rPr>
        <w:t>de la croissance</w:t>
      </w:r>
      <w:r w:rsidR="00616205" w:rsidRPr="007A15D9">
        <w:rPr>
          <w:rFonts w:asciiTheme="majorBidi" w:hAnsiTheme="majorBidi" w:cstheme="majorBidi"/>
          <w:sz w:val="24"/>
          <w:szCs w:val="24"/>
        </w:rPr>
        <w:t xml:space="preserve"> </w:t>
      </w:r>
      <w:r w:rsidR="00201C28" w:rsidRPr="007A15D9">
        <w:rPr>
          <w:rFonts w:asciiTheme="majorBidi" w:hAnsiTheme="majorBidi" w:cstheme="majorBidi"/>
          <w:sz w:val="24"/>
          <w:szCs w:val="24"/>
        </w:rPr>
        <w:t xml:space="preserve">des prix </w:t>
      </w:r>
      <w:r w:rsidR="00A131AC" w:rsidRPr="007A15D9">
        <w:rPr>
          <w:rFonts w:asciiTheme="majorBidi" w:hAnsiTheme="majorBidi" w:cstheme="majorBidi"/>
          <w:sz w:val="24"/>
          <w:szCs w:val="24"/>
        </w:rPr>
        <w:t xml:space="preserve">de la grande division </w:t>
      </w:r>
      <w:r w:rsidR="00201C28" w:rsidRPr="007A15D9">
        <w:rPr>
          <w:rFonts w:asciiTheme="majorBidi" w:hAnsiTheme="majorBidi" w:cstheme="majorBidi"/>
          <w:sz w:val="24"/>
          <w:szCs w:val="24"/>
        </w:rPr>
        <w:t xml:space="preserve">des </w:t>
      </w:r>
      <w:r w:rsidR="00A131AC" w:rsidRPr="007A15D9">
        <w:rPr>
          <w:rFonts w:asciiTheme="majorBidi" w:hAnsiTheme="majorBidi" w:cstheme="majorBidi"/>
          <w:sz w:val="22"/>
          <w:szCs w:val="22"/>
        </w:rPr>
        <w:t>"</w:t>
      </w:r>
      <w:r w:rsidR="00A131AC" w:rsidRPr="007A15D9">
        <w:rPr>
          <w:rFonts w:asciiTheme="majorBidi" w:hAnsiTheme="majorBidi" w:cstheme="majorBidi"/>
          <w:sz w:val="24"/>
          <w:szCs w:val="24"/>
        </w:rPr>
        <w:t>P</w:t>
      </w:r>
      <w:r w:rsidR="00201C28" w:rsidRPr="007A15D9">
        <w:rPr>
          <w:rFonts w:asciiTheme="majorBidi" w:hAnsiTheme="majorBidi" w:cstheme="majorBidi"/>
          <w:sz w:val="24"/>
          <w:szCs w:val="24"/>
        </w:rPr>
        <w:t>roduits alimentaires</w:t>
      </w:r>
      <w:r w:rsidR="00A131AC" w:rsidRPr="007A15D9">
        <w:rPr>
          <w:rFonts w:asciiTheme="majorBidi" w:hAnsiTheme="majorBidi" w:cstheme="majorBidi"/>
          <w:sz w:val="22"/>
          <w:szCs w:val="22"/>
        </w:rPr>
        <w:t>"</w:t>
      </w:r>
      <w:r w:rsidR="00201C28" w:rsidRPr="007A15D9">
        <w:rPr>
          <w:rFonts w:asciiTheme="majorBidi" w:hAnsiTheme="majorBidi" w:cstheme="majorBidi"/>
          <w:sz w:val="24"/>
          <w:szCs w:val="24"/>
        </w:rPr>
        <w:t xml:space="preserve"> de </w:t>
      </w:r>
      <w:r w:rsidR="002F40C6" w:rsidRPr="007A15D9">
        <w:rPr>
          <w:rFonts w:asciiTheme="majorBidi" w:hAnsiTheme="majorBidi" w:cstheme="majorBidi"/>
          <w:sz w:val="24"/>
          <w:szCs w:val="24"/>
        </w:rPr>
        <w:t>1</w:t>
      </w:r>
      <w:r w:rsidR="00D96E4A">
        <w:rPr>
          <w:rFonts w:asciiTheme="majorBidi" w:hAnsiTheme="majorBidi" w:cstheme="majorBidi"/>
          <w:sz w:val="24"/>
          <w:szCs w:val="24"/>
        </w:rPr>
        <w:t>5</w:t>
      </w:r>
      <w:r w:rsidR="002F40C6" w:rsidRPr="007A15D9">
        <w:rPr>
          <w:rFonts w:asciiTheme="majorBidi" w:hAnsiTheme="majorBidi" w:cstheme="majorBidi"/>
          <w:sz w:val="24"/>
          <w:szCs w:val="24"/>
        </w:rPr>
        <w:t>,</w:t>
      </w:r>
      <w:r w:rsidR="00D96E4A">
        <w:rPr>
          <w:rFonts w:asciiTheme="majorBidi" w:hAnsiTheme="majorBidi" w:cstheme="majorBidi"/>
          <w:sz w:val="24"/>
          <w:szCs w:val="24"/>
        </w:rPr>
        <w:t>9</w:t>
      </w:r>
      <w:r w:rsidR="00201C28" w:rsidRPr="007A15D9">
        <w:rPr>
          <w:rFonts w:asciiTheme="majorBidi" w:hAnsiTheme="majorBidi" w:cstheme="majorBidi"/>
          <w:sz w:val="24"/>
          <w:szCs w:val="24"/>
        </w:rPr>
        <w:t xml:space="preserve">% et </w:t>
      </w:r>
      <w:r w:rsidR="00616205" w:rsidRPr="007A15D9">
        <w:rPr>
          <w:rFonts w:asciiTheme="majorBidi" w:hAnsiTheme="majorBidi" w:cstheme="majorBidi"/>
          <w:sz w:val="24"/>
          <w:szCs w:val="24"/>
        </w:rPr>
        <w:t>de ce</w:t>
      </w:r>
      <w:r w:rsidR="00A131AC" w:rsidRPr="007A15D9">
        <w:rPr>
          <w:rFonts w:asciiTheme="majorBidi" w:hAnsiTheme="majorBidi" w:cstheme="majorBidi"/>
          <w:sz w:val="24"/>
          <w:szCs w:val="24"/>
        </w:rPr>
        <w:t>lle</w:t>
      </w:r>
      <w:r w:rsidR="00616205" w:rsidRPr="007A15D9">
        <w:rPr>
          <w:rFonts w:asciiTheme="majorBidi" w:hAnsiTheme="majorBidi" w:cstheme="majorBidi"/>
          <w:sz w:val="24"/>
          <w:szCs w:val="24"/>
        </w:rPr>
        <w:t xml:space="preserve"> </w:t>
      </w:r>
      <w:r w:rsidR="00201C28" w:rsidRPr="007A15D9">
        <w:rPr>
          <w:rFonts w:asciiTheme="majorBidi" w:hAnsiTheme="majorBidi" w:cstheme="majorBidi"/>
          <w:sz w:val="24"/>
          <w:szCs w:val="24"/>
        </w:rPr>
        <w:t xml:space="preserve"> des </w:t>
      </w:r>
      <w:r w:rsidR="00A131AC" w:rsidRPr="007A15D9">
        <w:rPr>
          <w:rFonts w:asciiTheme="majorBidi" w:hAnsiTheme="majorBidi" w:cstheme="majorBidi"/>
          <w:sz w:val="22"/>
          <w:szCs w:val="22"/>
        </w:rPr>
        <w:t>"</w:t>
      </w:r>
      <w:r w:rsidR="00A131AC" w:rsidRPr="007A15D9">
        <w:rPr>
          <w:rFonts w:asciiTheme="majorBidi" w:hAnsiTheme="majorBidi" w:cstheme="majorBidi"/>
          <w:sz w:val="24"/>
          <w:szCs w:val="24"/>
        </w:rPr>
        <w:t>P</w:t>
      </w:r>
      <w:r w:rsidR="00201C28" w:rsidRPr="007A15D9">
        <w:rPr>
          <w:rFonts w:asciiTheme="majorBidi" w:hAnsiTheme="majorBidi" w:cstheme="majorBidi"/>
          <w:sz w:val="24"/>
          <w:szCs w:val="24"/>
        </w:rPr>
        <w:t>roduits non alimentaires</w:t>
      </w:r>
      <w:r w:rsidR="00A131AC" w:rsidRPr="007A15D9">
        <w:rPr>
          <w:rFonts w:asciiTheme="majorBidi" w:hAnsiTheme="majorBidi" w:cstheme="majorBidi"/>
          <w:sz w:val="22"/>
          <w:szCs w:val="22"/>
        </w:rPr>
        <w:t>"</w:t>
      </w:r>
      <w:r w:rsidR="003C3AFE" w:rsidRPr="007A15D9">
        <w:rPr>
          <w:rFonts w:asciiTheme="majorBidi" w:hAnsiTheme="majorBidi" w:cstheme="majorBidi"/>
          <w:sz w:val="24"/>
          <w:szCs w:val="24"/>
        </w:rPr>
        <w:t xml:space="preserve"> de </w:t>
      </w:r>
      <w:r w:rsidR="00BA1B1D" w:rsidRPr="007A15D9">
        <w:rPr>
          <w:rFonts w:asciiTheme="majorBidi" w:hAnsiTheme="majorBidi" w:cstheme="majorBidi"/>
          <w:sz w:val="24"/>
          <w:szCs w:val="24"/>
        </w:rPr>
        <w:t>2</w:t>
      </w:r>
      <w:r w:rsidR="003C3AFE" w:rsidRPr="007A15D9">
        <w:rPr>
          <w:rFonts w:asciiTheme="majorBidi" w:hAnsiTheme="majorBidi" w:cstheme="majorBidi"/>
          <w:sz w:val="24"/>
          <w:szCs w:val="24"/>
        </w:rPr>
        <w:t>%.</w:t>
      </w:r>
      <w:r w:rsidR="00201C28" w:rsidRPr="007A15D9">
        <w:rPr>
          <w:rFonts w:asciiTheme="majorBidi" w:hAnsiTheme="majorBidi" w:cstheme="majorBidi"/>
          <w:sz w:val="24"/>
          <w:szCs w:val="24"/>
        </w:rPr>
        <w:t xml:space="preserve"> </w:t>
      </w:r>
    </w:p>
    <w:p w:rsidR="00A131AC" w:rsidRPr="007A15D9" w:rsidRDefault="00A131AC" w:rsidP="00D96E4A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7A15D9">
        <w:rPr>
          <w:rFonts w:asciiTheme="majorBidi" w:hAnsiTheme="majorBidi" w:cstheme="majorBidi"/>
          <w:sz w:val="24"/>
          <w:szCs w:val="24"/>
        </w:rPr>
        <w:t xml:space="preserve">Concernant la première grande division, </w:t>
      </w:r>
      <w:r w:rsidR="00F771EE" w:rsidRPr="007A15D9">
        <w:rPr>
          <w:rFonts w:asciiTheme="majorBidi" w:hAnsiTheme="majorBidi" w:cstheme="majorBidi"/>
          <w:sz w:val="24"/>
          <w:szCs w:val="24"/>
        </w:rPr>
        <w:t>six</w:t>
      </w:r>
      <w:r w:rsidRPr="007A15D9">
        <w:rPr>
          <w:rFonts w:asciiTheme="majorBidi" w:hAnsiTheme="majorBidi" w:cstheme="majorBidi"/>
          <w:sz w:val="24"/>
          <w:szCs w:val="24"/>
        </w:rPr>
        <w:t xml:space="preserve"> </w:t>
      </w:r>
      <w:r w:rsidR="00782BF1" w:rsidRPr="007A15D9">
        <w:rPr>
          <w:rFonts w:asciiTheme="majorBidi" w:hAnsiTheme="majorBidi" w:cstheme="majorBidi"/>
          <w:sz w:val="24"/>
          <w:szCs w:val="24"/>
        </w:rPr>
        <w:t xml:space="preserve">classes </w:t>
      </w:r>
      <w:r w:rsidRPr="007A15D9">
        <w:rPr>
          <w:rFonts w:asciiTheme="majorBidi" w:hAnsiTheme="majorBidi" w:cstheme="majorBidi"/>
          <w:sz w:val="24"/>
          <w:szCs w:val="24"/>
        </w:rPr>
        <w:t xml:space="preserve">ont enregistré des taux d’inflation </w:t>
      </w:r>
      <w:r w:rsidR="00782BF1" w:rsidRPr="007A15D9">
        <w:rPr>
          <w:rFonts w:asciiTheme="majorBidi" w:hAnsiTheme="majorBidi" w:cstheme="majorBidi"/>
          <w:sz w:val="24"/>
          <w:szCs w:val="24"/>
        </w:rPr>
        <w:t xml:space="preserve">annuels </w:t>
      </w:r>
      <w:r w:rsidRPr="007A15D9">
        <w:rPr>
          <w:rFonts w:asciiTheme="majorBidi" w:hAnsiTheme="majorBidi" w:cstheme="majorBidi"/>
          <w:sz w:val="24"/>
          <w:szCs w:val="24"/>
        </w:rPr>
        <w:t>à deux chiffres. Il s’agit des "Viande</w:t>
      </w:r>
      <w:r w:rsidR="005F231F" w:rsidRPr="007A15D9">
        <w:rPr>
          <w:rFonts w:asciiTheme="majorBidi" w:hAnsiTheme="majorBidi" w:cstheme="majorBidi"/>
          <w:sz w:val="24"/>
          <w:szCs w:val="24"/>
        </w:rPr>
        <w:t>s</w:t>
      </w:r>
      <w:r w:rsidRPr="007A15D9">
        <w:rPr>
          <w:rFonts w:asciiTheme="majorBidi" w:hAnsiTheme="majorBidi" w:cstheme="majorBidi"/>
          <w:sz w:val="24"/>
          <w:szCs w:val="24"/>
        </w:rPr>
        <w:t xml:space="preserve">" avec </w:t>
      </w:r>
      <w:r w:rsidR="00363697" w:rsidRPr="007A15D9">
        <w:rPr>
          <w:rFonts w:asciiTheme="majorBidi" w:hAnsiTheme="majorBidi" w:cstheme="majorBidi"/>
          <w:sz w:val="24"/>
          <w:szCs w:val="24"/>
        </w:rPr>
        <w:t>1</w:t>
      </w:r>
      <w:r w:rsidR="00F771EE" w:rsidRPr="007A15D9">
        <w:rPr>
          <w:rFonts w:asciiTheme="majorBidi" w:hAnsiTheme="majorBidi" w:cstheme="majorBidi"/>
          <w:sz w:val="24"/>
          <w:szCs w:val="24"/>
        </w:rPr>
        <w:t>6</w:t>
      </w:r>
      <w:r w:rsidR="005F231F" w:rsidRPr="007A15D9">
        <w:rPr>
          <w:rFonts w:asciiTheme="majorBidi" w:hAnsiTheme="majorBidi" w:cstheme="majorBidi"/>
          <w:sz w:val="24"/>
          <w:szCs w:val="24"/>
        </w:rPr>
        <w:t>%,</w:t>
      </w:r>
      <w:r w:rsidR="00F771EE" w:rsidRPr="007A15D9">
        <w:rPr>
          <w:rFonts w:asciiTheme="majorBidi" w:hAnsiTheme="majorBidi" w:cstheme="majorBidi"/>
          <w:sz w:val="24"/>
          <w:szCs w:val="24"/>
        </w:rPr>
        <w:t xml:space="preserve"> des </w:t>
      </w:r>
      <w:r w:rsidR="00F771EE" w:rsidRPr="007A15D9">
        <w:rPr>
          <w:rFonts w:asciiTheme="majorBidi" w:hAnsiTheme="majorBidi" w:cstheme="majorBidi"/>
          <w:sz w:val="22"/>
          <w:szCs w:val="22"/>
        </w:rPr>
        <w:t>"</w:t>
      </w:r>
      <w:r w:rsidR="00F771EE" w:rsidRPr="007A15D9">
        <w:rPr>
          <w:rFonts w:asciiTheme="majorBidi" w:hAnsiTheme="majorBidi" w:cstheme="majorBidi"/>
          <w:sz w:val="24"/>
          <w:szCs w:val="24"/>
        </w:rPr>
        <w:t>Poissons et fruits de mer</w:t>
      </w:r>
      <w:r w:rsidR="00F771EE" w:rsidRPr="007A15D9">
        <w:rPr>
          <w:rFonts w:asciiTheme="majorBidi" w:hAnsiTheme="majorBidi" w:cstheme="majorBidi"/>
          <w:sz w:val="22"/>
          <w:szCs w:val="22"/>
        </w:rPr>
        <w:t>"</w:t>
      </w:r>
      <w:r w:rsidR="00F771EE" w:rsidRPr="007A15D9">
        <w:rPr>
          <w:rFonts w:asciiTheme="majorBidi" w:hAnsiTheme="majorBidi" w:cstheme="majorBidi"/>
          <w:sz w:val="24"/>
          <w:szCs w:val="24"/>
        </w:rPr>
        <w:t xml:space="preserve"> avec 11</w:t>
      </w:r>
      <w:r w:rsidR="00D96E4A">
        <w:rPr>
          <w:rFonts w:asciiTheme="majorBidi" w:hAnsiTheme="majorBidi" w:cstheme="majorBidi"/>
          <w:sz w:val="24"/>
          <w:szCs w:val="24"/>
        </w:rPr>
        <w:t>,9</w:t>
      </w:r>
      <w:r w:rsidR="00F771EE" w:rsidRPr="007A15D9">
        <w:rPr>
          <w:rFonts w:asciiTheme="majorBidi" w:hAnsiTheme="majorBidi" w:cstheme="majorBidi"/>
          <w:sz w:val="24"/>
          <w:szCs w:val="24"/>
        </w:rPr>
        <w:t>%,</w:t>
      </w:r>
      <w:r w:rsidR="005F231F" w:rsidRPr="007A15D9">
        <w:rPr>
          <w:rFonts w:asciiTheme="majorBidi" w:hAnsiTheme="majorBidi" w:cstheme="majorBidi"/>
          <w:sz w:val="24"/>
          <w:szCs w:val="24"/>
        </w:rPr>
        <w:t xml:space="preserve"> du</w:t>
      </w:r>
      <w:r w:rsidRPr="007A15D9">
        <w:rPr>
          <w:rFonts w:asciiTheme="majorBidi" w:hAnsiTheme="majorBidi" w:cstheme="majorBidi"/>
          <w:sz w:val="24"/>
          <w:szCs w:val="24"/>
        </w:rPr>
        <w:t xml:space="preserve"> "lait, fromage et œufs" avec </w:t>
      </w:r>
      <w:r w:rsidR="00D96E4A">
        <w:rPr>
          <w:rFonts w:asciiTheme="majorBidi" w:hAnsiTheme="majorBidi" w:cstheme="majorBidi"/>
          <w:sz w:val="24"/>
          <w:szCs w:val="24"/>
        </w:rPr>
        <w:t>14</w:t>
      </w:r>
      <w:r w:rsidRPr="007A15D9">
        <w:rPr>
          <w:rFonts w:asciiTheme="majorBidi" w:hAnsiTheme="majorBidi" w:cstheme="majorBidi"/>
          <w:sz w:val="24"/>
          <w:szCs w:val="24"/>
        </w:rPr>
        <w:t>,</w:t>
      </w:r>
      <w:r w:rsidR="00D96E4A">
        <w:rPr>
          <w:rFonts w:asciiTheme="majorBidi" w:hAnsiTheme="majorBidi" w:cstheme="majorBidi"/>
          <w:sz w:val="24"/>
          <w:szCs w:val="24"/>
        </w:rPr>
        <w:t>6</w:t>
      </w:r>
      <w:r w:rsidR="005F231F" w:rsidRPr="007A15D9">
        <w:rPr>
          <w:rFonts w:asciiTheme="majorBidi" w:hAnsiTheme="majorBidi" w:cstheme="majorBidi"/>
          <w:sz w:val="24"/>
          <w:szCs w:val="24"/>
        </w:rPr>
        <w:t>%, d</w:t>
      </w:r>
      <w:r w:rsidRPr="007A15D9">
        <w:rPr>
          <w:rFonts w:asciiTheme="majorBidi" w:hAnsiTheme="majorBidi" w:cstheme="majorBidi"/>
          <w:sz w:val="24"/>
          <w:szCs w:val="24"/>
        </w:rPr>
        <w:t xml:space="preserve">es "Huiles et graisses" avec </w:t>
      </w:r>
      <w:r w:rsidR="00D96E4A">
        <w:rPr>
          <w:rFonts w:asciiTheme="majorBidi" w:hAnsiTheme="majorBidi" w:cstheme="majorBidi"/>
          <w:sz w:val="24"/>
          <w:szCs w:val="24"/>
        </w:rPr>
        <w:t>13</w:t>
      </w:r>
      <w:r w:rsidR="005F231F" w:rsidRPr="007A15D9">
        <w:rPr>
          <w:rFonts w:asciiTheme="majorBidi" w:hAnsiTheme="majorBidi" w:cstheme="majorBidi"/>
          <w:sz w:val="24"/>
          <w:szCs w:val="24"/>
        </w:rPr>
        <w:t>,</w:t>
      </w:r>
      <w:r w:rsidR="00F771EE" w:rsidRPr="007A15D9">
        <w:rPr>
          <w:rFonts w:asciiTheme="majorBidi" w:hAnsiTheme="majorBidi" w:cstheme="majorBidi"/>
          <w:sz w:val="24"/>
          <w:szCs w:val="24"/>
        </w:rPr>
        <w:t>6</w:t>
      </w:r>
      <w:r w:rsidR="005F231F" w:rsidRPr="007A15D9">
        <w:rPr>
          <w:rFonts w:asciiTheme="majorBidi" w:hAnsiTheme="majorBidi" w:cstheme="majorBidi"/>
          <w:sz w:val="24"/>
          <w:szCs w:val="24"/>
        </w:rPr>
        <w:t>%, d</w:t>
      </w:r>
      <w:r w:rsidRPr="007A15D9">
        <w:rPr>
          <w:rFonts w:asciiTheme="majorBidi" w:hAnsiTheme="majorBidi" w:cstheme="majorBidi"/>
          <w:sz w:val="24"/>
          <w:szCs w:val="24"/>
        </w:rPr>
        <w:t xml:space="preserve">es "Fruits" avec </w:t>
      </w:r>
      <w:r w:rsidR="00D96E4A">
        <w:rPr>
          <w:rFonts w:asciiTheme="majorBidi" w:hAnsiTheme="majorBidi" w:cstheme="majorBidi"/>
          <w:sz w:val="24"/>
          <w:szCs w:val="24"/>
        </w:rPr>
        <w:t>58</w:t>
      </w:r>
      <w:r w:rsidR="00363697" w:rsidRPr="007A15D9">
        <w:rPr>
          <w:rFonts w:asciiTheme="majorBidi" w:hAnsiTheme="majorBidi" w:cstheme="majorBidi"/>
          <w:sz w:val="24"/>
          <w:szCs w:val="24"/>
        </w:rPr>
        <w:t>,</w:t>
      </w:r>
      <w:r w:rsidR="00D96E4A">
        <w:rPr>
          <w:rFonts w:asciiTheme="majorBidi" w:hAnsiTheme="majorBidi" w:cstheme="majorBidi"/>
          <w:sz w:val="24"/>
          <w:szCs w:val="24"/>
        </w:rPr>
        <w:t>6</w:t>
      </w:r>
      <w:r w:rsidR="007721E6" w:rsidRPr="007A15D9">
        <w:rPr>
          <w:rFonts w:asciiTheme="majorBidi" w:hAnsiTheme="majorBidi" w:cstheme="majorBidi"/>
          <w:sz w:val="24"/>
          <w:szCs w:val="24"/>
        </w:rPr>
        <w:t xml:space="preserve">% </w:t>
      </w:r>
      <w:r w:rsidR="004E2285" w:rsidRPr="007A15D9">
        <w:rPr>
          <w:rFonts w:asciiTheme="majorBidi" w:hAnsiTheme="majorBidi" w:cstheme="majorBidi"/>
          <w:sz w:val="24"/>
          <w:szCs w:val="24"/>
        </w:rPr>
        <w:t>et</w:t>
      </w:r>
      <w:r w:rsidR="007721E6" w:rsidRPr="007A15D9">
        <w:rPr>
          <w:rFonts w:asciiTheme="majorBidi" w:hAnsiTheme="majorBidi" w:cstheme="majorBidi"/>
          <w:sz w:val="24"/>
          <w:szCs w:val="24"/>
        </w:rPr>
        <w:t xml:space="preserve"> </w:t>
      </w:r>
      <w:r w:rsidR="005F231F" w:rsidRPr="007A15D9">
        <w:rPr>
          <w:rFonts w:asciiTheme="majorBidi" w:hAnsiTheme="majorBidi" w:cstheme="majorBidi"/>
          <w:sz w:val="24"/>
          <w:szCs w:val="24"/>
        </w:rPr>
        <w:t>d</w:t>
      </w:r>
      <w:r w:rsidRPr="007A15D9">
        <w:rPr>
          <w:rFonts w:asciiTheme="majorBidi" w:hAnsiTheme="majorBidi" w:cstheme="majorBidi"/>
          <w:sz w:val="24"/>
          <w:szCs w:val="24"/>
        </w:rPr>
        <w:t xml:space="preserve">es "Légumes" avec </w:t>
      </w:r>
      <w:r w:rsidR="00363697" w:rsidRPr="007A15D9">
        <w:rPr>
          <w:rFonts w:asciiTheme="majorBidi" w:hAnsiTheme="majorBidi" w:cstheme="majorBidi"/>
          <w:sz w:val="24"/>
          <w:szCs w:val="24"/>
        </w:rPr>
        <w:t>3</w:t>
      </w:r>
      <w:r w:rsidR="00F771EE" w:rsidRPr="007A15D9">
        <w:rPr>
          <w:rFonts w:asciiTheme="majorBidi" w:hAnsiTheme="majorBidi" w:cstheme="majorBidi"/>
          <w:sz w:val="24"/>
          <w:szCs w:val="24"/>
        </w:rPr>
        <w:t>1</w:t>
      </w:r>
      <w:r w:rsidR="00AE6F35">
        <w:rPr>
          <w:rFonts w:asciiTheme="majorBidi" w:hAnsiTheme="majorBidi" w:cstheme="majorBidi"/>
          <w:sz w:val="24"/>
          <w:szCs w:val="24"/>
        </w:rPr>
        <w:t>,6</w:t>
      </w:r>
      <w:r w:rsidR="00363697" w:rsidRPr="007A15D9">
        <w:rPr>
          <w:rFonts w:asciiTheme="majorBidi" w:hAnsiTheme="majorBidi" w:cstheme="majorBidi"/>
          <w:sz w:val="24"/>
          <w:szCs w:val="24"/>
        </w:rPr>
        <w:t>%.</w:t>
      </w:r>
    </w:p>
    <w:p w:rsidR="005F52BA" w:rsidRPr="007A15D9" w:rsidRDefault="005F52BA" w:rsidP="00DE2372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7A15D9">
        <w:rPr>
          <w:rFonts w:asciiTheme="majorBidi" w:hAnsiTheme="majorBidi" w:cstheme="majorBidi"/>
          <w:sz w:val="24"/>
          <w:szCs w:val="24"/>
        </w:rPr>
        <w:t xml:space="preserve">Quant aux divisions </w:t>
      </w:r>
      <w:r w:rsidR="00985D09" w:rsidRPr="007A15D9">
        <w:rPr>
          <w:rFonts w:asciiTheme="majorBidi" w:hAnsiTheme="majorBidi" w:cstheme="majorBidi"/>
          <w:sz w:val="24"/>
          <w:szCs w:val="24"/>
        </w:rPr>
        <w:t xml:space="preserve">des produits </w:t>
      </w:r>
      <w:r w:rsidRPr="007A15D9">
        <w:rPr>
          <w:rFonts w:asciiTheme="majorBidi" w:hAnsiTheme="majorBidi" w:cstheme="majorBidi"/>
          <w:sz w:val="24"/>
          <w:szCs w:val="24"/>
        </w:rPr>
        <w:t xml:space="preserve">non alimentaires qui ont connu des variations </w:t>
      </w:r>
      <w:r w:rsidR="007721E6" w:rsidRPr="007A15D9">
        <w:rPr>
          <w:rFonts w:asciiTheme="majorBidi" w:hAnsiTheme="majorBidi" w:cstheme="majorBidi"/>
          <w:sz w:val="24"/>
          <w:szCs w:val="24"/>
        </w:rPr>
        <w:t>dépassant les 10%</w:t>
      </w:r>
      <w:r w:rsidR="00F121AB">
        <w:rPr>
          <w:rFonts w:asciiTheme="majorBidi" w:hAnsiTheme="majorBidi" w:cstheme="majorBidi"/>
          <w:sz w:val="24"/>
          <w:szCs w:val="24"/>
        </w:rPr>
        <w:t>,</w:t>
      </w:r>
      <w:r w:rsidRPr="007A15D9">
        <w:rPr>
          <w:rFonts w:asciiTheme="majorBidi" w:hAnsiTheme="majorBidi" w:cstheme="majorBidi"/>
          <w:sz w:val="24"/>
          <w:szCs w:val="24"/>
        </w:rPr>
        <w:t xml:space="preserve"> en glissement annuel, on cite </w:t>
      </w:r>
      <w:r w:rsidR="00BE2BA2" w:rsidRPr="007A15D9">
        <w:rPr>
          <w:rFonts w:asciiTheme="majorBidi" w:hAnsiTheme="majorBidi" w:cstheme="majorBidi"/>
          <w:sz w:val="24"/>
          <w:szCs w:val="24"/>
        </w:rPr>
        <w:t>l’"</w:t>
      </w:r>
      <w:r w:rsidRPr="007A15D9">
        <w:rPr>
          <w:rFonts w:asciiTheme="majorBidi" w:hAnsiTheme="majorBidi" w:cstheme="majorBidi"/>
          <w:sz w:val="24"/>
          <w:szCs w:val="24"/>
        </w:rPr>
        <w:t>Enseignement" avec 11%</w:t>
      </w:r>
      <w:r w:rsidR="00363697" w:rsidRPr="007A15D9">
        <w:rPr>
          <w:rFonts w:asciiTheme="majorBidi" w:hAnsiTheme="majorBidi" w:cstheme="majorBidi"/>
          <w:sz w:val="24"/>
          <w:szCs w:val="24"/>
        </w:rPr>
        <w:t xml:space="preserve"> et les </w:t>
      </w:r>
      <w:r w:rsidR="00AC246C" w:rsidRPr="007A15D9">
        <w:rPr>
          <w:rFonts w:asciiTheme="majorBidi" w:hAnsiTheme="majorBidi" w:cstheme="majorBidi"/>
          <w:sz w:val="24"/>
          <w:szCs w:val="24"/>
        </w:rPr>
        <w:t>"</w:t>
      </w:r>
      <w:r w:rsidR="00363697" w:rsidRPr="007A15D9">
        <w:rPr>
          <w:rFonts w:asciiTheme="majorBidi" w:hAnsiTheme="majorBidi" w:cstheme="majorBidi"/>
          <w:sz w:val="24"/>
          <w:szCs w:val="24"/>
        </w:rPr>
        <w:t>Restaurants et hôtels</w:t>
      </w:r>
      <w:r w:rsidR="00AC246C" w:rsidRPr="007A15D9">
        <w:rPr>
          <w:rFonts w:asciiTheme="majorBidi" w:hAnsiTheme="majorBidi" w:cstheme="majorBidi"/>
          <w:sz w:val="24"/>
          <w:szCs w:val="24"/>
        </w:rPr>
        <w:t>"</w:t>
      </w:r>
      <w:r w:rsidR="00363697" w:rsidRPr="007A15D9">
        <w:rPr>
          <w:rFonts w:asciiTheme="majorBidi" w:hAnsiTheme="majorBidi" w:cstheme="majorBidi"/>
          <w:sz w:val="24"/>
          <w:szCs w:val="24"/>
        </w:rPr>
        <w:t xml:space="preserve"> avec 10,</w:t>
      </w:r>
      <w:r w:rsidR="00F771EE" w:rsidRPr="007A15D9">
        <w:rPr>
          <w:rFonts w:asciiTheme="majorBidi" w:hAnsiTheme="majorBidi" w:cstheme="majorBidi"/>
          <w:sz w:val="24"/>
          <w:szCs w:val="24"/>
        </w:rPr>
        <w:t>8</w:t>
      </w:r>
      <w:r w:rsidR="005529D7" w:rsidRPr="007A15D9">
        <w:rPr>
          <w:rFonts w:asciiTheme="majorBidi" w:hAnsiTheme="majorBidi" w:cstheme="majorBidi"/>
          <w:sz w:val="24"/>
          <w:szCs w:val="24"/>
        </w:rPr>
        <w:t>%.</w:t>
      </w:r>
    </w:p>
    <w:p w:rsidR="00A708BE" w:rsidRPr="007A15D9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</w:pPr>
      <w:r w:rsidRPr="007A15D9"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Ville de Kenitra et contexte national :</w:t>
      </w:r>
    </w:p>
    <w:p w:rsidR="007A15D9" w:rsidRPr="007A15D9" w:rsidRDefault="003070BF" w:rsidP="00E039DC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 w:rsidRPr="007A15D9">
        <w:rPr>
          <w:rFonts w:ascii="Times New Roman" w:hAnsi="Times New Roman"/>
          <w:spacing w:val="0"/>
          <w:sz w:val="24"/>
          <w:szCs w:val="24"/>
          <w:lang w:eastAsia="fr-FR"/>
        </w:rPr>
        <w:t xml:space="preserve">Sur les dix-huit villes faisant l’objet du champ géographique de l’enquête sur les prix à la consommation, </w:t>
      </w:r>
      <w:r w:rsidR="007A15D9" w:rsidRPr="007A15D9">
        <w:rPr>
          <w:rFonts w:ascii="Times New Roman" w:hAnsi="Times New Roman"/>
          <w:spacing w:val="0"/>
          <w:sz w:val="24"/>
          <w:szCs w:val="24"/>
          <w:lang w:eastAsia="fr-FR"/>
        </w:rPr>
        <w:t xml:space="preserve">seule </w:t>
      </w:r>
      <w:proofErr w:type="spellStart"/>
      <w:r w:rsidR="00FB26C2">
        <w:rPr>
          <w:rFonts w:ascii="Times New Roman" w:hAnsi="Times New Roman"/>
          <w:spacing w:val="0"/>
          <w:sz w:val="24"/>
          <w:szCs w:val="24"/>
          <w:lang w:eastAsia="fr-FR"/>
        </w:rPr>
        <w:t>Kénitra</w:t>
      </w:r>
      <w:proofErr w:type="spellEnd"/>
      <w:r w:rsidR="00FB26C2">
        <w:rPr>
          <w:rFonts w:ascii="Times New Roman" w:hAnsi="Times New Roman"/>
          <w:spacing w:val="0"/>
          <w:sz w:val="24"/>
          <w:szCs w:val="24"/>
          <w:lang w:eastAsia="fr-FR"/>
        </w:rPr>
        <w:t>, Béni Mellal et Meknès ont</w:t>
      </w:r>
      <w:r w:rsidRPr="007A15D9">
        <w:rPr>
          <w:rFonts w:ascii="Times New Roman" w:hAnsi="Times New Roman"/>
          <w:spacing w:val="0"/>
          <w:sz w:val="24"/>
          <w:szCs w:val="24"/>
          <w:lang w:eastAsia="fr-FR"/>
        </w:rPr>
        <w:t xml:space="preserve"> enregistré </w:t>
      </w:r>
      <w:r w:rsidR="00E039DC">
        <w:rPr>
          <w:rFonts w:ascii="Times New Roman" w:hAnsi="Times New Roman"/>
          <w:spacing w:val="0"/>
          <w:sz w:val="24"/>
          <w:szCs w:val="24"/>
          <w:lang w:eastAsia="fr-FR"/>
        </w:rPr>
        <w:t>des</w:t>
      </w:r>
      <w:r w:rsidRPr="007A15D9">
        <w:rPr>
          <w:rFonts w:ascii="Times New Roman" w:hAnsi="Times New Roman"/>
          <w:spacing w:val="0"/>
          <w:sz w:val="24"/>
          <w:szCs w:val="24"/>
          <w:lang w:eastAsia="fr-FR"/>
        </w:rPr>
        <w:t xml:space="preserve"> </w:t>
      </w:r>
      <w:r w:rsidR="00E039DC">
        <w:rPr>
          <w:rFonts w:ascii="Times New Roman" w:hAnsi="Times New Roman"/>
          <w:spacing w:val="0"/>
          <w:sz w:val="24"/>
          <w:szCs w:val="24"/>
          <w:lang w:eastAsia="fr-FR"/>
        </w:rPr>
        <w:t>taux d’inflation positifs</w:t>
      </w:r>
      <w:r w:rsidR="00F771EE" w:rsidRPr="007A15D9">
        <w:rPr>
          <w:rFonts w:ascii="Times New Roman" w:hAnsi="Times New Roman"/>
          <w:spacing w:val="0"/>
          <w:sz w:val="24"/>
          <w:szCs w:val="24"/>
          <w:lang w:eastAsia="fr-FR"/>
        </w:rPr>
        <w:t xml:space="preserve"> entre Avril</w:t>
      </w:r>
      <w:r w:rsidRPr="007A15D9">
        <w:rPr>
          <w:rFonts w:ascii="Times New Roman" w:hAnsi="Times New Roman"/>
          <w:spacing w:val="0"/>
          <w:sz w:val="24"/>
          <w:szCs w:val="24"/>
          <w:lang w:eastAsia="fr-FR"/>
        </w:rPr>
        <w:t xml:space="preserve"> </w:t>
      </w:r>
      <w:r w:rsidR="00E039DC">
        <w:rPr>
          <w:rFonts w:ascii="Times New Roman" w:hAnsi="Times New Roman"/>
          <w:spacing w:val="0"/>
          <w:sz w:val="24"/>
          <w:szCs w:val="24"/>
          <w:lang w:eastAsia="fr-FR"/>
        </w:rPr>
        <w:t xml:space="preserve">et Mai </w:t>
      </w:r>
      <w:r w:rsidRPr="007A15D9">
        <w:rPr>
          <w:rFonts w:ascii="Times New Roman" w:hAnsi="Times New Roman"/>
          <w:spacing w:val="0"/>
          <w:sz w:val="24"/>
          <w:szCs w:val="24"/>
          <w:lang w:eastAsia="fr-FR"/>
        </w:rPr>
        <w:t>2023</w:t>
      </w:r>
      <w:r w:rsidR="007A15D9" w:rsidRPr="007A15D9">
        <w:rPr>
          <w:rFonts w:ascii="Times New Roman" w:hAnsi="Times New Roman"/>
          <w:spacing w:val="0"/>
          <w:sz w:val="24"/>
          <w:szCs w:val="24"/>
          <w:lang w:eastAsia="fr-FR"/>
        </w:rPr>
        <w:t xml:space="preserve"> avec</w:t>
      </w:r>
      <w:r w:rsidR="00E039DC">
        <w:rPr>
          <w:rFonts w:ascii="Times New Roman" w:hAnsi="Times New Roman"/>
          <w:spacing w:val="0"/>
          <w:sz w:val="24"/>
          <w:szCs w:val="24"/>
          <w:lang w:eastAsia="fr-FR"/>
        </w:rPr>
        <w:t xml:space="preserve"> respectivement 0,1%, 0,2% et 0,3%</w:t>
      </w:r>
      <w:r w:rsidRPr="007A15D9">
        <w:rPr>
          <w:rFonts w:ascii="Times New Roman" w:hAnsi="Times New Roman"/>
          <w:spacing w:val="0"/>
          <w:sz w:val="24"/>
          <w:szCs w:val="24"/>
          <w:lang w:eastAsia="fr-FR"/>
        </w:rPr>
        <w:t xml:space="preserve">. </w:t>
      </w:r>
      <w:r w:rsidR="007A15D9" w:rsidRPr="007A15D9">
        <w:rPr>
          <w:rFonts w:ascii="Times New Roman" w:hAnsi="Times New Roman"/>
          <w:spacing w:val="0"/>
          <w:sz w:val="24"/>
          <w:szCs w:val="24"/>
          <w:lang w:eastAsia="fr-FR"/>
        </w:rPr>
        <w:t xml:space="preserve"> </w:t>
      </w:r>
    </w:p>
    <w:p w:rsidR="007A15D9" w:rsidRDefault="007A15D9" w:rsidP="00E039DC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 w:rsidRPr="007A15D9">
        <w:rPr>
          <w:rFonts w:ascii="Times New Roman" w:hAnsi="Times New Roman"/>
          <w:spacing w:val="0"/>
          <w:sz w:val="24"/>
          <w:szCs w:val="24"/>
          <w:lang w:eastAsia="fr-FR"/>
        </w:rPr>
        <w:t xml:space="preserve">Le reste des villes ont </w:t>
      </w:r>
      <w:r w:rsidR="00E039DC">
        <w:rPr>
          <w:rFonts w:ascii="Times New Roman" w:hAnsi="Times New Roman"/>
          <w:spacing w:val="0"/>
          <w:sz w:val="24"/>
          <w:szCs w:val="24"/>
          <w:lang w:eastAsia="fr-FR"/>
        </w:rPr>
        <w:t>connu des baisses de leurs indices</w:t>
      </w:r>
      <w:r w:rsidRPr="007A15D9">
        <w:rPr>
          <w:rFonts w:ascii="Times New Roman" w:hAnsi="Times New Roman"/>
          <w:spacing w:val="0"/>
          <w:sz w:val="24"/>
          <w:szCs w:val="24"/>
          <w:lang w:eastAsia="fr-FR"/>
        </w:rPr>
        <w:t xml:space="preserve"> </w:t>
      </w:r>
      <w:r w:rsidR="00E039DC">
        <w:rPr>
          <w:rFonts w:ascii="Times New Roman" w:hAnsi="Times New Roman"/>
          <w:spacing w:val="0"/>
          <w:sz w:val="24"/>
          <w:szCs w:val="24"/>
          <w:lang w:eastAsia="fr-FR"/>
        </w:rPr>
        <w:t xml:space="preserve">qui vont </w:t>
      </w:r>
      <w:r w:rsidRPr="007A15D9">
        <w:rPr>
          <w:rFonts w:ascii="Times New Roman" w:hAnsi="Times New Roman"/>
          <w:spacing w:val="0"/>
          <w:sz w:val="24"/>
          <w:szCs w:val="24"/>
          <w:lang w:eastAsia="fr-FR"/>
        </w:rPr>
        <w:t xml:space="preserve">de </w:t>
      </w:r>
      <w:r w:rsidR="00E039DC">
        <w:rPr>
          <w:rFonts w:ascii="Times New Roman" w:hAnsi="Times New Roman"/>
          <w:spacing w:val="0"/>
          <w:sz w:val="24"/>
          <w:szCs w:val="24"/>
          <w:lang w:eastAsia="fr-FR"/>
        </w:rPr>
        <w:t>(-</w:t>
      </w:r>
      <w:r w:rsidRPr="007A15D9">
        <w:rPr>
          <w:rFonts w:ascii="Times New Roman" w:hAnsi="Times New Roman"/>
          <w:spacing w:val="0"/>
          <w:sz w:val="24"/>
          <w:szCs w:val="24"/>
          <w:lang w:eastAsia="fr-FR"/>
        </w:rPr>
        <w:t>1,</w:t>
      </w:r>
      <w:r w:rsidR="00E039DC">
        <w:rPr>
          <w:rFonts w:ascii="Times New Roman" w:hAnsi="Times New Roman"/>
          <w:spacing w:val="0"/>
          <w:sz w:val="24"/>
          <w:szCs w:val="24"/>
          <w:lang w:eastAsia="fr-FR"/>
        </w:rPr>
        <w:t>9</w:t>
      </w:r>
      <w:r w:rsidRPr="007A15D9">
        <w:rPr>
          <w:rFonts w:ascii="Times New Roman" w:hAnsi="Times New Roman"/>
          <w:spacing w:val="0"/>
          <w:sz w:val="24"/>
          <w:szCs w:val="24"/>
          <w:lang w:eastAsia="fr-FR"/>
        </w:rPr>
        <w:t>%</w:t>
      </w:r>
      <w:r w:rsidR="00E039DC">
        <w:rPr>
          <w:rFonts w:ascii="Times New Roman" w:hAnsi="Times New Roman"/>
          <w:spacing w:val="0"/>
          <w:sz w:val="24"/>
          <w:szCs w:val="24"/>
          <w:lang w:eastAsia="fr-FR"/>
        </w:rPr>
        <w:t>)</w:t>
      </w:r>
      <w:r w:rsidRPr="007A15D9">
        <w:rPr>
          <w:rFonts w:ascii="Times New Roman" w:hAnsi="Times New Roman"/>
          <w:spacing w:val="0"/>
          <w:sz w:val="24"/>
          <w:szCs w:val="24"/>
          <w:lang w:eastAsia="fr-FR"/>
        </w:rPr>
        <w:t xml:space="preserve"> pour</w:t>
      </w:r>
      <w:r w:rsidR="00E039DC">
        <w:rPr>
          <w:rFonts w:ascii="Times New Roman" w:hAnsi="Times New Roman"/>
          <w:spacing w:val="0"/>
          <w:sz w:val="24"/>
          <w:szCs w:val="24"/>
          <w:lang w:eastAsia="fr-FR"/>
        </w:rPr>
        <w:t xml:space="preserve"> El </w:t>
      </w:r>
      <w:proofErr w:type="spellStart"/>
      <w:r w:rsidR="00E039DC">
        <w:rPr>
          <w:rFonts w:ascii="Times New Roman" w:hAnsi="Times New Roman"/>
          <w:spacing w:val="0"/>
          <w:sz w:val="24"/>
          <w:szCs w:val="24"/>
          <w:lang w:eastAsia="fr-FR"/>
        </w:rPr>
        <w:t>Houceima</w:t>
      </w:r>
      <w:proofErr w:type="spellEnd"/>
      <w:r w:rsidR="00E039DC">
        <w:rPr>
          <w:rFonts w:ascii="Times New Roman" w:hAnsi="Times New Roman"/>
          <w:spacing w:val="0"/>
          <w:sz w:val="24"/>
          <w:szCs w:val="24"/>
          <w:lang w:eastAsia="fr-FR"/>
        </w:rPr>
        <w:t xml:space="preserve"> à (-0,1%)</w:t>
      </w:r>
      <w:r w:rsidRPr="007A15D9">
        <w:rPr>
          <w:rFonts w:ascii="Times New Roman" w:hAnsi="Times New Roman"/>
          <w:spacing w:val="0"/>
          <w:sz w:val="24"/>
          <w:szCs w:val="24"/>
          <w:lang w:eastAsia="fr-FR"/>
        </w:rPr>
        <w:t xml:space="preserve"> </w:t>
      </w:r>
      <w:r w:rsidR="00E039DC">
        <w:rPr>
          <w:rFonts w:ascii="Times New Roman" w:hAnsi="Times New Roman"/>
          <w:spacing w:val="0"/>
          <w:sz w:val="24"/>
          <w:szCs w:val="24"/>
          <w:lang w:eastAsia="fr-FR"/>
        </w:rPr>
        <w:t xml:space="preserve">pour Fès et </w:t>
      </w:r>
      <w:proofErr w:type="spellStart"/>
      <w:r w:rsidR="00E039DC">
        <w:rPr>
          <w:rFonts w:ascii="Times New Roman" w:hAnsi="Times New Roman"/>
          <w:spacing w:val="0"/>
          <w:sz w:val="24"/>
          <w:szCs w:val="24"/>
          <w:lang w:eastAsia="fr-FR"/>
        </w:rPr>
        <w:t>Laayoune</w:t>
      </w:r>
      <w:proofErr w:type="spellEnd"/>
      <w:r w:rsidR="00E039DC">
        <w:rPr>
          <w:rFonts w:ascii="Times New Roman" w:hAnsi="Times New Roman"/>
          <w:spacing w:val="0"/>
          <w:sz w:val="24"/>
          <w:szCs w:val="24"/>
          <w:lang w:eastAsia="fr-FR"/>
        </w:rPr>
        <w:t>.</w:t>
      </w:r>
    </w:p>
    <w:p w:rsidR="00E039DC" w:rsidRDefault="00E039DC" w:rsidP="00E039DC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>
        <w:rPr>
          <w:rFonts w:ascii="Times New Roman" w:hAnsi="Times New Roman"/>
          <w:spacing w:val="0"/>
          <w:sz w:val="24"/>
          <w:szCs w:val="24"/>
          <w:lang w:eastAsia="fr-FR"/>
        </w:rPr>
        <w:t xml:space="preserve">A noter que les taux d’inflation de dix villes se sont situés au dessus de la moyenne nationale. Il s’agit de Rabat et Dakhla avec (-0,3%), Agadir, Tétouan et </w:t>
      </w:r>
      <w:proofErr w:type="spellStart"/>
      <w:r>
        <w:rPr>
          <w:rFonts w:ascii="Times New Roman" w:hAnsi="Times New Roman"/>
          <w:spacing w:val="0"/>
          <w:sz w:val="24"/>
          <w:szCs w:val="24"/>
          <w:lang w:eastAsia="fr-FR"/>
        </w:rPr>
        <w:t>Errachidia</w:t>
      </w:r>
      <w:proofErr w:type="spellEnd"/>
      <w:r>
        <w:rPr>
          <w:rFonts w:ascii="Times New Roman" w:hAnsi="Times New Roman"/>
          <w:spacing w:val="0"/>
          <w:sz w:val="24"/>
          <w:szCs w:val="24"/>
          <w:lang w:eastAsia="fr-FR"/>
        </w:rPr>
        <w:t xml:space="preserve"> avec (-0,2%), Fès et </w:t>
      </w:r>
      <w:proofErr w:type="spellStart"/>
      <w:r>
        <w:rPr>
          <w:rFonts w:ascii="Times New Roman" w:hAnsi="Times New Roman"/>
          <w:spacing w:val="0"/>
          <w:sz w:val="24"/>
          <w:szCs w:val="24"/>
          <w:lang w:eastAsia="fr-FR"/>
        </w:rPr>
        <w:t>Laayoune</w:t>
      </w:r>
      <w:proofErr w:type="spellEnd"/>
      <w:r>
        <w:rPr>
          <w:rFonts w:ascii="Times New Roman" w:hAnsi="Times New Roman"/>
          <w:spacing w:val="0"/>
          <w:sz w:val="24"/>
          <w:szCs w:val="24"/>
          <w:lang w:eastAsia="fr-FR"/>
        </w:rPr>
        <w:t xml:space="preserve"> avec (-0,1%)</w:t>
      </w:r>
      <w:r w:rsidR="005529D7">
        <w:rPr>
          <w:rFonts w:ascii="Times New Roman" w:hAnsi="Times New Roman"/>
          <w:spacing w:val="0"/>
          <w:sz w:val="24"/>
          <w:szCs w:val="24"/>
          <w:lang w:eastAsia="fr-FR"/>
        </w:rPr>
        <w:t xml:space="preserve">, </w:t>
      </w:r>
      <w:proofErr w:type="spellStart"/>
      <w:r w:rsidR="005529D7">
        <w:rPr>
          <w:rFonts w:ascii="Times New Roman" w:hAnsi="Times New Roman"/>
          <w:spacing w:val="0"/>
          <w:sz w:val="24"/>
          <w:szCs w:val="24"/>
          <w:lang w:eastAsia="fr-FR"/>
        </w:rPr>
        <w:t>Kénitra</w:t>
      </w:r>
      <w:proofErr w:type="spellEnd"/>
      <w:r w:rsidR="005529D7">
        <w:rPr>
          <w:rFonts w:ascii="Times New Roman" w:hAnsi="Times New Roman"/>
          <w:spacing w:val="0"/>
          <w:sz w:val="24"/>
          <w:szCs w:val="24"/>
          <w:lang w:eastAsia="fr-FR"/>
        </w:rPr>
        <w:t xml:space="preserve"> avec 0,1%, Béni Mellal avec 0,2% et Meknès avec 0,3%.</w:t>
      </w:r>
    </w:p>
    <w:p w:rsidR="005529D7" w:rsidRDefault="005529D7" w:rsidP="00E039DC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5529D7" w:rsidRPr="007A15D9" w:rsidRDefault="005529D7" w:rsidP="00E039DC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DE2372" w:rsidRDefault="00DE2372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5311B4" w:rsidRDefault="005311B4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de l’IPC (base 100 : 2017) par 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Kénitra -</w:t>
      </w:r>
    </w:p>
    <w:p w:rsidR="00D516C1" w:rsidRDefault="00540559" w:rsidP="00DE2372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506"/>
        <w:gridCol w:w="1076"/>
        <w:gridCol w:w="1076"/>
        <w:gridCol w:w="1076"/>
        <w:gridCol w:w="1139"/>
        <w:gridCol w:w="1014"/>
      </w:tblGrid>
      <w:tr w:rsidR="00375D0D" w:rsidRPr="00D516C1" w:rsidTr="00375D0D">
        <w:trPr>
          <w:trHeight w:val="510"/>
        </w:trPr>
        <w:tc>
          <w:tcPr>
            <w:tcW w:w="2279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375D0D" w:rsidRPr="00D516C1" w:rsidRDefault="00375D0D" w:rsidP="00D516C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DIVISIONS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75D0D" w:rsidRPr="00D516C1" w:rsidRDefault="00375D0D" w:rsidP="001E048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MAI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75D0D" w:rsidRPr="00D516C1" w:rsidRDefault="00375D0D" w:rsidP="001E048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AVRIL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75D0D" w:rsidRPr="00D516C1" w:rsidRDefault="00375D0D" w:rsidP="001E048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MAI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75D0D" w:rsidRPr="00D516C1" w:rsidRDefault="00375D0D" w:rsidP="00D516C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D516C1" w:rsidRPr="00D516C1" w:rsidTr="00375D0D">
        <w:trPr>
          <w:trHeight w:val="510"/>
        </w:trPr>
        <w:tc>
          <w:tcPr>
            <w:tcW w:w="2279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D516C1" w:rsidRPr="00D516C1" w:rsidTr="00375D0D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111,7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129,6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130,0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16,4</w:t>
            </w:r>
          </w:p>
        </w:tc>
      </w:tr>
      <w:tr w:rsidR="00D516C1" w:rsidRPr="00D516C1" w:rsidTr="00375D0D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BOISSONS ALCOOLISÉES ET TABAC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129,1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135,7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135,7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5,1</w:t>
            </w:r>
          </w:p>
        </w:tc>
      </w:tr>
      <w:tr w:rsidR="00D516C1" w:rsidRPr="00D516C1" w:rsidTr="00375D0D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112,3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130,2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15,9</w:t>
            </w:r>
          </w:p>
        </w:tc>
      </w:tr>
      <w:tr w:rsidR="00D516C1" w:rsidRPr="00D516C1" w:rsidTr="00375D0D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110,1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115,8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115,8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5,2</w:t>
            </w:r>
          </w:p>
        </w:tc>
      </w:tr>
      <w:tr w:rsidR="00D516C1" w:rsidRPr="00D516C1" w:rsidTr="00375D0D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104,1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104,1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0,8</w:t>
            </w:r>
          </w:p>
        </w:tc>
      </w:tr>
      <w:tr w:rsidR="00D516C1" w:rsidRPr="00D516C1" w:rsidTr="00375D0D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112,2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116,5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116,5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3,8</w:t>
            </w:r>
          </w:p>
        </w:tc>
      </w:tr>
      <w:tr w:rsidR="00D516C1" w:rsidRPr="00D516C1" w:rsidTr="00375D0D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102,3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102,0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102,0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-0,3</w:t>
            </w:r>
          </w:p>
        </w:tc>
      </w:tr>
      <w:tr w:rsidR="00D516C1" w:rsidRPr="00D516C1" w:rsidTr="00375D0D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119,8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117,5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116,5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-0,9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-2,8</w:t>
            </w:r>
          </w:p>
        </w:tc>
      </w:tr>
      <w:tr w:rsidR="00D516C1" w:rsidRPr="00D516C1" w:rsidTr="00375D0D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D516C1" w:rsidRPr="00D516C1" w:rsidTr="00375D0D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107,6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109,5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-1,1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</w:tr>
      <w:tr w:rsidR="00D516C1" w:rsidRPr="00D516C1" w:rsidTr="00375D0D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123,2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123,2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11,0</w:t>
            </w:r>
          </w:p>
        </w:tc>
      </w:tr>
      <w:tr w:rsidR="00D516C1" w:rsidRPr="00D516C1" w:rsidTr="00375D0D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115,0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115,0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10,8</w:t>
            </w:r>
          </w:p>
        </w:tc>
      </w:tr>
      <w:tr w:rsidR="00D516C1" w:rsidRPr="00D516C1" w:rsidTr="00375D0D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112,4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116,0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116,1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3,3</w:t>
            </w:r>
          </w:p>
        </w:tc>
      </w:tr>
      <w:tr w:rsidR="00D516C1" w:rsidRPr="00D516C1" w:rsidTr="00375D0D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109,2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111,5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111,4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2,0</w:t>
            </w:r>
          </w:p>
        </w:tc>
      </w:tr>
      <w:tr w:rsidR="00D516C1" w:rsidRPr="00D516C1" w:rsidTr="00375D0D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110,5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8,1</w:t>
            </w:r>
          </w:p>
        </w:tc>
      </w:tr>
      <w:tr w:rsidR="00D516C1" w:rsidRPr="00D516C1" w:rsidTr="00375D0D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110,2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7,1</w:t>
            </w:r>
          </w:p>
        </w:tc>
      </w:tr>
    </w:tbl>
    <w:p w:rsidR="00307D13" w:rsidRPr="00307D13" w:rsidRDefault="00540559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</w:t>
      </w:r>
      <w:r w:rsidR="00307D13"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</w:t>
      </w:r>
      <w:r w:rsidR="007464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Indice des Produits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</w:t>
      </w:r>
      <w:r w:rsidR="00F8408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groupe et classe de produits - ville de Kénitra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009"/>
        <w:gridCol w:w="1196"/>
        <w:gridCol w:w="918"/>
        <w:gridCol w:w="919"/>
        <w:gridCol w:w="919"/>
        <w:gridCol w:w="1007"/>
        <w:gridCol w:w="919"/>
      </w:tblGrid>
      <w:tr w:rsidR="00D516C1" w:rsidRPr="00D516C1" w:rsidTr="00D516C1">
        <w:trPr>
          <w:trHeight w:val="510"/>
          <w:tblHeader/>
        </w:trPr>
        <w:tc>
          <w:tcPr>
            <w:tcW w:w="205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vAlign w:val="center"/>
            <w:hideMark/>
          </w:tcPr>
          <w:p w:rsidR="00D516C1" w:rsidRDefault="00D516C1" w:rsidP="00D516C1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DIVISION/GROUPE/CLASSE DE PRODUITS</w:t>
            </w:r>
          </w:p>
          <w:p w:rsidR="009B2BEC" w:rsidRPr="00D516C1" w:rsidRDefault="009B2BEC" w:rsidP="00D516C1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Pondération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MAI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AVRIL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MAI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VARIATION (%)</w:t>
            </w:r>
          </w:p>
        </w:tc>
      </w:tr>
      <w:tr w:rsidR="00D516C1" w:rsidRPr="00D516C1" w:rsidTr="00D516C1">
        <w:trPr>
          <w:trHeight w:val="540"/>
          <w:tblHeader/>
        </w:trPr>
        <w:tc>
          <w:tcPr>
            <w:tcW w:w="205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D516C1" w:rsidRPr="00D516C1" w:rsidRDefault="00D516C1" w:rsidP="00D516C1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D516C1" w:rsidRPr="00D516C1" w:rsidRDefault="00D516C1" w:rsidP="00D516C1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D516C1" w:rsidRPr="00D516C1" w:rsidRDefault="00D516C1" w:rsidP="00D516C1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D516C1" w:rsidRPr="00D516C1" w:rsidRDefault="00D516C1" w:rsidP="00D516C1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Mensuelle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D516C1" w:rsidRPr="00D516C1" w:rsidRDefault="00D516C1" w:rsidP="00D516C1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Annuelle</w:t>
            </w:r>
          </w:p>
        </w:tc>
      </w:tr>
      <w:tr w:rsidR="00D516C1" w:rsidRPr="00D516C1" w:rsidTr="00D516C1">
        <w:trPr>
          <w:trHeight w:val="51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PRODUITS ALIMENTAIRES ET BOISSONS NON ALCOOLISEES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41,2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111,7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16,4</w:t>
            </w:r>
          </w:p>
        </w:tc>
      </w:tr>
      <w:tr w:rsidR="00D516C1" w:rsidRPr="00D516C1" w:rsidTr="00D516C1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PRODUITS ALIMENTAIRES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112,1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131,0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131,4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17,2</w:t>
            </w:r>
          </w:p>
        </w:tc>
      </w:tr>
      <w:tr w:rsidR="00D516C1" w:rsidRPr="00D516C1" w:rsidTr="00D516C1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PAIN ET CEREALES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119,3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123,7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122,5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-1,0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2,7</w:t>
            </w:r>
          </w:p>
        </w:tc>
      </w:tr>
      <w:tr w:rsidR="00D516C1" w:rsidRPr="00D516C1" w:rsidTr="00D516C1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VIANDE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110,4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123,1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128,1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4,1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16,0</w:t>
            </w:r>
          </w:p>
        </w:tc>
      </w:tr>
      <w:tr w:rsidR="00D516C1" w:rsidRPr="00D516C1" w:rsidTr="00D516C1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POISSON ET FRUITS DE MER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106,3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128,9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118,9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-7,8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11,9</w:t>
            </w:r>
          </w:p>
        </w:tc>
      </w:tr>
      <w:tr w:rsidR="00D516C1" w:rsidRPr="00D516C1" w:rsidTr="00D516C1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lastRenderedPageBreak/>
              <w:t>LAIT, FROMAGE ET OEUFS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103,6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121,9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118,7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-2,6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14,6</w:t>
            </w:r>
          </w:p>
        </w:tc>
      </w:tr>
      <w:tr w:rsidR="00D516C1" w:rsidRPr="00D516C1" w:rsidTr="00D516C1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HUILES ET GRAISSES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136,5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154,2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155,0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0,5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13,6</w:t>
            </w:r>
          </w:p>
        </w:tc>
      </w:tr>
      <w:tr w:rsidR="00D516C1" w:rsidRPr="00D516C1" w:rsidTr="00D516C1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FRUITS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96,3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133,2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152,7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14,6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58,6</w:t>
            </w:r>
          </w:p>
        </w:tc>
      </w:tr>
      <w:tr w:rsidR="00D516C1" w:rsidRPr="00D516C1" w:rsidTr="00D516C1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LEGUMES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109,3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153,9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143,8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-6,6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31,6</w:t>
            </w:r>
          </w:p>
        </w:tc>
      </w:tr>
      <w:tr w:rsidR="00D516C1" w:rsidRPr="00D516C1" w:rsidTr="00D516C1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SUCRE, CONFITURE, MIEL, CHOCOLAT ET CONFESERIE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105,3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110,2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111,5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5,9</w:t>
            </w:r>
          </w:p>
        </w:tc>
      </w:tr>
      <w:tr w:rsidR="00D516C1" w:rsidRPr="00D516C1" w:rsidTr="00D516C1">
        <w:trPr>
          <w:trHeight w:val="54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PRODUITS ALIMENTAIRES N.C.A.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99,9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98,7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99,6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0,9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-0,3</w:t>
            </w:r>
          </w:p>
        </w:tc>
      </w:tr>
      <w:tr w:rsidR="00D516C1" w:rsidRPr="00D516C1" w:rsidTr="00D516C1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NON ALCOOLISEES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103,7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106,7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106,7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2,9</w:t>
            </w:r>
          </w:p>
        </w:tc>
      </w:tr>
      <w:tr w:rsidR="00D516C1" w:rsidRPr="00D516C1" w:rsidTr="00D516C1">
        <w:trPr>
          <w:trHeight w:val="54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CAFE, THE ET CACAO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105,6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108,0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108,0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2,3</w:t>
            </w:r>
          </w:p>
        </w:tc>
      </w:tr>
      <w:tr w:rsidR="00D516C1" w:rsidRPr="00D516C1" w:rsidTr="00D516C1">
        <w:trPr>
          <w:trHeight w:val="51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98,9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4,4</w:t>
            </w:r>
          </w:p>
        </w:tc>
      </w:tr>
      <w:tr w:rsidR="00D516C1" w:rsidRPr="00D516C1" w:rsidTr="00D516C1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BOISSONS ALCOOLISEES ET TABAC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135,7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135,7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lang w:eastAsia="fr-FR"/>
              </w:rPr>
              <w:t>5,1</w:t>
            </w:r>
          </w:p>
        </w:tc>
      </w:tr>
      <w:tr w:rsidR="00D516C1" w:rsidRPr="00D516C1" w:rsidTr="00D516C1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ALCOOLISEES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0,4</w:t>
            </w:r>
          </w:p>
        </w:tc>
      </w:tr>
      <w:tr w:rsidR="00D516C1" w:rsidRPr="00D516C1" w:rsidTr="00D516C1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SPIRITUEUX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D516C1" w:rsidRPr="00D516C1" w:rsidTr="00D516C1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VIN ET BOISSONS FERMENTEES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D516C1" w:rsidRPr="00D516C1" w:rsidTr="00D516C1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BIERE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</w:tr>
      <w:tr w:rsidR="00D516C1" w:rsidRPr="00D516C1" w:rsidTr="00D516C1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TABAC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130,8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137,9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137,9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5,4</w:t>
            </w:r>
          </w:p>
        </w:tc>
      </w:tr>
      <w:tr w:rsidR="00D516C1" w:rsidRPr="00D516C1" w:rsidTr="00D516C1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TABAC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130,8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137,9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137,9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516C1">
              <w:rPr>
                <w:rFonts w:ascii="Times New Roman" w:hAnsi="Times New Roman"/>
                <w:spacing w:val="0"/>
                <w:lang w:eastAsia="fr-FR"/>
              </w:rPr>
              <w:t>5,4</w:t>
            </w:r>
          </w:p>
        </w:tc>
      </w:tr>
      <w:tr w:rsidR="00D516C1" w:rsidRPr="00D516C1" w:rsidTr="00D516C1">
        <w:trPr>
          <w:trHeight w:val="315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42,7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112,3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129,8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130,2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15,9</w:t>
            </w:r>
          </w:p>
        </w:tc>
      </w:tr>
      <w:tr w:rsidR="00D516C1" w:rsidRPr="00D516C1" w:rsidTr="00D516C1">
        <w:trPr>
          <w:trHeight w:val="315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GENERAL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110,5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119,3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119,4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516C1" w:rsidRPr="00D516C1" w:rsidRDefault="00D516C1" w:rsidP="00D516C1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D516C1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8,1</w:t>
            </w:r>
          </w:p>
        </w:tc>
      </w:tr>
    </w:tbl>
    <w:p w:rsidR="00D2208B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986F1B" w:rsidRDefault="00986F1B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p w:rsidR="00857792" w:rsidRPr="00307D13" w:rsidRDefault="00857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sectPr w:rsidR="00857792" w:rsidRPr="00307D13" w:rsidSect="00C2438D">
      <w:footerReference w:type="even" r:id="rId10"/>
      <w:footerReference w:type="default" r:id="rId11"/>
      <w:footerReference w:type="first" r:id="rId12"/>
      <w:pgSz w:w="11907" w:h="16839" w:code="9"/>
      <w:pgMar w:top="1440" w:right="1080" w:bottom="1440" w:left="1080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3DA" w:rsidRDefault="009403DA">
      <w:r>
        <w:separator/>
      </w:r>
    </w:p>
    <w:p w:rsidR="009403DA" w:rsidRDefault="009403DA"/>
  </w:endnote>
  <w:endnote w:type="continuationSeparator" w:id="0">
    <w:p w:rsidR="009403DA" w:rsidRDefault="009403DA">
      <w:r>
        <w:continuationSeparator/>
      </w:r>
    </w:p>
    <w:p w:rsidR="009403DA" w:rsidRDefault="009403D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94FDB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3DA" w:rsidRDefault="009403DA">
      <w:r>
        <w:separator/>
      </w:r>
    </w:p>
    <w:p w:rsidR="009403DA" w:rsidRDefault="009403DA"/>
  </w:footnote>
  <w:footnote w:type="continuationSeparator" w:id="0">
    <w:p w:rsidR="009403DA" w:rsidRDefault="009403DA">
      <w:r>
        <w:continuationSeparator/>
      </w:r>
    </w:p>
    <w:p w:rsidR="009403DA" w:rsidRDefault="009403D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ED3"/>
    <w:rsid w:val="000062AB"/>
    <w:rsid w:val="00007EBA"/>
    <w:rsid w:val="00007FA7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303CF"/>
    <w:rsid w:val="00030D68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4222"/>
    <w:rsid w:val="00055248"/>
    <w:rsid w:val="00056BA2"/>
    <w:rsid w:val="00056F45"/>
    <w:rsid w:val="00057467"/>
    <w:rsid w:val="00057BCD"/>
    <w:rsid w:val="00057C0C"/>
    <w:rsid w:val="0006085F"/>
    <w:rsid w:val="00060D20"/>
    <w:rsid w:val="00061903"/>
    <w:rsid w:val="000626E2"/>
    <w:rsid w:val="000627B8"/>
    <w:rsid w:val="00062C00"/>
    <w:rsid w:val="0006311E"/>
    <w:rsid w:val="00063E5A"/>
    <w:rsid w:val="00064324"/>
    <w:rsid w:val="0006573E"/>
    <w:rsid w:val="00065BAE"/>
    <w:rsid w:val="00065BC9"/>
    <w:rsid w:val="00066AAA"/>
    <w:rsid w:val="00066BD7"/>
    <w:rsid w:val="00066DAA"/>
    <w:rsid w:val="000678BA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82B"/>
    <w:rsid w:val="00077965"/>
    <w:rsid w:val="000779A8"/>
    <w:rsid w:val="00077A15"/>
    <w:rsid w:val="000804A3"/>
    <w:rsid w:val="000804C8"/>
    <w:rsid w:val="00081552"/>
    <w:rsid w:val="00082025"/>
    <w:rsid w:val="00082340"/>
    <w:rsid w:val="000837AF"/>
    <w:rsid w:val="00083E99"/>
    <w:rsid w:val="00084125"/>
    <w:rsid w:val="0008518B"/>
    <w:rsid w:val="00085BFE"/>
    <w:rsid w:val="00085F69"/>
    <w:rsid w:val="00086128"/>
    <w:rsid w:val="00086858"/>
    <w:rsid w:val="000874FB"/>
    <w:rsid w:val="000877FE"/>
    <w:rsid w:val="0009081A"/>
    <w:rsid w:val="00092747"/>
    <w:rsid w:val="00092E56"/>
    <w:rsid w:val="00092F4E"/>
    <w:rsid w:val="0009326E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4AE6"/>
    <w:rsid w:val="000A507D"/>
    <w:rsid w:val="000A5342"/>
    <w:rsid w:val="000A5363"/>
    <w:rsid w:val="000A5546"/>
    <w:rsid w:val="000A5973"/>
    <w:rsid w:val="000A59EC"/>
    <w:rsid w:val="000A5E6E"/>
    <w:rsid w:val="000A69A7"/>
    <w:rsid w:val="000A6A51"/>
    <w:rsid w:val="000B01BA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E64"/>
    <w:rsid w:val="000D3FE9"/>
    <w:rsid w:val="000D4BF7"/>
    <w:rsid w:val="000D753E"/>
    <w:rsid w:val="000D7AA7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80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248C"/>
    <w:rsid w:val="0010253D"/>
    <w:rsid w:val="00102854"/>
    <w:rsid w:val="0010371A"/>
    <w:rsid w:val="0010373A"/>
    <w:rsid w:val="00103EB2"/>
    <w:rsid w:val="001044CF"/>
    <w:rsid w:val="0010506D"/>
    <w:rsid w:val="00105549"/>
    <w:rsid w:val="00105DB4"/>
    <w:rsid w:val="00105E77"/>
    <w:rsid w:val="0010604E"/>
    <w:rsid w:val="00106CE8"/>
    <w:rsid w:val="001076DE"/>
    <w:rsid w:val="001077C6"/>
    <w:rsid w:val="00107C4D"/>
    <w:rsid w:val="00107EFE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BCB"/>
    <w:rsid w:val="00114FC6"/>
    <w:rsid w:val="001150BA"/>
    <w:rsid w:val="001157C5"/>
    <w:rsid w:val="00115A58"/>
    <w:rsid w:val="001166B9"/>
    <w:rsid w:val="00117CA5"/>
    <w:rsid w:val="00117EBB"/>
    <w:rsid w:val="00120428"/>
    <w:rsid w:val="001212D2"/>
    <w:rsid w:val="00121554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A7"/>
    <w:rsid w:val="00131929"/>
    <w:rsid w:val="001319EC"/>
    <w:rsid w:val="00131B1A"/>
    <w:rsid w:val="001321E6"/>
    <w:rsid w:val="001324F6"/>
    <w:rsid w:val="00132F3D"/>
    <w:rsid w:val="00133809"/>
    <w:rsid w:val="00134B8A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23C7"/>
    <w:rsid w:val="001535CE"/>
    <w:rsid w:val="0015397A"/>
    <w:rsid w:val="001539E7"/>
    <w:rsid w:val="00153B40"/>
    <w:rsid w:val="001544D6"/>
    <w:rsid w:val="001547B5"/>
    <w:rsid w:val="00154853"/>
    <w:rsid w:val="00154BBD"/>
    <w:rsid w:val="00155206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14E"/>
    <w:rsid w:val="0016795E"/>
    <w:rsid w:val="00170334"/>
    <w:rsid w:val="00170678"/>
    <w:rsid w:val="0017076E"/>
    <w:rsid w:val="001711CE"/>
    <w:rsid w:val="00171529"/>
    <w:rsid w:val="001715A1"/>
    <w:rsid w:val="001719F9"/>
    <w:rsid w:val="001719FF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F0D"/>
    <w:rsid w:val="00184093"/>
    <w:rsid w:val="00184A0A"/>
    <w:rsid w:val="00185026"/>
    <w:rsid w:val="00185A2F"/>
    <w:rsid w:val="00186A1B"/>
    <w:rsid w:val="00186CF7"/>
    <w:rsid w:val="00186DA0"/>
    <w:rsid w:val="00186E75"/>
    <w:rsid w:val="001879D2"/>
    <w:rsid w:val="00187A51"/>
    <w:rsid w:val="00190F0B"/>
    <w:rsid w:val="00192A0C"/>
    <w:rsid w:val="00192BC5"/>
    <w:rsid w:val="0019438F"/>
    <w:rsid w:val="0019443B"/>
    <w:rsid w:val="001946A3"/>
    <w:rsid w:val="00194950"/>
    <w:rsid w:val="001951FE"/>
    <w:rsid w:val="00196051"/>
    <w:rsid w:val="0019626B"/>
    <w:rsid w:val="00196406"/>
    <w:rsid w:val="00196902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DDC"/>
    <w:rsid w:val="001A2FB1"/>
    <w:rsid w:val="001A32A0"/>
    <w:rsid w:val="001A4173"/>
    <w:rsid w:val="001A4A7D"/>
    <w:rsid w:val="001A5563"/>
    <w:rsid w:val="001A6488"/>
    <w:rsid w:val="001A6C0F"/>
    <w:rsid w:val="001A76A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6F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4D74"/>
    <w:rsid w:val="001C50E5"/>
    <w:rsid w:val="001C5B75"/>
    <w:rsid w:val="001C5C8C"/>
    <w:rsid w:val="001C7440"/>
    <w:rsid w:val="001C759C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13ED"/>
    <w:rsid w:val="001E1881"/>
    <w:rsid w:val="001E2096"/>
    <w:rsid w:val="001E2578"/>
    <w:rsid w:val="001E2A4A"/>
    <w:rsid w:val="001E4EC8"/>
    <w:rsid w:val="001E5281"/>
    <w:rsid w:val="001E5E64"/>
    <w:rsid w:val="001E7000"/>
    <w:rsid w:val="001E74EB"/>
    <w:rsid w:val="001E7E86"/>
    <w:rsid w:val="001F0B5C"/>
    <w:rsid w:val="001F0C31"/>
    <w:rsid w:val="001F0E7C"/>
    <w:rsid w:val="001F0F90"/>
    <w:rsid w:val="001F1581"/>
    <w:rsid w:val="001F1654"/>
    <w:rsid w:val="001F179D"/>
    <w:rsid w:val="001F1C6D"/>
    <w:rsid w:val="001F2760"/>
    <w:rsid w:val="001F3699"/>
    <w:rsid w:val="001F3713"/>
    <w:rsid w:val="001F38E9"/>
    <w:rsid w:val="001F4262"/>
    <w:rsid w:val="001F4419"/>
    <w:rsid w:val="001F4D6B"/>
    <w:rsid w:val="001F50B6"/>
    <w:rsid w:val="001F5824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4FAE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69BF"/>
    <w:rsid w:val="002169F0"/>
    <w:rsid w:val="002203DD"/>
    <w:rsid w:val="00220806"/>
    <w:rsid w:val="0022093F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25B"/>
    <w:rsid w:val="0023440D"/>
    <w:rsid w:val="002346F8"/>
    <w:rsid w:val="002348AD"/>
    <w:rsid w:val="00235955"/>
    <w:rsid w:val="00235A8C"/>
    <w:rsid w:val="00236E2B"/>
    <w:rsid w:val="00236EE2"/>
    <w:rsid w:val="002372EA"/>
    <w:rsid w:val="002373B8"/>
    <w:rsid w:val="00237D6F"/>
    <w:rsid w:val="00240118"/>
    <w:rsid w:val="00240A0F"/>
    <w:rsid w:val="00240E42"/>
    <w:rsid w:val="00240EF7"/>
    <w:rsid w:val="002412E0"/>
    <w:rsid w:val="00241365"/>
    <w:rsid w:val="002413D0"/>
    <w:rsid w:val="0024246A"/>
    <w:rsid w:val="00242549"/>
    <w:rsid w:val="00242573"/>
    <w:rsid w:val="002429AE"/>
    <w:rsid w:val="0024486C"/>
    <w:rsid w:val="00245034"/>
    <w:rsid w:val="00245119"/>
    <w:rsid w:val="00245C8E"/>
    <w:rsid w:val="00246265"/>
    <w:rsid w:val="0024670B"/>
    <w:rsid w:val="002472EE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1930"/>
    <w:rsid w:val="00261A94"/>
    <w:rsid w:val="0026295A"/>
    <w:rsid w:val="00262993"/>
    <w:rsid w:val="002629D0"/>
    <w:rsid w:val="002643DD"/>
    <w:rsid w:val="002647C7"/>
    <w:rsid w:val="0026493E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A79"/>
    <w:rsid w:val="00290E3B"/>
    <w:rsid w:val="002919AE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57DE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9D3"/>
    <w:rsid w:val="002A2B85"/>
    <w:rsid w:val="002A2D9E"/>
    <w:rsid w:val="002A2EA1"/>
    <w:rsid w:val="002A3717"/>
    <w:rsid w:val="002A41F1"/>
    <w:rsid w:val="002A48C1"/>
    <w:rsid w:val="002A49B9"/>
    <w:rsid w:val="002A4A07"/>
    <w:rsid w:val="002A4EE4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1D1"/>
    <w:rsid w:val="002C4F7C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103C"/>
    <w:rsid w:val="002F1A16"/>
    <w:rsid w:val="002F22CC"/>
    <w:rsid w:val="002F3070"/>
    <w:rsid w:val="002F30D0"/>
    <w:rsid w:val="002F39D3"/>
    <w:rsid w:val="002F40C6"/>
    <w:rsid w:val="002F4DEE"/>
    <w:rsid w:val="002F5D85"/>
    <w:rsid w:val="002F6015"/>
    <w:rsid w:val="002F7016"/>
    <w:rsid w:val="00300951"/>
    <w:rsid w:val="003017A6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0BF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404"/>
    <w:rsid w:val="00320FD2"/>
    <w:rsid w:val="00321663"/>
    <w:rsid w:val="003220C7"/>
    <w:rsid w:val="0032219A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2D73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0C5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38C"/>
    <w:rsid w:val="003547CF"/>
    <w:rsid w:val="00354DEA"/>
    <w:rsid w:val="00354F56"/>
    <w:rsid w:val="0035607F"/>
    <w:rsid w:val="003562D7"/>
    <w:rsid w:val="00356773"/>
    <w:rsid w:val="0035693B"/>
    <w:rsid w:val="00356C9D"/>
    <w:rsid w:val="00357798"/>
    <w:rsid w:val="00357B8B"/>
    <w:rsid w:val="00360404"/>
    <w:rsid w:val="00360AF0"/>
    <w:rsid w:val="003616E2"/>
    <w:rsid w:val="00361B94"/>
    <w:rsid w:val="00362058"/>
    <w:rsid w:val="0036261E"/>
    <w:rsid w:val="00362C8B"/>
    <w:rsid w:val="0036316B"/>
    <w:rsid w:val="00363697"/>
    <w:rsid w:val="00363ABE"/>
    <w:rsid w:val="00365BA7"/>
    <w:rsid w:val="00365D60"/>
    <w:rsid w:val="00365F68"/>
    <w:rsid w:val="00366BFA"/>
    <w:rsid w:val="0036761F"/>
    <w:rsid w:val="003677B9"/>
    <w:rsid w:val="003677E4"/>
    <w:rsid w:val="0037080F"/>
    <w:rsid w:val="00370AFC"/>
    <w:rsid w:val="00370CDB"/>
    <w:rsid w:val="00370D9F"/>
    <w:rsid w:val="00371398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D0D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B70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828"/>
    <w:rsid w:val="00396F98"/>
    <w:rsid w:val="00397B38"/>
    <w:rsid w:val="00397D9E"/>
    <w:rsid w:val="003A07F4"/>
    <w:rsid w:val="003A1103"/>
    <w:rsid w:val="003A144B"/>
    <w:rsid w:val="003A17C3"/>
    <w:rsid w:val="003A1BDA"/>
    <w:rsid w:val="003A1D9F"/>
    <w:rsid w:val="003A214C"/>
    <w:rsid w:val="003A26A6"/>
    <w:rsid w:val="003A2B44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265"/>
    <w:rsid w:val="003B352A"/>
    <w:rsid w:val="003B37AB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C2C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28F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238A"/>
    <w:rsid w:val="003F2545"/>
    <w:rsid w:val="003F3323"/>
    <w:rsid w:val="003F3632"/>
    <w:rsid w:val="003F37D6"/>
    <w:rsid w:val="003F4638"/>
    <w:rsid w:val="003F4A19"/>
    <w:rsid w:val="003F4F02"/>
    <w:rsid w:val="003F511C"/>
    <w:rsid w:val="003F5E57"/>
    <w:rsid w:val="003F63B0"/>
    <w:rsid w:val="003F66E0"/>
    <w:rsid w:val="003F671F"/>
    <w:rsid w:val="003F6BA7"/>
    <w:rsid w:val="003F6C15"/>
    <w:rsid w:val="003F7015"/>
    <w:rsid w:val="003F7250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278B8"/>
    <w:rsid w:val="00430EAB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EA3"/>
    <w:rsid w:val="00442FD4"/>
    <w:rsid w:val="0044347B"/>
    <w:rsid w:val="00443FBE"/>
    <w:rsid w:val="00444557"/>
    <w:rsid w:val="004449D7"/>
    <w:rsid w:val="00444ED7"/>
    <w:rsid w:val="00445296"/>
    <w:rsid w:val="00445381"/>
    <w:rsid w:val="00445387"/>
    <w:rsid w:val="004455A0"/>
    <w:rsid w:val="00445756"/>
    <w:rsid w:val="00445A79"/>
    <w:rsid w:val="00445B54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30BF"/>
    <w:rsid w:val="00463D4B"/>
    <w:rsid w:val="00464BEC"/>
    <w:rsid w:val="00464CA4"/>
    <w:rsid w:val="00465020"/>
    <w:rsid w:val="00465749"/>
    <w:rsid w:val="00466EA8"/>
    <w:rsid w:val="00467019"/>
    <w:rsid w:val="004673DB"/>
    <w:rsid w:val="00467A65"/>
    <w:rsid w:val="00470ABA"/>
    <w:rsid w:val="00470AD3"/>
    <w:rsid w:val="00470FEC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3F2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775F7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4B5C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7CC"/>
    <w:rsid w:val="0049694B"/>
    <w:rsid w:val="004970EB"/>
    <w:rsid w:val="00497B6D"/>
    <w:rsid w:val="004A05B6"/>
    <w:rsid w:val="004A063C"/>
    <w:rsid w:val="004A1354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A6E6F"/>
    <w:rsid w:val="004B004A"/>
    <w:rsid w:val="004B0241"/>
    <w:rsid w:val="004B0BC4"/>
    <w:rsid w:val="004B229A"/>
    <w:rsid w:val="004B29AD"/>
    <w:rsid w:val="004B32A9"/>
    <w:rsid w:val="004B36C4"/>
    <w:rsid w:val="004B42C7"/>
    <w:rsid w:val="004B49EB"/>
    <w:rsid w:val="004B5B56"/>
    <w:rsid w:val="004B5EB3"/>
    <w:rsid w:val="004B655D"/>
    <w:rsid w:val="004C0D39"/>
    <w:rsid w:val="004C15F9"/>
    <w:rsid w:val="004C182F"/>
    <w:rsid w:val="004C1F71"/>
    <w:rsid w:val="004C284E"/>
    <w:rsid w:val="004C2AC5"/>
    <w:rsid w:val="004C2EA9"/>
    <w:rsid w:val="004C3A56"/>
    <w:rsid w:val="004C3B1D"/>
    <w:rsid w:val="004C3F03"/>
    <w:rsid w:val="004C45C2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56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15EE"/>
    <w:rsid w:val="004E2285"/>
    <w:rsid w:val="004E2475"/>
    <w:rsid w:val="004E28CD"/>
    <w:rsid w:val="004E2B10"/>
    <w:rsid w:val="004E33AD"/>
    <w:rsid w:val="004E3C54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5F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600"/>
    <w:rsid w:val="0050293A"/>
    <w:rsid w:val="00502CB9"/>
    <w:rsid w:val="00503069"/>
    <w:rsid w:val="00503351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42A8"/>
    <w:rsid w:val="0051457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689"/>
    <w:rsid w:val="0052096A"/>
    <w:rsid w:val="00520CB3"/>
    <w:rsid w:val="00520E01"/>
    <w:rsid w:val="00520FB2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559"/>
    <w:rsid w:val="00540C55"/>
    <w:rsid w:val="00541294"/>
    <w:rsid w:val="00541412"/>
    <w:rsid w:val="00542B19"/>
    <w:rsid w:val="00543139"/>
    <w:rsid w:val="00543D6A"/>
    <w:rsid w:val="005443F2"/>
    <w:rsid w:val="00544C58"/>
    <w:rsid w:val="00545687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9D7"/>
    <w:rsid w:val="00552A5C"/>
    <w:rsid w:val="0055355C"/>
    <w:rsid w:val="005538BF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873"/>
    <w:rsid w:val="00561BD5"/>
    <w:rsid w:val="00561BEB"/>
    <w:rsid w:val="005650D1"/>
    <w:rsid w:val="0056518A"/>
    <w:rsid w:val="005651A0"/>
    <w:rsid w:val="005654B7"/>
    <w:rsid w:val="005664B6"/>
    <w:rsid w:val="00566E2F"/>
    <w:rsid w:val="00570115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4F9A"/>
    <w:rsid w:val="00574FE7"/>
    <w:rsid w:val="0057669B"/>
    <w:rsid w:val="00577459"/>
    <w:rsid w:val="005777C9"/>
    <w:rsid w:val="00580F99"/>
    <w:rsid w:val="00581626"/>
    <w:rsid w:val="0058227B"/>
    <w:rsid w:val="00582B4C"/>
    <w:rsid w:val="00582EDE"/>
    <w:rsid w:val="005830CA"/>
    <w:rsid w:val="005835E8"/>
    <w:rsid w:val="005836A4"/>
    <w:rsid w:val="00583ACD"/>
    <w:rsid w:val="00583ADC"/>
    <w:rsid w:val="005841DB"/>
    <w:rsid w:val="005845CA"/>
    <w:rsid w:val="00584651"/>
    <w:rsid w:val="005846BE"/>
    <w:rsid w:val="00585864"/>
    <w:rsid w:val="00585E99"/>
    <w:rsid w:val="005873E3"/>
    <w:rsid w:val="005878E2"/>
    <w:rsid w:val="00590B60"/>
    <w:rsid w:val="00591210"/>
    <w:rsid w:val="005917C7"/>
    <w:rsid w:val="00591956"/>
    <w:rsid w:val="005931E3"/>
    <w:rsid w:val="0059340E"/>
    <w:rsid w:val="00593819"/>
    <w:rsid w:val="00593ACF"/>
    <w:rsid w:val="00593BED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4A14"/>
    <w:rsid w:val="005A5219"/>
    <w:rsid w:val="005A576C"/>
    <w:rsid w:val="005A6B34"/>
    <w:rsid w:val="005A70F4"/>
    <w:rsid w:val="005A7435"/>
    <w:rsid w:val="005A7758"/>
    <w:rsid w:val="005B03F5"/>
    <w:rsid w:val="005B0FFA"/>
    <w:rsid w:val="005B105B"/>
    <w:rsid w:val="005B213C"/>
    <w:rsid w:val="005B2A5A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B7C62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D0601"/>
    <w:rsid w:val="005D0C75"/>
    <w:rsid w:val="005D1128"/>
    <w:rsid w:val="005D20C8"/>
    <w:rsid w:val="005D2BEA"/>
    <w:rsid w:val="005D3ECF"/>
    <w:rsid w:val="005D4729"/>
    <w:rsid w:val="005D510C"/>
    <w:rsid w:val="005D56D2"/>
    <w:rsid w:val="005D6393"/>
    <w:rsid w:val="005D652B"/>
    <w:rsid w:val="005D76D1"/>
    <w:rsid w:val="005D78CA"/>
    <w:rsid w:val="005E01B5"/>
    <w:rsid w:val="005E0584"/>
    <w:rsid w:val="005E06ED"/>
    <w:rsid w:val="005E16E1"/>
    <w:rsid w:val="005E1E24"/>
    <w:rsid w:val="005E25DB"/>
    <w:rsid w:val="005E2C00"/>
    <w:rsid w:val="005E3C92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31F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2BA"/>
    <w:rsid w:val="005F5639"/>
    <w:rsid w:val="005F6C6F"/>
    <w:rsid w:val="005F6EC5"/>
    <w:rsid w:val="005F71F9"/>
    <w:rsid w:val="005F78D2"/>
    <w:rsid w:val="005F7A31"/>
    <w:rsid w:val="006001D4"/>
    <w:rsid w:val="00600FE7"/>
    <w:rsid w:val="00602C90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01F9"/>
    <w:rsid w:val="006106B4"/>
    <w:rsid w:val="00610E02"/>
    <w:rsid w:val="006121AA"/>
    <w:rsid w:val="00612D9D"/>
    <w:rsid w:val="00612EF5"/>
    <w:rsid w:val="006130E6"/>
    <w:rsid w:val="006131BD"/>
    <w:rsid w:val="00613334"/>
    <w:rsid w:val="00613815"/>
    <w:rsid w:val="00613BBC"/>
    <w:rsid w:val="0061417D"/>
    <w:rsid w:val="00615018"/>
    <w:rsid w:val="00616205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26BC"/>
    <w:rsid w:val="006330D1"/>
    <w:rsid w:val="006336C0"/>
    <w:rsid w:val="00634794"/>
    <w:rsid w:val="00634E23"/>
    <w:rsid w:val="006371EB"/>
    <w:rsid w:val="0063761A"/>
    <w:rsid w:val="006376B2"/>
    <w:rsid w:val="00637D0F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405"/>
    <w:rsid w:val="0064561D"/>
    <w:rsid w:val="00645B39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71A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F63"/>
    <w:rsid w:val="006804FF"/>
    <w:rsid w:val="006807F1"/>
    <w:rsid w:val="00681BB8"/>
    <w:rsid w:val="0068214B"/>
    <w:rsid w:val="00682AE9"/>
    <w:rsid w:val="00683FDD"/>
    <w:rsid w:val="00685715"/>
    <w:rsid w:val="006860B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57C"/>
    <w:rsid w:val="006A1623"/>
    <w:rsid w:val="006A1785"/>
    <w:rsid w:val="006A232F"/>
    <w:rsid w:val="006A2668"/>
    <w:rsid w:val="006A32B6"/>
    <w:rsid w:val="006A3832"/>
    <w:rsid w:val="006A3CCD"/>
    <w:rsid w:val="006A404B"/>
    <w:rsid w:val="006A4493"/>
    <w:rsid w:val="006A45DB"/>
    <w:rsid w:val="006A50E7"/>
    <w:rsid w:val="006A5AA0"/>
    <w:rsid w:val="006A5FF9"/>
    <w:rsid w:val="006A63BE"/>
    <w:rsid w:val="006A67C0"/>
    <w:rsid w:val="006A6B0F"/>
    <w:rsid w:val="006A7702"/>
    <w:rsid w:val="006B0EAE"/>
    <w:rsid w:val="006B1B7B"/>
    <w:rsid w:val="006B21A2"/>
    <w:rsid w:val="006B21E7"/>
    <w:rsid w:val="006B2777"/>
    <w:rsid w:val="006B2971"/>
    <w:rsid w:val="006B33A8"/>
    <w:rsid w:val="006B3900"/>
    <w:rsid w:val="006B52A9"/>
    <w:rsid w:val="006B5549"/>
    <w:rsid w:val="006B5C87"/>
    <w:rsid w:val="006B5DAC"/>
    <w:rsid w:val="006B7974"/>
    <w:rsid w:val="006B7CA3"/>
    <w:rsid w:val="006C0A4D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CF8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1A5F"/>
    <w:rsid w:val="006F1ADA"/>
    <w:rsid w:val="006F1FAB"/>
    <w:rsid w:val="006F2339"/>
    <w:rsid w:val="006F2C85"/>
    <w:rsid w:val="006F30E5"/>
    <w:rsid w:val="006F3596"/>
    <w:rsid w:val="006F3A63"/>
    <w:rsid w:val="006F3FBE"/>
    <w:rsid w:val="006F4835"/>
    <w:rsid w:val="006F50E1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1EF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B"/>
    <w:rsid w:val="007170C6"/>
    <w:rsid w:val="00717FDA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DA"/>
    <w:rsid w:val="00745DCF"/>
    <w:rsid w:val="00746443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778"/>
    <w:rsid w:val="00762824"/>
    <w:rsid w:val="007629E2"/>
    <w:rsid w:val="00763155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1E6"/>
    <w:rsid w:val="0077296D"/>
    <w:rsid w:val="00772A5C"/>
    <w:rsid w:val="00772F95"/>
    <w:rsid w:val="00773234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2BF1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F74"/>
    <w:rsid w:val="007A138A"/>
    <w:rsid w:val="007A15D9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5D8C"/>
    <w:rsid w:val="007D6265"/>
    <w:rsid w:val="007D6DFC"/>
    <w:rsid w:val="007D6E23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358"/>
    <w:rsid w:val="007E789D"/>
    <w:rsid w:val="007F0B2B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1826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5844"/>
    <w:rsid w:val="00805AE8"/>
    <w:rsid w:val="00805B20"/>
    <w:rsid w:val="00805C06"/>
    <w:rsid w:val="008070A8"/>
    <w:rsid w:val="00807A2F"/>
    <w:rsid w:val="00807F1B"/>
    <w:rsid w:val="00810036"/>
    <w:rsid w:val="00810AC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2F7"/>
    <w:rsid w:val="008263A4"/>
    <w:rsid w:val="008275E9"/>
    <w:rsid w:val="00827707"/>
    <w:rsid w:val="00827BC8"/>
    <w:rsid w:val="00827E50"/>
    <w:rsid w:val="00827F5A"/>
    <w:rsid w:val="00830311"/>
    <w:rsid w:val="0083096F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37A46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508"/>
    <w:rsid w:val="008477FD"/>
    <w:rsid w:val="00847AFB"/>
    <w:rsid w:val="00847FB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57792"/>
    <w:rsid w:val="00857B95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1DF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3DF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54C"/>
    <w:rsid w:val="00877DA6"/>
    <w:rsid w:val="00882216"/>
    <w:rsid w:val="008826F5"/>
    <w:rsid w:val="00882BFF"/>
    <w:rsid w:val="0088326C"/>
    <w:rsid w:val="00883A58"/>
    <w:rsid w:val="00883E46"/>
    <w:rsid w:val="00884145"/>
    <w:rsid w:val="00884AA9"/>
    <w:rsid w:val="0088736E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4FDB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AA7"/>
    <w:rsid w:val="008A4C9A"/>
    <w:rsid w:val="008A58FA"/>
    <w:rsid w:val="008A6FC7"/>
    <w:rsid w:val="008A7101"/>
    <w:rsid w:val="008A7113"/>
    <w:rsid w:val="008A748A"/>
    <w:rsid w:val="008A79D5"/>
    <w:rsid w:val="008A7A95"/>
    <w:rsid w:val="008A7F45"/>
    <w:rsid w:val="008B0F5C"/>
    <w:rsid w:val="008B102F"/>
    <w:rsid w:val="008B11E3"/>
    <w:rsid w:val="008B1214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5BF"/>
    <w:rsid w:val="008C0E1B"/>
    <w:rsid w:val="008C17A1"/>
    <w:rsid w:val="008C1E0B"/>
    <w:rsid w:val="008C1F70"/>
    <w:rsid w:val="008C31F1"/>
    <w:rsid w:val="008C37C2"/>
    <w:rsid w:val="008C42D1"/>
    <w:rsid w:val="008C4CA7"/>
    <w:rsid w:val="008C5D39"/>
    <w:rsid w:val="008C697C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20"/>
    <w:rsid w:val="008D4FFE"/>
    <w:rsid w:val="008D52CE"/>
    <w:rsid w:val="008D5D2F"/>
    <w:rsid w:val="008D62AB"/>
    <w:rsid w:val="008D6432"/>
    <w:rsid w:val="008D6F1B"/>
    <w:rsid w:val="008D72E0"/>
    <w:rsid w:val="008E01D9"/>
    <w:rsid w:val="008E049A"/>
    <w:rsid w:val="008E0EBB"/>
    <w:rsid w:val="008E220F"/>
    <w:rsid w:val="008E39D8"/>
    <w:rsid w:val="008E427C"/>
    <w:rsid w:val="008E449C"/>
    <w:rsid w:val="008E49C8"/>
    <w:rsid w:val="008E53F8"/>
    <w:rsid w:val="008E540A"/>
    <w:rsid w:val="008E62E5"/>
    <w:rsid w:val="008E6C43"/>
    <w:rsid w:val="008E7A08"/>
    <w:rsid w:val="008E7ED9"/>
    <w:rsid w:val="008F07B1"/>
    <w:rsid w:val="008F0D09"/>
    <w:rsid w:val="008F1077"/>
    <w:rsid w:val="008F1319"/>
    <w:rsid w:val="008F2B54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0D2E"/>
    <w:rsid w:val="00911649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17ED2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65F"/>
    <w:rsid w:val="00934A41"/>
    <w:rsid w:val="0093548D"/>
    <w:rsid w:val="0093581E"/>
    <w:rsid w:val="00935F9F"/>
    <w:rsid w:val="009361C5"/>
    <w:rsid w:val="00936F8E"/>
    <w:rsid w:val="009403DA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97F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764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23"/>
    <w:rsid w:val="0096593E"/>
    <w:rsid w:val="00966049"/>
    <w:rsid w:val="0096615A"/>
    <w:rsid w:val="00966759"/>
    <w:rsid w:val="00967C1A"/>
    <w:rsid w:val="00967CC1"/>
    <w:rsid w:val="00970592"/>
    <w:rsid w:val="00970A05"/>
    <w:rsid w:val="009711A8"/>
    <w:rsid w:val="009715DC"/>
    <w:rsid w:val="00971CDC"/>
    <w:rsid w:val="00971E5C"/>
    <w:rsid w:val="009720C5"/>
    <w:rsid w:val="009722A8"/>
    <w:rsid w:val="009727FF"/>
    <w:rsid w:val="00972AB7"/>
    <w:rsid w:val="00972C23"/>
    <w:rsid w:val="0097316E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32B"/>
    <w:rsid w:val="00976B91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A76"/>
    <w:rsid w:val="00981F7E"/>
    <w:rsid w:val="00981F88"/>
    <w:rsid w:val="00982037"/>
    <w:rsid w:val="0098282C"/>
    <w:rsid w:val="00982D86"/>
    <w:rsid w:val="00982EA8"/>
    <w:rsid w:val="00983EE7"/>
    <w:rsid w:val="0098461C"/>
    <w:rsid w:val="009847CD"/>
    <w:rsid w:val="00984AF6"/>
    <w:rsid w:val="00984F1D"/>
    <w:rsid w:val="00985063"/>
    <w:rsid w:val="00985677"/>
    <w:rsid w:val="00985D09"/>
    <w:rsid w:val="009862D6"/>
    <w:rsid w:val="009867A5"/>
    <w:rsid w:val="00986AF5"/>
    <w:rsid w:val="00986F1B"/>
    <w:rsid w:val="00987827"/>
    <w:rsid w:val="00990291"/>
    <w:rsid w:val="00990A18"/>
    <w:rsid w:val="0099100A"/>
    <w:rsid w:val="00991954"/>
    <w:rsid w:val="0099338D"/>
    <w:rsid w:val="009935A2"/>
    <w:rsid w:val="0099364E"/>
    <w:rsid w:val="00993EC1"/>
    <w:rsid w:val="00994A55"/>
    <w:rsid w:val="00994F66"/>
    <w:rsid w:val="00995BB9"/>
    <w:rsid w:val="00995F93"/>
    <w:rsid w:val="0099612A"/>
    <w:rsid w:val="00996CA3"/>
    <w:rsid w:val="00996CFD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340"/>
    <w:rsid w:val="009A561E"/>
    <w:rsid w:val="009A57CC"/>
    <w:rsid w:val="009A5C32"/>
    <w:rsid w:val="009A6EC9"/>
    <w:rsid w:val="009B013A"/>
    <w:rsid w:val="009B0917"/>
    <w:rsid w:val="009B0E33"/>
    <w:rsid w:val="009B15D4"/>
    <w:rsid w:val="009B1CEF"/>
    <w:rsid w:val="009B229B"/>
    <w:rsid w:val="009B2BEC"/>
    <w:rsid w:val="009B2F66"/>
    <w:rsid w:val="009B3009"/>
    <w:rsid w:val="009B343C"/>
    <w:rsid w:val="009B3EE2"/>
    <w:rsid w:val="009B4AD8"/>
    <w:rsid w:val="009B5142"/>
    <w:rsid w:val="009B5726"/>
    <w:rsid w:val="009B5E27"/>
    <w:rsid w:val="009B6251"/>
    <w:rsid w:val="009B62F7"/>
    <w:rsid w:val="009B6AE2"/>
    <w:rsid w:val="009B6F05"/>
    <w:rsid w:val="009B7106"/>
    <w:rsid w:val="009C04BB"/>
    <w:rsid w:val="009C0D33"/>
    <w:rsid w:val="009C1BE3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631"/>
    <w:rsid w:val="009D0D27"/>
    <w:rsid w:val="009D1764"/>
    <w:rsid w:val="009D1C36"/>
    <w:rsid w:val="009D1EDD"/>
    <w:rsid w:val="009D1FBE"/>
    <w:rsid w:val="009D2244"/>
    <w:rsid w:val="009D28E5"/>
    <w:rsid w:val="009D34C3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57E"/>
    <w:rsid w:val="009D6C51"/>
    <w:rsid w:val="009D6CA9"/>
    <w:rsid w:val="009D7BE9"/>
    <w:rsid w:val="009D7F28"/>
    <w:rsid w:val="009E0C0A"/>
    <w:rsid w:val="009E1D47"/>
    <w:rsid w:val="009E2661"/>
    <w:rsid w:val="009E340B"/>
    <w:rsid w:val="009E366B"/>
    <w:rsid w:val="009E3E80"/>
    <w:rsid w:val="009E4242"/>
    <w:rsid w:val="009E4AA3"/>
    <w:rsid w:val="009E51C5"/>
    <w:rsid w:val="009E590C"/>
    <w:rsid w:val="009E643C"/>
    <w:rsid w:val="009E685D"/>
    <w:rsid w:val="009E6C2A"/>
    <w:rsid w:val="009E6DCA"/>
    <w:rsid w:val="009E7B2C"/>
    <w:rsid w:val="009F0D8D"/>
    <w:rsid w:val="009F1629"/>
    <w:rsid w:val="009F2C2A"/>
    <w:rsid w:val="009F31D4"/>
    <w:rsid w:val="009F3EC6"/>
    <w:rsid w:val="009F4307"/>
    <w:rsid w:val="009F50F6"/>
    <w:rsid w:val="009F589E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CB5"/>
    <w:rsid w:val="00A03647"/>
    <w:rsid w:val="00A0458A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D83"/>
    <w:rsid w:val="00A11EB1"/>
    <w:rsid w:val="00A125CF"/>
    <w:rsid w:val="00A127F5"/>
    <w:rsid w:val="00A12BB4"/>
    <w:rsid w:val="00A12CB4"/>
    <w:rsid w:val="00A131AC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839"/>
    <w:rsid w:val="00A25AAF"/>
    <w:rsid w:val="00A26176"/>
    <w:rsid w:val="00A27634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937"/>
    <w:rsid w:val="00A46372"/>
    <w:rsid w:val="00A46756"/>
    <w:rsid w:val="00A46997"/>
    <w:rsid w:val="00A470C0"/>
    <w:rsid w:val="00A4769B"/>
    <w:rsid w:val="00A501C8"/>
    <w:rsid w:val="00A50529"/>
    <w:rsid w:val="00A50860"/>
    <w:rsid w:val="00A50990"/>
    <w:rsid w:val="00A51226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1D9"/>
    <w:rsid w:val="00A61995"/>
    <w:rsid w:val="00A62384"/>
    <w:rsid w:val="00A62549"/>
    <w:rsid w:val="00A62B96"/>
    <w:rsid w:val="00A63B1F"/>
    <w:rsid w:val="00A641E7"/>
    <w:rsid w:val="00A6428F"/>
    <w:rsid w:val="00A643F8"/>
    <w:rsid w:val="00A64477"/>
    <w:rsid w:val="00A647FA"/>
    <w:rsid w:val="00A64854"/>
    <w:rsid w:val="00A65286"/>
    <w:rsid w:val="00A660DE"/>
    <w:rsid w:val="00A6621F"/>
    <w:rsid w:val="00A665B9"/>
    <w:rsid w:val="00A66B78"/>
    <w:rsid w:val="00A671E4"/>
    <w:rsid w:val="00A6745B"/>
    <w:rsid w:val="00A674B7"/>
    <w:rsid w:val="00A70325"/>
    <w:rsid w:val="00A708BE"/>
    <w:rsid w:val="00A70CAC"/>
    <w:rsid w:val="00A725A5"/>
    <w:rsid w:val="00A73187"/>
    <w:rsid w:val="00A73D99"/>
    <w:rsid w:val="00A73DBC"/>
    <w:rsid w:val="00A73FA6"/>
    <w:rsid w:val="00A74520"/>
    <w:rsid w:val="00A7574A"/>
    <w:rsid w:val="00A75B55"/>
    <w:rsid w:val="00A763A5"/>
    <w:rsid w:val="00A76E4D"/>
    <w:rsid w:val="00A77794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864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01A"/>
    <w:rsid w:val="00AA612A"/>
    <w:rsid w:val="00AA6135"/>
    <w:rsid w:val="00AA657F"/>
    <w:rsid w:val="00AA6BE5"/>
    <w:rsid w:val="00AA6E77"/>
    <w:rsid w:val="00AA7A2E"/>
    <w:rsid w:val="00AB02C9"/>
    <w:rsid w:val="00AB051E"/>
    <w:rsid w:val="00AB0B71"/>
    <w:rsid w:val="00AB1416"/>
    <w:rsid w:val="00AB2465"/>
    <w:rsid w:val="00AB2DC7"/>
    <w:rsid w:val="00AB2FE2"/>
    <w:rsid w:val="00AB30B2"/>
    <w:rsid w:val="00AB30D9"/>
    <w:rsid w:val="00AB3615"/>
    <w:rsid w:val="00AB3B06"/>
    <w:rsid w:val="00AB417E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46C"/>
    <w:rsid w:val="00AC25A6"/>
    <w:rsid w:val="00AC2C0E"/>
    <w:rsid w:val="00AC2E24"/>
    <w:rsid w:val="00AC330C"/>
    <w:rsid w:val="00AC35C8"/>
    <w:rsid w:val="00AC3A53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16E"/>
    <w:rsid w:val="00AE63BB"/>
    <w:rsid w:val="00AE6585"/>
    <w:rsid w:val="00AE6B5B"/>
    <w:rsid w:val="00AE6F35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787"/>
    <w:rsid w:val="00AF47F6"/>
    <w:rsid w:val="00AF4864"/>
    <w:rsid w:val="00AF54E8"/>
    <w:rsid w:val="00AF550A"/>
    <w:rsid w:val="00AF5E44"/>
    <w:rsid w:val="00AF7C75"/>
    <w:rsid w:val="00AF7F36"/>
    <w:rsid w:val="00B0034C"/>
    <w:rsid w:val="00B006A5"/>
    <w:rsid w:val="00B00C6E"/>
    <w:rsid w:val="00B014D7"/>
    <w:rsid w:val="00B023C5"/>
    <w:rsid w:val="00B025DF"/>
    <w:rsid w:val="00B0294D"/>
    <w:rsid w:val="00B02AB6"/>
    <w:rsid w:val="00B057F7"/>
    <w:rsid w:val="00B07144"/>
    <w:rsid w:val="00B07EC2"/>
    <w:rsid w:val="00B07F21"/>
    <w:rsid w:val="00B10378"/>
    <w:rsid w:val="00B1083D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87D"/>
    <w:rsid w:val="00B16972"/>
    <w:rsid w:val="00B16A96"/>
    <w:rsid w:val="00B17D44"/>
    <w:rsid w:val="00B2077D"/>
    <w:rsid w:val="00B20975"/>
    <w:rsid w:val="00B20A21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5EB1"/>
    <w:rsid w:val="00B26703"/>
    <w:rsid w:val="00B26AB2"/>
    <w:rsid w:val="00B275DE"/>
    <w:rsid w:val="00B300A6"/>
    <w:rsid w:val="00B3064D"/>
    <w:rsid w:val="00B3075C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FEB"/>
    <w:rsid w:val="00B4107A"/>
    <w:rsid w:val="00B4143C"/>
    <w:rsid w:val="00B415C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268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3F1C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7AC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1B1D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AFF"/>
    <w:rsid w:val="00BB7E2B"/>
    <w:rsid w:val="00BC023E"/>
    <w:rsid w:val="00BC0AF8"/>
    <w:rsid w:val="00BC0C43"/>
    <w:rsid w:val="00BC126D"/>
    <w:rsid w:val="00BC1325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6FC8"/>
    <w:rsid w:val="00BC736A"/>
    <w:rsid w:val="00BC75E3"/>
    <w:rsid w:val="00BC7F34"/>
    <w:rsid w:val="00BD062A"/>
    <w:rsid w:val="00BD0C28"/>
    <w:rsid w:val="00BD1883"/>
    <w:rsid w:val="00BD1FA6"/>
    <w:rsid w:val="00BD23F6"/>
    <w:rsid w:val="00BD2D63"/>
    <w:rsid w:val="00BD3893"/>
    <w:rsid w:val="00BD4DC9"/>
    <w:rsid w:val="00BD68DC"/>
    <w:rsid w:val="00BD692B"/>
    <w:rsid w:val="00BD7535"/>
    <w:rsid w:val="00BD7A68"/>
    <w:rsid w:val="00BD7D47"/>
    <w:rsid w:val="00BE166A"/>
    <w:rsid w:val="00BE2874"/>
    <w:rsid w:val="00BE2BA2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694"/>
    <w:rsid w:val="00BF07D3"/>
    <w:rsid w:val="00BF105E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781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26E8"/>
    <w:rsid w:val="00C13371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1F9C"/>
    <w:rsid w:val="00C22700"/>
    <w:rsid w:val="00C22AD6"/>
    <w:rsid w:val="00C22F97"/>
    <w:rsid w:val="00C232D4"/>
    <w:rsid w:val="00C2438D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38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A36"/>
    <w:rsid w:val="00C35A72"/>
    <w:rsid w:val="00C35CDF"/>
    <w:rsid w:val="00C36967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2BEC"/>
    <w:rsid w:val="00C432A9"/>
    <w:rsid w:val="00C43B90"/>
    <w:rsid w:val="00C43E2A"/>
    <w:rsid w:val="00C441DD"/>
    <w:rsid w:val="00C44372"/>
    <w:rsid w:val="00C44375"/>
    <w:rsid w:val="00C44B74"/>
    <w:rsid w:val="00C45ADD"/>
    <w:rsid w:val="00C4608D"/>
    <w:rsid w:val="00C4615B"/>
    <w:rsid w:val="00C4635E"/>
    <w:rsid w:val="00C46632"/>
    <w:rsid w:val="00C46674"/>
    <w:rsid w:val="00C46CBC"/>
    <w:rsid w:val="00C47E01"/>
    <w:rsid w:val="00C5009F"/>
    <w:rsid w:val="00C50441"/>
    <w:rsid w:val="00C5180E"/>
    <w:rsid w:val="00C52B13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6AE6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4F81"/>
    <w:rsid w:val="00C65058"/>
    <w:rsid w:val="00C65A70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1DD8"/>
    <w:rsid w:val="00C92DA9"/>
    <w:rsid w:val="00C92F56"/>
    <w:rsid w:val="00C93BD1"/>
    <w:rsid w:val="00C93C7A"/>
    <w:rsid w:val="00C93F4E"/>
    <w:rsid w:val="00C9479F"/>
    <w:rsid w:val="00C94CBD"/>
    <w:rsid w:val="00C94D33"/>
    <w:rsid w:val="00C95504"/>
    <w:rsid w:val="00C95F09"/>
    <w:rsid w:val="00C96857"/>
    <w:rsid w:val="00C973BD"/>
    <w:rsid w:val="00C97ED7"/>
    <w:rsid w:val="00C97F9B"/>
    <w:rsid w:val="00CA0A44"/>
    <w:rsid w:val="00CA0A85"/>
    <w:rsid w:val="00CA1B11"/>
    <w:rsid w:val="00CA21C2"/>
    <w:rsid w:val="00CA25AA"/>
    <w:rsid w:val="00CA33AF"/>
    <w:rsid w:val="00CA3744"/>
    <w:rsid w:val="00CA37D7"/>
    <w:rsid w:val="00CA3B94"/>
    <w:rsid w:val="00CA3C7B"/>
    <w:rsid w:val="00CA3C9C"/>
    <w:rsid w:val="00CA45D6"/>
    <w:rsid w:val="00CA52F1"/>
    <w:rsid w:val="00CA7207"/>
    <w:rsid w:val="00CA793C"/>
    <w:rsid w:val="00CB1B56"/>
    <w:rsid w:val="00CB289E"/>
    <w:rsid w:val="00CB2B2B"/>
    <w:rsid w:val="00CB3D6A"/>
    <w:rsid w:val="00CB4660"/>
    <w:rsid w:val="00CB4E32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2DBC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4F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550"/>
    <w:rsid w:val="00CE6BC7"/>
    <w:rsid w:val="00CE6C2D"/>
    <w:rsid w:val="00CE6C6E"/>
    <w:rsid w:val="00CE7045"/>
    <w:rsid w:val="00CF07FF"/>
    <w:rsid w:val="00CF0AEA"/>
    <w:rsid w:val="00CF18C5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672"/>
    <w:rsid w:val="00D16868"/>
    <w:rsid w:val="00D16960"/>
    <w:rsid w:val="00D16E3B"/>
    <w:rsid w:val="00D17348"/>
    <w:rsid w:val="00D17708"/>
    <w:rsid w:val="00D2069E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4A41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9FE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6C1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2A98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8F6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90B5A"/>
    <w:rsid w:val="00D913F8"/>
    <w:rsid w:val="00D9255E"/>
    <w:rsid w:val="00D92A8F"/>
    <w:rsid w:val="00D92DA6"/>
    <w:rsid w:val="00D953FB"/>
    <w:rsid w:val="00D95553"/>
    <w:rsid w:val="00D95D64"/>
    <w:rsid w:val="00D96086"/>
    <w:rsid w:val="00D96A0C"/>
    <w:rsid w:val="00D96E4A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FB"/>
    <w:rsid w:val="00DC1C3F"/>
    <w:rsid w:val="00DC1C75"/>
    <w:rsid w:val="00DC22FF"/>
    <w:rsid w:val="00DC252A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BD1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372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3C1"/>
    <w:rsid w:val="00DE6E93"/>
    <w:rsid w:val="00DE76B1"/>
    <w:rsid w:val="00DE77FC"/>
    <w:rsid w:val="00DE7BA3"/>
    <w:rsid w:val="00DF04DF"/>
    <w:rsid w:val="00DF0631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2EE9"/>
    <w:rsid w:val="00E030DF"/>
    <w:rsid w:val="00E0330A"/>
    <w:rsid w:val="00E039DC"/>
    <w:rsid w:val="00E03DA7"/>
    <w:rsid w:val="00E05BEC"/>
    <w:rsid w:val="00E05CF8"/>
    <w:rsid w:val="00E05E9A"/>
    <w:rsid w:val="00E06244"/>
    <w:rsid w:val="00E06400"/>
    <w:rsid w:val="00E06601"/>
    <w:rsid w:val="00E067F1"/>
    <w:rsid w:val="00E074DD"/>
    <w:rsid w:val="00E075AF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0F3"/>
    <w:rsid w:val="00E1687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300BB"/>
    <w:rsid w:val="00E3026D"/>
    <w:rsid w:val="00E302D2"/>
    <w:rsid w:val="00E313FA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4D7C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5706D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A50"/>
    <w:rsid w:val="00E67DC6"/>
    <w:rsid w:val="00E70212"/>
    <w:rsid w:val="00E71054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13BD"/>
    <w:rsid w:val="00E81D17"/>
    <w:rsid w:val="00E81E75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0FE2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FCB"/>
    <w:rsid w:val="00EA354E"/>
    <w:rsid w:val="00EA35C9"/>
    <w:rsid w:val="00EA4A4A"/>
    <w:rsid w:val="00EA51F5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0A1"/>
    <w:rsid w:val="00EB114D"/>
    <w:rsid w:val="00EB1E47"/>
    <w:rsid w:val="00EB1E87"/>
    <w:rsid w:val="00EB22ED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168F"/>
    <w:rsid w:val="00ED2146"/>
    <w:rsid w:val="00ED3550"/>
    <w:rsid w:val="00ED37D0"/>
    <w:rsid w:val="00ED50CE"/>
    <w:rsid w:val="00ED636F"/>
    <w:rsid w:val="00ED6F6E"/>
    <w:rsid w:val="00ED742A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430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C69"/>
    <w:rsid w:val="00F12060"/>
    <w:rsid w:val="00F121AB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2175"/>
    <w:rsid w:val="00F321C8"/>
    <w:rsid w:val="00F3268B"/>
    <w:rsid w:val="00F327E4"/>
    <w:rsid w:val="00F32BA5"/>
    <w:rsid w:val="00F32E4B"/>
    <w:rsid w:val="00F3330C"/>
    <w:rsid w:val="00F33752"/>
    <w:rsid w:val="00F33D01"/>
    <w:rsid w:val="00F3609D"/>
    <w:rsid w:val="00F363B4"/>
    <w:rsid w:val="00F3644B"/>
    <w:rsid w:val="00F37E7C"/>
    <w:rsid w:val="00F37F70"/>
    <w:rsid w:val="00F41042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191"/>
    <w:rsid w:val="00F4320A"/>
    <w:rsid w:val="00F43D0A"/>
    <w:rsid w:val="00F44CCD"/>
    <w:rsid w:val="00F44D4E"/>
    <w:rsid w:val="00F44E06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2894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41E"/>
    <w:rsid w:val="00F61565"/>
    <w:rsid w:val="00F61657"/>
    <w:rsid w:val="00F61DB4"/>
    <w:rsid w:val="00F62650"/>
    <w:rsid w:val="00F636ED"/>
    <w:rsid w:val="00F637B1"/>
    <w:rsid w:val="00F643E6"/>
    <w:rsid w:val="00F644D8"/>
    <w:rsid w:val="00F6515F"/>
    <w:rsid w:val="00F6519C"/>
    <w:rsid w:val="00F651E6"/>
    <w:rsid w:val="00F66DCD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B5A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BFA"/>
    <w:rsid w:val="00F75CDF"/>
    <w:rsid w:val="00F75F69"/>
    <w:rsid w:val="00F75FE5"/>
    <w:rsid w:val="00F760E6"/>
    <w:rsid w:val="00F76634"/>
    <w:rsid w:val="00F76DBA"/>
    <w:rsid w:val="00F771EE"/>
    <w:rsid w:val="00F8002B"/>
    <w:rsid w:val="00F80FC8"/>
    <w:rsid w:val="00F8132B"/>
    <w:rsid w:val="00F81CD5"/>
    <w:rsid w:val="00F8256D"/>
    <w:rsid w:val="00F825C1"/>
    <w:rsid w:val="00F83977"/>
    <w:rsid w:val="00F83AA7"/>
    <w:rsid w:val="00F84086"/>
    <w:rsid w:val="00F84839"/>
    <w:rsid w:val="00F86582"/>
    <w:rsid w:val="00F86674"/>
    <w:rsid w:val="00F87168"/>
    <w:rsid w:val="00F8779B"/>
    <w:rsid w:val="00F87C7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47CA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32DE"/>
    <w:rsid w:val="00FA3B99"/>
    <w:rsid w:val="00FA4025"/>
    <w:rsid w:val="00FA614C"/>
    <w:rsid w:val="00FA6225"/>
    <w:rsid w:val="00FA6CE6"/>
    <w:rsid w:val="00FA793C"/>
    <w:rsid w:val="00FA7B67"/>
    <w:rsid w:val="00FB11BC"/>
    <w:rsid w:val="00FB182C"/>
    <w:rsid w:val="00FB26C2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138"/>
    <w:rsid w:val="00FC3371"/>
    <w:rsid w:val="00FC3E34"/>
    <w:rsid w:val="00FC3FE5"/>
    <w:rsid w:val="00FC465E"/>
    <w:rsid w:val="00FC4785"/>
    <w:rsid w:val="00FC4E8D"/>
    <w:rsid w:val="00FC5FEC"/>
    <w:rsid w:val="00FC68D5"/>
    <w:rsid w:val="00FC7C85"/>
    <w:rsid w:val="00FD0716"/>
    <w:rsid w:val="00FD0C5E"/>
    <w:rsid w:val="00FD1DA8"/>
    <w:rsid w:val="00FD2013"/>
    <w:rsid w:val="00FD22F4"/>
    <w:rsid w:val="00FD2A44"/>
    <w:rsid w:val="00FD2BA5"/>
    <w:rsid w:val="00FD2FE3"/>
    <w:rsid w:val="00FD3AFD"/>
    <w:rsid w:val="00FD44E3"/>
    <w:rsid w:val="00FD5995"/>
    <w:rsid w:val="00FD6009"/>
    <w:rsid w:val="00FD6A23"/>
    <w:rsid w:val="00FD6B16"/>
    <w:rsid w:val="00FD74A9"/>
    <w:rsid w:val="00FE07F6"/>
    <w:rsid w:val="00FE08F9"/>
    <w:rsid w:val="00FE1526"/>
    <w:rsid w:val="00FE16EA"/>
    <w:rsid w:val="00FE1B2F"/>
    <w:rsid w:val="00FE1F73"/>
    <w:rsid w:val="00FE278A"/>
    <w:rsid w:val="00FE3F5A"/>
    <w:rsid w:val="00FE6082"/>
    <w:rsid w:val="00FE65CC"/>
    <w:rsid w:val="00FE6DE2"/>
    <w:rsid w:val="00FE6F41"/>
    <w:rsid w:val="00FE75F6"/>
    <w:rsid w:val="00FE7769"/>
    <w:rsid w:val="00FE77A8"/>
    <w:rsid w:val="00FF0193"/>
    <w:rsid w:val="00FF0334"/>
    <w:rsid w:val="00FF08CD"/>
    <w:rsid w:val="00FF15BF"/>
    <w:rsid w:val="00FF2686"/>
    <w:rsid w:val="00FF3740"/>
    <w:rsid w:val="00FF3D7D"/>
    <w:rsid w:val="00FF431C"/>
    <w:rsid w:val="00FF4E48"/>
    <w:rsid w:val="00FF5CFB"/>
    <w:rsid w:val="00FF60AC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DD0775A-2697-4468-86A7-C0AF9039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977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2023-06-21T11:26:00Z</dcterms:created>
  <dcterms:modified xsi:type="dcterms:W3CDTF">2023-06-27T12:06:00Z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