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340A" w:rsidRPr="0067793E" w:rsidRDefault="002E340A" w:rsidP="001F436E">
      <w:pPr>
        <w:bidi/>
        <w:spacing w:after="0" w:line="240" w:lineRule="auto"/>
        <w:jc w:val="both"/>
        <w:rPr>
          <w:rFonts w:ascii="Arabic Typesetting" w:hAnsi="Arabic Typesetting" w:cs="Arabic Typesetting"/>
          <w:b/>
          <w:bCs/>
          <w:color w:val="632423" w:themeColor="accent2" w:themeShade="80"/>
          <w:sz w:val="36"/>
          <w:szCs w:val="36"/>
          <w:rtl/>
          <w:lang w:bidi="ar-MA"/>
        </w:rPr>
      </w:pPr>
      <w:r w:rsidRPr="0067793E">
        <w:rPr>
          <w:rFonts w:ascii="Arabic Typesetting" w:hAnsi="Arabic Typesetting" w:cs="Arabic Typesetting"/>
          <w:b/>
          <w:bCs/>
          <w:color w:val="632423" w:themeColor="accent2" w:themeShade="80"/>
          <w:sz w:val="36"/>
          <w:szCs w:val="36"/>
          <w:rtl/>
          <w:lang w:bidi="ar-MA"/>
        </w:rPr>
        <w:t xml:space="preserve">     </w:t>
      </w:r>
    </w:p>
    <w:tbl>
      <w:tblPr>
        <w:tblStyle w:val="Grilledutableau"/>
        <w:bidiVisual/>
        <w:tblW w:w="9464" w:type="dxa"/>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9680"/>
      </w:tblGrid>
      <w:tr w:rsidR="002E340A" w:rsidRPr="0067793E" w:rsidTr="00E446F0">
        <w:trPr>
          <w:jc w:val="center"/>
        </w:trPr>
        <w:tc>
          <w:tcPr>
            <w:tcW w:w="3070" w:type="dxa"/>
          </w:tcPr>
          <w:tbl>
            <w:tblPr>
              <w:tblStyle w:val="Grilledutableau"/>
              <w:bidiVisual/>
              <w:tblW w:w="9464"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070"/>
              <w:gridCol w:w="2708"/>
              <w:gridCol w:w="3686"/>
            </w:tblGrid>
            <w:tr w:rsidR="002E340A" w:rsidRPr="0067793E" w:rsidTr="00501D56">
              <w:tc>
                <w:tcPr>
                  <w:tcW w:w="3070" w:type="dxa"/>
                </w:tcPr>
                <w:p w:rsidR="002E340A" w:rsidRPr="0067793E" w:rsidRDefault="002E340A" w:rsidP="001F436E">
                  <w:pPr>
                    <w:bidi/>
                    <w:jc w:val="center"/>
                    <w:rPr>
                      <w:rFonts w:ascii="Arabic Typesetting" w:hAnsi="Arabic Typesetting" w:cs="Arabic Typesetting"/>
                      <w:b/>
                      <w:bCs/>
                      <w:sz w:val="32"/>
                      <w:szCs w:val="32"/>
                      <w:rtl/>
                      <w:lang w:bidi="ar-MA"/>
                    </w:rPr>
                  </w:pPr>
                  <w:r w:rsidRPr="0067793E">
                    <w:rPr>
                      <w:rFonts w:ascii="Arabic Typesetting" w:hAnsi="Arabic Typesetting" w:cs="Arabic Typesetting"/>
                      <w:b/>
                      <w:bCs/>
                      <w:sz w:val="32"/>
                      <w:szCs w:val="32"/>
                      <w:rtl/>
                      <w:lang w:bidi="ar-MA"/>
                    </w:rPr>
                    <w:t>المملكة المغربية</w:t>
                  </w:r>
                </w:p>
                <w:p w:rsidR="002E340A" w:rsidRPr="0067793E" w:rsidRDefault="002E340A" w:rsidP="001F436E">
                  <w:pPr>
                    <w:bidi/>
                    <w:jc w:val="center"/>
                    <w:rPr>
                      <w:rFonts w:ascii="Arabic Typesetting" w:hAnsi="Arabic Typesetting" w:cs="Arabic Typesetting"/>
                      <w:b/>
                      <w:bCs/>
                      <w:sz w:val="32"/>
                      <w:szCs w:val="32"/>
                      <w:rtl/>
                      <w:lang w:bidi="ar-MA"/>
                    </w:rPr>
                  </w:pPr>
                  <w:r w:rsidRPr="0067793E">
                    <w:rPr>
                      <w:rFonts w:ascii="Arabic Typesetting" w:hAnsi="Arabic Typesetting" w:cs="Arabic Typesetting"/>
                      <w:b/>
                      <w:bCs/>
                      <w:sz w:val="32"/>
                      <w:szCs w:val="32"/>
                      <w:rtl/>
                      <w:lang w:bidi="ar-MA"/>
                    </w:rPr>
                    <w:t>المندوبية السامية للتخطيط</w:t>
                  </w:r>
                </w:p>
                <w:p w:rsidR="002E340A" w:rsidRPr="0067793E" w:rsidRDefault="002E340A" w:rsidP="001F436E">
                  <w:pPr>
                    <w:bidi/>
                    <w:jc w:val="center"/>
                    <w:rPr>
                      <w:rFonts w:ascii="Arabic Typesetting" w:hAnsi="Arabic Typesetting" w:cs="Arabic Typesetting"/>
                      <w:b/>
                      <w:bCs/>
                      <w:sz w:val="32"/>
                      <w:szCs w:val="32"/>
                      <w:rtl/>
                      <w:lang w:bidi="ar-MA"/>
                    </w:rPr>
                  </w:pPr>
                  <w:r w:rsidRPr="0067793E">
                    <w:rPr>
                      <w:rFonts w:ascii="Arabic Typesetting" w:hAnsi="Arabic Typesetting" w:cs="Arabic Typesetting"/>
                      <w:b/>
                      <w:bCs/>
                      <w:sz w:val="32"/>
                      <w:szCs w:val="32"/>
                      <w:rtl/>
                      <w:lang w:bidi="ar-MA"/>
                    </w:rPr>
                    <w:t>المديرية الجهوية للتخطيط</w:t>
                  </w:r>
                </w:p>
                <w:p w:rsidR="002E340A" w:rsidRPr="0067793E" w:rsidRDefault="002E340A" w:rsidP="001F436E">
                  <w:pPr>
                    <w:bidi/>
                    <w:jc w:val="center"/>
                    <w:rPr>
                      <w:rFonts w:ascii="Arabic Typesetting" w:hAnsi="Arabic Typesetting" w:cs="Arabic Typesetting"/>
                      <w:b/>
                      <w:bCs/>
                      <w:sz w:val="32"/>
                      <w:szCs w:val="32"/>
                      <w:rtl/>
                      <w:lang w:bidi="ar-MA"/>
                    </w:rPr>
                  </w:pPr>
                  <w:r w:rsidRPr="0067793E">
                    <w:rPr>
                      <w:rFonts w:ascii="Arabic Typesetting" w:hAnsi="Arabic Typesetting" w:cs="Arabic Typesetting"/>
                      <w:b/>
                      <w:bCs/>
                      <w:sz w:val="32"/>
                      <w:szCs w:val="32"/>
                      <w:rtl/>
                      <w:lang w:bidi="ar-MA"/>
                    </w:rPr>
                    <w:t>لجهة مراكش اسفي</w:t>
                  </w:r>
                </w:p>
                <w:p w:rsidR="002E340A" w:rsidRPr="0067793E" w:rsidRDefault="002E340A" w:rsidP="001F436E">
                  <w:pPr>
                    <w:bidi/>
                    <w:jc w:val="center"/>
                    <w:rPr>
                      <w:rFonts w:ascii="Arabic Typesetting" w:hAnsi="Arabic Typesetting" w:cs="Arabic Typesetting"/>
                      <w:b/>
                      <w:bCs/>
                      <w:sz w:val="28"/>
                      <w:szCs w:val="28"/>
                      <w:rtl/>
                      <w:lang w:bidi="ar-MA"/>
                    </w:rPr>
                  </w:pPr>
                  <w:r w:rsidRPr="0067793E">
                    <w:rPr>
                      <w:rFonts w:ascii="Arabic Typesetting" w:hAnsi="Arabic Typesetting" w:cs="Arabic Typesetting"/>
                      <w:b/>
                      <w:bCs/>
                      <w:sz w:val="32"/>
                      <w:szCs w:val="32"/>
                      <w:rtl/>
                      <w:lang w:bidi="ar-MA"/>
                    </w:rPr>
                    <w:t>بمراكش</w:t>
                  </w:r>
                </w:p>
              </w:tc>
              <w:tc>
                <w:tcPr>
                  <w:tcW w:w="2708" w:type="dxa"/>
                </w:tcPr>
                <w:p w:rsidR="002E340A" w:rsidRPr="0067793E" w:rsidRDefault="002E340A" w:rsidP="001F436E">
                  <w:pPr>
                    <w:bidi/>
                    <w:jc w:val="both"/>
                    <w:rPr>
                      <w:rFonts w:ascii="Arabic Typesetting" w:hAnsi="Arabic Typesetting" w:cs="Arabic Typesetting"/>
                      <w:b/>
                      <w:bCs/>
                      <w:sz w:val="28"/>
                      <w:szCs w:val="28"/>
                      <w:rtl/>
                      <w:lang w:bidi="ar-MA"/>
                    </w:rPr>
                  </w:pPr>
                  <w:r w:rsidRPr="0067793E">
                    <w:rPr>
                      <w:rFonts w:ascii="Arabic Typesetting" w:hAnsi="Arabic Typesetting" w:cs="Arabic Typesetting"/>
                      <w:b/>
                      <w:bCs/>
                      <w:noProof/>
                      <w:sz w:val="28"/>
                      <w:szCs w:val="28"/>
                      <w:rtl/>
                    </w:rPr>
                    <w:drawing>
                      <wp:anchor distT="0" distB="0" distL="114300" distR="114300" simplePos="0" relativeHeight="251659264" behindDoc="0" locked="0" layoutInCell="1" allowOverlap="1">
                        <wp:simplePos x="0" y="0"/>
                        <wp:positionH relativeFrom="column">
                          <wp:posOffset>575945</wp:posOffset>
                        </wp:positionH>
                        <wp:positionV relativeFrom="paragraph">
                          <wp:posOffset>201295</wp:posOffset>
                        </wp:positionV>
                        <wp:extent cx="621030" cy="662940"/>
                        <wp:effectExtent l="19050" t="0" r="7620" b="0"/>
                        <wp:wrapNone/>
                        <wp:docPr id="8"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lum bright="6000"/>
                                </a:blip>
                                <a:srcRect/>
                                <a:stretch>
                                  <a:fillRect/>
                                </a:stretch>
                              </pic:blipFill>
                              <pic:spPr bwMode="auto">
                                <a:xfrm>
                                  <a:off x="0" y="0"/>
                                  <a:ext cx="621030" cy="662940"/>
                                </a:xfrm>
                                <a:prstGeom prst="rect">
                                  <a:avLst/>
                                </a:prstGeom>
                                <a:noFill/>
                                <a:ln w="9525">
                                  <a:noFill/>
                                  <a:miter lim="800000"/>
                                  <a:headEnd/>
                                  <a:tailEnd/>
                                </a:ln>
                              </pic:spPr>
                            </pic:pic>
                          </a:graphicData>
                        </a:graphic>
                      </wp:anchor>
                    </w:drawing>
                  </w:r>
                </w:p>
              </w:tc>
              <w:tc>
                <w:tcPr>
                  <w:tcW w:w="3686" w:type="dxa"/>
                </w:tcPr>
                <w:p w:rsidR="002E340A" w:rsidRPr="0067793E" w:rsidRDefault="002E340A" w:rsidP="001F436E">
                  <w:pPr>
                    <w:bidi/>
                    <w:jc w:val="center"/>
                    <w:rPr>
                      <w:rFonts w:ascii="Arabic Typesetting" w:hAnsi="Arabic Typesetting" w:cs="Arabic Typesetting"/>
                      <w:b/>
                      <w:bCs/>
                      <w:sz w:val="24"/>
                      <w:szCs w:val="24"/>
                      <w:lang w:bidi="ar-MA"/>
                    </w:rPr>
                  </w:pPr>
                  <w:r w:rsidRPr="0067793E">
                    <w:rPr>
                      <w:rFonts w:ascii="Arabic Typesetting" w:hAnsi="Arabic Typesetting" w:cs="Arabic Typesetting"/>
                      <w:b/>
                      <w:bCs/>
                      <w:sz w:val="24"/>
                      <w:szCs w:val="24"/>
                      <w:lang w:bidi="ar-MA"/>
                    </w:rPr>
                    <w:t>ROYAUME DU MAROC</w:t>
                  </w:r>
                </w:p>
                <w:p w:rsidR="002E340A" w:rsidRPr="0067793E" w:rsidRDefault="002E340A" w:rsidP="001F436E">
                  <w:pPr>
                    <w:bidi/>
                    <w:jc w:val="center"/>
                    <w:rPr>
                      <w:rFonts w:ascii="Arabic Typesetting" w:hAnsi="Arabic Typesetting" w:cs="Arabic Typesetting"/>
                      <w:b/>
                      <w:bCs/>
                      <w:sz w:val="24"/>
                      <w:szCs w:val="24"/>
                      <w:lang w:bidi="ar-MA"/>
                    </w:rPr>
                  </w:pPr>
                  <w:r w:rsidRPr="0067793E">
                    <w:rPr>
                      <w:rFonts w:ascii="Arabic Typesetting" w:hAnsi="Arabic Typesetting" w:cs="Arabic Typesetting"/>
                      <w:b/>
                      <w:bCs/>
                      <w:sz w:val="24"/>
                      <w:szCs w:val="24"/>
                      <w:lang w:bidi="ar-MA"/>
                    </w:rPr>
                    <w:t>HAUT COMMISSARIAT AU PLAN</w:t>
                  </w:r>
                </w:p>
                <w:p w:rsidR="002E340A" w:rsidRPr="0067793E" w:rsidRDefault="002E340A" w:rsidP="001F436E">
                  <w:pPr>
                    <w:bidi/>
                    <w:jc w:val="center"/>
                    <w:rPr>
                      <w:rFonts w:ascii="Arabic Typesetting" w:hAnsi="Arabic Typesetting" w:cs="Arabic Typesetting"/>
                      <w:b/>
                      <w:bCs/>
                      <w:sz w:val="24"/>
                      <w:szCs w:val="24"/>
                      <w:lang w:bidi="ar-MA"/>
                    </w:rPr>
                  </w:pPr>
                  <w:r w:rsidRPr="0067793E">
                    <w:rPr>
                      <w:rFonts w:ascii="Arabic Typesetting" w:hAnsi="Arabic Typesetting" w:cs="Arabic Typesetting"/>
                      <w:b/>
                      <w:bCs/>
                      <w:sz w:val="24"/>
                      <w:szCs w:val="24"/>
                      <w:lang w:bidi="ar-MA"/>
                    </w:rPr>
                    <w:t>DIRECTION REGIONALE DU PLAN</w:t>
                  </w:r>
                </w:p>
                <w:p w:rsidR="0086528C" w:rsidRPr="0067793E" w:rsidRDefault="002E340A" w:rsidP="001F436E">
                  <w:pPr>
                    <w:bidi/>
                    <w:jc w:val="center"/>
                    <w:rPr>
                      <w:rFonts w:ascii="Arabic Typesetting" w:hAnsi="Arabic Typesetting" w:cs="Arabic Typesetting"/>
                      <w:b/>
                      <w:bCs/>
                      <w:sz w:val="24"/>
                      <w:szCs w:val="24"/>
                      <w:rtl/>
                      <w:lang w:bidi="ar-MA"/>
                    </w:rPr>
                  </w:pPr>
                  <w:r w:rsidRPr="0067793E">
                    <w:rPr>
                      <w:rFonts w:ascii="Arabic Typesetting" w:hAnsi="Arabic Typesetting" w:cs="Arabic Typesetting"/>
                      <w:b/>
                      <w:bCs/>
                      <w:sz w:val="24"/>
                      <w:szCs w:val="24"/>
                      <w:lang w:bidi="ar-MA"/>
                    </w:rPr>
                    <w:t xml:space="preserve">DE LA REGION DE  </w:t>
                  </w:r>
                </w:p>
                <w:p w:rsidR="002E340A" w:rsidRPr="0067793E" w:rsidRDefault="002E340A" w:rsidP="0086528C">
                  <w:pPr>
                    <w:bidi/>
                    <w:jc w:val="center"/>
                    <w:rPr>
                      <w:rFonts w:ascii="Arabic Typesetting" w:hAnsi="Arabic Typesetting" w:cs="Arabic Typesetting"/>
                      <w:b/>
                      <w:bCs/>
                      <w:sz w:val="24"/>
                      <w:szCs w:val="24"/>
                      <w:lang w:bidi="ar-MA"/>
                    </w:rPr>
                  </w:pPr>
                  <w:r w:rsidRPr="0067793E">
                    <w:rPr>
                      <w:rFonts w:ascii="Arabic Typesetting" w:hAnsi="Arabic Typesetting" w:cs="Arabic Typesetting"/>
                      <w:b/>
                      <w:bCs/>
                      <w:sz w:val="24"/>
                      <w:szCs w:val="24"/>
                      <w:lang w:bidi="ar-MA"/>
                    </w:rPr>
                    <w:t>MARRAKECH SAFI</w:t>
                  </w:r>
                </w:p>
                <w:p w:rsidR="002E340A" w:rsidRPr="0067793E" w:rsidRDefault="002E340A" w:rsidP="001F436E">
                  <w:pPr>
                    <w:jc w:val="center"/>
                    <w:rPr>
                      <w:rFonts w:ascii="Arabic Typesetting" w:hAnsi="Arabic Typesetting" w:cs="Arabic Typesetting"/>
                      <w:b/>
                      <w:bCs/>
                      <w:sz w:val="28"/>
                      <w:szCs w:val="28"/>
                      <w:rtl/>
                      <w:lang w:bidi="ar-MA"/>
                    </w:rPr>
                  </w:pPr>
                  <w:r w:rsidRPr="0067793E">
                    <w:rPr>
                      <w:rFonts w:ascii="Arabic Typesetting" w:hAnsi="Arabic Typesetting" w:cs="Arabic Typesetting"/>
                      <w:b/>
                      <w:bCs/>
                      <w:sz w:val="24"/>
                      <w:szCs w:val="24"/>
                      <w:lang w:bidi="ar-MA"/>
                    </w:rPr>
                    <w:t>A MARRAKECH</w:t>
                  </w:r>
                </w:p>
              </w:tc>
            </w:tr>
          </w:tbl>
          <w:p w:rsidR="002E340A" w:rsidRPr="0067793E" w:rsidRDefault="002E340A" w:rsidP="001F436E">
            <w:pPr>
              <w:bidi/>
              <w:jc w:val="both"/>
              <w:rPr>
                <w:rFonts w:ascii="Arabic Typesetting" w:hAnsi="Arabic Typesetting" w:cs="Arabic Typesetting"/>
                <w:b/>
                <w:bCs/>
                <w:sz w:val="28"/>
                <w:szCs w:val="28"/>
                <w:rtl/>
                <w:lang w:bidi="ar-MA"/>
              </w:rPr>
            </w:pPr>
          </w:p>
        </w:tc>
      </w:tr>
    </w:tbl>
    <w:p w:rsidR="002E340A" w:rsidRPr="0067793E" w:rsidRDefault="002E340A" w:rsidP="001F436E">
      <w:pPr>
        <w:bidi/>
        <w:jc w:val="both"/>
        <w:rPr>
          <w:rFonts w:ascii="Arabic Typesetting" w:hAnsi="Arabic Typesetting" w:cs="Arabic Typesetting"/>
          <w:b/>
          <w:bCs/>
          <w:color w:val="632423" w:themeColor="accent2" w:themeShade="80"/>
          <w:sz w:val="28"/>
          <w:szCs w:val="28"/>
          <w:rtl/>
          <w:lang w:bidi="ar-MA"/>
        </w:rPr>
      </w:pPr>
    </w:p>
    <w:p w:rsidR="002E340A" w:rsidRPr="0067793E" w:rsidRDefault="002E340A" w:rsidP="001F436E">
      <w:pPr>
        <w:bidi/>
        <w:jc w:val="both"/>
        <w:rPr>
          <w:rFonts w:ascii="Arabic Typesetting" w:hAnsi="Arabic Typesetting" w:cs="Arabic Typesetting"/>
          <w:b/>
          <w:bCs/>
          <w:color w:val="632423" w:themeColor="accent2" w:themeShade="80"/>
          <w:sz w:val="28"/>
          <w:szCs w:val="28"/>
          <w:rtl/>
          <w:lang w:bidi="ar-MA"/>
        </w:rPr>
      </w:pPr>
    </w:p>
    <w:p w:rsidR="002E340A" w:rsidRPr="0067793E" w:rsidRDefault="002E340A" w:rsidP="001F436E">
      <w:pPr>
        <w:bidi/>
        <w:jc w:val="both"/>
        <w:rPr>
          <w:rFonts w:ascii="Arabic Typesetting" w:hAnsi="Arabic Typesetting" w:cs="Arabic Typesetting"/>
          <w:b/>
          <w:bCs/>
          <w:color w:val="632423" w:themeColor="accent2" w:themeShade="80"/>
          <w:sz w:val="28"/>
          <w:szCs w:val="28"/>
          <w:rtl/>
          <w:lang w:bidi="ar-MA"/>
        </w:rPr>
      </w:pPr>
    </w:p>
    <w:p w:rsidR="002E340A" w:rsidRPr="0067793E" w:rsidRDefault="002E340A" w:rsidP="001F436E">
      <w:pPr>
        <w:bidi/>
        <w:jc w:val="both"/>
        <w:rPr>
          <w:rFonts w:ascii="Arabic Typesetting" w:hAnsi="Arabic Typesetting" w:cs="Arabic Typesetting"/>
          <w:b/>
          <w:bCs/>
          <w:color w:val="632423" w:themeColor="accent2" w:themeShade="80"/>
          <w:sz w:val="28"/>
          <w:szCs w:val="28"/>
          <w:rtl/>
          <w:lang w:bidi="ar-MA"/>
        </w:rPr>
      </w:pPr>
    </w:p>
    <w:p w:rsidR="00501D56" w:rsidRPr="0067793E" w:rsidRDefault="002E340A" w:rsidP="00093B9D">
      <w:pPr>
        <w:pBdr>
          <w:top w:val="dashDotStroked" w:sz="24" w:space="1" w:color="auto"/>
          <w:left w:val="dashDotStroked" w:sz="24" w:space="4" w:color="auto"/>
          <w:bottom w:val="dashDotStroked" w:sz="24" w:space="1" w:color="auto"/>
          <w:right w:val="dashDotStroked" w:sz="24" w:space="4" w:color="auto"/>
        </w:pBdr>
        <w:shd w:val="clear" w:color="auto" w:fill="FBD4B4" w:themeFill="accent6" w:themeFillTint="66"/>
        <w:bidi/>
        <w:jc w:val="center"/>
        <w:rPr>
          <w:rFonts w:ascii="Arabic Typesetting" w:hAnsi="Arabic Typesetting" w:cs="Arabic Typesetting"/>
          <w:b/>
          <w:bCs/>
          <w:color w:val="632423" w:themeColor="accent2" w:themeShade="80"/>
          <w:sz w:val="52"/>
          <w:szCs w:val="52"/>
          <w:rtl/>
          <w:lang w:bidi="ar-MA"/>
        </w:rPr>
      </w:pPr>
      <w:r w:rsidRPr="0067793E">
        <w:rPr>
          <w:rFonts w:ascii="Arabic Typesetting" w:hAnsi="Arabic Typesetting" w:cs="Arabic Typesetting"/>
          <w:b/>
          <w:bCs/>
          <w:color w:val="632423" w:themeColor="accent2" w:themeShade="80"/>
          <w:sz w:val="28"/>
          <w:szCs w:val="28"/>
          <w:rtl/>
          <w:lang w:bidi="ar-MA"/>
        </w:rPr>
        <w:br/>
      </w:r>
      <w:r w:rsidRPr="0067793E">
        <w:rPr>
          <w:rFonts w:ascii="Arabic Typesetting" w:hAnsi="Arabic Typesetting" w:cs="Arabic Typesetting"/>
          <w:b/>
          <w:bCs/>
          <w:color w:val="632423" w:themeColor="accent2" w:themeShade="80"/>
          <w:sz w:val="52"/>
          <w:szCs w:val="52"/>
          <w:rtl/>
          <w:lang w:bidi="ar-MA"/>
        </w:rPr>
        <w:t>تقرير حول</w:t>
      </w:r>
    </w:p>
    <w:p w:rsidR="002E340A" w:rsidRPr="0067793E" w:rsidRDefault="002E340A" w:rsidP="00397CEC">
      <w:pPr>
        <w:pBdr>
          <w:top w:val="dashDotStroked" w:sz="24" w:space="1" w:color="auto"/>
          <w:left w:val="dashDotStroked" w:sz="24" w:space="4" w:color="auto"/>
          <w:bottom w:val="dashDotStroked" w:sz="24" w:space="1" w:color="auto"/>
          <w:right w:val="dashDotStroked" w:sz="24" w:space="4" w:color="auto"/>
        </w:pBdr>
        <w:shd w:val="clear" w:color="auto" w:fill="FBD4B4" w:themeFill="accent6" w:themeFillTint="66"/>
        <w:bidi/>
        <w:jc w:val="center"/>
        <w:rPr>
          <w:rFonts w:ascii="Arabic Typesetting" w:hAnsi="Arabic Typesetting" w:cs="Arabic Typesetting"/>
          <w:b/>
          <w:bCs/>
          <w:color w:val="632423" w:themeColor="accent2" w:themeShade="80"/>
          <w:sz w:val="52"/>
          <w:szCs w:val="52"/>
          <w:rtl/>
          <w:lang w:bidi="ar-MA"/>
        </w:rPr>
      </w:pPr>
      <w:r w:rsidRPr="0067793E">
        <w:rPr>
          <w:rFonts w:ascii="Arabic Typesetting" w:hAnsi="Arabic Typesetting" w:cs="Arabic Typesetting"/>
          <w:b/>
          <w:bCs/>
          <w:color w:val="632423" w:themeColor="accent2" w:themeShade="80"/>
          <w:sz w:val="52"/>
          <w:szCs w:val="52"/>
          <w:rtl/>
          <w:lang w:bidi="ar-MA"/>
        </w:rPr>
        <w:t xml:space="preserve">أنشطة </w:t>
      </w:r>
      <w:r w:rsidR="00397CEC">
        <w:rPr>
          <w:rFonts w:ascii="Arabic Typesetting" w:hAnsi="Arabic Typesetting" w:cs="Arabic Typesetting" w:hint="cs"/>
          <w:b/>
          <w:bCs/>
          <w:color w:val="632423" w:themeColor="accent2" w:themeShade="80"/>
          <w:sz w:val="52"/>
          <w:szCs w:val="52"/>
          <w:rtl/>
          <w:lang w:bidi="ar-MA"/>
        </w:rPr>
        <w:t>ال</w:t>
      </w:r>
      <w:r w:rsidRPr="0067793E">
        <w:rPr>
          <w:rFonts w:ascii="Arabic Typesetting" w:hAnsi="Arabic Typesetting" w:cs="Arabic Typesetting"/>
          <w:b/>
          <w:bCs/>
          <w:color w:val="632423" w:themeColor="accent2" w:themeShade="80"/>
          <w:sz w:val="52"/>
          <w:szCs w:val="52"/>
          <w:rtl/>
          <w:lang w:bidi="ar-MA"/>
        </w:rPr>
        <w:t>مديرية</w:t>
      </w:r>
      <w:r w:rsidR="00397CEC">
        <w:rPr>
          <w:rFonts w:ascii="Arabic Typesetting" w:hAnsi="Arabic Typesetting" w:cs="Arabic Typesetting" w:hint="cs"/>
          <w:b/>
          <w:bCs/>
          <w:color w:val="632423" w:themeColor="accent2" w:themeShade="80"/>
          <w:sz w:val="52"/>
          <w:szCs w:val="52"/>
          <w:rtl/>
          <w:lang w:bidi="ar-MA"/>
        </w:rPr>
        <w:t xml:space="preserve"> الجهوية</w:t>
      </w:r>
      <w:r w:rsidRPr="0067793E">
        <w:rPr>
          <w:rFonts w:ascii="Arabic Typesetting" w:hAnsi="Arabic Typesetting" w:cs="Arabic Typesetting"/>
          <w:b/>
          <w:bCs/>
          <w:color w:val="632423" w:themeColor="accent2" w:themeShade="80"/>
          <w:sz w:val="52"/>
          <w:szCs w:val="52"/>
          <w:rtl/>
          <w:lang w:bidi="ar-MA"/>
        </w:rPr>
        <w:t xml:space="preserve"> </w:t>
      </w:r>
      <w:r w:rsidR="00397CEC">
        <w:rPr>
          <w:rFonts w:ascii="Arabic Typesetting" w:hAnsi="Arabic Typesetting" w:cs="Arabic Typesetting" w:hint="cs"/>
          <w:b/>
          <w:bCs/>
          <w:color w:val="632423" w:themeColor="accent2" w:themeShade="80"/>
          <w:sz w:val="52"/>
          <w:szCs w:val="52"/>
          <w:rtl/>
          <w:lang w:bidi="ar-MA"/>
        </w:rPr>
        <w:t>ل</w:t>
      </w:r>
      <w:r w:rsidRPr="0067793E">
        <w:rPr>
          <w:rFonts w:ascii="Arabic Typesetting" w:hAnsi="Arabic Typesetting" w:cs="Arabic Typesetting"/>
          <w:b/>
          <w:bCs/>
          <w:color w:val="632423" w:themeColor="accent2" w:themeShade="80"/>
          <w:sz w:val="52"/>
          <w:szCs w:val="52"/>
          <w:rtl/>
          <w:lang w:bidi="ar-MA"/>
        </w:rPr>
        <w:t xml:space="preserve">لتخطيط لجهة </w:t>
      </w:r>
      <w:r w:rsidR="0016376D" w:rsidRPr="0067793E">
        <w:rPr>
          <w:rFonts w:ascii="Arabic Typesetting" w:hAnsi="Arabic Typesetting" w:cs="Arabic Typesetting" w:hint="cs"/>
          <w:b/>
          <w:bCs/>
          <w:color w:val="632423" w:themeColor="accent2" w:themeShade="80"/>
          <w:sz w:val="52"/>
          <w:szCs w:val="52"/>
          <w:rtl/>
          <w:lang w:bidi="ar-MA"/>
        </w:rPr>
        <w:t>مراكش-آسفي</w:t>
      </w:r>
    </w:p>
    <w:p w:rsidR="002E340A" w:rsidRPr="0067793E" w:rsidRDefault="002E340A" w:rsidP="00093B9D">
      <w:pPr>
        <w:pBdr>
          <w:top w:val="dashDotStroked" w:sz="24" w:space="1" w:color="auto"/>
          <w:left w:val="dashDotStroked" w:sz="24" w:space="4" w:color="auto"/>
          <w:bottom w:val="dashDotStroked" w:sz="24" w:space="1" w:color="auto"/>
          <w:right w:val="dashDotStroked" w:sz="24" w:space="4" w:color="auto"/>
        </w:pBdr>
        <w:shd w:val="clear" w:color="auto" w:fill="FBD4B4" w:themeFill="accent6" w:themeFillTint="66"/>
        <w:bidi/>
        <w:jc w:val="center"/>
        <w:rPr>
          <w:rFonts w:ascii="Arabic Typesetting" w:hAnsi="Arabic Typesetting" w:cs="Arabic Typesetting"/>
          <w:b/>
          <w:bCs/>
          <w:color w:val="632423" w:themeColor="accent2" w:themeShade="80"/>
          <w:sz w:val="52"/>
          <w:szCs w:val="52"/>
          <w:rtl/>
          <w:lang w:bidi="ar-MA"/>
        </w:rPr>
      </w:pPr>
      <w:r w:rsidRPr="0067793E">
        <w:rPr>
          <w:rFonts w:ascii="Arabic Typesetting" w:hAnsi="Arabic Typesetting" w:cs="Arabic Typesetting"/>
          <w:b/>
          <w:bCs/>
          <w:color w:val="632423" w:themeColor="accent2" w:themeShade="80"/>
          <w:sz w:val="52"/>
          <w:szCs w:val="52"/>
          <w:rtl/>
          <w:lang w:bidi="ar-MA"/>
        </w:rPr>
        <w:t xml:space="preserve">بمراكش لسنة </w:t>
      </w:r>
      <w:r w:rsidR="000064F1" w:rsidRPr="0067793E">
        <w:rPr>
          <w:rFonts w:ascii="Arabic Typesetting" w:hAnsi="Arabic Typesetting" w:cs="Arabic Typesetting"/>
          <w:b/>
          <w:bCs/>
          <w:color w:val="632423" w:themeColor="accent2" w:themeShade="80"/>
          <w:sz w:val="52"/>
          <w:szCs w:val="52"/>
          <w:lang w:bidi="ar-MA"/>
        </w:rPr>
        <w:t>2018</w:t>
      </w:r>
    </w:p>
    <w:p w:rsidR="002E340A" w:rsidRPr="0067793E" w:rsidRDefault="002E340A" w:rsidP="001F436E">
      <w:pPr>
        <w:bidi/>
        <w:jc w:val="both"/>
        <w:rPr>
          <w:rFonts w:ascii="Arabic Typesetting" w:hAnsi="Arabic Typesetting" w:cs="Arabic Typesetting"/>
          <w:b/>
          <w:bCs/>
          <w:color w:val="632423" w:themeColor="accent2" w:themeShade="80"/>
          <w:sz w:val="48"/>
          <w:szCs w:val="48"/>
          <w:rtl/>
          <w:lang w:bidi="ar-MA"/>
        </w:rPr>
      </w:pPr>
    </w:p>
    <w:p w:rsidR="002E340A" w:rsidRPr="0067793E" w:rsidRDefault="002E340A" w:rsidP="001F436E">
      <w:pPr>
        <w:bidi/>
        <w:jc w:val="both"/>
        <w:rPr>
          <w:rFonts w:ascii="Arabic Typesetting" w:hAnsi="Arabic Typesetting" w:cs="Arabic Typesetting"/>
          <w:b/>
          <w:bCs/>
          <w:color w:val="632423" w:themeColor="accent2" w:themeShade="80"/>
          <w:sz w:val="28"/>
          <w:szCs w:val="28"/>
          <w:rtl/>
          <w:lang w:bidi="ar-MA"/>
        </w:rPr>
      </w:pPr>
    </w:p>
    <w:p w:rsidR="002E340A" w:rsidRPr="0067793E" w:rsidRDefault="002E340A" w:rsidP="001F436E">
      <w:pPr>
        <w:bidi/>
        <w:jc w:val="both"/>
        <w:rPr>
          <w:rFonts w:ascii="Arabic Typesetting" w:hAnsi="Arabic Typesetting" w:cs="Arabic Typesetting"/>
          <w:b/>
          <w:bCs/>
          <w:color w:val="632423" w:themeColor="accent2" w:themeShade="80"/>
          <w:sz w:val="28"/>
          <w:szCs w:val="28"/>
          <w:rtl/>
          <w:lang w:bidi="ar-MA"/>
        </w:rPr>
      </w:pPr>
    </w:p>
    <w:p w:rsidR="002E340A" w:rsidRPr="0067793E" w:rsidRDefault="002E340A" w:rsidP="001F436E">
      <w:pPr>
        <w:bidi/>
        <w:jc w:val="both"/>
        <w:rPr>
          <w:rFonts w:ascii="Arabic Typesetting" w:hAnsi="Arabic Typesetting" w:cs="Arabic Typesetting"/>
          <w:b/>
          <w:bCs/>
          <w:color w:val="632423" w:themeColor="accent2" w:themeShade="80"/>
          <w:sz w:val="28"/>
          <w:szCs w:val="28"/>
          <w:rtl/>
          <w:lang w:bidi="ar-MA"/>
        </w:rPr>
      </w:pPr>
    </w:p>
    <w:p w:rsidR="0067793E" w:rsidRPr="0067793E" w:rsidRDefault="0067793E" w:rsidP="0067793E">
      <w:pPr>
        <w:bidi/>
        <w:jc w:val="both"/>
        <w:rPr>
          <w:rFonts w:ascii="Arabic Typesetting" w:hAnsi="Arabic Typesetting" w:cs="Arabic Typesetting"/>
          <w:b/>
          <w:bCs/>
          <w:color w:val="632423" w:themeColor="accent2" w:themeShade="80"/>
          <w:sz w:val="28"/>
          <w:szCs w:val="28"/>
          <w:rtl/>
          <w:lang w:bidi="ar-MA"/>
        </w:rPr>
      </w:pPr>
    </w:p>
    <w:p w:rsidR="0067793E" w:rsidRPr="0067793E" w:rsidRDefault="0067793E" w:rsidP="0067793E">
      <w:pPr>
        <w:bidi/>
        <w:jc w:val="both"/>
        <w:rPr>
          <w:rFonts w:ascii="Arabic Typesetting" w:hAnsi="Arabic Typesetting" w:cs="Arabic Typesetting"/>
          <w:b/>
          <w:bCs/>
          <w:color w:val="632423" w:themeColor="accent2" w:themeShade="80"/>
          <w:sz w:val="28"/>
          <w:szCs w:val="28"/>
          <w:rtl/>
          <w:lang w:bidi="ar-MA"/>
        </w:rPr>
      </w:pPr>
    </w:p>
    <w:p w:rsidR="0067793E" w:rsidRPr="0067793E" w:rsidRDefault="0067793E" w:rsidP="0067793E">
      <w:pPr>
        <w:bidi/>
        <w:jc w:val="both"/>
        <w:rPr>
          <w:rFonts w:ascii="Arabic Typesetting" w:hAnsi="Arabic Typesetting" w:cs="Arabic Typesetting"/>
          <w:b/>
          <w:bCs/>
          <w:color w:val="632423" w:themeColor="accent2" w:themeShade="80"/>
          <w:sz w:val="28"/>
          <w:szCs w:val="28"/>
          <w:rtl/>
          <w:lang w:bidi="ar-MA"/>
        </w:rPr>
      </w:pPr>
    </w:p>
    <w:p w:rsidR="00ED76CC" w:rsidRPr="0067793E" w:rsidRDefault="002E340A" w:rsidP="001F436E">
      <w:pPr>
        <w:bidi/>
        <w:jc w:val="center"/>
        <w:rPr>
          <w:rFonts w:ascii="Arabic Typesetting" w:hAnsi="Arabic Typesetting" w:cs="Arabic Typesetting"/>
          <w:b/>
          <w:bCs/>
          <w:color w:val="632423" w:themeColor="accent2" w:themeShade="80"/>
          <w:sz w:val="48"/>
          <w:szCs w:val="48"/>
          <w:rtl/>
          <w:lang w:bidi="ar-MA"/>
        </w:rPr>
      </w:pPr>
      <w:r w:rsidRPr="0067793E">
        <w:rPr>
          <w:rFonts w:ascii="Arabic Typesetting" w:hAnsi="Arabic Typesetting" w:cs="Arabic Typesetting"/>
          <w:b/>
          <w:bCs/>
          <w:color w:val="632423" w:themeColor="accent2" w:themeShade="80"/>
          <w:sz w:val="40"/>
          <w:szCs w:val="40"/>
          <w:rtl/>
          <w:lang w:bidi="ar-MA"/>
        </w:rPr>
        <w:t xml:space="preserve">يناير </w:t>
      </w:r>
      <w:r w:rsidR="000064F1" w:rsidRPr="0067793E">
        <w:rPr>
          <w:rFonts w:ascii="Arabic Typesetting" w:hAnsi="Arabic Typesetting" w:cs="Arabic Typesetting"/>
          <w:b/>
          <w:bCs/>
          <w:color w:val="632423" w:themeColor="accent2" w:themeShade="80"/>
          <w:sz w:val="40"/>
          <w:szCs w:val="40"/>
          <w:lang w:bidi="ar-MA"/>
        </w:rPr>
        <w:t>2019</w:t>
      </w:r>
      <w:r w:rsidRPr="0067793E">
        <w:rPr>
          <w:rFonts w:ascii="Arabic Typesetting" w:hAnsi="Arabic Typesetting" w:cs="Arabic Typesetting"/>
          <w:b/>
          <w:bCs/>
          <w:color w:val="632423" w:themeColor="accent2" w:themeShade="80"/>
          <w:sz w:val="48"/>
          <w:szCs w:val="48"/>
          <w:rtl/>
          <w:lang w:bidi="ar-MA"/>
        </w:rPr>
        <w:br w:type="page"/>
      </w:r>
      <w:r w:rsidR="00ED76CC" w:rsidRPr="0067793E">
        <w:rPr>
          <w:rFonts w:ascii="Arabic Typesetting" w:hAnsi="Arabic Typesetting" w:cs="Arabic Typesetting"/>
          <w:b/>
          <w:bCs/>
          <w:color w:val="632423" w:themeColor="accent2" w:themeShade="80"/>
          <w:sz w:val="96"/>
          <w:szCs w:val="96"/>
          <w:rtl/>
          <w:lang w:bidi="ar-MA"/>
        </w:rPr>
        <w:lastRenderedPageBreak/>
        <w:t>الفهرس</w:t>
      </w:r>
    </w:p>
    <w:tbl>
      <w:tblPr>
        <w:tblStyle w:val="Grilledutableau"/>
        <w:tblW w:w="0" w:type="auto"/>
        <w:tblInd w:w="-459" w:type="dxa"/>
        <w:tblLook w:val="04A0" w:firstRow="1" w:lastRow="0" w:firstColumn="1" w:lastColumn="0" w:noHBand="0" w:noVBand="1"/>
      </w:tblPr>
      <w:tblGrid>
        <w:gridCol w:w="1843"/>
        <w:gridCol w:w="7826"/>
      </w:tblGrid>
      <w:tr w:rsidR="00ED76CC" w:rsidRPr="0067793E" w:rsidTr="00397CEC">
        <w:tc>
          <w:tcPr>
            <w:tcW w:w="1843" w:type="dxa"/>
            <w:shd w:val="clear" w:color="auto" w:fill="FBD4B4" w:themeFill="accent6" w:themeFillTint="66"/>
          </w:tcPr>
          <w:p w:rsidR="00ED76CC" w:rsidRPr="00397CEC" w:rsidRDefault="006873FD" w:rsidP="007A22DF">
            <w:pPr>
              <w:bidi/>
              <w:spacing w:line="360" w:lineRule="auto"/>
              <w:jc w:val="both"/>
              <w:rPr>
                <w:rFonts w:ascii="Arabic Typesetting" w:hAnsi="Arabic Typesetting" w:cs="Arabic Typesetting"/>
                <w:sz w:val="32"/>
                <w:szCs w:val="32"/>
                <w:lang w:bidi="ar-MA"/>
              </w:rPr>
            </w:pPr>
            <w:r w:rsidRPr="00397CEC">
              <w:rPr>
                <w:rFonts w:ascii="Arabic Typesetting" w:hAnsi="Arabic Typesetting" w:cs="Arabic Typesetting"/>
                <w:sz w:val="32"/>
                <w:szCs w:val="32"/>
                <w:rtl/>
                <w:lang w:bidi="ar-MA"/>
              </w:rPr>
              <w:t>رقم ال</w:t>
            </w:r>
            <w:r w:rsidR="007A22DF" w:rsidRPr="00397CEC">
              <w:rPr>
                <w:rFonts w:ascii="Arabic Typesetting" w:hAnsi="Arabic Typesetting" w:cs="Arabic Typesetting"/>
                <w:sz w:val="32"/>
                <w:szCs w:val="32"/>
                <w:rtl/>
                <w:lang w:bidi="ar-MA"/>
              </w:rPr>
              <w:t>محور</w:t>
            </w:r>
          </w:p>
        </w:tc>
        <w:tc>
          <w:tcPr>
            <w:tcW w:w="7826" w:type="dxa"/>
            <w:shd w:val="clear" w:color="auto" w:fill="FBD4B4" w:themeFill="accent6" w:themeFillTint="66"/>
          </w:tcPr>
          <w:p w:rsidR="00ED76CC" w:rsidRPr="00397CEC" w:rsidRDefault="00ED76CC" w:rsidP="001F436E">
            <w:pPr>
              <w:bidi/>
              <w:spacing w:line="360" w:lineRule="auto"/>
              <w:jc w:val="both"/>
              <w:rPr>
                <w:rFonts w:ascii="Arabic Typesetting" w:hAnsi="Arabic Typesetting" w:cs="Arabic Typesetting"/>
                <w:sz w:val="32"/>
                <w:szCs w:val="32"/>
                <w:lang w:bidi="ar-MA"/>
              </w:rPr>
            </w:pPr>
            <w:r w:rsidRPr="00397CEC">
              <w:rPr>
                <w:rFonts w:ascii="Arabic Typesetting" w:hAnsi="Arabic Typesetting" w:cs="Arabic Typesetting"/>
                <w:sz w:val="32"/>
                <w:szCs w:val="32"/>
                <w:rtl/>
                <w:lang w:bidi="ar-MA"/>
              </w:rPr>
              <w:t>المواد</w:t>
            </w:r>
          </w:p>
        </w:tc>
      </w:tr>
      <w:tr w:rsidR="00ED76CC" w:rsidRPr="0067793E" w:rsidTr="00397CEC">
        <w:tc>
          <w:tcPr>
            <w:tcW w:w="1843" w:type="dxa"/>
            <w:shd w:val="clear" w:color="auto" w:fill="FBD4B4" w:themeFill="accent6" w:themeFillTint="66"/>
          </w:tcPr>
          <w:p w:rsidR="00ED76CC" w:rsidRPr="0067793E" w:rsidRDefault="00ED76CC" w:rsidP="001F436E">
            <w:pPr>
              <w:bidi/>
              <w:jc w:val="both"/>
              <w:rPr>
                <w:rFonts w:ascii="Arabic Typesetting" w:hAnsi="Arabic Typesetting" w:cs="Arabic Typesetting"/>
                <w:color w:val="632423" w:themeColor="accent2" w:themeShade="80"/>
                <w:sz w:val="32"/>
                <w:szCs w:val="32"/>
                <w:lang w:bidi="ar-MA"/>
              </w:rPr>
            </w:pPr>
          </w:p>
        </w:tc>
        <w:tc>
          <w:tcPr>
            <w:tcW w:w="7826" w:type="dxa"/>
            <w:shd w:val="clear" w:color="auto" w:fill="auto"/>
          </w:tcPr>
          <w:p w:rsidR="00ED76CC" w:rsidRPr="0067793E" w:rsidRDefault="00ED76CC" w:rsidP="001F436E">
            <w:pPr>
              <w:bidi/>
              <w:jc w:val="both"/>
              <w:rPr>
                <w:rFonts w:ascii="Arabic Typesetting" w:hAnsi="Arabic Typesetting" w:cs="Arabic Typesetting"/>
                <w:sz w:val="32"/>
                <w:szCs w:val="32"/>
                <w:rtl/>
                <w:lang w:bidi="ar-MA"/>
              </w:rPr>
            </w:pPr>
          </w:p>
          <w:p w:rsidR="00ED76CC" w:rsidRPr="0067793E" w:rsidRDefault="00ED76CC" w:rsidP="001F436E">
            <w:pPr>
              <w:bidi/>
              <w:jc w:val="both"/>
              <w:rPr>
                <w:rFonts w:ascii="Arabic Typesetting" w:hAnsi="Arabic Typesetting" w:cs="Arabic Typesetting"/>
                <w:sz w:val="32"/>
                <w:szCs w:val="32"/>
                <w:rtl/>
                <w:lang w:bidi="ar-MA"/>
              </w:rPr>
            </w:pPr>
            <w:r w:rsidRPr="0067793E">
              <w:rPr>
                <w:rFonts w:ascii="Arabic Typesetting" w:hAnsi="Arabic Typesetting" w:cs="Arabic Typesetting"/>
                <w:sz w:val="32"/>
                <w:szCs w:val="32"/>
                <w:rtl/>
                <w:lang w:bidi="ar-MA"/>
              </w:rPr>
              <w:t>كلمة تمهيدية</w:t>
            </w:r>
          </w:p>
        </w:tc>
      </w:tr>
      <w:tr w:rsidR="00ED76CC" w:rsidRPr="0067793E" w:rsidTr="00397CEC">
        <w:trPr>
          <w:trHeight w:val="812"/>
        </w:trPr>
        <w:tc>
          <w:tcPr>
            <w:tcW w:w="1843" w:type="dxa"/>
            <w:shd w:val="clear" w:color="auto" w:fill="FBD4B4" w:themeFill="accent6" w:themeFillTint="66"/>
            <w:vAlign w:val="center"/>
          </w:tcPr>
          <w:p w:rsidR="00ED76CC" w:rsidRPr="0067793E" w:rsidRDefault="007A22DF" w:rsidP="007A22DF">
            <w:pPr>
              <w:bidi/>
              <w:jc w:val="center"/>
              <w:rPr>
                <w:rFonts w:ascii="Arabic Typesetting" w:hAnsi="Arabic Typesetting" w:cs="Arabic Typesetting"/>
                <w:color w:val="632423" w:themeColor="accent2" w:themeShade="80"/>
                <w:sz w:val="32"/>
                <w:szCs w:val="32"/>
                <w:lang w:bidi="ar-MA"/>
              </w:rPr>
            </w:pPr>
            <w:r w:rsidRPr="0067793E">
              <w:rPr>
                <w:rFonts w:ascii="Arabic Typesetting" w:hAnsi="Arabic Typesetting" w:cs="Arabic Typesetting"/>
                <w:color w:val="632423" w:themeColor="accent2" w:themeShade="80"/>
                <w:sz w:val="32"/>
                <w:szCs w:val="32"/>
                <w:rtl/>
                <w:lang w:bidi="ar-MA"/>
              </w:rPr>
              <w:t>1</w:t>
            </w:r>
          </w:p>
        </w:tc>
        <w:tc>
          <w:tcPr>
            <w:tcW w:w="7826" w:type="dxa"/>
            <w:shd w:val="clear" w:color="auto" w:fill="auto"/>
          </w:tcPr>
          <w:p w:rsidR="00ED76CC" w:rsidRPr="0067793E" w:rsidRDefault="00ED76CC" w:rsidP="001F436E">
            <w:pPr>
              <w:bidi/>
              <w:jc w:val="both"/>
              <w:rPr>
                <w:rFonts w:ascii="Arabic Typesetting" w:hAnsi="Arabic Typesetting" w:cs="Arabic Typesetting"/>
                <w:sz w:val="32"/>
                <w:szCs w:val="32"/>
                <w:rtl/>
                <w:lang w:bidi="ar-MA"/>
              </w:rPr>
            </w:pPr>
          </w:p>
          <w:p w:rsidR="00ED76CC" w:rsidRPr="0067793E" w:rsidRDefault="00ED76CC" w:rsidP="00F6610B">
            <w:pPr>
              <w:bidi/>
              <w:jc w:val="both"/>
              <w:rPr>
                <w:rFonts w:ascii="Arabic Typesetting" w:hAnsi="Arabic Typesetting" w:cs="Arabic Typesetting"/>
                <w:color w:val="000000" w:themeColor="text1"/>
                <w:sz w:val="28"/>
                <w:szCs w:val="28"/>
                <w:rtl/>
                <w:lang w:bidi="ar-MA"/>
              </w:rPr>
            </w:pPr>
            <w:r w:rsidRPr="0067793E">
              <w:rPr>
                <w:rFonts w:ascii="Arabic Typesetting" w:hAnsi="Arabic Typesetting" w:cs="Arabic Typesetting"/>
                <w:sz w:val="32"/>
                <w:szCs w:val="32"/>
                <w:u w:val="single"/>
                <w:rtl/>
                <w:lang w:bidi="ar-MA"/>
              </w:rPr>
              <w:t>الموارد البشرية ل</w:t>
            </w:r>
            <w:r w:rsidR="007F132A" w:rsidRPr="0067793E">
              <w:rPr>
                <w:rFonts w:ascii="Arabic Typesetting" w:hAnsi="Arabic Typesetting" w:cs="Arabic Typesetting"/>
                <w:sz w:val="32"/>
                <w:szCs w:val="32"/>
                <w:u w:val="single"/>
                <w:rtl/>
                <w:lang w:bidi="ar-MA"/>
              </w:rPr>
              <w:t>ل</w:t>
            </w:r>
            <w:r w:rsidR="00F6610B" w:rsidRPr="0067793E">
              <w:rPr>
                <w:rFonts w:ascii="Arabic Typesetting" w:hAnsi="Arabic Typesetting" w:cs="Arabic Typesetting"/>
                <w:sz w:val="32"/>
                <w:szCs w:val="32"/>
                <w:u w:val="single"/>
                <w:rtl/>
                <w:lang w:bidi="ar-MA"/>
              </w:rPr>
              <w:t xml:space="preserve">تخطيط بالجهة </w:t>
            </w:r>
            <w:r w:rsidRPr="0067793E">
              <w:rPr>
                <w:rFonts w:ascii="Arabic Typesetting" w:hAnsi="Arabic Typesetting" w:cs="Arabic Typesetting"/>
                <w:sz w:val="32"/>
                <w:szCs w:val="32"/>
                <w:u w:val="single"/>
                <w:rtl/>
                <w:lang w:bidi="ar-MA"/>
              </w:rPr>
              <w:t>والهيكل التنظيمي</w:t>
            </w:r>
            <w:r w:rsidR="007F132A" w:rsidRPr="0067793E">
              <w:rPr>
                <w:rFonts w:ascii="Arabic Typesetting" w:hAnsi="Arabic Typesetting" w:cs="Arabic Typesetting"/>
                <w:sz w:val="28"/>
                <w:szCs w:val="28"/>
                <w:rtl/>
                <w:lang w:bidi="ar-MA"/>
              </w:rPr>
              <w:t>:</w:t>
            </w:r>
          </w:p>
          <w:p w:rsidR="007F132A" w:rsidRPr="0067793E" w:rsidRDefault="007F132A" w:rsidP="00692A8B">
            <w:pPr>
              <w:pStyle w:val="Paragraphedeliste"/>
              <w:numPr>
                <w:ilvl w:val="0"/>
                <w:numId w:val="33"/>
              </w:numPr>
              <w:bidi/>
              <w:spacing w:line="276" w:lineRule="auto"/>
              <w:jc w:val="both"/>
              <w:rPr>
                <w:rFonts w:ascii="Arabic Typesetting" w:hAnsi="Arabic Typesetting" w:cs="Arabic Typesetting"/>
                <w:color w:val="000000" w:themeColor="text1"/>
                <w:sz w:val="28"/>
                <w:szCs w:val="28"/>
                <w:lang w:bidi="ar-MA"/>
              </w:rPr>
            </w:pPr>
            <w:r w:rsidRPr="0067793E">
              <w:rPr>
                <w:rFonts w:ascii="Arabic Typesetting" w:hAnsi="Arabic Typesetting" w:cs="Arabic Typesetting"/>
                <w:color w:val="000000" w:themeColor="text1"/>
                <w:sz w:val="28"/>
                <w:szCs w:val="28"/>
                <w:rtl/>
                <w:lang w:bidi="ar-MA"/>
              </w:rPr>
              <w:t xml:space="preserve">جدول </w:t>
            </w:r>
            <w:r w:rsidR="00ED1A77" w:rsidRPr="0067793E">
              <w:rPr>
                <w:rFonts w:ascii="Arabic Typesetting" w:hAnsi="Arabic Typesetting" w:cs="Arabic Typesetting"/>
                <w:color w:val="000000" w:themeColor="text1"/>
                <w:sz w:val="28"/>
                <w:szCs w:val="28"/>
                <w:rtl/>
                <w:lang w:bidi="ar-MA"/>
              </w:rPr>
              <w:t xml:space="preserve">خاص بالموارد البشرية للمديرية الجهوية للتخطيط </w:t>
            </w:r>
            <w:r w:rsidRPr="0067793E">
              <w:rPr>
                <w:rFonts w:ascii="Arabic Typesetting" w:hAnsi="Arabic Typesetting" w:cs="Arabic Typesetting"/>
                <w:color w:val="000000" w:themeColor="text1"/>
                <w:sz w:val="28"/>
                <w:szCs w:val="28"/>
                <w:rtl/>
                <w:lang w:bidi="ar-MA"/>
              </w:rPr>
              <w:t>بمراك</w:t>
            </w:r>
            <w:r w:rsidR="00ED1A77" w:rsidRPr="0067793E">
              <w:rPr>
                <w:rFonts w:ascii="Arabic Typesetting" w:hAnsi="Arabic Typesetting" w:cs="Arabic Typesetting"/>
                <w:color w:val="000000" w:themeColor="text1"/>
                <w:sz w:val="28"/>
                <w:szCs w:val="28"/>
                <w:rtl/>
                <w:lang w:bidi="ar-MA"/>
              </w:rPr>
              <w:t>ش</w:t>
            </w:r>
            <w:r w:rsidR="00F6610B" w:rsidRPr="0067793E">
              <w:rPr>
                <w:rFonts w:ascii="Arabic Typesetting" w:hAnsi="Arabic Typesetting" w:cs="Arabic Typesetting"/>
                <w:color w:val="000000" w:themeColor="text1"/>
                <w:sz w:val="28"/>
                <w:szCs w:val="28"/>
                <w:rtl/>
                <w:lang w:bidi="ar-MA"/>
              </w:rPr>
              <w:t xml:space="preserve"> خلال سنة 2018</w:t>
            </w:r>
            <w:r w:rsidR="00ED1A77" w:rsidRPr="0067793E">
              <w:rPr>
                <w:rFonts w:ascii="Arabic Typesetting" w:hAnsi="Arabic Typesetting" w:cs="Arabic Typesetting"/>
                <w:color w:val="000000" w:themeColor="text1"/>
                <w:sz w:val="28"/>
                <w:szCs w:val="28"/>
                <w:rtl/>
                <w:lang w:bidi="ar-MA"/>
              </w:rPr>
              <w:t>،</w:t>
            </w:r>
          </w:p>
          <w:p w:rsidR="007F132A" w:rsidRPr="0067793E" w:rsidRDefault="007F132A" w:rsidP="00692A8B">
            <w:pPr>
              <w:pStyle w:val="Paragraphedeliste"/>
              <w:numPr>
                <w:ilvl w:val="0"/>
                <w:numId w:val="33"/>
              </w:numPr>
              <w:bidi/>
              <w:spacing w:line="276" w:lineRule="auto"/>
              <w:jc w:val="both"/>
              <w:rPr>
                <w:rFonts w:ascii="Arabic Typesetting" w:hAnsi="Arabic Typesetting" w:cs="Arabic Typesetting"/>
                <w:color w:val="000000" w:themeColor="text1"/>
                <w:sz w:val="28"/>
                <w:szCs w:val="28"/>
                <w:lang w:bidi="ar-MA"/>
              </w:rPr>
            </w:pPr>
            <w:r w:rsidRPr="0067793E">
              <w:rPr>
                <w:rFonts w:ascii="Arabic Typesetting" w:hAnsi="Arabic Typesetting" w:cs="Arabic Typesetting"/>
                <w:color w:val="000000" w:themeColor="text1"/>
                <w:sz w:val="28"/>
                <w:szCs w:val="28"/>
                <w:rtl/>
                <w:lang w:bidi="ar-MA"/>
              </w:rPr>
              <w:t xml:space="preserve">جدول </w:t>
            </w:r>
            <w:r w:rsidR="00F6610B" w:rsidRPr="0067793E">
              <w:rPr>
                <w:rFonts w:ascii="Arabic Typesetting" w:hAnsi="Arabic Typesetting" w:cs="Arabic Typesetting"/>
                <w:color w:val="000000" w:themeColor="text1"/>
                <w:sz w:val="28"/>
                <w:szCs w:val="28"/>
                <w:rtl/>
                <w:lang w:bidi="ar-MA"/>
              </w:rPr>
              <w:t>بالتغييرات التي طرأت على الموارد البشرية بمديرية مراكش خلال سنة 2018،</w:t>
            </w:r>
          </w:p>
          <w:p w:rsidR="007F132A" w:rsidRPr="0067793E" w:rsidRDefault="00ED1A77" w:rsidP="00692A8B">
            <w:pPr>
              <w:pStyle w:val="Paragraphedeliste"/>
              <w:numPr>
                <w:ilvl w:val="0"/>
                <w:numId w:val="33"/>
              </w:numPr>
              <w:bidi/>
              <w:spacing w:line="276" w:lineRule="auto"/>
              <w:jc w:val="both"/>
              <w:rPr>
                <w:rFonts w:ascii="Arabic Typesetting" w:hAnsi="Arabic Typesetting" w:cs="Arabic Typesetting"/>
                <w:sz w:val="32"/>
                <w:szCs w:val="32"/>
                <w:lang w:bidi="ar-MA"/>
              </w:rPr>
            </w:pPr>
            <w:r w:rsidRPr="0067793E">
              <w:rPr>
                <w:rFonts w:ascii="Arabic Typesetting" w:hAnsi="Arabic Typesetting" w:cs="Arabic Typesetting"/>
                <w:color w:val="000000" w:themeColor="text1"/>
                <w:sz w:val="28"/>
                <w:szCs w:val="28"/>
                <w:rtl/>
                <w:lang w:bidi="ar-MA"/>
              </w:rPr>
              <w:t>جدول خاص بالموارد البشرية للمديرية الإقليمية للتخطيط بأسفي</w:t>
            </w:r>
            <w:r w:rsidR="00F6610B" w:rsidRPr="0067793E">
              <w:rPr>
                <w:rFonts w:ascii="Arabic Typesetting" w:hAnsi="Arabic Typesetting" w:cs="Arabic Typesetting"/>
                <w:color w:val="000000" w:themeColor="text1"/>
                <w:sz w:val="28"/>
                <w:szCs w:val="28"/>
                <w:rtl/>
                <w:lang w:bidi="ar-MA"/>
              </w:rPr>
              <w:t xml:space="preserve"> خلال سنة 2018</w:t>
            </w:r>
            <w:r w:rsidRPr="0067793E">
              <w:rPr>
                <w:rFonts w:ascii="Arabic Typesetting" w:hAnsi="Arabic Typesetting" w:cs="Arabic Typesetting"/>
                <w:color w:val="000000" w:themeColor="text1"/>
                <w:sz w:val="28"/>
                <w:szCs w:val="28"/>
                <w:rtl/>
                <w:lang w:bidi="ar-MA"/>
              </w:rPr>
              <w:t>،</w:t>
            </w:r>
          </w:p>
        </w:tc>
      </w:tr>
      <w:tr w:rsidR="007F132A" w:rsidRPr="0067793E" w:rsidTr="00397CEC">
        <w:trPr>
          <w:trHeight w:val="1186"/>
        </w:trPr>
        <w:tc>
          <w:tcPr>
            <w:tcW w:w="1843" w:type="dxa"/>
            <w:shd w:val="clear" w:color="auto" w:fill="FBD4B4" w:themeFill="accent6" w:themeFillTint="66"/>
            <w:vAlign w:val="center"/>
          </w:tcPr>
          <w:p w:rsidR="007F132A" w:rsidRPr="0067793E" w:rsidRDefault="007A22DF" w:rsidP="007A22DF">
            <w:pPr>
              <w:bidi/>
              <w:jc w:val="center"/>
              <w:rPr>
                <w:rFonts w:ascii="Arabic Typesetting" w:hAnsi="Arabic Typesetting" w:cs="Arabic Typesetting"/>
                <w:color w:val="632423" w:themeColor="accent2" w:themeShade="80"/>
                <w:sz w:val="32"/>
                <w:szCs w:val="32"/>
                <w:lang w:bidi="ar-MA"/>
              </w:rPr>
            </w:pPr>
            <w:r w:rsidRPr="0067793E">
              <w:rPr>
                <w:rFonts w:ascii="Arabic Typesetting" w:hAnsi="Arabic Typesetting" w:cs="Arabic Typesetting"/>
                <w:color w:val="632423" w:themeColor="accent2" w:themeShade="80"/>
                <w:sz w:val="32"/>
                <w:szCs w:val="32"/>
                <w:rtl/>
                <w:lang w:bidi="ar-MA"/>
              </w:rPr>
              <w:t>2</w:t>
            </w:r>
          </w:p>
        </w:tc>
        <w:tc>
          <w:tcPr>
            <w:tcW w:w="7826" w:type="dxa"/>
            <w:shd w:val="clear" w:color="auto" w:fill="auto"/>
          </w:tcPr>
          <w:p w:rsidR="007F132A" w:rsidRPr="0067793E" w:rsidRDefault="007F132A" w:rsidP="00FC56F1">
            <w:pPr>
              <w:bidi/>
              <w:jc w:val="both"/>
              <w:rPr>
                <w:rFonts w:ascii="Arabic Typesetting" w:hAnsi="Arabic Typesetting" w:cs="Arabic Typesetting"/>
                <w:sz w:val="28"/>
                <w:szCs w:val="28"/>
                <w:rtl/>
                <w:lang w:bidi="ar-MA"/>
              </w:rPr>
            </w:pPr>
          </w:p>
          <w:p w:rsidR="007F132A" w:rsidRPr="0067793E" w:rsidRDefault="007F132A" w:rsidP="00FC56F1">
            <w:pPr>
              <w:bidi/>
              <w:jc w:val="both"/>
              <w:rPr>
                <w:rFonts w:ascii="Arabic Typesetting" w:hAnsi="Arabic Typesetting" w:cs="Arabic Typesetting"/>
                <w:sz w:val="28"/>
                <w:szCs w:val="28"/>
                <w:rtl/>
                <w:lang w:bidi="ar-MA"/>
              </w:rPr>
            </w:pPr>
            <w:r w:rsidRPr="0067793E">
              <w:rPr>
                <w:rFonts w:ascii="Arabic Typesetting" w:hAnsi="Arabic Typesetting" w:cs="Arabic Typesetting"/>
                <w:sz w:val="32"/>
                <w:szCs w:val="32"/>
                <w:u w:val="single"/>
                <w:rtl/>
                <w:lang w:bidi="ar-MA"/>
              </w:rPr>
              <w:t>الإحصائيـــات والحسابات الجهوية</w:t>
            </w:r>
            <w:r w:rsidRPr="0067793E">
              <w:rPr>
                <w:rFonts w:ascii="Arabic Typesetting" w:hAnsi="Arabic Typesetting" w:cs="Arabic Typesetting"/>
                <w:sz w:val="28"/>
                <w:szCs w:val="28"/>
                <w:rtl/>
                <w:lang w:bidi="ar-MA"/>
              </w:rPr>
              <w:t>:</w:t>
            </w:r>
          </w:p>
          <w:p w:rsidR="007F132A" w:rsidRPr="0067793E" w:rsidRDefault="007F132A" w:rsidP="00692A8B">
            <w:pPr>
              <w:pStyle w:val="Paragraphedeliste"/>
              <w:numPr>
                <w:ilvl w:val="0"/>
                <w:numId w:val="16"/>
              </w:numPr>
              <w:bidi/>
              <w:spacing w:line="276" w:lineRule="auto"/>
              <w:jc w:val="both"/>
              <w:rPr>
                <w:rFonts w:ascii="Arabic Typesetting" w:hAnsi="Arabic Typesetting" w:cs="Arabic Typesetting"/>
                <w:sz w:val="28"/>
                <w:szCs w:val="28"/>
                <w:lang w:bidi="ar-MA"/>
              </w:rPr>
            </w:pPr>
            <w:r w:rsidRPr="0067793E">
              <w:rPr>
                <w:rFonts w:ascii="Arabic Typesetting" w:hAnsi="Arabic Typesetting" w:cs="Arabic Typesetting"/>
                <w:sz w:val="28"/>
                <w:szCs w:val="28"/>
                <w:rtl/>
                <w:lang w:bidi="ar-MA"/>
              </w:rPr>
              <w:t>البحث الوطني حول التشغيل</w:t>
            </w:r>
          </w:p>
          <w:p w:rsidR="007F132A" w:rsidRPr="0067793E" w:rsidRDefault="007F132A" w:rsidP="00692A8B">
            <w:pPr>
              <w:pStyle w:val="Paragraphedeliste"/>
              <w:numPr>
                <w:ilvl w:val="0"/>
                <w:numId w:val="16"/>
              </w:numPr>
              <w:bidi/>
              <w:spacing w:line="276" w:lineRule="auto"/>
              <w:jc w:val="both"/>
              <w:rPr>
                <w:rFonts w:ascii="Arabic Typesetting" w:hAnsi="Arabic Typesetting" w:cs="Arabic Typesetting"/>
                <w:sz w:val="28"/>
                <w:szCs w:val="28"/>
                <w:rtl/>
                <w:lang w:bidi="ar-MA"/>
              </w:rPr>
            </w:pPr>
            <w:r w:rsidRPr="0067793E">
              <w:rPr>
                <w:rFonts w:ascii="Arabic Typesetting" w:hAnsi="Arabic Typesetting" w:cs="Arabic Typesetting"/>
                <w:sz w:val="28"/>
                <w:szCs w:val="28"/>
                <w:rtl/>
                <w:lang w:bidi="ar-MA"/>
              </w:rPr>
              <w:t>البحوث السنوية لدى المقاولات</w:t>
            </w:r>
          </w:p>
          <w:p w:rsidR="007F132A" w:rsidRPr="0067793E" w:rsidRDefault="007F132A" w:rsidP="00692A8B">
            <w:pPr>
              <w:pStyle w:val="Paragraphedeliste"/>
              <w:numPr>
                <w:ilvl w:val="0"/>
                <w:numId w:val="16"/>
              </w:numPr>
              <w:bidi/>
              <w:spacing w:line="276" w:lineRule="auto"/>
              <w:jc w:val="both"/>
              <w:rPr>
                <w:rFonts w:ascii="Arabic Typesetting" w:hAnsi="Arabic Typesetting" w:cs="Arabic Typesetting"/>
                <w:sz w:val="28"/>
                <w:szCs w:val="28"/>
                <w:lang w:bidi="ar-MA"/>
              </w:rPr>
            </w:pPr>
            <w:r w:rsidRPr="0067793E">
              <w:rPr>
                <w:rFonts w:ascii="Arabic Typesetting" w:hAnsi="Arabic Typesetting" w:cs="Arabic Typesetting"/>
                <w:sz w:val="28"/>
                <w:szCs w:val="28"/>
                <w:rtl/>
                <w:lang w:bidi="ar-MA"/>
              </w:rPr>
              <w:t>البحث الوطني حول الظرفية لدى الأسر</w:t>
            </w:r>
          </w:p>
          <w:p w:rsidR="007F132A" w:rsidRPr="0067793E" w:rsidRDefault="007F132A" w:rsidP="00603511">
            <w:pPr>
              <w:pStyle w:val="Paragraphedeliste"/>
              <w:numPr>
                <w:ilvl w:val="0"/>
                <w:numId w:val="16"/>
              </w:numPr>
              <w:bidi/>
              <w:spacing w:line="276" w:lineRule="auto"/>
              <w:jc w:val="both"/>
              <w:rPr>
                <w:rFonts w:ascii="Arabic Typesetting" w:hAnsi="Arabic Typesetting" w:cs="Arabic Typesetting"/>
                <w:sz w:val="28"/>
                <w:szCs w:val="28"/>
                <w:lang w:bidi="ar-MA"/>
              </w:rPr>
            </w:pPr>
            <w:r w:rsidRPr="0067793E">
              <w:rPr>
                <w:rFonts w:ascii="Arabic Typesetting" w:hAnsi="Arabic Typesetting" w:cs="Arabic Typesetting"/>
                <w:sz w:val="28"/>
                <w:szCs w:val="28"/>
                <w:rtl/>
                <w:lang w:bidi="ar-MA"/>
              </w:rPr>
              <w:t xml:space="preserve">البحث الوطني حول الظرفية لدى </w:t>
            </w:r>
            <w:r w:rsidR="00603511" w:rsidRPr="0067793E">
              <w:rPr>
                <w:rFonts w:ascii="Arabic Typesetting" w:hAnsi="Arabic Typesetting" w:cs="Arabic Typesetting"/>
                <w:sz w:val="28"/>
                <w:szCs w:val="28"/>
                <w:rtl/>
                <w:lang w:bidi="ar-MA"/>
              </w:rPr>
              <w:t>المقاولات</w:t>
            </w:r>
          </w:p>
          <w:p w:rsidR="007F132A" w:rsidRPr="0067793E" w:rsidRDefault="007F132A" w:rsidP="00692A8B">
            <w:pPr>
              <w:pStyle w:val="Paragraphedeliste"/>
              <w:numPr>
                <w:ilvl w:val="0"/>
                <w:numId w:val="16"/>
              </w:numPr>
              <w:bidi/>
              <w:spacing w:line="276" w:lineRule="auto"/>
              <w:jc w:val="both"/>
              <w:rPr>
                <w:rFonts w:ascii="Arabic Typesetting" w:hAnsi="Arabic Typesetting" w:cs="Arabic Typesetting"/>
                <w:sz w:val="28"/>
                <w:szCs w:val="28"/>
                <w:lang w:bidi="ar-MA"/>
              </w:rPr>
            </w:pPr>
            <w:r w:rsidRPr="0067793E">
              <w:rPr>
                <w:rFonts w:ascii="Arabic Typesetting" w:hAnsi="Arabic Typesetting" w:cs="Arabic Typesetting"/>
                <w:sz w:val="28"/>
                <w:szCs w:val="28"/>
                <w:rtl/>
                <w:lang w:bidi="ar-MA"/>
              </w:rPr>
              <w:t>البحوث حول الأثمان</w:t>
            </w:r>
          </w:p>
          <w:p w:rsidR="007F132A" w:rsidRPr="0067793E" w:rsidRDefault="007F132A" w:rsidP="00603511">
            <w:pPr>
              <w:pStyle w:val="Paragraphedeliste"/>
              <w:numPr>
                <w:ilvl w:val="0"/>
                <w:numId w:val="16"/>
              </w:numPr>
              <w:bidi/>
              <w:spacing w:line="276" w:lineRule="auto"/>
              <w:jc w:val="both"/>
              <w:rPr>
                <w:rFonts w:ascii="Arabic Typesetting" w:hAnsi="Arabic Typesetting" w:cs="Arabic Typesetting"/>
                <w:sz w:val="28"/>
                <w:szCs w:val="28"/>
                <w:lang w:bidi="ar-MA"/>
              </w:rPr>
            </w:pPr>
            <w:r w:rsidRPr="0067793E">
              <w:rPr>
                <w:rFonts w:ascii="Arabic Typesetting" w:hAnsi="Arabic Typesetting" w:cs="Arabic Typesetting"/>
                <w:sz w:val="28"/>
                <w:szCs w:val="28"/>
                <w:rtl/>
                <w:lang w:bidi="ar-MA"/>
              </w:rPr>
              <w:t xml:space="preserve">إحصائيات حول رخص البناء </w:t>
            </w:r>
          </w:p>
        </w:tc>
      </w:tr>
      <w:tr w:rsidR="007F132A" w:rsidRPr="0067793E" w:rsidTr="00397CEC">
        <w:trPr>
          <w:trHeight w:val="2206"/>
        </w:trPr>
        <w:tc>
          <w:tcPr>
            <w:tcW w:w="1843" w:type="dxa"/>
            <w:shd w:val="clear" w:color="auto" w:fill="FBD4B4" w:themeFill="accent6" w:themeFillTint="66"/>
            <w:vAlign w:val="center"/>
          </w:tcPr>
          <w:p w:rsidR="007F132A" w:rsidRPr="0067793E" w:rsidRDefault="007A22DF" w:rsidP="007A22DF">
            <w:pPr>
              <w:bidi/>
              <w:jc w:val="center"/>
              <w:rPr>
                <w:rFonts w:ascii="Arabic Typesetting" w:hAnsi="Arabic Typesetting" w:cs="Arabic Typesetting"/>
                <w:color w:val="632423" w:themeColor="accent2" w:themeShade="80"/>
                <w:sz w:val="32"/>
                <w:szCs w:val="32"/>
                <w:lang w:bidi="ar-MA"/>
              </w:rPr>
            </w:pPr>
            <w:r w:rsidRPr="0067793E">
              <w:rPr>
                <w:rFonts w:ascii="Arabic Typesetting" w:hAnsi="Arabic Typesetting" w:cs="Arabic Typesetting"/>
                <w:color w:val="632423" w:themeColor="accent2" w:themeShade="80"/>
                <w:sz w:val="32"/>
                <w:szCs w:val="32"/>
                <w:rtl/>
                <w:lang w:bidi="ar-MA"/>
              </w:rPr>
              <w:t>3</w:t>
            </w:r>
          </w:p>
        </w:tc>
        <w:tc>
          <w:tcPr>
            <w:tcW w:w="7826" w:type="dxa"/>
            <w:shd w:val="clear" w:color="auto" w:fill="auto"/>
          </w:tcPr>
          <w:p w:rsidR="007F132A" w:rsidRPr="0067793E" w:rsidRDefault="007F132A" w:rsidP="001F436E">
            <w:pPr>
              <w:bidi/>
              <w:jc w:val="both"/>
              <w:rPr>
                <w:rFonts w:ascii="Arabic Typesetting" w:hAnsi="Arabic Typesetting" w:cs="Arabic Typesetting"/>
                <w:sz w:val="28"/>
                <w:szCs w:val="28"/>
                <w:rtl/>
                <w:lang w:bidi="ar-MA"/>
              </w:rPr>
            </w:pPr>
          </w:p>
          <w:p w:rsidR="007F132A" w:rsidRPr="0067793E" w:rsidRDefault="007F132A" w:rsidP="00397CEC">
            <w:pPr>
              <w:bidi/>
              <w:jc w:val="both"/>
              <w:rPr>
                <w:rFonts w:ascii="Arabic Typesetting" w:hAnsi="Arabic Typesetting" w:cs="Arabic Typesetting"/>
                <w:sz w:val="28"/>
                <w:szCs w:val="28"/>
                <w:rtl/>
                <w:lang w:bidi="ar-MA"/>
              </w:rPr>
            </w:pPr>
            <w:r w:rsidRPr="0067793E">
              <w:rPr>
                <w:rFonts w:ascii="Arabic Typesetting" w:hAnsi="Arabic Typesetting" w:cs="Arabic Typesetting"/>
                <w:sz w:val="32"/>
                <w:szCs w:val="32"/>
                <w:u w:val="single"/>
                <w:rtl/>
                <w:lang w:bidi="ar-MA"/>
              </w:rPr>
              <w:t>ا</w:t>
            </w:r>
            <w:r w:rsidR="00397CEC">
              <w:rPr>
                <w:rFonts w:ascii="Arabic Typesetting" w:hAnsi="Arabic Typesetting" w:cs="Arabic Typesetting" w:hint="cs"/>
                <w:sz w:val="32"/>
                <w:szCs w:val="32"/>
                <w:u w:val="single"/>
                <w:rtl/>
                <w:lang w:bidi="ar-MA"/>
              </w:rPr>
              <w:t xml:space="preserve">لدراسات </w:t>
            </w:r>
            <w:r w:rsidR="00F91334">
              <w:rPr>
                <w:rFonts w:ascii="Arabic Typesetting" w:hAnsi="Arabic Typesetting" w:cs="Arabic Typesetting" w:hint="cs"/>
                <w:sz w:val="32"/>
                <w:szCs w:val="32"/>
                <w:u w:val="single"/>
                <w:rtl/>
                <w:lang w:bidi="ar-MA"/>
              </w:rPr>
              <w:t>والتخطيط</w:t>
            </w:r>
            <w:r w:rsidRPr="0067793E">
              <w:rPr>
                <w:rFonts w:ascii="Arabic Typesetting" w:hAnsi="Arabic Typesetting" w:cs="Arabic Typesetting"/>
                <w:sz w:val="32"/>
                <w:szCs w:val="32"/>
                <w:u w:val="single"/>
                <w:rtl/>
                <w:lang w:bidi="ar-MA"/>
              </w:rPr>
              <w:t xml:space="preserve"> </w:t>
            </w:r>
          </w:p>
          <w:p w:rsidR="00F6610B" w:rsidRPr="0067793E" w:rsidRDefault="00F6610B" w:rsidP="00F6610B">
            <w:pPr>
              <w:bidi/>
              <w:jc w:val="both"/>
              <w:rPr>
                <w:rFonts w:ascii="Arabic Typesetting" w:hAnsi="Arabic Typesetting" w:cs="Arabic Typesetting"/>
                <w:sz w:val="28"/>
                <w:szCs w:val="28"/>
                <w:rtl/>
                <w:lang w:bidi="ar-MA"/>
              </w:rPr>
            </w:pPr>
          </w:p>
          <w:p w:rsidR="007F132A" w:rsidRPr="0067793E" w:rsidRDefault="007F132A" w:rsidP="001F436E">
            <w:pPr>
              <w:bidi/>
              <w:jc w:val="both"/>
              <w:rPr>
                <w:rFonts w:ascii="Arabic Typesetting" w:hAnsi="Arabic Typesetting" w:cs="Arabic Typesetting"/>
                <w:sz w:val="28"/>
                <w:szCs w:val="28"/>
                <w:lang w:bidi="ar-MA"/>
              </w:rPr>
            </w:pPr>
            <w:r w:rsidRPr="0067793E">
              <w:rPr>
                <w:rFonts w:ascii="Arabic Typesetting" w:hAnsi="Arabic Typesetting" w:cs="Arabic Typesetting"/>
                <w:sz w:val="28"/>
                <w:szCs w:val="28"/>
                <w:rtl/>
                <w:lang w:bidi="ar-MA"/>
              </w:rPr>
              <w:t xml:space="preserve">دعم الشركاء المحليين وذلك بدعم برامج عمل ودراسات وأبحاث الوحدات الإدارية الترابية (الجهة والعمالة والأقاليم </w:t>
            </w:r>
            <w:r w:rsidR="00F91334" w:rsidRPr="0067793E">
              <w:rPr>
                <w:rFonts w:ascii="Arabic Typesetting" w:hAnsi="Arabic Typesetting" w:cs="Arabic Typesetting" w:hint="cs"/>
                <w:sz w:val="28"/>
                <w:szCs w:val="28"/>
                <w:rtl/>
                <w:lang w:bidi="ar-MA"/>
              </w:rPr>
              <w:t>والجماعات.</w:t>
            </w:r>
            <w:r w:rsidRPr="0067793E">
              <w:rPr>
                <w:rFonts w:ascii="Arabic Typesetting" w:hAnsi="Arabic Typesetting" w:cs="Arabic Typesetting"/>
                <w:sz w:val="28"/>
                <w:szCs w:val="28"/>
                <w:rtl/>
                <w:lang w:bidi="ar-MA"/>
              </w:rPr>
              <w:t>)</w:t>
            </w:r>
            <w:r w:rsidRPr="0067793E">
              <w:rPr>
                <w:rFonts w:ascii="Arabic Typesetting" w:hAnsi="Arabic Typesetting" w:cs="Arabic Typesetting"/>
                <w:sz w:val="28"/>
                <w:szCs w:val="28"/>
                <w:lang w:bidi="ar-MA"/>
              </w:rPr>
              <w:t> </w:t>
            </w:r>
            <w:r w:rsidRPr="0067793E">
              <w:rPr>
                <w:rFonts w:ascii="Arabic Typesetting" w:hAnsi="Arabic Typesetting" w:cs="Arabic Typesetting"/>
                <w:sz w:val="28"/>
                <w:szCs w:val="28"/>
                <w:rtl/>
                <w:lang w:bidi="ar-MA"/>
              </w:rPr>
              <w:t xml:space="preserve"> والمصالح الخارجية وجمعيات المجتمع المدني بالجهة...</w:t>
            </w:r>
          </w:p>
        </w:tc>
      </w:tr>
      <w:tr w:rsidR="00367C14" w:rsidRPr="0067793E" w:rsidTr="00397CEC">
        <w:tc>
          <w:tcPr>
            <w:tcW w:w="1843" w:type="dxa"/>
            <w:shd w:val="clear" w:color="auto" w:fill="FBD4B4" w:themeFill="accent6" w:themeFillTint="66"/>
            <w:vAlign w:val="center"/>
          </w:tcPr>
          <w:p w:rsidR="001C0892" w:rsidRPr="0067793E" w:rsidRDefault="007A22DF" w:rsidP="007A22DF">
            <w:pPr>
              <w:bidi/>
              <w:jc w:val="center"/>
              <w:rPr>
                <w:rFonts w:ascii="Arabic Typesetting" w:hAnsi="Arabic Typesetting" w:cs="Arabic Typesetting"/>
                <w:color w:val="632423" w:themeColor="accent2" w:themeShade="80"/>
                <w:sz w:val="32"/>
                <w:szCs w:val="32"/>
                <w:rtl/>
                <w:lang w:bidi="ar-MA"/>
              </w:rPr>
            </w:pPr>
            <w:r w:rsidRPr="0067793E">
              <w:rPr>
                <w:rFonts w:ascii="Arabic Typesetting" w:hAnsi="Arabic Typesetting" w:cs="Arabic Typesetting"/>
                <w:color w:val="632423" w:themeColor="accent2" w:themeShade="80"/>
                <w:sz w:val="32"/>
                <w:szCs w:val="32"/>
                <w:rtl/>
                <w:lang w:bidi="ar-MA"/>
              </w:rPr>
              <w:t>4</w:t>
            </w:r>
          </w:p>
        </w:tc>
        <w:tc>
          <w:tcPr>
            <w:tcW w:w="7826" w:type="dxa"/>
            <w:shd w:val="clear" w:color="auto" w:fill="auto"/>
          </w:tcPr>
          <w:p w:rsidR="00367C14" w:rsidRPr="0067793E" w:rsidRDefault="00367C14" w:rsidP="001F436E">
            <w:pPr>
              <w:bidi/>
              <w:jc w:val="both"/>
              <w:rPr>
                <w:rFonts w:ascii="Arabic Typesetting" w:hAnsi="Arabic Typesetting" w:cs="Arabic Typesetting"/>
                <w:sz w:val="28"/>
                <w:szCs w:val="28"/>
                <w:rtl/>
                <w:lang w:bidi="ar-MA"/>
              </w:rPr>
            </w:pPr>
            <w:r w:rsidRPr="0067793E">
              <w:rPr>
                <w:rFonts w:ascii="Arabic Typesetting" w:hAnsi="Arabic Typesetting" w:cs="Arabic Typesetting"/>
                <w:sz w:val="32"/>
                <w:szCs w:val="32"/>
                <w:u w:val="single"/>
                <w:rtl/>
                <w:lang w:bidi="ar-MA"/>
              </w:rPr>
              <w:t>التوثيق وتدبير المعلومات</w:t>
            </w:r>
            <w:r w:rsidRPr="0067793E">
              <w:rPr>
                <w:rFonts w:ascii="Arabic Typesetting" w:hAnsi="Arabic Typesetting" w:cs="Arabic Typesetting"/>
                <w:sz w:val="28"/>
                <w:szCs w:val="28"/>
                <w:rtl/>
                <w:lang w:bidi="ar-MA"/>
              </w:rPr>
              <w:t>:</w:t>
            </w:r>
          </w:p>
          <w:p w:rsidR="00367C14" w:rsidRPr="0067793E" w:rsidRDefault="00367C14" w:rsidP="00692A8B">
            <w:pPr>
              <w:pStyle w:val="Paragraphedeliste"/>
              <w:numPr>
                <w:ilvl w:val="0"/>
                <w:numId w:val="17"/>
              </w:numPr>
              <w:bidi/>
              <w:spacing w:line="276" w:lineRule="auto"/>
              <w:jc w:val="both"/>
              <w:rPr>
                <w:rFonts w:ascii="Arabic Typesetting" w:hAnsi="Arabic Typesetting" w:cs="Arabic Typesetting"/>
                <w:sz w:val="28"/>
                <w:szCs w:val="28"/>
                <w:rtl/>
                <w:lang w:bidi="ar-MA"/>
              </w:rPr>
            </w:pPr>
            <w:r w:rsidRPr="0067793E">
              <w:rPr>
                <w:rFonts w:ascii="Arabic Typesetting" w:hAnsi="Arabic Typesetting" w:cs="Arabic Typesetting"/>
                <w:sz w:val="28"/>
                <w:szCs w:val="28"/>
                <w:rtl/>
                <w:lang w:bidi="ar-MA"/>
              </w:rPr>
              <w:t>خدمات الوافدين</w:t>
            </w:r>
            <w:r w:rsidR="00F6610B" w:rsidRPr="0067793E">
              <w:rPr>
                <w:rFonts w:ascii="Arabic Typesetting" w:hAnsi="Arabic Typesetting" w:cs="Arabic Typesetting"/>
                <w:sz w:val="28"/>
                <w:szCs w:val="28"/>
                <w:rtl/>
                <w:lang w:bidi="ar-MA"/>
              </w:rPr>
              <w:t xml:space="preserve"> على المصلحة،</w:t>
            </w:r>
          </w:p>
          <w:p w:rsidR="00367C14" w:rsidRPr="0067793E" w:rsidRDefault="00367C14" w:rsidP="00692A8B">
            <w:pPr>
              <w:pStyle w:val="Paragraphedeliste"/>
              <w:numPr>
                <w:ilvl w:val="0"/>
                <w:numId w:val="17"/>
              </w:numPr>
              <w:bidi/>
              <w:spacing w:line="276" w:lineRule="auto"/>
              <w:jc w:val="both"/>
              <w:rPr>
                <w:rFonts w:ascii="Arabic Typesetting" w:hAnsi="Arabic Typesetting" w:cs="Arabic Typesetting"/>
                <w:sz w:val="28"/>
                <w:szCs w:val="28"/>
                <w:rtl/>
                <w:lang w:bidi="ar-MA"/>
              </w:rPr>
            </w:pPr>
            <w:r w:rsidRPr="0067793E">
              <w:rPr>
                <w:rFonts w:ascii="Arabic Typesetting" w:hAnsi="Arabic Typesetting" w:cs="Arabic Typesetting"/>
                <w:sz w:val="28"/>
                <w:szCs w:val="28"/>
                <w:rtl/>
                <w:lang w:bidi="ar-MA"/>
              </w:rPr>
              <w:t>اقتناء الوثائق</w:t>
            </w:r>
            <w:r w:rsidR="00F6610B" w:rsidRPr="0067793E">
              <w:rPr>
                <w:rFonts w:ascii="Arabic Typesetting" w:hAnsi="Arabic Typesetting" w:cs="Arabic Typesetting"/>
                <w:sz w:val="28"/>
                <w:szCs w:val="28"/>
                <w:rtl/>
                <w:lang w:bidi="ar-MA"/>
              </w:rPr>
              <w:t>،</w:t>
            </w:r>
          </w:p>
          <w:p w:rsidR="00367C14" w:rsidRPr="0067793E" w:rsidRDefault="00367C14" w:rsidP="00692A8B">
            <w:pPr>
              <w:pStyle w:val="Paragraphedeliste"/>
              <w:numPr>
                <w:ilvl w:val="0"/>
                <w:numId w:val="17"/>
              </w:numPr>
              <w:bidi/>
              <w:spacing w:line="276" w:lineRule="auto"/>
              <w:jc w:val="both"/>
              <w:rPr>
                <w:rFonts w:ascii="Arabic Typesetting" w:hAnsi="Arabic Typesetting" w:cs="Arabic Typesetting"/>
                <w:sz w:val="28"/>
                <w:szCs w:val="28"/>
                <w:lang w:bidi="ar-MA"/>
              </w:rPr>
            </w:pPr>
            <w:r w:rsidRPr="0067793E">
              <w:rPr>
                <w:rFonts w:ascii="Arabic Typesetting" w:hAnsi="Arabic Typesetting" w:cs="Arabic Typesetting"/>
                <w:sz w:val="28"/>
                <w:szCs w:val="28"/>
                <w:rtl/>
                <w:lang w:bidi="ar-MA"/>
              </w:rPr>
              <w:t>توزيع الوثائق والمعلومات على مختلف أوعيتها،</w:t>
            </w:r>
          </w:p>
          <w:p w:rsidR="00367C14" w:rsidRPr="0067793E" w:rsidRDefault="00367C14" w:rsidP="00692A8B">
            <w:pPr>
              <w:pStyle w:val="Paragraphedeliste"/>
              <w:numPr>
                <w:ilvl w:val="0"/>
                <w:numId w:val="17"/>
              </w:numPr>
              <w:bidi/>
              <w:spacing w:line="276" w:lineRule="auto"/>
              <w:jc w:val="both"/>
              <w:rPr>
                <w:rFonts w:ascii="Arabic Typesetting" w:hAnsi="Arabic Typesetting" w:cs="Arabic Typesetting"/>
                <w:sz w:val="28"/>
                <w:szCs w:val="28"/>
                <w:rtl/>
                <w:lang w:bidi="ar-MA"/>
              </w:rPr>
            </w:pPr>
            <w:r w:rsidRPr="0067793E">
              <w:rPr>
                <w:rFonts w:ascii="Arabic Typesetting" w:hAnsi="Arabic Typesetting" w:cs="Arabic Typesetting"/>
                <w:sz w:val="28"/>
                <w:szCs w:val="28"/>
                <w:rtl/>
                <w:lang w:bidi="ar-MA"/>
              </w:rPr>
              <w:t>إدارة موقع المديرية</w:t>
            </w:r>
            <w:r w:rsidR="00F6610B" w:rsidRPr="0067793E">
              <w:rPr>
                <w:rFonts w:ascii="Arabic Typesetting" w:hAnsi="Arabic Typesetting" w:cs="Arabic Typesetting"/>
                <w:sz w:val="28"/>
                <w:szCs w:val="28"/>
                <w:rtl/>
                <w:lang w:bidi="ar-MA"/>
              </w:rPr>
              <w:t>،</w:t>
            </w:r>
          </w:p>
          <w:p w:rsidR="00367C14" w:rsidRPr="0067793E" w:rsidRDefault="00367C14" w:rsidP="00692A8B">
            <w:pPr>
              <w:pStyle w:val="Paragraphedeliste"/>
              <w:numPr>
                <w:ilvl w:val="0"/>
                <w:numId w:val="17"/>
              </w:numPr>
              <w:bidi/>
              <w:spacing w:line="276" w:lineRule="auto"/>
              <w:jc w:val="both"/>
              <w:rPr>
                <w:rFonts w:ascii="Arabic Typesetting" w:hAnsi="Arabic Typesetting" w:cs="Arabic Typesetting"/>
                <w:sz w:val="28"/>
                <w:szCs w:val="28"/>
                <w:lang w:bidi="ar-MA"/>
              </w:rPr>
            </w:pPr>
            <w:r w:rsidRPr="0067793E">
              <w:rPr>
                <w:rFonts w:ascii="Arabic Typesetting" w:hAnsi="Arabic Typesetting" w:cs="Arabic Typesetting"/>
                <w:sz w:val="28"/>
                <w:szCs w:val="28"/>
                <w:rtl/>
                <w:lang w:bidi="ar-MA"/>
              </w:rPr>
              <w:t>منشورات وإنتاج المديرية الجهوية</w:t>
            </w:r>
            <w:r w:rsidR="00F6610B" w:rsidRPr="0067793E">
              <w:rPr>
                <w:rFonts w:ascii="Arabic Typesetting" w:hAnsi="Arabic Typesetting" w:cs="Arabic Typesetting"/>
                <w:sz w:val="28"/>
                <w:szCs w:val="28"/>
                <w:rtl/>
                <w:lang w:bidi="ar-MA"/>
              </w:rPr>
              <w:t>،</w:t>
            </w:r>
          </w:p>
          <w:p w:rsidR="00367C14" w:rsidRPr="0067793E" w:rsidRDefault="00367C14" w:rsidP="00692A8B">
            <w:pPr>
              <w:pStyle w:val="Paragraphedeliste"/>
              <w:numPr>
                <w:ilvl w:val="0"/>
                <w:numId w:val="17"/>
              </w:numPr>
              <w:bidi/>
              <w:spacing w:line="276" w:lineRule="auto"/>
              <w:jc w:val="both"/>
              <w:rPr>
                <w:rFonts w:ascii="Arabic Typesetting" w:hAnsi="Arabic Typesetting" w:cs="Arabic Typesetting"/>
                <w:sz w:val="28"/>
                <w:szCs w:val="28"/>
                <w:rtl/>
                <w:lang w:bidi="ar-MA"/>
              </w:rPr>
            </w:pPr>
            <w:r w:rsidRPr="0067793E">
              <w:rPr>
                <w:rFonts w:ascii="Arabic Typesetting" w:hAnsi="Arabic Typesetting" w:cs="Arabic Typesetting"/>
                <w:sz w:val="28"/>
                <w:szCs w:val="28"/>
                <w:rtl/>
                <w:lang w:bidi="ar-MA"/>
              </w:rPr>
              <w:t>النشرة الإحصائية،</w:t>
            </w:r>
          </w:p>
        </w:tc>
      </w:tr>
    </w:tbl>
    <w:p w:rsidR="00ED76CC" w:rsidRPr="00216931" w:rsidRDefault="00ED76CC" w:rsidP="00F75703">
      <w:pPr>
        <w:bidi/>
        <w:ind w:firstLine="708"/>
        <w:jc w:val="both"/>
        <w:rPr>
          <w:rFonts w:ascii="Arabic Typesetting" w:hAnsi="Arabic Typesetting" w:cs="Arabic Typesetting"/>
          <w:b/>
          <w:bCs/>
          <w:color w:val="632423" w:themeColor="accent2" w:themeShade="80"/>
          <w:sz w:val="40"/>
          <w:szCs w:val="40"/>
          <w:rtl/>
          <w:lang w:bidi="ar-MA"/>
        </w:rPr>
      </w:pPr>
      <w:r w:rsidRPr="00216931">
        <w:rPr>
          <w:rFonts w:ascii="Arabic Typesetting" w:hAnsi="Arabic Typesetting" w:cs="Arabic Typesetting"/>
          <w:b/>
          <w:bCs/>
          <w:color w:val="632423" w:themeColor="accent2" w:themeShade="80"/>
          <w:sz w:val="40"/>
          <w:szCs w:val="40"/>
          <w:rtl/>
          <w:lang w:bidi="ar-MA"/>
        </w:rPr>
        <w:lastRenderedPageBreak/>
        <w:t>تقديم:</w:t>
      </w:r>
    </w:p>
    <w:p w:rsidR="00ED76CC" w:rsidRPr="0067793E" w:rsidRDefault="00ED76CC" w:rsidP="00C91B55">
      <w:pPr>
        <w:bidi/>
        <w:spacing w:line="240" w:lineRule="auto"/>
        <w:ind w:firstLine="708"/>
        <w:jc w:val="both"/>
        <w:rPr>
          <w:rFonts w:ascii="Arabic Typesetting" w:hAnsi="Arabic Typesetting" w:cs="Arabic Typesetting"/>
          <w:sz w:val="28"/>
          <w:szCs w:val="28"/>
          <w:rtl/>
        </w:rPr>
      </w:pPr>
      <w:r w:rsidRPr="0067793E">
        <w:rPr>
          <w:rFonts w:ascii="Arabic Typesetting" w:hAnsi="Arabic Typesetting" w:cs="Arabic Typesetting"/>
          <w:sz w:val="28"/>
          <w:szCs w:val="28"/>
          <w:rtl/>
        </w:rPr>
        <w:t xml:space="preserve">أحدثت المديرية الجهوية </w:t>
      </w:r>
      <w:r w:rsidR="00397CEC">
        <w:rPr>
          <w:rFonts w:ascii="Arabic Typesetting" w:hAnsi="Arabic Typesetting" w:cs="Arabic Typesetting" w:hint="cs"/>
          <w:sz w:val="28"/>
          <w:szCs w:val="28"/>
          <w:rtl/>
        </w:rPr>
        <w:t>للتخطيط للمندوبية السامية للتخطيط (</w:t>
      </w:r>
      <w:r w:rsidRPr="0067793E">
        <w:rPr>
          <w:rFonts w:ascii="Arabic Typesetting" w:hAnsi="Arabic Typesetting" w:cs="Arabic Typesetting"/>
          <w:sz w:val="28"/>
          <w:szCs w:val="28"/>
          <w:rtl/>
        </w:rPr>
        <w:t>التوقعات الاقتصادية و التخطيط</w:t>
      </w:r>
      <w:r w:rsidR="00397CEC">
        <w:rPr>
          <w:rFonts w:ascii="Arabic Typesetting" w:hAnsi="Arabic Typesetting" w:cs="Arabic Typesetting" w:hint="cs"/>
          <w:sz w:val="28"/>
          <w:szCs w:val="28"/>
          <w:rtl/>
        </w:rPr>
        <w:t xml:space="preserve"> سابقا)</w:t>
      </w:r>
      <w:r w:rsidRPr="0067793E">
        <w:rPr>
          <w:rFonts w:ascii="Arabic Typesetting" w:hAnsi="Arabic Typesetting" w:cs="Arabic Typesetting"/>
          <w:sz w:val="28"/>
          <w:szCs w:val="28"/>
          <w:rtl/>
        </w:rPr>
        <w:t xml:space="preserve"> بتاريخ 19 غشت 1975</w:t>
      </w:r>
      <w:r w:rsidR="00A1084A" w:rsidRPr="0067793E">
        <w:rPr>
          <w:rFonts w:ascii="Arabic Typesetting" w:hAnsi="Arabic Typesetting" w:cs="Arabic Typesetting"/>
          <w:sz w:val="28"/>
          <w:szCs w:val="28"/>
          <w:rtl/>
        </w:rPr>
        <w:t>،</w:t>
      </w:r>
      <w:r w:rsidRPr="0067793E">
        <w:rPr>
          <w:rFonts w:ascii="Arabic Typesetting" w:hAnsi="Arabic Typesetting" w:cs="Arabic Typesetting"/>
          <w:sz w:val="28"/>
          <w:szCs w:val="28"/>
          <w:rtl/>
        </w:rPr>
        <w:t xml:space="preserve"> و قد عرفت طوال هذه الفترة الممتدة ما بين إنشائها و سنة 201</w:t>
      </w:r>
      <w:r w:rsidR="00C91B55">
        <w:rPr>
          <w:rFonts w:ascii="Arabic Typesetting" w:hAnsi="Arabic Typesetting" w:cs="Arabic Typesetting" w:hint="cs"/>
          <w:sz w:val="28"/>
          <w:szCs w:val="28"/>
          <w:rtl/>
        </w:rPr>
        <w:t>8</w:t>
      </w:r>
      <w:bookmarkStart w:id="0" w:name="_GoBack"/>
      <w:bookmarkEnd w:id="0"/>
      <w:r w:rsidRPr="0067793E">
        <w:rPr>
          <w:rFonts w:ascii="Arabic Typesetting" w:hAnsi="Arabic Typesetting" w:cs="Arabic Typesetting"/>
          <w:sz w:val="28"/>
          <w:szCs w:val="28"/>
          <w:rtl/>
        </w:rPr>
        <w:t xml:space="preserve"> عدة تغيرات و تطورات</w:t>
      </w:r>
      <w:r w:rsidR="00A1084A" w:rsidRPr="0067793E">
        <w:rPr>
          <w:rFonts w:ascii="Arabic Typesetting" w:hAnsi="Arabic Typesetting" w:cs="Arabic Typesetting"/>
          <w:sz w:val="28"/>
          <w:szCs w:val="28"/>
          <w:rtl/>
        </w:rPr>
        <w:t>،</w:t>
      </w:r>
      <w:r w:rsidRPr="0067793E">
        <w:rPr>
          <w:rFonts w:ascii="Arabic Typesetting" w:hAnsi="Arabic Typesetting" w:cs="Arabic Typesetting"/>
          <w:sz w:val="28"/>
          <w:szCs w:val="28"/>
          <w:rtl/>
        </w:rPr>
        <w:t xml:space="preserve"> تصب كلها في دعم و تقوية الدور المنوط بها</w:t>
      </w:r>
      <w:r w:rsidR="00501D56" w:rsidRPr="0067793E">
        <w:rPr>
          <w:rFonts w:ascii="Arabic Typesetting" w:hAnsi="Arabic Typesetting" w:cs="Arabic Typesetting"/>
          <w:sz w:val="28"/>
          <w:szCs w:val="28"/>
          <w:rtl/>
        </w:rPr>
        <w:t>،</w:t>
      </w:r>
      <w:r w:rsidRPr="0067793E">
        <w:rPr>
          <w:rFonts w:ascii="Arabic Typesetting" w:hAnsi="Arabic Typesetting" w:cs="Arabic Typesetting"/>
          <w:sz w:val="28"/>
          <w:szCs w:val="28"/>
          <w:rtl/>
        </w:rPr>
        <w:t xml:space="preserve"> سواء على مستوى الاختصاصات و الهيكلة أو على مستوى الموارد البشرية .</w:t>
      </w:r>
    </w:p>
    <w:p w:rsidR="00B94E74" w:rsidRDefault="00ED76CC" w:rsidP="00FC56F1">
      <w:pPr>
        <w:bidi/>
        <w:spacing w:after="0" w:line="240" w:lineRule="auto"/>
        <w:ind w:firstLine="720"/>
        <w:jc w:val="both"/>
        <w:rPr>
          <w:rFonts w:ascii="Arabic Typesetting" w:hAnsi="Arabic Typesetting" w:cs="Arabic Typesetting"/>
          <w:sz w:val="28"/>
          <w:szCs w:val="28"/>
        </w:rPr>
      </w:pPr>
      <w:r w:rsidRPr="0067793E">
        <w:rPr>
          <w:rFonts w:ascii="Arabic Typesetting" w:hAnsi="Arabic Typesetting" w:cs="Arabic Typesetting"/>
          <w:sz w:val="28"/>
          <w:szCs w:val="28"/>
          <w:rtl/>
        </w:rPr>
        <w:t>و ت</w:t>
      </w:r>
      <w:r w:rsidR="00A1084A" w:rsidRPr="0067793E">
        <w:rPr>
          <w:rFonts w:ascii="Arabic Typesetting" w:hAnsi="Arabic Typesetting" w:cs="Arabic Typesetting"/>
          <w:sz w:val="28"/>
          <w:szCs w:val="28"/>
          <w:rtl/>
        </w:rPr>
        <w:t xml:space="preserve">حمل </w:t>
      </w:r>
      <w:r w:rsidRPr="0067793E">
        <w:rPr>
          <w:rFonts w:ascii="Arabic Typesetting" w:hAnsi="Arabic Typesetting" w:cs="Arabic Typesetting"/>
          <w:sz w:val="28"/>
          <w:szCs w:val="28"/>
          <w:rtl/>
        </w:rPr>
        <w:t xml:space="preserve">حاليا </w:t>
      </w:r>
      <w:r w:rsidR="00A1084A" w:rsidRPr="0067793E">
        <w:rPr>
          <w:rFonts w:ascii="Arabic Typesetting" w:hAnsi="Arabic Typesetting" w:cs="Arabic Typesetting"/>
          <w:sz w:val="28"/>
          <w:szCs w:val="28"/>
          <w:rtl/>
        </w:rPr>
        <w:t xml:space="preserve">اسم </w:t>
      </w:r>
      <w:r w:rsidRPr="0067793E">
        <w:rPr>
          <w:rFonts w:ascii="Arabic Typesetting" w:hAnsi="Arabic Typesetting" w:cs="Arabic Typesetting"/>
          <w:sz w:val="28"/>
          <w:szCs w:val="28"/>
          <w:rtl/>
        </w:rPr>
        <w:t>المديرية الجهوية</w:t>
      </w:r>
      <w:r w:rsidR="00663FEC" w:rsidRPr="0067793E">
        <w:rPr>
          <w:rFonts w:ascii="Arabic Typesetting" w:hAnsi="Arabic Typesetting" w:cs="Arabic Typesetting"/>
          <w:sz w:val="28"/>
          <w:szCs w:val="28"/>
          <w:rtl/>
        </w:rPr>
        <w:t xml:space="preserve"> للتخطيط لجهة</w:t>
      </w:r>
      <w:r w:rsidRPr="0067793E">
        <w:rPr>
          <w:rFonts w:ascii="Arabic Typesetting" w:hAnsi="Arabic Typesetting" w:cs="Arabic Typesetting"/>
          <w:sz w:val="28"/>
          <w:szCs w:val="28"/>
          <w:rtl/>
        </w:rPr>
        <w:t xml:space="preserve"> مراكش-آسفي</w:t>
      </w:r>
      <w:r w:rsidR="00663FEC" w:rsidRPr="0067793E">
        <w:rPr>
          <w:rFonts w:ascii="Arabic Typesetting" w:hAnsi="Arabic Typesetting" w:cs="Arabic Typesetting"/>
          <w:sz w:val="28"/>
          <w:szCs w:val="28"/>
          <w:rtl/>
        </w:rPr>
        <w:t xml:space="preserve"> بمراكش</w:t>
      </w:r>
      <w:r w:rsidR="00B94E74" w:rsidRPr="0067793E">
        <w:rPr>
          <w:rFonts w:ascii="Arabic Typesetting" w:hAnsi="Arabic Typesetting" w:cs="Arabic Typesetting"/>
          <w:sz w:val="28"/>
          <w:szCs w:val="28"/>
          <w:rtl/>
        </w:rPr>
        <w:t>،</w:t>
      </w:r>
      <w:r w:rsidR="00097EC5" w:rsidRPr="0067793E">
        <w:rPr>
          <w:rFonts w:ascii="Arabic Typesetting" w:hAnsi="Arabic Typesetting" w:cs="Arabic Typesetting"/>
          <w:sz w:val="28"/>
          <w:szCs w:val="28"/>
          <w:rtl/>
          <w:lang w:bidi="ar-MA"/>
        </w:rPr>
        <w:t>يشرف عليها</w:t>
      </w:r>
      <w:r w:rsidR="00B94E74" w:rsidRPr="0067793E">
        <w:rPr>
          <w:rFonts w:ascii="Arabic Typesetting" w:hAnsi="Arabic Typesetting" w:cs="Arabic Typesetting"/>
          <w:sz w:val="28"/>
          <w:szCs w:val="28"/>
          <w:rtl/>
        </w:rPr>
        <w:t xml:space="preserve"> مدير جهوي و تضم أربع مصالح ، إضافة إلى </w:t>
      </w:r>
      <w:r w:rsidRPr="0067793E">
        <w:rPr>
          <w:rFonts w:ascii="Arabic Typesetting" w:hAnsi="Arabic Typesetting" w:cs="Arabic Typesetting"/>
          <w:sz w:val="28"/>
          <w:szCs w:val="28"/>
          <w:rtl/>
        </w:rPr>
        <w:t xml:space="preserve">مديرية إقليمية بمدينة آسفي </w:t>
      </w:r>
      <w:r w:rsidR="00B94E74" w:rsidRPr="0067793E">
        <w:rPr>
          <w:rFonts w:ascii="Arabic Typesetting" w:hAnsi="Arabic Typesetting" w:cs="Arabic Typesetting"/>
          <w:sz w:val="28"/>
          <w:szCs w:val="28"/>
          <w:rtl/>
        </w:rPr>
        <w:t>تضم هي الأخرى ثلاث</w:t>
      </w:r>
      <w:r w:rsidRPr="0067793E">
        <w:rPr>
          <w:rFonts w:ascii="Arabic Typesetting" w:hAnsi="Arabic Typesetting" w:cs="Arabic Typesetting"/>
          <w:sz w:val="28"/>
          <w:szCs w:val="28"/>
          <w:rtl/>
        </w:rPr>
        <w:t xml:space="preserve"> مصالح</w:t>
      </w:r>
      <w:r w:rsidR="00B94E74" w:rsidRPr="0067793E">
        <w:rPr>
          <w:rFonts w:ascii="Arabic Typesetting" w:hAnsi="Arabic Typesetting" w:cs="Arabic Typesetting"/>
          <w:sz w:val="28"/>
          <w:szCs w:val="28"/>
          <w:rtl/>
        </w:rPr>
        <w:t>.</w:t>
      </w:r>
    </w:p>
    <w:p w:rsidR="00FC56F1" w:rsidRPr="0067793E" w:rsidRDefault="00FC56F1" w:rsidP="00FC56F1">
      <w:pPr>
        <w:bidi/>
        <w:spacing w:after="0"/>
        <w:ind w:firstLine="720"/>
        <w:jc w:val="both"/>
        <w:rPr>
          <w:rFonts w:ascii="Arabic Typesetting" w:hAnsi="Arabic Typesetting" w:cs="Arabic Typesetting"/>
          <w:sz w:val="28"/>
          <w:szCs w:val="28"/>
          <w:rtl/>
        </w:rPr>
      </w:pPr>
    </w:p>
    <w:p w:rsidR="00522600" w:rsidRPr="0067793E" w:rsidRDefault="00522600" w:rsidP="004F7E0C">
      <w:pPr>
        <w:bidi/>
        <w:spacing w:after="0"/>
        <w:ind w:firstLine="720"/>
        <w:rPr>
          <w:rFonts w:ascii="Arabic Typesetting" w:hAnsi="Arabic Typesetting" w:cs="Arabic Typesetting"/>
          <w:b/>
          <w:bCs/>
          <w:color w:val="632423" w:themeColor="accent2" w:themeShade="80"/>
          <w:sz w:val="32"/>
          <w:szCs w:val="32"/>
          <w:rtl/>
        </w:rPr>
      </w:pPr>
      <w:r w:rsidRPr="0067793E">
        <w:rPr>
          <w:rFonts w:ascii="Arabic Typesetting" w:hAnsi="Arabic Typesetting" w:cs="Arabic Typesetting"/>
          <w:b/>
          <w:bCs/>
          <w:color w:val="632423" w:themeColor="accent2" w:themeShade="80"/>
          <w:sz w:val="32"/>
          <w:szCs w:val="32"/>
          <w:rtl/>
        </w:rPr>
        <w:t>مهام المديرية الجهوية للتخطيط بمراكش</w:t>
      </w:r>
    </w:p>
    <w:p w:rsidR="00522600" w:rsidRPr="0067793E" w:rsidRDefault="00B94E74" w:rsidP="00346892">
      <w:pPr>
        <w:bidi/>
        <w:spacing w:after="0" w:line="240" w:lineRule="auto"/>
        <w:ind w:right="532"/>
        <w:jc w:val="both"/>
        <w:rPr>
          <w:rFonts w:ascii="Arabic Typesetting" w:hAnsi="Arabic Typesetting" w:cs="Arabic Typesetting"/>
          <w:sz w:val="28"/>
          <w:szCs w:val="28"/>
          <w:rtl/>
        </w:rPr>
      </w:pPr>
      <w:r w:rsidRPr="0067793E">
        <w:rPr>
          <w:rFonts w:ascii="Arabic Typesetting" w:hAnsi="Arabic Typesetting" w:cs="Arabic Typesetting"/>
          <w:sz w:val="36"/>
          <w:szCs w:val="36"/>
          <w:rtl/>
        </w:rPr>
        <w:tab/>
      </w:r>
      <w:r w:rsidR="00097EC5" w:rsidRPr="0067793E">
        <w:rPr>
          <w:rFonts w:ascii="Arabic Typesetting" w:hAnsi="Arabic Typesetting" w:cs="Arabic Typesetting"/>
          <w:sz w:val="28"/>
          <w:szCs w:val="28"/>
          <w:rtl/>
        </w:rPr>
        <w:t>و</w:t>
      </w:r>
      <w:r w:rsidR="00522600" w:rsidRPr="0067793E">
        <w:rPr>
          <w:rFonts w:ascii="Arabic Typesetting" w:hAnsi="Arabic Typesetting" w:cs="Arabic Typesetting"/>
          <w:sz w:val="28"/>
          <w:szCs w:val="28"/>
          <w:rtl/>
        </w:rPr>
        <w:t>يعهد إلى المديرية الجهوية للتخطيط بمراكش التابعة للمندوبية السامية للتخطيط، في حدود نفوذها الترابي. القيام بالمهام التالية:</w:t>
      </w:r>
    </w:p>
    <w:p w:rsidR="00522600" w:rsidRPr="0067793E" w:rsidRDefault="00522600" w:rsidP="00692A8B">
      <w:pPr>
        <w:pStyle w:val="Paragraphedeliste"/>
        <w:numPr>
          <w:ilvl w:val="0"/>
          <w:numId w:val="21"/>
        </w:numPr>
        <w:bidi/>
        <w:spacing w:after="0" w:line="240" w:lineRule="auto"/>
        <w:ind w:right="532"/>
        <w:contextualSpacing w:val="0"/>
        <w:jc w:val="both"/>
        <w:rPr>
          <w:rFonts w:ascii="Arabic Typesetting" w:hAnsi="Arabic Typesetting" w:cs="Arabic Typesetting"/>
          <w:sz w:val="28"/>
          <w:szCs w:val="28"/>
        </w:rPr>
      </w:pPr>
      <w:r w:rsidRPr="0067793E">
        <w:rPr>
          <w:rFonts w:ascii="Arabic Typesetting" w:hAnsi="Arabic Typesetting" w:cs="Arabic Typesetting"/>
          <w:sz w:val="28"/>
          <w:szCs w:val="28"/>
          <w:rtl/>
        </w:rPr>
        <w:t>انجاز البحوث الإحصائية وكل العمليات الرامية إلى جمع المعلومات في ميادين الإحصاء والعمل على استغلال نتائجها،</w:t>
      </w:r>
    </w:p>
    <w:p w:rsidR="00522600" w:rsidRPr="0067793E" w:rsidRDefault="00522600" w:rsidP="00692A8B">
      <w:pPr>
        <w:pStyle w:val="Paragraphedeliste"/>
        <w:numPr>
          <w:ilvl w:val="0"/>
          <w:numId w:val="21"/>
        </w:numPr>
        <w:bidi/>
        <w:spacing w:after="0" w:line="240" w:lineRule="auto"/>
        <w:ind w:right="532"/>
        <w:contextualSpacing w:val="0"/>
        <w:jc w:val="both"/>
        <w:rPr>
          <w:rFonts w:ascii="Arabic Typesetting" w:hAnsi="Arabic Typesetting" w:cs="Arabic Typesetting"/>
          <w:sz w:val="28"/>
          <w:szCs w:val="28"/>
        </w:rPr>
      </w:pPr>
      <w:r w:rsidRPr="0067793E">
        <w:rPr>
          <w:rFonts w:ascii="Arabic Typesetting" w:hAnsi="Arabic Typesetting" w:cs="Arabic Typesetting"/>
          <w:sz w:val="28"/>
          <w:szCs w:val="28"/>
          <w:rtl/>
        </w:rPr>
        <w:t>إعداد النشرة الإحصائية والمنوغرافيات الجهوية والإقليمية والعمل على إصدارها وتوزيعها،</w:t>
      </w:r>
    </w:p>
    <w:p w:rsidR="00522600" w:rsidRPr="0067793E" w:rsidRDefault="00522600" w:rsidP="00692A8B">
      <w:pPr>
        <w:pStyle w:val="Paragraphedeliste"/>
        <w:numPr>
          <w:ilvl w:val="0"/>
          <w:numId w:val="21"/>
        </w:numPr>
        <w:bidi/>
        <w:spacing w:after="0" w:line="240" w:lineRule="auto"/>
        <w:ind w:right="532"/>
        <w:contextualSpacing w:val="0"/>
        <w:jc w:val="both"/>
        <w:rPr>
          <w:rFonts w:ascii="Arabic Typesetting" w:hAnsi="Arabic Typesetting" w:cs="Arabic Typesetting"/>
          <w:sz w:val="28"/>
          <w:szCs w:val="28"/>
        </w:rPr>
      </w:pPr>
      <w:r w:rsidRPr="0067793E">
        <w:rPr>
          <w:rFonts w:ascii="Arabic Typesetting" w:hAnsi="Arabic Typesetting" w:cs="Arabic Typesetting"/>
          <w:sz w:val="28"/>
          <w:szCs w:val="28"/>
          <w:rtl/>
        </w:rPr>
        <w:t>انجاز الدراسات ذات الطابع الاقتصادي والاجتماعي والديمغرافي من أجل المساهمة في التنمية الجهوية والمحلية،</w:t>
      </w:r>
    </w:p>
    <w:p w:rsidR="00522600" w:rsidRPr="0067793E" w:rsidRDefault="00522600" w:rsidP="00692A8B">
      <w:pPr>
        <w:pStyle w:val="Paragraphedeliste"/>
        <w:numPr>
          <w:ilvl w:val="0"/>
          <w:numId w:val="21"/>
        </w:numPr>
        <w:bidi/>
        <w:spacing w:after="0" w:line="240" w:lineRule="auto"/>
        <w:ind w:right="532"/>
        <w:contextualSpacing w:val="0"/>
        <w:jc w:val="both"/>
        <w:rPr>
          <w:rFonts w:ascii="Arabic Typesetting" w:hAnsi="Arabic Typesetting" w:cs="Arabic Typesetting"/>
          <w:sz w:val="28"/>
          <w:szCs w:val="28"/>
        </w:rPr>
      </w:pPr>
      <w:r w:rsidRPr="0067793E">
        <w:rPr>
          <w:rFonts w:ascii="Arabic Typesetting" w:hAnsi="Arabic Typesetting" w:cs="Arabic Typesetting"/>
          <w:sz w:val="28"/>
          <w:szCs w:val="28"/>
          <w:rtl/>
        </w:rPr>
        <w:t xml:space="preserve">المساهمة، بتعاون مع السلطات الجهوية </w:t>
      </w:r>
      <w:r w:rsidR="00BA7042" w:rsidRPr="0067793E">
        <w:rPr>
          <w:rFonts w:ascii="Arabic Typesetting" w:hAnsi="Arabic Typesetting" w:cs="Arabic Typesetting"/>
          <w:sz w:val="28"/>
          <w:szCs w:val="28"/>
          <w:rtl/>
        </w:rPr>
        <w:t>والإقليمية والملية المختصة</w:t>
      </w:r>
      <w:r w:rsidR="006C7F6E" w:rsidRPr="0067793E">
        <w:rPr>
          <w:rFonts w:ascii="Arabic Typesetting" w:hAnsi="Arabic Typesetting" w:cs="Arabic Typesetting"/>
          <w:sz w:val="28"/>
          <w:szCs w:val="28"/>
        </w:rPr>
        <w:t xml:space="preserve"> </w:t>
      </w:r>
      <w:r w:rsidR="00BA7042" w:rsidRPr="0067793E">
        <w:rPr>
          <w:rFonts w:ascii="Arabic Typesetting" w:hAnsi="Arabic Typesetting" w:cs="Arabic Typesetting"/>
          <w:sz w:val="28"/>
          <w:szCs w:val="28"/>
          <w:rtl/>
        </w:rPr>
        <w:t>والمصالح اللاممركزة</w:t>
      </w:r>
      <w:r w:rsidRPr="0067793E">
        <w:rPr>
          <w:rFonts w:ascii="Arabic Typesetting" w:hAnsi="Arabic Typesetting" w:cs="Arabic Typesetting"/>
          <w:sz w:val="28"/>
          <w:szCs w:val="28"/>
          <w:rtl/>
        </w:rPr>
        <w:t xml:space="preserve"> لمختلف القطاعات الوزارية المعنية، في إعداد برامج التنمية الجهوية </w:t>
      </w:r>
      <w:r w:rsidR="00BA7042" w:rsidRPr="0067793E">
        <w:rPr>
          <w:rFonts w:ascii="Arabic Typesetting" w:hAnsi="Arabic Typesetting" w:cs="Arabic Typesetting"/>
          <w:sz w:val="28"/>
          <w:szCs w:val="28"/>
          <w:rtl/>
        </w:rPr>
        <w:t>والإقليمية والمحلية والقطاعية</w:t>
      </w:r>
      <w:r w:rsidR="006C7F6E" w:rsidRPr="0067793E">
        <w:rPr>
          <w:rFonts w:ascii="Arabic Typesetting" w:hAnsi="Arabic Typesetting" w:cs="Arabic Typesetting"/>
          <w:sz w:val="28"/>
          <w:szCs w:val="28"/>
        </w:rPr>
        <w:t xml:space="preserve"> </w:t>
      </w:r>
      <w:r w:rsidR="00BA7042" w:rsidRPr="0067793E">
        <w:rPr>
          <w:rFonts w:ascii="Arabic Typesetting" w:hAnsi="Arabic Typesetting" w:cs="Arabic Typesetting"/>
          <w:sz w:val="28"/>
          <w:szCs w:val="28"/>
          <w:rtl/>
        </w:rPr>
        <w:t>العمل</w:t>
      </w:r>
      <w:r w:rsidRPr="0067793E">
        <w:rPr>
          <w:rFonts w:ascii="Arabic Typesetting" w:hAnsi="Arabic Typesetting" w:cs="Arabic Typesetting"/>
          <w:sz w:val="28"/>
          <w:szCs w:val="28"/>
          <w:rtl/>
        </w:rPr>
        <w:t xml:space="preserve"> على تتبعها وتقييمها،</w:t>
      </w:r>
    </w:p>
    <w:p w:rsidR="00522600" w:rsidRPr="0067793E" w:rsidRDefault="00522600" w:rsidP="00692A8B">
      <w:pPr>
        <w:pStyle w:val="Paragraphedeliste"/>
        <w:numPr>
          <w:ilvl w:val="0"/>
          <w:numId w:val="21"/>
        </w:numPr>
        <w:bidi/>
        <w:spacing w:after="0" w:line="240" w:lineRule="auto"/>
        <w:ind w:right="532"/>
        <w:contextualSpacing w:val="0"/>
        <w:jc w:val="both"/>
        <w:rPr>
          <w:rFonts w:ascii="Arabic Typesetting" w:hAnsi="Arabic Typesetting" w:cs="Arabic Typesetting"/>
          <w:sz w:val="28"/>
          <w:szCs w:val="28"/>
        </w:rPr>
      </w:pPr>
      <w:r w:rsidRPr="0067793E">
        <w:rPr>
          <w:rFonts w:ascii="Arabic Typesetting" w:hAnsi="Arabic Typesetting" w:cs="Arabic Typesetting"/>
          <w:sz w:val="28"/>
          <w:szCs w:val="28"/>
          <w:rtl/>
        </w:rPr>
        <w:t xml:space="preserve">رصد الظرفية الاقتصادية بما فيها سوق الشغل ووضعية التضخم </w:t>
      </w:r>
      <w:r w:rsidR="00BA7042" w:rsidRPr="0067793E">
        <w:rPr>
          <w:rFonts w:ascii="Arabic Typesetting" w:hAnsi="Arabic Typesetting" w:cs="Arabic Typesetting"/>
          <w:sz w:val="28"/>
          <w:szCs w:val="28"/>
          <w:rtl/>
        </w:rPr>
        <w:t>والأسعار والعمل</w:t>
      </w:r>
      <w:r w:rsidRPr="0067793E">
        <w:rPr>
          <w:rFonts w:ascii="Arabic Typesetting" w:hAnsi="Arabic Typesetting" w:cs="Arabic Typesetting"/>
          <w:sz w:val="28"/>
          <w:szCs w:val="28"/>
          <w:rtl/>
        </w:rPr>
        <w:t xml:space="preserve"> على تتبعها </w:t>
      </w:r>
      <w:r w:rsidR="00BA7042" w:rsidRPr="0067793E">
        <w:rPr>
          <w:rFonts w:ascii="Arabic Typesetting" w:hAnsi="Arabic Typesetting" w:cs="Arabic Typesetting"/>
          <w:sz w:val="28"/>
          <w:szCs w:val="28"/>
          <w:rtl/>
        </w:rPr>
        <w:t>وتحليلها</w:t>
      </w:r>
      <w:r w:rsidRPr="0067793E">
        <w:rPr>
          <w:rFonts w:ascii="Arabic Typesetting" w:hAnsi="Arabic Typesetting" w:cs="Arabic Typesetting"/>
          <w:sz w:val="28"/>
          <w:szCs w:val="28"/>
          <w:rtl/>
        </w:rPr>
        <w:t>،</w:t>
      </w:r>
    </w:p>
    <w:p w:rsidR="00522600" w:rsidRPr="0067793E" w:rsidRDefault="00522600" w:rsidP="00692A8B">
      <w:pPr>
        <w:pStyle w:val="Paragraphedeliste"/>
        <w:numPr>
          <w:ilvl w:val="0"/>
          <w:numId w:val="21"/>
        </w:numPr>
        <w:bidi/>
        <w:spacing w:after="0" w:line="240" w:lineRule="auto"/>
        <w:ind w:right="532"/>
        <w:contextualSpacing w:val="0"/>
        <w:jc w:val="both"/>
        <w:rPr>
          <w:rFonts w:ascii="Arabic Typesetting" w:hAnsi="Arabic Typesetting" w:cs="Arabic Typesetting"/>
          <w:sz w:val="28"/>
          <w:szCs w:val="28"/>
        </w:rPr>
      </w:pPr>
      <w:r w:rsidRPr="0067793E">
        <w:rPr>
          <w:rFonts w:ascii="Arabic Typesetting" w:hAnsi="Arabic Typesetting" w:cs="Arabic Typesetting"/>
          <w:sz w:val="28"/>
          <w:szCs w:val="28"/>
          <w:rtl/>
        </w:rPr>
        <w:t>جمع الوثائق والمعلومات المتعلقة بالتنمية الاقتصادية والاجتماعية على المستوى الجهوي والعمل على تحليلها ونشرها وضمان اليقظة المعلوماتية.</w:t>
      </w:r>
    </w:p>
    <w:p w:rsidR="00522600" w:rsidRPr="0067793E" w:rsidRDefault="00522600" w:rsidP="00692A8B">
      <w:pPr>
        <w:pStyle w:val="Paragraphedeliste"/>
        <w:numPr>
          <w:ilvl w:val="0"/>
          <w:numId w:val="21"/>
        </w:numPr>
        <w:bidi/>
        <w:spacing w:after="0" w:line="240" w:lineRule="auto"/>
        <w:ind w:right="532"/>
        <w:contextualSpacing w:val="0"/>
        <w:jc w:val="both"/>
        <w:rPr>
          <w:rFonts w:ascii="Arabic Typesetting" w:hAnsi="Arabic Typesetting" w:cs="Arabic Typesetting"/>
          <w:sz w:val="28"/>
          <w:szCs w:val="28"/>
        </w:rPr>
      </w:pPr>
      <w:r w:rsidRPr="0067793E">
        <w:rPr>
          <w:rFonts w:ascii="Arabic Typesetting" w:hAnsi="Arabic Typesetting" w:cs="Arabic Typesetting"/>
          <w:sz w:val="28"/>
          <w:szCs w:val="28"/>
          <w:rtl/>
        </w:rPr>
        <w:t>المساهمة في تهيئ الحسابات الجهوية والحسابات التابعة،</w:t>
      </w:r>
    </w:p>
    <w:p w:rsidR="00522600" w:rsidRPr="0067793E" w:rsidRDefault="00522600" w:rsidP="00692A8B">
      <w:pPr>
        <w:pStyle w:val="Paragraphedeliste"/>
        <w:numPr>
          <w:ilvl w:val="0"/>
          <w:numId w:val="21"/>
        </w:numPr>
        <w:bidi/>
        <w:spacing w:after="0" w:line="240" w:lineRule="auto"/>
        <w:ind w:right="532"/>
        <w:contextualSpacing w:val="0"/>
        <w:jc w:val="both"/>
        <w:rPr>
          <w:rFonts w:ascii="Arabic Typesetting" w:hAnsi="Arabic Typesetting" w:cs="Arabic Typesetting"/>
          <w:sz w:val="28"/>
          <w:szCs w:val="28"/>
          <w:rtl/>
        </w:rPr>
      </w:pPr>
      <w:r w:rsidRPr="0067793E">
        <w:rPr>
          <w:rFonts w:ascii="Arabic Typesetting" w:hAnsi="Arabic Typesetting" w:cs="Arabic Typesetting"/>
          <w:sz w:val="28"/>
          <w:szCs w:val="28"/>
          <w:rtl/>
        </w:rPr>
        <w:t xml:space="preserve">تدبير الموارد البرية </w:t>
      </w:r>
      <w:r w:rsidR="00BA7042" w:rsidRPr="0067793E">
        <w:rPr>
          <w:rFonts w:ascii="Arabic Typesetting" w:hAnsi="Arabic Typesetting" w:cs="Arabic Typesetting"/>
          <w:sz w:val="28"/>
          <w:szCs w:val="28"/>
          <w:rtl/>
        </w:rPr>
        <w:t>والمالية وصيانة</w:t>
      </w:r>
      <w:r w:rsidRPr="0067793E">
        <w:rPr>
          <w:rFonts w:ascii="Arabic Typesetting" w:hAnsi="Arabic Typesetting" w:cs="Arabic Typesetting"/>
          <w:sz w:val="28"/>
          <w:szCs w:val="28"/>
          <w:rtl/>
        </w:rPr>
        <w:t xml:space="preserve"> البنايات الإدارية، وذلك في حدود الصلاحيات المفوضة لها في هذا الإطار.</w:t>
      </w:r>
    </w:p>
    <w:p w:rsidR="00522600" w:rsidRPr="0067793E" w:rsidRDefault="00522600" w:rsidP="00346892">
      <w:pPr>
        <w:bidi/>
        <w:spacing w:after="0" w:line="240" w:lineRule="auto"/>
        <w:ind w:right="532"/>
        <w:jc w:val="both"/>
        <w:rPr>
          <w:rFonts w:ascii="Arabic Typesetting" w:hAnsi="Arabic Typesetting" w:cs="Arabic Typesetting"/>
          <w:sz w:val="28"/>
          <w:szCs w:val="28"/>
          <w:rtl/>
        </w:rPr>
      </w:pPr>
    </w:p>
    <w:p w:rsidR="00522600" w:rsidRPr="0067793E" w:rsidRDefault="00B94E74" w:rsidP="00346892">
      <w:pPr>
        <w:bidi/>
        <w:spacing w:after="0" w:line="240" w:lineRule="auto"/>
        <w:ind w:right="532"/>
        <w:jc w:val="both"/>
        <w:rPr>
          <w:rFonts w:ascii="Arabic Typesetting" w:hAnsi="Arabic Typesetting" w:cs="Arabic Typesetting"/>
          <w:sz w:val="28"/>
          <w:szCs w:val="28"/>
          <w:rtl/>
        </w:rPr>
      </w:pPr>
      <w:r w:rsidRPr="0067793E">
        <w:rPr>
          <w:rFonts w:ascii="Arabic Typesetting" w:hAnsi="Arabic Typesetting" w:cs="Arabic Typesetting"/>
          <w:sz w:val="28"/>
          <w:szCs w:val="28"/>
          <w:rtl/>
        </w:rPr>
        <w:tab/>
        <w:t>و</w:t>
      </w:r>
      <w:r w:rsidR="00522600" w:rsidRPr="0067793E">
        <w:rPr>
          <w:rFonts w:ascii="Arabic Typesetting" w:hAnsi="Arabic Typesetting" w:cs="Arabic Typesetting"/>
          <w:sz w:val="28"/>
          <w:szCs w:val="28"/>
          <w:rtl/>
        </w:rPr>
        <w:t>تضم المديرية الجهوية للتخطيط بمراكش، مقر المديرية الجهوية</w:t>
      </w:r>
      <w:r w:rsidRPr="0067793E">
        <w:rPr>
          <w:rFonts w:ascii="Arabic Typesetting" w:hAnsi="Arabic Typesetting" w:cs="Arabic Typesetting"/>
          <w:sz w:val="28"/>
          <w:szCs w:val="28"/>
          <w:rtl/>
        </w:rPr>
        <w:t>،</w:t>
      </w:r>
      <w:r w:rsidR="00522600" w:rsidRPr="0067793E">
        <w:rPr>
          <w:rFonts w:ascii="Arabic Typesetting" w:hAnsi="Arabic Typesetting" w:cs="Arabic Typesetting"/>
          <w:sz w:val="28"/>
          <w:szCs w:val="28"/>
          <w:rtl/>
        </w:rPr>
        <w:t xml:space="preserve"> </w:t>
      </w:r>
      <w:r w:rsidR="00097EC5" w:rsidRPr="0067793E">
        <w:rPr>
          <w:rFonts w:ascii="Arabic Typesetting" w:hAnsi="Arabic Typesetting" w:cs="Arabic Typesetting"/>
          <w:sz w:val="28"/>
          <w:szCs w:val="28"/>
          <w:rtl/>
        </w:rPr>
        <w:t>و</w:t>
      </w:r>
      <w:r w:rsidR="00522600" w:rsidRPr="0067793E">
        <w:rPr>
          <w:rFonts w:ascii="Arabic Typesetting" w:hAnsi="Arabic Typesetting" w:cs="Arabic Typesetting"/>
          <w:sz w:val="28"/>
          <w:szCs w:val="28"/>
          <w:rtl/>
        </w:rPr>
        <w:t>المصالح التالية:</w:t>
      </w:r>
    </w:p>
    <w:p w:rsidR="00522600" w:rsidRPr="0067793E" w:rsidRDefault="00522600" w:rsidP="00692A8B">
      <w:pPr>
        <w:pStyle w:val="Paragraphedeliste"/>
        <w:numPr>
          <w:ilvl w:val="0"/>
          <w:numId w:val="22"/>
        </w:numPr>
        <w:bidi/>
        <w:spacing w:after="0" w:line="240" w:lineRule="auto"/>
        <w:ind w:right="532"/>
        <w:contextualSpacing w:val="0"/>
        <w:jc w:val="both"/>
        <w:rPr>
          <w:rFonts w:ascii="Arabic Typesetting" w:hAnsi="Arabic Typesetting" w:cs="Arabic Typesetting"/>
          <w:sz w:val="28"/>
          <w:szCs w:val="28"/>
        </w:rPr>
      </w:pPr>
      <w:r w:rsidRPr="0067793E">
        <w:rPr>
          <w:rFonts w:ascii="Arabic Typesetting" w:hAnsi="Arabic Typesetting" w:cs="Arabic Typesetting"/>
          <w:sz w:val="28"/>
          <w:szCs w:val="28"/>
          <w:rtl/>
        </w:rPr>
        <w:t xml:space="preserve">مصلحة الإحصائيات </w:t>
      </w:r>
      <w:r w:rsidR="00BA7042" w:rsidRPr="0067793E">
        <w:rPr>
          <w:rFonts w:ascii="Arabic Typesetting" w:hAnsi="Arabic Typesetting" w:cs="Arabic Typesetting"/>
          <w:sz w:val="28"/>
          <w:szCs w:val="28"/>
          <w:rtl/>
        </w:rPr>
        <w:t>والحسابات الجهوية</w:t>
      </w:r>
      <w:r w:rsidR="00501D56" w:rsidRPr="0067793E">
        <w:rPr>
          <w:rFonts w:ascii="Arabic Typesetting" w:hAnsi="Arabic Typesetting" w:cs="Arabic Typesetting"/>
          <w:sz w:val="28"/>
          <w:szCs w:val="28"/>
          <w:rtl/>
        </w:rPr>
        <w:t>؛</w:t>
      </w:r>
    </w:p>
    <w:p w:rsidR="00522600" w:rsidRPr="0067793E" w:rsidRDefault="00522600" w:rsidP="00692A8B">
      <w:pPr>
        <w:pStyle w:val="Paragraphedeliste"/>
        <w:numPr>
          <w:ilvl w:val="0"/>
          <w:numId w:val="22"/>
        </w:numPr>
        <w:bidi/>
        <w:spacing w:after="0" w:line="240" w:lineRule="auto"/>
        <w:ind w:right="532"/>
        <w:contextualSpacing w:val="0"/>
        <w:jc w:val="both"/>
        <w:rPr>
          <w:rFonts w:ascii="Arabic Typesetting" w:hAnsi="Arabic Typesetting" w:cs="Arabic Typesetting"/>
          <w:sz w:val="28"/>
          <w:szCs w:val="28"/>
        </w:rPr>
      </w:pPr>
      <w:r w:rsidRPr="0067793E">
        <w:rPr>
          <w:rFonts w:ascii="Arabic Typesetting" w:hAnsi="Arabic Typesetting" w:cs="Arabic Typesetting"/>
          <w:sz w:val="28"/>
          <w:szCs w:val="28"/>
          <w:rtl/>
        </w:rPr>
        <w:t xml:space="preserve">مصلحة الدراسات </w:t>
      </w:r>
      <w:r w:rsidR="00BA7042" w:rsidRPr="0067793E">
        <w:rPr>
          <w:rFonts w:ascii="Arabic Typesetting" w:hAnsi="Arabic Typesetting" w:cs="Arabic Typesetting"/>
          <w:sz w:val="28"/>
          <w:szCs w:val="28"/>
          <w:rtl/>
        </w:rPr>
        <w:t>والتخطيط</w:t>
      </w:r>
      <w:r w:rsidR="00501D56" w:rsidRPr="0067793E">
        <w:rPr>
          <w:rFonts w:ascii="Arabic Typesetting" w:hAnsi="Arabic Typesetting" w:cs="Arabic Typesetting"/>
          <w:sz w:val="28"/>
          <w:szCs w:val="28"/>
          <w:rtl/>
        </w:rPr>
        <w:t>؛</w:t>
      </w:r>
    </w:p>
    <w:p w:rsidR="00522600" w:rsidRPr="0067793E" w:rsidRDefault="00522600" w:rsidP="00692A8B">
      <w:pPr>
        <w:pStyle w:val="Paragraphedeliste"/>
        <w:numPr>
          <w:ilvl w:val="0"/>
          <w:numId w:val="22"/>
        </w:numPr>
        <w:bidi/>
        <w:spacing w:after="0" w:line="240" w:lineRule="auto"/>
        <w:ind w:right="532"/>
        <w:contextualSpacing w:val="0"/>
        <w:jc w:val="both"/>
        <w:rPr>
          <w:rFonts w:ascii="Arabic Typesetting" w:hAnsi="Arabic Typesetting" w:cs="Arabic Typesetting"/>
          <w:sz w:val="28"/>
          <w:szCs w:val="28"/>
        </w:rPr>
      </w:pPr>
      <w:r w:rsidRPr="0067793E">
        <w:rPr>
          <w:rFonts w:ascii="Arabic Typesetting" w:hAnsi="Arabic Typesetting" w:cs="Arabic Typesetting"/>
          <w:sz w:val="28"/>
          <w:szCs w:val="28"/>
          <w:rtl/>
        </w:rPr>
        <w:t xml:space="preserve">مصلحة التوثيق </w:t>
      </w:r>
      <w:r w:rsidR="00BA7042" w:rsidRPr="0067793E">
        <w:rPr>
          <w:rFonts w:ascii="Arabic Typesetting" w:hAnsi="Arabic Typesetting" w:cs="Arabic Typesetting"/>
          <w:sz w:val="28"/>
          <w:szCs w:val="28"/>
          <w:rtl/>
        </w:rPr>
        <w:t>وتدبير المعلومات</w:t>
      </w:r>
      <w:r w:rsidR="00501D56" w:rsidRPr="0067793E">
        <w:rPr>
          <w:rFonts w:ascii="Arabic Typesetting" w:hAnsi="Arabic Typesetting" w:cs="Arabic Typesetting"/>
          <w:sz w:val="28"/>
          <w:szCs w:val="28"/>
          <w:rtl/>
        </w:rPr>
        <w:t>؛</w:t>
      </w:r>
    </w:p>
    <w:p w:rsidR="00522600" w:rsidRPr="0067793E" w:rsidRDefault="00522600" w:rsidP="00692A8B">
      <w:pPr>
        <w:pStyle w:val="Paragraphedeliste"/>
        <w:numPr>
          <w:ilvl w:val="0"/>
          <w:numId w:val="22"/>
        </w:numPr>
        <w:bidi/>
        <w:spacing w:after="0" w:line="240" w:lineRule="auto"/>
        <w:ind w:right="532"/>
        <w:contextualSpacing w:val="0"/>
        <w:jc w:val="both"/>
        <w:rPr>
          <w:rFonts w:ascii="Arabic Typesetting" w:hAnsi="Arabic Typesetting" w:cs="Arabic Typesetting"/>
          <w:sz w:val="28"/>
          <w:szCs w:val="28"/>
        </w:rPr>
      </w:pPr>
      <w:r w:rsidRPr="0067793E">
        <w:rPr>
          <w:rFonts w:ascii="Arabic Typesetting" w:hAnsi="Arabic Typesetting" w:cs="Arabic Typesetting"/>
          <w:sz w:val="28"/>
          <w:szCs w:val="28"/>
          <w:rtl/>
        </w:rPr>
        <w:t xml:space="preserve">مصلحة الموارد البشرية </w:t>
      </w:r>
      <w:r w:rsidR="002C4757" w:rsidRPr="0067793E">
        <w:rPr>
          <w:rFonts w:ascii="Arabic Typesetting" w:hAnsi="Arabic Typesetting" w:cs="Arabic Typesetting"/>
          <w:sz w:val="28"/>
          <w:szCs w:val="28"/>
          <w:rtl/>
        </w:rPr>
        <w:t>والشؤون العامة</w:t>
      </w:r>
      <w:r w:rsidRPr="0067793E">
        <w:rPr>
          <w:rFonts w:ascii="Arabic Typesetting" w:hAnsi="Arabic Typesetting" w:cs="Arabic Typesetting"/>
          <w:sz w:val="28"/>
          <w:szCs w:val="28"/>
          <w:rtl/>
        </w:rPr>
        <w:t>.</w:t>
      </w:r>
    </w:p>
    <w:p w:rsidR="00522600" w:rsidRPr="0067793E" w:rsidRDefault="00501D56" w:rsidP="00346892">
      <w:pPr>
        <w:pStyle w:val="Paragraphedeliste"/>
        <w:bidi/>
        <w:spacing w:after="0" w:line="240" w:lineRule="auto"/>
        <w:ind w:right="532"/>
        <w:jc w:val="both"/>
        <w:rPr>
          <w:rFonts w:ascii="Arabic Typesetting" w:hAnsi="Arabic Typesetting" w:cs="Arabic Typesetting"/>
          <w:b/>
          <w:bCs/>
          <w:color w:val="632423" w:themeColor="accent2" w:themeShade="80"/>
          <w:sz w:val="32"/>
          <w:szCs w:val="32"/>
          <w:rtl/>
        </w:rPr>
      </w:pPr>
      <w:r w:rsidRPr="0067793E">
        <w:rPr>
          <w:rFonts w:ascii="Arabic Typesetting" w:hAnsi="Arabic Typesetting" w:cs="Arabic Typesetting"/>
          <w:b/>
          <w:bCs/>
          <w:color w:val="632423" w:themeColor="accent2" w:themeShade="80"/>
          <w:sz w:val="32"/>
          <w:szCs w:val="32"/>
          <w:rtl/>
        </w:rPr>
        <w:t>مهام</w:t>
      </w:r>
      <w:r w:rsidR="00522600" w:rsidRPr="0067793E">
        <w:rPr>
          <w:rFonts w:ascii="Arabic Typesetting" w:hAnsi="Arabic Typesetting" w:cs="Arabic Typesetting"/>
          <w:b/>
          <w:bCs/>
          <w:color w:val="632423" w:themeColor="accent2" w:themeShade="80"/>
          <w:sz w:val="32"/>
          <w:szCs w:val="32"/>
          <w:rtl/>
        </w:rPr>
        <w:t xml:space="preserve"> المديرية الإقليمية للتخطيط بأسفي</w:t>
      </w:r>
    </w:p>
    <w:p w:rsidR="00522600" w:rsidRPr="0067793E" w:rsidRDefault="00B94E74" w:rsidP="00346892">
      <w:pPr>
        <w:pStyle w:val="Paragraphedeliste"/>
        <w:bidi/>
        <w:spacing w:after="0" w:line="240" w:lineRule="auto"/>
        <w:ind w:left="141" w:right="532"/>
        <w:jc w:val="both"/>
        <w:rPr>
          <w:rFonts w:ascii="Arabic Typesetting" w:hAnsi="Arabic Typesetting" w:cs="Arabic Typesetting"/>
          <w:sz w:val="28"/>
          <w:szCs w:val="28"/>
          <w:rtl/>
        </w:rPr>
      </w:pPr>
      <w:r w:rsidRPr="0067793E">
        <w:rPr>
          <w:rFonts w:ascii="Arabic Typesetting" w:hAnsi="Arabic Typesetting" w:cs="Arabic Typesetting"/>
          <w:sz w:val="36"/>
          <w:szCs w:val="36"/>
          <w:rtl/>
        </w:rPr>
        <w:tab/>
      </w:r>
      <w:r w:rsidR="00710BEA" w:rsidRPr="0067793E">
        <w:rPr>
          <w:rFonts w:ascii="Arabic Typesetting" w:hAnsi="Arabic Typesetting" w:cs="Arabic Typesetting"/>
          <w:sz w:val="28"/>
          <w:szCs w:val="28"/>
          <w:rtl/>
        </w:rPr>
        <w:t>و</w:t>
      </w:r>
      <w:r w:rsidR="00522600" w:rsidRPr="0067793E">
        <w:rPr>
          <w:rFonts w:ascii="Arabic Typesetting" w:hAnsi="Arabic Typesetting" w:cs="Arabic Typesetting"/>
          <w:sz w:val="28"/>
          <w:szCs w:val="28"/>
          <w:rtl/>
        </w:rPr>
        <w:t xml:space="preserve">تتولى </w:t>
      </w:r>
      <w:r w:rsidR="00710BEA" w:rsidRPr="0067793E">
        <w:rPr>
          <w:rFonts w:ascii="Arabic Typesetting" w:hAnsi="Arabic Typesetting" w:cs="Arabic Typesetting"/>
          <w:sz w:val="28"/>
          <w:szCs w:val="28"/>
          <w:rtl/>
        </w:rPr>
        <w:t xml:space="preserve">هذه المديرية </w:t>
      </w:r>
      <w:r w:rsidR="00522600" w:rsidRPr="0067793E">
        <w:rPr>
          <w:rFonts w:ascii="Arabic Typesetting" w:hAnsi="Arabic Typesetting" w:cs="Arabic Typesetting"/>
          <w:sz w:val="28"/>
          <w:szCs w:val="28"/>
          <w:rtl/>
        </w:rPr>
        <w:t xml:space="preserve">في حدود نفوذها الترابي، </w:t>
      </w:r>
      <w:r w:rsidR="00710BEA" w:rsidRPr="0067793E">
        <w:rPr>
          <w:rFonts w:ascii="Arabic Typesetting" w:hAnsi="Arabic Typesetting" w:cs="Arabic Typesetting"/>
          <w:sz w:val="28"/>
          <w:szCs w:val="28"/>
          <w:rtl/>
        </w:rPr>
        <w:t xml:space="preserve">القيام </w:t>
      </w:r>
      <w:r w:rsidR="00522600" w:rsidRPr="0067793E">
        <w:rPr>
          <w:rFonts w:ascii="Arabic Typesetting" w:hAnsi="Arabic Typesetting" w:cs="Arabic Typesetting"/>
          <w:sz w:val="28"/>
          <w:szCs w:val="28"/>
          <w:rtl/>
        </w:rPr>
        <w:t>بالمهام التالية:</w:t>
      </w:r>
    </w:p>
    <w:p w:rsidR="00522600" w:rsidRPr="0067793E" w:rsidRDefault="00522600" w:rsidP="00692A8B">
      <w:pPr>
        <w:pStyle w:val="Paragraphedeliste"/>
        <w:numPr>
          <w:ilvl w:val="0"/>
          <w:numId w:val="23"/>
        </w:numPr>
        <w:bidi/>
        <w:spacing w:after="0" w:line="240" w:lineRule="auto"/>
        <w:ind w:right="532"/>
        <w:contextualSpacing w:val="0"/>
        <w:jc w:val="both"/>
        <w:rPr>
          <w:rFonts w:ascii="Arabic Typesetting" w:hAnsi="Arabic Typesetting" w:cs="Arabic Typesetting"/>
          <w:sz w:val="28"/>
          <w:szCs w:val="28"/>
        </w:rPr>
      </w:pPr>
      <w:r w:rsidRPr="0067793E">
        <w:rPr>
          <w:rFonts w:ascii="Arabic Typesetting" w:hAnsi="Arabic Typesetting" w:cs="Arabic Typesetting"/>
          <w:sz w:val="28"/>
          <w:szCs w:val="28"/>
          <w:rtl/>
        </w:rPr>
        <w:t>السهر على انجاز وتتبع البحوث الإحصائية التي تنجز بصفة دائمة أو دورية أو ظرفية،</w:t>
      </w:r>
    </w:p>
    <w:p w:rsidR="00522600" w:rsidRPr="0067793E" w:rsidRDefault="00522600" w:rsidP="00692A8B">
      <w:pPr>
        <w:pStyle w:val="Paragraphedeliste"/>
        <w:numPr>
          <w:ilvl w:val="0"/>
          <w:numId w:val="23"/>
        </w:numPr>
        <w:bidi/>
        <w:spacing w:after="0" w:line="240" w:lineRule="auto"/>
        <w:ind w:right="532"/>
        <w:contextualSpacing w:val="0"/>
        <w:jc w:val="both"/>
        <w:rPr>
          <w:rFonts w:ascii="Arabic Typesetting" w:hAnsi="Arabic Typesetting" w:cs="Arabic Typesetting"/>
          <w:sz w:val="28"/>
          <w:szCs w:val="28"/>
        </w:rPr>
      </w:pPr>
      <w:r w:rsidRPr="0067793E">
        <w:rPr>
          <w:rFonts w:ascii="Arabic Typesetting" w:hAnsi="Arabic Typesetting" w:cs="Arabic Typesetting"/>
          <w:sz w:val="28"/>
          <w:szCs w:val="28"/>
          <w:rtl/>
        </w:rPr>
        <w:t>تحصيل المعطيات الإحصائية الإقليمية المتعلقة بمختلف القطاعات،</w:t>
      </w:r>
    </w:p>
    <w:p w:rsidR="00522600" w:rsidRPr="0067793E" w:rsidRDefault="00522600" w:rsidP="00692A8B">
      <w:pPr>
        <w:pStyle w:val="Paragraphedeliste"/>
        <w:numPr>
          <w:ilvl w:val="0"/>
          <w:numId w:val="23"/>
        </w:numPr>
        <w:bidi/>
        <w:spacing w:after="0" w:line="240" w:lineRule="auto"/>
        <w:ind w:right="532"/>
        <w:contextualSpacing w:val="0"/>
        <w:jc w:val="both"/>
        <w:rPr>
          <w:rFonts w:ascii="Arabic Typesetting" w:hAnsi="Arabic Typesetting" w:cs="Arabic Typesetting"/>
          <w:sz w:val="28"/>
          <w:szCs w:val="28"/>
        </w:rPr>
      </w:pPr>
      <w:r w:rsidRPr="0067793E">
        <w:rPr>
          <w:rFonts w:ascii="Arabic Typesetting" w:hAnsi="Arabic Typesetting" w:cs="Arabic Typesetting"/>
          <w:sz w:val="28"/>
          <w:szCs w:val="28"/>
          <w:rtl/>
        </w:rPr>
        <w:t>المساهمة في انجاز الدراسات ذات الطابع الاقتصادي والاجتماعي والديمغرافي التي تقوم بها المديرية الجهوية،</w:t>
      </w:r>
    </w:p>
    <w:p w:rsidR="00522600" w:rsidRPr="0067793E" w:rsidRDefault="00522600" w:rsidP="00692A8B">
      <w:pPr>
        <w:pStyle w:val="Paragraphedeliste"/>
        <w:numPr>
          <w:ilvl w:val="0"/>
          <w:numId w:val="23"/>
        </w:numPr>
        <w:bidi/>
        <w:spacing w:after="0" w:line="240" w:lineRule="auto"/>
        <w:ind w:right="532"/>
        <w:contextualSpacing w:val="0"/>
        <w:jc w:val="both"/>
        <w:rPr>
          <w:rFonts w:ascii="Arabic Typesetting" w:hAnsi="Arabic Typesetting" w:cs="Arabic Typesetting"/>
          <w:sz w:val="28"/>
          <w:szCs w:val="28"/>
        </w:rPr>
      </w:pPr>
      <w:r w:rsidRPr="0067793E">
        <w:rPr>
          <w:rFonts w:ascii="Arabic Typesetting" w:hAnsi="Arabic Typesetting" w:cs="Arabic Typesetting"/>
          <w:sz w:val="28"/>
          <w:szCs w:val="28"/>
          <w:rtl/>
        </w:rPr>
        <w:t>تمثيل المديرية الجهوية والمشاركة في مختلف الاجتماعات والأنشطة ذات الصلة بمجال اختصاصها والتي تنظم على الصعيدين الإقليمي والمحلي،</w:t>
      </w:r>
    </w:p>
    <w:p w:rsidR="00522600" w:rsidRPr="0067793E" w:rsidRDefault="00522600" w:rsidP="00692A8B">
      <w:pPr>
        <w:pStyle w:val="Paragraphedeliste"/>
        <w:numPr>
          <w:ilvl w:val="0"/>
          <w:numId w:val="23"/>
        </w:numPr>
        <w:bidi/>
        <w:spacing w:after="0" w:line="240" w:lineRule="auto"/>
        <w:ind w:right="532"/>
        <w:contextualSpacing w:val="0"/>
        <w:jc w:val="both"/>
        <w:rPr>
          <w:rFonts w:ascii="Arabic Typesetting" w:hAnsi="Arabic Typesetting" w:cs="Arabic Typesetting"/>
          <w:sz w:val="28"/>
          <w:szCs w:val="28"/>
        </w:rPr>
      </w:pPr>
      <w:r w:rsidRPr="0067793E">
        <w:rPr>
          <w:rFonts w:ascii="Arabic Typesetting" w:hAnsi="Arabic Typesetting" w:cs="Arabic Typesetting"/>
          <w:sz w:val="28"/>
          <w:szCs w:val="28"/>
          <w:rtl/>
        </w:rPr>
        <w:t>تدبير الوسائل المالية والبشرية الموضوعة رهن إشارتها.</w:t>
      </w:r>
    </w:p>
    <w:p w:rsidR="00522600" w:rsidRPr="0067793E" w:rsidRDefault="00522600" w:rsidP="00346892">
      <w:pPr>
        <w:pStyle w:val="Paragraphedeliste"/>
        <w:bidi/>
        <w:spacing w:after="0" w:line="240" w:lineRule="auto"/>
        <w:ind w:left="1440" w:right="532"/>
        <w:jc w:val="both"/>
        <w:rPr>
          <w:rFonts w:ascii="Arabic Typesetting" w:hAnsi="Arabic Typesetting" w:cs="Arabic Typesetting"/>
          <w:sz w:val="28"/>
          <w:szCs w:val="28"/>
          <w:rtl/>
        </w:rPr>
      </w:pPr>
      <w:r w:rsidRPr="0067793E">
        <w:rPr>
          <w:rFonts w:ascii="Arabic Typesetting" w:hAnsi="Arabic Typesetting" w:cs="Arabic Typesetting"/>
          <w:sz w:val="28"/>
          <w:szCs w:val="28"/>
          <w:rtl/>
        </w:rPr>
        <w:t>تضم المديرية الإقليمية للتخطيط بأسفي:</w:t>
      </w:r>
    </w:p>
    <w:p w:rsidR="00522600" w:rsidRPr="0067793E" w:rsidRDefault="00522600" w:rsidP="00692A8B">
      <w:pPr>
        <w:pStyle w:val="Paragraphedeliste"/>
        <w:numPr>
          <w:ilvl w:val="0"/>
          <w:numId w:val="24"/>
        </w:numPr>
        <w:bidi/>
        <w:spacing w:after="0" w:line="240" w:lineRule="auto"/>
        <w:ind w:right="532"/>
        <w:contextualSpacing w:val="0"/>
        <w:jc w:val="both"/>
        <w:rPr>
          <w:rFonts w:ascii="Arabic Typesetting" w:hAnsi="Arabic Typesetting" w:cs="Arabic Typesetting"/>
          <w:sz w:val="28"/>
          <w:szCs w:val="28"/>
        </w:rPr>
      </w:pPr>
      <w:r w:rsidRPr="0067793E">
        <w:rPr>
          <w:rFonts w:ascii="Arabic Typesetting" w:hAnsi="Arabic Typesetting" w:cs="Arabic Typesetting"/>
          <w:sz w:val="28"/>
          <w:szCs w:val="28"/>
          <w:rtl/>
        </w:rPr>
        <w:t>مصلحة الإحصائيات</w:t>
      </w:r>
      <w:r w:rsidR="00501D56" w:rsidRPr="0067793E">
        <w:rPr>
          <w:rFonts w:ascii="Arabic Typesetting" w:hAnsi="Arabic Typesetting" w:cs="Arabic Typesetting"/>
          <w:sz w:val="28"/>
          <w:szCs w:val="28"/>
          <w:rtl/>
        </w:rPr>
        <w:t>؛</w:t>
      </w:r>
    </w:p>
    <w:p w:rsidR="00522600" w:rsidRPr="0067793E" w:rsidRDefault="00522600" w:rsidP="00692A8B">
      <w:pPr>
        <w:pStyle w:val="Paragraphedeliste"/>
        <w:numPr>
          <w:ilvl w:val="0"/>
          <w:numId w:val="24"/>
        </w:numPr>
        <w:bidi/>
        <w:spacing w:after="0" w:line="240" w:lineRule="auto"/>
        <w:ind w:right="532"/>
        <w:contextualSpacing w:val="0"/>
        <w:jc w:val="both"/>
        <w:rPr>
          <w:rFonts w:ascii="Arabic Typesetting" w:hAnsi="Arabic Typesetting" w:cs="Arabic Typesetting"/>
          <w:sz w:val="28"/>
          <w:szCs w:val="28"/>
        </w:rPr>
      </w:pPr>
      <w:r w:rsidRPr="0067793E">
        <w:rPr>
          <w:rFonts w:ascii="Arabic Typesetting" w:hAnsi="Arabic Typesetting" w:cs="Arabic Typesetting"/>
          <w:sz w:val="28"/>
          <w:szCs w:val="28"/>
          <w:rtl/>
        </w:rPr>
        <w:t>مصلحة الدراسات والتخطيط</w:t>
      </w:r>
      <w:r w:rsidR="00501D56" w:rsidRPr="0067793E">
        <w:rPr>
          <w:rFonts w:ascii="Arabic Typesetting" w:hAnsi="Arabic Typesetting" w:cs="Arabic Typesetting"/>
          <w:sz w:val="28"/>
          <w:szCs w:val="28"/>
          <w:rtl/>
        </w:rPr>
        <w:t>؛</w:t>
      </w:r>
    </w:p>
    <w:p w:rsidR="00522600" w:rsidRPr="0067793E" w:rsidRDefault="00522600" w:rsidP="00692A8B">
      <w:pPr>
        <w:pStyle w:val="Paragraphedeliste"/>
        <w:numPr>
          <w:ilvl w:val="0"/>
          <w:numId w:val="24"/>
        </w:numPr>
        <w:bidi/>
        <w:spacing w:after="0" w:line="240" w:lineRule="auto"/>
        <w:ind w:right="532"/>
        <w:contextualSpacing w:val="0"/>
        <w:jc w:val="both"/>
        <w:rPr>
          <w:rFonts w:ascii="Arabic Typesetting" w:hAnsi="Arabic Typesetting" w:cs="Arabic Typesetting"/>
          <w:sz w:val="28"/>
          <w:szCs w:val="28"/>
          <w:rtl/>
        </w:rPr>
      </w:pPr>
      <w:r w:rsidRPr="0067793E">
        <w:rPr>
          <w:rFonts w:ascii="Arabic Typesetting" w:hAnsi="Arabic Typesetting" w:cs="Arabic Typesetting"/>
          <w:sz w:val="28"/>
          <w:szCs w:val="28"/>
          <w:rtl/>
        </w:rPr>
        <w:t>مصلحة تدبير الوسائل</w:t>
      </w:r>
      <w:r w:rsidR="00501D56" w:rsidRPr="0067793E">
        <w:rPr>
          <w:rFonts w:ascii="Arabic Typesetting" w:hAnsi="Arabic Typesetting" w:cs="Arabic Typesetting"/>
          <w:sz w:val="28"/>
          <w:szCs w:val="28"/>
          <w:rtl/>
        </w:rPr>
        <w:t>.</w:t>
      </w:r>
    </w:p>
    <w:p w:rsidR="00216931" w:rsidRPr="00216931" w:rsidRDefault="00ED76CC" w:rsidP="007D5807">
      <w:pPr>
        <w:bidi/>
        <w:ind w:left="567" w:hanging="282"/>
        <w:rPr>
          <w:rFonts w:ascii="Arabic Typesetting" w:hAnsi="Arabic Typesetting" w:cs="Arabic Typesetting"/>
          <w:b/>
          <w:bCs/>
          <w:sz w:val="40"/>
          <w:szCs w:val="40"/>
          <w:u w:val="single"/>
        </w:rPr>
      </w:pPr>
      <w:r w:rsidRPr="0067793E">
        <w:rPr>
          <w:rFonts w:ascii="Arabic Typesetting" w:hAnsi="Arabic Typesetting" w:cs="Arabic Typesetting"/>
          <w:color w:val="0070C0"/>
          <w:sz w:val="28"/>
          <w:szCs w:val="28"/>
          <w:rtl/>
        </w:rPr>
        <w:br w:type="page"/>
      </w:r>
      <w:r w:rsidR="00F8741C">
        <w:rPr>
          <w:rFonts w:ascii="Arabic Typesetting" w:hAnsi="Arabic Typesetting" w:cs="Arabic Typesetting" w:hint="cs"/>
          <w:color w:val="0070C0"/>
          <w:sz w:val="28"/>
          <w:szCs w:val="28"/>
          <w:rtl/>
        </w:rPr>
        <w:lastRenderedPageBreak/>
        <w:t xml:space="preserve">  </w:t>
      </w:r>
      <w:r w:rsidR="00216931" w:rsidRPr="00216931">
        <w:rPr>
          <w:rFonts w:ascii="Arabic Typesetting" w:hAnsi="Arabic Typesetting" w:cs="Arabic Typesetting"/>
          <w:b/>
          <w:bCs/>
          <w:color w:val="C00000"/>
          <w:sz w:val="40"/>
          <w:szCs w:val="40"/>
          <w:u w:val="single"/>
          <w:rtl/>
        </w:rPr>
        <w:t>ا</w:t>
      </w:r>
      <w:r w:rsidR="007D5807">
        <w:rPr>
          <w:rFonts w:ascii="Arabic Typesetting" w:hAnsi="Arabic Typesetting" w:cs="Arabic Typesetting" w:hint="cs"/>
          <w:b/>
          <w:bCs/>
          <w:color w:val="C00000"/>
          <w:sz w:val="40"/>
          <w:szCs w:val="40"/>
          <w:u w:val="single"/>
          <w:rtl/>
        </w:rPr>
        <w:t>لهيكل التنظيمي وا</w:t>
      </w:r>
      <w:r w:rsidR="00216931" w:rsidRPr="00216931">
        <w:rPr>
          <w:rFonts w:ascii="Arabic Typesetting" w:hAnsi="Arabic Typesetting" w:cs="Arabic Typesetting"/>
          <w:b/>
          <w:bCs/>
          <w:color w:val="C00000"/>
          <w:sz w:val="40"/>
          <w:szCs w:val="40"/>
          <w:u w:val="single"/>
          <w:rtl/>
        </w:rPr>
        <w:t>ل</w:t>
      </w:r>
      <w:r w:rsidR="00F8741C">
        <w:rPr>
          <w:rFonts w:ascii="Arabic Typesetting" w:hAnsi="Arabic Typesetting" w:cs="Arabic Typesetting" w:hint="cs"/>
          <w:b/>
          <w:bCs/>
          <w:color w:val="C00000"/>
          <w:sz w:val="40"/>
          <w:szCs w:val="40"/>
          <w:u w:val="single"/>
          <w:rtl/>
        </w:rPr>
        <w:t>موارد البشرية للمديرية</w:t>
      </w:r>
    </w:p>
    <w:p w:rsidR="00ED76CC" w:rsidRPr="0067793E" w:rsidRDefault="00ED76CC" w:rsidP="00FC56F1">
      <w:pPr>
        <w:bidi/>
        <w:spacing w:after="0" w:line="240" w:lineRule="auto"/>
        <w:jc w:val="center"/>
        <w:rPr>
          <w:rFonts w:ascii="Arabic Typesetting" w:hAnsi="Arabic Typesetting" w:cs="Arabic Typesetting"/>
          <w:b/>
          <w:bCs/>
          <w:color w:val="0070C0"/>
          <w:sz w:val="44"/>
          <w:szCs w:val="44"/>
          <w:rtl/>
        </w:rPr>
      </w:pPr>
      <w:r w:rsidRPr="0067793E">
        <w:rPr>
          <w:rFonts w:ascii="Arabic Typesetting" w:hAnsi="Arabic Typesetting" w:cs="Arabic Typesetting"/>
          <w:b/>
          <w:bCs/>
          <w:color w:val="0070C0"/>
          <w:sz w:val="44"/>
          <w:szCs w:val="44"/>
          <w:rtl/>
        </w:rPr>
        <w:t>الهيكل التنظيمي للمديرية</w:t>
      </w:r>
    </w:p>
    <w:p w:rsidR="005038D2" w:rsidRPr="0067793E" w:rsidRDefault="005038D2" w:rsidP="004F7E0C">
      <w:pPr>
        <w:bidi/>
        <w:spacing w:line="240" w:lineRule="auto"/>
        <w:rPr>
          <w:rFonts w:ascii="Arabic Typesetting" w:hAnsi="Arabic Typesetting" w:cs="Arabic Typesetting"/>
          <w:sz w:val="36"/>
          <w:szCs w:val="36"/>
        </w:rPr>
      </w:pPr>
      <w:r w:rsidRPr="0067793E">
        <w:rPr>
          <w:rFonts w:ascii="Arabic Typesetting" w:hAnsi="Arabic Typesetting" w:cs="Arabic Typesetting"/>
          <w:noProof/>
          <w:sz w:val="36"/>
          <w:szCs w:val="36"/>
        </w:rPr>
        <w:drawing>
          <wp:inline distT="0" distB="0" distL="0" distR="0">
            <wp:extent cx="5928360" cy="3208020"/>
            <wp:effectExtent l="0" t="0" r="0" b="0"/>
            <wp:docPr id="6" name="Diagramme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ED76CC" w:rsidRPr="0067793E" w:rsidRDefault="00ED76CC" w:rsidP="004F7E0C">
      <w:pPr>
        <w:bidi/>
        <w:spacing w:after="0" w:line="240" w:lineRule="auto"/>
        <w:rPr>
          <w:rFonts w:ascii="Arabic Typesetting" w:hAnsi="Arabic Typesetting" w:cs="Arabic Typesetting"/>
          <w:b/>
          <w:bCs/>
          <w:color w:val="0070C0"/>
          <w:sz w:val="32"/>
          <w:szCs w:val="32"/>
          <w:rtl/>
          <w:lang w:bidi="ar-MA"/>
        </w:rPr>
      </w:pPr>
      <w:r w:rsidRPr="0067793E">
        <w:rPr>
          <w:rFonts w:ascii="Arabic Typesetting" w:hAnsi="Arabic Typesetting" w:cs="Arabic Typesetting"/>
          <w:b/>
          <w:bCs/>
          <w:color w:val="0070C0"/>
          <w:sz w:val="32"/>
          <w:szCs w:val="32"/>
          <w:rtl/>
          <w:lang w:bidi="ar-MA"/>
        </w:rPr>
        <w:t>الموارد البشرية للمديرية الجهوية للتخطيط</w:t>
      </w:r>
      <w:r w:rsidR="004F7E0C" w:rsidRPr="0067793E">
        <w:rPr>
          <w:rFonts w:ascii="Arabic Typesetting" w:hAnsi="Arabic Typesetting" w:cs="Arabic Typesetting"/>
          <w:b/>
          <w:bCs/>
          <w:color w:val="0070C0"/>
          <w:sz w:val="32"/>
          <w:szCs w:val="32"/>
          <w:rtl/>
          <w:lang w:bidi="ar-MA"/>
        </w:rPr>
        <w:t xml:space="preserve"> ب</w:t>
      </w:r>
      <w:r w:rsidRPr="0067793E">
        <w:rPr>
          <w:rFonts w:ascii="Arabic Typesetting" w:hAnsi="Arabic Typesetting" w:cs="Arabic Typesetting"/>
          <w:b/>
          <w:bCs/>
          <w:color w:val="0070C0"/>
          <w:sz w:val="32"/>
          <w:szCs w:val="32"/>
          <w:rtl/>
          <w:lang w:bidi="ar-MA"/>
        </w:rPr>
        <w:t>مراكش</w:t>
      </w:r>
    </w:p>
    <w:tbl>
      <w:tblPr>
        <w:tblStyle w:val="Grilledutableau"/>
        <w:tblW w:w="0" w:type="auto"/>
        <w:tblLayout w:type="fixed"/>
        <w:tblLook w:val="04A0" w:firstRow="1" w:lastRow="0" w:firstColumn="1" w:lastColumn="0" w:noHBand="0" w:noVBand="1"/>
      </w:tblPr>
      <w:tblGrid>
        <w:gridCol w:w="2724"/>
        <w:gridCol w:w="2606"/>
        <w:gridCol w:w="4632"/>
      </w:tblGrid>
      <w:tr w:rsidR="00ED76CC" w:rsidRPr="0067793E" w:rsidTr="00346892">
        <w:tc>
          <w:tcPr>
            <w:tcW w:w="2724" w:type="dxa"/>
            <w:shd w:val="clear" w:color="auto" w:fill="auto"/>
            <w:hideMark/>
          </w:tcPr>
          <w:p w:rsidR="00ED76CC" w:rsidRPr="0067793E" w:rsidRDefault="00ED76CC" w:rsidP="004F7E0C">
            <w:pPr>
              <w:bidi/>
              <w:rPr>
                <w:rFonts w:ascii="Arabic Typesetting" w:hAnsi="Arabic Typesetting" w:cs="Arabic Typesetting"/>
                <w:sz w:val="28"/>
                <w:szCs w:val="28"/>
                <w:lang w:bidi="ar-MA"/>
              </w:rPr>
            </w:pPr>
            <w:r w:rsidRPr="0067793E">
              <w:rPr>
                <w:rFonts w:ascii="Arabic Typesetting" w:hAnsi="Arabic Typesetting" w:cs="Arabic Typesetting"/>
                <w:sz w:val="28"/>
                <w:szCs w:val="28"/>
                <w:rtl/>
                <w:lang w:bidi="ar-MA"/>
              </w:rPr>
              <w:t>الإناث منهم</w:t>
            </w:r>
          </w:p>
        </w:tc>
        <w:tc>
          <w:tcPr>
            <w:tcW w:w="2606" w:type="dxa"/>
            <w:shd w:val="clear" w:color="auto" w:fill="auto"/>
            <w:hideMark/>
          </w:tcPr>
          <w:p w:rsidR="00ED76CC" w:rsidRPr="0067793E" w:rsidRDefault="00ED76CC" w:rsidP="004F7E0C">
            <w:pPr>
              <w:bidi/>
              <w:spacing w:line="276" w:lineRule="auto"/>
              <w:rPr>
                <w:rFonts w:ascii="Arabic Typesetting" w:hAnsi="Arabic Typesetting" w:cs="Arabic Typesetting"/>
                <w:sz w:val="28"/>
                <w:szCs w:val="28"/>
                <w:lang w:bidi="ar-MA"/>
              </w:rPr>
            </w:pPr>
            <w:r w:rsidRPr="0067793E">
              <w:rPr>
                <w:rFonts w:ascii="Arabic Typesetting" w:hAnsi="Arabic Typesetting" w:cs="Arabic Typesetting"/>
                <w:sz w:val="28"/>
                <w:szCs w:val="28"/>
                <w:rtl/>
                <w:lang w:bidi="ar-MA"/>
              </w:rPr>
              <w:t>عدد الموظفين</w:t>
            </w:r>
          </w:p>
        </w:tc>
        <w:tc>
          <w:tcPr>
            <w:tcW w:w="4632" w:type="dxa"/>
            <w:shd w:val="clear" w:color="auto" w:fill="auto"/>
            <w:hideMark/>
          </w:tcPr>
          <w:p w:rsidR="00ED76CC" w:rsidRPr="0067793E" w:rsidRDefault="00ED76CC" w:rsidP="004F7E0C">
            <w:pPr>
              <w:bidi/>
              <w:spacing w:line="276" w:lineRule="auto"/>
              <w:rPr>
                <w:rFonts w:ascii="Arabic Typesetting" w:hAnsi="Arabic Typesetting" w:cs="Arabic Typesetting"/>
                <w:sz w:val="28"/>
                <w:szCs w:val="28"/>
                <w:lang w:bidi="ar-MA"/>
              </w:rPr>
            </w:pPr>
            <w:r w:rsidRPr="0067793E">
              <w:rPr>
                <w:rFonts w:ascii="Arabic Typesetting" w:hAnsi="Arabic Typesetting" w:cs="Arabic Typesetting"/>
                <w:sz w:val="28"/>
                <w:szCs w:val="28"/>
                <w:rtl/>
                <w:lang w:bidi="ar-MA"/>
              </w:rPr>
              <w:t>الدرجة</w:t>
            </w:r>
          </w:p>
        </w:tc>
      </w:tr>
      <w:tr w:rsidR="00ED76CC" w:rsidRPr="0067793E" w:rsidTr="00346892">
        <w:tc>
          <w:tcPr>
            <w:tcW w:w="2724" w:type="dxa"/>
            <w:shd w:val="clear" w:color="auto" w:fill="auto"/>
            <w:hideMark/>
          </w:tcPr>
          <w:p w:rsidR="00ED76CC" w:rsidRPr="0067793E" w:rsidRDefault="00CC7222" w:rsidP="004F7E0C">
            <w:pPr>
              <w:bidi/>
              <w:rPr>
                <w:rFonts w:ascii="Arabic Typesetting" w:hAnsi="Arabic Typesetting" w:cs="Arabic Typesetting"/>
                <w:snapToGrid w:val="0"/>
                <w:sz w:val="28"/>
                <w:szCs w:val="28"/>
                <w:lang w:eastAsia="ar-SA"/>
              </w:rPr>
            </w:pPr>
            <w:r w:rsidRPr="0067793E">
              <w:rPr>
                <w:rFonts w:ascii="Arabic Typesetting" w:hAnsi="Arabic Typesetting" w:cs="Arabic Typesetting"/>
                <w:snapToGrid w:val="0"/>
                <w:sz w:val="28"/>
                <w:szCs w:val="28"/>
                <w:rtl/>
                <w:lang w:eastAsia="ar-SA"/>
              </w:rPr>
              <w:t>3</w:t>
            </w:r>
          </w:p>
        </w:tc>
        <w:tc>
          <w:tcPr>
            <w:tcW w:w="2606" w:type="dxa"/>
            <w:shd w:val="clear" w:color="auto" w:fill="auto"/>
            <w:hideMark/>
          </w:tcPr>
          <w:p w:rsidR="00ED76CC" w:rsidRPr="0067793E" w:rsidRDefault="00CC7222" w:rsidP="004F7E0C">
            <w:pPr>
              <w:bidi/>
              <w:rPr>
                <w:rFonts w:ascii="Arabic Typesetting" w:hAnsi="Arabic Typesetting" w:cs="Arabic Typesetting"/>
                <w:snapToGrid w:val="0"/>
                <w:sz w:val="28"/>
                <w:szCs w:val="28"/>
                <w:lang w:eastAsia="ar-SA"/>
              </w:rPr>
            </w:pPr>
            <w:r w:rsidRPr="0067793E">
              <w:rPr>
                <w:rFonts w:ascii="Arabic Typesetting" w:hAnsi="Arabic Typesetting" w:cs="Arabic Typesetting"/>
                <w:snapToGrid w:val="0"/>
                <w:sz w:val="28"/>
                <w:szCs w:val="28"/>
                <w:rtl/>
                <w:lang w:eastAsia="ar-SA"/>
              </w:rPr>
              <w:t>6</w:t>
            </w:r>
          </w:p>
        </w:tc>
        <w:tc>
          <w:tcPr>
            <w:tcW w:w="4632" w:type="dxa"/>
            <w:shd w:val="clear" w:color="auto" w:fill="auto"/>
            <w:hideMark/>
          </w:tcPr>
          <w:p w:rsidR="00ED76CC" w:rsidRPr="0067793E" w:rsidRDefault="00ED76CC" w:rsidP="004F7E0C">
            <w:pPr>
              <w:bidi/>
              <w:rPr>
                <w:rFonts w:ascii="Arabic Typesetting" w:hAnsi="Arabic Typesetting" w:cs="Arabic Typesetting"/>
                <w:snapToGrid w:val="0"/>
                <w:sz w:val="28"/>
                <w:szCs w:val="28"/>
              </w:rPr>
            </w:pPr>
            <w:r w:rsidRPr="0067793E">
              <w:rPr>
                <w:rFonts w:ascii="Arabic Typesetting" w:hAnsi="Arabic Typesetting" w:cs="Arabic Typesetting"/>
                <w:snapToGrid w:val="0"/>
                <w:sz w:val="28"/>
                <w:szCs w:val="28"/>
                <w:rtl/>
              </w:rPr>
              <w:t>مهندس رئيس ممتاز</w:t>
            </w:r>
          </w:p>
        </w:tc>
      </w:tr>
      <w:tr w:rsidR="00ED76CC" w:rsidRPr="0067793E" w:rsidTr="00346892">
        <w:tc>
          <w:tcPr>
            <w:tcW w:w="2724" w:type="dxa"/>
            <w:shd w:val="clear" w:color="auto" w:fill="auto"/>
            <w:hideMark/>
          </w:tcPr>
          <w:p w:rsidR="00ED76CC" w:rsidRPr="0067793E" w:rsidRDefault="00CC7222" w:rsidP="004F7E0C">
            <w:pPr>
              <w:bidi/>
              <w:rPr>
                <w:rFonts w:ascii="Arabic Typesetting" w:hAnsi="Arabic Typesetting" w:cs="Arabic Typesetting"/>
                <w:snapToGrid w:val="0"/>
                <w:sz w:val="28"/>
                <w:szCs w:val="28"/>
                <w:lang w:eastAsia="ar-SA"/>
              </w:rPr>
            </w:pPr>
            <w:r w:rsidRPr="0067793E">
              <w:rPr>
                <w:rFonts w:ascii="Arabic Typesetting" w:hAnsi="Arabic Typesetting" w:cs="Arabic Typesetting"/>
                <w:snapToGrid w:val="0"/>
                <w:sz w:val="28"/>
                <w:szCs w:val="28"/>
                <w:rtl/>
                <w:lang w:eastAsia="ar-SA"/>
              </w:rPr>
              <w:t>4</w:t>
            </w:r>
          </w:p>
        </w:tc>
        <w:tc>
          <w:tcPr>
            <w:tcW w:w="2606" w:type="dxa"/>
            <w:shd w:val="clear" w:color="auto" w:fill="auto"/>
            <w:hideMark/>
          </w:tcPr>
          <w:p w:rsidR="00ED76CC" w:rsidRPr="0067793E" w:rsidRDefault="00ED76CC" w:rsidP="004F7E0C">
            <w:pPr>
              <w:bidi/>
              <w:rPr>
                <w:rFonts w:ascii="Arabic Typesetting" w:hAnsi="Arabic Typesetting" w:cs="Arabic Typesetting"/>
                <w:snapToGrid w:val="0"/>
                <w:sz w:val="28"/>
                <w:szCs w:val="28"/>
                <w:lang w:eastAsia="ar-SA"/>
              </w:rPr>
            </w:pPr>
            <w:r w:rsidRPr="0067793E">
              <w:rPr>
                <w:rFonts w:ascii="Arabic Typesetting" w:hAnsi="Arabic Typesetting" w:cs="Arabic Typesetting"/>
                <w:snapToGrid w:val="0"/>
                <w:sz w:val="28"/>
                <w:szCs w:val="28"/>
                <w:rtl/>
                <w:lang w:eastAsia="ar-SA"/>
              </w:rPr>
              <w:t>10</w:t>
            </w:r>
          </w:p>
        </w:tc>
        <w:tc>
          <w:tcPr>
            <w:tcW w:w="4632" w:type="dxa"/>
            <w:shd w:val="clear" w:color="auto" w:fill="auto"/>
            <w:hideMark/>
          </w:tcPr>
          <w:p w:rsidR="00ED76CC" w:rsidRPr="0067793E" w:rsidRDefault="00ED76CC" w:rsidP="004F7E0C">
            <w:pPr>
              <w:bidi/>
              <w:rPr>
                <w:rFonts w:ascii="Arabic Typesetting" w:hAnsi="Arabic Typesetting" w:cs="Arabic Typesetting"/>
                <w:snapToGrid w:val="0"/>
                <w:sz w:val="28"/>
                <w:szCs w:val="28"/>
              </w:rPr>
            </w:pPr>
            <w:r w:rsidRPr="0067793E">
              <w:rPr>
                <w:rFonts w:ascii="Arabic Typesetting" w:hAnsi="Arabic Typesetting" w:cs="Arabic Typesetting"/>
                <w:snapToGrid w:val="0"/>
                <w:sz w:val="28"/>
                <w:szCs w:val="28"/>
                <w:rtl/>
              </w:rPr>
              <w:t>مهندس رئيس من الدرجة الأولى</w:t>
            </w:r>
          </w:p>
        </w:tc>
      </w:tr>
      <w:tr w:rsidR="00ED76CC" w:rsidRPr="0067793E" w:rsidTr="00346892">
        <w:tc>
          <w:tcPr>
            <w:tcW w:w="2724" w:type="dxa"/>
            <w:shd w:val="clear" w:color="auto" w:fill="auto"/>
            <w:hideMark/>
          </w:tcPr>
          <w:p w:rsidR="00ED76CC" w:rsidRPr="0067793E" w:rsidRDefault="00ED76CC" w:rsidP="004F7E0C">
            <w:pPr>
              <w:bidi/>
              <w:rPr>
                <w:rFonts w:ascii="Arabic Typesetting" w:hAnsi="Arabic Typesetting" w:cs="Arabic Typesetting"/>
                <w:snapToGrid w:val="0"/>
                <w:sz w:val="28"/>
                <w:szCs w:val="28"/>
                <w:lang w:eastAsia="ar-SA"/>
              </w:rPr>
            </w:pPr>
            <w:r w:rsidRPr="0067793E">
              <w:rPr>
                <w:rFonts w:ascii="Arabic Typesetting" w:hAnsi="Arabic Typesetting" w:cs="Arabic Typesetting"/>
                <w:snapToGrid w:val="0"/>
                <w:sz w:val="28"/>
                <w:szCs w:val="28"/>
                <w:rtl/>
                <w:lang w:eastAsia="ar-SA"/>
              </w:rPr>
              <w:t>1</w:t>
            </w:r>
          </w:p>
        </w:tc>
        <w:tc>
          <w:tcPr>
            <w:tcW w:w="2606" w:type="dxa"/>
            <w:shd w:val="clear" w:color="auto" w:fill="auto"/>
            <w:hideMark/>
          </w:tcPr>
          <w:p w:rsidR="00ED76CC" w:rsidRPr="0067793E" w:rsidRDefault="00ED76CC" w:rsidP="004F7E0C">
            <w:pPr>
              <w:bidi/>
              <w:rPr>
                <w:rFonts w:ascii="Arabic Typesetting" w:hAnsi="Arabic Typesetting" w:cs="Arabic Typesetting"/>
                <w:snapToGrid w:val="0"/>
                <w:sz w:val="28"/>
                <w:szCs w:val="28"/>
                <w:lang w:eastAsia="ar-SA"/>
              </w:rPr>
            </w:pPr>
            <w:r w:rsidRPr="0067793E">
              <w:rPr>
                <w:rFonts w:ascii="Arabic Typesetting" w:hAnsi="Arabic Typesetting" w:cs="Arabic Typesetting"/>
                <w:snapToGrid w:val="0"/>
                <w:sz w:val="28"/>
                <w:szCs w:val="28"/>
                <w:rtl/>
                <w:lang w:eastAsia="ar-SA"/>
              </w:rPr>
              <w:t>2</w:t>
            </w:r>
          </w:p>
        </w:tc>
        <w:tc>
          <w:tcPr>
            <w:tcW w:w="4632" w:type="dxa"/>
            <w:shd w:val="clear" w:color="auto" w:fill="auto"/>
            <w:hideMark/>
          </w:tcPr>
          <w:p w:rsidR="00ED76CC" w:rsidRPr="0067793E" w:rsidRDefault="00ED76CC" w:rsidP="004F7E0C">
            <w:pPr>
              <w:bidi/>
              <w:rPr>
                <w:rFonts w:ascii="Arabic Typesetting" w:hAnsi="Arabic Typesetting" w:cs="Arabic Typesetting"/>
                <w:snapToGrid w:val="0"/>
                <w:sz w:val="28"/>
                <w:szCs w:val="28"/>
              </w:rPr>
            </w:pPr>
            <w:r w:rsidRPr="0067793E">
              <w:rPr>
                <w:rFonts w:ascii="Arabic Typesetting" w:hAnsi="Arabic Typesetting" w:cs="Arabic Typesetting"/>
                <w:snapToGrid w:val="0"/>
                <w:sz w:val="28"/>
                <w:szCs w:val="28"/>
                <w:rtl/>
              </w:rPr>
              <w:t>مهندس دولة ممتاز</w:t>
            </w:r>
          </w:p>
        </w:tc>
      </w:tr>
      <w:tr w:rsidR="00ED76CC" w:rsidRPr="0067793E" w:rsidTr="00346892">
        <w:tc>
          <w:tcPr>
            <w:tcW w:w="2724" w:type="dxa"/>
            <w:shd w:val="clear" w:color="auto" w:fill="auto"/>
            <w:hideMark/>
          </w:tcPr>
          <w:p w:rsidR="00ED76CC" w:rsidRPr="0067793E" w:rsidRDefault="00ED76CC" w:rsidP="004F7E0C">
            <w:pPr>
              <w:bidi/>
              <w:rPr>
                <w:rFonts w:ascii="Arabic Typesetting" w:hAnsi="Arabic Typesetting" w:cs="Arabic Typesetting"/>
                <w:snapToGrid w:val="0"/>
                <w:sz w:val="28"/>
                <w:szCs w:val="28"/>
                <w:lang w:eastAsia="ar-SA"/>
              </w:rPr>
            </w:pPr>
            <w:r w:rsidRPr="0067793E">
              <w:rPr>
                <w:rFonts w:ascii="Arabic Typesetting" w:hAnsi="Arabic Typesetting" w:cs="Arabic Typesetting"/>
                <w:snapToGrid w:val="0"/>
                <w:sz w:val="28"/>
                <w:szCs w:val="28"/>
                <w:rtl/>
                <w:lang w:eastAsia="ar-SA"/>
              </w:rPr>
              <w:t>1</w:t>
            </w:r>
          </w:p>
        </w:tc>
        <w:tc>
          <w:tcPr>
            <w:tcW w:w="2606" w:type="dxa"/>
            <w:shd w:val="clear" w:color="auto" w:fill="auto"/>
            <w:hideMark/>
          </w:tcPr>
          <w:p w:rsidR="00ED76CC" w:rsidRPr="0067793E" w:rsidRDefault="00ED76CC" w:rsidP="004F7E0C">
            <w:pPr>
              <w:bidi/>
              <w:rPr>
                <w:rFonts w:ascii="Arabic Typesetting" w:hAnsi="Arabic Typesetting" w:cs="Arabic Typesetting"/>
                <w:snapToGrid w:val="0"/>
                <w:sz w:val="28"/>
                <w:szCs w:val="28"/>
                <w:lang w:eastAsia="ar-SA"/>
              </w:rPr>
            </w:pPr>
            <w:r w:rsidRPr="0067793E">
              <w:rPr>
                <w:rFonts w:ascii="Arabic Typesetting" w:hAnsi="Arabic Typesetting" w:cs="Arabic Typesetting"/>
                <w:snapToGrid w:val="0"/>
                <w:sz w:val="28"/>
                <w:szCs w:val="28"/>
                <w:rtl/>
                <w:lang w:eastAsia="ar-SA"/>
              </w:rPr>
              <w:t>1</w:t>
            </w:r>
          </w:p>
        </w:tc>
        <w:tc>
          <w:tcPr>
            <w:tcW w:w="4632" w:type="dxa"/>
            <w:shd w:val="clear" w:color="auto" w:fill="auto"/>
            <w:hideMark/>
          </w:tcPr>
          <w:p w:rsidR="00ED76CC" w:rsidRPr="0067793E" w:rsidRDefault="00ED76CC" w:rsidP="004F7E0C">
            <w:pPr>
              <w:bidi/>
              <w:rPr>
                <w:rFonts w:ascii="Arabic Typesetting" w:hAnsi="Arabic Typesetting" w:cs="Arabic Typesetting"/>
                <w:snapToGrid w:val="0"/>
                <w:sz w:val="28"/>
                <w:szCs w:val="28"/>
              </w:rPr>
            </w:pPr>
            <w:r w:rsidRPr="0067793E">
              <w:rPr>
                <w:rFonts w:ascii="Arabic Typesetting" w:hAnsi="Arabic Typesetting" w:cs="Arabic Typesetting"/>
                <w:snapToGrid w:val="0"/>
                <w:sz w:val="28"/>
                <w:szCs w:val="28"/>
                <w:rtl/>
              </w:rPr>
              <w:t>مهندس دولة من الدرجة الأولى</w:t>
            </w:r>
          </w:p>
        </w:tc>
      </w:tr>
      <w:tr w:rsidR="00ED76CC" w:rsidRPr="0067793E" w:rsidTr="00346892">
        <w:tc>
          <w:tcPr>
            <w:tcW w:w="2724" w:type="dxa"/>
            <w:shd w:val="clear" w:color="auto" w:fill="auto"/>
            <w:hideMark/>
          </w:tcPr>
          <w:p w:rsidR="00ED76CC" w:rsidRPr="0067793E" w:rsidRDefault="00ED76CC" w:rsidP="004F7E0C">
            <w:pPr>
              <w:bidi/>
              <w:rPr>
                <w:rFonts w:ascii="Arabic Typesetting" w:hAnsi="Arabic Typesetting" w:cs="Arabic Typesetting"/>
                <w:snapToGrid w:val="0"/>
                <w:sz w:val="28"/>
                <w:szCs w:val="28"/>
                <w:lang w:eastAsia="ar-SA"/>
              </w:rPr>
            </w:pPr>
            <w:r w:rsidRPr="0067793E">
              <w:rPr>
                <w:rFonts w:ascii="Arabic Typesetting" w:hAnsi="Arabic Typesetting" w:cs="Arabic Typesetting"/>
                <w:snapToGrid w:val="0"/>
                <w:sz w:val="28"/>
                <w:szCs w:val="28"/>
                <w:rtl/>
                <w:lang w:eastAsia="ar-SA"/>
              </w:rPr>
              <w:t>3</w:t>
            </w:r>
          </w:p>
        </w:tc>
        <w:tc>
          <w:tcPr>
            <w:tcW w:w="2606" w:type="dxa"/>
            <w:shd w:val="clear" w:color="auto" w:fill="auto"/>
            <w:hideMark/>
          </w:tcPr>
          <w:p w:rsidR="00ED76CC" w:rsidRPr="0067793E" w:rsidRDefault="00ED76CC" w:rsidP="004F7E0C">
            <w:pPr>
              <w:bidi/>
              <w:rPr>
                <w:rFonts w:ascii="Arabic Typesetting" w:hAnsi="Arabic Typesetting" w:cs="Arabic Typesetting"/>
                <w:snapToGrid w:val="0"/>
                <w:sz w:val="28"/>
                <w:szCs w:val="28"/>
                <w:lang w:eastAsia="ar-SA"/>
              </w:rPr>
            </w:pPr>
            <w:r w:rsidRPr="0067793E">
              <w:rPr>
                <w:rFonts w:ascii="Arabic Typesetting" w:hAnsi="Arabic Typesetting" w:cs="Arabic Typesetting"/>
                <w:snapToGrid w:val="0"/>
                <w:sz w:val="28"/>
                <w:szCs w:val="28"/>
                <w:rtl/>
                <w:lang w:eastAsia="ar-SA"/>
              </w:rPr>
              <w:t>3</w:t>
            </w:r>
          </w:p>
        </w:tc>
        <w:tc>
          <w:tcPr>
            <w:tcW w:w="4632" w:type="dxa"/>
            <w:shd w:val="clear" w:color="auto" w:fill="auto"/>
            <w:hideMark/>
          </w:tcPr>
          <w:p w:rsidR="00ED76CC" w:rsidRPr="0067793E" w:rsidRDefault="00ED76CC" w:rsidP="004F7E0C">
            <w:pPr>
              <w:bidi/>
              <w:rPr>
                <w:rFonts w:ascii="Arabic Typesetting" w:hAnsi="Arabic Typesetting" w:cs="Arabic Typesetting"/>
                <w:snapToGrid w:val="0"/>
                <w:sz w:val="28"/>
                <w:szCs w:val="28"/>
              </w:rPr>
            </w:pPr>
            <w:r w:rsidRPr="0067793E">
              <w:rPr>
                <w:rFonts w:ascii="Arabic Typesetting" w:hAnsi="Arabic Typesetting" w:cs="Arabic Typesetting"/>
                <w:snapToGrid w:val="0"/>
                <w:sz w:val="28"/>
                <w:szCs w:val="28"/>
                <w:rtl/>
              </w:rPr>
              <w:t>متصرف من الدرجة الأولى</w:t>
            </w:r>
          </w:p>
        </w:tc>
      </w:tr>
      <w:tr w:rsidR="00ED76CC" w:rsidRPr="0067793E" w:rsidTr="00346892">
        <w:tc>
          <w:tcPr>
            <w:tcW w:w="2724" w:type="dxa"/>
            <w:shd w:val="clear" w:color="auto" w:fill="auto"/>
            <w:hideMark/>
          </w:tcPr>
          <w:p w:rsidR="00ED76CC" w:rsidRPr="0067793E" w:rsidRDefault="00ED76CC" w:rsidP="004F7E0C">
            <w:pPr>
              <w:bidi/>
              <w:rPr>
                <w:rFonts w:ascii="Arabic Typesetting" w:hAnsi="Arabic Typesetting" w:cs="Arabic Typesetting"/>
                <w:snapToGrid w:val="0"/>
                <w:sz w:val="28"/>
                <w:szCs w:val="28"/>
                <w:lang w:eastAsia="ar-SA"/>
              </w:rPr>
            </w:pPr>
            <w:r w:rsidRPr="0067793E">
              <w:rPr>
                <w:rFonts w:ascii="Arabic Typesetting" w:hAnsi="Arabic Typesetting" w:cs="Arabic Typesetting"/>
                <w:snapToGrid w:val="0"/>
                <w:sz w:val="28"/>
                <w:szCs w:val="28"/>
                <w:rtl/>
                <w:lang w:eastAsia="ar-SA"/>
              </w:rPr>
              <w:t>1</w:t>
            </w:r>
          </w:p>
        </w:tc>
        <w:tc>
          <w:tcPr>
            <w:tcW w:w="2606" w:type="dxa"/>
            <w:shd w:val="clear" w:color="auto" w:fill="auto"/>
            <w:hideMark/>
          </w:tcPr>
          <w:p w:rsidR="00ED76CC" w:rsidRPr="0067793E" w:rsidRDefault="00ED76CC" w:rsidP="004F7E0C">
            <w:pPr>
              <w:bidi/>
              <w:rPr>
                <w:rFonts w:ascii="Arabic Typesetting" w:hAnsi="Arabic Typesetting" w:cs="Arabic Typesetting"/>
                <w:snapToGrid w:val="0"/>
                <w:sz w:val="28"/>
                <w:szCs w:val="28"/>
                <w:lang w:eastAsia="ar-SA"/>
              </w:rPr>
            </w:pPr>
            <w:r w:rsidRPr="0067793E">
              <w:rPr>
                <w:rFonts w:ascii="Arabic Typesetting" w:hAnsi="Arabic Typesetting" w:cs="Arabic Typesetting"/>
                <w:snapToGrid w:val="0"/>
                <w:sz w:val="28"/>
                <w:szCs w:val="28"/>
                <w:rtl/>
                <w:lang w:eastAsia="ar-SA"/>
              </w:rPr>
              <w:t>1</w:t>
            </w:r>
          </w:p>
        </w:tc>
        <w:tc>
          <w:tcPr>
            <w:tcW w:w="4632" w:type="dxa"/>
            <w:shd w:val="clear" w:color="auto" w:fill="auto"/>
            <w:hideMark/>
          </w:tcPr>
          <w:p w:rsidR="00ED76CC" w:rsidRPr="0067793E" w:rsidRDefault="00ED76CC" w:rsidP="004F7E0C">
            <w:pPr>
              <w:bidi/>
              <w:rPr>
                <w:rFonts w:ascii="Arabic Typesetting" w:hAnsi="Arabic Typesetting" w:cs="Arabic Typesetting"/>
                <w:snapToGrid w:val="0"/>
                <w:sz w:val="28"/>
                <w:szCs w:val="28"/>
              </w:rPr>
            </w:pPr>
            <w:r w:rsidRPr="0067793E">
              <w:rPr>
                <w:rFonts w:ascii="Arabic Typesetting" w:hAnsi="Arabic Typesetting" w:cs="Arabic Typesetting"/>
                <w:snapToGrid w:val="0"/>
                <w:sz w:val="28"/>
                <w:szCs w:val="28"/>
                <w:rtl/>
              </w:rPr>
              <w:t>متصرف من الدرجة الثانية</w:t>
            </w:r>
          </w:p>
        </w:tc>
      </w:tr>
      <w:tr w:rsidR="00ED76CC" w:rsidRPr="0067793E" w:rsidTr="00346892">
        <w:tc>
          <w:tcPr>
            <w:tcW w:w="2724" w:type="dxa"/>
            <w:shd w:val="clear" w:color="auto" w:fill="auto"/>
            <w:hideMark/>
          </w:tcPr>
          <w:p w:rsidR="00ED76CC" w:rsidRPr="0067793E" w:rsidRDefault="00ED76CC" w:rsidP="004F7E0C">
            <w:pPr>
              <w:bidi/>
              <w:rPr>
                <w:rFonts w:ascii="Arabic Typesetting" w:hAnsi="Arabic Typesetting" w:cs="Arabic Typesetting"/>
                <w:snapToGrid w:val="0"/>
                <w:sz w:val="28"/>
                <w:szCs w:val="28"/>
                <w:lang w:eastAsia="ar-SA"/>
              </w:rPr>
            </w:pPr>
            <w:r w:rsidRPr="0067793E">
              <w:rPr>
                <w:rFonts w:ascii="Arabic Typesetting" w:hAnsi="Arabic Typesetting" w:cs="Arabic Typesetting"/>
                <w:snapToGrid w:val="0"/>
                <w:sz w:val="28"/>
                <w:szCs w:val="28"/>
                <w:rtl/>
                <w:lang w:eastAsia="ar-SA"/>
              </w:rPr>
              <w:t>2</w:t>
            </w:r>
          </w:p>
        </w:tc>
        <w:tc>
          <w:tcPr>
            <w:tcW w:w="2606" w:type="dxa"/>
            <w:shd w:val="clear" w:color="auto" w:fill="auto"/>
            <w:hideMark/>
          </w:tcPr>
          <w:p w:rsidR="00ED76CC" w:rsidRPr="0067793E" w:rsidRDefault="00CC7222" w:rsidP="004F7E0C">
            <w:pPr>
              <w:bidi/>
              <w:rPr>
                <w:rFonts w:ascii="Arabic Typesetting" w:hAnsi="Arabic Typesetting" w:cs="Arabic Typesetting"/>
                <w:snapToGrid w:val="0"/>
                <w:sz w:val="28"/>
                <w:szCs w:val="28"/>
                <w:lang w:eastAsia="ar-SA"/>
              </w:rPr>
            </w:pPr>
            <w:r w:rsidRPr="0067793E">
              <w:rPr>
                <w:rFonts w:ascii="Arabic Typesetting" w:hAnsi="Arabic Typesetting" w:cs="Arabic Typesetting"/>
                <w:snapToGrid w:val="0"/>
                <w:sz w:val="28"/>
                <w:szCs w:val="28"/>
                <w:rtl/>
                <w:lang w:eastAsia="ar-SA"/>
              </w:rPr>
              <w:t>6</w:t>
            </w:r>
          </w:p>
        </w:tc>
        <w:tc>
          <w:tcPr>
            <w:tcW w:w="4632" w:type="dxa"/>
            <w:shd w:val="clear" w:color="auto" w:fill="auto"/>
            <w:hideMark/>
          </w:tcPr>
          <w:p w:rsidR="00ED76CC" w:rsidRPr="0067793E" w:rsidRDefault="00ED76CC" w:rsidP="004F7E0C">
            <w:pPr>
              <w:bidi/>
              <w:rPr>
                <w:rFonts w:ascii="Arabic Typesetting" w:hAnsi="Arabic Typesetting" w:cs="Arabic Typesetting"/>
                <w:snapToGrid w:val="0"/>
                <w:sz w:val="28"/>
                <w:szCs w:val="28"/>
              </w:rPr>
            </w:pPr>
            <w:r w:rsidRPr="0067793E">
              <w:rPr>
                <w:rFonts w:ascii="Arabic Typesetting" w:hAnsi="Arabic Typesetting" w:cs="Arabic Typesetting"/>
                <w:snapToGrid w:val="0"/>
                <w:sz w:val="28"/>
                <w:szCs w:val="28"/>
                <w:rtl/>
              </w:rPr>
              <w:t xml:space="preserve">تقني من الدرجة الأولى </w:t>
            </w:r>
          </w:p>
        </w:tc>
      </w:tr>
      <w:tr w:rsidR="00ED76CC" w:rsidRPr="0067793E" w:rsidTr="00346892">
        <w:tc>
          <w:tcPr>
            <w:tcW w:w="2724" w:type="dxa"/>
            <w:shd w:val="clear" w:color="auto" w:fill="auto"/>
            <w:hideMark/>
          </w:tcPr>
          <w:p w:rsidR="00ED76CC" w:rsidRPr="0067793E" w:rsidRDefault="00CC7222" w:rsidP="004F7E0C">
            <w:pPr>
              <w:bidi/>
              <w:rPr>
                <w:rFonts w:ascii="Arabic Typesetting" w:hAnsi="Arabic Typesetting" w:cs="Arabic Typesetting"/>
                <w:snapToGrid w:val="0"/>
                <w:sz w:val="28"/>
                <w:szCs w:val="28"/>
                <w:lang w:eastAsia="ar-SA"/>
              </w:rPr>
            </w:pPr>
            <w:r w:rsidRPr="0067793E">
              <w:rPr>
                <w:rFonts w:ascii="Arabic Typesetting" w:hAnsi="Arabic Typesetting" w:cs="Arabic Typesetting"/>
                <w:snapToGrid w:val="0"/>
                <w:sz w:val="28"/>
                <w:szCs w:val="28"/>
                <w:rtl/>
                <w:lang w:eastAsia="ar-SA"/>
              </w:rPr>
              <w:t>1</w:t>
            </w:r>
          </w:p>
        </w:tc>
        <w:tc>
          <w:tcPr>
            <w:tcW w:w="2606" w:type="dxa"/>
            <w:shd w:val="clear" w:color="auto" w:fill="auto"/>
            <w:hideMark/>
          </w:tcPr>
          <w:p w:rsidR="00ED76CC" w:rsidRPr="0067793E" w:rsidRDefault="00ED76CC" w:rsidP="004F7E0C">
            <w:pPr>
              <w:bidi/>
              <w:rPr>
                <w:rFonts w:ascii="Arabic Typesetting" w:hAnsi="Arabic Typesetting" w:cs="Arabic Typesetting"/>
                <w:snapToGrid w:val="0"/>
                <w:sz w:val="28"/>
                <w:szCs w:val="28"/>
                <w:lang w:eastAsia="ar-SA"/>
              </w:rPr>
            </w:pPr>
            <w:r w:rsidRPr="0067793E">
              <w:rPr>
                <w:rFonts w:ascii="Arabic Typesetting" w:hAnsi="Arabic Typesetting" w:cs="Arabic Typesetting"/>
                <w:snapToGrid w:val="0"/>
                <w:sz w:val="28"/>
                <w:szCs w:val="28"/>
                <w:rtl/>
                <w:lang w:eastAsia="ar-SA"/>
              </w:rPr>
              <w:t>1</w:t>
            </w:r>
          </w:p>
        </w:tc>
        <w:tc>
          <w:tcPr>
            <w:tcW w:w="4632" w:type="dxa"/>
            <w:shd w:val="clear" w:color="auto" w:fill="auto"/>
            <w:hideMark/>
          </w:tcPr>
          <w:p w:rsidR="00ED76CC" w:rsidRPr="0067793E" w:rsidRDefault="00ED76CC" w:rsidP="004F7E0C">
            <w:pPr>
              <w:bidi/>
              <w:rPr>
                <w:rFonts w:ascii="Arabic Typesetting" w:hAnsi="Arabic Typesetting" w:cs="Arabic Typesetting"/>
                <w:snapToGrid w:val="0"/>
                <w:sz w:val="28"/>
                <w:szCs w:val="28"/>
              </w:rPr>
            </w:pPr>
            <w:r w:rsidRPr="0067793E">
              <w:rPr>
                <w:rFonts w:ascii="Arabic Typesetting" w:hAnsi="Arabic Typesetting" w:cs="Arabic Typesetting"/>
                <w:snapToGrid w:val="0"/>
                <w:sz w:val="28"/>
                <w:szCs w:val="28"/>
                <w:rtl/>
              </w:rPr>
              <w:t>تقني من الدرجة الثانية</w:t>
            </w:r>
          </w:p>
        </w:tc>
      </w:tr>
      <w:tr w:rsidR="00ED76CC" w:rsidRPr="0067793E" w:rsidTr="00346892">
        <w:tc>
          <w:tcPr>
            <w:tcW w:w="2724" w:type="dxa"/>
            <w:shd w:val="clear" w:color="auto" w:fill="auto"/>
            <w:hideMark/>
          </w:tcPr>
          <w:p w:rsidR="00ED76CC" w:rsidRPr="0067793E" w:rsidRDefault="00CC7222" w:rsidP="004F7E0C">
            <w:pPr>
              <w:bidi/>
              <w:rPr>
                <w:rFonts w:ascii="Arabic Typesetting" w:hAnsi="Arabic Typesetting" w:cs="Arabic Typesetting"/>
                <w:snapToGrid w:val="0"/>
                <w:sz w:val="28"/>
                <w:szCs w:val="28"/>
                <w:lang w:eastAsia="ar-SA"/>
              </w:rPr>
            </w:pPr>
            <w:r w:rsidRPr="0067793E">
              <w:rPr>
                <w:rFonts w:ascii="Arabic Typesetting" w:hAnsi="Arabic Typesetting" w:cs="Arabic Typesetting"/>
                <w:snapToGrid w:val="0"/>
                <w:sz w:val="28"/>
                <w:szCs w:val="28"/>
                <w:rtl/>
                <w:lang w:eastAsia="ar-SA"/>
              </w:rPr>
              <w:t>3</w:t>
            </w:r>
          </w:p>
        </w:tc>
        <w:tc>
          <w:tcPr>
            <w:tcW w:w="2606" w:type="dxa"/>
            <w:shd w:val="clear" w:color="auto" w:fill="auto"/>
            <w:hideMark/>
          </w:tcPr>
          <w:p w:rsidR="00ED76CC" w:rsidRPr="0067793E" w:rsidRDefault="00CC7222" w:rsidP="004F7E0C">
            <w:pPr>
              <w:bidi/>
              <w:rPr>
                <w:rFonts w:ascii="Arabic Typesetting" w:hAnsi="Arabic Typesetting" w:cs="Arabic Typesetting"/>
                <w:snapToGrid w:val="0"/>
                <w:sz w:val="28"/>
                <w:szCs w:val="28"/>
                <w:lang w:eastAsia="ar-SA"/>
              </w:rPr>
            </w:pPr>
            <w:r w:rsidRPr="0067793E">
              <w:rPr>
                <w:rFonts w:ascii="Arabic Typesetting" w:hAnsi="Arabic Typesetting" w:cs="Arabic Typesetting"/>
                <w:snapToGrid w:val="0"/>
                <w:sz w:val="28"/>
                <w:szCs w:val="28"/>
                <w:rtl/>
                <w:lang w:eastAsia="ar-SA"/>
              </w:rPr>
              <w:t>4</w:t>
            </w:r>
          </w:p>
        </w:tc>
        <w:tc>
          <w:tcPr>
            <w:tcW w:w="4632" w:type="dxa"/>
            <w:shd w:val="clear" w:color="auto" w:fill="auto"/>
            <w:hideMark/>
          </w:tcPr>
          <w:p w:rsidR="00ED76CC" w:rsidRPr="0067793E" w:rsidRDefault="00ED76CC" w:rsidP="004F7E0C">
            <w:pPr>
              <w:bidi/>
              <w:rPr>
                <w:rFonts w:ascii="Arabic Typesetting" w:hAnsi="Arabic Typesetting" w:cs="Arabic Typesetting"/>
                <w:snapToGrid w:val="0"/>
                <w:sz w:val="28"/>
                <w:szCs w:val="28"/>
              </w:rPr>
            </w:pPr>
            <w:r w:rsidRPr="0067793E">
              <w:rPr>
                <w:rFonts w:ascii="Arabic Typesetting" w:hAnsi="Arabic Typesetting" w:cs="Arabic Typesetting"/>
                <w:snapToGrid w:val="0"/>
                <w:sz w:val="28"/>
                <w:szCs w:val="28"/>
                <w:rtl/>
              </w:rPr>
              <w:t>تقني من الدرجة الثالثة</w:t>
            </w:r>
          </w:p>
        </w:tc>
      </w:tr>
      <w:tr w:rsidR="00ED76CC" w:rsidRPr="0067793E" w:rsidTr="00346892">
        <w:tc>
          <w:tcPr>
            <w:tcW w:w="2724" w:type="dxa"/>
            <w:shd w:val="clear" w:color="auto" w:fill="auto"/>
            <w:hideMark/>
          </w:tcPr>
          <w:p w:rsidR="00ED76CC" w:rsidRPr="0067793E" w:rsidRDefault="00ED76CC" w:rsidP="004F7E0C">
            <w:pPr>
              <w:bidi/>
              <w:rPr>
                <w:rFonts w:ascii="Arabic Typesetting" w:hAnsi="Arabic Typesetting" w:cs="Arabic Typesetting"/>
                <w:snapToGrid w:val="0"/>
                <w:sz w:val="28"/>
                <w:szCs w:val="28"/>
                <w:lang w:eastAsia="ar-SA"/>
              </w:rPr>
            </w:pPr>
            <w:r w:rsidRPr="0067793E">
              <w:rPr>
                <w:rFonts w:ascii="Arabic Typesetting" w:hAnsi="Arabic Typesetting" w:cs="Arabic Typesetting"/>
                <w:snapToGrid w:val="0"/>
                <w:sz w:val="28"/>
                <w:szCs w:val="28"/>
                <w:rtl/>
                <w:lang w:eastAsia="ar-SA"/>
              </w:rPr>
              <w:t>0</w:t>
            </w:r>
          </w:p>
        </w:tc>
        <w:tc>
          <w:tcPr>
            <w:tcW w:w="2606" w:type="dxa"/>
            <w:shd w:val="clear" w:color="auto" w:fill="auto"/>
            <w:hideMark/>
          </w:tcPr>
          <w:p w:rsidR="00ED76CC" w:rsidRPr="0067793E" w:rsidRDefault="00ED76CC" w:rsidP="004F7E0C">
            <w:pPr>
              <w:bidi/>
              <w:rPr>
                <w:rFonts w:ascii="Arabic Typesetting" w:hAnsi="Arabic Typesetting" w:cs="Arabic Typesetting"/>
                <w:snapToGrid w:val="0"/>
                <w:sz w:val="28"/>
                <w:szCs w:val="28"/>
                <w:lang w:eastAsia="ar-SA"/>
              </w:rPr>
            </w:pPr>
            <w:r w:rsidRPr="0067793E">
              <w:rPr>
                <w:rFonts w:ascii="Arabic Typesetting" w:hAnsi="Arabic Typesetting" w:cs="Arabic Typesetting"/>
                <w:snapToGrid w:val="0"/>
                <w:sz w:val="28"/>
                <w:szCs w:val="28"/>
                <w:rtl/>
                <w:lang w:eastAsia="ar-SA"/>
              </w:rPr>
              <w:t>2</w:t>
            </w:r>
          </w:p>
        </w:tc>
        <w:tc>
          <w:tcPr>
            <w:tcW w:w="4632" w:type="dxa"/>
            <w:shd w:val="clear" w:color="auto" w:fill="auto"/>
            <w:hideMark/>
          </w:tcPr>
          <w:p w:rsidR="00ED76CC" w:rsidRPr="0067793E" w:rsidRDefault="00ED76CC" w:rsidP="004F7E0C">
            <w:pPr>
              <w:bidi/>
              <w:rPr>
                <w:rFonts w:ascii="Arabic Typesetting" w:hAnsi="Arabic Typesetting" w:cs="Arabic Typesetting"/>
                <w:snapToGrid w:val="0"/>
                <w:sz w:val="28"/>
                <w:szCs w:val="28"/>
              </w:rPr>
            </w:pPr>
            <w:r w:rsidRPr="0067793E">
              <w:rPr>
                <w:rFonts w:ascii="Arabic Typesetting" w:hAnsi="Arabic Typesetting" w:cs="Arabic Typesetting"/>
                <w:snapToGrid w:val="0"/>
                <w:sz w:val="28"/>
                <w:szCs w:val="28"/>
                <w:rtl/>
              </w:rPr>
              <w:t>تقني من الدرجة الرابعة</w:t>
            </w:r>
          </w:p>
        </w:tc>
      </w:tr>
      <w:tr w:rsidR="00ED76CC" w:rsidRPr="0067793E" w:rsidTr="00346892">
        <w:tc>
          <w:tcPr>
            <w:tcW w:w="2724" w:type="dxa"/>
            <w:shd w:val="clear" w:color="auto" w:fill="auto"/>
            <w:hideMark/>
          </w:tcPr>
          <w:p w:rsidR="00ED76CC" w:rsidRPr="0067793E" w:rsidRDefault="00ED76CC" w:rsidP="004F7E0C">
            <w:pPr>
              <w:bidi/>
              <w:rPr>
                <w:rFonts w:ascii="Arabic Typesetting" w:hAnsi="Arabic Typesetting" w:cs="Arabic Typesetting"/>
                <w:snapToGrid w:val="0"/>
                <w:sz w:val="28"/>
                <w:szCs w:val="28"/>
                <w:lang w:eastAsia="ar-SA"/>
              </w:rPr>
            </w:pPr>
            <w:r w:rsidRPr="0067793E">
              <w:rPr>
                <w:rFonts w:ascii="Arabic Typesetting" w:hAnsi="Arabic Typesetting" w:cs="Arabic Typesetting"/>
                <w:snapToGrid w:val="0"/>
                <w:sz w:val="28"/>
                <w:szCs w:val="28"/>
                <w:rtl/>
                <w:lang w:eastAsia="ar-SA"/>
              </w:rPr>
              <w:t>0</w:t>
            </w:r>
          </w:p>
        </w:tc>
        <w:tc>
          <w:tcPr>
            <w:tcW w:w="2606" w:type="dxa"/>
            <w:shd w:val="clear" w:color="auto" w:fill="auto"/>
            <w:hideMark/>
          </w:tcPr>
          <w:p w:rsidR="00ED76CC" w:rsidRPr="0067793E" w:rsidRDefault="00ED76CC" w:rsidP="004F7E0C">
            <w:pPr>
              <w:bidi/>
              <w:rPr>
                <w:rFonts w:ascii="Arabic Typesetting" w:hAnsi="Arabic Typesetting" w:cs="Arabic Typesetting"/>
                <w:snapToGrid w:val="0"/>
                <w:sz w:val="28"/>
                <w:szCs w:val="28"/>
                <w:lang w:eastAsia="ar-SA"/>
              </w:rPr>
            </w:pPr>
            <w:r w:rsidRPr="0067793E">
              <w:rPr>
                <w:rFonts w:ascii="Arabic Typesetting" w:hAnsi="Arabic Typesetting" w:cs="Arabic Typesetting"/>
                <w:snapToGrid w:val="0"/>
                <w:sz w:val="28"/>
                <w:szCs w:val="28"/>
                <w:rtl/>
                <w:lang w:eastAsia="ar-SA"/>
              </w:rPr>
              <w:t>2</w:t>
            </w:r>
          </w:p>
        </w:tc>
        <w:tc>
          <w:tcPr>
            <w:tcW w:w="4632" w:type="dxa"/>
            <w:shd w:val="clear" w:color="auto" w:fill="auto"/>
            <w:hideMark/>
          </w:tcPr>
          <w:p w:rsidR="00ED76CC" w:rsidRPr="0067793E" w:rsidRDefault="00ED76CC" w:rsidP="004F7E0C">
            <w:pPr>
              <w:bidi/>
              <w:rPr>
                <w:rFonts w:ascii="Arabic Typesetting" w:hAnsi="Arabic Typesetting" w:cs="Arabic Typesetting"/>
                <w:snapToGrid w:val="0"/>
                <w:sz w:val="28"/>
                <w:szCs w:val="28"/>
              </w:rPr>
            </w:pPr>
            <w:r w:rsidRPr="0067793E">
              <w:rPr>
                <w:rFonts w:ascii="Arabic Typesetting" w:hAnsi="Arabic Typesetting" w:cs="Arabic Typesetting"/>
                <w:snapToGrid w:val="0"/>
                <w:sz w:val="28"/>
                <w:szCs w:val="28"/>
                <w:rtl/>
              </w:rPr>
              <w:t>مساعد إداري من الدرجة الثانية</w:t>
            </w:r>
          </w:p>
        </w:tc>
      </w:tr>
      <w:tr w:rsidR="00ED76CC" w:rsidRPr="0067793E" w:rsidTr="00346892">
        <w:tc>
          <w:tcPr>
            <w:tcW w:w="2724" w:type="dxa"/>
            <w:shd w:val="clear" w:color="auto" w:fill="auto"/>
            <w:hideMark/>
          </w:tcPr>
          <w:p w:rsidR="00ED76CC" w:rsidRPr="0067793E" w:rsidRDefault="00ED76CC" w:rsidP="004F7E0C">
            <w:pPr>
              <w:bidi/>
              <w:rPr>
                <w:rFonts w:ascii="Arabic Typesetting" w:hAnsi="Arabic Typesetting" w:cs="Arabic Typesetting"/>
                <w:snapToGrid w:val="0"/>
                <w:sz w:val="28"/>
                <w:szCs w:val="28"/>
                <w:lang w:eastAsia="ar-SA"/>
              </w:rPr>
            </w:pPr>
            <w:r w:rsidRPr="0067793E">
              <w:rPr>
                <w:rFonts w:ascii="Arabic Typesetting" w:hAnsi="Arabic Typesetting" w:cs="Arabic Typesetting"/>
                <w:snapToGrid w:val="0"/>
                <w:sz w:val="28"/>
                <w:szCs w:val="28"/>
                <w:rtl/>
                <w:lang w:eastAsia="ar-SA"/>
              </w:rPr>
              <w:t>3</w:t>
            </w:r>
          </w:p>
        </w:tc>
        <w:tc>
          <w:tcPr>
            <w:tcW w:w="2606" w:type="dxa"/>
            <w:shd w:val="clear" w:color="auto" w:fill="auto"/>
            <w:hideMark/>
          </w:tcPr>
          <w:p w:rsidR="00ED76CC" w:rsidRPr="0067793E" w:rsidRDefault="00093B9D" w:rsidP="004F7E0C">
            <w:pPr>
              <w:bidi/>
              <w:rPr>
                <w:rFonts w:ascii="Arabic Typesetting" w:hAnsi="Arabic Typesetting" w:cs="Arabic Typesetting"/>
                <w:snapToGrid w:val="0"/>
                <w:sz w:val="28"/>
                <w:szCs w:val="28"/>
                <w:lang w:eastAsia="ar-SA"/>
              </w:rPr>
            </w:pPr>
            <w:r w:rsidRPr="0067793E">
              <w:rPr>
                <w:rFonts w:ascii="Arabic Typesetting" w:hAnsi="Arabic Typesetting" w:cs="Arabic Typesetting"/>
                <w:snapToGrid w:val="0"/>
                <w:sz w:val="28"/>
                <w:szCs w:val="28"/>
                <w:rtl/>
                <w:lang w:eastAsia="ar-SA"/>
              </w:rPr>
              <w:t>13</w:t>
            </w:r>
          </w:p>
        </w:tc>
        <w:tc>
          <w:tcPr>
            <w:tcW w:w="4632" w:type="dxa"/>
            <w:shd w:val="clear" w:color="auto" w:fill="auto"/>
            <w:hideMark/>
          </w:tcPr>
          <w:p w:rsidR="00ED76CC" w:rsidRPr="0067793E" w:rsidRDefault="00ED76CC" w:rsidP="004F7E0C">
            <w:pPr>
              <w:bidi/>
              <w:rPr>
                <w:rFonts w:ascii="Arabic Typesetting" w:hAnsi="Arabic Typesetting" w:cs="Arabic Typesetting"/>
                <w:snapToGrid w:val="0"/>
                <w:sz w:val="28"/>
                <w:szCs w:val="28"/>
              </w:rPr>
            </w:pPr>
            <w:r w:rsidRPr="0067793E">
              <w:rPr>
                <w:rFonts w:ascii="Arabic Typesetting" w:hAnsi="Arabic Typesetting" w:cs="Arabic Typesetting"/>
                <w:snapToGrid w:val="0"/>
                <w:sz w:val="28"/>
                <w:szCs w:val="28"/>
                <w:rtl/>
              </w:rPr>
              <w:t>مساعد إداري من الدرجة الثالثة</w:t>
            </w:r>
          </w:p>
        </w:tc>
      </w:tr>
      <w:tr w:rsidR="00ED76CC" w:rsidRPr="0067793E" w:rsidTr="00346892">
        <w:tc>
          <w:tcPr>
            <w:tcW w:w="2724" w:type="dxa"/>
            <w:shd w:val="clear" w:color="auto" w:fill="auto"/>
            <w:hideMark/>
          </w:tcPr>
          <w:p w:rsidR="00ED76CC" w:rsidRPr="0067793E" w:rsidRDefault="00ED76CC" w:rsidP="004F7E0C">
            <w:pPr>
              <w:bidi/>
              <w:rPr>
                <w:rFonts w:ascii="Arabic Typesetting" w:hAnsi="Arabic Typesetting" w:cs="Arabic Typesetting"/>
                <w:snapToGrid w:val="0"/>
                <w:sz w:val="28"/>
                <w:szCs w:val="28"/>
                <w:lang w:eastAsia="ar-SA"/>
              </w:rPr>
            </w:pPr>
            <w:r w:rsidRPr="0067793E">
              <w:rPr>
                <w:rFonts w:ascii="Arabic Typesetting" w:hAnsi="Arabic Typesetting" w:cs="Arabic Typesetting"/>
                <w:snapToGrid w:val="0"/>
                <w:sz w:val="28"/>
                <w:szCs w:val="28"/>
                <w:rtl/>
                <w:lang w:eastAsia="ar-SA"/>
              </w:rPr>
              <w:t>0</w:t>
            </w:r>
          </w:p>
        </w:tc>
        <w:tc>
          <w:tcPr>
            <w:tcW w:w="2606" w:type="dxa"/>
            <w:shd w:val="clear" w:color="auto" w:fill="auto"/>
            <w:hideMark/>
          </w:tcPr>
          <w:p w:rsidR="00ED76CC" w:rsidRPr="0067793E" w:rsidRDefault="00ED76CC" w:rsidP="004F7E0C">
            <w:pPr>
              <w:bidi/>
              <w:rPr>
                <w:rFonts w:ascii="Arabic Typesetting" w:hAnsi="Arabic Typesetting" w:cs="Arabic Typesetting"/>
                <w:snapToGrid w:val="0"/>
                <w:sz w:val="28"/>
                <w:szCs w:val="28"/>
                <w:lang w:eastAsia="ar-SA"/>
              </w:rPr>
            </w:pPr>
            <w:r w:rsidRPr="0067793E">
              <w:rPr>
                <w:rFonts w:ascii="Arabic Typesetting" w:hAnsi="Arabic Typesetting" w:cs="Arabic Typesetting"/>
                <w:snapToGrid w:val="0"/>
                <w:sz w:val="28"/>
                <w:szCs w:val="28"/>
                <w:rtl/>
                <w:lang w:eastAsia="ar-SA"/>
              </w:rPr>
              <w:t>1</w:t>
            </w:r>
          </w:p>
        </w:tc>
        <w:tc>
          <w:tcPr>
            <w:tcW w:w="4632" w:type="dxa"/>
            <w:shd w:val="clear" w:color="auto" w:fill="auto"/>
            <w:hideMark/>
          </w:tcPr>
          <w:p w:rsidR="00ED76CC" w:rsidRPr="0067793E" w:rsidRDefault="00ED76CC" w:rsidP="004F7E0C">
            <w:pPr>
              <w:bidi/>
              <w:rPr>
                <w:rFonts w:ascii="Arabic Typesetting" w:hAnsi="Arabic Typesetting" w:cs="Arabic Typesetting"/>
                <w:snapToGrid w:val="0"/>
                <w:sz w:val="28"/>
                <w:szCs w:val="28"/>
              </w:rPr>
            </w:pPr>
            <w:r w:rsidRPr="0067793E">
              <w:rPr>
                <w:rFonts w:ascii="Arabic Typesetting" w:hAnsi="Arabic Typesetting" w:cs="Arabic Typesetting"/>
                <w:snapToGrid w:val="0"/>
                <w:sz w:val="28"/>
                <w:szCs w:val="28"/>
                <w:rtl/>
              </w:rPr>
              <w:t>مساعد تقني من الصنف الأول</w:t>
            </w:r>
          </w:p>
        </w:tc>
      </w:tr>
      <w:tr w:rsidR="00ED76CC" w:rsidRPr="0067793E" w:rsidTr="00346892">
        <w:tc>
          <w:tcPr>
            <w:tcW w:w="2724" w:type="dxa"/>
            <w:shd w:val="clear" w:color="auto" w:fill="auto"/>
            <w:hideMark/>
          </w:tcPr>
          <w:p w:rsidR="00ED76CC" w:rsidRPr="0067793E" w:rsidRDefault="00ED76CC" w:rsidP="004F7E0C">
            <w:pPr>
              <w:bidi/>
              <w:rPr>
                <w:rFonts w:ascii="Arabic Typesetting" w:hAnsi="Arabic Typesetting" w:cs="Arabic Typesetting"/>
                <w:snapToGrid w:val="0"/>
                <w:sz w:val="28"/>
                <w:szCs w:val="28"/>
                <w:lang w:eastAsia="ar-SA"/>
              </w:rPr>
            </w:pPr>
            <w:r w:rsidRPr="0067793E">
              <w:rPr>
                <w:rFonts w:ascii="Arabic Typesetting" w:hAnsi="Arabic Typesetting" w:cs="Arabic Typesetting"/>
                <w:snapToGrid w:val="0"/>
                <w:sz w:val="28"/>
                <w:szCs w:val="28"/>
                <w:rtl/>
                <w:lang w:eastAsia="ar-SA"/>
              </w:rPr>
              <w:t>4</w:t>
            </w:r>
          </w:p>
        </w:tc>
        <w:tc>
          <w:tcPr>
            <w:tcW w:w="2606" w:type="dxa"/>
            <w:shd w:val="clear" w:color="auto" w:fill="auto"/>
            <w:hideMark/>
          </w:tcPr>
          <w:p w:rsidR="00ED76CC" w:rsidRPr="0067793E" w:rsidRDefault="00ED76CC" w:rsidP="004F7E0C">
            <w:pPr>
              <w:bidi/>
              <w:rPr>
                <w:rFonts w:ascii="Arabic Typesetting" w:hAnsi="Arabic Typesetting" w:cs="Arabic Typesetting"/>
                <w:snapToGrid w:val="0"/>
                <w:sz w:val="28"/>
                <w:szCs w:val="28"/>
                <w:lang w:eastAsia="ar-SA"/>
              </w:rPr>
            </w:pPr>
            <w:r w:rsidRPr="0067793E">
              <w:rPr>
                <w:rFonts w:ascii="Arabic Typesetting" w:hAnsi="Arabic Typesetting" w:cs="Arabic Typesetting"/>
                <w:snapToGrid w:val="0"/>
                <w:sz w:val="28"/>
                <w:szCs w:val="28"/>
                <w:rtl/>
                <w:lang w:eastAsia="ar-SA"/>
              </w:rPr>
              <w:t>13</w:t>
            </w:r>
          </w:p>
        </w:tc>
        <w:tc>
          <w:tcPr>
            <w:tcW w:w="4632" w:type="dxa"/>
            <w:shd w:val="clear" w:color="auto" w:fill="auto"/>
            <w:hideMark/>
          </w:tcPr>
          <w:p w:rsidR="00ED76CC" w:rsidRPr="0067793E" w:rsidRDefault="00ED76CC" w:rsidP="004F7E0C">
            <w:pPr>
              <w:bidi/>
              <w:rPr>
                <w:rFonts w:ascii="Arabic Typesetting" w:hAnsi="Arabic Typesetting" w:cs="Arabic Typesetting"/>
                <w:snapToGrid w:val="0"/>
                <w:sz w:val="28"/>
                <w:szCs w:val="28"/>
              </w:rPr>
            </w:pPr>
            <w:r w:rsidRPr="0067793E">
              <w:rPr>
                <w:rFonts w:ascii="Arabic Typesetting" w:hAnsi="Arabic Typesetting" w:cs="Arabic Typesetting"/>
                <w:snapToGrid w:val="0"/>
                <w:sz w:val="28"/>
                <w:szCs w:val="28"/>
                <w:rtl/>
              </w:rPr>
              <w:t>مساعد تقني من الصنف الثالث</w:t>
            </w:r>
          </w:p>
        </w:tc>
      </w:tr>
      <w:tr w:rsidR="00ED76CC" w:rsidRPr="0067793E" w:rsidTr="00346892">
        <w:tc>
          <w:tcPr>
            <w:tcW w:w="2724" w:type="dxa"/>
            <w:shd w:val="clear" w:color="auto" w:fill="auto"/>
            <w:hideMark/>
          </w:tcPr>
          <w:p w:rsidR="00ED76CC" w:rsidRPr="0067793E" w:rsidRDefault="00ED76CC" w:rsidP="004F7E0C">
            <w:pPr>
              <w:bidi/>
              <w:rPr>
                <w:rFonts w:ascii="Arabic Typesetting" w:hAnsi="Arabic Typesetting" w:cs="Arabic Typesetting"/>
                <w:b/>
                <w:bCs/>
                <w:snapToGrid w:val="0"/>
                <w:sz w:val="28"/>
                <w:szCs w:val="28"/>
                <w:lang w:eastAsia="ar-SA"/>
              </w:rPr>
            </w:pPr>
            <w:r w:rsidRPr="0067793E">
              <w:rPr>
                <w:rFonts w:ascii="Arabic Typesetting" w:hAnsi="Arabic Typesetting" w:cs="Arabic Typesetting"/>
                <w:b/>
                <w:bCs/>
                <w:snapToGrid w:val="0"/>
                <w:sz w:val="28"/>
                <w:szCs w:val="28"/>
                <w:rtl/>
                <w:lang w:eastAsia="ar-SA"/>
              </w:rPr>
              <w:t>2</w:t>
            </w:r>
            <w:r w:rsidR="00CC7222" w:rsidRPr="0067793E">
              <w:rPr>
                <w:rFonts w:ascii="Arabic Typesetting" w:hAnsi="Arabic Typesetting" w:cs="Arabic Typesetting"/>
                <w:b/>
                <w:bCs/>
                <w:snapToGrid w:val="0"/>
                <w:sz w:val="28"/>
                <w:szCs w:val="28"/>
                <w:rtl/>
                <w:lang w:eastAsia="ar-SA"/>
              </w:rPr>
              <w:t>6</w:t>
            </w:r>
          </w:p>
        </w:tc>
        <w:tc>
          <w:tcPr>
            <w:tcW w:w="2606" w:type="dxa"/>
            <w:shd w:val="clear" w:color="auto" w:fill="auto"/>
            <w:hideMark/>
          </w:tcPr>
          <w:p w:rsidR="00ED76CC" w:rsidRPr="0067793E" w:rsidRDefault="00ED76CC" w:rsidP="004F7E0C">
            <w:pPr>
              <w:bidi/>
              <w:spacing w:line="276" w:lineRule="auto"/>
              <w:rPr>
                <w:rFonts w:ascii="Arabic Typesetting" w:hAnsi="Arabic Typesetting" w:cs="Arabic Typesetting"/>
                <w:b/>
                <w:bCs/>
                <w:snapToGrid w:val="0"/>
                <w:sz w:val="28"/>
                <w:szCs w:val="28"/>
                <w:lang w:eastAsia="ar-SA"/>
              </w:rPr>
            </w:pPr>
            <w:r w:rsidRPr="0067793E">
              <w:rPr>
                <w:rFonts w:ascii="Arabic Typesetting" w:hAnsi="Arabic Typesetting" w:cs="Arabic Typesetting"/>
                <w:b/>
                <w:bCs/>
                <w:snapToGrid w:val="0"/>
                <w:sz w:val="28"/>
                <w:szCs w:val="28"/>
                <w:rtl/>
                <w:lang w:eastAsia="ar-SA"/>
              </w:rPr>
              <w:t>6</w:t>
            </w:r>
            <w:r w:rsidR="00093B9D" w:rsidRPr="0067793E">
              <w:rPr>
                <w:rFonts w:ascii="Arabic Typesetting" w:hAnsi="Arabic Typesetting" w:cs="Arabic Typesetting"/>
                <w:b/>
                <w:bCs/>
                <w:snapToGrid w:val="0"/>
                <w:sz w:val="28"/>
                <w:szCs w:val="28"/>
                <w:rtl/>
                <w:lang w:eastAsia="ar-SA"/>
              </w:rPr>
              <w:t>4</w:t>
            </w:r>
          </w:p>
        </w:tc>
        <w:tc>
          <w:tcPr>
            <w:tcW w:w="4632" w:type="dxa"/>
            <w:shd w:val="clear" w:color="auto" w:fill="auto"/>
            <w:hideMark/>
          </w:tcPr>
          <w:p w:rsidR="00ED76CC" w:rsidRPr="0067793E" w:rsidRDefault="00ED76CC" w:rsidP="004F7E0C">
            <w:pPr>
              <w:bidi/>
              <w:spacing w:line="276" w:lineRule="auto"/>
              <w:rPr>
                <w:rFonts w:ascii="Arabic Typesetting" w:hAnsi="Arabic Typesetting" w:cs="Arabic Typesetting"/>
                <w:b/>
                <w:bCs/>
                <w:snapToGrid w:val="0"/>
                <w:sz w:val="28"/>
                <w:szCs w:val="28"/>
                <w:lang w:eastAsia="ar-SA"/>
              </w:rPr>
            </w:pPr>
            <w:r w:rsidRPr="0067793E">
              <w:rPr>
                <w:rFonts w:ascii="Arabic Typesetting" w:hAnsi="Arabic Typesetting" w:cs="Arabic Typesetting"/>
                <w:b/>
                <w:bCs/>
                <w:snapToGrid w:val="0"/>
                <w:sz w:val="28"/>
                <w:szCs w:val="28"/>
                <w:rtl/>
                <w:lang w:eastAsia="ar-SA"/>
              </w:rPr>
              <w:t>المجموع</w:t>
            </w:r>
          </w:p>
        </w:tc>
      </w:tr>
    </w:tbl>
    <w:p w:rsidR="00346892" w:rsidRPr="0067793E" w:rsidRDefault="00346892" w:rsidP="004F7E0C">
      <w:pPr>
        <w:bidi/>
        <w:spacing w:after="0" w:line="240" w:lineRule="auto"/>
        <w:rPr>
          <w:rFonts w:ascii="Arabic Typesetting" w:hAnsi="Arabic Typesetting" w:cs="Arabic Typesetting"/>
          <w:b/>
          <w:bCs/>
          <w:color w:val="0070C0"/>
          <w:sz w:val="32"/>
          <w:szCs w:val="32"/>
          <w:rtl/>
          <w:lang w:bidi="ar-MA"/>
        </w:rPr>
      </w:pPr>
    </w:p>
    <w:p w:rsidR="00603511" w:rsidRPr="0067793E" w:rsidRDefault="00603511" w:rsidP="00603511">
      <w:pPr>
        <w:bidi/>
        <w:spacing w:after="0" w:line="240" w:lineRule="auto"/>
        <w:rPr>
          <w:rFonts w:ascii="Arabic Typesetting" w:hAnsi="Arabic Typesetting" w:cs="Arabic Typesetting"/>
          <w:b/>
          <w:bCs/>
          <w:color w:val="0070C0"/>
          <w:sz w:val="32"/>
          <w:szCs w:val="32"/>
          <w:rtl/>
          <w:lang w:bidi="ar-MA"/>
        </w:rPr>
      </w:pPr>
    </w:p>
    <w:p w:rsidR="00603511" w:rsidRPr="0067793E" w:rsidRDefault="00603511" w:rsidP="00603511">
      <w:pPr>
        <w:bidi/>
        <w:spacing w:after="0" w:line="240" w:lineRule="auto"/>
        <w:rPr>
          <w:rFonts w:ascii="Arabic Typesetting" w:hAnsi="Arabic Typesetting" w:cs="Arabic Typesetting"/>
          <w:b/>
          <w:bCs/>
          <w:color w:val="0070C0"/>
          <w:sz w:val="32"/>
          <w:szCs w:val="32"/>
          <w:rtl/>
          <w:lang w:bidi="ar-MA"/>
        </w:rPr>
      </w:pPr>
    </w:p>
    <w:p w:rsidR="00603511" w:rsidRPr="0067793E" w:rsidRDefault="00603511" w:rsidP="00603511">
      <w:pPr>
        <w:bidi/>
        <w:spacing w:after="0" w:line="240" w:lineRule="auto"/>
        <w:rPr>
          <w:rFonts w:ascii="Arabic Typesetting" w:hAnsi="Arabic Typesetting" w:cs="Arabic Typesetting"/>
          <w:b/>
          <w:bCs/>
          <w:color w:val="0070C0"/>
          <w:sz w:val="32"/>
          <w:szCs w:val="32"/>
          <w:rtl/>
          <w:lang w:bidi="ar-MA"/>
        </w:rPr>
      </w:pPr>
    </w:p>
    <w:p w:rsidR="00EF1875" w:rsidRPr="0067793E" w:rsidRDefault="00EF1875" w:rsidP="00346892">
      <w:pPr>
        <w:bidi/>
        <w:spacing w:after="0" w:line="240" w:lineRule="auto"/>
        <w:rPr>
          <w:rFonts w:ascii="Arabic Typesetting" w:hAnsi="Arabic Typesetting" w:cs="Arabic Typesetting"/>
          <w:b/>
          <w:bCs/>
          <w:color w:val="0070C0"/>
          <w:sz w:val="32"/>
          <w:szCs w:val="32"/>
          <w:rtl/>
          <w:lang w:bidi="ar-MA"/>
        </w:rPr>
      </w:pPr>
      <w:r w:rsidRPr="0067793E">
        <w:rPr>
          <w:rFonts w:ascii="Arabic Typesetting" w:hAnsi="Arabic Typesetting" w:cs="Arabic Typesetting"/>
          <w:b/>
          <w:bCs/>
          <w:color w:val="0070C0"/>
          <w:sz w:val="32"/>
          <w:szCs w:val="32"/>
          <w:rtl/>
          <w:lang w:bidi="ar-MA"/>
        </w:rPr>
        <w:lastRenderedPageBreak/>
        <w:t>التغييرات التي طرأت على الموارد البشرية بمديرية مراكش خلال سنة 2018</w:t>
      </w:r>
    </w:p>
    <w:p w:rsidR="00EF1875" w:rsidRPr="0067793E" w:rsidRDefault="00EF1875" w:rsidP="004F7E0C">
      <w:pPr>
        <w:bidi/>
        <w:spacing w:after="0" w:line="240" w:lineRule="auto"/>
        <w:rPr>
          <w:rFonts w:ascii="Arabic Typesetting" w:hAnsi="Arabic Typesetting" w:cs="Arabic Typesetting"/>
          <w:b/>
          <w:bCs/>
          <w:color w:val="632423" w:themeColor="accent2" w:themeShade="80"/>
          <w:sz w:val="28"/>
          <w:szCs w:val="28"/>
          <w:rtl/>
          <w:lang w:bidi="ar-MA"/>
        </w:rPr>
      </w:pPr>
      <w:r w:rsidRPr="0067793E">
        <w:rPr>
          <w:rFonts w:ascii="Arabic Typesetting" w:hAnsi="Arabic Typesetting" w:cs="Arabic Typesetting"/>
          <w:b/>
          <w:bCs/>
          <w:color w:val="632423" w:themeColor="accent2" w:themeShade="80"/>
          <w:sz w:val="28"/>
          <w:szCs w:val="28"/>
          <w:u w:val="single"/>
          <w:rtl/>
          <w:lang w:bidi="ar-MA"/>
        </w:rPr>
        <w:t>الترقي في الدرجة</w:t>
      </w:r>
      <w:r w:rsidRPr="0067793E">
        <w:rPr>
          <w:rFonts w:ascii="Arabic Typesetting" w:hAnsi="Arabic Typesetting" w:cs="Arabic Typesetting"/>
          <w:b/>
          <w:bCs/>
          <w:color w:val="632423" w:themeColor="accent2" w:themeShade="80"/>
          <w:sz w:val="28"/>
          <w:szCs w:val="28"/>
          <w:rtl/>
          <w:lang w:bidi="ar-MA"/>
        </w:rPr>
        <w:t>:</w:t>
      </w:r>
    </w:p>
    <w:tbl>
      <w:tblPr>
        <w:tblStyle w:val="Grilledutableau"/>
        <w:bidiVisual/>
        <w:tblW w:w="0" w:type="auto"/>
        <w:tblLook w:val="04A0" w:firstRow="1" w:lastRow="0" w:firstColumn="1" w:lastColumn="0" w:noHBand="0" w:noVBand="1"/>
      </w:tblPr>
      <w:tblGrid>
        <w:gridCol w:w="4943"/>
        <w:gridCol w:w="4943"/>
      </w:tblGrid>
      <w:tr w:rsidR="00EF1875" w:rsidRPr="0067793E" w:rsidTr="00FC56F1">
        <w:tc>
          <w:tcPr>
            <w:tcW w:w="4943" w:type="dxa"/>
          </w:tcPr>
          <w:p w:rsidR="00EF1875" w:rsidRPr="0067793E" w:rsidRDefault="00EF1875" w:rsidP="004F7E0C">
            <w:pPr>
              <w:bidi/>
              <w:rPr>
                <w:rFonts w:ascii="Arabic Typesetting" w:hAnsi="Arabic Typesetting" w:cs="Arabic Typesetting"/>
                <w:b/>
                <w:bCs/>
                <w:sz w:val="28"/>
                <w:szCs w:val="28"/>
                <w:rtl/>
                <w:lang w:bidi="ar-MA"/>
              </w:rPr>
            </w:pPr>
            <w:r w:rsidRPr="0067793E">
              <w:rPr>
                <w:rFonts w:ascii="Arabic Typesetting" w:hAnsi="Arabic Typesetting" w:cs="Arabic Typesetting"/>
                <w:b/>
                <w:bCs/>
                <w:sz w:val="28"/>
                <w:szCs w:val="28"/>
                <w:rtl/>
                <w:lang w:bidi="ar-MA"/>
              </w:rPr>
              <w:t>الدرجة</w:t>
            </w:r>
          </w:p>
        </w:tc>
        <w:tc>
          <w:tcPr>
            <w:tcW w:w="4943" w:type="dxa"/>
          </w:tcPr>
          <w:p w:rsidR="00EF1875" w:rsidRPr="0067793E" w:rsidRDefault="00EF1875" w:rsidP="004F7E0C">
            <w:pPr>
              <w:bidi/>
              <w:rPr>
                <w:rFonts w:ascii="Arabic Typesetting" w:hAnsi="Arabic Typesetting" w:cs="Arabic Typesetting"/>
                <w:b/>
                <w:bCs/>
                <w:sz w:val="28"/>
                <w:szCs w:val="28"/>
                <w:rtl/>
                <w:lang w:bidi="ar-MA"/>
              </w:rPr>
            </w:pPr>
            <w:r w:rsidRPr="0067793E">
              <w:rPr>
                <w:rFonts w:ascii="Arabic Typesetting" w:hAnsi="Arabic Typesetting" w:cs="Arabic Typesetting"/>
                <w:b/>
                <w:bCs/>
                <w:sz w:val="28"/>
                <w:szCs w:val="28"/>
                <w:rtl/>
                <w:lang w:bidi="ar-MA"/>
              </w:rPr>
              <w:t>عدد الموظفين المستفيدين من الترقي</w:t>
            </w:r>
          </w:p>
        </w:tc>
      </w:tr>
      <w:tr w:rsidR="00EF1875" w:rsidRPr="0067793E" w:rsidTr="00FC56F1">
        <w:tc>
          <w:tcPr>
            <w:tcW w:w="4943" w:type="dxa"/>
          </w:tcPr>
          <w:p w:rsidR="00EF1875" w:rsidRPr="0067793E" w:rsidRDefault="00EF1875" w:rsidP="004F7E0C">
            <w:pPr>
              <w:bidi/>
              <w:rPr>
                <w:rFonts w:ascii="Arabic Typesetting" w:hAnsi="Arabic Typesetting" w:cs="Arabic Typesetting"/>
                <w:sz w:val="28"/>
                <w:szCs w:val="28"/>
                <w:rtl/>
                <w:lang w:bidi="ar-MA"/>
              </w:rPr>
            </w:pPr>
            <w:r w:rsidRPr="0067793E">
              <w:rPr>
                <w:rFonts w:ascii="Arabic Typesetting" w:hAnsi="Arabic Typesetting" w:cs="Arabic Typesetting"/>
                <w:sz w:val="28"/>
                <w:szCs w:val="28"/>
                <w:rtl/>
                <w:lang w:bidi="ar-MA"/>
              </w:rPr>
              <w:t>تقني من الدرجة الثالثة إلى الدرجة الثانية</w:t>
            </w:r>
          </w:p>
        </w:tc>
        <w:tc>
          <w:tcPr>
            <w:tcW w:w="4943" w:type="dxa"/>
          </w:tcPr>
          <w:p w:rsidR="00EF1875" w:rsidRPr="0067793E" w:rsidRDefault="00EF1875" w:rsidP="004F7E0C">
            <w:pPr>
              <w:bidi/>
              <w:rPr>
                <w:rFonts w:ascii="Arabic Typesetting" w:hAnsi="Arabic Typesetting" w:cs="Arabic Typesetting"/>
                <w:sz w:val="28"/>
                <w:szCs w:val="28"/>
                <w:rtl/>
                <w:lang w:bidi="ar-MA"/>
              </w:rPr>
            </w:pPr>
            <w:r w:rsidRPr="0067793E">
              <w:rPr>
                <w:rFonts w:ascii="Arabic Typesetting" w:hAnsi="Arabic Typesetting" w:cs="Arabic Typesetting"/>
                <w:sz w:val="28"/>
                <w:szCs w:val="28"/>
                <w:rtl/>
                <w:lang w:bidi="ar-MA"/>
              </w:rPr>
              <w:t>2</w:t>
            </w:r>
          </w:p>
        </w:tc>
      </w:tr>
      <w:tr w:rsidR="00EF1875" w:rsidRPr="0067793E" w:rsidTr="00FC56F1">
        <w:tc>
          <w:tcPr>
            <w:tcW w:w="4943" w:type="dxa"/>
          </w:tcPr>
          <w:p w:rsidR="00EF1875" w:rsidRPr="0067793E" w:rsidRDefault="00EF1875" w:rsidP="004F7E0C">
            <w:pPr>
              <w:bidi/>
              <w:rPr>
                <w:rFonts w:ascii="Arabic Typesetting" w:hAnsi="Arabic Typesetting" w:cs="Arabic Typesetting"/>
                <w:sz w:val="28"/>
                <w:szCs w:val="28"/>
                <w:rtl/>
                <w:lang w:bidi="ar-MA"/>
              </w:rPr>
            </w:pPr>
            <w:r w:rsidRPr="0067793E">
              <w:rPr>
                <w:rFonts w:ascii="Arabic Typesetting" w:hAnsi="Arabic Typesetting" w:cs="Arabic Typesetting"/>
                <w:sz w:val="28"/>
                <w:szCs w:val="28"/>
                <w:rtl/>
                <w:lang w:bidi="ar-MA"/>
              </w:rPr>
              <w:t>تقني من الدرجة الرابعة إلى الدرجة الثالثة</w:t>
            </w:r>
          </w:p>
        </w:tc>
        <w:tc>
          <w:tcPr>
            <w:tcW w:w="4943" w:type="dxa"/>
          </w:tcPr>
          <w:p w:rsidR="00EF1875" w:rsidRPr="0067793E" w:rsidRDefault="00EF1875" w:rsidP="004F7E0C">
            <w:pPr>
              <w:bidi/>
              <w:rPr>
                <w:rFonts w:ascii="Arabic Typesetting" w:hAnsi="Arabic Typesetting" w:cs="Arabic Typesetting"/>
                <w:sz w:val="28"/>
                <w:szCs w:val="28"/>
                <w:rtl/>
                <w:lang w:bidi="ar-MA"/>
              </w:rPr>
            </w:pPr>
            <w:r w:rsidRPr="0067793E">
              <w:rPr>
                <w:rFonts w:ascii="Arabic Typesetting" w:hAnsi="Arabic Typesetting" w:cs="Arabic Typesetting"/>
                <w:sz w:val="28"/>
                <w:szCs w:val="28"/>
                <w:rtl/>
                <w:lang w:bidi="ar-MA"/>
              </w:rPr>
              <w:t>2</w:t>
            </w:r>
          </w:p>
        </w:tc>
      </w:tr>
    </w:tbl>
    <w:p w:rsidR="00EF1875" w:rsidRPr="0067793E" w:rsidRDefault="00EF1875" w:rsidP="004F7E0C">
      <w:pPr>
        <w:bidi/>
        <w:spacing w:after="0" w:line="240" w:lineRule="auto"/>
        <w:rPr>
          <w:rFonts w:ascii="Arabic Typesetting" w:hAnsi="Arabic Typesetting" w:cs="Arabic Typesetting"/>
          <w:b/>
          <w:bCs/>
          <w:color w:val="632423" w:themeColor="accent2" w:themeShade="80"/>
          <w:sz w:val="28"/>
          <w:szCs w:val="28"/>
          <w:u w:val="single"/>
          <w:rtl/>
          <w:lang w:bidi="ar-MA"/>
        </w:rPr>
      </w:pPr>
    </w:p>
    <w:p w:rsidR="00EF1875" w:rsidRPr="0067793E" w:rsidRDefault="00EF1875" w:rsidP="004F7E0C">
      <w:pPr>
        <w:bidi/>
        <w:spacing w:after="0" w:line="240" w:lineRule="auto"/>
        <w:rPr>
          <w:rFonts w:ascii="Arabic Typesetting" w:hAnsi="Arabic Typesetting" w:cs="Arabic Typesetting"/>
          <w:b/>
          <w:bCs/>
          <w:color w:val="632423" w:themeColor="accent2" w:themeShade="80"/>
          <w:sz w:val="28"/>
          <w:szCs w:val="28"/>
          <w:rtl/>
          <w:lang w:bidi="ar-MA"/>
        </w:rPr>
      </w:pPr>
      <w:r w:rsidRPr="0067793E">
        <w:rPr>
          <w:rFonts w:ascii="Arabic Typesetting" w:hAnsi="Arabic Typesetting" w:cs="Arabic Typesetting"/>
          <w:b/>
          <w:bCs/>
          <w:color w:val="632423" w:themeColor="accent2" w:themeShade="80"/>
          <w:sz w:val="28"/>
          <w:szCs w:val="28"/>
          <w:u w:val="single"/>
          <w:rtl/>
          <w:lang w:bidi="ar-MA"/>
        </w:rPr>
        <w:t xml:space="preserve">الترقي في </w:t>
      </w:r>
      <w:r w:rsidR="0016376D" w:rsidRPr="0067793E">
        <w:rPr>
          <w:rFonts w:ascii="Arabic Typesetting" w:hAnsi="Arabic Typesetting" w:cs="Arabic Typesetting" w:hint="cs"/>
          <w:b/>
          <w:bCs/>
          <w:color w:val="632423" w:themeColor="accent2" w:themeShade="80"/>
          <w:sz w:val="28"/>
          <w:szCs w:val="28"/>
          <w:u w:val="single"/>
          <w:rtl/>
          <w:lang w:bidi="ar-MA"/>
        </w:rPr>
        <w:t>الرتبة:</w:t>
      </w:r>
    </w:p>
    <w:tbl>
      <w:tblPr>
        <w:tblStyle w:val="Grilledutableau"/>
        <w:bidiVisual/>
        <w:tblW w:w="0" w:type="auto"/>
        <w:tblLook w:val="04A0" w:firstRow="1" w:lastRow="0" w:firstColumn="1" w:lastColumn="0" w:noHBand="0" w:noVBand="1"/>
      </w:tblPr>
      <w:tblGrid>
        <w:gridCol w:w="4943"/>
        <w:gridCol w:w="4943"/>
      </w:tblGrid>
      <w:tr w:rsidR="00EF1875" w:rsidRPr="0067793E" w:rsidTr="00FC56F1">
        <w:tc>
          <w:tcPr>
            <w:tcW w:w="4943" w:type="dxa"/>
          </w:tcPr>
          <w:p w:rsidR="00EF1875" w:rsidRPr="0067793E" w:rsidRDefault="00EF1875" w:rsidP="004F7E0C">
            <w:pPr>
              <w:bidi/>
              <w:rPr>
                <w:rFonts w:ascii="Arabic Typesetting" w:hAnsi="Arabic Typesetting" w:cs="Arabic Typesetting"/>
                <w:b/>
                <w:bCs/>
                <w:color w:val="632423" w:themeColor="accent2" w:themeShade="80"/>
                <w:sz w:val="44"/>
                <w:szCs w:val="44"/>
                <w:rtl/>
                <w:lang w:bidi="ar-MA"/>
              </w:rPr>
            </w:pPr>
            <w:r w:rsidRPr="0067793E">
              <w:rPr>
                <w:rFonts w:ascii="Arabic Typesetting" w:hAnsi="Arabic Typesetting" w:cs="Arabic Typesetting"/>
                <w:b/>
                <w:bCs/>
                <w:sz w:val="28"/>
                <w:szCs w:val="28"/>
                <w:rtl/>
                <w:lang w:bidi="ar-MA"/>
              </w:rPr>
              <w:t>الرتبة</w:t>
            </w:r>
          </w:p>
        </w:tc>
        <w:tc>
          <w:tcPr>
            <w:tcW w:w="4943" w:type="dxa"/>
          </w:tcPr>
          <w:p w:rsidR="00EF1875" w:rsidRPr="0067793E" w:rsidRDefault="00EF1875" w:rsidP="004F7E0C">
            <w:pPr>
              <w:bidi/>
              <w:rPr>
                <w:rFonts w:ascii="Arabic Typesetting" w:hAnsi="Arabic Typesetting" w:cs="Arabic Typesetting"/>
                <w:b/>
                <w:bCs/>
                <w:color w:val="632423" w:themeColor="accent2" w:themeShade="80"/>
                <w:sz w:val="44"/>
                <w:szCs w:val="44"/>
                <w:rtl/>
                <w:lang w:bidi="ar-MA"/>
              </w:rPr>
            </w:pPr>
            <w:r w:rsidRPr="0067793E">
              <w:rPr>
                <w:rFonts w:ascii="Arabic Typesetting" w:hAnsi="Arabic Typesetting" w:cs="Arabic Typesetting"/>
                <w:b/>
                <w:bCs/>
                <w:sz w:val="28"/>
                <w:szCs w:val="28"/>
                <w:rtl/>
                <w:lang w:bidi="ar-MA"/>
              </w:rPr>
              <w:t>عدد الموظفين المستفيدين من الترقي</w:t>
            </w:r>
          </w:p>
        </w:tc>
      </w:tr>
      <w:tr w:rsidR="00EF1875" w:rsidRPr="0067793E" w:rsidTr="00FC56F1">
        <w:trPr>
          <w:trHeight w:val="221"/>
        </w:trPr>
        <w:tc>
          <w:tcPr>
            <w:tcW w:w="4943" w:type="dxa"/>
          </w:tcPr>
          <w:p w:rsidR="00EF1875" w:rsidRPr="0067793E" w:rsidRDefault="00EF1875" w:rsidP="004F7E0C">
            <w:pPr>
              <w:bidi/>
              <w:rPr>
                <w:rFonts w:ascii="Arabic Typesetting" w:hAnsi="Arabic Typesetting" w:cs="Arabic Typesetting"/>
                <w:sz w:val="24"/>
                <w:szCs w:val="24"/>
              </w:rPr>
            </w:pPr>
            <w:r w:rsidRPr="0067793E">
              <w:rPr>
                <w:rFonts w:ascii="Arabic Typesetting" w:hAnsi="Arabic Typesetting" w:cs="Arabic Typesetting"/>
                <w:sz w:val="28"/>
                <w:szCs w:val="28"/>
                <w:rtl/>
                <w:lang w:bidi="ar-MA"/>
              </w:rPr>
              <w:t>مهندس رئيس من الدرجة الأولى من الرتبة 2 إلى الرتبة 3</w:t>
            </w:r>
          </w:p>
        </w:tc>
        <w:tc>
          <w:tcPr>
            <w:tcW w:w="4943" w:type="dxa"/>
          </w:tcPr>
          <w:p w:rsidR="00EF1875" w:rsidRPr="0067793E" w:rsidRDefault="00EF1875" w:rsidP="00346892">
            <w:pPr>
              <w:bidi/>
              <w:jc w:val="center"/>
              <w:rPr>
                <w:rFonts w:ascii="Arabic Typesetting" w:hAnsi="Arabic Typesetting" w:cs="Arabic Typesetting"/>
                <w:sz w:val="28"/>
                <w:szCs w:val="28"/>
                <w:rtl/>
                <w:lang w:bidi="ar-MA"/>
              </w:rPr>
            </w:pPr>
            <w:r w:rsidRPr="0067793E">
              <w:rPr>
                <w:rFonts w:ascii="Arabic Typesetting" w:hAnsi="Arabic Typesetting" w:cs="Arabic Typesetting"/>
                <w:sz w:val="28"/>
                <w:szCs w:val="28"/>
                <w:rtl/>
                <w:lang w:bidi="ar-MA"/>
              </w:rPr>
              <w:t>1</w:t>
            </w:r>
          </w:p>
        </w:tc>
      </w:tr>
      <w:tr w:rsidR="00EF1875" w:rsidRPr="0067793E" w:rsidTr="00FC56F1">
        <w:trPr>
          <w:trHeight w:val="221"/>
        </w:trPr>
        <w:tc>
          <w:tcPr>
            <w:tcW w:w="4943" w:type="dxa"/>
          </w:tcPr>
          <w:p w:rsidR="00EF1875" w:rsidRPr="0067793E" w:rsidRDefault="00EF1875" w:rsidP="004F7E0C">
            <w:pPr>
              <w:bidi/>
              <w:rPr>
                <w:rFonts w:ascii="Arabic Typesetting" w:hAnsi="Arabic Typesetting" w:cs="Arabic Typesetting"/>
                <w:sz w:val="24"/>
                <w:szCs w:val="24"/>
              </w:rPr>
            </w:pPr>
            <w:r w:rsidRPr="0067793E">
              <w:rPr>
                <w:rFonts w:ascii="Arabic Typesetting" w:hAnsi="Arabic Typesetting" w:cs="Arabic Typesetting"/>
                <w:sz w:val="28"/>
                <w:szCs w:val="28"/>
                <w:rtl/>
                <w:lang w:bidi="ar-MA"/>
              </w:rPr>
              <w:t>مهندس رئيس من الدرجة الممتازة من الرتبة 2 إلى الرتبة 3</w:t>
            </w:r>
          </w:p>
        </w:tc>
        <w:tc>
          <w:tcPr>
            <w:tcW w:w="4943" w:type="dxa"/>
          </w:tcPr>
          <w:p w:rsidR="00EF1875" w:rsidRPr="0067793E" w:rsidRDefault="00EF1875" w:rsidP="00346892">
            <w:pPr>
              <w:bidi/>
              <w:jc w:val="center"/>
              <w:rPr>
                <w:rFonts w:ascii="Arabic Typesetting" w:hAnsi="Arabic Typesetting" w:cs="Arabic Typesetting"/>
                <w:sz w:val="28"/>
                <w:szCs w:val="28"/>
                <w:rtl/>
                <w:lang w:bidi="ar-MA"/>
              </w:rPr>
            </w:pPr>
            <w:r w:rsidRPr="0067793E">
              <w:rPr>
                <w:rFonts w:ascii="Arabic Typesetting" w:hAnsi="Arabic Typesetting" w:cs="Arabic Typesetting"/>
                <w:sz w:val="28"/>
                <w:szCs w:val="28"/>
                <w:rtl/>
                <w:lang w:bidi="ar-MA"/>
              </w:rPr>
              <w:t>1</w:t>
            </w:r>
          </w:p>
        </w:tc>
      </w:tr>
      <w:tr w:rsidR="00EF1875" w:rsidRPr="0067793E" w:rsidTr="00FC56F1">
        <w:trPr>
          <w:trHeight w:val="221"/>
        </w:trPr>
        <w:tc>
          <w:tcPr>
            <w:tcW w:w="4943" w:type="dxa"/>
          </w:tcPr>
          <w:p w:rsidR="00EF1875" w:rsidRPr="0067793E" w:rsidRDefault="00EF1875" w:rsidP="004F7E0C">
            <w:pPr>
              <w:bidi/>
              <w:rPr>
                <w:rFonts w:ascii="Arabic Typesetting" w:hAnsi="Arabic Typesetting" w:cs="Arabic Typesetting"/>
                <w:sz w:val="28"/>
                <w:szCs w:val="28"/>
                <w:rtl/>
                <w:lang w:bidi="ar-MA"/>
              </w:rPr>
            </w:pPr>
            <w:r w:rsidRPr="0067793E">
              <w:rPr>
                <w:rFonts w:ascii="Arabic Typesetting" w:hAnsi="Arabic Typesetting" w:cs="Arabic Typesetting"/>
                <w:sz w:val="28"/>
                <w:szCs w:val="28"/>
                <w:rtl/>
                <w:lang w:bidi="ar-MA"/>
              </w:rPr>
              <w:t>تقني من الدرجة الأولى من الرتبة 9 إلى الرتبة 10</w:t>
            </w:r>
          </w:p>
        </w:tc>
        <w:tc>
          <w:tcPr>
            <w:tcW w:w="4943" w:type="dxa"/>
          </w:tcPr>
          <w:p w:rsidR="00EF1875" w:rsidRPr="0067793E" w:rsidRDefault="00EF1875" w:rsidP="00346892">
            <w:pPr>
              <w:bidi/>
              <w:jc w:val="center"/>
              <w:rPr>
                <w:rFonts w:ascii="Arabic Typesetting" w:hAnsi="Arabic Typesetting" w:cs="Arabic Typesetting"/>
                <w:sz w:val="28"/>
                <w:szCs w:val="28"/>
                <w:rtl/>
                <w:lang w:bidi="ar-MA"/>
              </w:rPr>
            </w:pPr>
            <w:r w:rsidRPr="0067793E">
              <w:rPr>
                <w:rFonts w:ascii="Arabic Typesetting" w:hAnsi="Arabic Typesetting" w:cs="Arabic Typesetting"/>
                <w:sz w:val="28"/>
                <w:szCs w:val="28"/>
                <w:rtl/>
                <w:lang w:bidi="ar-MA"/>
              </w:rPr>
              <w:t>1</w:t>
            </w:r>
          </w:p>
        </w:tc>
      </w:tr>
      <w:tr w:rsidR="00EF1875" w:rsidRPr="0067793E" w:rsidTr="00FC56F1">
        <w:trPr>
          <w:trHeight w:val="221"/>
        </w:trPr>
        <w:tc>
          <w:tcPr>
            <w:tcW w:w="4943" w:type="dxa"/>
          </w:tcPr>
          <w:p w:rsidR="00EF1875" w:rsidRPr="0067793E" w:rsidRDefault="00EF1875" w:rsidP="004F7E0C">
            <w:pPr>
              <w:bidi/>
              <w:rPr>
                <w:rFonts w:ascii="Arabic Typesetting" w:hAnsi="Arabic Typesetting" w:cs="Arabic Typesetting"/>
                <w:sz w:val="24"/>
                <w:szCs w:val="24"/>
              </w:rPr>
            </w:pPr>
            <w:r w:rsidRPr="0067793E">
              <w:rPr>
                <w:rFonts w:ascii="Arabic Typesetting" w:hAnsi="Arabic Typesetting" w:cs="Arabic Typesetting"/>
                <w:sz w:val="28"/>
                <w:szCs w:val="28"/>
                <w:rtl/>
                <w:lang w:bidi="ar-MA"/>
              </w:rPr>
              <w:t>تقني من الدرجة الأولى من الرتبة 8 إلى الرتبة 9</w:t>
            </w:r>
          </w:p>
        </w:tc>
        <w:tc>
          <w:tcPr>
            <w:tcW w:w="4943" w:type="dxa"/>
          </w:tcPr>
          <w:p w:rsidR="00EF1875" w:rsidRPr="0067793E" w:rsidRDefault="00EF1875" w:rsidP="00346892">
            <w:pPr>
              <w:bidi/>
              <w:jc w:val="center"/>
              <w:rPr>
                <w:rFonts w:ascii="Arabic Typesetting" w:hAnsi="Arabic Typesetting" w:cs="Arabic Typesetting"/>
                <w:sz w:val="28"/>
                <w:szCs w:val="28"/>
                <w:rtl/>
                <w:lang w:bidi="ar-MA"/>
              </w:rPr>
            </w:pPr>
            <w:r w:rsidRPr="0067793E">
              <w:rPr>
                <w:rFonts w:ascii="Arabic Typesetting" w:hAnsi="Arabic Typesetting" w:cs="Arabic Typesetting"/>
                <w:sz w:val="28"/>
                <w:szCs w:val="28"/>
                <w:rtl/>
                <w:lang w:bidi="ar-MA"/>
              </w:rPr>
              <w:t>1</w:t>
            </w:r>
          </w:p>
        </w:tc>
      </w:tr>
      <w:tr w:rsidR="00EF1875" w:rsidRPr="0067793E" w:rsidTr="00FC56F1">
        <w:trPr>
          <w:trHeight w:val="221"/>
        </w:trPr>
        <w:tc>
          <w:tcPr>
            <w:tcW w:w="4943" w:type="dxa"/>
          </w:tcPr>
          <w:p w:rsidR="00EF1875" w:rsidRPr="0067793E" w:rsidRDefault="00EF1875" w:rsidP="004F7E0C">
            <w:pPr>
              <w:bidi/>
              <w:rPr>
                <w:rFonts w:ascii="Arabic Typesetting" w:hAnsi="Arabic Typesetting" w:cs="Arabic Typesetting"/>
                <w:sz w:val="24"/>
                <w:szCs w:val="24"/>
              </w:rPr>
            </w:pPr>
            <w:r w:rsidRPr="0067793E">
              <w:rPr>
                <w:rFonts w:ascii="Arabic Typesetting" w:hAnsi="Arabic Typesetting" w:cs="Arabic Typesetting"/>
                <w:sz w:val="28"/>
                <w:szCs w:val="28"/>
                <w:rtl/>
                <w:lang w:bidi="ar-MA"/>
              </w:rPr>
              <w:t>تقني من الدرجة الثانية من الرتبة 7 إلى الرتبة 8</w:t>
            </w:r>
          </w:p>
        </w:tc>
        <w:tc>
          <w:tcPr>
            <w:tcW w:w="4943" w:type="dxa"/>
          </w:tcPr>
          <w:p w:rsidR="00EF1875" w:rsidRPr="0067793E" w:rsidRDefault="00EF1875" w:rsidP="00346892">
            <w:pPr>
              <w:bidi/>
              <w:jc w:val="center"/>
              <w:rPr>
                <w:rFonts w:ascii="Arabic Typesetting" w:hAnsi="Arabic Typesetting" w:cs="Arabic Typesetting"/>
                <w:sz w:val="28"/>
                <w:szCs w:val="28"/>
                <w:rtl/>
                <w:lang w:bidi="ar-MA"/>
              </w:rPr>
            </w:pPr>
            <w:r w:rsidRPr="0067793E">
              <w:rPr>
                <w:rFonts w:ascii="Arabic Typesetting" w:hAnsi="Arabic Typesetting" w:cs="Arabic Typesetting"/>
                <w:sz w:val="28"/>
                <w:szCs w:val="28"/>
                <w:rtl/>
                <w:lang w:bidi="ar-MA"/>
              </w:rPr>
              <w:t>1</w:t>
            </w:r>
          </w:p>
        </w:tc>
      </w:tr>
      <w:tr w:rsidR="00EF1875" w:rsidRPr="0067793E" w:rsidTr="00FC56F1">
        <w:trPr>
          <w:trHeight w:val="221"/>
        </w:trPr>
        <w:tc>
          <w:tcPr>
            <w:tcW w:w="4943" w:type="dxa"/>
          </w:tcPr>
          <w:p w:rsidR="00EF1875" w:rsidRPr="0067793E" w:rsidRDefault="00EF1875" w:rsidP="004F7E0C">
            <w:pPr>
              <w:bidi/>
              <w:rPr>
                <w:rFonts w:ascii="Arabic Typesetting" w:hAnsi="Arabic Typesetting" w:cs="Arabic Typesetting"/>
                <w:sz w:val="24"/>
                <w:szCs w:val="24"/>
              </w:rPr>
            </w:pPr>
            <w:r w:rsidRPr="0067793E">
              <w:rPr>
                <w:rFonts w:ascii="Arabic Typesetting" w:hAnsi="Arabic Typesetting" w:cs="Arabic Typesetting"/>
                <w:sz w:val="28"/>
                <w:szCs w:val="28"/>
                <w:rtl/>
                <w:lang w:bidi="ar-MA"/>
              </w:rPr>
              <w:t>تقني من الدرجة الثالثة من الرتبة 6 إلى الرتبة 7</w:t>
            </w:r>
          </w:p>
        </w:tc>
        <w:tc>
          <w:tcPr>
            <w:tcW w:w="4943" w:type="dxa"/>
          </w:tcPr>
          <w:p w:rsidR="00EF1875" w:rsidRPr="0067793E" w:rsidRDefault="00EF1875" w:rsidP="00346892">
            <w:pPr>
              <w:bidi/>
              <w:jc w:val="center"/>
              <w:rPr>
                <w:rFonts w:ascii="Arabic Typesetting" w:hAnsi="Arabic Typesetting" w:cs="Arabic Typesetting"/>
                <w:sz w:val="28"/>
                <w:szCs w:val="28"/>
                <w:rtl/>
                <w:lang w:bidi="ar-MA"/>
              </w:rPr>
            </w:pPr>
            <w:r w:rsidRPr="0067793E">
              <w:rPr>
                <w:rFonts w:ascii="Arabic Typesetting" w:hAnsi="Arabic Typesetting" w:cs="Arabic Typesetting"/>
                <w:sz w:val="28"/>
                <w:szCs w:val="28"/>
                <w:rtl/>
                <w:lang w:bidi="ar-MA"/>
              </w:rPr>
              <w:t>1</w:t>
            </w:r>
          </w:p>
        </w:tc>
      </w:tr>
      <w:tr w:rsidR="00EF1875" w:rsidRPr="0067793E" w:rsidTr="00FC56F1">
        <w:trPr>
          <w:trHeight w:val="221"/>
        </w:trPr>
        <w:tc>
          <w:tcPr>
            <w:tcW w:w="4943" w:type="dxa"/>
          </w:tcPr>
          <w:p w:rsidR="00EF1875" w:rsidRPr="0067793E" w:rsidRDefault="00EF1875" w:rsidP="004F7E0C">
            <w:pPr>
              <w:bidi/>
              <w:rPr>
                <w:rFonts w:ascii="Arabic Typesetting" w:hAnsi="Arabic Typesetting" w:cs="Arabic Typesetting"/>
                <w:sz w:val="28"/>
                <w:szCs w:val="28"/>
                <w:rtl/>
                <w:lang w:bidi="ar-MA"/>
              </w:rPr>
            </w:pPr>
            <w:r w:rsidRPr="0067793E">
              <w:rPr>
                <w:rFonts w:ascii="Arabic Typesetting" w:hAnsi="Arabic Typesetting" w:cs="Arabic Typesetting"/>
                <w:sz w:val="28"/>
                <w:szCs w:val="28"/>
                <w:rtl/>
                <w:lang w:bidi="ar-MA"/>
              </w:rPr>
              <w:t>متصرف من الدرجة الثانية من الرتبة 6 إلى الرتبة 7</w:t>
            </w:r>
          </w:p>
        </w:tc>
        <w:tc>
          <w:tcPr>
            <w:tcW w:w="4943" w:type="dxa"/>
          </w:tcPr>
          <w:p w:rsidR="00EF1875" w:rsidRPr="0067793E" w:rsidRDefault="00EF1875" w:rsidP="00346892">
            <w:pPr>
              <w:bidi/>
              <w:jc w:val="center"/>
              <w:rPr>
                <w:rFonts w:ascii="Arabic Typesetting" w:hAnsi="Arabic Typesetting" w:cs="Arabic Typesetting"/>
                <w:sz w:val="28"/>
                <w:szCs w:val="28"/>
                <w:rtl/>
                <w:lang w:bidi="ar-MA"/>
              </w:rPr>
            </w:pPr>
            <w:r w:rsidRPr="0067793E">
              <w:rPr>
                <w:rFonts w:ascii="Arabic Typesetting" w:hAnsi="Arabic Typesetting" w:cs="Arabic Typesetting"/>
                <w:sz w:val="28"/>
                <w:szCs w:val="28"/>
                <w:rtl/>
                <w:lang w:bidi="ar-MA"/>
              </w:rPr>
              <w:t>1</w:t>
            </w:r>
          </w:p>
        </w:tc>
      </w:tr>
      <w:tr w:rsidR="00EF1875" w:rsidRPr="0067793E" w:rsidTr="00FC56F1">
        <w:trPr>
          <w:trHeight w:val="20"/>
        </w:trPr>
        <w:tc>
          <w:tcPr>
            <w:tcW w:w="4943" w:type="dxa"/>
          </w:tcPr>
          <w:p w:rsidR="00EF1875" w:rsidRPr="0067793E" w:rsidRDefault="00EF1875" w:rsidP="004F7E0C">
            <w:pPr>
              <w:bidi/>
              <w:rPr>
                <w:rFonts w:ascii="Arabic Typesetting" w:hAnsi="Arabic Typesetting" w:cs="Arabic Typesetting"/>
                <w:sz w:val="28"/>
                <w:szCs w:val="28"/>
                <w:rtl/>
                <w:lang w:bidi="ar-MA"/>
              </w:rPr>
            </w:pPr>
            <w:r w:rsidRPr="0067793E">
              <w:rPr>
                <w:rFonts w:ascii="Arabic Typesetting" w:hAnsi="Arabic Typesetting" w:cs="Arabic Typesetting"/>
                <w:sz w:val="28"/>
                <w:szCs w:val="28"/>
                <w:rtl/>
                <w:lang w:bidi="ar-MA"/>
              </w:rPr>
              <w:t>مساعد إداري من الدرجة الثانية من الرتبة 8 إلى الرتبة 9</w:t>
            </w:r>
          </w:p>
        </w:tc>
        <w:tc>
          <w:tcPr>
            <w:tcW w:w="4943" w:type="dxa"/>
          </w:tcPr>
          <w:p w:rsidR="00EF1875" w:rsidRPr="0067793E" w:rsidRDefault="00EF1875" w:rsidP="00346892">
            <w:pPr>
              <w:bidi/>
              <w:jc w:val="center"/>
              <w:rPr>
                <w:rFonts w:ascii="Arabic Typesetting" w:hAnsi="Arabic Typesetting" w:cs="Arabic Typesetting"/>
                <w:sz w:val="28"/>
                <w:szCs w:val="28"/>
                <w:rtl/>
                <w:lang w:bidi="ar-MA"/>
              </w:rPr>
            </w:pPr>
            <w:r w:rsidRPr="0067793E">
              <w:rPr>
                <w:rFonts w:ascii="Arabic Typesetting" w:hAnsi="Arabic Typesetting" w:cs="Arabic Typesetting"/>
                <w:sz w:val="28"/>
                <w:szCs w:val="28"/>
                <w:rtl/>
                <w:lang w:bidi="ar-MA"/>
              </w:rPr>
              <w:t>2</w:t>
            </w:r>
          </w:p>
        </w:tc>
      </w:tr>
      <w:tr w:rsidR="00EF1875" w:rsidRPr="0067793E" w:rsidTr="00FC56F1">
        <w:trPr>
          <w:trHeight w:val="20"/>
        </w:trPr>
        <w:tc>
          <w:tcPr>
            <w:tcW w:w="4943" w:type="dxa"/>
          </w:tcPr>
          <w:p w:rsidR="00EF1875" w:rsidRPr="0067793E" w:rsidRDefault="00EF1875" w:rsidP="004F7E0C">
            <w:pPr>
              <w:bidi/>
              <w:rPr>
                <w:rFonts w:ascii="Arabic Typesetting" w:hAnsi="Arabic Typesetting" w:cs="Arabic Typesetting"/>
                <w:sz w:val="24"/>
                <w:szCs w:val="24"/>
              </w:rPr>
            </w:pPr>
            <w:r w:rsidRPr="0067793E">
              <w:rPr>
                <w:rFonts w:ascii="Arabic Typesetting" w:hAnsi="Arabic Typesetting" w:cs="Arabic Typesetting"/>
                <w:sz w:val="28"/>
                <w:szCs w:val="28"/>
                <w:rtl/>
                <w:lang w:bidi="ar-MA"/>
              </w:rPr>
              <w:t>مساعد إداري من الدرجة الثالثة من الرتبة 8 إلى الرتبة 9</w:t>
            </w:r>
          </w:p>
        </w:tc>
        <w:tc>
          <w:tcPr>
            <w:tcW w:w="4943" w:type="dxa"/>
          </w:tcPr>
          <w:p w:rsidR="00EF1875" w:rsidRPr="0067793E" w:rsidRDefault="00EF1875" w:rsidP="00346892">
            <w:pPr>
              <w:bidi/>
              <w:jc w:val="center"/>
              <w:rPr>
                <w:rFonts w:ascii="Arabic Typesetting" w:hAnsi="Arabic Typesetting" w:cs="Arabic Typesetting"/>
                <w:sz w:val="28"/>
                <w:szCs w:val="28"/>
                <w:rtl/>
                <w:lang w:bidi="ar-MA"/>
              </w:rPr>
            </w:pPr>
            <w:r w:rsidRPr="0067793E">
              <w:rPr>
                <w:rFonts w:ascii="Arabic Typesetting" w:hAnsi="Arabic Typesetting" w:cs="Arabic Typesetting"/>
                <w:sz w:val="28"/>
                <w:szCs w:val="28"/>
                <w:rtl/>
                <w:lang w:bidi="ar-MA"/>
              </w:rPr>
              <w:t>3</w:t>
            </w:r>
          </w:p>
        </w:tc>
      </w:tr>
      <w:tr w:rsidR="00EF1875" w:rsidRPr="0067793E" w:rsidTr="00FC56F1">
        <w:trPr>
          <w:trHeight w:val="20"/>
        </w:trPr>
        <w:tc>
          <w:tcPr>
            <w:tcW w:w="4943" w:type="dxa"/>
          </w:tcPr>
          <w:p w:rsidR="00EF1875" w:rsidRPr="0067793E" w:rsidRDefault="00EF1875" w:rsidP="004F7E0C">
            <w:pPr>
              <w:bidi/>
              <w:rPr>
                <w:rFonts w:ascii="Arabic Typesetting" w:hAnsi="Arabic Typesetting" w:cs="Arabic Typesetting"/>
                <w:sz w:val="24"/>
                <w:szCs w:val="24"/>
              </w:rPr>
            </w:pPr>
            <w:r w:rsidRPr="0067793E">
              <w:rPr>
                <w:rFonts w:ascii="Arabic Typesetting" w:hAnsi="Arabic Typesetting" w:cs="Arabic Typesetting"/>
                <w:sz w:val="28"/>
                <w:szCs w:val="28"/>
                <w:rtl/>
                <w:lang w:bidi="ar-MA"/>
              </w:rPr>
              <w:t>مساعد إداري من الدرجة الثالثة من الرتبة 6 إلى الرتبة 7</w:t>
            </w:r>
          </w:p>
        </w:tc>
        <w:tc>
          <w:tcPr>
            <w:tcW w:w="4943" w:type="dxa"/>
          </w:tcPr>
          <w:p w:rsidR="00EF1875" w:rsidRPr="0067793E" w:rsidRDefault="00EF1875" w:rsidP="00346892">
            <w:pPr>
              <w:bidi/>
              <w:jc w:val="center"/>
              <w:rPr>
                <w:rFonts w:ascii="Arabic Typesetting" w:hAnsi="Arabic Typesetting" w:cs="Arabic Typesetting"/>
                <w:sz w:val="28"/>
                <w:szCs w:val="28"/>
                <w:rtl/>
                <w:lang w:bidi="ar-MA"/>
              </w:rPr>
            </w:pPr>
            <w:r w:rsidRPr="0067793E">
              <w:rPr>
                <w:rFonts w:ascii="Arabic Typesetting" w:hAnsi="Arabic Typesetting" w:cs="Arabic Typesetting"/>
                <w:sz w:val="28"/>
                <w:szCs w:val="28"/>
                <w:rtl/>
                <w:lang w:bidi="ar-MA"/>
              </w:rPr>
              <w:t>1</w:t>
            </w:r>
          </w:p>
        </w:tc>
      </w:tr>
      <w:tr w:rsidR="00EF1875" w:rsidRPr="0067793E" w:rsidTr="00FC56F1">
        <w:trPr>
          <w:trHeight w:val="20"/>
        </w:trPr>
        <w:tc>
          <w:tcPr>
            <w:tcW w:w="4943" w:type="dxa"/>
          </w:tcPr>
          <w:p w:rsidR="00EF1875" w:rsidRPr="0067793E" w:rsidRDefault="00EF1875" w:rsidP="004F7E0C">
            <w:pPr>
              <w:bidi/>
              <w:rPr>
                <w:rFonts w:ascii="Arabic Typesetting" w:hAnsi="Arabic Typesetting" w:cs="Arabic Typesetting"/>
                <w:sz w:val="28"/>
                <w:szCs w:val="28"/>
                <w:rtl/>
                <w:lang w:bidi="ar-MA"/>
              </w:rPr>
            </w:pPr>
            <w:r w:rsidRPr="0067793E">
              <w:rPr>
                <w:rFonts w:ascii="Arabic Typesetting" w:hAnsi="Arabic Typesetting" w:cs="Arabic Typesetting"/>
                <w:sz w:val="28"/>
                <w:szCs w:val="28"/>
                <w:rtl/>
                <w:lang w:bidi="ar-MA"/>
              </w:rPr>
              <w:t>مساعد تقني من الدرجة الأولى من الرتبة 6 إلى الرتبة 7</w:t>
            </w:r>
          </w:p>
        </w:tc>
        <w:tc>
          <w:tcPr>
            <w:tcW w:w="4943" w:type="dxa"/>
          </w:tcPr>
          <w:p w:rsidR="00EF1875" w:rsidRPr="0067793E" w:rsidRDefault="00EF1875" w:rsidP="00346892">
            <w:pPr>
              <w:bidi/>
              <w:jc w:val="center"/>
              <w:rPr>
                <w:rFonts w:ascii="Arabic Typesetting" w:hAnsi="Arabic Typesetting" w:cs="Arabic Typesetting"/>
                <w:sz w:val="28"/>
                <w:szCs w:val="28"/>
                <w:rtl/>
                <w:lang w:bidi="ar-MA"/>
              </w:rPr>
            </w:pPr>
            <w:r w:rsidRPr="0067793E">
              <w:rPr>
                <w:rFonts w:ascii="Arabic Typesetting" w:hAnsi="Arabic Typesetting" w:cs="Arabic Typesetting"/>
                <w:sz w:val="28"/>
                <w:szCs w:val="28"/>
                <w:rtl/>
                <w:lang w:bidi="ar-MA"/>
              </w:rPr>
              <w:t>1</w:t>
            </w:r>
          </w:p>
        </w:tc>
      </w:tr>
      <w:tr w:rsidR="00EF1875" w:rsidRPr="0067793E" w:rsidTr="00FC56F1">
        <w:trPr>
          <w:trHeight w:val="20"/>
        </w:trPr>
        <w:tc>
          <w:tcPr>
            <w:tcW w:w="4943" w:type="dxa"/>
          </w:tcPr>
          <w:p w:rsidR="00EF1875" w:rsidRPr="0067793E" w:rsidRDefault="00EF1875" w:rsidP="004F7E0C">
            <w:pPr>
              <w:bidi/>
              <w:rPr>
                <w:rFonts w:ascii="Arabic Typesetting" w:hAnsi="Arabic Typesetting" w:cs="Arabic Typesetting"/>
                <w:sz w:val="24"/>
                <w:szCs w:val="24"/>
              </w:rPr>
            </w:pPr>
            <w:r w:rsidRPr="0067793E">
              <w:rPr>
                <w:rFonts w:ascii="Arabic Typesetting" w:hAnsi="Arabic Typesetting" w:cs="Arabic Typesetting"/>
                <w:sz w:val="28"/>
                <w:szCs w:val="28"/>
                <w:rtl/>
                <w:lang w:bidi="ar-MA"/>
              </w:rPr>
              <w:t>مساعد تقني من الدرجة الثالثة من الرتبة 7 إلى الرتبة 8</w:t>
            </w:r>
          </w:p>
        </w:tc>
        <w:tc>
          <w:tcPr>
            <w:tcW w:w="4943" w:type="dxa"/>
          </w:tcPr>
          <w:p w:rsidR="00EF1875" w:rsidRPr="0067793E" w:rsidRDefault="00EF1875" w:rsidP="00346892">
            <w:pPr>
              <w:bidi/>
              <w:jc w:val="center"/>
              <w:rPr>
                <w:rFonts w:ascii="Arabic Typesetting" w:hAnsi="Arabic Typesetting" w:cs="Arabic Typesetting"/>
                <w:sz w:val="28"/>
                <w:szCs w:val="28"/>
                <w:rtl/>
                <w:lang w:bidi="ar-MA"/>
              </w:rPr>
            </w:pPr>
            <w:r w:rsidRPr="0067793E">
              <w:rPr>
                <w:rFonts w:ascii="Arabic Typesetting" w:hAnsi="Arabic Typesetting" w:cs="Arabic Typesetting"/>
                <w:sz w:val="28"/>
                <w:szCs w:val="28"/>
                <w:rtl/>
                <w:lang w:bidi="ar-MA"/>
              </w:rPr>
              <w:t>1</w:t>
            </w:r>
          </w:p>
        </w:tc>
      </w:tr>
      <w:tr w:rsidR="00EF1875" w:rsidRPr="0067793E" w:rsidTr="00FC56F1">
        <w:trPr>
          <w:trHeight w:val="20"/>
        </w:trPr>
        <w:tc>
          <w:tcPr>
            <w:tcW w:w="4943" w:type="dxa"/>
          </w:tcPr>
          <w:p w:rsidR="00EF1875" w:rsidRPr="0067793E" w:rsidRDefault="00EF1875" w:rsidP="004F7E0C">
            <w:pPr>
              <w:bidi/>
              <w:rPr>
                <w:rFonts w:ascii="Arabic Typesetting" w:hAnsi="Arabic Typesetting" w:cs="Arabic Typesetting"/>
                <w:sz w:val="24"/>
                <w:szCs w:val="24"/>
              </w:rPr>
            </w:pPr>
            <w:r w:rsidRPr="0067793E">
              <w:rPr>
                <w:rFonts w:ascii="Arabic Typesetting" w:hAnsi="Arabic Typesetting" w:cs="Arabic Typesetting"/>
                <w:sz w:val="28"/>
                <w:szCs w:val="28"/>
                <w:rtl/>
                <w:lang w:bidi="ar-MA"/>
              </w:rPr>
              <w:t>مساعد تقني من الدرجة الثالثة من الرتبة 6 إلى الرتبة 7</w:t>
            </w:r>
          </w:p>
        </w:tc>
        <w:tc>
          <w:tcPr>
            <w:tcW w:w="4943" w:type="dxa"/>
          </w:tcPr>
          <w:p w:rsidR="00EF1875" w:rsidRPr="0067793E" w:rsidRDefault="00EF1875" w:rsidP="00346892">
            <w:pPr>
              <w:bidi/>
              <w:jc w:val="center"/>
              <w:rPr>
                <w:rFonts w:ascii="Arabic Typesetting" w:hAnsi="Arabic Typesetting" w:cs="Arabic Typesetting"/>
                <w:sz w:val="28"/>
                <w:szCs w:val="28"/>
                <w:rtl/>
                <w:lang w:bidi="ar-MA"/>
              </w:rPr>
            </w:pPr>
            <w:r w:rsidRPr="0067793E">
              <w:rPr>
                <w:rFonts w:ascii="Arabic Typesetting" w:hAnsi="Arabic Typesetting" w:cs="Arabic Typesetting"/>
                <w:sz w:val="28"/>
                <w:szCs w:val="28"/>
                <w:rtl/>
                <w:lang w:bidi="ar-MA"/>
              </w:rPr>
              <w:t>1</w:t>
            </w:r>
          </w:p>
        </w:tc>
      </w:tr>
      <w:tr w:rsidR="00EF1875" w:rsidRPr="0067793E" w:rsidTr="00FC56F1">
        <w:trPr>
          <w:trHeight w:val="20"/>
        </w:trPr>
        <w:tc>
          <w:tcPr>
            <w:tcW w:w="4943" w:type="dxa"/>
          </w:tcPr>
          <w:p w:rsidR="00EF1875" w:rsidRPr="0067793E" w:rsidRDefault="00EF1875" w:rsidP="004F7E0C">
            <w:pPr>
              <w:bidi/>
              <w:rPr>
                <w:rFonts w:ascii="Arabic Typesetting" w:hAnsi="Arabic Typesetting" w:cs="Arabic Typesetting"/>
                <w:sz w:val="24"/>
                <w:szCs w:val="24"/>
              </w:rPr>
            </w:pPr>
            <w:r w:rsidRPr="0067793E">
              <w:rPr>
                <w:rFonts w:ascii="Arabic Typesetting" w:hAnsi="Arabic Typesetting" w:cs="Arabic Typesetting"/>
                <w:sz w:val="28"/>
                <w:szCs w:val="28"/>
                <w:rtl/>
                <w:lang w:bidi="ar-MA"/>
              </w:rPr>
              <w:t>مساعد تقني من الدرجة الثالثة من الرتبة 5 إلى الرتبة 6</w:t>
            </w:r>
          </w:p>
        </w:tc>
        <w:tc>
          <w:tcPr>
            <w:tcW w:w="4943" w:type="dxa"/>
          </w:tcPr>
          <w:p w:rsidR="00EF1875" w:rsidRPr="0067793E" w:rsidRDefault="00EF1875" w:rsidP="00346892">
            <w:pPr>
              <w:bidi/>
              <w:jc w:val="center"/>
              <w:rPr>
                <w:rFonts w:ascii="Arabic Typesetting" w:hAnsi="Arabic Typesetting" w:cs="Arabic Typesetting"/>
                <w:sz w:val="28"/>
                <w:szCs w:val="28"/>
                <w:rtl/>
                <w:lang w:bidi="ar-MA"/>
              </w:rPr>
            </w:pPr>
            <w:r w:rsidRPr="0067793E">
              <w:rPr>
                <w:rFonts w:ascii="Arabic Typesetting" w:hAnsi="Arabic Typesetting" w:cs="Arabic Typesetting"/>
                <w:sz w:val="28"/>
                <w:szCs w:val="28"/>
                <w:rtl/>
                <w:lang w:bidi="ar-MA"/>
              </w:rPr>
              <w:t>1</w:t>
            </w:r>
          </w:p>
        </w:tc>
      </w:tr>
    </w:tbl>
    <w:p w:rsidR="00346892" w:rsidRPr="0067793E" w:rsidRDefault="00346892" w:rsidP="00346892">
      <w:pPr>
        <w:bidi/>
        <w:spacing w:after="0"/>
        <w:rPr>
          <w:rFonts w:ascii="Arabic Typesetting" w:hAnsi="Arabic Typesetting" w:cs="Arabic Typesetting"/>
          <w:b/>
          <w:bCs/>
          <w:color w:val="632423" w:themeColor="accent2" w:themeShade="80"/>
          <w:rtl/>
          <w:lang w:bidi="ar-MA"/>
        </w:rPr>
      </w:pPr>
    </w:p>
    <w:p w:rsidR="00BF2EB9" w:rsidRPr="0067793E" w:rsidRDefault="00BF2EB9" w:rsidP="00346892">
      <w:pPr>
        <w:bidi/>
        <w:spacing w:after="0"/>
        <w:rPr>
          <w:rFonts w:ascii="Arabic Typesetting" w:hAnsi="Arabic Typesetting" w:cs="Arabic Typesetting"/>
          <w:b/>
          <w:bCs/>
          <w:color w:val="0070C0"/>
          <w:sz w:val="32"/>
          <w:szCs w:val="32"/>
          <w:rtl/>
          <w:lang w:bidi="ar-MA"/>
        </w:rPr>
      </w:pPr>
      <w:r w:rsidRPr="0067793E">
        <w:rPr>
          <w:rFonts w:ascii="Arabic Typesetting" w:hAnsi="Arabic Typesetting" w:cs="Arabic Typesetting"/>
          <w:b/>
          <w:bCs/>
          <w:color w:val="0070C0"/>
          <w:sz w:val="32"/>
          <w:szCs w:val="32"/>
          <w:rtl/>
          <w:lang w:bidi="ar-MA"/>
        </w:rPr>
        <w:t xml:space="preserve">الموارد البشرية للمديرية </w:t>
      </w:r>
      <w:r w:rsidR="00760D0D" w:rsidRPr="0067793E">
        <w:rPr>
          <w:rFonts w:ascii="Arabic Typesetting" w:hAnsi="Arabic Typesetting" w:cs="Arabic Typesetting"/>
          <w:b/>
          <w:bCs/>
          <w:color w:val="0070C0"/>
          <w:sz w:val="32"/>
          <w:szCs w:val="32"/>
          <w:rtl/>
          <w:lang w:bidi="ar-MA"/>
        </w:rPr>
        <w:t>الإقليمية</w:t>
      </w:r>
      <w:r w:rsidRPr="0067793E">
        <w:rPr>
          <w:rFonts w:ascii="Arabic Typesetting" w:hAnsi="Arabic Typesetting" w:cs="Arabic Typesetting"/>
          <w:b/>
          <w:bCs/>
          <w:color w:val="0070C0"/>
          <w:sz w:val="32"/>
          <w:szCs w:val="32"/>
          <w:rtl/>
          <w:lang w:bidi="ar-MA"/>
        </w:rPr>
        <w:t xml:space="preserve"> للتخطيط</w:t>
      </w:r>
      <w:r w:rsidR="00760D0D" w:rsidRPr="0067793E">
        <w:rPr>
          <w:rFonts w:ascii="Arabic Typesetting" w:hAnsi="Arabic Typesetting" w:cs="Arabic Typesetting"/>
          <w:b/>
          <w:bCs/>
          <w:color w:val="0070C0"/>
          <w:sz w:val="32"/>
          <w:szCs w:val="32"/>
          <w:rtl/>
          <w:lang w:bidi="ar-MA"/>
        </w:rPr>
        <w:t xml:space="preserve"> ب</w:t>
      </w:r>
      <w:r w:rsidRPr="0067793E">
        <w:rPr>
          <w:rFonts w:ascii="Arabic Typesetting" w:hAnsi="Arabic Typesetting" w:cs="Arabic Typesetting"/>
          <w:b/>
          <w:bCs/>
          <w:color w:val="0070C0"/>
          <w:sz w:val="32"/>
          <w:szCs w:val="32"/>
          <w:rtl/>
          <w:lang w:bidi="ar-MA"/>
        </w:rPr>
        <w:t xml:space="preserve">آسفي </w:t>
      </w:r>
    </w:p>
    <w:tbl>
      <w:tblPr>
        <w:tblStyle w:val="Grilledutableau"/>
        <w:tblW w:w="5000" w:type="pct"/>
        <w:tblLook w:val="04A0" w:firstRow="1" w:lastRow="0" w:firstColumn="1" w:lastColumn="0" w:noHBand="0" w:noVBand="1"/>
      </w:tblPr>
      <w:tblGrid>
        <w:gridCol w:w="2724"/>
        <w:gridCol w:w="2606"/>
        <w:gridCol w:w="4632"/>
      </w:tblGrid>
      <w:tr w:rsidR="00BF2EB9" w:rsidRPr="0067793E" w:rsidTr="001F436E">
        <w:tc>
          <w:tcPr>
            <w:tcW w:w="1367" w:type="pct"/>
            <w:shd w:val="clear" w:color="auto" w:fill="auto"/>
            <w:hideMark/>
          </w:tcPr>
          <w:p w:rsidR="00BF2EB9" w:rsidRPr="0067793E" w:rsidRDefault="00BF2EB9" w:rsidP="00346892">
            <w:pPr>
              <w:bidi/>
              <w:jc w:val="center"/>
              <w:rPr>
                <w:rFonts w:ascii="Arabic Typesetting" w:hAnsi="Arabic Typesetting" w:cs="Arabic Typesetting"/>
                <w:b/>
                <w:bCs/>
                <w:sz w:val="28"/>
                <w:szCs w:val="28"/>
                <w:lang w:bidi="ar-MA"/>
              </w:rPr>
            </w:pPr>
            <w:r w:rsidRPr="0067793E">
              <w:rPr>
                <w:rFonts w:ascii="Arabic Typesetting" w:hAnsi="Arabic Typesetting" w:cs="Arabic Typesetting"/>
                <w:b/>
                <w:bCs/>
                <w:sz w:val="28"/>
                <w:szCs w:val="28"/>
                <w:rtl/>
                <w:lang w:bidi="ar-MA"/>
              </w:rPr>
              <w:t>الإناث منهم</w:t>
            </w:r>
          </w:p>
        </w:tc>
        <w:tc>
          <w:tcPr>
            <w:tcW w:w="1308" w:type="pct"/>
            <w:shd w:val="clear" w:color="auto" w:fill="auto"/>
            <w:hideMark/>
          </w:tcPr>
          <w:p w:rsidR="00BF2EB9" w:rsidRPr="0067793E" w:rsidRDefault="00BF2EB9" w:rsidP="00346892">
            <w:pPr>
              <w:bidi/>
              <w:spacing w:line="276" w:lineRule="auto"/>
              <w:jc w:val="center"/>
              <w:rPr>
                <w:rFonts w:ascii="Arabic Typesetting" w:hAnsi="Arabic Typesetting" w:cs="Arabic Typesetting"/>
                <w:b/>
                <w:bCs/>
                <w:sz w:val="28"/>
                <w:szCs w:val="28"/>
                <w:lang w:bidi="ar-MA"/>
              </w:rPr>
            </w:pPr>
            <w:r w:rsidRPr="0067793E">
              <w:rPr>
                <w:rFonts w:ascii="Arabic Typesetting" w:hAnsi="Arabic Typesetting" w:cs="Arabic Typesetting"/>
                <w:b/>
                <w:bCs/>
                <w:sz w:val="28"/>
                <w:szCs w:val="28"/>
                <w:rtl/>
                <w:lang w:bidi="ar-MA"/>
              </w:rPr>
              <w:t>عدد الموظفين</w:t>
            </w:r>
          </w:p>
        </w:tc>
        <w:tc>
          <w:tcPr>
            <w:tcW w:w="2325" w:type="pct"/>
            <w:shd w:val="clear" w:color="auto" w:fill="auto"/>
            <w:hideMark/>
          </w:tcPr>
          <w:p w:rsidR="00BF2EB9" w:rsidRPr="0067793E" w:rsidRDefault="00BF2EB9" w:rsidP="004F7E0C">
            <w:pPr>
              <w:bidi/>
              <w:spacing w:line="276" w:lineRule="auto"/>
              <w:rPr>
                <w:rFonts w:ascii="Arabic Typesetting" w:hAnsi="Arabic Typesetting" w:cs="Arabic Typesetting"/>
                <w:b/>
                <w:bCs/>
                <w:sz w:val="28"/>
                <w:szCs w:val="28"/>
                <w:lang w:bidi="ar-MA"/>
              </w:rPr>
            </w:pPr>
            <w:r w:rsidRPr="0067793E">
              <w:rPr>
                <w:rFonts w:ascii="Arabic Typesetting" w:hAnsi="Arabic Typesetting" w:cs="Arabic Typesetting"/>
                <w:b/>
                <w:bCs/>
                <w:sz w:val="28"/>
                <w:szCs w:val="28"/>
                <w:rtl/>
                <w:lang w:bidi="ar-MA"/>
              </w:rPr>
              <w:t>الدرجة</w:t>
            </w:r>
          </w:p>
        </w:tc>
      </w:tr>
      <w:tr w:rsidR="00BF2EB9" w:rsidRPr="0067793E" w:rsidTr="001F436E">
        <w:tc>
          <w:tcPr>
            <w:tcW w:w="1367" w:type="pct"/>
            <w:shd w:val="clear" w:color="auto" w:fill="auto"/>
            <w:hideMark/>
          </w:tcPr>
          <w:p w:rsidR="00BF2EB9" w:rsidRPr="0067793E" w:rsidRDefault="00BF2EB9" w:rsidP="00346892">
            <w:pPr>
              <w:bidi/>
              <w:jc w:val="center"/>
              <w:rPr>
                <w:rFonts w:ascii="Arabic Typesetting" w:hAnsi="Arabic Typesetting" w:cs="Arabic Typesetting"/>
                <w:snapToGrid w:val="0"/>
                <w:sz w:val="28"/>
                <w:szCs w:val="28"/>
                <w:lang w:eastAsia="ar-SA"/>
              </w:rPr>
            </w:pPr>
            <w:r w:rsidRPr="0067793E">
              <w:rPr>
                <w:rFonts w:ascii="Arabic Typesetting" w:hAnsi="Arabic Typesetting" w:cs="Arabic Typesetting"/>
                <w:snapToGrid w:val="0"/>
                <w:sz w:val="28"/>
                <w:szCs w:val="28"/>
                <w:rtl/>
                <w:lang w:eastAsia="ar-SA"/>
              </w:rPr>
              <w:t>-</w:t>
            </w:r>
          </w:p>
        </w:tc>
        <w:tc>
          <w:tcPr>
            <w:tcW w:w="1308" w:type="pct"/>
            <w:shd w:val="clear" w:color="auto" w:fill="auto"/>
            <w:hideMark/>
          </w:tcPr>
          <w:p w:rsidR="00BF2EB9" w:rsidRPr="0067793E" w:rsidRDefault="00BF2EB9" w:rsidP="00346892">
            <w:pPr>
              <w:bidi/>
              <w:jc w:val="center"/>
              <w:rPr>
                <w:rFonts w:ascii="Arabic Typesetting" w:hAnsi="Arabic Typesetting" w:cs="Arabic Typesetting"/>
                <w:snapToGrid w:val="0"/>
                <w:sz w:val="28"/>
                <w:szCs w:val="28"/>
                <w:lang w:eastAsia="ar-SA"/>
              </w:rPr>
            </w:pPr>
            <w:r w:rsidRPr="0067793E">
              <w:rPr>
                <w:rFonts w:ascii="Arabic Typesetting" w:hAnsi="Arabic Typesetting" w:cs="Arabic Typesetting"/>
                <w:snapToGrid w:val="0"/>
                <w:sz w:val="28"/>
                <w:szCs w:val="28"/>
                <w:rtl/>
                <w:lang w:eastAsia="ar-SA"/>
              </w:rPr>
              <w:t>-</w:t>
            </w:r>
          </w:p>
        </w:tc>
        <w:tc>
          <w:tcPr>
            <w:tcW w:w="2325" w:type="pct"/>
            <w:shd w:val="clear" w:color="auto" w:fill="auto"/>
            <w:hideMark/>
          </w:tcPr>
          <w:p w:rsidR="00BF2EB9" w:rsidRPr="0067793E" w:rsidRDefault="00BF2EB9" w:rsidP="004F7E0C">
            <w:pPr>
              <w:bidi/>
              <w:rPr>
                <w:rFonts w:ascii="Arabic Typesetting" w:hAnsi="Arabic Typesetting" w:cs="Arabic Typesetting"/>
                <w:snapToGrid w:val="0"/>
                <w:sz w:val="28"/>
                <w:szCs w:val="28"/>
              </w:rPr>
            </w:pPr>
            <w:r w:rsidRPr="0067793E">
              <w:rPr>
                <w:rFonts w:ascii="Arabic Typesetting" w:hAnsi="Arabic Typesetting" w:cs="Arabic Typesetting"/>
                <w:snapToGrid w:val="0"/>
                <w:sz w:val="28"/>
                <w:szCs w:val="28"/>
                <w:rtl/>
              </w:rPr>
              <w:t>مهندس رئيس ممتاز</w:t>
            </w:r>
          </w:p>
        </w:tc>
      </w:tr>
      <w:tr w:rsidR="00BF2EB9" w:rsidRPr="0067793E" w:rsidTr="001F436E">
        <w:tc>
          <w:tcPr>
            <w:tcW w:w="1367" w:type="pct"/>
            <w:shd w:val="clear" w:color="auto" w:fill="auto"/>
            <w:hideMark/>
          </w:tcPr>
          <w:p w:rsidR="00BF2EB9" w:rsidRPr="0067793E" w:rsidRDefault="00BF2EB9" w:rsidP="00346892">
            <w:pPr>
              <w:bidi/>
              <w:jc w:val="center"/>
              <w:rPr>
                <w:rFonts w:ascii="Arabic Typesetting" w:hAnsi="Arabic Typesetting" w:cs="Arabic Typesetting"/>
                <w:snapToGrid w:val="0"/>
                <w:sz w:val="28"/>
                <w:szCs w:val="28"/>
                <w:lang w:eastAsia="ar-SA"/>
              </w:rPr>
            </w:pPr>
            <w:r w:rsidRPr="0067793E">
              <w:rPr>
                <w:rFonts w:ascii="Arabic Typesetting" w:hAnsi="Arabic Typesetting" w:cs="Arabic Typesetting"/>
                <w:snapToGrid w:val="0"/>
                <w:sz w:val="28"/>
                <w:szCs w:val="28"/>
                <w:rtl/>
                <w:lang w:eastAsia="ar-SA"/>
              </w:rPr>
              <w:t>1</w:t>
            </w:r>
          </w:p>
        </w:tc>
        <w:tc>
          <w:tcPr>
            <w:tcW w:w="1308" w:type="pct"/>
            <w:shd w:val="clear" w:color="auto" w:fill="auto"/>
            <w:hideMark/>
          </w:tcPr>
          <w:p w:rsidR="00BF2EB9" w:rsidRPr="0067793E" w:rsidRDefault="00BF2EB9" w:rsidP="00346892">
            <w:pPr>
              <w:bidi/>
              <w:jc w:val="center"/>
              <w:rPr>
                <w:rFonts w:ascii="Arabic Typesetting" w:hAnsi="Arabic Typesetting" w:cs="Arabic Typesetting"/>
                <w:snapToGrid w:val="0"/>
                <w:sz w:val="28"/>
                <w:szCs w:val="28"/>
                <w:lang w:eastAsia="ar-SA"/>
              </w:rPr>
            </w:pPr>
            <w:r w:rsidRPr="0067793E">
              <w:rPr>
                <w:rFonts w:ascii="Arabic Typesetting" w:hAnsi="Arabic Typesetting" w:cs="Arabic Typesetting"/>
                <w:snapToGrid w:val="0"/>
                <w:sz w:val="28"/>
                <w:szCs w:val="28"/>
                <w:rtl/>
                <w:lang w:eastAsia="ar-SA"/>
              </w:rPr>
              <w:t>3</w:t>
            </w:r>
          </w:p>
        </w:tc>
        <w:tc>
          <w:tcPr>
            <w:tcW w:w="2325" w:type="pct"/>
            <w:shd w:val="clear" w:color="auto" w:fill="auto"/>
            <w:hideMark/>
          </w:tcPr>
          <w:p w:rsidR="00BF2EB9" w:rsidRPr="0067793E" w:rsidRDefault="00BF2EB9" w:rsidP="004F7E0C">
            <w:pPr>
              <w:bidi/>
              <w:rPr>
                <w:rFonts w:ascii="Arabic Typesetting" w:hAnsi="Arabic Typesetting" w:cs="Arabic Typesetting"/>
                <w:snapToGrid w:val="0"/>
                <w:sz w:val="28"/>
                <w:szCs w:val="28"/>
              </w:rPr>
            </w:pPr>
            <w:r w:rsidRPr="0067793E">
              <w:rPr>
                <w:rFonts w:ascii="Arabic Typesetting" w:hAnsi="Arabic Typesetting" w:cs="Arabic Typesetting"/>
                <w:snapToGrid w:val="0"/>
                <w:sz w:val="28"/>
                <w:szCs w:val="28"/>
                <w:rtl/>
              </w:rPr>
              <w:t>مهندس رئيس من الدرجة الأولى</w:t>
            </w:r>
          </w:p>
        </w:tc>
      </w:tr>
      <w:tr w:rsidR="00BF2EB9" w:rsidRPr="0067793E" w:rsidTr="001F436E">
        <w:tc>
          <w:tcPr>
            <w:tcW w:w="1367" w:type="pct"/>
            <w:shd w:val="clear" w:color="auto" w:fill="auto"/>
            <w:hideMark/>
          </w:tcPr>
          <w:p w:rsidR="00BF2EB9" w:rsidRPr="0067793E" w:rsidRDefault="00BF2EB9" w:rsidP="00346892">
            <w:pPr>
              <w:bidi/>
              <w:jc w:val="center"/>
              <w:rPr>
                <w:rFonts w:ascii="Arabic Typesetting" w:hAnsi="Arabic Typesetting" w:cs="Arabic Typesetting"/>
                <w:snapToGrid w:val="0"/>
                <w:sz w:val="28"/>
                <w:szCs w:val="28"/>
                <w:lang w:eastAsia="ar-SA"/>
              </w:rPr>
            </w:pPr>
            <w:r w:rsidRPr="0067793E">
              <w:rPr>
                <w:rFonts w:ascii="Arabic Typesetting" w:hAnsi="Arabic Typesetting" w:cs="Arabic Typesetting"/>
                <w:snapToGrid w:val="0"/>
                <w:sz w:val="28"/>
                <w:szCs w:val="28"/>
                <w:rtl/>
                <w:lang w:eastAsia="ar-SA"/>
              </w:rPr>
              <w:t>0</w:t>
            </w:r>
          </w:p>
        </w:tc>
        <w:tc>
          <w:tcPr>
            <w:tcW w:w="1308" w:type="pct"/>
            <w:shd w:val="clear" w:color="auto" w:fill="auto"/>
            <w:hideMark/>
          </w:tcPr>
          <w:p w:rsidR="00BF2EB9" w:rsidRPr="0067793E" w:rsidRDefault="00BF2EB9" w:rsidP="00346892">
            <w:pPr>
              <w:bidi/>
              <w:jc w:val="center"/>
              <w:rPr>
                <w:rFonts w:ascii="Arabic Typesetting" w:hAnsi="Arabic Typesetting" w:cs="Arabic Typesetting"/>
                <w:snapToGrid w:val="0"/>
                <w:sz w:val="28"/>
                <w:szCs w:val="28"/>
                <w:lang w:eastAsia="ar-SA"/>
              </w:rPr>
            </w:pPr>
            <w:r w:rsidRPr="0067793E">
              <w:rPr>
                <w:rFonts w:ascii="Arabic Typesetting" w:hAnsi="Arabic Typesetting" w:cs="Arabic Typesetting"/>
                <w:snapToGrid w:val="0"/>
                <w:sz w:val="28"/>
                <w:szCs w:val="28"/>
                <w:rtl/>
                <w:lang w:eastAsia="ar-SA"/>
              </w:rPr>
              <w:t>0</w:t>
            </w:r>
          </w:p>
        </w:tc>
        <w:tc>
          <w:tcPr>
            <w:tcW w:w="2325" w:type="pct"/>
            <w:shd w:val="clear" w:color="auto" w:fill="auto"/>
            <w:hideMark/>
          </w:tcPr>
          <w:p w:rsidR="00BF2EB9" w:rsidRPr="0067793E" w:rsidRDefault="00BF2EB9" w:rsidP="004F7E0C">
            <w:pPr>
              <w:bidi/>
              <w:rPr>
                <w:rFonts w:ascii="Arabic Typesetting" w:hAnsi="Arabic Typesetting" w:cs="Arabic Typesetting"/>
                <w:snapToGrid w:val="0"/>
                <w:sz w:val="28"/>
                <w:szCs w:val="28"/>
              </w:rPr>
            </w:pPr>
            <w:r w:rsidRPr="0067793E">
              <w:rPr>
                <w:rFonts w:ascii="Arabic Typesetting" w:hAnsi="Arabic Typesetting" w:cs="Arabic Typesetting"/>
                <w:snapToGrid w:val="0"/>
                <w:sz w:val="28"/>
                <w:szCs w:val="28"/>
                <w:rtl/>
              </w:rPr>
              <w:t>مهندس دولة ممتاز</w:t>
            </w:r>
          </w:p>
        </w:tc>
      </w:tr>
      <w:tr w:rsidR="00BF2EB9" w:rsidRPr="0067793E" w:rsidTr="001F436E">
        <w:tc>
          <w:tcPr>
            <w:tcW w:w="1367" w:type="pct"/>
            <w:shd w:val="clear" w:color="auto" w:fill="auto"/>
            <w:hideMark/>
          </w:tcPr>
          <w:p w:rsidR="00BF2EB9" w:rsidRPr="0067793E" w:rsidRDefault="00BF2EB9" w:rsidP="00346892">
            <w:pPr>
              <w:bidi/>
              <w:jc w:val="center"/>
              <w:rPr>
                <w:rFonts w:ascii="Arabic Typesetting" w:hAnsi="Arabic Typesetting" w:cs="Arabic Typesetting"/>
                <w:snapToGrid w:val="0"/>
                <w:sz w:val="28"/>
                <w:szCs w:val="28"/>
                <w:lang w:eastAsia="ar-SA"/>
              </w:rPr>
            </w:pPr>
            <w:r w:rsidRPr="0067793E">
              <w:rPr>
                <w:rFonts w:ascii="Arabic Typesetting" w:hAnsi="Arabic Typesetting" w:cs="Arabic Typesetting"/>
                <w:snapToGrid w:val="0"/>
                <w:sz w:val="28"/>
                <w:szCs w:val="28"/>
                <w:rtl/>
                <w:lang w:eastAsia="ar-SA"/>
              </w:rPr>
              <w:t>0</w:t>
            </w:r>
          </w:p>
        </w:tc>
        <w:tc>
          <w:tcPr>
            <w:tcW w:w="1308" w:type="pct"/>
            <w:shd w:val="clear" w:color="auto" w:fill="auto"/>
            <w:hideMark/>
          </w:tcPr>
          <w:p w:rsidR="00BF2EB9" w:rsidRPr="0067793E" w:rsidRDefault="00BF2EB9" w:rsidP="00346892">
            <w:pPr>
              <w:bidi/>
              <w:jc w:val="center"/>
              <w:rPr>
                <w:rFonts w:ascii="Arabic Typesetting" w:hAnsi="Arabic Typesetting" w:cs="Arabic Typesetting"/>
                <w:snapToGrid w:val="0"/>
                <w:sz w:val="28"/>
                <w:szCs w:val="28"/>
                <w:lang w:eastAsia="ar-SA"/>
              </w:rPr>
            </w:pPr>
            <w:r w:rsidRPr="0067793E">
              <w:rPr>
                <w:rFonts w:ascii="Arabic Typesetting" w:hAnsi="Arabic Typesetting" w:cs="Arabic Typesetting"/>
                <w:snapToGrid w:val="0"/>
                <w:sz w:val="28"/>
                <w:szCs w:val="28"/>
                <w:rtl/>
                <w:lang w:eastAsia="ar-SA"/>
              </w:rPr>
              <w:t>0</w:t>
            </w:r>
          </w:p>
        </w:tc>
        <w:tc>
          <w:tcPr>
            <w:tcW w:w="2325" w:type="pct"/>
            <w:shd w:val="clear" w:color="auto" w:fill="auto"/>
            <w:hideMark/>
          </w:tcPr>
          <w:p w:rsidR="00BF2EB9" w:rsidRPr="0067793E" w:rsidRDefault="00BF2EB9" w:rsidP="004F7E0C">
            <w:pPr>
              <w:bidi/>
              <w:rPr>
                <w:rFonts w:ascii="Arabic Typesetting" w:hAnsi="Arabic Typesetting" w:cs="Arabic Typesetting"/>
                <w:snapToGrid w:val="0"/>
                <w:sz w:val="28"/>
                <w:szCs w:val="28"/>
              </w:rPr>
            </w:pPr>
            <w:r w:rsidRPr="0067793E">
              <w:rPr>
                <w:rFonts w:ascii="Arabic Typesetting" w:hAnsi="Arabic Typesetting" w:cs="Arabic Typesetting"/>
                <w:snapToGrid w:val="0"/>
                <w:sz w:val="28"/>
                <w:szCs w:val="28"/>
                <w:rtl/>
              </w:rPr>
              <w:t>مهندس دولة من الدرجة الأولى</w:t>
            </w:r>
          </w:p>
        </w:tc>
      </w:tr>
      <w:tr w:rsidR="00BF2EB9" w:rsidRPr="0067793E" w:rsidTr="001F436E">
        <w:tc>
          <w:tcPr>
            <w:tcW w:w="1367" w:type="pct"/>
            <w:shd w:val="clear" w:color="auto" w:fill="auto"/>
            <w:hideMark/>
          </w:tcPr>
          <w:p w:rsidR="00BF2EB9" w:rsidRPr="0067793E" w:rsidRDefault="00BF2EB9" w:rsidP="00346892">
            <w:pPr>
              <w:bidi/>
              <w:jc w:val="center"/>
              <w:rPr>
                <w:rFonts w:ascii="Arabic Typesetting" w:hAnsi="Arabic Typesetting" w:cs="Arabic Typesetting"/>
                <w:snapToGrid w:val="0"/>
                <w:sz w:val="28"/>
                <w:szCs w:val="28"/>
                <w:lang w:eastAsia="ar-SA"/>
              </w:rPr>
            </w:pPr>
            <w:r w:rsidRPr="0067793E">
              <w:rPr>
                <w:rFonts w:ascii="Arabic Typesetting" w:hAnsi="Arabic Typesetting" w:cs="Arabic Typesetting"/>
                <w:snapToGrid w:val="0"/>
                <w:sz w:val="28"/>
                <w:szCs w:val="28"/>
                <w:rtl/>
                <w:lang w:eastAsia="ar-SA"/>
              </w:rPr>
              <w:t>2</w:t>
            </w:r>
          </w:p>
        </w:tc>
        <w:tc>
          <w:tcPr>
            <w:tcW w:w="1308" w:type="pct"/>
            <w:shd w:val="clear" w:color="auto" w:fill="auto"/>
            <w:hideMark/>
          </w:tcPr>
          <w:p w:rsidR="00BF2EB9" w:rsidRPr="0067793E" w:rsidRDefault="00BF2EB9" w:rsidP="00346892">
            <w:pPr>
              <w:bidi/>
              <w:jc w:val="center"/>
              <w:rPr>
                <w:rFonts w:ascii="Arabic Typesetting" w:hAnsi="Arabic Typesetting" w:cs="Arabic Typesetting"/>
                <w:snapToGrid w:val="0"/>
                <w:sz w:val="28"/>
                <w:szCs w:val="28"/>
                <w:lang w:eastAsia="ar-SA"/>
              </w:rPr>
            </w:pPr>
            <w:r w:rsidRPr="0067793E">
              <w:rPr>
                <w:rFonts w:ascii="Arabic Typesetting" w:hAnsi="Arabic Typesetting" w:cs="Arabic Typesetting"/>
                <w:snapToGrid w:val="0"/>
                <w:sz w:val="28"/>
                <w:szCs w:val="28"/>
                <w:rtl/>
                <w:lang w:eastAsia="ar-SA"/>
              </w:rPr>
              <w:t>2</w:t>
            </w:r>
          </w:p>
        </w:tc>
        <w:tc>
          <w:tcPr>
            <w:tcW w:w="2325" w:type="pct"/>
            <w:shd w:val="clear" w:color="auto" w:fill="auto"/>
            <w:hideMark/>
          </w:tcPr>
          <w:p w:rsidR="00BF2EB9" w:rsidRPr="0067793E" w:rsidRDefault="00BF2EB9" w:rsidP="004F7E0C">
            <w:pPr>
              <w:bidi/>
              <w:rPr>
                <w:rFonts w:ascii="Arabic Typesetting" w:hAnsi="Arabic Typesetting" w:cs="Arabic Typesetting"/>
                <w:snapToGrid w:val="0"/>
                <w:sz w:val="28"/>
                <w:szCs w:val="28"/>
              </w:rPr>
            </w:pPr>
            <w:r w:rsidRPr="0067793E">
              <w:rPr>
                <w:rFonts w:ascii="Arabic Typesetting" w:hAnsi="Arabic Typesetting" w:cs="Arabic Typesetting"/>
                <w:snapToGrid w:val="0"/>
                <w:sz w:val="28"/>
                <w:szCs w:val="28"/>
                <w:rtl/>
              </w:rPr>
              <w:t>متصرف من الدرجة الأولى</w:t>
            </w:r>
          </w:p>
        </w:tc>
      </w:tr>
      <w:tr w:rsidR="00BF2EB9" w:rsidRPr="0067793E" w:rsidTr="001F436E">
        <w:tc>
          <w:tcPr>
            <w:tcW w:w="1367" w:type="pct"/>
            <w:shd w:val="clear" w:color="auto" w:fill="auto"/>
            <w:hideMark/>
          </w:tcPr>
          <w:p w:rsidR="00BF2EB9" w:rsidRPr="0067793E" w:rsidRDefault="00BF2EB9" w:rsidP="00346892">
            <w:pPr>
              <w:bidi/>
              <w:jc w:val="center"/>
              <w:rPr>
                <w:rFonts w:ascii="Arabic Typesetting" w:hAnsi="Arabic Typesetting" w:cs="Arabic Typesetting"/>
                <w:snapToGrid w:val="0"/>
                <w:sz w:val="28"/>
                <w:szCs w:val="28"/>
                <w:lang w:eastAsia="ar-SA"/>
              </w:rPr>
            </w:pPr>
            <w:r w:rsidRPr="0067793E">
              <w:rPr>
                <w:rFonts w:ascii="Arabic Typesetting" w:hAnsi="Arabic Typesetting" w:cs="Arabic Typesetting"/>
                <w:snapToGrid w:val="0"/>
                <w:sz w:val="28"/>
                <w:szCs w:val="28"/>
                <w:rtl/>
                <w:lang w:eastAsia="ar-SA"/>
              </w:rPr>
              <w:t>0</w:t>
            </w:r>
          </w:p>
        </w:tc>
        <w:tc>
          <w:tcPr>
            <w:tcW w:w="1308" w:type="pct"/>
            <w:shd w:val="clear" w:color="auto" w:fill="auto"/>
            <w:hideMark/>
          </w:tcPr>
          <w:p w:rsidR="00BF2EB9" w:rsidRPr="0067793E" w:rsidRDefault="00BF2EB9" w:rsidP="00346892">
            <w:pPr>
              <w:bidi/>
              <w:jc w:val="center"/>
              <w:rPr>
                <w:rFonts w:ascii="Arabic Typesetting" w:hAnsi="Arabic Typesetting" w:cs="Arabic Typesetting"/>
                <w:snapToGrid w:val="0"/>
                <w:sz w:val="28"/>
                <w:szCs w:val="28"/>
                <w:lang w:eastAsia="ar-SA"/>
              </w:rPr>
            </w:pPr>
            <w:r w:rsidRPr="0067793E">
              <w:rPr>
                <w:rFonts w:ascii="Arabic Typesetting" w:hAnsi="Arabic Typesetting" w:cs="Arabic Typesetting"/>
                <w:snapToGrid w:val="0"/>
                <w:sz w:val="28"/>
                <w:szCs w:val="28"/>
                <w:rtl/>
                <w:lang w:eastAsia="ar-SA"/>
              </w:rPr>
              <w:t>0</w:t>
            </w:r>
          </w:p>
        </w:tc>
        <w:tc>
          <w:tcPr>
            <w:tcW w:w="2325" w:type="pct"/>
            <w:shd w:val="clear" w:color="auto" w:fill="auto"/>
            <w:hideMark/>
          </w:tcPr>
          <w:p w:rsidR="00BF2EB9" w:rsidRPr="0067793E" w:rsidRDefault="00BF2EB9" w:rsidP="004F7E0C">
            <w:pPr>
              <w:bidi/>
              <w:rPr>
                <w:rFonts w:ascii="Arabic Typesetting" w:hAnsi="Arabic Typesetting" w:cs="Arabic Typesetting"/>
                <w:snapToGrid w:val="0"/>
                <w:sz w:val="28"/>
                <w:szCs w:val="28"/>
              </w:rPr>
            </w:pPr>
            <w:r w:rsidRPr="0067793E">
              <w:rPr>
                <w:rFonts w:ascii="Arabic Typesetting" w:hAnsi="Arabic Typesetting" w:cs="Arabic Typesetting"/>
                <w:snapToGrid w:val="0"/>
                <w:sz w:val="28"/>
                <w:szCs w:val="28"/>
                <w:rtl/>
              </w:rPr>
              <w:t>متصرف من الدرجة الثانية</w:t>
            </w:r>
          </w:p>
        </w:tc>
      </w:tr>
      <w:tr w:rsidR="00BF2EB9" w:rsidRPr="0067793E" w:rsidTr="001F436E">
        <w:tc>
          <w:tcPr>
            <w:tcW w:w="1367" w:type="pct"/>
            <w:shd w:val="clear" w:color="auto" w:fill="auto"/>
            <w:hideMark/>
          </w:tcPr>
          <w:p w:rsidR="00BF2EB9" w:rsidRPr="0067793E" w:rsidRDefault="00BF2EB9" w:rsidP="00346892">
            <w:pPr>
              <w:bidi/>
              <w:jc w:val="center"/>
              <w:rPr>
                <w:rFonts w:ascii="Arabic Typesetting" w:hAnsi="Arabic Typesetting" w:cs="Arabic Typesetting"/>
                <w:snapToGrid w:val="0"/>
                <w:sz w:val="28"/>
                <w:szCs w:val="28"/>
                <w:lang w:eastAsia="ar-SA"/>
              </w:rPr>
            </w:pPr>
            <w:r w:rsidRPr="0067793E">
              <w:rPr>
                <w:rFonts w:ascii="Arabic Typesetting" w:hAnsi="Arabic Typesetting" w:cs="Arabic Typesetting"/>
                <w:snapToGrid w:val="0"/>
                <w:sz w:val="28"/>
                <w:szCs w:val="28"/>
                <w:rtl/>
                <w:lang w:eastAsia="ar-SA"/>
              </w:rPr>
              <w:t>0</w:t>
            </w:r>
          </w:p>
        </w:tc>
        <w:tc>
          <w:tcPr>
            <w:tcW w:w="1308" w:type="pct"/>
            <w:shd w:val="clear" w:color="auto" w:fill="auto"/>
            <w:hideMark/>
          </w:tcPr>
          <w:p w:rsidR="00BF2EB9" w:rsidRPr="0067793E" w:rsidRDefault="00BF2EB9" w:rsidP="00346892">
            <w:pPr>
              <w:bidi/>
              <w:jc w:val="center"/>
              <w:rPr>
                <w:rFonts w:ascii="Arabic Typesetting" w:hAnsi="Arabic Typesetting" w:cs="Arabic Typesetting"/>
                <w:snapToGrid w:val="0"/>
                <w:sz w:val="28"/>
                <w:szCs w:val="28"/>
                <w:lang w:eastAsia="ar-SA"/>
              </w:rPr>
            </w:pPr>
            <w:r w:rsidRPr="0067793E">
              <w:rPr>
                <w:rFonts w:ascii="Arabic Typesetting" w:hAnsi="Arabic Typesetting" w:cs="Arabic Typesetting"/>
                <w:snapToGrid w:val="0"/>
                <w:sz w:val="28"/>
                <w:szCs w:val="28"/>
                <w:rtl/>
                <w:lang w:eastAsia="ar-SA"/>
              </w:rPr>
              <w:t>0</w:t>
            </w:r>
          </w:p>
        </w:tc>
        <w:tc>
          <w:tcPr>
            <w:tcW w:w="2325" w:type="pct"/>
            <w:shd w:val="clear" w:color="auto" w:fill="auto"/>
            <w:hideMark/>
          </w:tcPr>
          <w:p w:rsidR="00BF2EB9" w:rsidRPr="0067793E" w:rsidRDefault="00BF2EB9" w:rsidP="004F7E0C">
            <w:pPr>
              <w:bidi/>
              <w:rPr>
                <w:rFonts w:ascii="Arabic Typesetting" w:hAnsi="Arabic Typesetting" w:cs="Arabic Typesetting"/>
                <w:snapToGrid w:val="0"/>
                <w:sz w:val="28"/>
                <w:szCs w:val="28"/>
              </w:rPr>
            </w:pPr>
            <w:r w:rsidRPr="0067793E">
              <w:rPr>
                <w:rFonts w:ascii="Arabic Typesetting" w:hAnsi="Arabic Typesetting" w:cs="Arabic Typesetting"/>
                <w:snapToGrid w:val="0"/>
                <w:sz w:val="28"/>
                <w:szCs w:val="28"/>
                <w:rtl/>
              </w:rPr>
              <w:t xml:space="preserve">تقني من الدرجة الأولى </w:t>
            </w:r>
          </w:p>
        </w:tc>
      </w:tr>
      <w:tr w:rsidR="00BF2EB9" w:rsidRPr="0067793E" w:rsidTr="001F436E">
        <w:tc>
          <w:tcPr>
            <w:tcW w:w="1367" w:type="pct"/>
            <w:shd w:val="clear" w:color="auto" w:fill="auto"/>
            <w:hideMark/>
          </w:tcPr>
          <w:p w:rsidR="00BF2EB9" w:rsidRPr="0067793E" w:rsidRDefault="00BF2EB9" w:rsidP="00346892">
            <w:pPr>
              <w:bidi/>
              <w:jc w:val="center"/>
              <w:rPr>
                <w:rFonts w:ascii="Arabic Typesetting" w:hAnsi="Arabic Typesetting" w:cs="Arabic Typesetting"/>
                <w:snapToGrid w:val="0"/>
                <w:sz w:val="28"/>
                <w:szCs w:val="28"/>
                <w:lang w:eastAsia="ar-SA"/>
              </w:rPr>
            </w:pPr>
            <w:r w:rsidRPr="0067793E">
              <w:rPr>
                <w:rFonts w:ascii="Arabic Typesetting" w:hAnsi="Arabic Typesetting" w:cs="Arabic Typesetting"/>
                <w:snapToGrid w:val="0"/>
                <w:sz w:val="28"/>
                <w:szCs w:val="28"/>
                <w:rtl/>
                <w:lang w:eastAsia="ar-SA"/>
              </w:rPr>
              <w:t>1</w:t>
            </w:r>
          </w:p>
        </w:tc>
        <w:tc>
          <w:tcPr>
            <w:tcW w:w="1308" w:type="pct"/>
            <w:shd w:val="clear" w:color="auto" w:fill="auto"/>
            <w:hideMark/>
          </w:tcPr>
          <w:p w:rsidR="00BF2EB9" w:rsidRPr="0067793E" w:rsidRDefault="00BF2EB9" w:rsidP="00346892">
            <w:pPr>
              <w:bidi/>
              <w:jc w:val="center"/>
              <w:rPr>
                <w:rFonts w:ascii="Arabic Typesetting" w:hAnsi="Arabic Typesetting" w:cs="Arabic Typesetting"/>
                <w:snapToGrid w:val="0"/>
                <w:sz w:val="28"/>
                <w:szCs w:val="28"/>
                <w:lang w:eastAsia="ar-SA"/>
              </w:rPr>
            </w:pPr>
            <w:r w:rsidRPr="0067793E">
              <w:rPr>
                <w:rFonts w:ascii="Arabic Typesetting" w:hAnsi="Arabic Typesetting" w:cs="Arabic Typesetting"/>
                <w:snapToGrid w:val="0"/>
                <w:sz w:val="28"/>
                <w:szCs w:val="28"/>
                <w:rtl/>
                <w:lang w:eastAsia="ar-SA"/>
              </w:rPr>
              <w:t>2</w:t>
            </w:r>
          </w:p>
        </w:tc>
        <w:tc>
          <w:tcPr>
            <w:tcW w:w="2325" w:type="pct"/>
            <w:shd w:val="clear" w:color="auto" w:fill="auto"/>
            <w:hideMark/>
          </w:tcPr>
          <w:p w:rsidR="00BF2EB9" w:rsidRPr="0067793E" w:rsidRDefault="00BF2EB9" w:rsidP="004F7E0C">
            <w:pPr>
              <w:bidi/>
              <w:rPr>
                <w:rFonts w:ascii="Arabic Typesetting" w:hAnsi="Arabic Typesetting" w:cs="Arabic Typesetting"/>
                <w:snapToGrid w:val="0"/>
                <w:sz w:val="28"/>
                <w:szCs w:val="28"/>
              </w:rPr>
            </w:pPr>
            <w:r w:rsidRPr="0067793E">
              <w:rPr>
                <w:rFonts w:ascii="Arabic Typesetting" w:hAnsi="Arabic Typesetting" w:cs="Arabic Typesetting"/>
                <w:snapToGrid w:val="0"/>
                <w:sz w:val="28"/>
                <w:szCs w:val="28"/>
                <w:rtl/>
              </w:rPr>
              <w:t>تقني من الدرجة الثانية</w:t>
            </w:r>
          </w:p>
        </w:tc>
      </w:tr>
      <w:tr w:rsidR="00BF2EB9" w:rsidRPr="0067793E" w:rsidTr="001F436E">
        <w:tc>
          <w:tcPr>
            <w:tcW w:w="1367" w:type="pct"/>
            <w:shd w:val="clear" w:color="auto" w:fill="auto"/>
            <w:hideMark/>
          </w:tcPr>
          <w:p w:rsidR="00BF2EB9" w:rsidRPr="0067793E" w:rsidRDefault="00BF2EB9" w:rsidP="00346892">
            <w:pPr>
              <w:bidi/>
              <w:jc w:val="center"/>
              <w:rPr>
                <w:rFonts w:ascii="Arabic Typesetting" w:hAnsi="Arabic Typesetting" w:cs="Arabic Typesetting"/>
                <w:snapToGrid w:val="0"/>
                <w:sz w:val="28"/>
                <w:szCs w:val="28"/>
                <w:lang w:eastAsia="ar-SA"/>
              </w:rPr>
            </w:pPr>
            <w:r w:rsidRPr="0067793E">
              <w:rPr>
                <w:rFonts w:ascii="Arabic Typesetting" w:hAnsi="Arabic Typesetting" w:cs="Arabic Typesetting"/>
                <w:snapToGrid w:val="0"/>
                <w:sz w:val="28"/>
                <w:szCs w:val="28"/>
                <w:rtl/>
                <w:lang w:eastAsia="ar-SA"/>
              </w:rPr>
              <w:t>0</w:t>
            </w:r>
          </w:p>
        </w:tc>
        <w:tc>
          <w:tcPr>
            <w:tcW w:w="1308" w:type="pct"/>
            <w:shd w:val="clear" w:color="auto" w:fill="auto"/>
            <w:hideMark/>
          </w:tcPr>
          <w:p w:rsidR="00BF2EB9" w:rsidRPr="0067793E" w:rsidRDefault="00BF2EB9" w:rsidP="00346892">
            <w:pPr>
              <w:bidi/>
              <w:jc w:val="center"/>
              <w:rPr>
                <w:rFonts w:ascii="Arabic Typesetting" w:hAnsi="Arabic Typesetting" w:cs="Arabic Typesetting"/>
                <w:snapToGrid w:val="0"/>
                <w:sz w:val="28"/>
                <w:szCs w:val="28"/>
                <w:lang w:eastAsia="ar-SA"/>
              </w:rPr>
            </w:pPr>
            <w:r w:rsidRPr="0067793E">
              <w:rPr>
                <w:rFonts w:ascii="Arabic Typesetting" w:hAnsi="Arabic Typesetting" w:cs="Arabic Typesetting"/>
                <w:snapToGrid w:val="0"/>
                <w:sz w:val="28"/>
                <w:szCs w:val="28"/>
                <w:rtl/>
                <w:lang w:eastAsia="ar-SA"/>
              </w:rPr>
              <w:t>1</w:t>
            </w:r>
          </w:p>
        </w:tc>
        <w:tc>
          <w:tcPr>
            <w:tcW w:w="2325" w:type="pct"/>
            <w:shd w:val="clear" w:color="auto" w:fill="auto"/>
            <w:hideMark/>
          </w:tcPr>
          <w:p w:rsidR="00BF2EB9" w:rsidRPr="0067793E" w:rsidRDefault="00BF2EB9" w:rsidP="004F7E0C">
            <w:pPr>
              <w:bidi/>
              <w:rPr>
                <w:rFonts w:ascii="Arabic Typesetting" w:hAnsi="Arabic Typesetting" w:cs="Arabic Typesetting"/>
                <w:snapToGrid w:val="0"/>
                <w:sz w:val="28"/>
                <w:szCs w:val="28"/>
              </w:rPr>
            </w:pPr>
            <w:r w:rsidRPr="0067793E">
              <w:rPr>
                <w:rFonts w:ascii="Arabic Typesetting" w:hAnsi="Arabic Typesetting" w:cs="Arabic Typesetting"/>
                <w:snapToGrid w:val="0"/>
                <w:sz w:val="28"/>
                <w:szCs w:val="28"/>
                <w:rtl/>
              </w:rPr>
              <w:t>تقني من الدرجة الثالثة</w:t>
            </w:r>
          </w:p>
        </w:tc>
      </w:tr>
      <w:tr w:rsidR="00BF2EB9" w:rsidRPr="0067793E" w:rsidTr="001F436E">
        <w:tc>
          <w:tcPr>
            <w:tcW w:w="1367" w:type="pct"/>
            <w:shd w:val="clear" w:color="auto" w:fill="auto"/>
            <w:hideMark/>
          </w:tcPr>
          <w:p w:rsidR="00BF2EB9" w:rsidRPr="0067793E" w:rsidRDefault="00BF2EB9" w:rsidP="00346892">
            <w:pPr>
              <w:bidi/>
              <w:jc w:val="center"/>
              <w:rPr>
                <w:rFonts w:ascii="Arabic Typesetting" w:hAnsi="Arabic Typesetting" w:cs="Arabic Typesetting"/>
                <w:snapToGrid w:val="0"/>
                <w:sz w:val="28"/>
                <w:szCs w:val="28"/>
                <w:lang w:eastAsia="ar-SA"/>
              </w:rPr>
            </w:pPr>
            <w:r w:rsidRPr="0067793E">
              <w:rPr>
                <w:rFonts w:ascii="Arabic Typesetting" w:hAnsi="Arabic Typesetting" w:cs="Arabic Typesetting"/>
                <w:snapToGrid w:val="0"/>
                <w:sz w:val="28"/>
                <w:szCs w:val="28"/>
                <w:rtl/>
                <w:lang w:eastAsia="ar-SA"/>
              </w:rPr>
              <w:t>0</w:t>
            </w:r>
          </w:p>
        </w:tc>
        <w:tc>
          <w:tcPr>
            <w:tcW w:w="1308" w:type="pct"/>
            <w:shd w:val="clear" w:color="auto" w:fill="auto"/>
            <w:hideMark/>
          </w:tcPr>
          <w:p w:rsidR="00BF2EB9" w:rsidRPr="0067793E" w:rsidRDefault="00BF2EB9" w:rsidP="00346892">
            <w:pPr>
              <w:bidi/>
              <w:jc w:val="center"/>
              <w:rPr>
                <w:rFonts w:ascii="Arabic Typesetting" w:hAnsi="Arabic Typesetting" w:cs="Arabic Typesetting"/>
                <w:snapToGrid w:val="0"/>
                <w:sz w:val="28"/>
                <w:szCs w:val="28"/>
                <w:lang w:eastAsia="ar-SA"/>
              </w:rPr>
            </w:pPr>
            <w:r w:rsidRPr="0067793E">
              <w:rPr>
                <w:rFonts w:ascii="Arabic Typesetting" w:hAnsi="Arabic Typesetting" w:cs="Arabic Typesetting"/>
                <w:snapToGrid w:val="0"/>
                <w:sz w:val="28"/>
                <w:szCs w:val="28"/>
                <w:rtl/>
                <w:lang w:eastAsia="ar-SA"/>
              </w:rPr>
              <w:t>0</w:t>
            </w:r>
          </w:p>
        </w:tc>
        <w:tc>
          <w:tcPr>
            <w:tcW w:w="2325" w:type="pct"/>
            <w:shd w:val="clear" w:color="auto" w:fill="auto"/>
            <w:hideMark/>
          </w:tcPr>
          <w:p w:rsidR="00BF2EB9" w:rsidRPr="0067793E" w:rsidRDefault="00BF2EB9" w:rsidP="004F7E0C">
            <w:pPr>
              <w:bidi/>
              <w:rPr>
                <w:rFonts w:ascii="Arabic Typesetting" w:hAnsi="Arabic Typesetting" w:cs="Arabic Typesetting"/>
                <w:snapToGrid w:val="0"/>
                <w:sz w:val="28"/>
                <w:szCs w:val="28"/>
              </w:rPr>
            </w:pPr>
            <w:r w:rsidRPr="0067793E">
              <w:rPr>
                <w:rFonts w:ascii="Arabic Typesetting" w:hAnsi="Arabic Typesetting" w:cs="Arabic Typesetting"/>
                <w:snapToGrid w:val="0"/>
                <w:sz w:val="28"/>
                <w:szCs w:val="28"/>
                <w:rtl/>
              </w:rPr>
              <w:t>تقني من الدرجة الرابعة</w:t>
            </w:r>
          </w:p>
        </w:tc>
      </w:tr>
      <w:tr w:rsidR="00BF2EB9" w:rsidRPr="0067793E" w:rsidTr="001F436E">
        <w:tc>
          <w:tcPr>
            <w:tcW w:w="1367" w:type="pct"/>
            <w:shd w:val="clear" w:color="auto" w:fill="auto"/>
            <w:hideMark/>
          </w:tcPr>
          <w:p w:rsidR="00BF2EB9" w:rsidRPr="0067793E" w:rsidRDefault="00BF2EB9" w:rsidP="00346892">
            <w:pPr>
              <w:bidi/>
              <w:jc w:val="center"/>
              <w:rPr>
                <w:rFonts w:ascii="Arabic Typesetting" w:hAnsi="Arabic Typesetting" w:cs="Arabic Typesetting"/>
                <w:snapToGrid w:val="0"/>
                <w:sz w:val="28"/>
                <w:szCs w:val="28"/>
                <w:lang w:eastAsia="ar-SA"/>
              </w:rPr>
            </w:pPr>
            <w:r w:rsidRPr="0067793E">
              <w:rPr>
                <w:rFonts w:ascii="Arabic Typesetting" w:hAnsi="Arabic Typesetting" w:cs="Arabic Typesetting"/>
                <w:snapToGrid w:val="0"/>
                <w:sz w:val="28"/>
                <w:szCs w:val="28"/>
                <w:rtl/>
                <w:lang w:eastAsia="ar-SA"/>
              </w:rPr>
              <w:t>0</w:t>
            </w:r>
          </w:p>
        </w:tc>
        <w:tc>
          <w:tcPr>
            <w:tcW w:w="1308" w:type="pct"/>
            <w:shd w:val="clear" w:color="auto" w:fill="auto"/>
            <w:hideMark/>
          </w:tcPr>
          <w:p w:rsidR="00BF2EB9" w:rsidRPr="0067793E" w:rsidRDefault="00BF2EB9" w:rsidP="00346892">
            <w:pPr>
              <w:bidi/>
              <w:jc w:val="center"/>
              <w:rPr>
                <w:rFonts w:ascii="Arabic Typesetting" w:hAnsi="Arabic Typesetting" w:cs="Arabic Typesetting"/>
                <w:snapToGrid w:val="0"/>
                <w:sz w:val="28"/>
                <w:szCs w:val="28"/>
                <w:lang w:eastAsia="ar-SA"/>
              </w:rPr>
            </w:pPr>
            <w:r w:rsidRPr="0067793E">
              <w:rPr>
                <w:rFonts w:ascii="Arabic Typesetting" w:hAnsi="Arabic Typesetting" w:cs="Arabic Typesetting"/>
                <w:snapToGrid w:val="0"/>
                <w:sz w:val="28"/>
                <w:szCs w:val="28"/>
                <w:rtl/>
                <w:lang w:eastAsia="ar-SA"/>
              </w:rPr>
              <w:t>0</w:t>
            </w:r>
          </w:p>
        </w:tc>
        <w:tc>
          <w:tcPr>
            <w:tcW w:w="2325" w:type="pct"/>
            <w:shd w:val="clear" w:color="auto" w:fill="auto"/>
            <w:hideMark/>
          </w:tcPr>
          <w:p w:rsidR="00BF2EB9" w:rsidRPr="0067793E" w:rsidRDefault="00BF2EB9" w:rsidP="004F7E0C">
            <w:pPr>
              <w:bidi/>
              <w:rPr>
                <w:rFonts w:ascii="Arabic Typesetting" w:hAnsi="Arabic Typesetting" w:cs="Arabic Typesetting"/>
                <w:snapToGrid w:val="0"/>
                <w:sz w:val="28"/>
                <w:szCs w:val="28"/>
              </w:rPr>
            </w:pPr>
            <w:r w:rsidRPr="0067793E">
              <w:rPr>
                <w:rFonts w:ascii="Arabic Typesetting" w:hAnsi="Arabic Typesetting" w:cs="Arabic Typesetting"/>
                <w:snapToGrid w:val="0"/>
                <w:sz w:val="28"/>
                <w:szCs w:val="28"/>
                <w:rtl/>
              </w:rPr>
              <w:t>مساعد إداري من الدرجة الثانية</w:t>
            </w:r>
          </w:p>
        </w:tc>
      </w:tr>
      <w:tr w:rsidR="00BF2EB9" w:rsidRPr="0067793E" w:rsidTr="001F436E">
        <w:tc>
          <w:tcPr>
            <w:tcW w:w="1367" w:type="pct"/>
            <w:shd w:val="clear" w:color="auto" w:fill="auto"/>
            <w:hideMark/>
          </w:tcPr>
          <w:p w:rsidR="00BF2EB9" w:rsidRPr="0067793E" w:rsidRDefault="00BF2EB9" w:rsidP="00346892">
            <w:pPr>
              <w:bidi/>
              <w:jc w:val="center"/>
              <w:rPr>
                <w:rFonts w:ascii="Arabic Typesetting" w:hAnsi="Arabic Typesetting" w:cs="Arabic Typesetting"/>
                <w:snapToGrid w:val="0"/>
                <w:sz w:val="28"/>
                <w:szCs w:val="28"/>
                <w:lang w:eastAsia="ar-SA"/>
              </w:rPr>
            </w:pPr>
            <w:r w:rsidRPr="0067793E">
              <w:rPr>
                <w:rFonts w:ascii="Arabic Typesetting" w:hAnsi="Arabic Typesetting" w:cs="Arabic Typesetting"/>
                <w:snapToGrid w:val="0"/>
                <w:sz w:val="28"/>
                <w:szCs w:val="28"/>
                <w:rtl/>
                <w:lang w:eastAsia="ar-SA"/>
              </w:rPr>
              <w:t>5</w:t>
            </w:r>
          </w:p>
        </w:tc>
        <w:tc>
          <w:tcPr>
            <w:tcW w:w="1308" w:type="pct"/>
            <w:shd w:val="clear" w:color="auto" w:fill="auto"/>
            <w:hideMark/>
          </w:tcPr>
          <w:p w:rsidR="00BF2EB9" w:rsidRPr="0067793E" w:rsidRDefault="00BF2EB9" w:rsidP="00346892">
            <w:pPr>
              <w:bidi/>
              <w:jc w:val="center"/>
              <w:rPr>
                <w:rFonts w:ascii="Arabic Typesetting" w:hAnsi="Arabic Typesetting" w:cs="Arabic Typesetting"/>
                <w:snapToGrid w:val="0"/>
                <w:sz w:val="28"/>
                <w:szCs w:val="28"/>
                <w:lang w:eastAsia="ar-SA"/>
              </w:rPr>
            </w:pPr>
            <w:r w:rsidRPr="0067793E">
              <w:rPr>
                <w:rFonts w:ascii="Arabic Typesetting" w:hAnsi="Arabic Typesetting" w:cs="Arabic Typesetting"/>
                <w:snapToGrid w:val="0"/>
                <w:sz w:val="28"/>
                <w:szCs w:val="28"/>
                <w:rtl/>
                <w:lang w:eastAsia="ar-SA"/>
              </w:rPr>
              <w:t>7</w:t>
            </w:r>
          </w:p>
        </w:tc>
        <w:tc>
          <w:tcPr>
            <w:tcW w:w="2325" w:type="pct"/>
            <w:shd w:val="clear" w:color="auto" w:fill="auto"/>
            <w:hideMark/>
          </w:tcPr>
          <w:p w:rsidR="00BF2EB9" w:rsidRPr="0067793E" w:rsidRDefault="00BF2EB9" w:rsidP="004F7E0C">
            <w:pPr>
              <w:bidi/>
              <w:rPr>
                <w:rFonts w:ascii="Arabic Typesetting" w:hAnsi="Arabic Typesetting" w:cs="Arabic Typesetting"/>
                <w:snapToGrid w:val="0"/>
                <w:sz w:val="28"/>
                <w:szCs w:val="28"/>
              </w:rPr>
            </w:pPr>
            <w:r w:rsidRPr="0067793E">
              <w:rPr>
                <w:rFonts w:ascii="Arabic Typesetting" w:hAnsi="Arabic Typesetting" w:cs="Arabic Typesetting"/>
                <w:snapToGrid w:val="0"/>
                <w:sz w:val="28"/>
                <w:szCs w:val="28"/>
                <w:rtl/>
              </w:rPr>
              <w:t>مساعد إداري من الدرجة الثالثة</w:t>
            </w:r>
          </w:p>
        </w:tc>
      </w:tr>
      <w:tr w:rsidR="00BF2EB9" w:rsidRPr="0067793E" w:rsidTr="001F436E">
        <w:tc>
          <w:tcPr>
            <w:tcW w:w="1367" w:type="pct"/>
            <w:shd w:val="clear" w:color="auto" w:fill="auto"/>
            <w:hideMark/>
          </w:tcPr>
          <w:p w:rsidR="00BF2EB9" w:rsidRPr="0067793E" w:rsidRDefault="00BF2EB9" w:rsidP="00346892">
            <w:pPr>
              <w:bidi/>
              <w:jc w:val="center"/>
              <w:rPr>
                <w:rFonts w:ascii="Arabic Typesetting" w:hAnsi="Arabic Typesetting" w:cs="Arabic Typesetting"/>
                <w:snapToGrid w:val="0"/>
                <w:sz w:val="28"/>
                <w:szCs w:val="28"/>
                <w:lang w:eastAsia="ar-SA"/>
              </w:rPr>
            </w:pPr>
            <w:r w:rsidRPr="0067793E">
              <w:rPr>
                <w:rFonts w:ascii="Arabic Typesetting" w:hAnsi="Arabic Typesetting" w:cs="Arabic Typesetting"/>
                <w:snapToGrid w:val="0"/>
                <w:sz w:val="28"/>
                <w:szCs w:val="28"/>
                <w:rtl/>
                <w:lang w:eastAsia="ar-SA"/>
              </w:rPr>
              <w:t>0</w:t>
            </w:r>
          </w:p>
        </w:tc>
        <w:tc>
          <w:tcPr>
            <w:tcW w:w="1308" w:type="pct"/>
            <w:shd w:val="clear" w:color="auto" w:fill="auto"/>
            <w:hideMark/>
          </w:tcPr>
          <w:p w:rsidR="00BF2EB9" w:rsidRPr="0067793E" w:rsidRDefault="00BF2EB9" w:rsidP="00346892">
            <w:pPr>
              <w:bidi/>
              <w:jc w:val="center"/>
              <w:rPr>
                <w:rFonts w:ascii="Arabic Typesetting" w:hAnsi="Arabic Typesetting" w:cs="Arabic Typesetting"/>
                <w:snapToGrid w:val="0"/>
                <w:sz w:val="28"/>
                <w:szCs w:val="28"/>
                <w:lang w:eastAsia="ar-SA"/>
              </w:rPr>
            </w:pPr>
            <w:r w:rsidRPr="0067793E">
              <w:rPr>
                <w:rFonts w:ascii="Arabic Typesetting" w:hAnsi="Arabic Typesetting" w:cs="Arabic Typesetting"/>
                <w:snapToGrid w:val="0"/>
                <w:sz w:val="28"/>
                <w:szCs w:val="28"/>
                <w:rtl/>
                <w:lang w:eastAsia="ar-SA"/>
              </w:rPr>
              <w:t>0</w:t>
            </w:r>
          </w:p>
        </w:tc>
        <w:tc>
          <w:tcPr>
            <w:tcW w:w="2325" w:type="pct"/>
            <w:shd w:val="clear" w:color="auto" w:fill="auto"/>
            <w:hideMark/>
          </w:tcPr>
          <w:p w:rsidR="00BF2EB9" w:rsidRPr="0067793E" w:rsidRDefault="00BF2EB9" w:rsidP="004F7E0C">
            <w:pPr>
              <w:bidi/>
              <w:rPr>
                <w:rFonts w:ascii="Arabic Typesetting" w:hAnsi="Arabic Typesetting" w:cs="Arabic Typesetting"/>
                <w:snapToGrid w:val="0"/>
                <w:sz w:val="28"/>
                <w:szCs w:val="28"/>
              </w:rPr>
            </w:pPr>
            <w:r w:rsidRPr="0067793E">
              <w:rPr>
                <w:rFonts w:ascii="Arabic Typesetting" w:hAnsi="Arabic Typesetting" w:cs="Arabic Typesetting"/>
                <w:snapToGrid w:val="0"/>
                <w:sz w:val="28"/>
                <w:szCs w:val="28"/>
                <w:rtl/>
              </w:rPr>
              <w:t>مساعد تقني من الصنف الأول</w:t>
            </w:r>
          </w:p>
        </w:tc>
      </w:tr>
      <w:tr w:rsidR="00BF2EB9" w:rsidRPr="0067793E" w:rsidTr="001F436E">
        <w:tc>
          <w:tcPr>
            <w:tcW w:w="1367" w:type="pct"/>
            <w:shd w:val="clear" w:color="auto" w:fill="auto"/>
            <w:hideMark/>
          </w:tcPr>
          <w:p w:rsidR="00BF2EB9" w:rsidRPr="0067793E" w:rsidRDefault="00BF2EB9" w:rsidP="00346892">
            <w:pPr>
              <w:bidi/>
              <w:jc w:val="center"/>
              <w:rPr>
                <w:rFonts w:ascii="Arabic Typesetting" w:hAnsi="Arabic Typesetting" w:cs="Arabic Typesetting"/>
                <w:snapToGrid w:val="0"/>
                <w:sz w:val="28"/>
                <w:szCs w:val="28"/>
                <w:lang w:eastAsia="ar-SA"/>
              </w:rPr>
            </w:pPr>
            <w:r w:rsidRPr="0067793E">
              <w:rPr>
                <w:rFonts w:ascii="Arabic Typesetting" w:hAnsi="Arabic Typesetting" w:cs="Arabic Typesetting"/>
                <w:snapToGrid w:val="0"/>
                <w:sz w:val="28"/>
                <w:szCs w:val="28"/>
                <w:rtl/>
                <w:lang w:eastAsia="ar-SA"/>
              </w:rPr>
              <w:t>0</w:t>
            </w:r>
          </w:p>
        </w:tc>
        <w:tc>
          <w:tcPr>
            <w:tcW w:w="1308" w:type="pct"/>
            <w:shd w:val="clear" w:color="auto" w:fill="auto"/>
            <w:hideMark/>
          </w:tcPr>
          <w:p w:rsidR="00BF2EB9" w:rsidRPr="0067793E" w:rsidRDefault="00BF2EB9" w:rsidP="00346892">
            <w:pPr>
              <w:bidi/>
              <w:jc w:val="center"/>
              <w:rPr>
                <w:rFonts w:ascii="Arabic Typesetting" w:hAnsi="Arabic Typesetting" w:cs="Arabic Typesetting"/>
                <w:snapToGrid w:val="0"/>
                <w:sz w:val="28"/>
                <w:szCs w:val="28"/>
                <w:lang w:eastAsia="ar-SA"/>
              </w:rPr>
            </w:pPr>
            <w:r w:rsidRPr="0067793E">
              <w:rPr>
                <w:rFonts w:ascii="Arabic Typesetting" w:hAnsi="Arabic Typesetting" w:cs="Arabic Typesetting"/>
                <w:snapToGrid w:val="0"/>
                <w:sz w:val="28"/>
                <w:szCs w:val="28"/>
                <w:rtl/>
                <w:lang w:eastAsia="ar-SA"/>
              </w:rPr>
              <w:t>4</w:t>
            </w:r>
          </w:p>
        </w:tc>
        <w:tc>
          <w:tcPr>
            <w:tcW w:w="2325" w:type="pct"/>
            <w:shd w:val="clear" w:color="auto" w:fill="auto"/>
            <w:hideMark/>
          </w:tcPr>
          <w:p w:rsidR="00BF2EB9" w:rsidRPr="0067793E" w:rsidRDefault="00BF2EB9" w:rsidP="004F7E0C">
            <w:pPr>
              <w:bidi/>
              <w:rPr>
                <w:rFonts w:ascii="Arabic Typesetting" w:hAnsi="Arabic Typesetting" w:cs="Arabic Typesetting"/>
                <w:snapToGrid w:val="0"/>
                <w:sz w:val="28"/>
                <w:szCs w:val="28"/>
              </w:rPr>
            </w:pPr>
            <w:r w:rsidRPr="0067793E">
              <w:rPr>
                <w:rFonts w:ascii="Arabic Typesetting" w:hAnsi="Arabic Typesetting" w:cs="Arabic Typesetting"/>
                <w:snapToGrid w:val="0"/>
                <w:sz w:val="28"/>
                <w:szCs w:val="28"/>
                <w:rtl/>
              </w:rPr>
              <w:t>مساعد تقني من الصنف الثالث</w:t>
            </w:r>
          </w:p>
        </w:tc>
      </w:tr>
      <w:tr w:rsidR="00BF2EB9" w:rsidRPr="0067793E" w:rsidTr="001F436E">
        <w:tc>
          <w:tcPr>
            <w:tcW w:w="1367" w:type="pct"/>
            <w:shd w:val="clear" w:color="auto" w:fill="auto"/>
            <w:hideMark/>
          </w:tcPr>
          <w:p w:rsidR="00BF2EB9" w:rsidRPr="0067793E" w:rsidRDefault="00BF2EB9" w:rsidP="00346892">
            <w:pPr>
              <w:bidi/>
              <w:jc w:val="center"/>
              <w:rPr>
                <w:rFonts w:ascii="Arabic Typesetting" w:hAnsi="Arabic Typesetting" w:cs="Arabic Typesetting"/>
                <w:b/>
                <w:bCs/>
                <w:snapToGrid w:val="0"/>
                <w:sz w:val="28"/>
                <w:szCs w:val="28"/>
                <w:lang w:eastAsia="ar-SA"/>
              </w:rPr>
            </w:pPr>
            <w:r w:rsidRPr="0067793E">
              <w:rPr>
                <w:rFonts w:ascii="Arabic Typesetting" w:hAnsi="Arabic Typesetting" w:cs="Arabic Typesetting"/>
                <w:b/>
                <w:bCs/>
                <w:snapToGrid w:val="0"/>
                <w:sz w:val="28"/>
                <w:szCs w:val="28"/>
                <w:rtl/>
                <w:lang w:eastAsia="ar-SA"/>
              </w:rPr>
              <w:t>9</w:t>
            </w:r>
          </w:p>
        </w:tc>
        <w:tc>
          <w:tcPr>
            <w:tcW w:w="1308" w:type="pct"/>
            <w:shd w:val="clear" w:color="auto" w:fill="auto"/>
            <w:hideMark/>
          </w:tcPr>
          <w:p w:rsidR="00BF2EB9" w:rsidRPr="0067793E" w:rsidRDefault="00BF2EB9" w:rsidP="00346892">
            <w:pPr>
              <w:bidi/>
              <w:spacing w:line="276" w:lineRule="auto"/>
              <w:jc w:val="center"/>
              <w:rPr>
                <w:rFonts w:ascii="Arabic Typesetting" w:hAnsi="Arabic Typesetting" w:cs="Arabic Typesetting"/>
                <w:b/>
                <w:bCs/>
                <w:snapToGrid w:val="0"/>
                <w:sz w:val="28"/>
                <w:szCs w:val="28"/>
                <w:lang w:eastAsia="ar-SA"/>
              </w:rPr>
            </w:pPr>
            <w:r w:rsidRPr="0067793E">
              <w:rPr>
                <w:rFonts w:ascii="Arabic Typesetting" w:hAnsi="Arabic Typesetting" w:cs="Arabic Typesetting"/>
                <w:b/>
                <w:bCs/>
                <w:snapToGrid w:val="0"/>
                <w:sz w:val="28"/>
                <w:szCs w:val="28"/>
                <w:rtl/>
                <w:lang w:eastAsia="ar-SA"/>
              </w:rPr>
              <w:t>19</w:t>
            </w:r>
          </w:p>
        </w:tc>
        <w:tc>
          <w:tcPr>
            <w:tcW w:w="2325" w:type="pct"/>
            <w:shd w:val="clear" w:color="auto" w:fill="auto"/>
            <w:hideMark/>
          </w:tcPr>
          <w:p w:rsidR="00BF2EB9" w:rsidRPr="0067793E" w:rsidRDefault="00BF2EB9" w:rsidP="004F7E0C">
            <w:pPr>
              <w:bidi/>
              <w:spacing w:line="276" w:lineRule="auto"/>
              <w:rPr>
                <w:rFonts w:ascii="Arabic Typesetting" w:hAnsi="Arabic Typesetting" w:cs="Arabic Typesetting"/>
                <w:b/>
                <w:bCs/>
                <w:snapToGrid w:val="0"/>
                <w:sz w:val="28"/>
                <w:szCs w:val="28"/>
                <w:lang w:eastAsia="ar-SA"/>
              </w:rPr>
            </w:pPr>
            <w:r w:rsidRPr="0067793E">
              <w:rPr>
                <w:rFonts w:ascii="Arabic Typesetting" w:hAnsi="Arabic Typesetting" w:cs="Arabic Typesetting"/>
                <w:b/>
                <w:bCs/>
                <w:snapToGrid w:val="0"/>
                <w:sz w:val="28"/>
                <w:szCs w:val="28"/>
                <w:rtl/>
                <w:lang w:eastAsia="ar-SA"/>
              </w:rPr>
              <w:t>المجموع</w:t>
            </w:r>
          </w:p>
        </w:tc>
      </w:tr>
    </w:tbl>
    <w:p w:rsidR="00BF2EB9" w:rsidRPr="0067793E" w:rsidRDefault="00BF2EB9" w:rsidP="004F7E0C">
      <w:pPr>
        <w:pStyle w:val="Paragraphedeliste"/>
        <w:bidi/>
        <w:spacing w:after="0" w:line="240" w:lineRule="auto"/>
        <w:rPr>
          <w:rFonts w:ascii="Arabic Typesetting" w:hAnsi="Arabic Typesetting" w:cs="Arabic Typesetting"/>
          <w:b/>
          <w:bCs/>
          <w:color w:val="632423" w:themeColor="accent2" w:themeShade="80"/>
          <w:sz w:val="36"/>
          <w:szCs w:val="36"/>
          <w:rtl/>
          <w:lang w:bidi="ar-MA"/>
        </w:rPr>
      </w:pPr>
    </w:p>
    <w:p w:rsidR="00E446F0" w:rsidRPr="00216931" w:rsidRDefault="00216931" w:rsidP="00216931">
      <w:pPr>
        <w:pStyle w:val="Paragraphedeliste"/>
        <w:bidi/>
        <w:spacing w:after="0" w:line="240" w:lineRule="auto"/>
        <w:rPr>
          <w:rFonts w:ascii="Arabic Typesetting" w:hAnsi="Arabic Typesetting" w:cs="Arabic Typesetting"/>
          <w:b/>
          <w:bCs/>
          <w:color w:val="C00000"/>
          <w:sz w:val="36"/>
          <w:szCs w:val="36"/>
          <w:u w:val="single"/>
          <w:rtl/>
          <w:lang w:bidi="ar-MA"/>
        </w:rPr>
      </w:pPr>
      <w:r>
        <w:rPr>
          <w:rFonts w:ascii="Arabic Typesetting" w:hAnsi="Arabic Typesetting" w:cs="Arabic Typesetting" w:hint="cs"/>
          <w:b/>
          <w:bCs/>
          <w:color w:val="C00000"/>
          <w:sz w:val="36"/>
          <w:szCs w:val="36"/>
          <w:u w:val="single"/>
          <w:rtl/>
          <w:lang w:bidi="ar-MA"/>
        </w:rPr>
        <w:lastRenderedPageBreak/>
        <w:t xml:space="preserve">- </w:t>
      </w:r>
      <w:r w:rsidR="00F75703" w:rsidRPr="00216931">
        <w:rPr>
          <w:rFonts w:ascii="Arabic Typesetting" w:hAnsi="Arabic Typesetting" w:cs="Arabic Typesetting"/>
          <w:b/>
          <w:bCs/>
          <w:color w:val="C00000"/>
          <w:sz w:val="36"/>
          <w:szCs w:val="36"/>
          <w:u w:val="single"/>
          <w:rtl/>
          <w:lang w:bidi="ar-MA"/>
        </w:rPr>
        <w:t xml:space="preserve"> </w:t>
      </w:r>
      <w:r w:rsidR="00E446F0" w:rsidRPr="00216931">
        <w:rPr>
          <w:rFonts w:ascii="Arabic Typesetting" w:hAnsi="Arabic Typesetting" w:cs="Arabic Typesetting"/>
          <w:b/>
          <w:bCs/>
          <w:color w:val="C00000"/>
          <w:sz w:val="36"/>
          <w:szCs w:val="36"/>
          <w:u w:val="single"/>
          <w:rtl/>
          <w:lang w:bidi="ar-MA"/>
        </w:rPr>
        <w:t>الإحصائيـــات والحسابات الجهوية</w:t>
      </w:r>
    </w:p>
    <w:p w:rsidR="00E446F0" w:rsidRPr="0067793E" w:rsidRDefault="00E446F0" w:rsidP="00346892">
      <w:pPr>
        <w:pStyle w:val="Paragraphedeliste"/>
        <w:bidi/>
        <w:spacing w:after="0" w:line="240" w:lineRule="auto"/>
        <w:rPr>
          <w:rFonts w:ascii="Arabic Typesetting" w:hAnsi="Arabic Typesetting" w:cs="Arabic Typesetting"/>
          <w:b/>
          <w:bCs/>
          <w:snapToGrid w:val="0"/>
          <w:color w:val="C00000"/>
          <w:sz w:val="36"/>
          <w:szCs w:val="36"/>
          <w:lang w:eastAsia="ar-SA"/>
        </w:rPr>
      </w:pPr>
    </w:p>
    <w:p w:rsidR="001F436E" w:rsidRPr="0067793E" w:rsidRDefault="001F436E" w:rsidP="00346892">
      <w:pPr>
        <w:pStyle w:val="Paragraphedeliste"/>
        <w:numPr>
          <w:ilvl w:val="0"/>
          <w:numId w:val="8"/>
        </w:numPr>
        <w:bidi/>
        <w:spacing w:after="0" w:line="240" w:lineRule="auto"/>
        <w:ind w:left="720"/>
        <w:rPr>
          <w:rFonts w:ascii="Arabic Typesetting" w:hAnsi="Arabic Typesetting" w:cs="Arabic Typesetting"/>
          <w:b/>
          <w:bCs/>
          <w:snapToGrid w:val="0"/>
          <w:color w:val="632423" w:themeColor="accent2" w:themeShade="80"/>
          <w:sz w:val="32"/>
          <w:szCs w:val="32"/>
          <w:lang w:eastAsia="ar-SA"/>
        </w:rPr>
      </w:pPr>
      <w:r w:rsidRPr="0067793E">
        <w:rPr>
          <w:rFonts w:ascii="Arabic Typesetting" w:hAnsi="Arabic Typesetting" w:cs="Arabic Typesetting"/>
          <w:b/>
          <w:bCs/>
          <w:snapToGrid w:val="0"/>
          <w:color w:val="632423" w:themeColor="accent2" w:themeShade="80"/>
          <w:sz w:val="32"/>
          <w:szCs w:val="32"/>
          <w:rtl/>
          <w:lang w:eastAsia="ar-SA"/>
        </w:rPr>
        <w:t>البحث الوطني حول التشغيل</w:t>
      </w:r>
    </w:p>
    <w:p w:rsidR="004F7E0C" w:rsidRPr="0067793E" w:rsidRDefault="004F7E0C" w:rsidP="00346892">
      <w:pPr>
        <w:pStyle w:val="Paragraphedeliste"/>
        <w:bidi/>
        <w:spacing w:after="0" w:line="240" w:lineRule="auto"/>
        <w:rPr>
          <w:rFonts w:ascii="Arabic Typesetting" w:hAnsi="Arabic Typesetting" w:cs="Arabic Typesetting"/>
          <w:b/>
          <w:bCs/>
          <w:snapToGrid w:val="0"/>
          <w:color w:val="632423" w:themeColor="accent2" w:themeShade="80"/>
          <w:sz w:val="32"/>
          <w:szCs w:val="32"/>
          <w:lang w:eastAsia="ar-SA"/>
        </w:rPr>
      </w:pPr>
    </w:p>
    <w:p w:rsidR="001F436E" w:rsidRPr="0067793E" w:rsidRDefault="001F436E" w:rsidP="00346892">
      <w:pPr>
        <w:bidi/>
        <w:spacing w:after="0"/>
        <w:jc w:val="both"/>
        <w:rPr>
          <w:rFonts w:ascii="Arabic Typesetting" w:hAnsi="Arabic Typesetting" w:cs="Arabic Typesetting"/>
          <w:b/>
          <w:bCs/>
          <w:snapToGrid w:val="0"/>
          <w:color w:val="000000" w:themeColor="text1"/>
          <w:sz w:val="28"/>
          <w:szCs w:val="28"/>
          <w:rtl/>
          <w:lang w:eastAsia="ar-SA"/>
        </w:rPr>
      </w:pPr>
      <w:r w:rsidRPr="0067793E">
        <w:rPr>
          <w:rFonts w:ascii="Arabic Typesetting" w:hAnsi="Arabic Typesetting" w:cs="Arabic Typesetting"/>
          <w:b/>
          <w:bCs/>
          <w:snapToGrid w:val="0"/>
          <w:color w:val="000000" w:themeColor="text1"/>
          <w:sz w:val="28"/>
          <w:szCs w:val="28"/>
          <w:rtl/>
          <w:lang w:eastAsia="ar-SA"/>
        </w:rPr>
        <w:t>الأهداف الرئيسية للبحث:</w:t>
      </w:r>
    </w:p>
    <w:p w:rsidR="001F436E" w:rsidRPr="0067793E" w:rsidRDefault="001F436E" w:rsidP="00346892">
      <w:pPr>
        <w:pStyle w:val="Paragraphedeliste"/>
        <w:numPr>
          <w:ilvl w:val="0"/>
          <w:numId w:val="9"/>
        </w:numPr>
        <w:bidi/>
        <w:jc w:val="both"/>
        <w:rPr>
          <w:rFonts w:ascii="Arabic Typesetting" w:hAnsi="Arabic Typesetting" w:cs="Arabic Typesetting"/>
          <w:snapToGrid w:val="0"/>
          <w:color w:val="000000" w:themeColor="text1"/>
          <w:sz w:val="28"/>
          <w:szCs w:val="28"/>
          <w:rtl/>
          <w:lang w:eastAsia="ar-SA"/>
        </w:rPr>
      </w:pPr>
      <w:r w:rsidRPr="0067793E">
        <w:rPr>
          <w:rFonts w:ascii="Arabic Typesetting" w:hAnsi="Arabic Typesetting" w:cs="Arabic Typesetting"/>
          <w:snapToGrid w:val="0"/>
          <w:color w:val="000000" w:themeColor="text1"/>
          <w:sz w:val="28"/>
          <w:szCs w:val="28"/>
          <w:rtl/>
          <w:lang w:eastAsia="ar-SA"/>
        </w:rPr>
        <w:t>تحديد حجم وخاصيات السكان النشيطين الديمغرافية والثقافية بمختلف مكوناتهم (</w:t>
      </w:r>
      <w:r w:rsidR="0016376D" w:rsidRPr="0067793E">
        <w:rPr>
          <w:rFonts w:ascii="Arabic Typesetting" w:hAnsi="Arabic Typesetting" w:cs="Arabic Typesetting" w:hint="cs"/>
          <w:snapToGrid w:val="0"/>
          <w:color w:val="000000" w:themeColor="text1"/>
          <w:sz w:val="28"/>
          <w:szCs w:val="28"/>
          <w:rtl/>
          <w:lang w:eastAsia="ar-SA"/>
        </w:rPr>
        <w:t>النشاط، الشغل</w:t>
      </w:r>
      <w:r w:rsidRPr="0067793E">
        <w:rPr>
          <w:rFonts w:ascii="Arabic Typesetting" w:hAnsi="Arabic Typesetting" w:cs="Arabic Typesetting"/>
          <w:snapToGrid w:val="0"/>
          <w:color w:val="000000" w:themeColor="text1"/>
          <w:sz w:val="28"/>
          <w:szCs w:val="28"/>
          <w:rtl/>
          <w:lang w:eastAsia="ar-SA"/>
        </w:rPr>
        <w:t>، البطالة والشغل الناقص)</w:t>
      </w:r>
      <w:r w:rsidRPr="0067793E">
        <w:rPr>
          <w:rFonts w:ascii="Arabic Typesetting" w:hAnsi="Arabic Typesetting" w:cs="Arabic Typesetting"/>
          <w:snapToGrid w:val="0"/>
          <w:color w:val="000000" w:themeColor="text1"/>
          <w:sz w:val="28"/>
          <w:szCs w:val="28"/>
          <w:rtl/>
          <w:lang w:eastAsia="ar-SA" w:bidi="ar-MA"/>
        </w:rPr>
        <w:t>؛</w:t>
      </w:r>
    </w:p>
    <w:p w:rsidR="001F436E" w:rsidRPr="0067793E" w:rsidRDefault="001F436E" w:rsidP="00346892">
      <w:pPr>
        <w:pStyle w:val="Paragraphedeliste"/>
        <w:numPr>
          <w:ilvl w:val="0"/>
          <w:numId w:val="9"/>
        </w:numPr>
        <w:bidi/>
        <w:jc w:val="both"/>
        <w:rPr>
          <w:rFonts w:ascii="Arabic Typesetting" w:hAnsi="Arabic Typesetting" w:cs="Arabic Typesetting"/>
          <w:snapToGrid w:val="0"/>
          <w:color w:val="000000" w:themeColor="text1"/>
          <w:sz w:val="28"/>
          <w:szCs w:val="28"/>
          <w:lang w:eastAsia="ar-SA"/>
        </w:rPr>
      </w:pPr>
      <w:r w:rsidRPr="0067793E">
        <w:rPr>
          <w:rFonts w:ascii="Arabic Typesetting" w:hAnsi="Arabic Typesetting" w:cs="Arabic Typesetting"/>
          <w:snapToGrid w:val="0"/>
          <w:color w:val="000000" w:themeColor="text1"/>
          <w:sz w:val="28"/>
          <w:szCs w:val="28"/>
          <w:rtl/>
          <w:lang w:eastAsia="ar-SA"/>
        </w:rPr>
        <w:t>قياس مستوى استفادة السكان من الخدمات الاجتماعية الأساسية (التمدرس ومحو الأمية، الماء، الكهرباء، الصرف الصحي، ألخ.)</w:t>
      </w:r>
    </w:p>
    <w:p w:rsidR="001F436E" w:rsidRPr="0067793E" w:rsidRDefault="001F436E" w:rsidP="00346892">
      <w:pPr>
        <w:bidi/>
        <w:jc w:val="both"/>
        <w:rPr>
          <w:rFonts w:ascii="Arabic Typesetting" w:hAnsi="Arabic Typesetting" w:cs="Arabic Typesetting"/>
          <w:b/>
          <w:bCs/>
          <w:snapToGrid w:val="0"/>
          <w:color w:val="000000" w:themeColor="text1"/>
          <w:sz w:val="28"/>
          <w:szCs w:val="28"/>
          <w:lang w:eastAsia="ar-SA"/>
        </w:rPr>
      </w:pPr>
      <w:r w:rsidRPr="0067793E">
        <w:rPr>
          <w:rFonts w:ascii="Arabic Typesetting" w:hAnsi="Arabic Typesetting" w:cs="Arabic Typesetting"/>
          <w:b/>
          <w:bCs/>
          <w:snapToGrid w:val="0"/>
          <w:color w:val="000000" w:themeColor="text1"/>
          <w:sz w:val="28"/>
          <w:szCs w:val="28"/>
          <w:rtl/>
          <w:lang w:eastAsia="ar-SA"/>
        </w:rPr>
        <w:t xml:space="preserve">دورية </w:t>
      </w:r>
      <w:r w:rsidR="0016376D" w:rsidRPr="0067793E">
        <w:rPr>
          <w:rFonts w:ascii="Arabic Typesetting" w:hAnsi="Arabic Typesetting" w:cs="Arabic Typesetting" w:hint="cs"/>
          <w:b/>
          <w:bCs/>
          <w:snapToGrid w:val="0"/>
          <w:color w:val="000000" w:themeColor="text1"/>
          <w:sz w:val="28"/>
          <w:szCs w:val="28"/>
          <w:rtl/>
          <w:lang w:eastAsia="ar-SA"/>
        </w:rPr>
        <w:t xml:space="preserve">ومجال </w:t>
      </w:r>
      <w:r w:rsidRPr="0067793E">
        <w:rPr>
          <w:rFonts w:ascii="Arabic Typesetting" w:hAnsi="Arabic Typesetting" w:cs="Arabic Typesetting"/>
          <w:b/>
          <w:bCs/>
          <w:snapToGrid w:val="0"/>
          <w:color w:val="000000" w:themeColor="text1"/>
          <w:sz w:val="28"/>
          <w:szCs w:val="28"/>
          <w:rtl/>
          <w:lang w:eastAsia="ar-SA"/>
        </w:rPr>
        <w:t xml:space="preserve"> البحث:</w:t>
      </w:r>
    </w:p>
    <w:p w:rsidR="001F436E" w:rsidRPr="0067793E" w:rsidRDefault="001F436E" w:rsidP="00346892">
      <w:pPr>
        <w:bidi/>
        <w:ind w:firstLine="708"/>
        <w:jc w:val="both"/>
        <w:rPr>
          <w:rFonts w:ascii="Arabic Typesetting" w:hAnsi="Arabic Typesetting" w:cs="Arabic Typesetting"/>
          <w:snapToGrid w:val="0"/>
          <w:color w:val="000000" w:themeColor="text1"/>
          <w:sz w:val="28"/>
          <w:szCs w:val="28"/>
          <w:rtl/>
          <w:lang w:eastAsia="ar-SA"/>
        </w:rPr>
      </w:pPr>
      <w:r w:rsidRPr="0067793E">
        <w:rPr>
          <w:rFonts w:ascii="Arabic Typesetting" w:hAnsi="Arabic Typesetting" w:cs="Arabic Typesetting"/>
          <w:snapToGrid w:val="0"/>
          <w:color w:val="000000" w:themeColor="text1"/>
          <w:sz w:val="28"/>
          <w:szCs w:val="28"/>
          <w:rtl/>
          <w:lang w:eastAsia="ar-SA"/>
        </w:rPr>
        <w:t>بحث دائم يشمل مجموع التراب الوطني مع تمثيلية لكلي الوسطين الحضري والقروي بمختلف جهات المملكة.</w:t>
      </w:r>
    </w:p>
    <w:p w:rsidR="001F436E" w:rsidRPr="0067793E" w:rsidRDefault="001F436E" w:rsidP="00346892">
      <w:pPr>
        <w:bidi/>
        <w:spacing w:after="0"/>
        <w:jc w:val="both"/>
        <w:rPr>
          <w:rFonts w:ascii="Arabic Typesetting" w:hAnsi="Arabic Typesetting" w:cs="Arabic Typesetting"/>
          <w:b/>
          <w:bCs/>
          <w:snapToGrid w:val="0"/>
          <w:color w:val="000000" w:themeColor="text1"/>
          <w:sz w:val="28"/>
          <w:szCs w:val="28"/>
          <w:rtl/>
          <w:lang w:eastAsia="ar-SA"/>
        </w:rPr>
      </w:pPr>
      <w:r w:rsidRPr="0067793E">
        <w:rPr>
          <w:rFonts w:ascii="Arabic Typesetting" w:hAnsi="Arabic Typesetting" w:cs="Arabic Typesetting"/>
          <w:b/>
          <w:bCs/>
          <w:snapToGrid w:val="0"/>
          <w:color w:val="000000" w:themeColor="text1"/>
          <w:sz w:val="28"/>
          <w:szCs w:val="28"/>
          <w:rtl/>
          <w:lang w:eastAsia="ar-SA"/>
        </w:rPr>
        <w:t>الإطار المفاهيمي المستعمل:</w:t>
      </w:r>
    </w:p>
    <w:p w:rsidR="001F436E" w:rsidRPr="0067793E" w:rsidRDefault="001F436E" w:rsidP="00346892">
      <w:pPr>
        <w:bidi/>
        <w:spacing w:after="0"/>
        <w:ind w:firstLine="708"/>
        <w:jc w:val="both"/>
        <w:rPr>
          <w:rFonts w:ascii="Arabic Typesetting" w:hAnsi="Arabic Typesetting" w:cs="Arabic Typesetting"/>
          <w:snapToGrid w:val="0"/>
          <w:color w:val="000000" w:themeColor="text1"/>
          <w:sz w:val="28"/>
          <w:szCs w:val="28"/>
          <w:rtl/>
          <w:lang w:eastAsia="ar-SA"/>
        </w:rPr>
      </w:pPr>
      <w:r w:rsidRPr="0067793E">
        <w:rPr>
          <w:rFonts w:ascii="Arabic Typesetting" w:hAnsi="Arabic Typesetting" w:cs="Arabic Typesetting"/>
          <w:snapToGrid w:val="0"/>
          <w:color w:val="000000" w:themeColor="text1"/>
          <w:sz w:val="28"/>
          <w:szCs w:val="28"/>
          <w:rtl/>
          <w:lang w:eastAsia="ar-SA"/>
        </w:rPr>
        <w:t xml:space="preserve">كل المفاهيم والتعاريف والتصنيفات المستعملة مطابقة لتوصيات المكتب الدولي للشغل </w:t>
      </w:r>
      <w:r w:rsidRPr="0067793E">
        <w:rPr>
          <w:rFonts w:ascii="Arabic Typesetting" w:hAnsi="Arabic Typesetting" w:cs="Arabic Typesetting"/>
          <w:snapToGrid w:val="0"/>
          <w:color w:val="000000" w:themeColor="text1"/>
          <w:sz w:val="28"/>
          <w:szCs w:val="28"/>
          <w:lang w:eastAsia="ar-SA"/>
        </w:rPr>
        <w:t>BIT)</w:t>
      </w:r>
      <w:r w:rsidRPr="0067793E">
        <w:rPr>
          <w:rFonts w:ascii="Arabic Typesetting" w:hAnsi="Arabic Typesetting" w:cs="Arabic Typesetting"/>
          <w:snapToGrid w:val="0"/>
          <w:color w:val="000000" w:themeColor="text1"/>
          <w:sz w:val="28"/>
          <w:szCs w:val="28"/>
          <w:rtl/>
          <w:lang w:eastAsia="ar-SA"/>
        </w:rPr>
        <w:t>).</w:t>
      </w:r>
    </w:p>
    <w:p w:rsidR="001F436E" w:rsidRPr="0067793E" w:rsidRDefault="001F436E" w:rsidP="00346892">
      <w:pPr>
        <w:bidi/>
        <w:spacing w:after="0"/>
        <w:jc w:val="both"/>
        <w:rPr>
          <w:rFonts w:ascii="Arabic Typesetting" w:hAnsi="Arabic Typesetting" w:cs="Arabic Typesetting"/>
          <w:b/>
          <w:bCs/>
          <w:snapToGrid w:val="0"/>
          <w:color w:val="000000" w:themeColor="text1"/>
          <w:sz w:val="28"/>
          <w:szCs w:val="28"/>
          <w:rtl/>
          <w:lang w:eastAsia="ar-SA"/>
        </w:rPr>
      </w:pPr>
      <w:r w:rsidRPr="0067793E">
        <w:rPr>
          <w:rFonts w:ascii="Arabic Typesetting" w:hAnsi="Arabic Typesetting" w:cs="Arabic Typesetting"/>
          <w:b/>
          <w:bCs/>
          <w:snapToGrid w:val="0"/>
          <w:color w:val="000000" w:themeColor="text1"/>
          <w:sz w:val="28"/>
          <w:szCs w:val="28"/>
          <w:rtl/>
          <w:lang w:eastAsia="ar-SA"/>
        </w:rPr>
        <w:t>عينة البحث:</w:t>
      </w:r>
    </w:p>
    <w:p w:rsidR="001F436E" w:rsidRPr="0067793E" w:rsidRDefault="001F436E" w:rsidP="00346892">
      <w:pPr>
        <w:pStyle w:val="Paragraphedeliste"/>
        <w:numPr>
          <w:ilvl w:val="0"/>
          <w:numId w:val="10"/>
        </w:numPr>
        <w:bidi/>
        <w:spacing w:after="0"/>
        <w:jc w:val="both"/>
        <w:rPr>
          <w:rFonts w:ascii="Arabic Typesetting" w:hAnsi="Arabic Typesetting" w:cs="Arabic Typesetting"/>
          <w:snapToGrid w:val="0"/>
          <w:color w:val="000000" w:themeColor="text1"/>
          <w:sz w:val="28"/>
          <w:szCs w:val="28"/>
          <w:rtl/>
          <w:lang w:eastAsia="ar-SA"/>
        </w:rPr>
      </w:pPr>
      <w:r w:rsidRPr="0067793E">
        <w:rPr>
          <w:rFonts w:ascii="Arabic Typesetting" w:hAnsi="Arabic Typesetting" w:cs="Arabic Typesetting"/>
          <w:snapToGrid w:val="0"/>
          <w:color w:val="000000" w:themeColor="text1"/>
          <w:sz w:val="28"/>
          <w:szCs w:val="28"/>
          <w:rtl/>
          <w:lang w:eastAsia="ar-SA"/>
        </w:rPr>
        <w:t xml:space="preserve">ممثلة لمختلف الفئات الاجتماعية </w:t>
      </w:r>
      <w:r w:rsidR="00F91334" w:rsidRPr="0067793E">
        <w:rPr>
          <w:rFonts w:ascii="Arabic Typesetting" w:hAnsi="Arabic Typesetting" w:cs="Arabic Typesetting" w:hint="cs"/>
          <w:snapToGrid w:val="0"/>
          <w:color w:val="000000" w:themeColor="text1"/>
          <w:sz w:val="28"/>
          <w:szCs w:val="28"/>
          <w:rtl/>
          <w:lang w:eastAsia="ar-SA"/>
        </w:rPr>
        <w:t xml:space="preserve">وجهات </w:t>
      </w:r>
      <w:r w:rsidRPr="0067793E">
        <w:rPr>
          <w:rFonts w:ascii="Arabic Typesetting" w:hAnsi="Arabic Typesetting" w:cs="Arabic Typesetting"/>
          <w:snapToGrid w:val="0"/>
          <w:color w:val="000000" w:themeColor="text1"/>
          <w:sz w:val="28"/>
          <w:szCs w:val="28"/>
          <w:rtl/>
          <w:lang w:eastAsia="ar-SA"/>
        </w:rPr>
        <w:t xml:space="preserve"> المملكة. و قد تم سحب هذه العينة من العينة الرئيسية المنجزة بالاعتماد على معطيات الإحصاء العام للسكان و السكنى.</w:t>
      </w:r>
    </w:p>
    <w:p w:rsidR="001F436E" w:rsidRPr="0067793E" w:rsidRDefault="001F436E" w:rsidP="00346892">
      <w:pPr>
        <w:pStyle w:val="Paragraphedeliste"/>
        <w:numPr>
          <w:ilvl w:val="0"/>
          <w:numId w:val="10"/>
        </w:numPr>
        <w:bidi/>
        <w:spacing w:after="0"/>
        <w:jc w:val="both"/>
        <w:rPr>
          <w:rFonts w:ascii="Arabic Typesetting" w:hAnsi="Arabic Typesetting" w:cs="Arabic Typesetting"/>
          <w:b/>
          <w:bCs/>
          <w:snapToGrid w:val="0"/>
          <w:color w:val="000000" w:themeColor="text1"/>
          <w:sz w:val="28"/>
          <w:szCs w:val="28"/>
          <w:lang w:eastAsia="ar-SA"/>
        </w:rPr>
      </w:pPr>
      <w:r w:rsidRPr="0067793E">
        <w:rPr>
          <w:rFonts w:ascii="Arabic Typesetting" w:hAnsi="Arabic Typesetting" w:cs="Arabic Typesetting"/>
          <w:snapToGrid w:val="0"/>
          <w:color w:val="000000" w:themeColor="text1"/>
          <w:sz w:val="28"/>
          <w:szCs w:val="28"/>
          <w:rtl/>
          <w:lang w:eastAsia="ar-SA"/>
        </w:rPr>
        <w:t>تهم سنويا قرابة 90000 أسرة، 30000 منها بالوسط القروي على الصعيد الوطني.</w:t>
      </w:r>
    </w:p>
    <w:p w:rsidR="001F436E" w:rsidRPr="0067793E" w:rsidRDefault="001F436E" w:rsidP="00346892">
      <w:pPr>
        <w:pStyle w:val="Paragraphedeliste"/>
        <w:bidi/>
        <w:spacing w:after="0"/>
        <w:ind w:left="-2"/>
        <w:jc w:val="both"/>
        <w:rPr>
          <w:rFonts w:ascii="Arabic Typesetting" w:hAnsi="Arabic Typesetting" w:cs="Arabic Typesetting"/>
          <w:b/>
          <w:bCs/>
          <w:snapToGrid w:val="0"/>
          <w:color w:val="000000" w:themeColor="text1"/>
          <w:sz w:val="28"/>
          <w:szCs w:val="28"/>
          <w:rtl/>
          <w:lang w:eastAsia="ar-SA"/>
        </w:rPr>
      </w:pPr>
      <w:r w:rsidRPr="0067793E">
        <w:rPr>
          <w:rFonts w:ascii="Arabic Typesetting" w:hAnsi="Arabic Typesetting" w:cs="Arabic Typesetting"/>
          <w:b/>
          <w:bCs/>
          <w:snapToGrid w:val="0"/>
          <w:color w:val="000000" w:themeColor="text1"/>
          <w:sz w:val="28"/>
          <w:szCs w:val="28"/>
          <w:rtl/>
          <w:lang w:eastAsia="ar-SA"/>
        </w:rPr>
        <w:t>تجميع و معالجة المعطيات:</w:t>
      </w:r>
    </w:p>
    <w:p w:rsidR="001F436E" w:rsidRPr="0067793E" w:rsidRDefault="001F436E" w:rsidP="00346892">
      <w:pPr>
        <w:pStyle w:val="Paragraphedeliste"/>
        <w:numPr>
          <w:ilvl w:val="0"/>
          <w:numId w:val="11"/>
        </w:numPr>
        <w:bidi/>
        <w:spacing w:after="0"/>
        <w:jc w:val="both"/>
        <w:rPr>
          <w:rFonts w:ascii="Arabic Typesetting" w:hAnsi="Arabic Typesetting" w:cs="Arabic Typesetting"/>
          <w:snapToGrid w:val="0"/>
          <w:color w:val="000000" w:themeColor="text1"/>
          <w:sz w:val="28"/>
          <w:szCs w:val="28"/>
          <w:rtl/>
          <w:lang w:eastAsia="ar-SA"/>
        </w:rPr>
      </w:pPr>
      <w:r w:rsidRPr="0067793E">
        <w:rPr>
          <w:rFonts w:ascii="Arabic Typesetting" w:hAnsi="Arabic Typesetting" w:cs="Arabic Typesetting"/>
          <w:snapToGrid w:val="0"/>
          <w:color w:val="000000" w:themeColor="text1"/>
          <w:sz w:val="28"/>
          <w:szCs w:val="28"/>
          <w:rtl/>
          <w:lang w:eastAsia="ar-SA"/>
        </w:rPr>
        <w:t>يتم البحث عن طريق الاستجواب المباشر للمبحوثين. و تتم عملية تجميع المعطيات على مدار السنة.</w:t>
      </w:r>
    </w:p>
    <w:p w:rsidR="001F436E" w:rsidRPr="0067793E" w:rsidRDefault="001F436E" w:rsidP="00346892">
      <w:pPr>
        <w:pStyle w:val="Paragraphedeliste"/>
        <w:numPr>
          <w:ilvl w:val="0"/>
          <w:numId w:val="11"/>
        </w:numPr>
        <w:bidi/>
        <w:jc w:val="both"/>
        <w:rPr>
          <w:rFonts w:ascii="Arabic Typesetting" w:hAnsi="Arabic Typesetting" w:cs="Arabic Typesetting"/>
          <w:snapToGrid w:val="0"/>
          <w:color w:val="000000" w:themeColor="text1"/>
          <w:sz w:val="28"/>
          <w:szCs w:val="28"/>
          <w:lang w:eastAsia="ar-SA"/>
        </w:rPr>
      </w:pPr>
      <w:r w:rsidRPr="0067793E">
        <w:rPr>
          <w:rFonts w:ascii="Arabic Typesetting" w:hAnsi="Arabic Typesetting" w:cs="Arabic Typesetting"/>
          <w:snapToGrid w:val="0"/>
          <w:color w:val="000000" w:themeColor="text1"/>
          <w:sz w:val="28"/>
          <w:szCs w:val="28"/>
          <w:rtl/>
          <w:lang w:eastAsia="ar-SA"/>
        </w:rPr>
        <w:t>انطلاقا من سنة 2007، شرع في استعمال نظام لتجميع المعطيات يعتمد على الحاسوب (</w:t>
      </w:r>
      <w:r w:rsidRPr="0067793E">
        <w:rPr>
          <w:rFonts w:ascii="Arabic Typesetting" w:hAnsi="Arabic Typesetting" w:cs="Arabic Typesetting"/>
          <w:snapToGrid w:val="0"/>
          <w:color w:val="000000" w:themeColor="text1"/>
          <w:sz w:val="28"/>
          <w:szCs w:val="28"/>
          <w:lang w:eastAsia="ar-SA"/>
        </w:rPr>
        <w:t>CAPI)</w:t>
      </w:r>
      <w:r w:rsidRPr="0067793E">
        <w:rPr>
          <w:rFonts w:ascii="Arabic Typesetting" w:hAnsi="Arabic Typesetting" w:cs="Arabic Typesetting"/>
          <w:snapToGrid w:val="0"/>
          <w:color w:val="000000" w:themeColor="text1"/>
          <w:sz w:val="28"/>
          <w:szCs w:val="28"/>
          <w:rtl/>
          <w:lang w:eastAsia="ar-SA"/>
        </w:rPr>
        <w:t>). و هذه التقنية تمكن من دمج عمليتي تجميع و استغلال المغطيات بحيث تمكن من:</w:t>
      </w:r>
    </w:p>
    <w:p w:rsidR="001F436E" w:rsidRPr="0067793E" w:rsidRDefault="001F436E" w:rsidP="00346892">
      <w:pPr>
        <w:pStyle w:val="Paragraphedeliste"/>
        <w:numPr>
          <w:ilvl w:val="0"/>
          <w:numId w:val="6"/>
        </w:numPr>
        <w:bidi/>
        <w:jc w:val="both"/>
        <w:rPr>
          <w:rFonts w:ascii="Arabic Typesetting" w:hAnsi="Arabic Typesetting" w:cs="Arabic Typesetting"/>
          <w:snapToGrid w:val="0"/>
          <w:color w:val="000000" w:themeColor="text1"/>
          <w:sz w:val="28"/>
          <w:szCs w:val="28"/>
          <w:lang w:eastAsia="ar-SA"/>
        </w:rPr>
      </w:pPr>
      <w:r w:rsidRPr="0067793E">
        <w:rPr>
          <w:rFonts w:ascii="Arabic Typesetting" w:hAnsi="Arabic Typesetting" w:cs="Arabic Typesetting"/>
          <w:snapToGrid w:val="0"/>
          <w:color w:val="000000" w:themeColor="text1"/>
          <w:sz w:val="28"/>
          <w:szCs w:val="28"/>
          <w:rtl/>
          <w:lang w:eastAsia="ar-SA"/>
        </w:rPr>
        <w:t>تحسين آجال نشر النتائج،</w:t>
      </w:r>
    </w:p>
    <w:p w:rsidR="001F436E" w:rsidRPr="0067793E" w:rsidRDefault="001F436E" w:rsidP="00346892">
      <w:pPr>
        <w:pStyle w:val="Paragraphedeliste"/>
        <w:numPr>
          <w:ilvl w:val="0"/>
          <w:numId w:val="6"/>
        </w:numPr>
        <w:bidi/>
        <w:jc w:val="both"/>
        <w:rPr>
          <w:rFonts w:ascii="Arabic Typesetting" w:hAnsi="Arabic Typesetting" w:cs="Arabic Typesetting"/>
          <w:snapToGrid w:val="0"/>
          <w:color w:val="000000" w:themeColor="text1"/>
          <w:sz w:val="28"/>
          <w:szCs w:val="28"/>
          <w:lang w:eastAsia="ar-SA"/>
        </w:rPr>
      </w:pPr>
      <w:r w:rsidRPr="0067793E">
        <w:rPr>
          <w:rFonts w:ascii="Arabic Typesetting" w:hAnsi="Arabic Typesetting" w:cs="Arabic Typesetting"/>
          <w:snapToGrid w:val="0"/>
          <w:color w:val="000000" w:themeColor="text1"/>
          <w:sz w:val="28"/>
          <w:szCs w:val="28"/>
          <w:rtl/>
          <w:lang w:eastAsia="ar-SA"/>
        </w:rPr>
        <w:t>ترشيد استعمال الإمكانيات البشرية و المادية،</w:t>
      </w:r>
    </w:p>
    <w:p w:rsidR="001F436E" w:rsidRPr="0067793E" w:rsidRDefault="001F436E" w:rsidP="00346892">
      <w:pPr>
        <w:pStyle w:val="Paragraphedeliste"/>
        <w:numPr>
          <w:ilvl w:val="0"/>
          <w:numId w:val="6"/>
        </w:numPr>
        <w:bidi/>
        <w:spacing w:after="0"/>
        <w:jc w:val="both"/>
        <w:rPr>
          <w:rFonts w:ascii="Arabic Typesetting" w:hAnsi="Arabic Typesetting" w:cs="Arabic Typesetting"/>
          <w:snapToGrid w:val="0"/>
          <w:color w:val="000000" w:themeColor="text1"/>
          <w:sz w:val="28"/>
          <w:szCs w:val="28"/>
          <w:lang w:eastAsia="ar-SA"/>
        </w:rPr>
      </w:pPr>
      <w:r w:rsidRPr="0067793E">
        <w:rPr>
          <w:rFonts w:ascii="Arabic Typesetting" w:hAnsi="Arabic Typesetting" w:cs="Arabic Typesetting"/>
          <w:snapToGrid w:val="0"/>
          <w:color w:val="000000" w:themeColor="text1"/>
          <w:sz w:val="28"/>
          <w:szCs w:val="28"/>
          <w:rtl/>
          <w:lang w:eastAsia="ar-SA"/>
        </w:rPr>
        <w:t>تدبير أحسن للأعمال الميدانية.</w:t>
      </w:r>
    </w:p>
    <w:p w:rsidR="001F436E" w:rsidRPr="0067793E" w:rsidRDefault="001F436E" w:rsidP="00346892">
      <w:pPr>
        <w:bidi/>
        <w:spacing w:after="0"/>
        <w:jc w:val="both"/>
        <w:rPr>
          <w:rFonts w:ascii="Arabic Typesetting" w:hAnsi="Arabic Typesetting" w:cs="Arabic Typesetting"/>
          <w:b/>
          <w:bCs/>
          <w:snapToGrid w:val="0"/>
          <w:color w:val="000000" w:themeColor="text1"/>
          <w:sz w:val="28"/>
          <w:szCs w:val="28"/>
          <w:lang w:eastAsia="ar-SA"/>
        </w:rPr>
      </w:pPr>
      <w:r w:rsidRPr="0067793E">
        <w:rPr>
          <w:rFonts w:ascii="Arabic Typesetting" w:hAnsi="Arabic Typesetting" w:cs="Arabic Typesetting"/>
          <w:b/>
          <w:bCs/>
          <w:snapToGrid w:val="0"/>
          <w:color w:val="000000" w:themeColor="text1"/>
          <w:sz w:val="28"/>
          <w:szCs w:val="28"/>
          <w:rtl/>
          <w:lang w:eastAsia="ar-SA"/>
        </w:rPr>
        <w:t>الفريق المكلف بالبحث:</w:t>
      </w:r>
    </w:p>
    <w:p w:rsidR="001F436E" w:rsidRPr="0067793E" w:rsidRDefault="001F436E" w:rsidP="00346892">
      <w:pPr>
        <w:bidi/>
        <w:spacing w:after="0"/>
        <w:ind w:firstLine="792"/>
        <w:jc w:val="both"/>
        <w:rPr>
          <w:rFonts w:ascii="Arabic Typesetting" w:hAnsi="Arabic Typesetting" w:cs="Arabic Typesetting"/>
          <w:snapToGrid w:val="0"/>
          <w:sz w:val="28"/>
          <w:szCs w:val="28"/>
          <w:rtl/>
          <w:lang w:eastAsia="ar-SA"/>
        </w:rPr>
      </w:pPr>
      <w:r w:rsidRPr="0067793E">
        <w:rPr>
          <w:rFonts w:ascii="Arabic Typesetting" w:hAnsi="Arabic Typesetting" w:cs="Arabic Typesetting"/>
          <w:snapToGrid w:val="0"/>
          <w:sz w:val="28"/>
          <w:szCs w:val="28"/>
          <w:rtl/>
          <w:lang w:eastAsia="ar-SA"/>
        </w:rPr>
        <w:t xml:space="preserve">يتكون الفريق التقني الموكول له انجاز البحث من مشرف و  </w:t>
      </w:r>
      <w:r w:rsidRPr="0067793E">
        <w:rPr>
          <w:rFonts w:ascii="Arabic Typesetting" w:hAnsi="Arabic Typesetting" w:cs="Arabic Typesetting"/>
          <w:snapToGrid w:val="0"/>
          <w:sz w:val="28"/>
          <w:szCs w:val="28"/>
          <w:lang w:eastAsia="ar-SA"/>
        </w:rPr>
        <w:t>6</w:t>
      </w:r>
      <w:r w:rsidRPr="0067793E">
        <w:rPr>
          <w:rFonts w:ascii="Arabic Typesetting" w:hAnsi="Arabic Typesetting" w:cs="Arabic Typesetting"/>
          <w:snapToGrid w:val="0"/>
          <w:sz w:val="28"/>
          <w:szCs w:val="28"/>
          <w:rtl/>
          <w:lang w:eastAsia="ar-SA"/>
        </w:rPr>
        <w:t xml:space="preserve"> مراقبين (واحد باسفي) و </w:t>
      </w:r>
      <w:r w:rsidRPr="0067793E">
        <w:rPr>
          <w:rFonts w:ascii="Arabic Typesetting" w:hAnsi="Arabic Typesetting" w:cs="Arabic Typesetting"/>
          <w:snapToGrid w:val="0"/>
          <w:sz w:val="28"/>
          <w:szCs w:val="28"/>
          <w:lang w:eastAsia="ar-SA"/>
        </w:rPr>
        <w:t>12</w:t>
      </w:r>
      <w:r w:rsidRPr="0067793E">
        <w:rPr>
          <w:rFonts w:ascii="Arabic Typesetting" w:hAnsi="Arabic Typesetting" w:cs="Arabic Typesetting"/>
          <w:snapToGrid w:val="0"/>
          <w:sz w:val="28"/>
          <w:szCs w:val="28"/>
          <w:rtl/>
          <w:lang w:eastAsia="ar-SA"/>
        </w:rPr>
        <w:t xml:space="preserve"> باحثين (اثنان باسفي) وضع رهن إشارتهم </w:t>
      </w:r>
      <w:r w:rsidRPr="0067793E">
        <w:rPr>
          <w:rFonts w:ascii="Arabic Typesetting" w:hAnsi="Arabic Typesetting" w:cs="Arabic Typesetting"/>
          <w:snapToGrid w:val="0"/>
          <w:sz w:val="28"/>
          <w:szCs w:val="28"/>
          <w:lang w:eastAsia="ar-SA"/>
        </w:rPr>
        <w:t>6</w:t>
      </w:r>
      <w:r w:rsidRPr="0067793E">
        <w:rPr>
          <w:rFonts w:ascii="Arabic Typesetting" w:hAnsi="Arabic Typesetting" w:cs="Arabic Typesetting"/>
          <w:snapToGrid w:val="0"/>
          <w:sz w:val="28"/>
          <w:szCs w:val="28"/>
          <w:rtl/>
          <w:lang w:eastAsia="ar-SA"/>
        </w:rPr>
        <w:t xml:space="preserve"> سيارات.</w:t>
      </w:r>
    </w:p>
    <w:p w:rsidR="001F436E" w:rsidRPr="0067793E" w:rsidRDefault="001F436E" w:rsidP="00346892">
      <w:pPr>
        <w:bidi/>
        <w:jc w:val="both"/>
        <w:rPr>
          <w:rFonts w:ascii="Arabic Typesetting" w:hAnsi="Arabic Typesetting" w:cs="Arabic Typesetting"/>
          <w:b/>
          <w:bCs/>
          <w:snapToGrid w:val="0"/>
          <w:color w:val="000000" w:themeColor="text1"/>
          <w:sz w:val="28"/>
          <w:szCs w:val="28"/>
          <w:rtl/>
          <w:lang w:eastAsia="ar-SA"/>
        </w:rPr>
      </w:pPr>
      <w:r w:rsidRPr="0067793E">
        <w:rPr>
          <w:rFonts w:ascii="Arabic Typesetting" w:hAnsi="Arabic Typesetting" w:cs="Arabic Typesetting"/>
          <w:b/>
          <w:bCs/>
          <w:snapToGrid w:val="0"/>
          <w:color w:val="000000" w:themeColor="text1"/>
          <w:sz w:val="28"/>
          <w:szCs w:val="28"/>
          <w:rtl/>
          <w:lang w:eastAsia="ar-SA"/>
        </w:rPr>
        <w:t>نشر النتائج:</w:t>
      </w:r>
    </w:p>
    <w:p w:rsidR="001F436E" w:rsidRPr="0067793E" w:rsidRDefault="001F436E" w:rsidP="00692A8B">
      <w:pPr>
        <w:pStyle w:val="Paragraphedeliste"/>
        <w:numPr>
          <w:ilvl w:val="0"/>
          <w:numId w:val="25"/>
        </w:numPr>
        <w:bidi/>
        <w:jc w:val="both"/>
        <w:rPr>
          <w:rFonts w:ascii="Arabic Typesetting" w:hAnsi="Arabic Typesetting" w:cs="Arabic Typesetting"/>
          <w:snapToGrid w:val="0"/>
          <w:color w:val="000000" w:themeColor="text1"/>
          <w:sz w:val="28"/>
          <w:szCs w:val="28"/>
          <w:lang w:eastAsia="ar-SA"/>
        </w:rPr>
      </w:pPr>
      <w:r w:rsidRPr="0067793E">
        <w:rPr>
          <w:rFonts w:ascii="Arabic Typesetting" w:hAnsi="Arabic Typesetting" w:cs="Arabic Typesetting"/>
          <w:snapToGrid w:val="0"/>
          <w:color w:val="000000" w:themeColor="text1"/>
          <w:sz w:val="28"/>
          <w:szCs w:val="28"/>
          <w:rtl/>
          <w:lang w:eastAsia="ar-SA"/>
        </w:rPr>
        <w:t>النتائج الأولية الفصلية: 10 ماي، 10 غشت، 10 نونبر و 10 فبراير</w:t>
      </w:r>
    </w:p>
    <w:p w:rsidR="001F436E" w:rsidRPr="0067793E" w:rsidRDefault="001F436E" w:rsidP="00692A8B">
      <w:pPr>
        <w:pStyle w:val="Paragraphedeliste"/>
        <w:numPr>
          <w:ilvl w:val="0"/>
          <w:numId w:val="25"/>
        </w:numPr>
        <w:bidi/>
        <w:jc w:val="both"/>
        <w:rPr>
          <w:rFonts w:ascii="Arabic Typesetting" w:hAnsi="Arabic Typesetting" w:cs="Arabic Typesetting"/>
          <w:snapToGrid w:val="0"/>
          <w:color w:val="000000" w:themeColor="text1"/>
          <w:sz w:val="28"/>
          <w:szCs w:val="28"/>
          <w:lang w:eastAsia="ar-SA"/>
        </w:rPr>
      </w:pPr>
      <w:r w:rsidRPr="0067793E">
        <w:rPr>
          <w:rFonts w:ascii="Arabic Typesetting" w:hAnsi="Arabic Typesetting" w:cs="Arabic Typesetting"/>
          <w:snapToGrid w:val="0"/>
          <w:color w:val="000000" w:themeColor="text1"/>
          <w:sz w:val="28"/>
          <w:szCs w:val="28"/>
          <w:rtl/>
          <w:lang w:eastAsia="ar-SA"/>
        </w:rPr>
        <w:t>النتائج الفصلية المفصلة: 30 يونيو، 30 شتنبر، 30 دجنبر و30 مارس،</w:t>
      </w:r>
    </w:p>
    <w:p w:rsidR="001F436E" w:rsidRPr="0067793E" w:rsidRDefault="001F436E" w:rsidP="00692A8B">
      <w:pPr>
        <w:pStyle w:val="Paragraphedeliste"/>
        <w:numPr>
          <w:ilvl w:val="0"/>
          <w:numId w:val="25"/>
        </w:numPr>
        <w:bidi/>
        <w:jc w:val="both"/>
        <w:rPr>
          <w:rFonts w:ascii="Arabic Typesetting" w:hAnsi="Arabic Typesetting" w:cs="Arabic Typesetting"/>
          <w:snapToGrid w:val="0"/>
          <w:color w:val="000000" w:themeColor="text1"/>
          <w:sz w:val="28"/>
          <w:szCs w:val="28"/>
          <w:lang w:eastAsia="ar-SA"/>
        </w:rPr>
      </w:pPr>
      <w:r w:rsidRPr="0067793E">
        <w:rPr>
          <w:rFonts w:ascii="Arabic Typesetting" w:hAnsi="Arabic Typesetting" w:cs="Arabic Typesetting"/>
          <w:snapToGrid w:val="0"/>
          <w:color w:val="000000" w:themeColor="text1"/>
          <w:sz w:val="28"/>
          <w:szCs w:val="28"/>
          <w:rtl/>
          <w:lang w:eastAsia="ar-SA"/>
        </w:rPr>
        <w:t>النتائج الأولية السنوية: 10 فبراير من السنة الموالية</w:t>
      </w:r>
    </w:p>
    <w:p w:rsidR="001F436E" w:rsidRPr="0067793E" w:rsidRDefault="001F436E" w:rsidP="00692A8B">
      <w:pPr>
        <w:pStyle w:val="Paragraphedeliste"/>
        <w:numPr>
          <w:ilvl w:val="0"/>
          <w:numId w:val="25"/>
        </w:numPr>
        <w:bidi/>
        <w:jc w:val="both"/>
        <w:rPr>
          <w:rFonts w:ascii="Arabic Typesetting" w:hAnsi="Arabic Typesetting" w:cs="Arabic Typesetting"/>
          <w:snapToGrid w:val="0"/>
          <w:color w:val="000000" w:themeColor="text1"/>
          <w:sz w:val="28"/>
          <w:szCs w:val="28"/>
          <w:lang w:eastAsia="ar-SA"/>
        </w:rPr>
      </w:pPr>
      <w:r w:rsidRPr="0067793E">
        <w:rPr>
          <w:rFonts w:ascii="Arabic Typesetting" w:hAnsi="Arabic Typesetting" w:cs="Arabic Typesetting"/>
          <w:snapToGrid w:val="0"/>
          <w:color w:val="000000" w:themeColor="text1"/>
          <w:sz w:val="28"/>
          <w:szCs w:val="28"/>
          <w:rtl/>
          <w:lang w:eastAsia="ar-SA"/>
        </w:rPr>
        <w:t>التقرير الأولي للنتائج السنوية: 30 مارس من السنة الموالية،</w:t>
      </w:r>
    </w:p>
    <w:p w:rsidR="001F436E" w:rsidRDefault="001F436E" w:rsidP="00692A8B">
      <w:pPr>
        <w:pStyle w:val="Paragraphedeliste"/>
        <w:numPr>
          <w:ilvl w:val="0"/>
          <w:numId w:val="25"/>
        </w:numPr>
        <w:bidi/>
        <w:jc w:val="both"/>
        <w:rPr>
          <w:rFonts w:ascii="Arabic Typesetting" w:hAnsi="Arabic Typesetting" w:cs="Arabic Typesetting"/>
          <w:snapToGrid w:val="0"/>
          <w:color w:val="000000" w:themeColor="text1"/>
          <w:sz w:val="28"/>
          <w:szCs w:val="28"/>
          <w:lang w:eastAsia="ar-SA"/>
        </w:rPr>
      </w:pPr>
      <w:r w:rsidRPr="0067793E">
        <w:rPr>
          <w:rFonts w:ascii="Arabic Typesetting" w:hAnsi="Arabic Typesetting" w:cs="Arabic Typesetting"/>
          <w:snapToGrid w:val="0"/>
          <w:color w:val="000000" w:themeColor="text1"/>
          <w:sz w:val="28"/>
          <w:szCs w:val="28"/>
          <w:rtl/>
          <w:lang w:eastAsia="ar-SA"/>
        </w:rPr>
        <w:t>التقرير المفصل للنتائج السنوية: 30 يونيو من السنة الموالية.</w:t>
      </w:r>
    </w:p>
    <w:p w:rsidR="009E0B42" w:rsidRPr="0067793E" w:rsidRDefault="009E0B42" w:rsidP="009E0B42">
      <w:pPr>
        <w:pStyle w:val="Paragraphedeliste"/>
        <w:numPr>
          <w:ilvl w:val="0"/>
          <w:numId w:val="25"/>
        </w:numPr>
        <w:bidi/>
        <w:jc w:val="both"/>
        <w:rPr>
          <w:rFonts w:ascii="Arabic Typesetting" w:hAnsi="Arabic Typesetting" w:cs="Arabic Typesetting"/>
          <w:snapToGrid w:val="0"/>
          <w:color w:val="000000" w:themeColor="text1"/>
          <w:sz w:val="28"/>
          <w:szCs w:val="28"/>
          <w:rtl/>
          <w:lang w:eastAsia="ar-SA"/>
        </w:rPr>
      </w:pPr>
    </w:p>
    <w:p w:rsidR="001F436E" w:rsidRPr="0067793E" w:rsidRDefault="001F436E" w:rsidP="00346892">
      <w:pPr>
        <w:bidi/>
        <w:spacing w:after="0"/>
        <w:jc w:val="both"/>
        <w:rPr>
          <w:rFonts w:ascii="Arabic Typesetting" w:hAnsi="Arabic Typesetting" w:cs="Arabic Typesetting"/>
          <w:b/>
          <w:bCs/>
          <w:snapToGrid w:val="0"/>
          <w:sz w:val="28"/>
          <w:szCs w:val="28"/>
          <w:lang w:eastAsia="ar-SA"/>
        </w:rPr>
      </w:pPr>
      <w:r w:rsidRPr="0067793E">
        <w:rPr>
          <w:rFonts w:ascii="Arabic Typesetting" w:hAnsi="Arabic Typesetting" w:cs="Arabic Typesetting"/>
          <w:b/>
          <w:bCs/>
          <w:snapToGrid w:val="0"/>
          <w:sz w:val="28"/>
          <w:szCs w:val="28"/>
          <w:rtl/>
          <w:lang w:eastAsia="ar-SA"/>
        </w:rPr>
        <w:lastRenderedPageBreak/>
        <w:t>ظروف الإنجاز:</w:t>
      </w:r>
    </w:p>
    <w:p w:rsidR="001F436E" w:rsidRPr="0067793E" w:rsidRDefault="001F436E" w:rsidP="00346892">
      <w:pPr>
        <w:bidi/>
        <w:ind w:firstLine="792"/>
        <w:jc w:val="both"/>
        <w:rPr>
          <w:rFonts w:ascii="Arabic Typesetting" w:hAnsi="Arabic Typesetting" w:cs="Arabic Typesetting"/>
          <w:snapToGrid w:val="0"/>
          <w:sz w:val="28"/>
          <w:szCs w:val="28"/>
          <w:lang w:eastAsia="ar-SA"/>
        </w:rPr>
      </w:pPr>
      <w:r w:rsidRPr="0067793E">
        <w:rPr>
          <w:rFonts w:ascii="Arabic Typesetting" w:hAnsi="Arabic Typesetting" w:cs="Arabic Typesetting"/>
          <w:snapToGrid w:val="0"/>
          <w:sz w:val="28"/>
          <w:szCs w:val="28"/>
          <w:rtl/>
          <w:lang w:eastAsia="ar-SA"/>
        </w:rPr>
        <w:t>يتم نـظـام تجميع معطيات البحث باستعمال الحاسوب (</w:t>
      </w:r>
      <w:r w:rsidRPr="0067793E">
        <w:rPr>
          <w:rFonts w:ascii="Arabic Typesetting" w:hAnsi="Arabic Typesetting" w:cs="Arabic Typesetting"/>
          <w:snapToGrid w:val="0"/>
          <w:sz w:val="28"/>
          <w:szCs w:val="28"/>
          <w:lang w:eastAsia="ar-SA" w:bidi="ar-MA"/>
        </w:rPr>
        <w:t>CAPI</w:t>
      </w:r>
      <w:r w:rsidRPr="0067793E">
        <w:rPr>
          <w:rFonts w:ascii="Arabic Typesetting" w:hAnsi="Arabic Typesetting" w:cs="Arabic Typesetting"/>
          <w:snapToGrid w:val="0"/>
          <w:sz w:val="28"/>
          <w:szCs w:val="28"/>
          <w:rtl/>
          <w:lang w:eastAsia="ar-SA" w:bidi="ar-MA"/>
        </w:rPr>
        <w:t>)</w:t>
      </w:r>
      <w:r w:rsidRPr="0067793E">
        <w:rPr>
          <w:rFonts w:ascii="Arabic Typesetting" w:hAnsi="Arabic Typesetting" w:cs="Arabic Typesetting"/>
          <w:snapToGrid w:val="0"/>
          <w:sz w:val="28"/>
          <w:szCs w:val="28"/>
          <w:rtl/>
          <w:lang w:eastAsia="ar-SA"/>
        </w:rPr>
        <w:t xml:space="preserve">.ولقد تمت المراحل المتعلقة بالمنهجية و البرمجة المعلوماتية خلال سنة </w:t>
      </w:r>
      <w:r w:rsidRPr="0067793E">
        <w:rPr>
          <w:rFonts w:ascii="Arabic Typesetting" w:hAnsi="Arabic Typesetting" w:cs="Arabic Typesetting"/>
          <w:snapToGrid w:val="0"/>
          <w:sz w:val="28"/>
          <w:szCs w:val="28"/>
          <w:lang w:eastAsia="ar-SA"/>
        </w:rPr>
        <w:t>2018</w:t>
      </w:r>
      <w:r w:rsidRPr="0067793E">
        <w:rPr>
          <w:rFonts w:ascii="Arabic Typesetting" w:hAnsi="Arabic Typesetting" w:cs="Arabic Typesetting"/>
          <w:snapToGrid w:val="0"/>
          <w:sz w:val="28"/>
          <w:szCs w:val="28"/>
          <w:rtl/>
          <w:lang w:eastAsia="ar-SA"/>
        </w:rPr>
        <w:t>. وهم البحث الأسر العادية القاطنة بالوسطين الحضري والقروي.</w:t>
      </w:r>
    </w:p>
    <w:p w:rsidR="001F436E" w:rsidRPr="0067793E" w:rsidRDefault="001F436E" w:rsidP="00346892">
      <w:pPr>
        <w:bidi/>
        <w:ind w:left="85" w:firstLine="622"/>
        <w:jc w:val="both"/>
        <w:rPr>
          <w:rFonts w:ascii="Arabic Typesetting" w:hAnsi="Arabic Typesetting" w:cs="Arabic Typesetting"/>
          <w:snapToGrid w:val="0"/>
          <w:sz w:val="28"/>
          <w:szCs w:val="28"/>
          <w:rtl/>
          <w:lang w:eastAsia="ar-SA"/>
        </w:rPr>
      </w:pPr>
      <w:r w:rsidRPr="0067793E">
        <w:rPr>
          <w:rFonts w:ascii="Arabic Typesetting" w:hAnsi="Arabic Typesetting" w:cs="Arabic Typesetting"/>
          <w:snapToGrid w:val="0"/>
          <w:sz w:val="28"/>
          <w:szCs w:val="28"/>
          <w:rtl/>
          <w:lang w:eastAsia="ar-SA"/>
        </w:rPr>
        <w:tab/>
        <w:t xml:space="preserve">وخلال هذه </w:t>
      </w:r>
      <w:r w:rsidRPr="0067793E">
        <w:rPr>
          <w:rFonts w:ascii="Arabic Typesetting" w:hAnsi="Arabic Typesetting" w:cs="Arabic Typesetting"/>
          <w:snapToGrid w:val="0"/>
          <w:sz w:val="28"/>
          <w:szCs w:val="28"/>
          <w:rtl/>
          <w:lang w:eastAsia="ar-SA" w:bidi="ar-MA"/>
        </w:rPr>
        <w:t>السنة</w:t>
      </w:r>
      <w:r w:rsidRPr="0067793E">
        <w:rPr>
          <w:rFonts w:ascii="Arabic Typesetting" w:hAnsi="Arabic Typesetting" w:cs="Arabic Typesetting"/>
          <w:snapToGrid w:val="0"/>
          <w:sz w:val="28"/>
          <w:szCs w:val="28"/>
          <w:rtl/>
          <w:lang w:eastAsia="ar-SA"/>
        </w:rPr>
        <w:t xml:space="preserve">، ثم بحث </w:t>
      </w:r>
      <w:r w:rsidRPr="0067793E">
        <w:rPr>
          <w:rFonts w:ascii="Arabic Typesetting" w:hAnsi="Arabic Typesetting" w:cs="Arabic Typesetting"/>
          <w:snapToGrid w:val="0"/>
          <w:sz w:val="28"/>
          <w:szCs w:val="28"/>
          <w:lang w:eastAsia="ar-SA"/>
        </w:rPr>
        <w:t xml:space="preserve">10929 </w:t>
      </w:r>
      <w:r w:rsidRPr="0067793E">
        <w:rPr>
          <w:rFonts w:ascii="Arabic Typesetting" w:hAnsi="Arabic Typesetting" w:cs="Arabic Typesetting"/>
          <w:snapToGrid w:val="0"/>
          <w:sz w:val="28"/>
          <w:szCs w:val="28"/>
          <w:rtl/>
          <w:lang w:eastAsia="ar-SA"/>
        </w:rPr>
        <w:t xml:space="preserve"> أسرة بجهة مراكش-آسفي، حيث بلغت الأسر القاطنة بالوسط  القروي حوالي </w:t>
      </w:r>
      <w:r w:rsidRPr="0067793E">
        <w:rPr>
          <w:rFonts w:ascii="Arabic Typesetting" w:hAnsi="Arabic Typesetting" w:cs="Arabic Typesetting"/>
          <w:snapToGrid w:val="0"/>
          <w:sz w:val="28"/>
          <w:szCs w:val="28"/>
          <w:lang w:eastAsia="ar-SA"/>
        </w:rPr>
        <w:t>5716</w:t>
      </w:r>
      <w:r w:rsidRPr="0067793E">
        <w:rPr>
          <w:rFonts w:ascii="Arabic Typesetting" w:hAnsi="Arabic Typesetting" w:cs="Arabic Typesetting"/>
          <w:snapToGrid w:val="0"/>
          <w:sz w:val="28"/>
          <w:szCs w:val="28"/>
          <w:rtl/>
          <w:lang w:eastAsia="ar-SA"/>
        </w:rPr>
        <w:t xml:space="preserve"> أسرة. وفيما يلي التوزيع الجغرافي للعناقيد المعنية بالبحث حسب الـوسط، أقـاليـم و عمالـة الجهة</w:t>
      </w:r>
      <w:r w:rsidRPr="0067793E">
        <w:rPr>
          <w:rFonts w:ascii="Arabic Typesetting" w:hAnsi="Arabic Typesetting" w:cs="Arabic Typesetting"/>
          <w:snapToGrid w:val="0"/>
          <w:sz w:val="28"/>
          <w:szCs w:val="28"/>
          <w:lang w:eastAsia="ar-SA"/>
        </w:rPr>
        <w:t>:</w:t>
      </w:r>
    </w:p>
    <w:p w:rsidR="001F436E" w:rsidRPr="0067793E" w:rsidRDefault="001F436E" w:rsidP="009E0B42">
      <w:pPr>
        <w:bidi/>
        <w:spacing w:after="0"/>
        <w:jc w:val="center"/>
        <w:rPr>
          <w:rFonts w:ascii="Arabic Typesetting" w:eastAsia="Times New Roman" w:hAnsi="Arabic Typesetting" w:cs="Arabic Typesetting"/>
          <w:b/>
          <w:bCs/>
          <w:snapToGrid w:val="0"/>
          <w:sz w:val="28"/>
          <w:szCs w:val="28"/>
          <w:rtl/>
          <w:lang w:eastAsia="ar-SA"/>
        </w:rPr>
      </w:pPr>
      <w:r w:rsidRPr="0067793E">
        <w:rPr>
          <w:rFonts w:ascii="Arabic Typesetting" w:eastAsia="Times New Roman" w:hAnsi="Arabic Typesetting" w:cs="Arabic Typesetting"/>
          <w:b/>
          <w:bCs/>
          <w:snapToGrid w:val="0"/>
          <w:sz w:val="28"/>
          <w:szCs w:val="28"/>
          <w:rtl/>
          <w:lang w:eastAsia="ar-SA"/>
        </w:rPr>
        <w:t xml:space="preserve">التوزيع الجغرافي للوحدات الأولية المعنية بالبحث حسب الـوسط، أقـاليـم و عمالـة الجهة خلال سنة </w:t>
      </w:r>
      <w:r w:rsidRPr="0067793E">
        <w:rPr>
          <w:rFonts w:ascii="Arabic Typesetting" w:eastAsia="Times New Roman" w:hAnsi="Arabic Typesetting" w:cs="Arabic Typesetting"/>
          <w:b/>
          <w:bCs/>
          <w:snapToGrid w:val="0"/>
          <w:sz w:val="28"/>
          <w:szCs w:val="28"/>
          <w:lang w:eastAsia="ar-SA"/>
        </w:rPr>
        <w:t>2018</w:t>
      </w:r>
    </w:p>
    <w:tbl>
      <w:tblPr>
        <w:bidiVisual/>
        <w:tblW w:w="8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0"/>
        <w:gridCol w:w="1701"/>
        <w:gridCol w:w="1701"/>
        <w:gridCol w:w="2406"/>
      </w:tblGrid>
      <w:tr w:rsidR="001F436E" w:rsidRPr="0067793E" w:rsidTr="00346892">
        <w:trPr>
          <w:trHeight w:val="389"/>
          <w:jc w:val="center"/>
        </w:trPr>
        <w:tc>
          <w:tcPr>
            <w:tcW w:w="3122" w:type="dxa"/>
            <w:shd w:val="clear" w:color="auto" w:fill="FBD4B4" w:themeFill="accent6" w:themeFillTint="66"/>
            <w:vAlign w:val="center"/>
            <w:hideMark/>
          </w:tcPr>
          <w:p w:rsidR="001F436E" w:rsidRPr="0067793E" w:rsidRDefault="001F436E" w:rsidP="00346892">
            <w:pPr>
              <w:tabs>
                <w:tab w:val="right" w:pos="1144"/>
                <w:tab w:val="right" w:pos="2137"/>
              </w:tabs>
              <w:bidi/>
              <w:spacing w:after="0"/>
              <w:ind w:left="86" w:right="142"/>
              <w:jc w:val="both"/>
              <w:rPr>
                <w:rFonts w:ascii="Arabic Typesetting" w:eastAsia="Times New Roman" w:hAnsi="Arabic Typesetting" w:cs="Arabic Typesetting"/>
                <w:snapToGrid w:val="0"/>
                <w:sz w:val="28"/>
                <w:szCs w:val="28"/>
                <w:lang w:eastAsia="ar-SA"/>
              </w:rPr>
            </w:pPr>
            <w:r w:rsidRPr="0067793E">
              <w:rPr>
                <w:rFonts w:ascii="Arabic Typesetting" w:eastAsia="Times New Roman" w:hAnsi="Arabic Typesetting" w:cs="Arabic Typesetting"/>
                <w:snapToGrid w:val="0"/>
                <w:sz w:val="28"/>
                <w:szCs w:val="28"/>
                <w:rtl/>
                <w:lang w:eastAsia="ar-SA"/>
              </w:rPr>
              <w:t>العمالة والأقاليم</w:t>
            </w:r>
          </w:p>
        </w:tc>
        <w:tc>
          <w:tcPr>
            <w:tcW w:w="1702" w:type="dxa"/>
            <w:shd w:val="clear" w:color="auto" w:fill="FBD4B4" w:themeFill="accent6" w:themeFillTint="66"/>
            <w:vAlign w:val="center"/>
            <w:hideMark/>
          </w:tcPr>
          <w:p w:rsidR="001F436E" w:rsidRPr="0067793E" w:rsidRDefault="001F436E" w:rsidP="00346892">
            <w:pPr>
              <w:tabs>
                <w:tab w:val="right" w:pos="1144"/>
                <w:tab w:val="right" w:pos="2137"/>
              </w:tabs>
              <w:bidi/>
              <w:spacing w:after="0"/>
              <w:ind w:left="86" w:right="142"/>
              <w:jc w:val="both"/>
              <w:rPr>
                <w:rFonts w:ascii="Arabic Typesetting" w:eastAsia="Times New Roman" w:hAnsi="Arabic Typesetting" w:cs="Arabic Typesetting"/>
                <w:snapToGrid w:val="0"/>
                <w:sz w:val="28"/>
                <w:szCs w:val="28"/>
                <w:lang w:eastAsia="ar-SA"/>
              </w:rPr>
            </w:pPr>
            <w:r w:rsidRPr="0067793E">
              <w:rPr>
                <w:rFonts w:ascii="Arabic Typesetting" w:eastAsia="Times New Roman" w:hAnsi="Arabic Typesetting" w:cs="Arabic Typesetting"/>
                <w:snapToGrid w:val="0"/>
                <w:sz w:val="28"/>
                <w:szCs w:val="28"/>
                <w:rtl/>
                <w:lang w:eastAsia="ar-SA"/>
              </w:rPr>
              <w:t>حضري</w:t>
            </w:r>
          </w:p>
        </w:tc>
        <w:tc>
          <w:tcPr>
            <w:tcW w:w="1702" w:type="dxa"/>
            <w:shd w:val="clear" w:color="auto" w:fill="FBD4B4" w:themeFill="accent6" w:themeFillTint="66"/>
            <w:vAlign w:val="center"/>
            <w:hideMark/>
          </w:tcPr>
          <w:p w:rsidR="001F436E" w:rsidRPr="0067793E" w:rsidRDefault="001F436E" w:rsidP="00346892">
            <w:pPr>
              <w:tabs>
                <w:tab w:val="right" w:pos="1144"/>
                <w:tab w:val="right" w:pos="2137"/>
              </w:tabs>
              <w:bidi/>
              <w:spacing w:after="0"/>
              <w:ind w:left="86" w:right="142"/>
              <w:jc w:val="both"/>
              <w:rPr>
                <w:rFonts w:ascii="Arabic Typesetting" w:eastAsia="Times New Roman" w:hAnsi="Arabic Typesetting" w:cs="Arabic Typesetting"/>
                <w:snapToGrid w:val="0"/>
                <w:sz w:val="28"/>
                <w:szCs w:val="28"/>
                <w:lang w:eastAsia="ar-SA"/>
              </w:rPr>
            </w:pPr>
            <w:r w:rsidRPr="0067793E">
              <w:rPr>
                <w:rFonts w:ascii="Arabic Typesetting" w:eastAsia="Times New Roman" w:hAnsi="Arabic Typesetting" w:cs="Arabic Typesetting"/>
                <w:snapToGrid w:val="0"/>
                <w:sz w:val="28"/>
                <w:szCs w:val="28"/>
                <w:rtl/>
                <w:lang w:eastAsia="ar-SA"/>
              </w:rPr>
              <w:t>قروي</w:t>
            </w:r>
          </w:p>
        </w:tc>
        <w:tc>
          <w:tcPr>
            <w:tcW w:w="2407" w:type="dxa"/>
            <w:shd w:val="clear" w:color="auto" w:fill="FBD4B4" w:themeFill="accent6" w:themeFillTint="66"/>
            <w:vAlign w:val="center"/>
            <w:hideMark/>
          </w:tcPr>
          <w:p w:rsidR="001F436E" w:rsidRPr="0067793E" w:rsidRDefault="001F436E" w:rsidP="00346892">
            <w:pPr>
              <w:tabs>
                <w:tab w:val="right" w:pos="1144"/>
                <w:tab w:val="right" w:pos="2137"/>
              </w:tabs>
              <w:bidi/>
              <w:spacing w:after="0"/>
              <w:ind w:left="86" w:right="142"/>
              <w:jc w:val="both"/>
              <w:rPr>
                <w:rFonts w:ascii="Arabic Typesetting" w:eastAsia="Times New Roman" w:hAnsi="Arabic Typesetting" w:cs="Arabic Typesetting"/>
                <w:snapToGrid w:val="0"/>
                <w:sz w:val="28"/>
                <w:szCs w:val="28"/>
                <w:lang w:eastAsia="ar-SA"/>
              </w:rPr>
            </w:pPr>
            <w:r w:rsidRPr="0067793E">
              <w:rPr>
                <w:rFonts w:ascii="Arabic Typesetting" w:eastAsia="Times New Roman" w:hAnsi="Arabic Typesetting" w:cs="Arabic Typesetting"/>
                <w:snapToGrid w:val="0"/>
                <w:sz w:val="28"/>
                <w:szCs w:val="28"/>
                <w:rtl/>
                <w:lang w:eastAsia="ar-SA"/>
              </w:rPr>
              <w:t>المجموع</w:t>
            </w:r>
          </w:p>
        </w:tc>
      </w:tr>
      <w:tr w:rsidR="001F436E" w:rsidRPr="0067793E" w:rsidTr="00346892">
        <w:trPr>
          <w:trHeight w:val="196"/>
          <w:jc w:val="center"/>
        </w:trPr>
        <w:tc>
          <w:tcPr>
            <w:tcW w:w="3122" w:type="dxa"/>
            <w:shd w:val="clear" w:color="auto" w:fill="FBD4B4" w:themeFill="accent6" w:themeFillTint="66"/>
            <w:vAlign w:val="center"/>
            <w:hideMark/>
          </w:tcPr>
          <w:p w:rsidR="001F436E" w:rsidRPr="0067793E" w:rsidRDefault="001F436E" w:rsidP="00346892">
            <w:pPr>
              <w:numPr>
                <w:ilvl w:val="0"/>
                <w:numId w:val="7"/>
              </w:numPr>
              <w:bidi/>
              <w:spacing w:after="0"/>
              <w:jc w:val="both"/>
              <w:rPr>
                <w:rFonts w:ascii="Arabic Typesetting" w:eastAsia="Times New Roman" w:hAnsi="Arabic Typesetting" w:cs="Arabic Typesetting"/>
                <w:sz w:val="28"/>
                <w:szCs w:val="28"/>
                <w:lang w:val="en-US" w:eastAsia="en-US"/>
              </w:rPr>
            </w:pPr>
            <w:r w:rsidRPr="0067793E">
              <w:rPr>
                <w:rFonts w:ascii="Arabic Typesetting" w:eastAsia="Times New Roman" w:hAnsi="Arabic Typesetting" w:cs="Arabic Typesetting"/>
                <w:sz w:val="28"/>
                <w:szCs w:val="28"/>
                <w:rtl/>
                <w:lang w:val="en-US" w:eastAsia="en-US"/>
              </w:rPr>
              <w:t>مراكش</w:t>
            </w:r>
          </w:p>
        </w:tc>
        <w:tc>
          <w:tcPr>
            <w:tcW w:w="1702" w:type="dxa"/>
            <w:shd w:val="clear" w:color="auto" w:fill="auto"/>
            <w:vAlign w:val="center"/>
            <w:hideMark/>
          </w:tcPr>
          <w:p w:rsidR="001F436E" w:rsidRPr="0067793E" w:rsidRDefault="001F436E" w:rsidP="00346892">
            <w:pPr>
              <w:bidi/>
              <w:spacing w:after="0"/>
              <w:jc w:val="both"/>
              <w:rPr>
                <w:rFonts w:ascii="Arabic Typesetting" w:eastAsia="Times New Roman" w:hAnsi="Arabic Typesetting" w:cs="Arabic Typesetting"/>
                <w:b/>
                <w:bCs/>
                <w:sz w:val="28"/>
                <w:szCs w:val="28"/>
              </w:rPr>
            </w:pPr>
            <w:r w:rsidRPr="0067793E">
              <w:rPr>
                <w:rFonts w:ascii="Arabic Typesetting" w:eastAsia="Times New Roman" w:hAnsi="Arabic Typesetting" w:cs="Arabic Typesetting"/>
                <w:b/>
                <w:bCs/>
                <w:sz w:val="28"/>
                <w:szCs w:val="28"/>
              </w:rPr>
              <w:t>139</w:t>
            </w:r>
          </w:p>
        </w:tc>
        <w:tc>
          <w:tcPr>
            <w:tcW w:w="1702" w:type="dxa"/>
            <w:shd w:val="clear" w:color="auto" w:fill="auto"/>
            <w:vAlign w:val="center"/>
            <w:hideMark/>
          </w:tcPr>
          <w:p w:rsidR="001F436E" w:rsidRPr="0067793E" w:rsidRDefault="001F436E" w:rsidP="00346892">
            <w:pPr>
              <w:bidi/>
              <w:spacing w:after="0"/>
              <w:jc w:val="both"/>
              <w:rPr>
                <w:rFonts w:ascii="Arabic Typesetting" w:eastAsia="Times New Roman" w:hAnsi="Arabic Typesetting" w:cs="Arabic Typesetting"/>
                <w:b/>
                <w:bCs/>
                <w:sz w:val="28"/>
                <w:szCs w:val="28"/>
              </w:rPr>
            </w:pPr>
            <w:r w:rsidRPr="0067793E">
              <w:rPr>
                <w:rFonts w:ascii="Arabic Typesetting" w:eastAsia="Times New Roman" w:hAnsi="Arabic Typesetting" w:cs="Arabic Typesetting"/>
                <w:b/>
                <w:bCs/>
                <w:sz w:val="28"/>
                <w:szCs w:val="28"/>
              </w:rPr>
              <w:t>44</w:t>
            </w:r>
          </w:p>
        </w:tc>
        <w:tc>
          <w:tcPr>
            <w:tcW w:w="2407" w:type="dxa"/>
            <w:shd w:val="clear" w:color="auto" w:fill="auto"/>
            <w:vAlign w:val="center"/>
            <w:hideMark/>
          </w:tcPr>
          <w:p w:rsidR="001F436E" w:rsidRPr="0067793E" w:rsidRDefault="001F436E" w:rsidP="00346892">
            <w:pPr>
              <w:bidi/>
              <w:spacing w:after="0"/>
              <w:jc w:val="both"/>
              <w:rPr>
                <w:rFonts w:ascii="Arabic Typesetting" w:eastAsia="Times New Roman" w:hAnsi="Arabic Typesetting" w:cs="Arabic Typesetting"/>
                <w:b/>
                <w:bCs/>
                <w:sz w:val="28"/>
                <w:szCs w:val="28"/>
              </w:rPr>
            </w:pPr>
            <w:r w:rsidRPr="0067793E">
              <w:rPr>
                <w:rFonts w:ascii="Arabic Typesetting" w:eastAsia="Times New Roman" w:hAnsi="Arabic Typesetting" w:cs="Arabic Typesetting"/>
                <w:b/>
                <w:bCs/>
                <w:sz w:val="28"/>
                <w:szCs w:val="28"/>
              </w:rPr>
              <w:t>183</w:t>
            </w:r>
          </w:p>
        </w:tc>
      </w:tr>
      <w:tr w:rsidR="001F436E" w:rsidRPr="0067793E" w:rsidTr="00346892">
        <w:trPr>
          <w:trHeight w:val="196"/>
          <w:jc w:val="center"/>
        </w:trPr>
        <w:tc>
          <w:tcPr>
            <w:tcW w:w="3122" w:type="dxa"/>
            <w:shd w:val="clear" w:color="auto" w:fill="FBD4B4" w:themeFill="accent6" w:themeFillTint="66"/>
            <w:vAlign w:val="center"/>
            <w:hideMark/>
          </w:tcPr>
          <w:p w:rsidR="001F436E" w:rsidRPr="0067793E" w:rsidRDefault="001F436E" w:rsidP="00346892">
            <w:pPr>
              <w:numPr>
                <w:ilvl w:val="0"/>
                <w:numId w:val="7"/>
              </w:numPr>
              <w:bidi/>
              <w:spacing w:after="0"/>
              <w:jc w:val="both"/>
              <w:rPr>
                <w:rFonts w:ascii="Arabic Typesetting" w:eastAsia="Times New Roman" w:hAnsi="Arabic Typesetting" w:cs="Arabic Typesetting"/>
                <w:sz w:val="28"/>
                <w:szCs w:val="28"/>
                <w:lang w:val="en-US" w:eastAsia="en-US"/>
              </w:rPr>
            </w:pPr>
            <w:r w:rsidRPr="0067793E">
              <w:rPr>
                <w:rFonts w:ascii="Arabic Typesetting" w:eastAsia="Times New Roman" w:hAnsi="Arabic Typesetting" w:cs="Arabic Typesetting"/>
                <w:sz w:val="28"/>
                <w:szCs w:val="28"/>
                <w:rtl/>
                <w:lang w:val="en-US" w:eastAsia="en-US"/>
              </w:rPr>
              <w:t>الحوز</w:t>
            </w:r>
          </w:p>
        </w:tc>
        <w:tc>
          <w:tcPr>
            <w:tcW w:w="1702" w:type="dxa"/>
            <w:shd w:val="clear" w:color="auto" w:fill="auto"/>
            <w:vAlign w:val="center"/>
            <w:hideMark/>
          </w:tcPr>
          <w:p w:rsidR="001F436E" w:rsidRPr="0067793E" w:rsidRDefault="001F436E" w:rsidP="00346892">
            <w:pPr>
              <w:bidi/>
              <w:spacing w:after="0"/>
              <w:jc w:val="both"/>
              <w:rPr>
                <w:rFonts w:ascii="Arabic Typesetting" w:eastAsia="Times New Roman" w:hAnsi="Arabic Typesetting" w:cs="Arabic Typesetting"/>
                <w:b/>
                <w:bCs/>
                <w:sz w:val="28"/>
                <w:szCs w:val="28"/>
              </w:rPr>
            </w:pPr>
            <w:r w:rsidRPr="0067793E">
              <w:rPr>
                <w:rFonts w:ascii="Arabic Typesetting" w:eastAsia="Times New Roman" w:hAnsi="Arabic Typesetting" w:cs="Arabic Typesetting"/>
                <w:b/>
                <w:bCs/>
                <w:sz w:val="28"/>
                <w:szCs w:val="28"/>
              </w:rPr>
              <w:t>12</w:t>
            </w:r>
          </w:p>
        </w:tc>
        <w:tc>
          <w:tcPr>
            <w:tcW w:w="1702" w:type="dxa"/>
            <w:shd w:val="clear" w:color="auto" w:fill="auto"/>
            <w:vAlign w:val="center"/>
            <w:hideMark/>
          </w:tcPr>
          <w:p w:rsidR="001F436E" w:rsidRPr="0067793E" w:rsidRDefault="001F436E" w:rsidP="00346892">
            <w:pPr>
              <w:bidi/>
              <w:spacing w:after="0"/>
              <w:jc w:val="both"/>
              <w:rPr>
                <w:rFonts w:ascii="Arabic Typesetting" w:eastAsia="Times New Roman" w:hAnsi="Arabic Typesetting" w:cs="Arabic Typesetting"/>
                <w:b/>
                <w:bCs/>
                <w:sz w:val="28"/>
                <w:szCs w:val="28"/>
              </w:rPr>
            </w:pPr>
            <w:r w:rsidRPr="0067793E">
              <w:rPr>
                <w:rFonts w:ascii="Arabic Typesetting" w:eastAsia="Times New Roman" w:hAnsi="Arabic Typesetting" w:cs="Arabic Typesetting"/>
                <w:b/>
                <w:bCs/>
                <w:sz w:val="28"/>
                <w:szCs w:val="28"/>
              </w:rPr>
              <w:t>54</w:t>
            </w:r>
          </w:p>
        </w:tc>
        <w:tc>
          <w:tcPr>
            <w:tcW w:w="2407" w:type="dxa"/>
            <w:shd w:val="clear" w:color="auto" w:fill="auto"/>
            <w:vAlign w:val="center"/>
            <w:hideMark/>
          </w:tcPr>
          <w:p w:rsidR="001F436E" w:rsidRPr="0067793E" w:rsidRDefault="001F436E" w:rsidP="00346892">
            <w:pPr>
              <w:bidi/>
              <w:spacing w:after="0"/>
              <w:jc w:val="both"/>
              <w:rPr>
                <w:rFonts w:ascii="Arabic Typesetting" w:eastAsia="Times New Roman" w:hAnsi="Arabic Typesetting" w:cs="Arabic Typesetting"/>
                <w:b/>
                <w:bCs/>
                <w:sz w:val="28"/>
                <w:szCs w:val="28"/>
              </w:rPr>
            </w:pPr>
            <w:r w:rsidRPr="0067793E">
              <w:rPr>
                <w:rFonts w:ascii="Arabic Typesetting" w:eastAsia="Times New Roman" w:hAnsi="Arabic Typesetting" w:cs="Arabic Typesetting"/>
                <w:b/>
                <w:bCs/>
                <w:sz w:val="28"/>
                <w:szCs w:val="28"/>
              </w:rPr>
              <w:t>66</w:t>
            </w:r>
          </w:p>
        </w:tc>
      </w:tr>
      <w:tr w:rsidR="001F436E" w:rsidRPr="0067793E" w:rsidTr="00346892">
        <w:trPr>
          <w:trHeight w:val="196"/>
          <w:jc w:val="center"/>
        </w:trPr>
        <w:tc>
          <w:tcPr>
            <w:tcW w:w="3122" w:type="dxa"/>
            <w:shd w:val="clear" w:color="auto" w:fill="FBD4B4" w:themeFill="accent6" w:themeFillTint="66"/>
            <w:vAlign w:val="center"/>
            <w:hideMark/>
          </w:tcPr>
          <w:p w:rsidR="001F436E" w:rsidRPr="0067793E" w:rsidRDefault="001F436E" w:rsidP="00346892">
            <w:pPr>
              <w:numPr>
                <w:ilvl w:val="0"/>
                <w:numId w:val="7"/>
              </w:numPr>
              <w:bidi/>
              <w:spacing w:after="0"/>
              <w:jc w:val="both"/>
              <w:rPr>
                <w:rFonts w:ascii="Arabic Typesetting" w:eastAsia="Times New Roman" w:hAnsi="Arabic Typesetting" w:cs="Arabic Typesetting"/>
                <w:sz w:val="28"/>
                <w:szCs w:val="28"/>
                <w:lang w:val="en-US" w:eastAsia="en-US"/>
              </w:rPr>
            </w:pPr>
            <w:r w:rsidRPr="0067793E">
              <w:rPr>
                <w:rFonts w:ascii="Arabic Typesetting" w:eastAsia="Times New Roman" w:hAnsi="Arabic Typesetting" w:cs="Arabic Typesetting"/>
                <w:sz w:val="28"/>
                <w:szCs w:val="28"/>
                <w:rtl/>
                <w:lang w:val="en-US" w:eastAsia="en-US"/>
              </w:rPr>
              <w:t>شيشاوة</w:t>
            </w:r>
          </w:p>
        </w:tc>
        <w:tc>
          <w:tcPr>
            <w:tcW w:w="1702" w:type="dxa"/>
            <w:shd w:val="clear" w:color="auto" w:fill="auto"/>
            <w:vAlign w:val="center"/>
            <w:hideMark/>
          </w:tcPr>
          <w:p w:rsidR="001F436E" w:rsidRPr="0067793E" w:rsidRDefault="001F436E" w:rsidP="00346892">
            <w:pPr>
              <w:bidi/>
              <w:spacing w:after="0"/>
              <w:jc w:val="both"/>
              <w:rPr>
                <w:rFonts w:ascii="Arabic Typesetting" w:eastAsia="Times New Roman" w:hAnsi="Arabic Typesetting" w:cs="Arabic Typesetting"/>
                <w:b/>
                <w:bCs/>
                <w:sz w:val="28"/>
                <w:szCs w:val="28"/>
              </w:rPr>
            </w:pPr>
            <w:r w:rsidRPr="0067793E">
              <w:rPr>
                <w:rFonts w:ascii="Arabic Typesetting" w:eastAsia="Times New Roman" w:hAnsi="Arabic Typesetting" w:cs="Arabic Typesetting"/>
                <w:b/>
                <w:bCs/>
                <w:sz w:val="28"/>
                <w:szCs w:val="28"/>
              </w:rPr>
              <w:t>9</w:t>
            </w:r>
          </w:p>
        </w:tc>
        <w:tc>
          <w:tcPr>
            <w:tcW w:w="1702" w:type="dxa"/>
            <w:shd w:val="clear" w:color="auto" w:fill="auto"/>
            <w:vAlign w:val="center"/>
            <w:hideMark/>
          </w:tcPr>
          <w:p w:rsidR="001F436E" w:rsidRPr="0067793E" w:rsidRDefault="001F436E" w:rsidP="00346892">
            <w:pPr>
              <w:bidi/>
              <w:spacing w:after="0"/>
              <w:jc w:val="both"/>
              <w:rPr>
                <w:rFonts w:ascii="Arabic Typesetting" w:eastAsia="Times New Roman" w:hAnsi="Arabic Typesetting" w:cs="Arabic Typesetting"/>
                <w:b/>
                <w:bCs/>
                <w:sz w:val="28"/>
                <w:szCs w:val="28"/>
              </w:rPr>
            </w:pPr>
            <w:r w:rsidRPr="0067793E">
              <w:rPr>
                <w:rFonts w:ascii="Arabic Typesetting" w:eastAsia="Times New Roman" w:hAnsi="Arabic Typesetting" w:cs="Arabic Typesetting"/>
                <w:b/>
                <w:bCs/>
                <w:sz w:val="28"/>
                <w:szCs w:val="28"/>
              </w:rPr>
              <w:t>36</w:t>
            </w:r>
          </w:p>
        </w:tc>
        <w:tc>
          <w:tcPr>
            <w:tcW w:w="2407" w:type="dxa"/>
            <w:shd w:val="clear" w:color="auto" w:fill="auto"/>
            <w:vAlign w:val="center"/>
            <w:hideMark/>
          </w:tcPr>
          <w:p w:rsidR="001F436E" w:rsidRPr="0067793E" w:rsidRDefault="001F436E" w:rsidP="00346892">
            <w:pPr>
              <w:bidi/>
              <w:spacing w:after="0"/>
              <w:jc w:val="both"/>
              <w:rPr>
                <w:rFonts w:ascii="Arabic Typesetting" w:eastAsia="Times New Roman" w:hAnsi="Arabic Typesetting" w:cs="Arabic Typesetting"/>
                <w:b/>
                <w:bCs/>
                <w:sz w:val="28"/>
                <w:szCs w:val="28"/>
              </w:rPr>
            </w:pPr>
            <w:r w:rsidRPr="0067793E">
              <w:rPr>
                <w:rFonts w:ascii="Arabic Typesetting" w:eastAsia="Times New Roman" w:hAnsi="Arabic Typesetting" w:cs="Arabic Typesetting"/>
                <w:b/>
                <w:bCs/>
                <w:sz w:val="28"/>
                <w:szCs w:val="28"/>
              </w:rPr>
              <w:t>45</w:t>
            </w:r>
          </w:p>
        </w:tc>
      </w:tr>
      <w:tr w:rsidR="001F436E" w:rsidRPr="0067793E" w:rsidTr="00346892">
        <w:trPr>
          <w:trHeight w:val="196"/>
          <w:jc w:val="center"/>
        </w:trPr>
        <w:tc>
          <w:tcPr>
            <w:tcW w:w="3122" w:type="dxa"/>
            <w:shd w:val="clear" w:color="auto" w:fill="FBD4B4" w:themeFill="accent6" w:themeFillTint="66"/>
            <w:vAlign w:val="center"/>
            <w:hideMark/>
          </w:tcPr>
          <w:p w:rsidR="001F436E" w:rsidRPr="0067793E" w:rsidRDefault="001F436E" w:rsidP="00346892">
            <w:pPr>
              <w:numPr>
                <w:ilvl w:val="0"/>
                <w:numId w:val="7"/>
              </w:numPr>
              <w:bidi/>
              <w:spacing w:after="0"/>
              <w:jc w:val="both"/>
              <w:rPr>
                <w:rFonts w:ascii="Arabic Typesetting" w:eastAsia="Times New Roman" w:hAnsi="Arabic Typesetting" w:cs="Arabic Typesetting"/>
                <w:sz w:val="28"/>
                <w:szCs w:val="28"/>
                <w:lang w:val="en-US" w:eastAsia="en-US"/>
              </w:rPr>
            </w:pPr>
            <w:r w:rsidRPr="0067793E">
              <w:rPr>
                <w:rFonts w:ascii="Arabic Typesetting" w:eastAsia="Times New Roman" w:hAnsi="Arabic Typesetting" w:cs="Arabic Typesetting"/>
                <w:sz w:val="28"/>
                <w:szCs w:val="28"/>
                <w:rtl/>
                <w:lang w:val="en-US" w:eastAsia="en-US"/>
              </w:rPr>
              <w:t>قلعة السراغنة</w:t>
            </w:r>
          </w:p>
        </w:tc>
        <w:tc>
          <w:tcPr>
            <w:tcW w:w="1702" w:type="dxa"/>
            <w:shd w:val="clear" w:color="auto" w:fill="auto"/>
            <w:vAlign w:val="center"/>
            <w:hideMark/>
          </w:tcPr>
          <w:p w:rsidR="001F436E" w:rsidRPr="0067793E" w:rsidRDefault="001F436E" w:rsidP="00346892">
            <w:pPr>
              <w:bidi/>
              <w:spacing w:after="0"/>
              <w:jc w:val="both"/>
              <w:rPr>
                <w:rFonts w:ascii="Arabic Typesetting" w:eastAsia="Times New Roman" w:hAnsi="Arabic Typesetting" w:cs="Arabic Typesetting"/>
                <w:b/>
                <w:bCs/>
                <w:sz w:val="28"/>
                <w:szCs w:val="28"/>
              </w:rPr>
            </w:pPr>
            <w:r w:rsidRPr="0067793E">
              <w:rPr>
                <w:rFonts w:ascii="Arabic Typesetting" w:eastAsia="Times New Roman" w:hAnsi="Arabic Typesetting" w:cs="Arabic Typesetting"/>
                <w:b/>
                <w:bCs/>
                <w:sz w:val="28"/>
                <w:szCs w:val="28"/>
              </w:rPr>
              <w:t>19</w:t>
            </w:r>
          </w:p>
        </w:tc>
        <w:tc>
          <w:tcPr>
            <w:tcW w:w="1702" w:type="dxa"/>
            <w:shd w:val="clear" w:color="auto" w:fill="auto"/>
            <w:vAlign w:val="center"/>
            <w:hideMark/>
          </w:tcPr>
          <w:p w:rsidR="001F436E" w:rsidRPr="0067793E" w:rsidRDefault="001F436E" w:rsidP="00346892">
            <w:pPr>
              <w:bidi/>
              <w:spacing w:after="0"/>
              <w:jc w:val="both"/>
              <w:rPr>
                <w:rFonts w:ascii="Arabic Typesetting" w:eastAsia="Times New Roman" w:hAnsi="Arabic Typesetting" w:cs="Arabic Typesetting"/>
                <w:b/>
                <w:bCs/>
                <w:sz w:val="28"/>
                <w:szCs w:val="28"/>
              </w:rPr>
            </w:pPr>
            <w:r w:rsidRPr="0067793E">
              <w:rPr>
                <w:rFonts w:ascii="Arabic Typesetting" w:eastAsia="Times New Roman" w:hAnsi="Arabic Typesetting" w:cs="Arabic Typesetting"/>
                <w:b/>
                <w:bCs/>
                <w:sz w:val="28"/>
                <w:szCs w:val="28"/>
              </w:rPr>
              <w:t>42</w:t>
            </w:r>
          </w:p>
        </w:tc>
        <w:tc>
          <w:tcPr>
            <w:tcW w:w="2407" w:type="dxa"/>
            <w:shd w:val="clear" w:color="auto" w:fill="auto"/>
            <w:vAlign w:val="center"/>
            <w:hideMark/>
          </w:tcPr>
          <w:p w:rsidR="001F436E" w:rsidRPr="0067793E" w:rsidRDefault="001F436E" w:rsidP="00346892">
            <w:pPr>
              <w:bidi/>
              <w:spacing w:after="0"/>
              <w:jc w:val="both"/>
              <w:rPr>
                <w:rFonts w:ascii="Arabic Typesetting" w:eastAsia="Times New Roman" w:hAnsi="Arabic Typesetting" w:cs="Arabic Typesetting"/>
                <w:b/>
                <w:bCs/>
                <w:sz w:val="28"/>
                <w:szCs w:val="28"/>
              </w:rPr>
            </w:pPr>
            <w:r w:rsidRPr="0067793E">
              <w:rPr>
                <w:rFonts w:ascii="Arabic Typesetting" w:eastAsia="Times New Roman" w:hAnsi="Arabic Typesetting" w:cs="Arabic Typesetting"/>
                <w:b/>
                <w:bCs/>
                <w:sz w:val="28"/>
                <w:szCs w:val="28"/>
              </w:rPr>
              <w:t>61</w:t>
            </w:r>
          </w:p>
        </w:tc>
      </w:tr>
      <w:tr w:rsidR="001F436E" w:rsidRPr="0067793E" w:rsidTr="00346892">
        <w:trPr>
          <w:trHeight w:val="196"/>
          <w:jc w:val="center"/>
        </w:trPr>
        <w:tc>
          <w:tcPr>
            <w:tcW w:w="3122" w:type="dxa"/>
            <w:shd w:val="clear" w:color="auto" w:fill="FBD4B4" w:themeFill="accent6" w:themeFillTint="66"/>
            <w:vAlign w:val="center"/>
            <w:hideMark/>
          </w:tcPr>
          <w:p w:rsidR="001F436E" w:rsidRPr="0067793E" w:rsidRDefault="001F436E" w:rsidP="00346892">
            <w:pPr>
              <w:numPr>
                <w:ilvl w:val="0"/>
                <w:numId w:val="7"/>
              </w:numPr>
              <w:bidi/>
              <w:spacing w:after="0"/>
              <w:jc w:val="both"/>
              <w:rPr>
                <w:rFonts w:ascii="Arabic Typesetting" w:eastAsia="Times New Roman" w:hAnsi="Arabic Typesetting" w:cs="Arabic Typesetting"/>
                <w:snapToGrid w:val="0"/>
                <w:sz w:val="28"/>
                <w:szCs w:val="28"/>
                <w:lang w:eastAsia="ar-SA"/>
              </w:rPr>
            </w:pPr>
            <w:r w:rsidRPr="0067793E">
              <w:rPr>
                <w:rFonts w:ascii="Arabic Typesetting" w:eastAsia="Times New Roman" w:hAnsi="Arabic Typesetting" w:cs="Arabic Typesetting"/>
                <w:sz w:val="28"/>
                <w:szCs w:val="28"/>
                <w:rtl/>
                <w:lang w:val="en-US" w:eastAsia="en-US"/>
              </w:rPr>
              <w:t>الرحامنة</w:t>
            </w:r>
          </w:p>
        </w:tc>
        <w:tc>
          <w:tcPr>
            <w:tcW w:w="1702" w:type="dxa"/>
            <w:shd w:val="clear" w:color="auto" w:fill="auto"/>
            <w:vAlign w:val="center"/>
            <w:hideMark/>
          </w:tcPr>
          <w:p w:rsidR="001F436E" w:rsidRPr="0067793E" w:rsidRDefault="001F436E" w:rsidP="00346892">
            <w:pPr>
              <w:bidi/>
              <w:spacing w:after="0"/>
              <w:jc w:val="both"/>
              <w:rPr>
                <w:rFonts w:ascii="Arabic Typesetting" w:eastAsia="Times New Roman" w:hAnsi="Arabic Typesetting" w:cs="Arabic Typesetting"/>
                <w:b/>
                <w:bCs/>
                <w:sz w:val="28"/>
                <w:szCs w:val="28"/>
              </w:rPr>
            </w:pPr>
            <w:r w:rsidRPr="0067793E">
              <w:rPr>
                <w:rFonts w:ascii="Arabic Typesetting" w:eastAsia="Times New Roman" w:hAnsi="Arabic Typesetting" w:cs="Arabic Typesetting"/>
                <w:b/>
                <w:bCs/>
                <w:sz w:val="28"/>
                <w:szCs w:val="28"/>
              </w:rPr>
              <w:t>14</w:t>
            </w:r>
          </w:p>
        </w:tc>
        <w:tc>
          <w:tcPr>
            <w:tcW w:w="1702" w:type="dxa"/>
            <w:shd w:val="clear" w:color="auto" w:fill="auto"/>
            <w:vAlign w:val="center"/>
            <w:hideMark/>
          </w:tcPr>
          <w:p w:rsidR="001F436E" w:rsidRPr="0067793E" w:rsidRDefault="001F436E" w:rsidP="00346892">
            <w:pPr>
              <w:bidi/>
              <w:spacing w:after="0"/>
              <w:jc w:val="both"/>
              <w:rPr>
                <w:rFonts w:ascii="Arabic Typesetting" w:eastAsia="Times New Roman" w:hAnsi="Arabic Typesetting" w:cs="Arabic Typesetting"/>
                <w:b/>
                <w:bCs/>
                <w:sz w:val="28"/>
                <w:szCs w:val="28"/>
              </w:rPr>
            </w:pPr>
            <w:r w:rsidRPr="0067793E">
              <w:rPr>
                <w:rFonts w:ascii="Arabic Typesetting" w:eastAsia="Times New Roman" w:hAnsi="Arabic Typesetting" w:cs="Arabic Typesetting"/>
                <w:b/>
                <w:bCs/>
                <w:sz w:val="28"/>
                <w:szCs w:val="28"/>
              </w:rPr>
              <w:t>18</w:t>
            </w:r>
          </w:p>
        </w:tc>
        <w:tc>
          <w:tcPr>
            <w:tcW w:w="2407" w:type="dxa"/>
            <w:shd w:val="clear" w:color="auto" w:fill="auto"/>
            <w:vAlign w:val="center"/>
            <w:hideMark/>
          </w:tcPr>
          <w:p w:rsidR="001F436E" w:rsidRPr="0067793E" w:rsidRDefault="001F436E" w:rsidP="00346892">
            <w:pPr>
              <w:bidi/>
              <w:spacing w:after="0"/>
              <w:jc w:val="both"/>
              <w:rPr>
                <w:rFonts w:ascii="Arabic Typesetting" w:eastAsia="Times New Roman" w:hAnsi="Arabic Typesetting" w:cs="Arabic Typesetting"/>
                <w:b/>
                <w:bCs/>
                <w:sz w:val="28"/>
                <w:szCs w:val="28"/>
              </w:rPr>
            </w:pPr>
            <w:r w:rsidRPr="0067793E">
              <w:rPr>
                <w:rFonts w:ascii="Arabic Typesetting" w:eastAsia="Times New Roman" w:hAnsi="Arabic Typesetting" w:cs="Arabic Typesetting"/>
                <w:b/>
                <w:bCs/>
                <w:sz w:val="28"/>
                <w:szCs w:val="28"/>
              </w:rPr>
              <w:t>32</w:t>
            </w:r>
          </w:p>
        </w:tc>
      </w:tr>
      <w:tr w:rsidR="001F436E" w:rsidRPr="0067793E" w:rsidTr="00346892">
        <w:trPr>
          <w:trHeight w:val="196"/>
          <w:jc w:val="center"/>
        </w:trPr>
        <w:tc>
          <w:tcPr>
            <w:tcW w:w="3122" w:type="dxa"/>
            <w:shd w:val="clear" w:color="auto" w:fill="FBD4B4" w:themeFill="accent6" w:themeFillTint="66"/>
            <w:vAlign w:val="center"/>
            <w:hideMark/>
          </w:tcPr>
          <w:p w:rsidR="001F436E" w:rsidRPr="0067793E" w:rsidRDefault="001F436E" w:rsidP="00346892">
            <w:pPr>
              <w:numPr>
                <w:ilvl w:val="0"/>
                <w:numId w:val="7"/>
              </w:numPr>
              <w:bidi/>
              <w:spacing w:after="0"/>
              <w:jc w:val="both"/>
              <w:rPr>
                <w:rFonts w:ascii="Arabic Typesetting" w:eastAsia="Times New Roman" w:hAnsi="Arabic Typesetting" w:cs="Arabic Typesetting"/>
                <w:sz w:val="28"/>
                <w:szCs w:val="28"/>
                <w:lang w:val="en-US" w:eastAsia="en-US"/>
              </w:rPr>
            </w:pPr>
            <w:r w:rsidRPr="0067793E">
              <w:rPr>
                <w:rFonts w:ascii="Arabic Typesetting" w:eastAsia="Times New Roman" w:hAnsi="Arabic Typesetting" w:cs="Arabic Typesetting"/>
                <w:sz w:val="28"/>
                <w:szCs w:val="28"/>
                <w:rtl/>
                <w:lang w:val="en-US" w:eastAsia="en-US"/>
              </w:rPr>
              <w:t>الصويرة</w:t>
            </w:r>
          </w:p>
        </w:tc>
        <w:tc>
          <w:tcPr>
            <w:tcW w:w="1702" w:type="dxa"/>
            <w:shd w:val="clear" w:color="auto" w:fill="auto"/>
            <w:vAlign w:val="center"/>
            <w:hideMark/>
          </w:tcPr>
          <w:p w:rsidR="001F436E" w:rsidRPr="0067793E" w:rsidRDefault="001F436E" w:rsidP="00346892">
            <w:pPr>
              <w:bidi/>
              <w:spacing w:after="0"/>
              <w:jc w:val="both"/>
              <w:rPr>
                <w:rFonts w:ascii="Arabic Typesetting" w:eastAsia="Times New Roman" w:hAnsi="Arabic Typesetting" w:cs="Arabic Typesetting"/>
                <w:b/>
                <w:bCs/>
                <w:sz w:val="28"/>
                <w:szCs w:val="28"/>
              </w:rPr>
            </w:pPr>
            <w:r w:rsidRPr="0067793E">
              <w:rPr>
                <w:rFonts w:ascii="Arabic Typesetting" w:eastAsia="Times New Roman" w:hAnsi="Arabic Typesetting" w:cs="Arabic Typesetting"/>
                <w:b/>
                <w:bCs/>
                <w:sz w:val="28"/>
                <w:szCs w:val="28"/>
              </w:rPr>
              <w:t>17</w:t>
            </w:r>
          </w:p>
        </w:tc>
        <w:tc>
          <w:tcPr>
            <w:tcW w:w="1702" w:type="dxa"/>
            <w:shd w:val="clear" w:color="auto" w:fill="auto"/>
            <w:vAlign w:val="center"/>
            <w:hideMark/>
          </w:tcPr>
          <w:p w:rsidR="001F436E" w:rsidRPr="0067793E" w:rsidRDefault="001F436E" w:rsidP="00346892">
            <w:pPr>
              <w:bidi/>
              <w:spacing w:after="0"/>
              <w:jc w:val="both"/>
              <w:rPr>
                <w:rFonts w:ascii="Arabic Typesetting" w:eastAsia="Times New Roman" w:hAnsi="Arabic Typesetting" w:cs="Arabic Typesetting"/>
                <w:b/>
                <w:bCs/>
                <w:sz w:val="28"/>
                <w:szCs w:val="28"/>
              </w:rPr>
            </w:pPr>
            <w:r w:rsidRPr="0067793E">
              <w:rPr>
                <w:rFonts w:ascii="Arabic Typesetting" w:eastAsia="Times New Roman" w:hAnsi="Arabic Typesetting" w:cs="Arabic Typesetting"/>
                <w:b/>
                <w:bCs/>
                <w:sz w:val="28"/>
                <w:szCs w:val="28"/>
              </w:rPr>
              <w:t>42</w:t>
            </w:r>
          </w:p>
        </w:tc>
        <w:tc>
          <w:tcPr>
            <w:tcW w:w="2407" w:type="dxa"/>
            <w:shd w:val="clear" w:color="auto" w:fill="auto"/>
            <w:vAlign w:val="center"/>
            <w:hideMark/>
          </w:tcPr>
          <w:p w:rsidR="001F436E" w:rsidRPr="0067793E" w:rsidRDefault="001F436E" w:rsidP="00346892">
            <w:pPr>
              <w:bidi/>
              <w:spacing w:after="0"/>
              <w:jc w:val="both"/>
              <w:rPr>
                <w:rFonts w:ascii="Arabic Typesetting" w:eastAsia="Times New Roman" w:hAnsi="Arabic Typesetting" w:cs="Arabic Typesetting"/>
                <w:b/>
                <w:bCs/>
                <w:sz w:val="28"/>
                <w:szCs w:val="28"/>
              </w:rPr>
            </w:pPr>
            <w:r w:rsidRPr="0067793E">
              <w:rPr>
                <w:rFonts w:ascii="Arabic Typesetting" w:eastAsia="Times New Roman" w:hAnsi="Arabic Typesetting" w:cs="Arabic Typesetting"/>
                <w:b/>
                <w:bCs/>
                <w:sz w:val="28"/>
                <w:szCs w:val="28"/>
              </w:rPr>
              <w:t>59</w:t>
            </w:r>
          </w:p>
        </w:tc>
      </w:tr>
      <w:tr w:rsidR="001F436E" w:rsidRPr="0067793E" w:rsidTr="00346892">
        <w:trPr>
          <w:trHeight w:val="196"/>
          <w:jc w:val="center"/>
        </w:trPr>
        <w:tc>
          <w:tcPr>
            <w:tcW w:w="3122" w:type="dxa"/>
            <w:shd w:val="clear" w:color="auto" w:fill="FBD4B4" w:themeFill="accent6" w:themeFillTint="66"/>
            <w:vAlign w:val="center"/>
            <w:hideMark/>
          </w:tcPr>
          <w:p w:rsidR="001F436E" w:rsidRPr="0067793E" w:rsidRDefault="001F436E" w:rsidP="00346892">
            <w:pPr>
              <w:numPr>
                <w:ilvl w:val="0"/>
                <w:numId w:val="7"/>
              </w:numPr>
              <w:bidi/>
              <w:spacing w:after="0"/>
              <w:jc w:val="both"/>
              <w:rPr>
                <w:rFonts w:ascii="Arabic Typesetting" w:eastAsia="Times New Roman" w:hAnsi="Arabic Typesetting" w:cs="Arabic Typesetting"/>
                <w:sz w:val="28"/>
                <w:szCs w:val="28"/>
                <w:lang w:val="en-US" w:eastAsia="en-US"/>
              </w:rPr>
            </w:pPr>
            <w:r w:rsidRPr="0067793E">
              <w:rPr>
                <w:rFonts w:ascii="Arabic Typesetting" w:eastAsia="Times New Roman" w:hAnsi="Arabic Typesetting" w:cs="Arabic Typesetting"/>
                <w:sz w:val="28"/>
                <w:szCs w:val="28"/>
                <w:rtl/>
                <w:lang w:val="en-US" w:eastAsia="en-US" w:bidi="ar-MA"/>
              </w:rPr>
              <w:t>آسفي</w:t>
            </w:r>
          </w:p>
        </w:tc>
        <w:tc>
          <w:tcPr>
            <w:tcW w:w="1702" w:type="dxa"/>
            <w:shd w:val="clear" w:color="auto" w:fill="auto"/>
            <w:vAlign w:val="center"/>
            <w:hideMark/>
          </w:tcPr>
          <w:p w:rsidR="001F436E" w:rsidRPr="0067793E" w:rsidRDefault="001F436E" w:rsidP="00346892">
            <w:pPr>
              <w:bidi/>
              <w:spacing w:after="0"/>
              <w:jc w:val="both"/>
              <w:rPr>
                <w:rFonts w:ascii="Arabic Typesetting" w:eastAsia="Times New Roman" w:hAnsi="Arabic Typesetting" w:cs="Arabic Typesetting"/>
                <w:b/>
                <w:bCs/>
                <w:sz w:val="28"/>
                <w:szCs w:val="28"/>
              </w:rPr>
            </w:pPr>
            <w:r w:rsidRPr="0067793E">
              <w:rPr>
                <w:rFonts w:ascii="Arabic Typesetting" w:eastAsia="Times New Roman" w:hAnsi="Arabic Typesetting" w:cs="Arabic Typesetting"/>
                <w:b/>
                <w:bCs/>
                <w:sz w:val="28"/>
                <w:szCs w:val="28"/>
              </w:rPr>
              <w:t>48</w:t>
            </w:r>
          </w:p>
        </w:tc>
        <w:tc>
          <w:tcPr>
            <w:tcW w:w="1702" w:type="dxa"/>
            <w:shd w:val="clear" w:color="auto" w:fill="auto"/>
            <w:vAlign w:val="center"/>
            <w:hideMark/>
          </w:tcPr>
          <w:p w:rsidR="001F436E" w:rsidRPr="0067793E" w:rsidRDefault="001F436E" w:rsidP="00346892">
            <w:pPr>
              <w:bidi/>
              <w:spacing w:after="0"/>
              <w:jc w:val="both"/>
              <w:rPr>
                <w:rFonts w:ascii="Arabic Typesetting" w:eastAsia="Times New Roman" w:hAnsi="Arabic Typesetting" w:cs="Arabic Typesetting"/>
                <w:b/>
                <w:bCs/>
                <w:sz w:val="28"/>
                <w:szCs w:val="28"/>
              </w:rPr>
            </w:pPr>
            <w:r w:rsidRPr="0067793E">
              <w:rPr>
                <w:rFonts w:ascii="Arabic Typesetting" w:eastAsia="Times New Roman" w:hAnsi="Arabic Typesetting" w:cs="Arabic Typesetting"/>
                <w:b/>
                <w:bCs/>
                <w:sz w:val="28"/>
                <w:szCs w:val="28"/>
              </w:rPr>
              <w:t>38</w:t>
            </w:r>
          </w:p>
        </w:tc>
        <w:tc>
          <w:tcPr>
            <w:tcW w:w="2407" w:type="dxa"/>
            <w:shd w:val="clear" w:color="auto" w:fill="auto"/>
            <w:vAlign w:val="center"/>
            <w:hideMark/>
          </w:tcPr>
          <w:p w:rsidR="001F436E" w:rsidRPr="0067793E" w:rsidRDefault="001F436E" w:rsidP="00346892">
            <w:pPr>
              <w:bidi/>
              <w:spacing w:after="0"/>
              <w:jc w:val="both"/>
              <w:rPr>
                <w:rFonts w:ascii="Arabic Typesetting" w:eastAsia="Times New Roman" w:hAnsi="Arabic Typesetting" w:cs="Arabic Typesetting"/>
                <w:b/>
                <w:bCs/>
                <w:sz w:val="28"/>
                <w:szCs w:val="28"/>
              </w:rPr>
            </w:pPr>
            <w:r w:rsidRPr="0067793E">
              <w:rPr>
                <w:rFonts w:ascii="Arabic Typesetting" w:eastAsia="Times New Roman" w:hAnsi="Arabic Typesetting" w:cs="Arabic Typesetting"/>
                <w:b/>
                <w:bCs/>
                <w:sz w:val="28"/>
                <w:szCs w:val="28"/>
              </w:rPr>
              <w:t>86</w:t>
            </w:r>
          </w:p>
        </w:tc>
      </w:tr>
      <w:tr w:rsidR="001F436E" w:rsidRPr="0067793E" w:rsidTr="00346892">
        <w:trPr>
          <w:trHeight w:val="196"/>
          <w:jc w:val="center"/>
        </w:trPr>
        <w:tc>
          <w:tcPr>
            <w:tcW w:w="3122" w:type="dxa"/>
            <w:shd w:val="clear" w:color="auto" w:fill="FBD4B4" w:themeFill="accent6" w:themeFillTint="66"/>
            <w:vAlign w:val="center"/>
            <w:hideMark/>
          </w:tcPr>
          <w:p w:rsidR="001F436E" w:rsidRPr="0067793E" w:rsidRDefault="001F436E" w:rsidP="00346892">
            <w:pPr>
              <w:numPr>
                <w:ilvl w:val="0"/>
                <w:numId w:val="7"/>
              </w:numPr>
              <w:bidi/>
              <w:spacing w:after="0"/>
              <w:jc w:val="both"/>
              <w:rPr>
                <w:rFonts w:ascii="Arabic Typesetting" w:eastAsia="Times New Roman" w:hAnsi="Arabic Typesetting" w:cs="Arabic Typesetting"/>
                <w:sz w:val="28"/>
                <w:szCs w:val="28"/>
                <w:lang w:val="en-US" w:eastAsia="en-US"/>
              </w:rPr>
            </w:pPr>
            <w:r w:rsidRPr="0067793E">
              <w:rPr>
                <w:rFonts w:ascii="Arabic Typesetting" w:eastAsia="Times New Roman" w:hAnsi="Arabic Typesetting" w:cs="Arabic Typesetting"/>
                <w:sz w:val="28"/>
                <w:szCs w:val="28"/>
                <w:rtl/>
                <w:lang w:val="en-US" w:eastAsia="en-US"/>
              </w:rPr>
              <w:t>اليوسفية</w:t>
            </w:r>
          </w:p>
        </w:tc>
        <w:tc>
          <w:tcPr>
            <w:tcW w:w="1702" w:type="dxa"/>
            <w:shd w:val="clear" w:color="auto" w:fill="auto"/>
            <w:vAlign w:val="center"/>
            <w:hideMark/>
          </w:tcPr>
          <w:p w:rsidR="001F436E" w:rsidRPr="0067793E" w:rsidRDefault="001F436E" w:rsidP="00346892">
            <w:pPr>
              <w:bidi/>
              <w:spacing w:after="0"/>
              <w:jc w:val="both"/>
              <w:rPr>
                <w:rFonts w:ascii="Arabic Typesetting" w:eastAsia="Times New Roman" w:hAnsi="Arabic Typesetting" w:cs="Arabic Typesetting"/>
                <w:b/>
                <w:bCs/>
                <w:sz w:val="28"/>
                <w:szCs w:val="28"/>
              </w:rPr>
            </w:pPr>
            <w:r w:rsidRPr="0067793E">
              <w:rPr>
                <w:rFonts w:ascii="Arabic Typesetting" w:eastAsia="Times New Roman" w:hAnsi="Arabic Typesetting" w:cs="Arabic Typesetting"/>
                <w:b/>
                <w:bCs/>
                <w:sz w:val="28"/>
                <w:szCs w:val="28"/>
              </w:rPr>
              <w:t>13</w:t>
            </w:r>
          </w:p>
        </w:tc>
        <w:tc>
          <w:tcPr>
            <w:tcW w:w="1702" w:type="dxa"/>
            <w:shd w:val="clear" w:color="auto" w:fill="auto"/>
            <w:vAlign w:val="center"/>
            <w:hideMark/>
          </w:tcPr>
          <w:p w:rsidR="001F436E" w:rsidRPr="0067793E" w:rsidRDefault="001F436E" w:rsidP="00346892">
            <w:pPr>
              <w:bidi/>
              <w:spacing w:after="0"/>
              <w:jc w:val="both"/>
              <w:rPr>
                <w:rFonts w:ascii="Arabic Typesetting" w:eastAsia="Times New Roman" w:hAnsi="Arabic Typesetting" w:cs="Arabic Typesetting"/>
                <w:b/>
                <w:bCs/>
                <w:sz w:val="28"/>
                <w:szCs w:val="28"/>
              </w:rPr>
            </w:pPr>
            <w:r w:rsidRPr="0067793E">
              <w:rPr>
                <w:rFonts w:ascii="Arabic Typesetting" w:eastAsia="Times New Roman" w:hAnsi="Arabic Typesetting" w:cs="Arabic Typesetting"/>
                <w:b/>
                <w:bCs/>
                <w:sz w:val="28"/>
                <w:szCs w:val="28"/>
              </w:rPr>
              <w:t>15</w:t>
            </w:r>
          </w:p>
        </w:tc>
        <w:tc>
          <w:tcPr>
            <w:tcW w:w="2407" w:type="dxa"/>
            <w:shd w:val="clear" w:color="auto" w:fill="auto"/>
            <w:vAlign w:val="center"/>
            <w:hideMark/>
          </w:tcPr>
          <w:p w:rsidR="001F436E" w:rsidRPr="0067793E" w:rsidRDefault="001F436E" w:rsidP="00346892">
            <w:pPr>
              <w:bidi/>
              <w:spacing w:after="0"/>
              <w:jc w:val="both"/>
              <w:rPr>
                <w:rFonts w:ascii="Arabic Typesetting" w:eastAsia="Times New Roman" w:hAnsi="Arabic Typesetting" w:cs="Arabic Typesetting"/>
                <w:b/>
                <w:bCs/>
                <w:sz w:val="28"/>
                <w:szCs w:val="28"/>
              </w:rPr>
            </w:pPr>
            <w:r w:rsidRPr="0067793E">
              <w:rPr>
                <w:rFonts w:ascii="Arabic Typesetting" w:eastAsia="Times New Roman" w:hAnsi="Arabic Typesetting" w:cs="Arabic Typesetting"/>
                <w:b/>
                <w:bCs/>
                <w:sz w:val="28"/>
                <w:szCs w:val="28"/>
              </w:rPr>
              <w:t>28</w:t>
            </w:r>
          </w:p>
        </w:tc>
      </w:tr>
      <w:tr w:rsidR="001F436E" w:rsidRPr="0067793E" w:rsidTr="00346892">
        <w:trPr>
          <w:trHeight w:val="196"/>
          <w:jc w:val="center"/>
        </w:trPr>
        <w:tc>
          <w:tcPr>
            <w:tcW w:w="3122" w:type="dxa"/>
            <w:shd w:val="clear" w:color="auto" w:fill="FBD4B4" w:themeFill="accent6" w:themeFillTint="66"/>
            <w:vAlign w:val="center"/>
            <w:hideMark/>
          </w:tcPr>
          <w:p w:rsidR="001F436E" w:rsidRPr="0067793E" w:rsidRDefault="001F436E" w:rsidP="00346892">
            <w:pPr>
              <w:bidi/>
              <w:spacing w:after="0"/>
              <w:ind w:left="72" w:firstLine="720"/>
              <w:jc w:val="both"/>
              <w:rPr>
                <w:rFonts w:ascii="Arabic Typesetting" w:eastAsia="Times New Roman" w:hAnsi="Arabic Typesetting" w:cs="Arabic Typesetting"/>
                <w:snapToGrid w:val="0"/>
                <w:sz w:val="28"/>
                <w:szCs w:val="28"/>
                <w:lang w:eastAsia="ar-SA"/>
              </w:rPr>
            </w:pPr>
            <w:r w:rsidRPr="0067793E">
              <w:rPr>
                <w:rFonts w:ascii="Arabic Typesetting" w:eastAsia="Times New Roman" w:hAnsi="Arabic Typesetting" w:cs="Arabic Typesetting"/>
                <w:snapToGrid w:val="0"/>
                <w:sz w:val="28"/>
                <w:szCs w:val="28"/>
                <w:rtl/>
                <w:lang w:eastAsia="ar-SA"/>
              </w:rPr>
              <w:t>الجهة</w:t>
            </w:r>
          </w:p>
        </w:tc>
        <w:tc>
          <w:tcPr>
            <w:tcW w:w="1702" w:type="dxa"/>
            <w:shd w:val="clear" w:color="auto" w:fill="auto"/>
            <w:vAlign w:val="center"/>
            <w:hideMark/>
          </w:tcPr>
          <w:p w:rsidR="001F436E" w:rsidRPr="0067793E" w:rsidRDefault="001F436E" w:rsidP="00346892">
            <w:pPr>
              <w:bidi/>
              <w:spacing w:after="0"/>
              <w:jc w:val="both"/>
              <w:rPr>
                <w:rFonts w:ascii="Arabic Typesetting" w:eastAsia="Times New Roman" w:hAnsi="Arabic Typesetting" w:cs="Arabic Typesetting"/>
                <w:b/>
                <w:bCs/>
                <w:sz w:val="28"/>
                <w:szCs w:val="28"/>
              </w:rPr>
            </w:pPr>
            <w:r w:rsidRPr="0067793E">
              <w:rPr>
                <w:rFonts w:ascii="Arabic Typesetting" w:eastAsia="Times New Roman" w:hAnsi="Arabic Typesetting" w:cs="Arabic Typesetting"/>
                <w:b/>
                <w:bCs/>
                <w:sz w:val="28"/>
                <w:szCs w:val="28"/>
              </w:rPr>
              <w:t>271</w:t>
            </w:r>
          </w:p>
        </w:tc>
        <w:tc>
          <w:tcPr>
            <w:tcW w:w="1702" w:type="dxa"/>
            <w:shd w:val="clear" w:color="auto" w:fill="auto"/>
            <w:vAlign w:val="center"/>
            <w:hideMark/>
          </w:tcPr>
          <w:p w:rsidR="001F436E" w:rsidRPr="0067793E" w:rsidRDefault="001F436E" w:rsidP="00346892">
            <w:pPr>
              <w:bidi/>
              <w:spacing w:after="0"/>
              <w:jc w:val="both"/>
              <w:rPr>
                <w:rFonts w:ascii="Arabic Typesetting" w:eastAsia="Times New Roman" w:hAnsi="Arabic Typesetting" w:cs="Arabic Typesetting"/>
                <w:b/>
                <w:bCs/>
                <w:sz w:val="28"/>
                <w:szCs w:val="28"/>
              </w:rPr>
            </w:pPr>
            <w:r w:rsidRPr="0067793E">
              <w:rPr>
                <w:rFonts w:ascii="Arabic Typesetting" w:eastAsia="Times New Roman" w:hAnsi="Arabic Typesetting" w:cs="Arabic Typesetting"/>
                <w:b/>
                <w:bCs/>
                <w:sz w:val="28"/>
                <w:szCs w:val="28"/>
              </w:rPr>
              <w:t>289</w:t>
            </w:r>
          </w:p>
        </w:tc>
        <w:tc>
          <w:tcPr>
            <w:tcW w:w="2407" w:type="dxa"/>
            <w:shd w:val="clear" w:color="auto" w:fill="auto"/>
            <w:vAlign w:val="center"/>
            <w:hideMark/>
          </w:tcPr>
          <w:p w:rsidR="001F436E" w:rsidRPr="0067793E" w:rsidRDefault="001F436E" w:rsidP="00346892">
            <w:pPr>
              <w:bidi/>
              <w:spacing w:after="0"/>
              <w:jc w:val="both"/>
              <w:rPr>
                <w:rFonts w:ascii="Arabic Typesetting" w:eastAsia="Times New Roman" w:hAnsi="Arabic Typesetting" w:cs="Arabic Typesetting"/>
                <w:b/>
                <w:bCs/>
                <w:sz w:val="28"/>
                <w:szCs w:val="28"/>
              </w:rPr>
            </w:pPr>
            <w:r w:rsidRPr="0067793E">
              <w:rPr>
                <w:rFonts w:ascii="Arabic Typesetting" w:eastAsia="Times New Roman" w:hAnsi="Arabic Typesetting" w:cs="Arabic Typesetting"/>
                <w:b/>
                <w:bCs/>
                <w:sz w:val="28"/>
                <w:szCs w:val="28"/>
              </w:rPr>
              <w:t>560</w:t>
            </w:r>
          </w:p>
        </w:tc>
      </w:tr>
    </w:tbl>
    <w:p w:rsidR="001F436E" w:rsidRPr="0067793E" w:rsidRDefault="001F436E" w:rsidP="00346892">
      <w:pPr>
        <w:tabs>
          <w:tab w:val="right" w:pos="1144"/>
          <w:tab w:val="right" w:pos="2137"/>
          <w:tab w:val="right" w:pos="10062"/>
        </w:tabs>
        <w:bidi/>
        <w:spacing w:after="0"/>
        <w:ind w:left="85" w:right="142"/>
        <w:jc w:val="both"/>
        <w:rPr>
          <w:rFonts w:ascii="Arabic Typesetting" w:hAnsi="Arabic Typesetting" w:cs="Arabic Typesetting"/>
          <w:color w:val="000000"/>
          <w:sz w:val="28"/>
          <w:szCs w:val="28"/>
          <w:rtl/>
        </w:rPr>
      </w:pPr>
      <w:r w:rsidRPr="0067793E">
        <w:rPr>
          <w:rFonts w:ascii="Arabic Typesetting" w:hAnsi="Arabic Typesetting" w:cs="Arabic Typesetting"/>
          <w:color w:val="000000"/>
          <w:sz w:val="28"/>
          <w:szCs w:val="28"/>
        </w:rPr>
        <w:tab/>
      </w:r>
    </w:p>
    <w:p w:rsidR="001F436E" w:rsidRPr="0067793E" w:rsidRDefault="001F436E" w:rsidP="00346892">
      <w:pPr>
        <w:tabs>
          <w:tab w:val="right" w:pos="1144"/>
          <w:tab w:val="right" w:pos="2137"/>
          <w:tab w:val="right" w:pos="10062"/>
        </w:tabs>
        <w:bidi/>
        <w:spacing w:after="0"/>
        <w:ind w:left="85" w:right="142"/>
        <w:jc w:val="both"/>
        <w:rPr>
          <w:rFonts w:ascii="Arabic Typesetting" w:hAnsi="Arabic Typesetting" w:cs="Arabic Typesetting"/>
          <w:snapToGrid w:val="0"/>
          <w:sz w:val="28"/>
          <w:szCs w:val="28"/>
          <w:rtl/>
          <w:lang w:eastAsia="ar-SA"/>
        </w:rPr>
      </w:pPr>
      <w:r w:rsidRPr="0067793E">
        <w:rPr>
          <w:rFonts w:ascii="Arabic Typesetting" w:hAnsi="Arabic Typesetting" w:cs="Arabic Typesetting"/>
          <w:color w:val="000000"/>
          <w:sz w:val="28"/>
          <w:szCs w:val="28"/>
          <w:rtl/>
        </w:rPr>
        <w:tab/>
      </w:r>
      <w:r w:rsidRPr="0067793E">
        <w:rPr>
          <w:rFonts w:ascii="Arabic Typesetting" w:hAnsi="Arabic Typesetting" w:cs="Arabic Typesetting"/>
          <w:color w:val="000000"/>
          <w:sz w:val="28"/>
          <w:szCs w:val="28"/>
          <w:rtl/>
        </w:rPr>
        <w:tab/>
        <w:t>و</w:t>
      </w:r>
      <w:r w:rsidRPr="0067793E">
        <w:rPr>
          <w:rFonts w:ascii="Arabic Typesetting" w:hAnsi="Arabic Typesetting" w:cs="Arabic Typesetting"/>
          <w:snapToGrid w:val="0"/>
          <w:sz w:val="28"/>
          <w:szCs w:val="28"/>
          <w:rtl/>
          <w:lang w:eastAsia="ar-SA"/>
        </w:rPr>
        <w:t>تقوم الفرق بالإنجاز الميداني، من خلاله زيارة</w:t>
      </w:r>
      <w:r w:rsidRPr="0067793E">
        <w:rPr>
          <w:rFonts w:ascii="Arabic Typesetting" w:hAnsi="Arabic Typesetting" w:cs="Arabic Typesetting"/>
          <w:snapToGrid w:val="0"/>
          <w:sz w:val="28"/>
          <w:szCs w:val="28"/>
          <w:lang w:eastAsia="ar-SA"/>
        </w:rPr>
        <w:t xml:space="preserve"> </w:t>
      </w:r>
      <w:r w:rsidRPr="0067793E">
        <w:rPr>
          <w:rFonts w:ascii="Arabic Typesetting" w:hAnsi="Arabic Typesetting" w:cs="Arabic Typesetting"/>
          <w:snapToGrid w:val="0"/>
          <w:sz w:val="28"/>
          <w:szCs w:val="28"/>
          <w:rtl/>
          <w:lang w:eastAsia="ar-SA"/>
        </w:rPr>
        <w:t>و استجواب الأسر المسحوبة ضمن العينة، خلال برنامج شهري. وفي هذا الصدد، يبين الجدول التالي</w:t>
      </w:r>
      <w:r w:rsidRPr="0067793E">
        <w:rPr>
          <w:rFonts w:ascii="Arabic Typesetting" w:hAnsi="Arabic Typesetting" w:cs="Arabic Typesetting"/>
          <w:snapToGrid w:val="0"/>
          <w:sz w:val="28"/>
          <w:szCs w:val="28"/>
          <w:lang w:eastAsia="ar-SA"/>
        </w:rPr>
        <w:t xml:space="preserve"> </w:t>
      </w:r>
      <w:r w:rsidRPr="0067793E">
        <w:rPr>
          <w:rFonts w:ascii="Arabic Typesetting" w:hAnsi="Arabic Typesetting" w:cs="Arabic Typesetting"/>
          <w:snapToGrid w:val="0"/>
          <w:sz w:val="28"/>
          <w:szCs w:val="28"/>
          <w:rtl/>
          <w:lang w:eastAsia="ar-SA"/>
        </w:rPr>
        <w:t>توزيع الأسر المبحوثة</w:t>
      </w:r>
      <w:r w:rsidRPr="0067793E">
        <w:rPr>
          <w:rFonts w:ascii="Arabic Typesetting" w:hAnsi="Arabic Typesetting" w:cs="Arabic Typesetting"/>
          <w:snapToGrid w:val="0"/>
          <w:sz w:val="28"/>
          <w:szCs w:val="28"/>
          <w:lang w:eastAsia="ar-SA"/>
        </w:rPr>
        <w:t xml:space="preserve"> </w:t>
      </w:r>
      <w:r w:rsidRPr="0067793E">
        <w:rPr>
          <w:rFonts w:ascii="Arabic Typesetting" w:hAnsi="Arabic Typesetting" w:cs="Arabic Typesetting"/>
          <w:snapToGrid w:val="0"/>
          <w:sz w:val="28"/>
          <w:szCs w:val="28"/>
          <w:rtl/>
          <w:lang w:eastAsia="ar-SA"/>
        </w:rPr>
        <w:t>حسب الوسط وأقاليم وعمالة الجهة:</w:t>
      </w:r>
    </w:p>
    <w:p w:rsidR="001F436E" w:rsidRPr="0067793E" w:rsidRDefault="001F436E" w:rsidP="00346892">
      <w:pPr>
        <w:tabs>
          <w:tab w:val="right" w:pos="1144"/>
          <w:tab w:val="right" w:pos="2137"/>
          <w:tab w:val="right" w:pos="10062"/>
        </w:tabs>
        <w:bidi/>
        <w:spacing w:after="0"/>
        <w:ind w:left="85" w:right="142"/>
        <w:jc w:val="both"/>
        <w:rPr>
          <w:rFonts w:ascii="Arabic Typesetting" w:hAnsi="Arabic Typesetting" w:cs="Arabic Typesetting"/>
          <w:snapToGrid w:val="0"/>
          <w:sz w:val="28"/>
          <w:szCs w:val="28"/>
          <w:lang w:eastAsia="ar-SA"/>
        </w:rPr>
      </w:pPr>
    </w:p>
    <w:p w:rsidR="001F436E" w:rsidRPr="0067793E" w:rsidRDefault="001F436E" w:rsidP="00346892">
      <w:pPr>
        <w:tabs>
          <w:tab w:val="right" w:pos="1144"/>
          <w:tab w:val="right" w:pos="2137"/>
          <w:tab w:val="right" w:pos="10062"/>
        </w:tabs>
        <w:bidi/>
        <w:spacing w:after="0"/>
        <w:ind w:left="85" w:right="142"/>
        <w:jc w:val="both"/>
        <w:rPr>
          <w:rFonts w:ascii="Arabic Typesetting" w:eastAsia="Times New Roman" w:hAnsi="Arabic Typesetting" w:cs="Arabic Typesetting"/>
          <w:b/>
          <w:bCs/>
          <w:snapToGrid w:val="0"/>
          <w:sz w:val="28"/>
          <w:szCs w:val="28"/>
          <w:rtl/>
          <w:lang w:eastAsia="ar-SA" w:bidi="ar-MA"/>
        </w:rPr>
      </w:pPr>
      <w:r w:rsidRPr="0067793E">
        <w:rPr>
          <w:rFonts w:ascii="Arabic Typesetting" w:eastAsia="Times New Roman" w:hAnsi="Arabic Typesetting" w:cs="Arabic Typesetting"/>
          <w:b/>
          <w:bCs/>
          <w:snapToGrid w:val="0"/>
          <w:sz w:val="28"/>
          <w:szCs w:val="28"/>
          <w:rtl/>
          <w:lang w:eastAsia="ar-SA" w:bidi="ar-MA"/>
        </w:rPr>
        <w:t xml:space="preserve">توزيع الأسر المبحوثة حسب العمالات والأقاليم ووسط الإقامة - </w:t>
      </w:r>
      <w:r w:rsidRPr="0067793E">
        <w:rPr>
          <w:rFonts w:ascii="Arabic Typesetting" w:eastAsia="Times New Roman" w:hAnsi="Arabic Typesetting" w:cs="Arabic Typesetting"/>
          <w:b/>
          <w:bCs/>
          <w:snapToGrid w:val="0"/>
          <w:sz w:val="28"/>
          <w:szCs w:val="28"/>
          <w:lang w:eastAsia="ar-SA" w:bidi="ar-MA"/>
        </w:rPr>
        <w:t>2018</w:t>
      </w: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1254"/>
        <w:gridCol w:w="1096"/>
        <w:gridCol w:w="1308"/>
        <w:gridCol w:w="878"/>
        <w:gridCol w:w="1276"/>
        <w:gridCol w:w="2268"/>
      </w:tblGrid>
      <w:tr w:rsidR="001F436E" w:rsidRPr="0067793E" w:rsidTr="00346892">
        <w:trPr>
          <w:trHeight w:val="145"/>
        </w:trPr>
        <w:tc>
          <w:tcPr>
            <w:tcW w:w="2246" w:type="dxa"/>
            <w:gridSpan w:val="2"/>
            <w:shd w:val="clear" w:color="auto" w:fill="FBD4B4" w:themeFill="accent6" w:themeFillTint="66"/>
            <w:noWrap/>
            <w:vAlign w:val="center"/>
            <w:hideMark/>
          </w:tcPr>
          <w:p w:rsidR="001F436E" w:rsidRPr="0067793E" w:rsidRDefault="001F436E" w:rsidP="00346892">
            <w:pPr>
              <w:tabs>
                <w:tab w:val="right" w:pos="1144"/>
                <w:tab w:val="right" w:pos="2137"/>
              </w:tabs>
              <w:bidi/>
              <w:spacing w:after="0"/>
              <w:ind w:left="86" w:right="142"/>
              <w:jc w:val="both"/>
              <w:rPr>
                <w:rFonts w:ascii="Arabic Typesetting" w:eastAsia="Times New Roman" w:hAnsi="Arabic Typesetting" w:cs="Arabic Typesetting"/>
                <w:b/>
                <w:bCs/>
                <w:snapToGrid w:val="0"/>
                <w:sz w:val="28"/>
                <w:szCs w:val="28"/>
                <w:lang w:eastAsia="ar-SA"/>
              </w:rPr>
            </w:pPr>
            <w:r w:rsidRPr="0067793E">
              <w:rPr>
                <w:rFonts w:ascii="Arabic Typesetting" w:eastAsia="Times New Roman" w:hAnsi="Arabic Typesetting" w:cs="Arabic Typesetting"/>
                <w:b/>
                <w:bCs/>
                <w:snapToGrid w:val="0"/>
                <w:sz w:val="28"/>
                <w:szCs w:val="28"/>
                <w:rtl/>
                <w:lang w:eastAsia="ar-SA"/>
              </w:rPr>
              <w:t>المجموع</w:t>
            </w:r>
          </w:p>
        </w:tc>
        <w:tc>
          <w:tcPr>
            <w:tcW w:w="2404" w:type="dxa"/>
            <w:gridSpan w:val="2"/>
            <w:shd w:val="clear" w:color="auto" w:fill="FBD4B4" w:themeFill="accent6" w:themeFillTint="66"/>
            <w:noWrap/>
            <w:vAlign w:val="center"/>
            <w:hideMark/>
          </w:tcPr>
          <w:p w:rsidR="001F436E" w:rsidRPr="0067793E" w:rsidRDefault="001F436E" w:rsidP="00346892">
            <w:pPr>
              <w:tabs>
                <w:tab w:val="right" w:pos="1144"/>
                <w:tab w:val="right" w:pos="2137"/>
              </w:tabs>
              <w:bidi/>
              <w:spacing w:after="0"/>
              <w:ind w:left="86" w:right="142"/>
              <w:jc w:val="both"/>
              <w:rPr>
                <w:rFonts w:ascii="Arabic Typesetting" w:eastAsia="Times New Roman" w:hAnsi="Arabic Typesetting" w:cs="Arabic Typesetting"/>
                <w:b/>
                <w:bCs/>
                <w:snapToGrid w:val="0"/>
                <w:sz w:val="28"/>
                <w:szCs w:val="28"/>
                <w:lang w:eastAsia="ar-SA"/>
              </w:rPr>
            </w:pPr>
            <w:r w:rsidRPr="0067793E">
              <w:rPr>
                <w:rFonts w:ascii="Arabic Typesetting" w:eastAsia="Times New Roman" w:hAnsi="Arabic Typesetting" w:cs="Arabic Typesetting"/>
                <w:b/>
                <w:bCs/>
                <w:snapToGrid w:val="0"/>
                <w:sz w:val="28"/>
                <w:szCs w:val="28"/>
                <w:rtl/>
                <w:lang w:eastAsia="ar-SA"/>
              </w:rPr>
              <w:t>قروي</w:t>
            </w:r>
          </w:p>
        </w:tc>
        <w:tc>
          <w:tcPr>
            <w:tcW w:w="2154" w:type="dxa"/>
            <w:gridSpan w:val="2"/>
            <w:shd w:val="clear" w:color="auto" w:fill="FBD4B4" w:themeFill="accent6" w:themeFillTint="66"/>
            <w:noWrap/>
            <w:vAlign w:val="center"/>
            <w:hideMark/>
          </w:tcPr>
          <w:p w:rsidR="001F436E" w:rsidRPr="0067793E" w:rsidRDefault="001F436E" w:rsidP="00346892">
            <w:pPr>
              <w:tabs>
                <w:tab w:val="right" w:pos="1144"/>
                <w:tab w:val="right" w:pos="2137"/>
              </w:tabs>
              <w:bidi/>
              <w:spacing w:after="0"/>
              <w:ind w:left="86" w:right="142"/>
              <w:jc w:val="both"/>
              <w:rPr>
                <w:rFonts w:ascii="Arabic Typesetting" w:eastAsia="Times New Roman" w:hAnsi="Arabic Typesetting" w:cs="Arabic Typesetting"/>
                <w:b/>
                <w:bCs/>
                <w:snapToGrid w:val="0"/>
                <w:sz w:val="28"/>
                <w:szCs w:val="28"/>
                <w:lang w:eastAsia="ar-SA"/>
              </w:rPr>
            </w:pPr>
            <w:r w:rsidRPr="0067793E">
              <w:rPr>
                <w:rFonts w:ascii="Arabic Typesetting" w:eastAsia="Times New Roman" w:hAnsi="Arabic Typesetting" w:cs="Arabic Typesetting"/>
                <w:b/>
                <w:bCs/>
                <w:snapToGrid w:val="0"/>
                <w:sz w:val="28"/>
                <w:szCs w:val="28"/>
                <w:rtl/>
                <w:lang w:eastAsia="ar-SA"/>
              </w:rPr>
              <w:t>حضري</w:t>
            </w:r>
          </w:p>
        </w:tc>
        <w:tc>
          <w:tcPr>
            <w:tcW w:w="2268" w:type="dxa"/>
            <w:vMerge w:val="restart"/>
            <w:shd w:val="clear" w:color="auto" w:fill="FBD4B4" w:themeFill="accent6" w:themeFillTint="66"/>
            <w:noWrap/>
            <w:vAlign w:val="center"/>
            <w:hideMark/>
          </w:tcPr>
          <w:p w:rsidR="001F436E" w:rsidRPr="0067793E" w:rsidRDefault="001F436E" w:rsidP="00346892">
            <w:pPr>
              <w:bidi/>
              <w:spacing w:after="0"/>
              <w:jc w:val="both"/>
              <w:rPr>
                <w:rFonts w:ascii="Arabic Typesetting" w:eastAsia="Times New Roman" w:hAnsi="Arabic Typesetting" w:cs="Arabic Typesetting"/>
                <w:b/>
                <w:bCs/>
                <w:snapToGrid w:val="0"/>
                <w:sz w:val="28"/>
                <w:szCs w:val="28"/>
                <w:lang w:eastAsia="ar-SA"/>
              </w:rPr>
            </w:pPr>
            <w:r w:rsidRPr="0067793E">
              <w:rPr>
                <w:rFonts w:ascii="Arabic Typesetting" w:eastAsia="Times New Roman" w:hAnsi="Arabic Typesetting" w:cs="Arabic Typesetting"/>
                <w:b/>
                <w:bCs/>
                <w:snapToGrid w:val="0"/>
                <w:sz w:val="28"/>
                <w:szCs w:val="28"/>
                <w:rtl/>
                <w:lang w:eastAsia="ar-SA"/>
              </w:rPr>
              <w:t>العمالة والأقاليم</w:t>
            </w:r>
          </w:p>
        </w:tc>
      </w:tr>
      <w:tr w:rsidR="001F436E" w:rsidRPr="0067793E" w:rsidTr="00346892">
        <w:trPr>
          <w:trHeight w:val="224"/>
        </w:trPr>
        <w:tc>
          <w:tcPr>
            <w:tcW w:w="992" w:type="dxa"/>
            <w:shd w:val="clear" w:color="auto" w:fill="FBD4B4" w:themeFill="accent6" w:themeFillTint="66"/>
            <w:noWrap/>
            <w:vAlign w:val="center"/>
            <w:hideMark/>
          </w:tcPr>
          <w:p w:rsidR="001F436E" w:rsidRPr="0067793E" w:rsidRDefault="001F436E" w:rsidP="00346892">
            <w:pPr>
              <w:bidi/>
              <w:spacing w:after="0"/>
              <w:jc w:val="both"/>
              <w:rPr>
                <w:rFonts w:ascii="Arabic Typesetting" w:eastAsia="Times New Roman" w:hAnsi="Arabic Typesetting" w:cs="Arabic Typesetting"/>
                <w:b/>
                <w:bCs/>
                <w:sz w:val="28"/>
                <w:szCs w:val="28"/>
                <w:lang w:val="en-US" w:eastAsia="en-US"/>
              </w:rPr>
            </w:pPr>
            <w:r w:rsidRPr="0067793E">
              <w:rPr>
                <w:rFonts w:ascii="Arabic Typesetting" w:eastAsia="Times New Roman" w:hAnsi="Arabic Typesetting" w:cs="Arabic Typesetting"/>
                <w:b/>
                <w:bCs/>
                <w:sz w:val="28"/>
                <w:szCs w:val="28"/>
                <w:lang w:val="en-US" w:eastAsia="en-US"/>
              </w:rPr>
              <w:t>%</w:t>
            </w:r>
          </w:p>
        </w:tc>
        <w:tc>
          <w:tcPr>
            <w:tcW w:w="1254" w:type="dxa"/>
            <w:shd w:val="clear" w:color="auto" w:fill="FBD4B4" w:themeFill="accent6" w:themeFillTint="66"/>
            <w:noWrap/>
            <w:vAlign w:val="center"/>
            <w:hideMark/>
          </w:tcPr>
          <w:p w:rsidR="001F436E" w:rsidRPr="0067793E" w:rsidRDefault="001F436E" w:rsidP="00346892">
            <w:pPr>
              <w:bidi/>
              <w:spacing w:after="0"/>
              <w:jc w:val="both"/>
              <w:rPr>
                <w:rFonts w:ascii="Arabic Typesetting" w:eastAsia="Times New Roman" w:hAnsi="Arabic Typesetting" w:cs="Arabic Typesetting"/>
                <w:b/>
                <w:bCs/>
                <w:sz w:val="28"/>
                <w:szCs w:val="28"/>
                <w:lang w:val="en-US" w:eastAsia="en-US"/>
              </w:rPr>
            </w:pPr>
            <w:r w:rsidRPr="0067793E">
              <w:rPr>
                <w:rFonts w:ascii="Arabic Typesetting" w:eastAsia="Times New Roman" w:hAnsi="Arabic Typesetting" w:cs="Arabic Typesetting"/>
                <w:b/>
                <w:bCs/>
                <w:sz w:val="28"/>
                <w:szCs w:val="28"/>
                <w:rtl/>
                <w:lang w:val="en-US" w:eastAsia="en-US"/>
              </w:rPr>
              <w:t>العدد</w:t>
            </w:r>
          </w:p>
        </w:tc>
        <w:tc>
          <w:tcPr>
            <w:tcW w:w="1096" w:type="dxa"/>
            <w:shd w:val="clear" w:color="auto" w:fill="FBD4B4" w:themeFill="accent6" w:themeFillTint="66"/>
            <w:noWrap/>
            <w:vAlign w:val="center"/>
            <w:hideMark/>
          </w:tcPr>
          <w:p w:rsidR="001F436E" w:rsidRPr="0067793E" w:rsidRDefault="001F436E" w:rsidP="00346892">
            <w:pPr>
              <w:bidi/>
              <w:spacing w:after="0"/>
              <w:jc w:val="both"/>
              <w:rPr>
                <w:rFonts w:ascii="Arabic Typesetting" w:eastAsia="Times New Roman" w:hAnsi="Arabic Typesetting" w:cs="Arabic Typesetting"/>
                <w:b/>
                <w:bCs/>
                <w:sz w:val="28"/>
                <w:szCs w:val="28"/>
                <w:lang w:val="en-US" w:eastAsia="en-US"/>
              </w:rPr>
            </w:pPr>
            <w:r w:rsidRPr="0067793E">
              <w:rPr>
                <w:rFonts w:ascii="Arabic Typesetting" w:eastAsia="Times New Roman" w:hAnsi="Arabic Typesetting" w:cs="Arabic Typesetting"/>
                <w:b/>
                <w:bCs/>
                <w:sz w:val="28"/>
                <w:szCs w:val="28"/>
                <w:lang w:val="en-US" w:eastAsia="en-US"/>
              </w:rPr>
              <w:t>%</w:t>
            </w:r>
          </w:p>
        </w:tc>
        <w:tc>
          <w:tcPr>
            <w:tcW w:w="1308" w:type="dxa"/>
            <w:shd w:val="clear" w:color="auto" w:fill="FBD4B4" w:themeFill="accent6" w:themeFillTint="66"/>
            <w:noWrap/>
            <w:vAlign w:val="center"/>
            <w:hideMark/>
          </w:tcPr>
          <w:p w:rsidR="001F436E" w:rsidRPr="0067793E" w:rsidRDefault="001F436E" w:rsidP="00346892">
            <w:pPr>
              <w:bidi/>
              <w:spacing w:after="0"/>
              <w:jc w:val="both"/>
              <w:rPr>
                <w:rFonts w:ascii="Arabic Typesetting" w:eastAsia="Times New Roman" w:hAnsi="Arabic Typesetting" w:cs="Arabic Typesetting"/>
                <w:b/>
                <w:bCs/>
                <w:sz w:val="28"/>
                <w:szCs w:val="28"/>
                <w:lang w:val="en-US" w:eastAsia="en-US"/>
              </w:rPr>
            </w:pPr>
            <w:r w:rsidRPr="0067793E">
              <w:rPr>
                <w:rFonts w:ascii="Arabic Typesetting" w:eastAsia="Times New Roman" w:hAnsi="Arabic Typesetting" w:cs="Arabic Typesetting"/>
                <w:b/>
                <w:bCs/>
                <w:sz w:val="28"/>
                <w:szCs w:val="28"/>
                <w:rtl/>
                <w:lang w:val="en-US" w:eastAsia="en-US"/>
              </w:rPr>
              <w:t>العدد</w:t>
            </w:r>
          </w:p>
        </w:tc>
        <w:tc>
          <w:tcPr>
            <w:tcW w:w="878" w:type="dxa"/>
            <w:shd w:val="clear" w:color="auto" w:fill="FBD4B4" w:themeFill="accent6" w:themeFillTint="66"/>
            <w:noWrap/>
            <w:vAlign w:val="center"/>
            <w:hideMark/>
          </w:tcPr>
          <w:p w:rsidR="001F436E" w:rsidRPr="0067793E" w:rsidRDefault="001F436E" w:rsidP="00346892">
            <w:pPr>
              <w:bidi/>
              <w:spacing w:after="0"/>
              <w:jc w:val="both"/>
              <w:rPr>
                <w:rFonts w:ascii="Arabic Typesetting" w:eastAsia="Times New Roman" w:hAnsi="Arabic Typesetting" w:cs="Arabic Typesetting"/>
                <w:b/>
                <w:bCs/>
                <w:sz w:val="28"/>
                <w:szCs w:val="28"/>
                <w:lang w:val="en-US" w:eastAsia="en-US"/>
              </w:rPr>
            </w:pPr>
            <w:r w:rsidRPr="0067793E">
              <w:rPr>
                <w:rFonts w:ascii="Arabic Typesetting" w:eastAsia="Times New Roman" w:hAnsi="Arabic Typesetting" w:cs="Arabic Typesetting"/>
                <w:b/>
                <w:bCs/>
                <w:sz w:val="28"/>
                <w:szCs w:val="28"/>
                <w:lang w:val="en-US" w:eastAsia="en-US"/>
              </w:rPr>
              <w:t>%</w:t>
            </w:r>
          </w:p>
        </w:tc>
        <w:tc>
          <w:tcPr>
            <w:tcW w:w="1276" w:type="dxa"/>
            <w:shd w:val="clear" w:color="auto" w:fill="FBD4B4" w:themeFill="accent6" w:themeFillTint="66"/>
            <w:noWrap/>
            <w:vAlign w:val="center"/>
            <w:hideMark/>
          </w:tcPr>
          <w:p w:rsidR="001F436E" w:rsidRPr="0067793E" w:rsidRDefault="001F436E" w:rsidP="00346892">
            <w:pPr>
              <w:bidi/>
              <w:spacing w:after="0"/>
              <w:jc w:val="both"/>
              <w:rPr>
                <w:rFonts w:ascii="Arabic Typesetting" w:eastAsia="Times New Roman" w:hAnsi="Arabic Typesetting" w:cs="Arabic Typesetting"/>
                <w:b/>
                <w:bCs/>
                <w:sz w:val="28"/>
                <w:szCs w:val="28"/>
                <w:lang w:val="en-US" w:eastAsia="en-US"/>
              </w:rPr>
            </w:pPr>
            <w:r w:rsidRPr="0067793E">
              <w:rPr>
                <w:rFonts w:ascii="Arabic Typesetting" w:eastAsia="Times New Roman" w:hAnsi="Arabic Typesetting" w:cs="Arabic Typesetting"/>
                <w:b/>
                <w:bCs/>
                <w:sz w:val="28"/>
                <w:szCs w:val="28"/>
                <w:rtl/>
                <w:lang w:val="en-US" w:eastAsia="en-US"/>
              </w:rPr>
              <w:t>العدد</w:t>
            </w:r>
          </w:p>
        </w:tc>
        <w:tc>
          <w:tcPr>
            <w:tcW w:w="0" w:type="auto"/>
            <w:vMerge/>
            <w:shd w:val="clear" w:color="auto" w:fill="auto"/>
            <w:vAlign w:val="center"/>
            <w:hideMark/>
          </w:tcPr>
          <w:p w:rsidR="001F436E" w:rsidRPr="0067793E" w:rsidRDefault="001F436E" w:rsidP="00346892">
            <w:pPr>
              <w:bidi/>
              <w:spacing w:after="0"/>
              <w:jc w:val="both"/>
              <w:rPr>
                <w:rFonts w:ascii="Arabic Typesetting" w:eastAsia="Times New Roman" w:hAnsi="Arabic Typesetting" w:cs="Arabic Typesetting"/>
                <w:b/>
                <w:bCs/>
                <w:snapToGrid w:val="0"/>
                <w:sz w:val="28"/>
                <w:szCs w:val="28"/>
                <w:lang w:eastAsia="ar-SA"/>
              </w:rPr>
            </w:pPr>
          </w:p>
        </w:tc>
      </w:tr>
      <w:tr w:rsidR="001F436E" w:rsidRPr="0067793E" w:rsidTr="00346892">
        <w:trPr>
          <w:trHeight w:val="476"/>
        </w:trPr>
        <w:tc>
          <w:tcPr>
            <w:tcW w:w="992" w:type="dxa"/>
            <w:shd w:val="clear" w:color="auto" w:fill="auto"/>
            <w:noWrap/>
            <w:vAlign w:val="center"/>
            <w:hideMark/>
          </w:tcPr>
          <w:p w:rsidR="001F436E" w:rsidRPr="0067793E" w:rsidRDefault="001F436E" w:rsidP="00346892">
            <w:pPr>
              <w:bidi/>
              <w:spacing w:after="0"/>
              <w:jc w:val="both"/>
              <w:rPr>
                <w:rFonts w:ascii="Arabic Typesetting" w:eastAsia="Times New Roman" w:hAnsi="Arabic Typesetting" w:cs="Arabic Typesetting"/>
                <w:b/>
                <w:bCs/>
                <w:sz w:val="28"/>
                <w:szCs w:val="28"/>
              </w:rPr>
            </w:pPr>
            <w:r w:rsidRPr="0067793E">
              <w:rPr>
                <w:rFonts w:ascii="Arabic Typesetting" w:eastAsia="Times New Roman" w:hAnsi="Arabic Typesetting" w:cs="Arabic Typesetting"/>
                <w:b/>
                <w:bCs/>
                <w:sz w:val="28"/>
                <w:szCs w:val="28"/>
              </w:rPr>
              <w:t>32.74</w:t>
            </w:r>
          </w:p>
        </w:tc>
        <w:tc>
          <w:tcPr>
            <w:tcW w:w="1254" w:type="dxa"/>
            <w:shd w:val="clear" w:color="auto" w:fill="auto"/>
            <w:noWrap/>
            <w:vAlign w:val="center"/>
            <w:hideMark/>
          </w:tcPr>
          <w:p w:rsidR="001F436E" w:rsidRPr="0067793E" w:rsidRDefault="001F436E" w:rsidP="00346892">
            <w:pPr>
              <w:bidi/>
              <w:spacing w:after="0"/>
              <w:jc w:val="both"/>
              <w:rPr>
                <w:rFonts w:ascii="Arabic Typesetting" w:eastAsia="Times New Roman" w:hAnsi="Arabic Typesetting" w:cs="Arabic Typesetting"/>
                <w:b/>
                <w:bCs/>
                <w:sz w:val="28"/>
                <w:szCs w:val="28"/>
              </w:rPr>
            </w:pPr>
            <w:r w:rsidRPr="0067793E">
              <w:rPr>
                <w:rFonts w:ascii="Arabic Typesetting" w:eastAsia="Times New Roman" w:hAnsi="Arabic Typesetting" w:cs="Arabic Typesetting"/>
                <w:b/>
                <w:bCs/>
                <w:sz w:val="28"/>
                <w:szCs w:val="28"/>
              </w:rPr>
              <w:t>3578</w:t>
            </w:r>
          </w:p>
        </w:tc>
        <w:tc>
          <w:tcPr>
            <w:tcW w:w="1096" w:type="dxa"/>
            <w:shd w:val="clear" w:color="auto" w:fill="auto"/>
            <w:noWrap/>
            <w:vAlign w:val="center"/>
            <w:hideMark/>
          </w:tcPr>
          <w:p w:rsidR="001F436E" w:rsidRPr="0067793E" w:rsidRDefault="001F436E" w:rsidP="00346892">
            <w:pPr>
              <w:bidi/>
              <w:spacing w:after="0"/>
              <w:jc w:val="both"/>
              <w:rPr>
                <w:rFonts w:ascii="Arabic Typesetting" w:eastAsia="Times New Roman" w:hAnsi="Arabic Typesetting" w:cs="Arabic Typesetting"/>
                <w:b/>
                <w:bCs/>
                <w:sz w:val="28"/>
                <w:szCs w:val="28"/>
              </w:rPr>
            </w:pPr>
            <w:r w:rsidRPr="0067793E">
              <w:rPr>
                <w:rFonts w:ascii="Arabic Typesetting" w:eastAsia="Times New Roman" w:hAnsi="Arabic Typesetting" w:cs="Arabic Typesetting"/>
                <w:b/>
                <w:bCs/>
                <w:sz w:val="28"/>
                <w:szCs w:val="28"/>
              </w:rPr>
              <w:t>15.36</w:t>
            </w:r>
          </w:p>
        </w:tc>
        <w:tc>
          <w:tcPr>
            <w:tcW w:w="1308" w:type="dxa"/>
            <w:shd w:val="clear" w:color="auto" w:fill="auto"/>
            <w:noWrap/>
            <w:vAlign w:val="center"/>
            <w:hideMark/>
          </w:tcPr>
          <w:p w:rsidR="001F436E" w:rsidRPr="0067793E" w:rsidRDefault="001F436E" w:rsidP="00346892">
            <w:pPr>
              <w:bidi/>
              <w:spacing w:after="0"/>
              <w:jc w:val="both"/>
              <w:rPr>
                <w:rFonts w:ascii="Arabic Typesetting" w:eastAsia="Times New Roman" w:hAnsi="Arabic Typesetting" w:cs="Arabic Typesetting"/>
                <w:b/>
                <w:bCs/>
                <w:sz w:val="28"/>
                <w:szCs w:val="28"/>
              </w:rPr>
            </w:pPr>
            <w:r w:rsidRPr="0067793E">
              <w:rPr>
                <w:rFonts w:ascii="Arabic Typesetting" w:eastAsia="Times New Roman" w:hAnsi="Arabic Typesetting" w:cs="Arabic Typesetting"/>
                <w:b/>
                <w:bCs/>
                <w:sz w:val="28"/>
                <w:szCs w:val="28"/>
              </w:rPr>
              <w:t>878</w:t>
            </w:r>
          </w:p>
        </w:tc>
        <w:tc>
          <w:tcPr>
            <w:tcW w:w="878" w:type="dxa"/>
            <w:shd w:val="clear" w:color="auto" w:fill="auto"/>
            <w:noWrap/>
            <w:vAlign w:val="center"/>
            <w:hideMark/>
          </w:tcPr>
          <w:p w:rsidR="001F436E" w:rsidRPr="0067793E" w:rsidRDefault="001F436E" w:rsidP="00346892">
            <w:pPr>
              <w:bidi/>
              <w:spacing w:after="0"/>
              <w:jc w:val="both"/>
              <w:rPr>
                <w:rFonts w:ascii="Arabic Typesetting" w:eastAsia="Times New Roman" w:hAnsi="Arabic Typesetting" w:cs="Arabic Typesetting"/>
                <w:b/>
                <w:bCs/>
                <w:sz w:val="28"/>
                <w:szCs w:val="28"/>
              </w:rPr>
            </w:pPr>
            <w:r w:rsidRPr="0067793E">
              <w:rPr>
                <w:rFonts w:ascii="Arabic Typesetting" w:eastAsia="Times New Roman" w:hAnsi="Arabic Typesetting" w:cs="Arabic Typesetting"/>
                <w:b/>
                <w:bCs/>
                <w:sz w:val="28"/>
                <w:szCs w:val="28"/>
              </w:rPr>
              <w:t>51.79</w:t>
            </w:r>
          </w:p>
        </w:tc>
        <w:tc>
          <w:tcPr>
            <w:tcW w:w="1276" w:type="dxa"/>
            <w:shd w:val="clear" w:color="auto" w:fill="auto"/>
            <w:noWrap/>
            <w:vAlign w:val="center"/>
            <w:hideMark/>
          </w:tcPr>
          <w:p w:rsidR="001F436E" w:rsidRPr="0067793E" w:rsidRDefault="001F436E" w:rsidP="00346892">
            <w:pPr>
              <w:bidi/>
              <w:spacing w:after="0"/>
              <w:jc w:val="both"/>
              <w:rPr>
                <w:rFonts w:ascii="Arabic Typesetting" w:eastAsia="Times New Roman" w:hAnsi="Arabic Typesetting" w:cs="Arabic Typesetting"/>
                <w:b/>
                <w:bCs/>
                <w:sz w:val="28"/>
                <w:szCs w:val="28"/>
              </w:rPr>
            </w:pPr>
            <w:r w:rsidRPr="0067793E">
              <w:rPr>
                <w:rFonts w:ascii="Arabic Typesetting" w:eastAsia="Times New Roman" w:hAnsi="Arabic Typesetting" w:cs="Arabic Typesetting"/>
                <w:b/>
                <w:bCs/>
                <w:sz w:val="28"/>
                <w:szCs w:val="28"/>
              </w:rPr>
              <w:t>2700</w:t>
            </w:r>
          </w:p>
        </w:tc>
        <w:tc>
          <w:tcPr>
            <w:tcW w:w="2268" w:type="dxa"/>
            <w:shd w:val="clear" w:color="auto" w:fill="FBD4B4" w:themeFill="accent6" w:themeFillTint="66"/>
            <w:noWrap/>
            <w:vAlign w:val="center"/>
            <w:hideMark/>
          </w:tcPr>
          <w:p w:rsidR="001F436E" w:rsidRPr="0067793E" w:rsidRDefault="001F436E" w:rsidP="00346892">
            <w:pPr>
              <w:numPr>
                <w:ilvl w:val="0"/>
                <w:numId w:val="7"/>
              </w:numPr>
              <w:bidi/>
              <w:spacing w:after="0"/>
              <w:jc w:val="both"/>
              <w:rPr>
                <w:rFonts w:ascii="Arabic Typesetting" w:eastAsia="Times New Roman" w:hAnsi="Arabic Typesetting" w:cs="Arabic Typesetting"/>
                <w:sz w:val="28"/>
                <w:szCs w:val="28"/>
                <w:lang w:val="en-US" w:eastAsia="en-US"/>
              </w:rPr>
            </w:pPr>
            <w:r w:rsidRPr="0067793E">
              <w:rPr>
                <w:rFonts w:ascii="Arabic Typesetting" w:eastAsia="Times New Roman" w:hAnsi="Arabic Typesetting" w:cs="Arabic Typesetting"/>
                <w:sz w:val="28"/>
                <w:szCs w:val="28"/>
                <w:rtl/>
                <w:lang w:val="en-US" w:eastAsia="en-US"/>
              </w:rPr>
              <w:t>مراكش</w:t>
            </w:r>
          </w:p>
        </w:tc>
      </w:tr>
      <w:tr w:rsidR="001F436E" w:rsidRPr="0067793E" w:rsidTr="00346892">
        <w:trPr>
          <w:trHeight w:val="330"/>
        </w:trPr>
        <w:tc>
          <w:tcPr>
            <w:tcW w:w="992" w:type="dxa"/>
            <w:shd w:val="clear" w:color="auto" w:fill="auto"/>
            <w:noWrap/>
            <w:vAlign w:val="center"/>
            <w:hideMark/>
          </w:tcPr>
          <w:p w:rsidR="001F436E" w:rsidRPr="0067793E" w:rsidRDefault="001F436E" w:rsidP="00346892">
            <w:pPr>
              <w:bidi/>
              <w:spacing w:after="0"/>
              <w:jc w:val="both"/>
              <w:rPr>
                <w:rFonts w:ascii="Arabic Typesetting" w:eastAsia="Times New Roman" w:hAnsi="Arabic Typesetting" w:cs="Arabic Typesetting"/>
                <w:b/>
                <w:bCs/>
                <w:sz w:val="28"/>
                <w:szCs w:val="28"/>
              </w:rPr>
            </w:pPr>
            <w:r w:rsidRPr="0067793E">
              <w:rPr>
                <w:rFonts w:ascii="Arabic Typesetting" w:eastAsia="Times New Roman" w:hAnsi="Arabic Typesetting" w:cs="Arabic Typesetting"/>
                <w:b/>
                <w:bCs/>
                <w:sz w:val="28"/>
                <w:szCs w:val="28"/>
              </w:rPr>
              <w:t>12.03</w:t>
            </w:r>
          </w:p>
        </w:tc>
        <w:tc>
          <w:tcPr>
            <w:tcW w:w="1254" w:type="dxa"/>
            <w:shd w:val="clear" w:color="auto" w:fill="auto"/>
            <w:noWrap/>
            <w:vAlign w:val="center"/>
            <w:hideMark/>
          </w:tcPr>
          <w:p w:rsidR="001F436E" w:rsidRPr="0067793E" w:rsidRDefault="001F436E" w:rsidP="00346892">
            <w:pPr>
              <w:bidi/>
              <w:spacing w:after="0"/>
              <w:jc w:val="both"/>
              <w:rPr>
                <w:rFonts w:ascii="Arabic Typesetting" w:eastAsia="Times New Roman" w:hAnsi="Arabic Typesetting" w:cs="Arabic Typesetting"/>
                <w:b/>
                <w:bCs/>
                <w:sz w:val="28"/>
                <w:szCs w:val="28"/>
              </w:rPr>
            </w:pPr>
            <w:r w:rsidRPr="0067793E">
              <w:rPr>
                <w:rFonts w:ascii="Arabic Typesetting" w:eastAsia="Times New Roman" w:hAnsi="Arabic Typesetting" w:cs="Arabic Typesetting"/>
                <w:b/>
                <w:bCs/>
                <w:sz w:val="28"/>
                <w:szCs w:val="28"/>
              </w:rPr>
              <w:t>1315</w:t>
            </w:r>
          </w:p>
        </w:tc>
        <w:tc>
          <w:tcPr>
            <w:tcW w:w="1096" w:type="dxa"/>
            <w:shd w:val="clear" w:color="auto" w:fill="auto"/>
            <w:noWrap/>
            <w:vAlign w:val="center"/>
            <w:hideMark/>
          </w:tcPr>
          <w:p w:rsidR="001F436E" w:rsidRPr="0067793E" w:rsidRDefault="001F436E" w:rsidP="00346892">
            <w:pPr>
              <w:bidi/>
              <w:spacing w:after="0"/>
              <w:jc w:val="both"/>
              <w:rPr>
                <w:rFonts w:ascii="Arabic Typesetting" w:eastAsia="Times New Roman" w:hAnsi="Arabic Typesetting" w:cs="Arabic Typesetting"/>
                <w:b/>
                <w:bCs/>
                <w:sz w:val="28"/>
                <w:szCs w:val="28"/>
              </w:rPr>
            </w:pPr>
            <w:r w:rsidRPr="0067793E">
              <w:rPr>
                <w:rFonts w:ascii="Arabic Typesetting" w:eastAsia="Times New Roman" w:hAnsi="Arabic Typesetting" w:cs="Arabic Typesetting"/>
                <w:b/>
                <w:bCs/>
                <w:sz w:val="28"/>
                <w:szCs w:val="28"/>
              </w:rPr>
              <w:t>18.84</w:t>
            </w:r>
          </w:p>
        </w:tc>
        <w:tc>
          <w:tcPr>
            <w:tcW w:w="1308" w:type="dxa"/>
            <w:shd w:val="clear" w:color="auto" w:fill="auto"/>
            <w:noWrap/>
            <w:vAlign w:val="center"/>
            <w:hideMark/>
          </w:tcPr>
          <w:p w:rsidR="001F436E" w:rsidRPr="0067793E" w:rsidRDefault="001F436E" w:rsidP="00346892">
            <w:pPr>
              <w:bidi/>
              <w:spacing w:after="0"/>
              <w:jc w:val="both"/>
              <w:rPr>
                <w:rFonts w:ascii="Arabic Typesetting" w:eastAsia="Times New Roman" w:hAnsi="Arabic Typesetting" w:cs="Arabic Typesetting"/>
                <w:b/>
                <w:bCs/>
                <w:sz w:val="28"/>
                <w:szCs w:val="28"/>
              </w:rPr>
            </w:pPr>
            <w:r w:rsidRPr="0067793E">
              <w:rPr>
                <w:rFonts w:ascii="Arabic Typesetting" w:eastAsia="Times New Roman" w:hAnsi="Arabic Typesetting" w:cs="Arabic Typesetting"/>
                <w:b/>
                <w:bCs/>
                <w:sz w:val="28"/>
                <w:szCs w:val="28"/>
              </w:rPr>
              <w:t>1077</w:t>
            </w:r>
          </w:p>
        </w:tc>
        <w:tc>
          <w:tcPr>
            <w:tcW w:w="878" w:type="dxa"/>
            <w:shd w:val="clear" w:color="auto" w:fill="auto"/>
            <w:noWrap/>
            <w:vAlign w:val="center"/>
            <w:hideMark/>
          </w:tcPr>
          <w:p w:rsidR="001F436E" w:rsidRPr="0067793E" w:rsidRDefault="001F436E" w:rsidP="00346892">
            <w:pPr>
              <w:bidi/>
              <w:spacing w:after="0"/>
              <w:jc w:val="both"/>
              <w:rPr>
                <w:rFonts w:ascii="Arabic Typesetting" w:eastAsia="Times New Roman" w:hAnsi="Arabic Typesetting" w:cs="Arabic Typesetting"/>
                <w:b/>
                <w:bCs/>
                <w:sz w:val="28"/>
                <w:szCs w:val="28"/>
              </w:rPr>
            </w:pPr>
            <w:r w:rsidRPr="0067793E">
              <w:rPr>
                <w:rFonts w:ascii="Arabic Typesetting" w:eastAsia="Times New Roman" w:hAnsi="Arabic Typesetting" w:cs="Arabic Typesetting"/>
                <w:b/>
                <w:bCs/>
                <w:sz w:val="28"/>
                <w:szCs w:val="28"/>
              </w:rPr>
              <w:t>4.57</w:t>
            </w:r>
          </w:p>
        </w:tc>
        <w:tc>
          <w:tcPr>
            <w:tcW w:w="1276" w:type="dxa"/>
            <w:shd w:val="clear" w:color="auto" w:fill="auto"/>
            <w:noWrap/>
            <w:vAlign w:val="center"/>
            <w:hideMark/>
          </w:tcPr>
          <w:p w:rsidR="001F436E" w:rsidRPr="0067793E" w:rsidRDefault="001F436E" w:rsidP="00346892">
            <w:pPr>
              <w:bidi/>
              <w:spacing w:after="0"/>
              <w:jc w:val="both"/>
              <w:rPr>
                <w:rFonts w:ascii="Arabic Typesetting" w:eastAsia="Times New Roman" w:hAnsi="Arabic Typesetting" w:cs="Arabic Typesetting"/>
                <w:b/>
                <w:bCs/>
                <w:sz w:val="28"/>
                <w:szCs w:val="28"/>
              </w:rPr>
            </w:pPr>
            <w:r w:rsidRPr="0067793E">
              <w:rPr>
                <w:rFonts w:ascii="Arabic Typesetting" w:eastAsia="Times New Roman" w:hAnsi="Arabic Typesetting" w:cs="Arabic Typesetting"/>
                <w:b/>
                <w:bCs/>
                <w:sz w:val="28"/>
                <w:szCs w:val="28"/>
              </w:rPr>
              <w:t>238</w:t>
            </w:r>
          </w:p>
        </w:tc>
        <w:tc>
          <w:tcPr>
            <w:tcW w:w="2268" w:type="dxa"/>
            <w:shd w:val="clear" w:color="auto" w:fill="FBD4B4" w:themeFill="accent6" w:themeFillTint="66"/>
            <w:noWrap/>
            <w:vAlign w:val="center"/>
            <w:hideMark/>
          </w:tcPr>
          <w:p w:rsidR="001F436E" w:rsidRPr="0067793E" w:rsidRDefault="001F436E" w:rsidP="00346892">
            <w:pPr>
              <w:numPr>
                <w:ilvl w:val="0"/>
                <w:numId w:val="7"/>
              </w:numPr>
              <w:bidi/>
              <w:spacing w:after="0"/>
              <w:jc w:val="both"/>
              <w:rPr>
                <w:rFonts w:ascii="Arabic Typesetting" w:eastAsia="Times New Roman" w:hAnsi="Arabic Typesetting" w:cs="Arabic Typesetting"/>
                <w:sz w:val="28"/>
                <w:szCs w:val="28"/>
                <w:lang w:val="en-US" w:eastAsia="en-US"/>
              </w:rPr>
            </w:pPr>
            <w:r w:rsidRPr="0067793E">
              <w:rPr>
                <w:rFonts w:ascii="Arabic Typesetting" w:eastAsia="Times New Roman" w:hAnsi="Arabic Typesetting" w:cs="Arabic Typesetting"/>
                <w:sz w:val="28"/>
                <w:szCs w:val="28"/>
                <w:rtl/>
                <w:lang w:val="en-US" w:eastAsia="en-US"/>
              </w:rPr>
              <w:t>الحوز</w:t>
            </w:r>
          </w:p>
        </w:tc>
      </w:tr>
      <w:tr w:rsidR="001F436E" w:rsidRPr="0067793E" w:rsidTr="00346892">
        <w:trPr>
          <w:trHeight w:val="330"/>
        </w:trPr>
        <w:tc>
          <w:tcPr>
            <w:tcW w:w="992" w:type="dxa"/>
            <w:shd w:val="clear" w:color="auto" w:fill="auto"/>
            <w:noWrap/>
            <w:vAlign w:val="center"/>
            <w:hideMark/>
          </w:tcPr>
          <w:p w:rsidR="001F436E" w:rsidRPr="0067793E" w:rsidRDefault="001F436E" w:rsidP="00346892">
            <w:pPr>
              <w:bidi/>
              <w:spacing w:after="0"/>
              <w:jc w:val="both"/>
              <w:rPr>
                <w:rFonts w:ascii="Arabic Typesetting" w:eastAsia="Times New Roman" w:hAnsi="Arabic Typesetting" w:cs="Arabic Typesetting"/>
                <w:b/>
                <w:bCs/>
                <w:sz w:val="28"/>
                <w:szCs w:val="28"/>
              </w:rPr>
            </w:pPr>
            <w:r w:rsidRPr="0067793E">
              <w:rPr>
                <w:rFonts w:ascii="Arabic Typesetting" w:eastAsia="Times New Roman" w:hAnsi="Arabic Typesetting" w:cs="Arabic Typesetting"/>
                <w:b/>
                <w:bCs/>
                <w:sz w:val="28"/>
                <w:szCs w:val="28"/>
              </w:rPr>
              <w:t>7.89</w:t>
            </w:r>
          </w:p>
        </w:tc>
        <w:tc>
          <w:tcPr>
            <w:tcW w:w="1254" w:type="dxa"/>
            <w:shd w:val="clear" w:color="auto" w:fill="auto"/>
            <w:noWrap/>
            <w:vAlign w:val="center"/>
            <w:hideMark/>
          </w:tcPr>
          <w:p w:rsidR="001F436E" w:rsidRPr="0067793E" w:rsidRDefault="001F436E" w:rsidP="00346892">
            <w:pPr>
              <w:bidi/>
              <w:spacing w:after="0"/>
              <w:jc w:val="both"/>
              <w:rPr>
                <w:rFonts w:ascii="Arabic Typesetting" w:eastAsia="Times New Roman" w:hAnsi="Arabic Typesetting" w:cs="Arabic Typesetting"/>
                <w:b/>
                <w:bCs/>
                <w:sz w:val="28"/>
                <w:szCs w:val="28"/>
              </w:rPr>
            </w:pPr>
            <w:r w:rsidRPr="0067793E">
              <w:rPr>
                <w:rFonts w:ascii="Arabic Typesetting" w:eastAsia="Times New Roman" w:hAnsi="Arabic Typesetting" w:cs="Arabic Typesetting"/>
                <w:b/>
                <w:bCs/>
                <w:sz w:val="28"/>
                <w:szCs w:val="28"/>
              </w:rPr>
              <w:t>862</w:t>
            </w:r>
          </w:p>
        </w:tc>
        <w:tc>
          <w:tcPr>
            <w:tcW w:w="1096" w:type="dxa"/>
            <w:shd w:val="clear" w:color="auto" w:fill="auto"/>
            <w:noWrap/>
            <w:vAlign w:val="center"/>
            <w:hideMark/>
          </w:tcPr>
          <w:p w:rsidR="001F436E" w:rsidRPr="0067793E" w:rsidRDefault="001F436E" w:rsidP="00346892">
            <w:pPr>
              <w:bidi/>
              <w:spacing w:after="0"/>
              <w:jc w:val="both"/>
              <w:rPr>
                <w:rFonts w:ascii="Arabic Typesetting" w:eastAsia="Times New Roman" w:hAnsi="Arabic Typesetting" w:cs="Arabic Typesetting"/>
                <w:b/>
                <w:bCs/>
                <w:sz w:val="28"/>
                <w:szCs w:val="28"/>
              </w:rPr>
            </w:pPr>
            <w:r w:rsidRPr="0067793E">
              <w:rPr>
                <w:rFonts w:ascii="Arabic Typesetting" w:eastAsia="Times New Roman" w:hAnsi="Arabic Typesetting" w:cs="Arabic Typesetting"/>
                <w:b/>
                <w:bCs/>
                <w:sz w:val="28"/>
                <w:szCs w:val="28"/>
              </w:rPr>
              <w:t>12.11</w:t>
            </w:r>
          </w:p>
        </w:tc>
        <w:tc>
          <w:tcPr>
            <w:tcW w:w="1308" w:type="dxa"/>
            <w:shd w:val="clear" w:color="auto" w:fill="auto"/>
            <w:noWrap/>
            <w:vAlign w:val="center"/>
            <w:hideMark/>
          </w:tcPr>
          <w:p w:rsidR="001F436E" w:rsidRPr="0067793E" w:rsidRDefault="001F436E" w:rsidP="00346892">
            <w:pPr>
              <w:bidi/>
              <w:spacing w:after="0"/>
              <w:jc w:val="both"/>
              <w:rPr>
                <w:rFonts w:ascii="Arabic Typesetting" w:eastAsia="Times New Roman" w:hAnsi="Arabic Typesetting" w:cs="Arabic Typesetting"/>
                <w:b/>
                <w:bCs/>
                <w:sz w:val="28"/>
                <w:szCs w:val="28"/>
              </w:rPr>
            </w:pPr>
            <w:r w:rsidRPr="0067793E">
              <w:rPr>
                <w:rFonts w:ascii="Arabic Typesetting" w:eastAsia="Times New Roman" w:hAnsi="Arabic Typesetting" w:cs="Arabic Typesetting"/>
                <w:b/>
                <w:bCs/>
                <w:sz w:val="28"/>
                <w:szCs w:val="28"/>
              </w:rPr>
              <w:t>692</w:t>
            </w:r>
          </w:p>
        </w:tc>
        <w:tc>
          <w:tcPr>
            <w:tcW w:w="878" w:type="dxa"/>
            <w:shd w:val="clear" w:color="auto" w:fill="auto"/>
            <w:noWrap/>
            <w:vAlign w:val="center"/>
            <w:hideMark/>
          </w:tcPr>
          <w:p w:rsidR="001F436E" w:rsidRPr="0067793E" w:rsidRDefault="001F436E" w:rsidP="00346892">
            <w:pPr>
              <w:bidi/>
              <w:spacing w:after="0"/>
              <w:jc w:val="both"/>
              <w:rPr>
                <w:rFonts w:ascii="Arabic Typesetting" w:eastAsia="Times New Roman" w:hAnsi="Arabic Typesetting" w:cs="Arabic Typesetting"/>
                <w:b/>
                <w:bCs/>
                <w:sz w:val="28"/>
                <w:szCs w:val="28"/>
              </w:rPr>
            </w:pPr>
            <w:r w:rsidRPr="0067793E">
              <w:rPr>
                <w:rFonts w:ascii="Arabic Typesetting" w:eastAsia="Times New Roman" w:hAnsi="Arabic Typesetting" w:cs="Arabic Typesetting"/>
                <w:b/>
                <w:bCs/>
                <w:sz w:val="28"/>
                <w:szCs w:val="28"/>
              </w:rPr>
              <w:t>3.26</w:t>
            </w:r>
          </w:p>
        </w:tc>
        <w:tc>
          <w:tcPr>
            <w:tcW w:w="1276" w:type="dxa"/>
            <w:shd w:val="clear" w:color="auto" w:fill="auto"/>
            <w:noWrap/>
            <w:vAlign w:val="center"/>
            <w:hideMark/>
          </w:tcPr>
          <w:p w:rsidR="001F436E" w:rsidRPr="0067793E" w:rsidRDefault="001F436E" w:rsidP="00346892">
            <w:pPr>
              <w:bidi/>
              <w:spacing w:after="0"/>
              <w:jc w:val="both"/>
              <w:rPr>
                <w:rFonts w:ascii="Arabic Typesetting" w:eastAsia="Times New Roman" w:hAnsi="Arabic Typesetting" w:cs="Arabic Typesetting"/>
                <w:b/>
                <w:bCs/>
                <w:sz w:val="28"/>
                <w:szCs w:val="28"/>
              </w:rPr>
            </w:pPr>
            <w:r w:rsidRPr="0067793E">
              <w:rPr>
                <w:rFonts w:ascii="Arabic Typesetting" w:eastAsia="Times New Roman" w:hAnsi="Arabic Typesetting" w:cs="Arabic Typesetting"/>
                <w:b/>
                <w:bCs/>
                <w:sz w:val="28"/>
                <w:szCs w:val="28"/>
              </w:rPr>
              <w:t>170</w:t>
            </w:r>
          </w:p>
        </w:tc>
        <w:tc>
          <w:tcPr>
            <w:tcW w:w="2268" w:type="dxa"/>
            <w:shd w:val="clear" w:color="auto" w:fill="FBD4B4" w:themeFill="accent6" w:themeFillTint="66"/>
            <w:noWrap/>
            <w:vAlign w:val="center"/>
            <w:hideMark/>
          </w:tcPr>
          <w:p w:rsidR="001F436E" w:rsidRPr="0067793E" w:rsidRDefault="001F436E" w:rsidP="00346892">
            <w:pPr>
              <w:numPr>
                <w:ilvl w:val="0"/>
                <w:numId w:val="7"/>
              </w:numPr>
              <w:bidi/>
              <w:spacing w:after="0"/>
              <w:jc w:val="both"/>
              <w:rPr>
                <w:rFonts w:ascii="Arabic Typesetting" w:eastAsia="Times New Roman" w:hAnsi="Arabic Typesetting" w:cs="Arabic Typesetting"/>
                <w:snapToGrid w:val="0"/>
                <w:sz w:val="28"/>
                <w:szCs w:val="28"/>
                <w:lang w:eastAsia="ar-SA"/>
              </w:rPr>
            </w:pPr>
            <w:r w:rsidRPr="0067793E">
              <w:rPr>
                <w:rFonts w:ascii="Arabic Typesetting" w:eastAsia="Times New Roman" w:hAnsi="Arabic Typesetting" w:cs="Arabic Typesetting"/>
                <w:sz w:val="28"/>
                <w:szCs w:val="28"/>
                <w:rtl/>
                <w:lang w:val="en-US" w:eastAsia="en-US"/>
              </w:rPr>
              <w:t>شيشاوة</w:t>
            </w:r>
          </w:p>
        </w:tc>
      </w:tr>
      <w:tr w:rsidR="001F436E" w:rsidRPr="0067793E" w:rsidTr="00346892">
        <w:trPr>
          <w:trHeight w:val="330"/>
        </w:trPr>
        <w:tc>
          <w:tcPr>
            <w:tcW w:w="992" w:type="dxa"/>
            <w:shd w:val="clear" w:color="auto" w:fill="auto"/>
            <w:noWrap/>
            <w:vAlign w:val="center"/>
            <w:hideMark/>
          </w:tcPr>
          <w:p w:rsidR="001F436E" w:rsidRPr="0067793E" w:rsidRDefault="001F436E" w:rsidP="00346892">
            <w:pPr>
              <w:bidi/>
              <w:spacing w:after="0"/>
              <w:jc w:val="both"/>
              <w:rPr>
                <w:rFonts w:ascii="Arabic Typesetting" w:eastAsia="Times New Roman" w:hAnsi="Arabic Typesetting" w:cs="Arabic Typesetting"/>
                <w:b/>
                <w:bCs/>
                <w:sz w:val="28"/>
                <w:szCs w:val="28"/>
              </w:rPr>
            </w:pPr>
            <w:r w:rsidRPr="0067793E">
              <w:rPr>
                <w:rFonts w:ascii="Arabic Typesetting" w:eastAsia="Times New Roman" w:hAnsi="Arabic Typesetting" w:cs="Arabic Typesetting"/>
                <w:b/>
                <w:bCs/>
                <w:sz w:val="28"/>
                <w:szCs w:val="28"/>
              </w:rPr>
              <w:t>10.98</w:t>
            </w:r>
          </w:p>
        </w:tc>
        <w:tc>
          <w:tcPr>
            <w:tcW w:w="1254" w:type="dxa"/>
            <w:shd w:val="clear" w:color="auto" w:fill="auto"/>
            <w:noWrap/>
            <w:vAlign w:val="center"/>
            <w:hideMark/>
          </w:tcPr>
          <w:p w:rsidR="001F436E" w:rsidRPr="0067793E" w:rsidRDefault="001F436E" w:rsidP="00346892">
            <w:pPr>
              <w:bidi/>
              <w:spacing w:after="0"/>
              <w:jc w:val="both"/>
              <w:rPr>
                <w:rFonts w:ascii="Arabic Typesetting" w:eastAsia="Times New Roman" w:hAnsi="Arabic Typesetting" w:cs="Arabic Typesetting"/>
                <w:b/>
                <w:bCs/>
                <w:sz w:val="28"/>
                <w:szCs w:val="28"/>
              </w:rPr>
            </w:pPr>
            <w:r w:rsidRPr="0067793E">
              <w:rPr>
                <w:rFonts w:ascii="Arabic Typesetting" w:eastAsia="Times New Roman" w:hAnsi="Arabic Typesetting" w:cs="Arabic Typesetting"/>
                <w:b/>
                <w:bCs/>
                <w:sz w:val="28"/>
                <w:szCs w:val="28"/>
              </w:rPr>
              <w:t>1200</w:t>
            </w:r>
          </w:p>
        </w:tc>
        <w:tc>
          <w:tcPr>
            <w:tcW w:w="1096" w:type="dxa"/>
            <w:shd w:val="clear" w:color="auto" w:fill="auto"/>
            <w:noWrap/>
            <w:vAlign w:val="center"/>
            <w:hideMark/>
          </w:tcPr>
          <w:p w:rsidR="001F436E" w:rsidRPr="0067793E" w:rsidRDefault="001F436E" w:rsidP="00346892">
            <w:pPr>
              <w:bidi/>
              <w:spacing w:after="0"/>
              <w:jc w:val="both"/>
              <w:rPr>
                <w:rFonts w:ascii="Arabic Typesetting" w:eastAsia="Times New Roman" w:hAnsi="Arabic Typesetting" w:cs="Arabic Typesetting"/>
                <w:b/>
                <w:bCs/>
                <w:sz w:val="28"/>
                <w:szCs w:val="28"/>
              </w:rPr>
            </w:pPr>
            <w:r w:rsidRPr="0067793E">
              <w:rPr>
                <w:rFonts w:ascii="Arabic Typesetting" w:eastAsia="Times New Roman" w:hAnsi="Arabic Typesetting" w:cs="Arabic Typesetting"/>
                <w:b/>
                <w:bCs/>
                <w:sz w:val="28"/>
                <w:szCs w:val="28"/>
              </w:rPr>
              <w:t>14.70</w:t>
            </w:r>
          </w:p>
        </w:tc>
        <w:tc>
          <w:tcPr>
            <w:tcW w:w="1308" w:type="dxa"/>
            <w:shd w:val="clear" w:color="auto" w:fill="auto"/>
            <w:noWrap/>
            <w:vAlign w:val="center"/>
            <w:hideMark/>
          </w:tcPr>
          <w:p w:rsidR="001F436E" w:rsidRPr="0067793E" w:rsidRDefault="001F436E" w:rsidP="00346892">
            <w:pPr>
              <w:bidi/>
              <w:spacing w:after="0"/>
              <w:jc w:val="both"/>
              <w:rPr>
                <w:rFonts w:ascii="Arabic Typesetting" w:eastAsia="Times New Roman" w:hAnsi="Arabic Typesetting" w:cs="Arabic Typesetting"/>
                <w:b/>
                <w:bCs/>
                <w:sz w:val="28"/>
                <w:szCs w:val="28"/>
              </w:rPr>
            </w:pPr>
            <w:r w:rsidRPr="0067793E">
              <w:rPr>
                <w:rFonts w:ascii="Arabic Typesetting" w:eastAsia="Times New Roman" w:hAnsi="Arabic Typesetting" w:cs="Arabic Typesetting"/>
                <w:b/>
                <w:bCs/>
                <w:sz w:val="28"/>
                <w:szCs w:val="28"/>
              </w:rPr>
              <w:t>840</w:t>
            </w:r>
          </w:p>
        </w:tc>
        <w:tc>
          <w:tcPr>
            <w:tcW w:w="878" w:type="dxa"/>
            <w:shd w:val="clear" w:color="auto" w:fill="auto"/>
            <w:noWrap/>
            <w:vAlign w:val="center"/>
            <w:hideMark/>
          </w:tcPr>
          <w:p w:rsidR="001F436E" w:rsidRPr="0067793E" w:rsidRDefault="001F436E" w:rsidP="00346892">
            <w:pPr>
              <w:bidi/>
              <w:spacing w:after="0"/>
              <w:jc w:val="both"/>
              <w:rPr>
                <w:rFonts w:ascii="Arabic Typesetting" w:eastAsia="Times New Roman" w:hAnsi="Arabic Typesetting" w:cs="Arabic Typesetting"/>
                <w:b/>
                <w:bCs/>
                <w:sz w:val="28"/>
                <w:szCs w:val="28"/>
              </w:rPr>
            </w:pPr>
            <w:r w:rsidRPr="0067793E">
              <w:rPr>
                <w:rFonts w:ascii="Arabic Typesetting" w:eastAsia="Times New Roman" w:hAnsi="Arabic Typesetting" w:cs="Arabic Typesetting"/>
                <w:b/>
                <w:bCs/>
                <w:sz w:val="28"/>
                <w:szCs w:val="28"/>
              </w:rPr>
              <w:t>6.91</w:t>
            </w:r>
          </w:p>
        </w:tc>
        <w:tc>
          <w:tcPr>
            <w:tcW w:w="1276" w:type="dxa"/>
            <w:shd w:val="clear" w:color="auto" w:fill="auto"/>
            <w:noWrap/>
            <w:vAlign w:val="center"/>
            <w:hideMark/>
          </w:tcPr>
          <w:p w:rsidR="001F436E" w:rsidRPr="0067793E" w:rsidRDefault="001F436E" w:rsidP="00346892">
            <w:pPr>
              <w:bidi/>
              <w:spacing w:after="0"/>
              <w:jc w:val="both"/>
              <w:rPr>
                <w:rFonts w:ascii="Arabic Typesetting" w:eastAsia="Times New Roman" w:hAnsi="Arabic Typesetting" w:cs="Arabic Typesetting"/>
                <w:b/>
                <w:bCs/>
                <w:sz w:val="28"/>
                <w:szCs w:val="28"/>
              </w:rPr>
            </w:pPr>
            <w:r w:rsidRPr="0067793E">
              <w:rPr>
                <w:rFonts w:ascii="Arabic Typesetting" w:eastAsia="Times New Roman" w:hAnsi="Arabic Typesetting" w:cs="Arabic Typesetting"/>
                <w:b/>
                <w:bCs/>
                <w:sz w:val="28"/>
                <w:szCs w:val="28"/>
              </w:rPr>
              <w:t>360</w:t>
            </w:r>
          </w:p>
        </w:tc>
        <w:tc>
          <w:tcPr>
            <w:tcW w:w="2268" w:type="dxa"/>
            <w:shd w:val="clear" w:color="auto" w:fill="FBD4B4" w:themeFill="accent6" w:themeFillTint="66"/>
            <w:noWrap/>
            <w:vAlign w:val="center"/>
            <w:hideMark/>
          </w:tcPr>
          <w:p w:rsidR="001F436E" w:rsidRPr="0067793E" w:rsidRDefault="001F436E" w:rsidP="00346892">
            <w:pPr>
              <w:numPr>
                <w:ilvl w:val="0"/>
                <w:numId w:val="7"/>
              </w:numPr>
              <w:bidi/>
              <w:spacing w:after="0"/>
              <w:jc w:val="both"/>
              <w:rPr>
                <w:rFonts w:ascii="Arabic Typesetting" w:eastAsia="Times New Roman" w:hAnsi="Arabic Typesetting" w:cs="Arabic Typesetting"/>
                <w:sz w:val="28"/>
                <w:szCs w:val="28"/>
                <w:lang w:val="en-US" w:eastAsia="en-US"/>
              </w:rPr>
            </w:pPr>
            <w:r w:rsidRPr="0067793E">
              <w:rPr>
                <w:rFonts w:ascii="Arabic Typesetting" w:eastAsia="Times New Roman" w:hAnsi="Arabic Typesetting" w:cs="Arabic Typesetting"/>
                <w:sz w:val="28"/>
                <w:szCs w:val="28"/>
                <w:rtl/>
                <w:lang w:val="en-US" w:eastAsia="en-US"/>
              </w:rPr>
              <w:t>قلعة السراغنة</w:t>
            </w:r>
          </w:p>
        </w:tc>
      </w:tr>
      <w:tr w:rsidR="001F436E" w:rsidRPr="0067793E" w:rsidTr="00346892">
        <w:trPr>
          <w:trHeight w:val="330"/>
        </w:trPr>
        <w:tc>
          <w:tcPr>
            <w:tcW w:w="992" w:type="dxa"/>
            <w:shd w:val="clear" w:color="auto" w:fill="auto"/>
            <w:noWrap/>
            <w:vAlign w:val="center"/>
            <w:hideMark/>
          </w:tcPr>
          <w:p w:rsidR="001F436E" w:rsidRPr="0067793E" w:rsidRDefault="001F436E" w:rsidP="00346892">
            <w:pPr>
              <w:bidi/>
              <w:spacing w:after="0"/>
              <w:jc w:val="both"/>
              <w:rPr>
                <w:rFonts w:ascii="Arabic Typesetting" w:eastAsia="Times New Roman" w:hAnsi="Arabic Typesetting" w:cs="Arabic Typesetting"/>
                <w:b/>
                <w:bCs/>
                <w:sz w:val="28"/>
                <w:szCs w:val="28"/>
              </w:rPr>
            </w:pPr>
            <w:r w:rsidRPr="0067793E">
              <w:rPr>
                <w:rFonts w:ascii="Arabic Typesetting" w:eastAsia="Times New Roman" w:hAnsi="Arabic Typesetting" w:cs="Arabic Typesetting"/>
                <w:b/>
                <w:bCs/>
                <w:sz w:val="28"/>
                <w:szCs w:val="28"/>
              </w:rPr>
              <w:t>5.80</w:t>
            </w:r>
          </w:p>
        </w:tc>
        <w:tc>
          <w:tcPr>
            <w:tcW w:w="1254" w:type="dxa"/>
            <w:shd w:val="clear" w:color="auto" w:fill="auto"/>
            <w:noWrap/>
            <w:vAlign w:val="center"/>
            <w:hideMark/>
          </w:tcPr>
          <w:p w:rsidR="001F436E" w:rsidRPr="0067793E" w:rsidRDefault="001F436E" w:rsidP="00346892">
            <w:pPr>
              <w:bidi/>
              <w:spacing w:after="0"/>
              <w:jc w:val="both"/>
              <w:rPr>
                <w:rFonts w:ascii="Arabic Typesetting" w:eastAsia="Times New Roman" w:hAnsi="Arabic Typesetting" w:cs="Arabic Typesetting"/>
                <w:b/>
                <w:bCs/>
                <w:sz w:val="28"/>
                <w:szCs w:val="28"/>
              </w:rPr>
            </w:pPr>
            <w:r w:rsidRPr="0067793E">
              <w:rPr>
                <w:rFonts w:ascii="Arabic Typesetting" w:eastAsia="Times New Roman" w:hAnsi="Arabic Typesetting" w:cs="Arabic Typesetting"/>
                <w:b/>
                <w:bCs/>
                <w:sz w:val="28"/>
                <w:szCs w:val="28"/>
              </w:rPr>
              <w:t>634</w:t>
            </w:r>
          </w:p>
        </w:tc>
        <w:tc>
          <w:tcPr>
            <w:tcW w:w="1096" w:type="dxa"/>
            <w:shd w:val="clear" w:color="auto" w:fill="auto"/>
            <w:noWrap/>
            <w:vAlign w:val="center"/>
            <w:hideMark/>
          </w:tcPr>
          <w:p w:rsidR="001F436E" w:rsidRPr="0067793E" w:rsidRDefault="001F436E" w:rsidP="00346892">
            <w:pPr>
              <w:bidi/>
              <w:spacing w:after="0"/>
              <w:jc w:val="both"/>
              <w:rPr>
                <w:rFonts w:ascii="Arabic Typesetting" w:eastAsia="Times New Roman" w:hAnsi="Arabic Typesetting" w:cs="Arabic Typesetting"/>
                <w:b/>
                <w:bCs/>
                <w:sz w:val="28"/>
                <w:szCs w:val="28"/>
              </w:rPr>
            </w:pPr>
            <w:r w:rsidRPr="0067793E">
              <w:rPr>
                <w:rFonts w:ascii="Arabic Typesetting" w:eastAsia="Times New Roman" w:hAnsi="Arabic Typesetting" w:cs="Arabic Typesetting"/>
                <w:b/>
                <w:bCs/>
                <w:sz w:val="28"/>
                <w:szCs w:val="28"/>
              </w:rPr>
              <w:t>6.26</w:t>
            </w:r>
          </w:p>
        </w:tc>
        <w:tc>
          <w:tcPr>
            <w:tcW w:w="1308" w:type="dxa"/>
            <w:shd w:val="clear" w:color="auto" w:fill="auto"/>
            <w:noWrap/>
            <w:vAlign w:val="center"/>
            <w:hideMark/>
          </w:tcPr>
          <w:p w:rsidR="001F436E" w:rsidRPr="0067793E" w:rsidRDefault="001F436E" w:rsidP="00346892">
            <w:pPr>
              <w:bidi/>
              <w:spacing w:after="0"/>
              <w:jc w:val="both"/>
              <w:rPr>
                <w:rFonts w:ascii="Arabic Typesetting" w:eastAsia="Times New Roman" w:hAnsi="Arabic Typesetting" w:cs="Arabic Typesetting"/>
                <w:b/>
                <w:bCs/>
                <w:sz w:val="28"/>
                <w:szCs w:val="28"/>
              </w:rPr>
            </w:pPr>
            <w:r w:rsidRPr="0067793E">
              <w:rPr>
                <w:rFonts w:ascii="Arabic Typesetting" w:eastAsia="Times New Roman" w:hAnsi="Arabic Typesetting" w:cs="Arabic Typesetting"/>
                <w:b/>
                <w:bCs/>
                <w:sz w:val="28"/>
                <w:szCs w:val="28"/>
              </w:rPr>
              <w:t>358</w:t>
            </w:r>
          </w:p>
        </w:tc>
        <w:tc>
          <w:tcPr>
            <w:tcW w:w="878" w:type="dxa"/>
            <w:shd w:val="clear" w:color="auto" w:fill="auto"/>
            <w:noWrap/>
            <w:vAlign w:val="center"/>
            <w:hideMark/>
          </w:tcPr>
          <w:p w:rsidR="001F436E" w:rsidRPr="0067793E" w:rsidRDefault="001F436E" w:rsidP="00346892">
            <w:pPr>
              <w:bidi/>
              <w:spacing w:after="0"/>
              <w:jc w:val="both"/>
              <w:rPr>
                <w:rFonts w:ascii="Arabic Typesetting" w:eastAsia="Times New Roman" w:hAnsi="Arabic Typesetting" w:cs="Arabic Typesetting"/>
                <w:b/>
                <w:bCs/>
                <w:sz w:val="28"/>
                <w:szCs w:val="28"/>
              </w:rPr>
            </w:pPr>
            <w:r w:rsidRPr="0067793E">
              <w:rPr>
                <w:rFonts w:ascii="Arabic Typesetting" w:eastAsia="Times New Roman" w:hAnsi="Arabic Typesetting" w:cs="Arabic Typesetting"/>
                <w:b/>
                <w:bCs/>
                <w:sz w:val="28"/>
                <w:szCs w:val="28"/>
              </w:rPr>
              <w:t>5.29</w:t>
            </w:r>
          </w:p>
        </w:tc>
        <w:tc>
          <w:tcPr>
            <w:tcW w:w="1276" w:type="dxa"/>
            <w:shd w:val="clear" w:color="auto" w:fill="auto"/>
            <w:noWrap/>
            <w:vAlign w:val="center"/>
            <w:hideMark/>
          </w:tcPr>
          <w:p w:rsidR="001F436E" w:rsidRPr="0067793E" w:rsidRDefault="001F436E" w:rsidP="00346892">
            <w:pPr>
              <w:bidi/>
              <w:spacing w:after="0"/>
              <w:jc w:val="both"/>
              <w:rPr>
                <w:rFonts w:ascii="Arabic Typesetting" w:eastAsia="Times New Roman" w:hAnsi="Arabic Typesetting" w:cs="Arabic Typesetting"/>
                <w:b/>
                <w:bCs/>
                <w:sz w:val="28"/>
                <w:szCs w:val="28"/>
              </w:rPr>
            </w:pPr>
            <w:r w:rsidRPr="0067793E">
              <w:rPr>
                <w:rFonts w:ascii="Arabic Typesetting" w:eastAsia="Times New Roman" w:hAnsi="Arabic Typesetting" w:cs="Arabic Typesetting"/>
                <w:b/>
                <w:bCs/>
                <w:sz w:val="28"/>
                <w:szCs w:val="28"/>
              </w:rPr>
              <w:t>276</w:t>
            </w:r>
          </w:p>
        </w:tc>
        <w:tc>
          <w:tcPr>
            <w:tcW w:w="2268" w:type="dxa"/>
            <w:shd w:val="clear" w:color="auto" w:fill="FBD4B4" w:themeFill="accent6" w:themeFillTint="66"/>
            <w:noWrap/>
            <w:vAlign w:val="center"/>
            <w:hideMark/>
          </w:tcPr>
          <w:p w:rsidR="001F436E" w:rsidRPr="0067793E" w:rsidRDefault="001F436E" w:rsidP="00346892">
            <w:pPr>
              <w:numPr>
                <w:ilvl w:val="0"/>
                <w:numId w:val="7"/>
              </w:numPr>
              <w:bidi/>
              <w:spacing w:after="0"/>
              <w:jc w:val="both"/>
              <w:rPr>
                <w:rFonts w:ascii="Arabic Typesetting" w:eastAsia="Times New Roman" w:hAnsi="Arabic Typesetting" w:cs="Arabic Typesetting"/>
                <w:sz w:val="28"/>
                <w:szCs w:val="28"/>
                <w:lang w:val="en-US" w:eastAsia="en-US"/>
              </w:rPr>
            </w:pPr>
            <w:r w:rsidRPr="0067793E">
              <w:rPr>
                <w:rFonts w:ascii="Arabic Typesetting" w:eastAsia="Times New Roman" w:hAnsi="Arabic Typesetting" w:cs="Arabic Typesetting"/>
                <w:sz w:val="28"/>
                <w:szCs w:val="28"/>
                <w:rtl/>
                <w:lang w:val="en-US" w:eastAsia="en-US"/>
              </w:rPr>
              <w:t>الرحامنة</w:t>
            </w:r>
          </w:p>
        </w:tc>
      </w:tr>
      <w:tr w:rsidR="001F436E" w:rsidRPr="0067793E" w:rsidTr="00346892">
        <w:trPr>
          <w:trHeight w:val="330"/>
        </w:trPr>
        <w:tc>
          <w:tcPr>
            <w:tcW w:w="992" w:type="dxa"/>
            <w:shd w:val="clear" w:color="auto" w:fill="auto"/>
            <w:noWrap/>
            <w:vAlign w:val="center"/>
            <w:hideMark/>
          </w:tcPr>
          <w:p w:rsidR="001F436E" w:rsidRPr="0067793E" w:rsidRDefault="001F436E" w:rsidP="00346892">
            <w:pPr>
              <w:bidi/>
              <w:spacing w:after="0"/>
              <w:jc w:val="both"/>
              <w:rPr>
                <w:rFonts w:ascii="Arabic Typesetting" w:eastAsia="Times New Roman" w:hAnsi="Arabic Typesetting" w:cs="Arabic Typesetting"/>
                <w:b/>
                <w:bCs/>
                <w:sz w:val="28"/>
                <w:szCs w:val="28"/>
              </w:rPr>
            </w:pPr>
            <w:r w:rsidRPr="0067793E">
              <w:rPr>
                <w:rFonts w:ascii="Arabic Typesetting" w:eastAsia="Times New Roman" w:hAnsi="Arabic Typesetting" w:cs="Arabic Typesetting"/>
                <w:b/>
                <w:bCs/>
                <w:sz w:val="28"/>
                <w:szCs w:val="28"/>
              </w:rPr>
              <w:t>10.41</w:t>
            </w:r>
          </w:p>
        </w:tc>
        <w:tc>
          <w:tcPr>
            <w:tcW w:w="1254" w:type="dxa"/>
            <w:shd w:val="clear" w:color="auto" w:fill="auto"/>
            <w:noWrap/>
            <w:vAlign w:val="center"/>
            <w:hideMark/>
          </w:tcPr>
          <w:p w:rsidR="001F436E" w:rsidRPr="0067793E" w:rsidRDefault="001F436E" w:rsidP="00346892">
            <w:pPr>
              <w:bidi/>
              <w:spacing w:after="0"/>
              <w:jc w:val="both"/>
              <w:rPr>
                <w:rFonts w:ascii="Arabic Typesetting" w:eastAsia="Times New Roman" w:hAnsi="Arabic Typesetting" w:cs="Arabic Typesetting"/>
                <w:b/>
                <w:bCs/>
                <w:sz w:val="28"/>
                <w:szCs w:val="28"/>
              </w:rPr>
            </w:pPr>
            <w:r w:rsidRPr="0067793E">
              <w:rPr>
                <w:rFonts w:ascii="Arabic Typesetting" w:eastAsia="Times New Roman" w:hAnsi="Arabic Typesetting" w:cs="Arabic Typesetting"/>
                <w:b/>
                <w:bCs/>
                <w:sz w:val="28"/>
                <w:szCs w:val="28"/>
              </w:rPr>
              <w:t>1138</w:t>
            </w:r>
          </w:p>
        </w:tc>
        <w:tc>
          <w:tcPr>
            <w:tcW w:w="1096" w:type="dxa"/>
            <w:shd w:val="clear" w:color="auto" w:fill="auto"/>
            <w:noWrap/>
            <w:vAlign w:val="center"/>
            <w:hideMark/>
          </w:tcPr>
          <w:p w:rsidR="001F436E" w:rsidRPr="0067793E" w:rsidRDefault="001F436E" w:rsidP="00346892">
            <w:pPr>
              <w:bidi/>
              <w:spacing w:after="0"/>
              <w:jc w:val="both"/>
              <w:rPr>
                <w:rFonts w:ascii="Arabic Typesetting" w:eastAsia="Times New Roman" w:hAnsi="Arabic Typesetting" w:cs="Arabic Typesetting"/>
                <w:b/>
                <w:bCs/>
                <w:sz w:val="28"/>
                <w:szCs w:val="28"/>
              </w:rPr>
            </w:pPr>
            <w:r w:rsidRPr="0067793E">
              <w:rPr>
                <w:rFonts w:ascii="Arabic Typesetting" w:eastAsia="Times New Roman" w:hAnsi="Arabic Typesetting" w:cs="Arabic Typesetting"/>
                <w:b/>
                <w:bCs/>
                <w:sz w:val="28"/>
                <w:szCs w:val="28"/>
              </w:rPr>
              <w:t>14.36</w:t>
            </w:r>
          </w:p>
        </w:tc>
        <w:tc>
          <w:tcPr>
            <w:tcW w:w="1308" w:type="dxa"/>
            <w:shd w:val="clear" w:color="auto" w:fill="auto"/>
            <w:noWrap/>
            <w:vAlign w:val="center"/>
            <w:hideMark/>
          </w:tcPr>
          <w:p w:rsidR="001F436E" w:rsidRPr="0067793E" w:rsidRDefault="001F436E" w:rsidP="00346892">
            <w:pPr>
              <w:bidi/>
              <w:spacing w:after="0"/>
              <w:jc w:val="both"/>
              <w:rPr>
                <w:rFonts w:ascii="Arabic Typesetting" w:eastAsia="Times New Roman" w:hAnsi="Arabic Typesetting" w:cs="Arabic Typesetting"/>
                <w:b/>
                <w:bCs/>
                <w:sz w:val="28"/>
                <w:szCs w:val="28"/>
              </w:rPr>
            </w:pPr>
            <w:r w:rsidRPr="0067793E">
              <w:rPr>
                <w:rFonts w:ascii="Arabic Typesetting" w:eastAsia="Times New Roman" w:hAnsi="Arabic Typesetting" w:cs="Arabic Typesetting"/>
                <w:b/>
                <w:bCs/>
                <w:sz w:val="28"/>
                <w:szCs w:val="28"/>
              </w:rPr>
              <w:t>821</w:t>
            </w:r>
          </w:p>
        </w:tc>
        <w:tc>
          <w:tcPr>
            <w:tcW w:w="878" w:type="dxa"/>
            <w:shd w:val="clear" w:color="auto" w:fill="auto"/>
            <w:noWrap/>
            <w:vAlign w:val="center"/>
            <w:hideMark/>
          </w:tcPr>
          <w:p w:rsidR="001F436E" w:rsidRPr="0067793E" w:rsidRDefault="001F436E" w:rsidP="00346892">
            <w:pPr>
              <w:bidi/>
              <w:spacing w:after="0"/>
              <w:jc w:val="both"/>
              <w:rPr>
                <w:rFonts w:ascii="Arabic Typesetting" w:eastAsia="Times New Roman" w:hAnsi="Arabic Typesetting" w:cs="Arabic Typesetting"/>
                <w:b/>
                <w:bCs/>
                <w:sz w:val="28"/>
                <w:szCs w:val="28"/>
              </w:rPr>
            </w:pPr>
            <w:r w:rsidRPr="0067793E">
              <w:rPr>
                <w:rFonts w:ascii="Arabic Typesetting" w:eastAsia="Times New Roman" w:hAnsi="Arabic Typesetting" w:cs="Arabic Typesetting"/>
                <w:b/>
                <w:bCs/>
                <w:sz w:val="28"/>
                <w:szCs w:val="28"/>
              </w:rPr>
              <w:t>6.08</w:t>
            </w:r>
          </w:p>
        </w:tc>
        <w:tc>
          <w:tcPr>
            <w:tcW w:w="1276" w:type="dxa"/>
            <w:shd w:val="clear" w:color="auto" w:fill="auto"/>
            <w:noWrap/>
            <w:vAlign w:val="center"/>
            <w:hideMark/>
          </w:tcPr>
          <w:p w:rsidR="001F436E" w:rsidRPr="0067793E" w:rsidRDefault="001F436E" w:rsidP="00346892">
            <w:pPr>
              <w:bidi/>
              <w:spacing w:after="0"/>
              <w:jc w:val="both"/>
              <w:rPr>
                <w:rFonts w:ascii="Arabic Typesetting" w:eastAsia="Times New Roman" w:hAnsi="Arabic Typesetting" w:cs="Arabic Typesetting"/>
                <w:b/>
                <w:bCs/>
                <w:sz w:val="28"/>
                <w:szCs w:val="28"/>
              </w:rPr>
            </w:pPr>
            <w:r w:rsidRPr="0067793E">
              <w:rPr>
                <w:rFonts w:ascii="Arabic Typesetting" w:eastAsia="Times New Roman" w:hAnsi="Arabic Typesetting" w:cs="Arabic Typesetting"/>
                <w:b/>
                <w:bCs/>
                <w:sz w:val="28"/>
                <w:szCs w:val="28"/>
              </w:rPr>
              <w:t>317</w:t>
            </w:r>
          </w:p>
        </w:tc>
        <w:tc>
          <w:tcPr>
            <w:tcW w:w="2268" w:type="dxa"/>
            <w:shd w:val="clear" w:color="auto" w:fill="FBD4B4" w:themeFill="accent6" w:themeFillTint="66"/>
            <w:noWrap/>
            <w:vAlign w:val="center"/>
            <w:hideMark/>
          </w:tcPr>
          <w:p w:rsidR="001F436E" w:rsidRPr="0067793E" w:rsidRDefault="001F436E" w:rsidP="00346892">
            <w:pPr>
              <w:numPr>
                <w:ilvl w:val="0"/>
                <w:numId w:val="7"/>
              </w:numPr>
              <w:bidi/>
              <w:spacing w:after="0"/>
              <w:jc w:val="both"/>
              <w:rPr>
                <w:rFonts w:ascii="Arabic Typesetting" w:eastAsia="Times New Roman" w:hAnsi="Arabic Typesetting" w:cs="Arabic Typesetting"/>
                <w:sz w:val="28"/>
                <w:szCs w:val="28"/>
                <w:lang w:val="en-US" w:eastAsia="en-US"/>
              </w:rPr>
            </w:pPr>
            <w:r w:rsidRPr="0067793E">
              <w:rPr>
                <w:rFonts w:ascii="Arabic Typesetting" w:eastAsia="Times New Roman" w:hAnsi="Arabic Typesetting" w:cs="Arabic Typesetting"/>
                <w:sz w:val="28"/>
                <w:szCs w:val="28"/>
                <w:rtl/>
                <w:lang w:val="en-US" w:eastAsia="en-US"/>
              </w:rPr>
              <w:t>الصويرة</w:t>
            </w:r>
          </w:p>
        </w:tc>
      </w:tr>
      <w:tr w:rsidR="001F436E" w:rsidRPr="0067793E" w:rsidTr="00346892">
        <w:trPr>
          <w:trHeight w:val="330"/>
        </w:trPr>
        <w:tc>
          <w:tcPr>
            <w:tcW w:w="992" w:type="dxa"/>
            <w:shd w:val="clear" w:color="auto" w:fill="auto"/>
            <w:noWrap/>
            <w:vAlign w:val="center"/>
            <w:hideMark/>
          </w:tcPr>
          <w:p w:rsidR="001F436E" w:rsidRPr="0067793E" w:rsidRDefault="001F436E" w:rsidP="00346892">
            <w:pPr>
              <w:bidi/>
              <w:spacing w:after="0"/>
              <w:jc w:val="both"/>
              <w:rPr>
                <w:rFonts w:ascii="Arabic Typesetting" w:eastAsia="Times New Roman" w:hAnsi="Arabic Typesetting" w:cs="Arabic Typesetting"/>
                <w:b/>
                <w:bCs/>
                <w:sz w:val="28"/>
                <w:szCs w:val="28"/>
              </w:rPr>
            </w:pPr>
            <w:r w:rsidRPr="0067793E">
              <w:rPr>
                <w:rFonts w:ascii="Arabic Typesetting" w:eastAsia="Times New Roman" w:hAnsi="Arabic Typesetting" w:cs="Arabic Typesetting"/>
                <w:b/>
                <w:bCs/>
                <w:sz w:val="28"/>
                <w:szCs w:val="28"/>
              </w:rPr>
              <w:t>15.10</w:t>
            </w:r>
          </w:p>
        </w:tc>
        <w:tc>
          <w:tcPr>
            <w:tcW w:w="1254" w:type="dxa"/>
            <w:shd w:val="clear" w:color="auto" w:fill="auto"/>
            <w:noWrap/>
            <w:vAlign w:val="center"/>
            <w:hideMark/>
          </w:tcPr>
          <w:p w:rsidR="001F436E" w:rsidRPr="0067793E" w:rsidRDefault="001F436E" w:rsidP="00346892">
            <w:pPr>
              <w:bidi/>
              <w:spacing w:after="0"/>
              <w:jc w:val="both"/>
              <w:rPr>
                <w:rFonts w:ascii="Arabic Typesetting" w:eastAsia="Times New Roman" w:hAnsi="Arabic Typesetting" w:cs="Arabic Typesetting"/>
                <w:b/>
                <w:bCs/>
                <w:sz w:val="28"/>
                <w:szCs w:val="28"/>
              </w:rPr>
            </w:pPr>
            <w:r w:rsidRPr="0067793E">
              <w:rPr>
                <w:rFonts w:ascii="Arabic Typesetting" w:eastAsia="Times New Roman" w:hAnsi="Arabic Typesetting" w:cs="Arabic Typesetting"/>
                <w:b/>
                <w:bCs/>
                <w:sz w:val="28"/>
                <w:szCs w:val="28"/>
              </w:rPr>
              <w:t>1650</w:t>
            </w:r>
          </w:p>
        </w:tc>
        <w:tc>
          <w:tcPr>
            <w:tcW w:w="1096" w:type="dxa"/>
            <w:shd w:val="clear" w:color="auto" w:fill="auto"/>
            <w:noWrap/>
            <w:vAlign w:val="center"/>
            <w:hideMark/>
          </w:tcPr>
          <w:p w:rsidR="001F436E" w:rsidRPr="0067793E" w:rsidRDefault="001F436E" w:rsidP="00346892">
            <w:pPr>
              <w:bidi/>
              <w:spacing w:after="0"/>
              <w:jc w:val="both"/>
              <w:rPr>
                <w:rFonts w:ascii="Arabic Typesetting" w:eastAsia="Times New Roman" w:hAnsi="Arabic Typesetting" w:cs="Arabic Typesetting"/>
                <w:b/>
                <w:bCs/>
                <w:sz w:val="28"/>
                <w:szCs w:val="28"/>
              </w:rPr>
            </w:pPr>
            <w:r w:rsidRPr="0067793E">
              <w:rPr>
                <w:rFonts w:ascii="Arabic Typesetting" w:eastAsia="Times New Roman" w:hAnsi="Arabic Typesetting" w:cs="Arabic Typesetting"/>
                <w:b/>
                <w:bCs/>
                <w:sz w:val="28"/>
                <w:szCs w:val="28"/>
              </w:rPr>
              <w:t>13.17</w:t>
            </w:r>
          </w:p>
        </w:tc>
        <w:tc>
          <w:tcPr>
            <w:tcW w:w="1308" w:type="dxa"/>
            <w:shd w:val="clear" w:color="auto" w:fill="auto"/>
            <w:noWrap/>
            <w:vAlign w:val="center"/>
            <w:hideMark/>
          </w:tcPr>
          <w:p w:rsidR="001F436E" w:rsidRPr="0067793E" w:rsidRDefault="001F436E" w:rsidP="00346892">
            <w:pPr>
              <w:bidi/>
              <w:spacing w:after="0"/>
              <w:jc w:val="both"/>
              <w:rPr>
                <w:rFonts w:ascii="Arabic Typesetting" w:eastAsia="Times New Roman" w:hAnsi="Arabic Typesetting" w:cs="Arabic Typesetting"/>
                <w:b/>
                <w:bCs/>
                <w:sz w:val="28"/>
                <w:szCs w:val="28"/>
              </w:rPr>
            </w:pPr>
            <w:r w:rsidRPr="0067793E">
              <w:rPr>
                <w:rFonts w:ascii="Arabic Typesetting" w:eastAsia="Times New Roman" w:hAnsi="Arabic Typesetting" w:cs="Arabic Typesetting"/>
                <w:b/>
                <w:bCs/>
                <w:sz w:val="28"/>
                <w:szCs w:val="28"/>
              </w:rPr>
              <w:t>753</w:t>
            </w:r>
          </w:p>
        </w:tc>
        <w:tc>
          <w:tcPr>
            <w:tcW w:w="878" w:type="dxa"/>
            <w:shd w:val="clear" w:color="auto" w:fill="auto"/>
            <w:noWrap/>
            <w:vAlign w:val="center"/>
            <w:hideMark/>
          </w:tcPr>
          <w:p w:rsidR="001F436E" w:rsidRPr="0067793E" w:rsidRDefault="001F436E" w:rsidP="00346892">
            <w:pPr>
              <w:bidi/>
              <w:spacing w:after="0"/>
              <w:jc w:val="both"/>
              <w:rPr>
                <w:rFonts w:ascii="Arabic Typesetting" w:eastAsia="Times New Roman" w:hAnsi="Arabic Typesetting" w:cs="Arabic Typesetting"/>
                <w:b/>
                <w:bCs/>
                <w:sz w:val="28"/>
                <w:szCs w:val="28"/>
              </w:rPr>
            </w:pPr>
            <w:r w:rsidRPr="0067793E">
              <w:rPr>
                <w:rFonts w:ascii="Arabic Typesetting" w:eastAsia="Times New Roman" w:hAnsi="Arabic Typesetting" w:cs="Arabic Typesetting"/>
                <w:b/>
                <w:bCs/>
                <w:sz w:val="28"/>
                <w:szCs w:val="28"/>
              </w:rPr>
              <w:t>17.21</w:t>
            </w:r>
          </w:p>
        </w:tc>
        <w:tc>
          <w:tcPr>
            <w:tcW w:w="1276" w:type="dxa"/>
            <w:shd w:val="clear" w:color="auto" w:fill="auto"/>
            <w:noWrap/>
            <w:vAlign w:val="center"/>
            <w:hideMark/>
          </w:tcPr>
          <w:p w:rsidR="001F436E" w:rsidRPr="0067793E" w:rsidRDefault="001F436E" w:rsidP="00346892">
            <w:pPr>
              <w:bidi/>
              <w:spacing w:after="0"/>
              <w:jc w:val="both"/>
              <w:rPr>
                <w:rFonts w:ascii="Arabic Typesetting" w:eastAsia="Times New Roman" w:hAnsi="Arabic Typesetting" w:cs="Arabic Typesetting"/>
                <w:b/>
                <w:bCs/>
                <w:sz w:val="28"/>
                <w:szCs w:val="28"/>
              </w:rPr>
            </w:pPr>
            <w:r w:rsidRPr="0067793E">
              <w:rPr>
                <w:rFonts w:ascii="Arabic Typesetting" w:eastAsia="Times New Roman" w:hAnsi="Arabic Typesetting" w:cs="Arabic Typesetting"/>
                <w:b/>
                <w:bCs/>
                <w:sz w:val="28"/>
                <w:szCs w:val="28"/>
              </w:rPr>
              <w:t>897</w:t>
            </w:r>
          </w:p>
        </w:tc>
        <w:tc>
          <w:tcPr>
            <w:tcW w:w="2268" w:type="dxa"/>
            <w:shd w:val="clear" w:color="auto" w:fill="FBD4B4" w:themeFill="accent6" w:themeFillTint="66"/>
            <w:noWrap/>
            <w:vAlign w:val="center"/>
            <w:hideMark/>
          </w:tcPr>
          <w:p w:rsidR="001F436E" w:rsidRPr="0067793E" w:rsidRDefault="001F436E" w:rsidP="00346892">
            <w:pPr>
              <w:numPr>
                <w:ilvl w:val="0"/>
                <w:numId w:val="7"/>
              </w:numPr>
              <w:bidi/>
              <w:spacing w:after="0"/>
              <w:jc w:val="both"/>
              <w:rPr>
                <w:rFonts w:ascii="Arabic Typesetting" w:eastAsia="Times New Roman" w:hAnsi="Arabic Typesetting" w:cs="Arabic Typesetting"/>
                <w:sz w:val="28"/>
                <w:szCs w:val="28"/>
                <w:lang w:val="en-US" w:eastAsia="en-US"/>
              </w:rPr>
            </w:pPr>
            <w:r w:rsidRPr="0067793E">
              <w:rPr>
                <w:rFonts w:ascii="Arabic Typesetting" w:eastAsia="Times New Roman" w:hAnsi="Arabic Typesetting" w:cs="Arabic Typesetting"/>
                <w:sz w:val="28"/>
                <w:szCs w:val="28"/>
                <w:rtl/>
                <w:lang w:val="en-US" w:eastAsia="en-US"/>
              </w:rPr>
              <w:t>آسفي</w:t>
            </w:r>
          </w:p>
        </w:tc>
      </w:tr>
      <w:tr w:rsidR="001F436E" w:rsidRPr="0067793E" w:rsidTr="00346892">
        <w:trPr>
          <w:trHeight w:val="330"/>
        </w:trPr>
        <w:tc>
          <w:tcPr>
            <w:tcW w:w="992" w:type="dxa"/>
            <w:shd w:val="clear" w:color="auto" w:fill="auto"/>
            <w:noWrap/>
            <w:vAlign w:val="center"/>
            <w:hideMark/>
          </w:tcPr>
          <w:p w:rsidR="001F436E" w:rsidRPr="0067793E" w:rsidRDefault="001F436E" w:rsidP="00346892">
            <w:pPr>
              <w:bidi/>
              <w:spacing w:after="0"/>
              <w:jc w:val="both"/>
              <w:rPr>
                <w:rFonts w:ascii="Arabic Typesetting" w:eastAsia="Times New Roman" w:hAnsi="Arabic Typesetting" w:cs="Arabic Typesetting"/>
                <w:b/>
                <w:bCs/>
                <w:sz w:val="28"/>
                <w:szCs w:val="28"/>
              </w:rPr>
            </w:pPr>
            <w:r w:rsidRPr="0067793E">
              <w:rPr>
                <w:rFonts w:ascii="Arabic Typesetting" w:eastAsia="Times New Roman" w:hAnsi="Arabic Typesetting" w:cs="Arabic Typesetting"/>
                <w:b/>
                <w:bCs/>
                <w:sz w:val="28"/>
                <w:szCs w:val="28"/>
              </w:rPr>
              <w:t>5.05</w:t>
            </w:r>
          </w:p>
        </w:tc>
        <w:tc>
          <w:tcPr>
            <w:tcW w:w="1254" w:type="dxa"/>
            <w:shd w:val="clear" w:color="auto" w:fill="auto"/>
            <w:noWrap/>
            <w:vAlign w:val="center"/>
            <w:hideMark/>
          </w:tcPr>
          <w:p w:rsidR="001F436E" w:rsidRPr="0067793E" w:rsidRDefault="001F436E" w:rsidP="00346892">
            <w:pPr>
              <w:bidi/>
              <w:spacing w:after="0"/>
              <w:jc w:val="both"/>
              <w:rPr>
                <w:rFonts w:ascii="Arabic Typesetting" w:eastAsia="Times New Roman" w:hAnsi="Arabic Typesetting" w:cs="Arabic Typesetting"/>
                <w:b/>
                <w:bCs/>
                <w:sz w:val="28"/>
                <w:szCs w:val="28"/>
              </w:rPr>
            </w:pPr>
            <w:r w:rsidRPr="0067793E">
              <w:rPr>
                <w:rFonts w:ascii="Arabic Typesetting" w:eastAsia="Times New Roman" w:hAnsi="Arabic Typesetting" w:cs="Arabic Typesetting"/>
                <w:b/>
                <w:bCs/>
                <w:sz w:val="28"/>
                <w:szCs w:val="28"/>
              </w:rPr>
              <w:t>552</w:t>
            </w:r>
          </w:p>
        </w:tc>
        <w:tc>
          <w:tcPr>
            <w:tcW w:w="1096" w:type="dxa"/>
            <w:shd w:val="clear" w:color="auto" w:fill="auto"/>
            <w:noWrap/>
            <w:vAlign w:val="center"/>
            <w:hideMark/>
          </w:tcPr>
          <w:p w:rsidR="001F436E" w:rsidRPr="0067793E" w:rsidRDefault="001F436E" w:rsidP="00346892">
            <w:pPr>
              <w:bidi/>
              <w:spacing w:after="0"/>
              <w:jc w:val="both"/>
              <w:rPr>
                <w:rFonts w:ascii="Arabic Typesetting" w:eastAsia="Times New Roman" w:hAnsi="Arabic Typesetting" w:cs="Arabic Typesetting"/>
                <w:b/>
                <w:bCs/>
                <w:sz w:val="28"/>
                <w:szCs w:val="28"/>
              </w:rPr>
            </w:pPr>
            <w:r w:rsidRPr="0067793E">
              <w:rPr>
                <w:rFonts w:ascii="Arabic Typesetting" w:eastAsia="Times New Roman" w:hAnsi="Arabic Typesetting" w:cs="Arabic Typesetting"/>
                <w:b/>
                <w:bCs/>
                <w:sz w:val="28"/>
                <w:szCs w:val="28"/>
              </w:rPr>
              <w:t>5.20</w:t>
            </w:r>
          </w:p>
        </w:tc>
        <w:tc>
          <w:tcPr>
            <w:tcW w:w="1308" w:type="dxa"/>
            <w:shd w:val="clear" w:color="auto" w:fill="auto"/>
            <w:noWrap/>
            <w:vAlign w:val="center"/>
            <w:hideMark/>
          </w:tcPr>
          <w:p w:rsidR="001F436E" w:rsidRPr="0067793E" w:rsidRDefault="001F436E" w:rsidP="00346892">
            <w:pPr>
              <w:bidi/>
              <w:spacing w:after="0"/>
              <w:jc w:val="both"/>
              <w:rPr>
                <w:rFonts w:ascii="Arabic Typesetting" w:eastAsia="Times New Roman" w:hAnsi="Arabic Typesetting" w:cs="Arabic Typesetting"/>
                <w:b/>
                <w:bCs/>
                <w:sz w:val="28"/>
                <w:szCs w:val="28"/>
              </w:rPr>
            </w:pPr>
            <w:r w:rsidRPr="0067793E">
              <w:rPr>
                <w:rFonts w:ascii="Arabic Typesetting" w:eastAsia="Times New Roman" w:hAnsi="Arabic Typesetting" w:cs="Arabic Typesetting"/>
                <w:b/>
                <w:bCs/>
                <w:sz w:val="28"/>
                <w:szCs w:val="28"/>
              </w:rPr>
              <w:t>297</w:t>
            </w:r>
          </w:p>
        </w:tc>
        <w:tc>
          <w:tcPr>
            <w:tcW w:w="878" w:type="dxa"/>
            <w:shd w:val="clear" w:color="auto" w:fill="auto"/>
            <w:noWrap/>
            <w:vAlign w:val="center"/>
            <w:hideMark/>
          </w:tcPr>
          <w:p w:rsidR="001F436E" w:rsidRPr="0067793E" w:rsidRDefault="001F436E" w:rsidP="00346892">
            <w:pPr>
              <w:bidi/>
              <w:spacing w:after="0"/>
              <w:jc w:val="both"/>
              <w:rPr>
                <w:rFonts w:ascii="Arabic Typesetting" w:eastAsia="Times New Roman" w:hAnsi="Arabic Typesetting" w:cs="Arabic Typesetting"/>
                <w:b/>
                <w:bCs/>
                <w:sz w:val="28"/>
                <w:szCs w:val="28"/>
              </w:rPr>
            </w:pPr>
            <w:r w:rsidRPr="0067793E">
              <w:rPr>
                <w:rFonts w:ascii="Arabic Typesetting" w:eastAsia="Times New Roman" w:hAnsi="Arabic Typesetting" w:cs="Arabic Typesetting"/>
                <w:b/>
                <w:bCs/>
                <w:sz w:val="28"/>
                <w:szCs w:val="28"/>
              </w:rPr>
              <w:t>4.89</w:t>
            </w:r>
          </w:p>
        </w:tc>
        <w:tc>
          <w:tcPr>
            <w:tcW w:w="1276" w:type="dxa"/>
            <w:shd w:val="clear" w:color="auto" w:fill="auto"/>
            <w:noWrap/>
            <w:vAlign w:val="center"/>
            <w:hideMark/>
          </w:tcPr>
          <w:p w:rsidR="001F436E" w:rsidRPr="0067793E" w:rsidRDefault="001F436E" w:rsidP="00346892">
            <w:pPr>
              <w:bidi/>
              <w:spacing w:after="0"/>
              <w:jc w:val="both"/>
              <w:rPr>
                <w:rFonts w:ascii="Arabic Typesetting" w:eastAsia="Times New Roman" w:hAnsi="Arabic Typesetting" w:cs="Arabic Typesetting"/>
                <w:b/>
                <w:bCs/>
                <w:sz w:val="28"/>
                <w:szCs w:val="28"/>
              </w:rPr>
            </w:pPr>
            <w:r w:rsidRPr="0067793E">
              <w:rPr>
                <w:rFonts w:ascii="Arabic Typesetting" w:eastAsia="Times New Roman" w:hAnsi="Arabic Typesetting" w:cs="Arabic Typesetting"/>
                <w:b/>
                <w:bCs/>
                <w:sz w:val="28"/>
                <w:szCs w:val="28"/>
              </w:rPr>
              <w:t>255</w:t>
            </w:r>
          </w:p>
        </w:tc>
        <w:tc>
          <w:tcPr>
            <w:tcW w:w="2268" w:type="dxa"/>
            <w:shd w:val="clear" w:color="auto" w:fill="FBD4B4" w:themeFill="accent6" w:themeFillTint="66"/>
            <w:noWrap/>
            <w:vAlign w:val="center"/>
            <w:hideMark/>
          </w:tcPr>
          <w:p w:rsidR="001F436E" w:rsidRPr="0067793E" w:rsidRDefault="001F436E" w:rsidP="00346892">
            <w:pPr>
              <w:numPr>
                <w:ilvl w:val="0"/>
                <w:numId w:val="7"/>
              </w:numPr>
              <w:bidi/>
              <w:spacing w:after="0"/>
              <w:jc w:val="both"/>
              <w:rPr>
                <w:rFonts w:ascii="Arabic Typesetting" w:eastAsia="Times New Roman" w:hAnsi="Arabic Typesetting" w:cs="Arabic Typesetting"/>
                <w:sz w:val="28"/>
                <w:szCs w:val="28"/>
                <w:lang w:val="en-US" w:eastAsia="en-US"/>
              </w:rPr>
            </w:pPr>
            <w:r w:rsidRPr="0067793E">
              <w:rPr>
                <w:rFonts w:ascii="Arabic Typesetting" w:eastAsia="Times New Roman" w:hAnsi="Arabic Typesetting" w:cs="Arabic Typesetting"/>
                <w:sz w:val="28"/>
                <w:szCs w:val="28"/>
                <w:rtl/>
                <w:lang w:val="en-US" w:eastAsia="en-US"/>
              </w:rPr>
              <w:t>اليوسفية</w:t>
            </w:r>
          </w:p>
        </w:tc>
      </w:tr>
      <w:tr w:rsidR="001F436E" w:rsidRPr="0067793E" w:rsidTr="00346892">
        <w:trPr>
          <w:trHeight w:val="330"/>
        </w:trPr>
        <w:tc>
          <w:tcPr>
            <w:tcW w:w="992" w:type="dxa"/>
            <w:shd w:val="clear" w:color="auto" w:fill="auto"/>
            <w:noWrap/>
            <w:vAlign w:val="center"/>
            <w:hideMark/>
          </w:tcPr>
          <w:p w:rsidR="001F436E" w:rsidRPr="0067793E" w:rsidRDefault="001F436E" w:rsidP="00346892">
            <w:pPr>
              <w:bidi/>
              <w:spacing w:after="0"/>
              <w:jc w:val="both"/>
              <w:rPr>
                <w:rFonts w:ascii="Arabic Typesetting" w:eastAsia="Times New Roman" w:hAnsi="Arabic Typesetting" w:cs="Arabic Typesetting"/>
                <w:b/>
                <w:bCs/>
                <w:sz w:val="28"/>
                <w:szCs w:val="28"/>
              </w:rPr>
            </w:pPr>
            <w:r w:rsidRPr="0067793E">
              <w:rPr>
                <w:rFonts w:ascii="Arabic Typesetting" w:eastAsia="Times New Roman" w:hAnsi="Arabic Typesetting" w:cs="Arabic Typesetting"/>
                <w:b/>
                <w:bCs/>
                <w:sz w:val="28"/>
                <w:szCs w:val="28"/>
              </w:rPr>
              <w:t>100</w:t>
            </w:r>
          </w:p>
        </w:tc>
        <w:tc>
          <w:tcPr>
            <w:tcW w:w="1254" w:type="dxa"/>
            <w:shd w:val="clear" w:color="auto" w:fill="auto"/>
            <w:noWrap/>
            <w:vAlign w:val="center"/>
            <w:hideMark/>
          </w:tcPr>
          <w:p w:rsidR="001F436E" w:rsidRPr="0067793E" w:rsidRDefault="001F436E" w:rsidP="00346892">
            <w:pPr>
              <w:bidi/>
              <w:spacing w:after="0"/>
              <w:jc w:val="both"/>
              <w:rPr>
                <w:rFonts w:ascii="Arabic Typesetting" w:eastAsia="Times New Roman" w:hAnsi="Arabic Typesetting" w:cs="Arabic Typesetting"/>
                <w:b/>
                <w:bCs/>
                <w:sz w:val="28"/>
                <w:szCs w:val="28"/>
              </w:rPr>
            </w:pPr>
            <w:r w:rsidRPr="0067793E">
              <w:rPr>
                <w:rFonts w:ascii="Arabic Typesetting" w:eastAsia="Times New Roman" w:hAnsi="Arabic Typesetting" w:cs="Arabic Typesetting"/>
                <w:b/>
                <w:bCs/>
                <w:sz w:val="28"/>
                <w:szCs w:val="28"/>
              </w:rPr>
              <w:t>10929</w:t>
            </w:r>
          </w:p>
        </w:tc>
        <w:tc>
          <w:tcPr>
            <w:tcW w:w="1096" w:type="dxa"/>
            <w:shd w:val="clear" w:color="auto" w:fill="auto"/>
            <w:noWrap/>
            <w:vAlign w:val="center"/>
            <w:hideMark/>
          </w:tcPr>
          <w:p w:rsidR="001F436E" w:rsidRPr="0067793E" w:rsidRDefault="001F436E" w:rsidP="00346892">
            <w:pPr>
              <w:bidi/>
              <w:spacing w:after="0"/>
              <w:jc w:val="both"/>
              <w:rPr>
                <w:rFonts w:ascii="Arabic Typesetting" w:eastAsia="Times New Roman" w:hAnsi="Arabic Typesetting" w:cs="Arabic Typesetting"/>
                <w:b/>
                <w:bCs/>
                <w:sz w:val="28"/>
                <w:szCs w:val="28"/>
              </w:rPr>
            </w:pPr>
            <w:r w:rsidRPr="0067793E">
              <w:rPr>
                <w:rFonts w:ascii="Arabic Typesetting" w:eastAsia="Times New Roman" w:hAnsi="Arabic Typesetting" w:cs="Arabic Typesetting"/>
                <w:b/>
                <w:bCs/>
                <w:sz w:val="28"/>
                <w:szCs w:val="28"/>
              </w:rPr>
              <w:t>100</w:t>
            </w:r>
          </w:p>
        </w:tc>
        <w:tc>
          <w:tcPr>
            <w:tcW w:w="1308" w:type="dxa"/>
            <w:shd w:val="clear" w:color="auto" w:fill="auto"/>
            <w:noWrap/>
            <w:vAlign w:val="center"/>
            <w:hideMark/>
          </w:tcPr>
          <w:p w:rsidR="001F436E" w:rsidRPr="0067793E" w:rsidRDefault="001F436E" w:rsidP="00346892">
            <w:pPr>
              <w:bidi/>
              <w:spacing w:after="0"/>
              <w:jc w:val="both"/>
              <w:rPr>
                <w:rFonts w:ascii="Arabic Typesetting" w:eastAsia="Times New Roman" w:hAnsi="Arabic Typesetting" w:cs="Arabic Typesetting"/>
                <w:b/>
                <w:bCs/>
                <w:sz w:val="28"/>
                <w:szCs w:val="28"/>
              </w:rPr>
            </w:pPr>
            <w:r w:rsidRPr="0067793E">
              <w:rPr>
                <w:rFonts w:ascii="Arabic Typesetting" w:eastAsia="Times New Roman" w:hAnsi="Arabic Typesetting" w:cs="Arabic Typesetting"/>
                <w:b/>
                <w:bCs/>
                <w:sz w:val="28"/>
                <w:szCs w:val="28"/>
              </w:rPr>
              <w:t>5716</w:t>
            </w:r>
          </w:p>
        </w:tc>
        <w:tc>
          <w:tcPr>
            <w:tcW w:w="878" w:type="dxa"/>
            <w:shd w:val="clear" w:color="auto" w:fill="auto"/>
            <w:noWrap/>
            <w:vAlign w:val="center"/>
            <w:hideMark/>
          </w:tcPr>
          <w:p w:rsidR="001F436E" w:rsidRPr="0067793E" w:rsidRDefault="001F436E" w:rsidP="00346892">
            <w:pPr>
              <w:bidi/>
              <w:spacing w:after="0"/>
              <w:jc w:val="both"/>
              <w:rPr>
                <w:rFonts w:ascii="Arabic Typesetting" w:eastAsia="Times New Roman" w:hAnsi="Arabic Typesetting" w:cs="Arabic Typesetting"/>
                <w:b/>
                <w:bCs/>
                <w:sz w:val="28"/>
                <w:szCs w:val="28"/>
              </w:rPr>
            </w:pPr>
            <w:r w:rsidRPr="0067793E">
              <w:rPr>
                <w:rFonts w:ascii="Arabic Typesetting" w:eastAsia="Times New Roman" w:hAnsi="Arabic Typesetting" w:cs="Arabic Typesetting"/>
                <w:b/>
                <w:bCs/>
                <w:sz w:val="28"/>
                <w:szCs w:val="28"/>
              </w:rPr>
              <w:t>100</w:t>
            </w:r>
          </w:p>
        </w:tc>
        <w:tc>
          <w:tcPr>
            <w:tcW w:w="1276" w:type="dxa"/>
            <w:shd w:val="clear" w:color="auto" w:fill="auto"/>
            <w:noWrap/>
            <w:vAlign w:val="center"/>
            <w:hideMark/>
          </w:tcPr>
          <w:p w:rsidR="001F436E" w:rsidRPr="0067793E" w:rsidRDefault="001F436E" w:rsidP="00346892">
            <w:pPr>
              <w:bidi/>
              <w:spacing w:after="0"/>
              <w:jc w:val="both"/>
              <w:rPr>
                <w:rFonts w:ascii="Arabic Typesetting" w:eastAsia="Times New Roman" w:hAnsi="Arabic Typesetting" w:cs="Arabic Typesetting"/>
                <w:b/>
                <w:bCs/>
                <w:sz w:val="28"/>
                <w:szCs w:val="28"/>
              </w:rPr>
            </w:pPr>
            <w:r w:rsidRPr="0067793E">
              <w:rPr>
                <w:rFonts w:ascii="Arabic Typesetting" w:eastAsia="Times New Roman" w:hAnsi="Arabic Typesetting" w:cs="Arabic Typesetting"/>
                <w:b/>
                <w:bCs/>
                <w:sz w:val="28"/>
                <w:szCs w:val="28"/>
              </w:rPr>
              <w:t>5213</w:t>
            </w:r>
          </w:p>
        </w:tc>
        <w:tc>
          <w:tcPr>
            <w:tcW w:w="2268" w:type="dxa"/>
            <w:shd w:val="clear" w:color="auto" w:fill="FBD4B4" w:themeFill="accent6" w:themeFillTint="66"/>
            <w:noWrap/>
            <w:vAlign w:val="center"/>
            <w:hideMark/>
          </w:tcPr>
          <w:p w:rsidR="001F436E" w:rsidRPr="0067793E" w:rsidRDefault="001F436E" w:rsidP="00346892">
            <w:pPr>
              <w:bidi/>
              <w:spacing w:after="0"/>
              <w:jc w:val="both"/>
              <w:rPr>
                <w:rFonts w:ascii="Arabic Typesetting" w:eastAsia="Times New Roman" w:hAnsi="Arabic Typesetting" w:cs="Arabic Typesetting"/>
                <w:b/>
                <w:bCs/>
                <w:sz w:val="28"/>
                <w:szCs w:val="28"/>
                <w:lang w:val="en-US" w:eastAsia="en-US"/>
              </w:rPr>
            </w:pPr>
            <w:r w:rsidRPr="0067793E">
              <w:rPr>
                <w:rFonts w:ascii="Arabic Typesetting" w:eastAsia="Times New Roman" w:hAnsi="Arabic Typesetting" w:cs="Arabic Typesetting"/>
                <w:b/>
                <w:bCs/>
                <w:sz w:val="28"/>
                <w:szCs w:val="28"/>
                <w:rtl/>
                <w:lang w:val="en-US" w:eastAsia="en-US"/>
              </w:rPr>
              <w:t>الجــهــة</w:t>
            </w:r>
          </w:p>
        </w:tc>
      </w:tr>
    </w:tbl>
    <w:p w:rsidR="00304F22" w:rsidRPr="0067793E" w:rsidRDefault="00304F22" w:rsidP="00346892">
      <w:pPr>
        <w:tabs>
          <w:tab w:val="right" w:pos="1144"/>
          <w:tab w:val="right" w:pos="2137"/>
        </w:tabs>
        <w:bidi/>
        <w:spacing w:after="0"/>
        <w:jc w:val="both"/>
        <w:rPr>
          <w:rFonts w:ascii="Arabic Typesetting" w:hAnsi="Arabic Typesetting" w:cs="Arabic Typesetting"/>
          <w:b/>
          <w:bCs/>
          <w:snapToGrid w:val="0"/>
          <w:sz w:val="28"/>
          <w:szCs w:val="28"/>
          <w:rtl/>
          <w:lang w:eastAsia="ar-SA"/>
        </w:rPr>
      </w:pPr>
    </w:p>
    <w:p w:rsidR="001F436E" w:rsidRPr="0067793E" w:rsidRDefault="001F436E" w:rsidP="009E0B42">
      <w:pPr>
        <w:tabs>
          <w:tab w:val="right" w:pos="1144"/>
          <w:tab w:val="right" w:pos="2137"/>
        </w:tabs>
        <w:bidi/>
        <w:spacing w:after="0"/>
        <w:jc w:val="center"/>
        <w:rPr>
          <w:rFonts w:ascii="Arabic Typesetting" w:hAnsi="Arabic Typesetting" w:cs="Arabic Typesetting"/>
          <w:b/>
          <w:bCs/>
          <w:snapToGrid w:val="0"/>
          <w:sz w:val="28"/>
          <w:szCs w:val="28"/>
          <w:rtl/>
          <w:lang w:eastAsia="ar-SA"/>
        </w:rPr>
      </w:pPr>
      <w:r w:rsidRPr="0067793E">
        <w:rPr>
          <w:rFonts w:ascii="Arabic Typesetting" w:hAnsi="Arabic Typesetting" w:cs="Arabic Typesetting"/>
          <w:b/>
          <w:bCs/>
          <w:snapToGrid w:val="0"/>
          <w:sz w:val="28"/>
          <w:szCs w:val="28"/>
          <w:rtl/>
          <w:lang w:eastAsia="ar-SA"/>
        </w:rPr>
        <w:lastRenderedPageBreak/>
        <w:t>توزيع الأسر المبحوثة</w:t>
      </w:r>
      <w:r w:rsidRPr="0067793E">
        <w:rPr>
          <w:rFonts w:ascii="Arabic Typesetting" w:hAnsi="Arabic Typesetting" w:cs="Arabic Typesetting"/>
          <w:b/>
          <w:bCs/>
          <w:snapToGrid w:val="0"/>
          <w:sz w:val="28"/>
          <w:szCs w:val="28"/>
          <w:lang w:eastAsia="ar-SA"/>
        </w:rPr>
        <w:t xml:space="preserve"> </w:t>
      </w:r>
      <w:r w:rsidRPr="0067793E">
        <w:rPr>
          <w:rFonts w:ascii="Arabic Typesetting" w:hAnsi="Arabic Typesetting" w:cs="Arabic Typesetting"/>
          <w:b/>
          <w:bCs/>
          <w:snapToGrid w:val="0"/>
          <w:sz w:val="28"/>
          <w:szCs w:val="28"/>
          <w:rtl/>
          <w:lang w:eastAsia="ar-SA"/>
        </w:rPr>
        <w:t xml:space="preserve">خلال سنة </w:t>
      </w:r>
      <w:r w:rsidRPr="0067793E">
        <w:rPr>
          <w:rFonts w:ascii="Arabic Typesetting" w:hAnsi="Arabic Typesetting" w:cs="Arabic Typesetting"/>
          <w:b/>
          <w:bCs/>
          <w:snapToGrid w:val="0"/>
          <w:sz w:val="28"/>
          <w:szCs w:val="28"/>
          <w:lang w:eastAsia="ar-SA"/>
        </w:rPr>
        <w:t>2018</w:t>
      </w:r>
      <w:r w:rsidRPr="0067793E">
        <w:rPr>
          <w:rFonts w:ascii="Arabic Typesetting" w:hAnsi="Arabic Typesetting" w:cs="Arabic Typesetting"/>
          <w:b/>
          <w:bCs/>
          <w:snapToGrid w:val="0"/>
          <w:sz w:val="28"/>
          <w:szCs w:val="28"/>
          <w:rtl/>
          <w:lang w:eastAsia="ar-SA"/>
        </w:rPr>
        <w:t xml:space="preserve"> حسب الوسط  و الشهور</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7"/>
        <w:gridCol w:w="2341"/>
        <w:gridCol w:w="2343"/>
        <w:gridCol w:w="3441"/>
      </w:tblGrid>
      <w:tr w:rsidR="001F436E" w:rsidRPr="0067793E" w:rsidTr="00346892">
        <w:trPr>
          <w:trHeight w:hRule="exact" w:val="500"/>
        </w:trPr>
        <w:tc>
          <w:tcPr>
            <w:tcW w:w="922" w:type="pct"/>
            <w:vMerge w:val="restart"/>
            <w:shd w:val="clear" w:color="auto" w:fill="FBD4B4" w:themeFill="accent6" w:themeFillTint="66"/>
            <w:vAlign w:val="center"/>
            <w:hideMark/>
          </w:tcPr>
          <w:p w:rsidR="001F436E" w:rsidRPr="0067793E" w:rsidRDefault="001F436E" w:rsidP="00346892">
            <w:pPr>
              <w:tabs>
                <w:tab w:val="right" w:pos="1144"/>
                <w:tab w:val="right" w:pos="2137"/>
              </w:tabs>
              <w:bidi/>
              <w:spacing w:after="0"/>
              <w:jc w:val="both"/>
              <w:rPr>
                <w:rFonts w:ascii="Arabic Typesetting" w:hAnsi="Arabic Typesetting" w:cs="Arabic Typesetting"/>
                <w:b/>
                <w:bCs/>
                <w:snapToGrid w:val="0"/>
                <w:sz w:val="28"/>
                <w:szCs w:val="28"/>
                <w:lang w:eastAsia="ar-SA"/>
              </w:rPr>
            </w:pPr>
            <w:r w:rsidRPr="0067793E">
              <w:rPr>
                <w:rFonts w:ascii="Arabic Typesetting" w:hAnsi="Arabic Typesetting" w:cs="Arabic Typesetting"/>
                <w:b/>
                <w:bCs/>
                <w:snapToGrid w:val="0"/>
                <w:sz w:val="28"/>
                <w:szCs w:val="28"/>
                <w:rtl/>
                <w:lang w:eastAsia="ar-SA"/>
              </w:rPr>
              <w:t>الشهور</w:t>
            </w:r>
          </w:p>
        </w:tc>
        <w:tc>
          <w:tcPr>
            <w:tcW w:w="4078" w:type="pct"/>
            <w:gridSpan w:val="3"/>
            <w:shd w:val="clear" w:color="auto" w:fill="FBD4B4" w:themeFill="accent6" w:themeFillTint="66"/>
            <w:vAlign w:val="center"/>
            <w:hideMark/>
          </w:tcPr>
          <w:p w:rsidR="001F436E" w:rsidRPr="0067793E" w:rsidRDefault="001F436E" w:rsidP="00346892">
            <w:pPr>
              <w:tabs>
                <w:tab w:val="right" w:pos="1144"/>
                <w:tab w:val="right" w:pos="2137"/>
              </w:tabs>
              <w:bidi/>
              <w:spacing w:after="0"/>
              <w:jc w:val="both"/>
              <w:rPr>
                <w:rFonts w:ascii="Arabic Typesetting" w:hAnsi="Arabic Typesetting" w:cs="Arabic Typesetting"/>
                <w:b/>
                <w:bCs/>
                <w:snapToGrid w:val="0"/>
                <w:sz w:val="28"/>
                <w:szCs w:val="28"/>
                <w:lang w:eastAsia="ar-SA"/>
              </w:rPr>
            </w:pPr>
            <w:r w:rsidRPr="0067793E">
              <w:rPr>
                <w:rFonts w:ascii="Arabic Typesetting" w:eastAsia="Times New Roman" w:hAnsi="Arabic Typesetting" w:cs="Arabic Typesetting"/>
                <w:b/>
                <w:bCs/>
                <w:sz w:val="28"/>
                <w:szCs w:val="28"/>
                <w:rtl/>
              </w:rPr>
              <w:t>عدد الأسر المبحوثة</w:t>
            </w:r>
          </w:p>
        </w:tc>
      </w:tr>
      <w:tr w:rsidR="001F436E" w:rsidRPr="0067793E" w:rsidTr="00346892">
        <w:trPr>
          <w:trHeight w:hRule="exact" w:val="347"/>
        </w:trPr>
        <w:tc>
          <w:tcPr>
            <w:tcW w:w="0" w:type="auto"/>
            <w:vMerge/>
            <w:shd w:val="clear" w:color="auto" w:fill="FBD4B4" w:themeFill="accent6" w:themeFillTint="66"/>
            <w:vAlign w:val="center"/>
            <w:hideMark/>
          </w:tcPr>
          <w:p w:rsidR="001F436E" w:rsidRPr="0067793E" w:rsidRDefault="001F436E" w:rsidP="00346892">
            <w:pPr>
              <w:bidi/>
              <w:spacing w:after="0"/>
              <w:jc w:val="both"/>
              <w:rPr>
                <w:rFonts w:ascii="Arabic Typesetting" w:hAnsi="Arabic Typesetting" w:cs="Arabic Typesetting"/>
                <w:b/>
                <w:bCs/>
                <w:snapToGrid w:val="0"/>
                <w:sz w:val="28"/>
                <w:szCs w:val="28"/>
                <w:lang w:eastAsia="ar-SA"/>
              </w:rPr>
            </w:pPr>
          </w:p>
        </w:tc>
        <w:tc>
          <w:tcPr>
            <w:tcW w:w="1175" w:type="pct"/>
            <w:shd w:val="clear" w:color="auto" w:fill="FBD4B4" w:themeFill="accent6" w:themeFillTint="66"/>
            <w:vAlign w:val="center"/>
            <w:hideMark/>
          </w:tcPr>
          <w:p w:rsidR="001F436E" w:rsidRPr="0067793E" w:rsidRDefault="001F436E" w:rsidP="00346892">
            <w:pPr>
              <w:tabs>
                <w:tab w:val="right" w:pos="1144"/>
                <w:tab w:val="right" w:pos="2137"/>
              </w:tabs>
              <w:bidi/>
              <w:spacing w:after="0"/>
              <w:jc w:val="both"/>
              <w:rPr>
                <w:rFonts w:ascii="Arabic Typesetting" w:hAnsi="Arabic Typesetting" w:cs="Arabic Typesetting"/>
                <w:b/>
                <w:bCs/>
                <w:snapToGrid w:val="0"/>
                <w:sz w:val="28"/>
                <w:szCs w:val="28"/>
                <w:lang w:eastAsia="ar-SA"/>
              </w:rPr>
            </w:pPr>
            <w:r w:rsidRPr="0067793E">
              <w:rPr>
                <w:rFonts w:ascii="Arabic Typesetting" w:hAnsi="Arabic Typesetting" w:cs="Arabic Typesetting"/>
                <w:b/>
                <w:bCs/>
                <w:snapToGrid w:val="0"/>
                <w:sz w:val="28"/>
                <w:szCs w:val="28"/>
                <w:rtl/>
                <w:lang w:eastAsia="ar-SA"/>
              </w:rPr>
              <w:t>حضري</w:t>
            </w:r>
          </w:p>
        </w:tc>
        <w:tc>
          <w:tcPr>
            <w:tcW w:w="1176" w:type="pct"/>
            <w:shd w:val="clear" w:color="auto" w:fill="FBD4B4" w:themeFill="accent6" w:themeFillTint="66"/>
            <w:vAlign w:val="center"/>
            <w:hideMark/>
          </w:tcPr>
          <w:p w:rsidR="001F436E" w:rsidRPr="0067793E" w:rsidRDefault="001F436E" w:rsidP="00346892">
            <w:pPr>
              <w:tabs>
                <w:tab w:val="right" w:pos="1144"/>
                <w:tab w:val="right" w:pos="2137"/>
              </w:tabs>
              <w:bidi/>
              <w:spacing w:after="0"/>
              <w:jc w:val="both"/>
              <w:rPr>
                <w:rFonts w:ascii="Arabic Typesetting" w:hAnsi="Arabic Typesetting" w:cs="Arabic Typesetting"/>
                <w:b/>
                <w:bCs/>
                <w:snapToGrid w:val="0"/>
                <w:sz w:val="28"/>
                <w:szCs w:val="28"/>
                <w:lang w:eastAsia="ar-SA"/>
              </w:rPr>
            </w:pPr>
            <w:r w:rsidRPr="0067793E">
              <w:rPr>
                <w:rFonts w:ascii="Arabic Typesetting" w:hAnsi="Arabic Typesetting" w:cs="Arabic Typesetting"/>
                <w:b/>
                <w:bCs/>
                <w:snapToGrid w:val="0"/>
                <w:sz w:val="28"/>
                <w:szCs w:val="28"/>
                <w:rtl/>
                <w:lang w:eastAsia="ar-SA"/>
              </w:rPr>
              <w:t>قروي</w:t>
            </w:r>
          </w:p>
        </w:tc>
        <w:tc>
          <w:tcPr>
            <w:tcW w:w="1726" w:type="pct"/>
            <w:shd w:val="clear" w:color="auto" w:fill="FBD4B4" w:themeFill="accent6" w:themeFillTint="66"/>
            <w:vAlign w:val="center"/>
            <w:hideMark/>
          </w:tcPr>
          <w:p w:rsidR="001F436E" w:rsidRPr="0067793E" w:rsidRDefault="001F436E" w:rsidP="00346892">
            <w:pPr>
              <w:tabs>
                <w:tab w:val="right" w:pos="1144"/>
                <w:tab w:val="right" w:pos="2137"/>
              </w:tabs>
              <w:bidi/>
              <w:spacing w:after="0"/>
              <w:jc w:val="both"/>
              <w:rPr>
                <w:rFonts w:ascii="Arabic Typesetting" w:hAnsi="Arabic Typesetting" w:cs="Arabic Typesetting"/>
                <w:b/>
                <w:bCs/>
                <w:snapToGrid w:val="0"/>
                <w:sz w:val="28"/>
                <w:szCs w:val="28"/>
                <w:lang w:eastAsia="ar-SA"/>
              </w:rPr>
            </w:pPr>
            <w:r w:rsidRPr="0067793E">
              <w:rPr>
                <w:rFonts w:ascii="Arabic Typesetting" w:hAnsi="Arabic Typesetting" w:cs="Arabic Typesetting"/>
                <w:b/>
                <w:bCs/>
                <w:snapToGrid w:val="0"/>
                <w:sz w:val="28"/>
                <w:szCs w:val="28"/>
                <w:rtl/>
                <w:lang w:eastAsia="ar-SA"/>
              </w:rPr>
              <w:t>المجموع</w:t>
            </w:r>
          </w:p>
        </w:tc>
      </w:tr>
      <w:tr w:rsidR="001F436E" w:rsidRPr="0067793E" w:rsidTr="00346892">
        <w:trPr>
          <w:trHeight w:hRule="exact" w:val="397"/>
        </w:trPr>
        <w:tc>
          <w:tcPr>
            <w:tcW w:w="922" w:type="pct"/>
            <w:shd w:val="clear" w:color="auto" w:fill="FBD4B4" w:themeFill="accent6" w:themeFillTint="66"/>
            <w:vAlign w:val="center"/>
            <w:hideMark/>
          </w:tcPr>
          <w:p w:rsidR="001F436E" w:rsidRPr="0067793E" w:rsidRDefault="001F436E" w:rsidP="00346892">
            <w:pPr>
              <w:tabs>
                <w:tab w:val="right" w:pos="1144"/>
                <w:tab w:val="right" w:pos="2137"/>
              </w:tabs>
              <w:bidi/>
              <w:spacing w:after="0"/>
              <w:jc w:val="both"/>
              <w:rPr>
                <w:rFonts w:ascii="Arabic Typesetting" w:hAnsi="Arabic Typesetting" w:cs="Arabic Typesetting"/>
                <w:b/>
                <w:bCs/>
                <w:snapToGrid w:val="0"/>
                <w:sz w:val="28"/>
                <w:szCs w:val="28"/>
                <w:lang w:eastAsia="ar-SA"/>
              </w:rPr>
            </w:pPr>
            <w:r w:rsidRPr="0067793E">
              <w:rPr>
                <w:rFonts w:ascii="Arabic Typesetting" w:hAnsi="Arabic Typesetting" w:cs="Arabic Typesetting"/>
                <w:b/>
                <w:bCs/>
                <w:snapToGrid w:val="0"/>
                <w:sz w:val="28"/>
                <w:szCs w:val="28"/>
                <w:rtl/>
                <w:lang w:eastAsia="ar-SA"/>
              </w:rPr>
              <w:t>يناير</w:t>
            </w:r>
          </w:p>
        </w:tc>
        <w:tc>
          <w:tcPr>
            <w:tcW w:w="1175" w:type="pct"/>
            <w:shd w:val="clear" w:color="auto" w:fill="auto"/>
            <w:vAlign w:val="center"/>
            <w:hideMark/>
          </w:tcPr>
          <w:p w:rsidR="001F436E" w:rsidRPr="0067793E" w:rsidRDefault="001F436E" w:rsidP="00346892">
            <w:pPr>
              <w:bidi/>
              <w:spacing w:after="0"/>
              <w:jc w:val="both"/>
              <w:rPr>
                <w:rFonts w:ascii="Arabic Typesetting" w:hAnsi="Arabic Typesetting" w:cs="Arabic Typesetting"/>
                <w:b/>
                <w:bCs/>
                <w:sz w:val="28"/>
                <w:szCs w:val="28"/>
              </w:rPr>
            </w:pPr>
            <w:r w:rsidRPr="0067793E">
              <w:rPr>
                <w:rFonts w:ascii="Arabic Typesetting" w:hAnsi="Arabic Typesetting" w:cs="Arabic Typesetting"/>
                <w:b/>
                <w:bCs/>
                <w:sz w:val="28"/>
                <w:szCs w:val="28"/>
              </w:rPr>
              <w:t>425</w:t>
            </w:r>
          </w:p>
        </w:tc>
        <w:tc>
          <w:tcPr>
            <w:tcW w:w="1176" w:type="pct"/>
            <w:shd w:val="clear" w:color="auto" w:fill="auto"/>
            <w:vAlign w:val="center"/>
            <w:hideMark/>
          </w:tcPr>
          <w:p w:rsidR="001F436E" w:rsidRPr="0067793E" w:rsidRDefault="001F436E" w:rsidP="00346892">
            <w:pPr>
              <w:bidi/>
              <w:spacing w:after="0"/>
              <w:jc w:val="both"/>
              <w:rPr>
                <w:rFonts w:ascii="Arabic Typesetting" w:hAnsi="Arabic Typesetting" w:cs="Arabic Typesetting"/>
                <w:b/>
                <w:bCs/>
                <w:sz w:val="28"/>
                <w:szCs w:val="28"/>
              </w:rPr>
            </w:pPr>
            <w:r w:rsidRPr="0067793E">
              <w:rPr>
                <w:rFonts w:ascii="Arabic Typesetting" w:hAnsi="Arabic Typesetting" w:cs="Arabic Typesetting"/>
                <w:b/>
                <w:bCs/>
                <w:sz w:val="28"/>
                <w:szCs w:val="28"/>
              </w:rPr>
              <w:t>500</w:t>
            </w:r>
          </w:p>
        </w:tc>
        <w:tc>
          <w:tcPr>
            <w:tcW w:w="1726" w:type="pct"/>
            <w:shd w:val="clear" w:color="auto" w:fill="auto"/>
            <w:vAlign w:val="center"/>
            <w:hideMark/>
          </w:tcPr>
          <w:p w:rsidR="001F436E" w:rsidRPr="0067793E" w:rsidRDefault="001F436E" w:rsidP="00346892">
            <w:pPr>
              <w:bidi/>
              <w:spacing w:after="0"/>
              <w:jc w:val="both"/>
              <w:rPr>
                <w:rFonts w:ascii="Arabic Typesetting" w:hAnsi="Arabic Typesetting" w:cs="Arabic Typesetting"/>
                <w:b/>
                <w:bCs/>
                <w:sz w:val="28"/>
                <w:szCs w:val="28"/>
              </w:rPr>
            </w:pPr>
            <w:r w:rsidRPr="0067793E">
              <w:rPr>
                <w:rFonts w:ascii="Arabic Typesetting" w:hAnsi="Arabic Typesetting" w:cs="Arabic Typesetting"/>
                <w:b/>
                <w:bCs/>
                <w:sz w:val="28"/>
                <w:szCs w:val="28"/>
              </w:rPr>
              <w:t>925</w:t>
            </w:r>
          </w:p>
        </w:tc>
      </w:tr>
      <w:tr w:rsidR="001F436E" w:rsidRPr="0067793E" w:rsidTr="00346892">
        <w:trPr>
          <w:trHeight w:hRule="exact" w:val="343"/>
        </w:trPr>
        <w:tc>
          <w:tcPr>
            <w:tcW w:w="922" w:type="pct"/>
            <w:shd w:val="clear" w:color="auto" w:fill="FBD4B4" w:themeFill="accent6" w:themeFillTint="66"/>
            <w:vAlign w:val="center"/>
            <w:hideMark/>
          </w:tcPr>
          <w:p w:rsidR="001F436E" w:rsidRPr="0067793E" w:rsidRDefault="001F436E" w:rsidP="00346892">
            <w:pPr>
              <w:tabs>
                <w:tab w:val="right" w:pos="1144"/>
                <w:tab w:val="right" w:pos="2137"/>
              </w:tabs>
              <w:bidi/>
              <w:spacing w:after="0"/>
              <w:jc w:val="both"/>
              <w:rPr>
                <w:rFonts w:ascii="Arabic Typesetting" w:hAnsi="Arabic Typesetting" w:cs="Arabic Typesetting"/>
                <w:b/>
                <w:bCs/>
                <w:snapToGrid w:val="0"/>
                <w:sz w:val="28"/>
                <w:szCs w:val="28"/>
                <w:lang w:eastAsia="ar-SA"/>
              </w:rPr>
            </w:pPr>
            <w:r w:rsidRPr="0067793E">
              <w:rPr>
                <w:rFonts w:ascii="Arabic Typesetting" w:hAnsi="Arabic Typesetting" w:cs="Arabic Typesetting"/>
                <w:b/>
                <w:bCs/>
                <w:snapToGrid w:val="0"/>
                <w:sz w:val="28"/>
                <w:szCs w:val="28"/>
                <w:rtl/>
                <w:lang w:eastAsia="ar-SA"/>
              </w:rPr>
              <w:t>فبراير</w:t>
            </w:r>
          </w:p>
        </w:tc>
        <w:tc>
          <w:tcPr>
            <w:tcW w:w="1175" w:type="pct"/>
            <w:shd w:val="clear" w:color="auto" w:fill="auto"/>
            <w:vAlign w:val="center"/>
            <w:hideMark/>
          </w:tcPr>
          <w:p w:rsidR="001F436E" w:rsidRPr="0067793E" w:rsidRDefault="001F436E" w:rsidP="00346892">
            <w:pPr>
              <w:bidi/>
              <w:spacing w:after="0"/>
              <w:jc w:val="both"/>
              <w:rPr>
                <w:rFonts w:ascii="Arabic Typesetting" w:hAnsi="Arabic Typesetting" w:cs="Arabic Typesetting"/>
                <w:b/>
                <w:bCs/>
                <w:sz w:val="28"/>
                <w:szCs w:val="28"/>
              </w:rPr>
            </w:pPr>
            <w:r w:rsidRPr="0067793E">
              <w:rPr>
                <w:rFonts w:ascii="Arabic Typesetting" w:hAnsi="Arabic Typesetting" w:cs="Arabic Typesetting"/>
                <w:b/>
                <w:bCs/>
                <w:sz w:val="28"/>
                <w:szCs w:val="28"/>
              </w:rPr>
              <w:t>439</w:t>
            </w:r>
          </w:p>
        </w:tc>
        <w:tc>
          <w:tcPr>
            <w:tcW w:w="1176" w:type="pct"/>
            <w:shd w:val="clear" w:color="auto" w:fill="auto"/>
            <w:vAlign w:val="center"/>
            <w:hideMark/>
          </w:tcPr>
          <w:p w:rsidR="001F436E" w:rsidRPr="0067793E" w:rsidRDefault="001F436E" w:rsidP="00346892">
            <w:pPr>
              <w:bidi/>
              <w:spacing w:after="0"/>
              <w:jc w:val="both"/>
              <w:rPr>
                <w:rFonts w:ascii="Arabic Typesetting" w:hAnsi="Arabic Typesetting" w:cs="Arabic Typesetting"/>
                <w:b/>
                <w:bCs/>
                <w:sz w:val="28"/>
                <w:szCs w:val="28"/>
              </w:rPr>
            </w:pPr>
            <w:r w:rsidRPr="0067793E">
              <w:rPr>
                <w:rFonts w:ascii="Arabic Typesetting" w:hAnsi="Arabic Typesetting" w:cs="Arabic Typesetting"/>
                <w:b/>
                <w:bCs/>
                <w:sz w:val="28"/>
                <w:szCs w:val="28"/>
              </w:rPr>
              <w:t>478</w:t>
            </w:r>
          </w:p>
        </w:tc>
        <w:tc>
          <w:tcPr>
            <w:tcW w:w="1726" w:type="pct"/>
            <w:shd w:val="clear" w:color="auto" w:fill="auto"/>
            <w:vAlign w:val="center"/>
            <w:hideMark/>
          </w:tcPr>
          <w:p w:rsidR="001F436E" w:rsidRPr="0067793E" w:rsidRDefault="001F436E" w:rsidP="00346892">
            <w:pPr>
              <w:bidi/>
              <w:spacing w:after="0"/>
              <w:jc w:val="both"/>
              <w:rPr>
                <w:rFonts w:ascii="Arabic Typesetting" w:hAnsi="Arabic Typesetting" w:cs="Arabic Typesetting"/>
                <w:b/>
                <w:bCs/>
                <w:sz w:val="28"/>
                <w:szCs w:val="28"/>
              </w:rPr>
            </w:pPr>
            <w:r w:rsidRPr="0067793E">
              <w:rPr>
                <w:rFonts w:ascii="Arabic Typesetting" w:hAnsi="Arabic Typesetting" w:cs="Arabic Typesetting"/>
                <w:b/>
                <w:bCs/>
                <w:sz w:val="28"/>
                <w:szCs w:val="28"/>
              </w:rPr>
              <w:t>9178</w:t>
            </w:r>
          </w:p>
        </w:tc>
      </w:tr>
      <w:tr w:rsidR="001F436E" w:rsidRPr="0067793E" w:rsidTr="00346892">
        <w:trPr>
          <w:trHeight w:hRule="exact" w:val="356"/>
        </w:trPr>
        <w:tc>
          <w:tcPr>
            <w:tcW w:w="922" w:type="pct"/>
            <w:shd w:val="clear" w:color="auto" w:fill="FBD4B4" w:themeFill="accent6" w:themeFillTint="66"/>
            <w:vAlign w:val="center"/>
            <w:hideMark/>
          </w:tcPr>
          <w:p w:rsidR="001F436E" w:rsidRPr="0067793E" w:rsidRDefault="001F436E" w:rsidP="00346892">
            <w:pPr>
              <w:tabs>
                <w:tab w:val="right" w:pos="1144"/>
                <w:tab w:val="right" w:pos="2137"/>
              </w:tabs>
              <w:bidi/>
              <w:spacing w:after="0"/>
              <w:jc w:val="both"/>
              <w:rPr>
                <w:rFonts w:ascii="Arabic Typesetting" w:hAnsi="Arabic Typesetting" w:cs="Arabic Typesetting"/>
                <w:b/>
                <w:bCs/>
                <w:snapToGrid w:val="0"/>
                <w:sz w:val="28"/>
                <w:szCs w:val="28"/>
                <w:lang w:eastAsia="ar-SA"/>
              </w:rPr>
            </w:pPr>
            <w:r w:rsidRPr="0067793E">
              <w:rPr>
                <w:rFonts w:ascii="Arabic Typesetting" w:hAnsi="Arabic Typesetting" w:cs="Arabic Typesetting"/>
                <w:b/>
                <w:bCs/>
                <w:snapToGrid w:val="0"/>
                <w:sz w:val="28"/>
                <w:szCs w:val="28"/>
                <w:rtl/>
                <w:lang w:eastAsia="ar-SA"/>
              </w:rPr>
              <w:t>مارس</w:t>
            </w:r>
          </w:p>
        </w:tc>
        <w:tc>
          <w:tcPr>
            <w:tcW w:w="1175" w:type="pct"/>
            <w:shd w:val="clear" w:color="auto" w:fill="auto"/>
            <w:vAlign w:val="center"/>
            <w:hideMark/>
          </w:tcPr>
          <w:p w:rsidR="001F436E" w:rsidRPr="0067793E" w:rsidRDefault="001F436E" w:rsidP="00346892">
            <w:pPr>
              <w:bidi/>
              <w:spacing w:after="0"/>
              <w:jc w:val="both"/>
              <w:rPr>
                <w:rFonts w:ascii="Arabic Typesetting" w:hAnsi="Arabic Typesetting" w:cs="Arabic Typesetting"/>
                <w:b/>
                <w:bCs/>
                <w:sz w:val="28"/>
                <w:szCs w:val="28"/>
              </w:rPr>
            </w:pPr>
            <w:r w:rsidRPr="0067793E">
              <w:rPr>
                <w:rFonts w:ascii="Arabic Typesetting" w:hAnsi="Arabic Typesetting" w:cs="Arabic Typesetting"/>
                <w:b/>
                <w:bCs/>
                <w:sz w:val="28"/>
                <w:szCs w:val="28"/>
              </w:rPr>
              <w:t>434</w:t>
            </w:r>
          </w:p>
        </w:tc>
        <w:tc>
          <w:tcPr>
            <w:tcW w:w="1176" w:type="pct"/>
            <w:shd w:val="clear" w:color="auto" w:fill="auto"/>
            <w:vAlign w:val="center"/>
            <w:hideMark/>
          </w:tcPr>
          <w:p w:rsidR="001F436E" w:rsidRPr="0067793E" w:rsidRDefault="001F436E" w:rsidP="00346892">
            <w:pPr>
              <w:bidi/>
              <w:spacing w:after="0"/>
              <w:jc w:val="both"/>
              <w:rPr>
                <w:rFonts w:ascii="Arabic Typesetting" w:hAnsi="Arabic Typesetting" w:cs="Arabic Typesetting"/>
                <w:b/>
                <w:bCs/>
                <w:sz w:val="28"/>
                <w:szCs w:val="28"/>
              </w:rPr>
            </w:pPr>
            <w:r w:rsidRPr="0067793E">
              <w:rPr>
                <w:rFonts w:ascii="Arabic Typesetting" w:hAnsi="Arabic Typesetting" w:cs="Arabic Typesetting"/>
                <w:b/>
                <w:bCs/>
                <w:sz w:val="28"/>
                <w:szCs w:val="28"/>
              </w:rPr>
              <w:t>480</w:t>
            </w:r>
          </w:p>
        </w:tc>
        <w:tc>
          <w:tcPr>
            <w:tcW w:w="1726" w:type="pct"/>
            <w:shd w:val="clear" w:color="auto" w:fill="auto"/>
            <w:vAlign w:val="center"/>
            <w:hideMark/>
          </w:tcPr>
          <w:p w:rsidR="001F436E" w:rsidRPr="0067793E" w:rsidRDefault="001F436E" w:rsidP="00346892">
            <w:pPr>
              <w:bidi/>
              <w:spacing w:after="0"/>
              <w:jc w:val="both"/>
              <w:rPr>
                <w:rFonts w:ascii="Arabic Typesetting" w:hAnsi="Arabic Typesetting" w:cs="Arabic Typesetting"/>
                <w:b/>
                <w:bCs/>
                <w:sz w:val="28"/>
                <w:szCs w:val="28"/>
              </w:rPr>
            </w:pPr>
            <w:r w:rsidRPr="0067793E">
              <w:rPr>
                <w:rFonts w:ascii="Arabic Typesetting" w:hAnsi="Arabic Typesetting" w:cs="Arabic Typesetting"/>
                <w:b/>
                <w:bCs/>
                <w:sz w:val="28"/>
                <w:szCs w:val="28"/>
              </w:rPr>
              <w:t>914</w:t>
            </w:r>
          </w:p>
        </w:tc>
      </w:tr>
      <w:tr w:rsidR="001F436E" w:rsidRPr="0067793E" w:rsidTr="00346892">
        <w:trPr>
          <w:trHeight w:hRule="exact" w:val="397"/>
        </w:trPr>
        <w:tc>
          <w:tcPr>
            <w:tcW w:w="922" w:type="pct"/>
            <w:shd w:val="clear" w:color="auto" w:fill="FBD4B4" w:themeFill="accent6" w:themeFillTint="66"/>
            <w:vAlign w:val="center"/>
            <w:hideMark/>
          </w:tcPr>
          <w:p w:rsidR="001F436E" w:rsidRPr="0067793E" w:rsidRDefault="001F436E" w:rsidP="00346892">
            <w:pPr>
              <w:tabs>
                <w:tab w:val="right" w:pos="1144"/>
                <w:tab w:val="right" w:pos="2137"/>
              </w:tabs>
              <w:bidi/>
              <w:spacing w:after="0"/>
              <w:jc w:val="both"/>
              <w:rPr>
                <w:rFonts w:ascii="Arabic Typesetting" w:hAnsi="Arabic Typesetting" w:cs="Arabic Typesetting"/>
                <w:b/>
                <w:bCs/>
                <w:snapToGrid w:val="0"/>
                <w:sz w:val="28"/>
                <w:szCs w:val="28"/>
                <w:lang w:eastAsia="ar-SA"/>
              </w:rPr>
            </w:pPr>
            <w:r w:rsidRPr="0067793E">
              <w:rPr>
                <w:rFonts w:ascii="Arabic Typesetting" w:hAnsi="Arabic Typesetting" w:cs="Arabic Typesetting"/>
                <w:b/>
                <w:bCs/>
                <w:snapToGrid w:val="0"/>
                <w:sz w:val="28"/>
                <w:szCs w:val="28"/>
                <w:rtl/>
                <w:lang w:eastAsia="ar-SA"/>
              </w:rPr>
              <w:t xml:space="preserve">أبريل </w:t>
            </w:r>
          </w:p>
        </w:tc>
        <w:tc>
          <w:tcPr>
            <w:tcW w:w="1175" w:type="pct"/>
            <w:shd w:val="clear" w:color="auto" w:fill="auto"/>
            <w:vAlign w:val="center"/>
            <w:hideMark/>
          </w:tcPr>
          <w:p w:rsidR="001F436E" w:rsidRPr="0067793E" w:rsidRDefault="001F436E" w:rsidP="00346892">
            <w:pPr>
              <w:bidi/>
              <w:spacing w:after="0"/>
              <w:jc w:val="both"/>
              <w:rPr>
                <w:rFonts w:ascii="Arabic Typesetting" w:hAnsi="Arabic Typesetting" w:cs="Arabic Typesetting"/>
                <w:b/>
                <w:bCs/>
                <w:sz w:val="28"/>
                <w:szCs w:val="28"/>
              </w:rPr>
            </w:pPr>
            <w:r w:rsidRPr="0067793E">
              <w:rPr>
                <w:rFonts w:ascii="Arabic Typesetting" w:hAnsi="Arabic Typesetting" w:cs="Arabic Typesetting"/>
                <w:b/>
                <w:bCs/>
                <w:sz w:val="28"/>
                <w:szCs w:val="28"/>
              </w:rPr>
              <w:t>439</w:t>
            </w:r>
          </w:p>
        </w:tc>
        <w:tc>
          <w:tcPr>
            <w:tcW w:w="1176" w:type="pct"/>
            <w:shd w:val="clear" w:color="auto" w:fill="auto"/>
            <w:vAlign w:val="center"/>
            <w:hideMark/>
          </w:tcPr>
          <w:p w:rsidR="001F436E" w:rsidRPr="0067793E" w:rsidRDefault="001F436E" w:rsidP="00346892">
            <w:pPr>
              <w:bidi/>
              <w:spacing w:after="0"/>
              <w:jc w:val="both"/>
              <w:rPr>
                <w:rFonts w:ascii="Arabic Typesetting" w:hAnsi="Arabic Typesetting" w:cs="Arabic Typesetting"/>
                <w:b/>
                <w:bCs/>
                <w:sz w:val="28"/>
                <w:szCs w:val="28"/>
              </w:rPr>
            </w:pPr>
            <w:r w:rsidRPr="0067793E">
              <w:rPr>
                <w:rFonts w:ascii="Arabic Typesetting" w:hAnsi="Arabic Typesetting" w:cs="Arabic Typesetting"/>
                <w:b/>
                <w:bCs/>
                <w:sz w:val="28"/>
                <w:szCs w:val="28"/>
              </w:rPr>
              <w:t>475</w:t>
            </w:r>
          </w:p>
        </w:tc>
        <w:tc>
          <w:tcPr>
            <w:tcW w:w="1726" w:type="pct"/>
            <w:shd w:val="clear" w:color="auto" w:fill="auto"/>
            <w:vAlign w:val="center"/>
            <w:hideMark/>
          </w:tcPr>
          <w:p w:rsidR="001F436E" w:rsidRPr="0067793E" w:rsidRDefault="001F436E" w:rsidP="00346892">
            <w:pPr>
              <w:bidi/>
              <w:spacing w:after="0"/>
              <w:jc w:val="both"/>
              <w:rPr>
                <w:rFonts w:ascii="Arabic Typesetting" w:hAnsi="Arabic Typesetting" w:cs="Arabic Typesetting"/>
                <w:b/>
                <w:bCs/>
                <w:sz w:val="28"/>
                <w:szCs w:val="28"/>
              </w:rPr>
            </w:pPr>
            <w:r w:rsidRPr="0067793E">
              <w:rPr>
                <w:rFonts w:ascii="Arabic Typesetting" w:hAnsi="Arabic Typesetting" w:cs="Arabic Typesetting"/>
                <w:b/>
                <w:bCs/>
                <w:sz w:val="28"/>
                <w:szCs w:val="28"/>
              </w:rPr>
              <w:t>914</w:t>
            </w:r>
          </w:p>
        </w:tc>
      </w:tr>
      <w:tr w:rsidR="001F436E" w:rsidRPr="0067793E" w:rsidTr="00346892">
        <w:trPr>
          <w:trHeight w:hRule="exact" w:val="310"/>
        </w:trPr>
        <w:tc>
          <w:tcPr>
            <w:tcW w:w="922" w:type="pct"/>
            <w:shd w:val="clear" w:color="auto" w:fill="FBD4B4" w:themeFill="accent6" w:themeFillTint="66"/>
            <w:vAlign w:val="center"/>
            <w:hideMark/>
          </w:tcPr>
          <w:p w:rsidR="001F436E" w:rsidRPr="0067793E" w:rsidRDefault="001F436E" w:rsidP="00346892">
            <w:pPr>
              <w:tabs>
                <w:tab w:val="right" w:pos="1144"/>
                <w:tab w:val="right" w:pos="2137"/>
              </w:tabs>
              <w:bidi/>
              <w:spacing w:after="0"/>
              <w:jc w:val="both"/>
              <w:rPr>
                <w:rFonts w:ascii="Arabic Typesetting" w:hAnsi="Arabic Typesetting" w:cs="Arabic Typesetting"/>
                <w:b/>
                <w:bCs/>
                <w:snapToGrid w:val="0"/>
                <w:sz w:val="28"/>
                <w:szCs w:val="28"/>
                <w:lang w:eastAsia="ar-SA"/>
              </w:rPr>
            </w:pPr>
            <w:r w:rsidRPr="0067793E">
              <w:rPr>
                <w:rFonts w:ascii="Arabic Typesetting" w:hAnsi="Arabic Typesetting" w:cs="Arabic Typesetting"/>
                <w:b/>
                <w:bCs/>
                <w:snapToGrid w:val="0"/>
                <w:sz w:val="28"/>
                <w:szCs w:val="28"/>
                <w:rtl/>
                <w:lang w:eastAsia="ar-SA"/>
              </w:rPr>
              <w:t>ماي</w:t>
            </w:r>
          </w:p>
        </w:tc>
        <w:tc>
          <w:tcPr>
            <w:tcW w:w="1175" w:type="pct"/>
            <w:shd w:val="clear" w:color="auto" w:fill="auto"/>
            <w:vAlign w:val="center"/>
            <w:hideMark/>
          </w:tcPr>
          <w:p w:rsidR="001F436E" w:rsidRPr="0067793E" w:rsidRDefault="001F436E" w:rsidP="00346892">
            <w:pPr>
              <w:bidi/>
              <w:spacing w:after="0"/>
              <w:jc w:val="both"/>
              <w:rPr>
                <w:rFonts w:ascii="Arabic Typesetting" w:hAnsi="Arabic Typesetting" w:cs="Arabic Typesetting"/>
                <w:b/>
                <w:bCs/>
                <w:sz w:val="28"/>
                <w:szCs w:val="28"/>
              </w:rPr>
            </w:pPr>
            <w:r w:rsidRPr="0067793E">
              <w:rPr>
                <w:rFonts w:ascii="Arabic Typesetting" w:hAnsi="Arabic Typesetting" w:cs="Arabic Typesetting"/>
                <w:b/>
                <w:bCs/>
                <w:sz w:val="28"/>
                <w:szCs w:val="28"/>
              </w:rPr>
              <w:t>413</w:t>
            </w:r>
          </w:p>
        </w:tc>
        <w:tc>
          <w:tcPr>
            <w:tcW w:w="1176" w:type="pct"/>
            <w:shd w:val="clear" w:color="auto" w:fill="auto"/>
            <w:vAlign w:val="center"/>
            <w:hideMark/>
          </w:tcPr>
          <w:p w:rsidR="001F436E" w:rsidRPr="0067793E" w:rsidRDefault="001F436E" w:rsidP="00346892">
            <w:pPr>
              <w:bidi/>
              <w:spacing w:after="0"/>
              <w:jc w:val="both"/>
              <w:rPr>
                <w:rFonts w:ascii="Arabic Typesetting" w:hAnsi="Arabic Typesetting" w:cs="Arabic Typesetting"/>
                <w:b/>
                <w:bCs/>
                <w:sz w:val="28"/>
                <w:szCs w:val="28"/>
              </w:rPr>
            </w:pPr>
            <w:r w:rsidRPr="0067793E">
              <w:rPr>
                <w:rFonts w:ascii="Arabic Typesetting" w:hAnsi="Arabic Typesetting" w:cs="Arabic Typesetting"/>
                <w:b/>
                <w:bCs/>
                <w:sz w:val="28"/>
                <w:szCs w:val="28"/>
              </w:rPr>
              <w:t>437</w:t>
            </w:r>
          </w:p>
        </w:tc>
        <w:tc>
          <w:tcPr>
            <w:tcW w:w="1726" w:type="pct"/>
            <w:shd w:val="clear" w:color="auto" w:fill="auto"/>
            <w:vAlign w:val="center"/>
            <w:hideMark/>
          </w:tcPr>
          <w:p w:rsidR="001F436E" w:rsidRPr="0067793E" w:rsidRDefault="001F436E" w:rsidP="00346892">
            <w:pPr>
              <w:bidi/>
              <w:spacing w:after="0"/>
              <w:jc w:val="both"/>
              <w:rPr>
                <w:rFonts w:ascii="Arabic Typesetting" w:hAnsi="Arabic Typesetting" w:cs="Arabic Typesetting"/>
                <w:b/>
                <w:bCs/>
                <w:sz w:val="28"/>
                <w:szCs w:val="28"/>
              </w:rPr>
            </w:pPr>
            <w:r w:rsidRPr="0067793E">
              <w:rPr>
                <w:rFonts w:ascii="Arabic Typesetting" w:hAnsi="Arabic Typesetting" w:cs="Arabic Typesetting"/>
                <w:b/>
                <w:bCs/>
                <w:sz w:val="28"/>
                <w:szCs w:val="28"/>
              </w:rPr>
              <w:t>850</w:t>
            </w:r>
          </w:p>
        </w:tc>
      </w:tr>
      <w:tr w:rsidR="001F436E" w:rsidRPr="0067793E" w:rsidTr="00346892">
        <w:trPr>
          <w:trHeight w:hRule="exact" w:val="397"/>
        </w:trPr>
        <w:tc>
          <w:tcPr>
            <w:tcW w:w="922" w:type="pct"/>
            <w:shd w:val="clear" w:color="auto" w:fill="FBD4B4" w:themeFill="accent6" w:themeFillTint="66"/>
            <w:vAlign w:val="center"/>
            <w:hideMark/>
          </w:tcPr>
          <w:p w:rsidR="001F436E" w:rsidRPr="0067793E" w:rsidRDefault="001F436E" w:rsidP="00346892">
            <w:pPr>
              <w:tabs>
                <w:tab w:val="right" w:pos="1144"/>
                <w:tab w:val="right" w:pos="2137"/>
              </w:tabs>
              <w:bidi/>
              <w:spacing w:after="0"/>
              <w:jc w:val="both"/>
              <w:rPr>
                <w:rFonts w:ascii="Arabic Typesetting" w:hAnsi="Arabic Typesetting" w:cs="Arabic Typesetting"/>
                <w:b/>
                <w:bCs/>
                <w:snapToGrid w:val="0"/>
                <w:sz w:val="28"/>
                <w:szCs w:val="28"/>
                <w:lang w:eastAsia="ar-SA"/>
              </w:rPr>
            </w:pPr>
            <w:r w:rsidRPr="0067793E">
              <w:rPr>
                <w:rFonts w:ascii="Arabic Typesetting" w:hAnsi="Arabic Typesetting" w:cs="Arabic Typesetting"/>
                <w:b/>
                <w:bCs/>
                <w:snapToGrid w:val="0"/>
                <w:sz w:val="28"/>
                <w:szCs w:val="28"/>
                <w:rtl/>
                <w:lang w:eastAsia="ar-SA"/>
              </w:rPr>
              <w:t>يونيو</w:t>
            </w:r>
          </w:p>
        </w:tc>
        <w:tc>
          <w:tcPr>
            <w:tcW w:w="1175" w:type="pct"/>
            <w:shd w:val="clear" w:color="auto" w:fill="auto"/>
            <w:vAlign w:val="center"/>
            <w:hideMark/>
          </w:tcPr>
          <w:p w:rsidR="001F436E" w:rsidRPr="0067793E" w:rsidRDefault="001F436E" w:rsidP="00346892">
            <w:pPr>
              <w:bidi/>
              <w:spacing w:after="0"/>
              <w:jc w:val="both"/>
              <w:rPr>
                <w:rFonts w:ascii="Arabic Typesetting" w:hAnsi="Arabic Typesetting" w:cs="Arabic Typesetting"/>
                <w:b/>
                <w:bCs/>
                <w:sz w:val="28"/>
                <w:szCs w:val="28"/>
              </w:rPr>
            </w:pPr>
            <w:r w:rsidRPr="0067793E">
              <w:rPr>
                <w:rFonts w:ascii="Arabic Typesetting" w:hAnsi="Arabic Typesetting" w:cs="Arabic Typesetting"/>
                <w:b/>
                <w:bCs/>
                <w:sz w:val="28"/>
                <w:szCs w:val="28"/>
              </w:rPr>
              <w:t>444</w:t>
            </w:r>
          </w:p>
        </w:tc>
        <w:tc>
          <w:tcPr>
            <w:tcW w:w="1176" w:type="pct"/>
            <w:shd w:val="clear" w:color="auto" w:fill="auto"/>
            <w:vAlign w:val="center"/>
            <w:hideMark/>
          </w:tcPr>
          <w:p w:rsidR="001F436E" w:rsidRPr="0067793E" w:rsidRDefault="001F436E" w:rsidP="00346892">
            <w:pPr>
              <w:bidi/>
              <w:spacing w:after="0"/>
              <w:jc w:val="both"/>
              <w:rPr>
                <w:rFonts w:ascii="Arabic Typesetting" w:hAnsi="Arabic Typesetting" w:cs="Arabic Typesetting"/>
                <w:b/>
                <w:bCs/>
                <w:sz w:val="28"/>
                <w:szCs w:val="28"/>
              </w:rPr>
            </w:pPr>
            <w:r w:rsidRPr="0067793E">
              <w:rPr>
                <w:rFonts w:ascii="Arabic Typesetting" w:hAnsi="Arabic Typesetting" w:cs="Arabic Typesetting"/>
                <w:b/>
                <w:bCs/>
                <w:sz w:val="28"/>
                <w:szCs w:val="28"/>
              </w:rPr>
              <w:t>477</w:t>
            </w:r>
          </w:p>
        </w:tc>
        <w:tc>
          <w:tcPr>
            <w:tcW w:w="1726" w:type="pct"/>
            <w:shd w:val="clear" w:color="auto" w:fill="auto"/>
            <w:vAlign w:val="center"/>
            <w:hideMark/>
          </w:tcPr>
          <w:p w:rsidR="001F436E" w:rsidRPr="0067793E" w:rsidRDefault="001F436E" w:rsidP="00346892">
            <w:pPr>
              <w:bidi/>
              <w:spacing w:after="0"/>
              <w:jc w:val="both"/>
              <w:rPr>
                <w:rFonts w:ascii="Arabic Typesetting" w:hAnsi="Arabic Typesetting" w:cs="Arabic Typesetting"/>
                <w:b/>
                <w:bCs/>
                <w:sz w:val="28"/>
                <w:szCs w:val="28"/>
              </w:rPr>
            </w:pPr>
            <w:r w:rsidRPr="0067793E">
              <w:rPr>
                <w:rFonts w:ascii="Arabic Typesetting" w:hAnsi="Arabic Typesetting" w:cs="Arabic Typesetting"/>
                <w:b/>
                <w:bCs/>
                <w:sz w:val="28"/>
                <w:szCs w:val="28"/>
              </w:rPr>
              <w:t>921</w:t>
            </w:r>
          </w:p>
        </w:tc>
      </w:tr>
      <w:tr w:rsidR="001F436E" w:rsidRPr="0067793E" w:rsidTr="00346892">
        <w:trPr>
          <w:trHeight w:hRule="exact" w:val="397"/>
        </w:trPr>
        <w:tc>
          <w:tcPr>
            <w:tcW w:w="922" w:type="pct"/>
            <w:shd w:val="clear" w:color="auto" w:fill="FBD4B4" w:themeFill="accent6" w:themeFillTint="66"/>
            <w:vAlign w:val="center"/>
            <w:hideMark/>
          </w:tcPr>
          <w:p w:rsidR="001F436E" w:rsidRPr="0067793E" w:rsidRDefault="001F436E" w:rsidP="00346892">
            <w:pPr>
              <w:tabs>
                <w:tab w:val="right" w:pos="1144"/>
                <w:tab w:val="right" w:pos="2137"/>
              </w:tabs>
              <w:bidi/>
              <w:spacing w:after="0"/>
              <w:jc w:val="both"/>
              <w:rPr>
                <w:rFonts w:ascii="Arabic Typesetting" w:hAnsi="Arabic Typesetting" w:cs="Arabic Typesetting"/>
                <w:b/>
                <w:bCs/>
                <w:snapToGrid w:val="0"/>
                <w:sz w:val="28"/>
                <w:szCs w:val="28"/>
                <w:lang w:eastAsia="ar-SA"/>
              </w:rPr>
            </w:pPr>
            <w:r w:rsidRPr="0067793E">
              <w:rPr>
                <w:rFonts w:ascii="Arabic Typesetting" w:hAnsi="Arabic Typesetting" w:cs="Arabic Typesetting"/>
                <w:b/>
                <w:bCs/>
                <w:snapToGrid w:val="0"/>
                <w:sz w:val="28"/>
                <w:szCs w:val="28"/>
                <w:rtl/>
                <w:lang w:eastAsia="ar-SA"/>
              </w:rPr>
              <w:t>يوليوز</w:t>
            </w:r>
          </w:p>
        </w:tc>
        <w:tc>
          <w:tcPr>
            <w:tcW w:w="1175" w:type="pct"/>
            <w:shd w:val="clear" w:color="auto" w:fill="auto"/>
            <w:vAlign w:val="center"/>
            <w:hideMark/>
          </w:tcPr>
          <w:p w:rsidR="001F436E" w:rsidRPr="0067793E" w:rsidRDefault="001F436E" w:rsidP="00346892">
            <w:pPr>
              <w:bidi/>
              <w:spacing w:after="0"/>
              <w:jc w:val="both"/>
              <w:rPr>
                <w:rFonts w:ascii="Arabic Typesetting" w:hAnsi="Arabic Typesetting" w:cs="Arabic Typesetting"/>
                <w:b/>
                <w:bCs/>
                <w:sz w:val="28"/>
                <w:szCs w:val="28"/>
              </w:rPr>
            </w:pPr>
            <w:r w:rsidRPr="0067793E">
              <w:rPr>
                <w:rFonts w:ascii="Arabic Typesetting" w:hAnsi="Arabic Typesetting" w:cs="Arabic Typesetting"/>
                <w:b/>
                <w:bCs/>
                <w:sz w:val="28"/>
                <w:szCs w:val="28"/>
              </w:rPr>
              <w:t>428</w:t>
            </w:r>
          </w:p>
        </w:tc>
        <w:tc>
          <w:tcPr>
            <w:tcW w:w="1176" w:type="pct"/>
            <w:shd w:val="clear" w:color="auto" w:fill="auto"/>
            <w:vAlign w:val="center"/>
            <w:hideMark/>
          </w:tcPr>
          <w:p w:rsidR="001F436E" w:rsidRPr="0067793E" w:rsidRDefault="001F436E" w:rsidP="00346892">
            <w:pPr>
              <w:bidi/>
              <w:spacing w:after="0"/>
              <w:jc w:val="both"/>
              <w:rPr>
                <w:rFonts w:ascii="Arabic Typesetting" w:hAnsi="Arabic Typesetting" w:cs="Arabic Typesetting"/>
                <w:b/>
                <w:bCs/>
                <w:sz w:val="28"/>
                <w:szCs w:val="28"/>
              </w:rPr>
            </w:pPr>
            <w:r w:rsidRPr="0067793E">
              <w:rPr>
                <w:rFonts w:ascii="Arabic Typesetting" w:hAnsi="Arabic Typesetting" w:cs="Arabic Typesetting"/>
                <w:b/>
                <w:bCs/>
                <w:sz w:val="28"/>
                <w:szCs w:val="28"/>
              </w:rPr>
              <w:t>477</w:t>
            </w:r>
          </w:p>
        </w:tc>
        <w:tc>
          <w:tcPr>
            <w:tcW w:w="1726" w:type="pct"/>
            <w:shd w:val="clear" w:color="auto" w:fill="auto"/>
            <w:vAlign w:val="center"/>
            <w:hideMark/>
          </w:tcPr>
          <w:p w:rsidR="001F436E" w:rsidRPr="0067793E" w:rsidRDefault="001F436E" w:rsidP="00346892">
            <w:pPr>
              <w:bidi/>
              <w:spacing w:after="0"/>
              <w:jc w:val="both"/>
              <w:rPr>
                <w:rFonts w:ascii="Arabic Typesetting" w:hAnsi="Arabic Typesetting" w:cs="Arabic Typesetting"/>
                <w:b/>
                <w:bCs/>
                <w:sz w:val="28"/>
                <w:szCs w:val="28"/>
              </w:rPr>
            </w:pPr>
            <w:r w:rsidRPr="0067793E">
              <w:rPr>
                <w:rFonts w:ascii="Arabic Typesetting" w:hAnsi="Arabic Typesetting" w:cs="Arabic Typesetting"/>
                <w:b/>
                <w:bCs/>
                <w:sz w:val="28"/>
                <w:szCs w:val="28"/>
              </w:rPr>
              <w:t>905</w:t>
            </w:r>
          </w:p>
        </w:tc>
      </w:tr>
      <w:tr w:rsidR="001F436E" w:rsidRPr="0067793E" w:rsidTr="00346892">
        <w:trPr>
          <w:trHeight w:hRule="exact" w:val="403"/>
        </w:trPr>
        <w:tc>
          <w:tcPr>
            <w:tcW w:w="922" w:type="pct"/>
            <w:shd w:val="clear" w:color="auto" w:fill="FBD4B4" w:themeFill="accent6" w:themeFillTint="66"/>
            <w:vAlign w:val="center"/>
            <w:hideMark/>
          </w:tcPr>
          <w:p w:rsidR="001F436E" w:rsidRPr="0067793E" w:rsidRDefault="001F436E" w:rsidP="00346892">
            <w:pPr>
              <w:tabs>
                <w:tab w:val="right" w:pos="1144"/>
                <w:tab w:val="right" w:pos="2137"/>
              </w:tabs>
              <w:bidi/>
              <w:spacing w:after="0"/>
              <w:jc w:val="both"/>
              <w:rPr>
                <w:rFonts w:ascii="Arabic Typesetting" w:hAnsi="Arabic Typesetting" w:cs="Arabic Typesetting"/>
                <w:b/>
                <w:bCs/>
                <w:snapToGrid w:val="0"/>
                <w:sz w:val="28"/>
                <w:szCs w:val="28"/>
                <w:lang w:eastAsia="ar-SA"/>
              </w:rPr>
            </w:pPr>
            <w:r w:rsidRPr="0067793E">
              <w:rPr>
                <w:rFonts w:ascii="Arabic Typesetting" w:hAnsi="Arabic Typesetting" w:cs="Arabic Typesetting"/>
                <w:b/>
                <w:bCs/>
                <w:snapToGrid w:val="0"/>
                <w:sz w:val="28"/>
                <w:szCs w:val="28"/>
                <w:rtl/>
                <w:lang w:eastAsia="ar-SA"/>
              </w:rPr>
              <w:t>غشت</w:t>
            </w:r>
          </w:p>
        </w:tc>
        <w:tc>
          <w:tcPr>
            <w:tcW w:w="1175" w:type="pct"/>
            <w:shd w:val="clear" w:color="auto" w:fill="auto"/>
            <w:vAlign w:val="center"/>
            <w:hideMark/>
          </w:tcPr>
          <w:p w:rsidR="001F436E" w:rsidRPr="0067793E" w:rsidRDefault="001F436E" w:rsidP="00346892">
            <w:pPr>
              <w:bidi/>
              <w:spacing w:after="0"/>
              <w:jc w:val="both"/>
              <w:rPr>
                <w:rFonts w:ascii="Arabic Typesetting" w:hAnsi="Arabic Typesetting" w:cs="Arabic Typesetting"/>
                <w:b/>
                <w:bCs/>
                <w:sz w:val="28"/>
                <w:szCs w:val="28"/>
              </w:rPr>
            </w:pPr>
            <w:r w:rsidRPr="0067793E">
              <w:rPr>
                <w:rFonts w:ascii="Arabic Typesetting" w:hAnsi="Arabic Typesetting" w:cs="Arabic Typesetting"/>
                <w:b/>
                <w:bCs/>
                <w:sz w:val="28"/>
                <w:szCs w:val="28"/>
              </w:rPr>
              <w:t>443</w:t>
            </w:r>
          </w:p>
        </w:tc>
        <w:tc>
          <w:tcPr>
            <w:tcW w:w="1176" w:type="pct"/>
            <w:shd w:val="clear" w:color="auto" w:fill="auto"/>
            <w:vAlign w:val="center"/>
            <w:hideMark/>
          </w:tcPr>
          <w:p w:rsidR="001F436E" w:rsidRPr="0067793E" w:rsidRDefault="001F436E" w:rsidP="00346892">
            <w:pPr>
              <w:bidi/>
              <w:spacing w:after="0"/>
              <w:jc w:val="both"/>
              <w:rPr>
                <w:rFonts w:ascii="Arabic Typesetting" w:hAnsi="Arabic Typesetting" w:cs="Arabic Typesetting"/>
                <w:b/>
                <w:bCs/>
                <w:sz w:val="28"/>
                <w:szCs w:val="28"/>
              </w:rPr>
            </w:pPr>
            <w:r w:rsidRPr="0067793E">
              <w:rPr>
                <w:rFonts w:ascii="Arabic Typesetting" w:hAnsi="Arabic Typesetting" w:cs="Arabic Typesetting"/>
                <w:b/>
                <w:bCs/>
                <w:sz w:val="28"/>
                <w:szCs w:val="28"/>
              </w:rPr>
              <w:t>480</w:t>
            </w:r>
          </w:p>
        </w:tc>
        <w:tc>
          <w:tcPr>
            <w:tcW w:w="1726" w:type="pct"/>
            <w:shd w:val="clear" w:color="auto" w:fill="auto"/>
            <w:vAlign w:val="center"/>
            <w:hideMark/>
          </w:tcPr>
          <w:p w:rsidR="001F436E" w:rsidRPr="0067793E" w:rsidRDefault="001F436E" w:rsidP="00346892">
            <w:pPr>
              <w:bidi/>
              <w:spacing w:after="0"/>
              <w:jc w:val="both"/>
              <w:rPr>
                <w:rFonts w:ascii="Arabic Typesetting" w:hAnsi="Arabic Typesetting" w:cs="Arabic Typesetting"/>
                <w:b/>
                <w:bCs/>
                <w:sz w:val="28"/>
                <w:szCs w:val="28"/>
              </w:rPr>
            </w:pPr>
            <w:r w:rsidRPr="0067793E">
              <w:rPr>
                <w:rFonts w:ascii="Arabic Typesetting" w:hAnsi="Arabic Typesetting" w:cs="Arabic Typesetting"/>
                <w:b/>
                <w:bCs/>
                <w:sz w:val="28"/>
                <w:szCs w:val="28"/>
              </w:rPr>
              <w:t>923</w:t>
            </w:r>
          </w:p>
        </w:tc>
      </w:tr>
      <w:tr w:rsidR="001F436E" w:rsidRPr="0067793E" w:rsidTr="00346892">
        <w:trPr>
          <w:trHeight w:hRule="exact" w:val="422"/>
        </w:trPr>
        <w:tc>
          <w:tcPr>
            <w:tcW w:w="922" w:type="pct"/>
            <w:shd w:val="clear" w:color="auto" w:fill="FBD4B4" w:themeFill="accent6" w:themeFillTint="66"/>
            <w:vAlign w:val="center"/>
            <w:hideMark/>
          </w:tcPr>
          <w:p w:rsidR="001F436E" w:rsidRPr="0067793E" w:rsidRDefault="001F436E" w:rsidP="00346892">
            <w:pPr>
              <w:tabs>
                <w:tab w:val="right" w:pos="1144"/>
                <w:tab w:val="right" w:pos="2137"/>
              </w:tabs>
              <w:bidi/>
              <w:spacing w:after="0"/>
              <w:jc w:val="both"/>
              <w:rPr>
                <w:rFonts w:ascii="Arabic Typesetting" w:hAnsi="Arabic Typesetting" w:cs="Arabic Typesetting"/>
                <w:b/>
                <w:bCs/>
                <w:snapToGrid w:val="0"/>
                <w:sz w:val="28"/>
                <w:szCs w:val="28"/>
                <w:lang w:eastAsia="ar-SA"/>
              </w:rPr>
            </w:pPr>
            <w:r w:rsidRPr="0067793E">
              <w:rPr>
                <w:rFonts w:ascii="Arabic Typesetting" w:hAnsi="Arabic Typesetting" w:cs="Arabic Typesetting"/>
                <w:b/>
                <w:bCs/>
                <w:snapToGrid w:val="0"/>
                <w:sz w:val="28"/>
                <w:szCs w:val="28"/>
                <w:rtl/>
                <w:lang w:eastAsia="ar-SA"/>
              </w:rPr>
              <w:t>شتنبر</w:t>
            </w:r>
          </w:p>
        </w:tc>
        <w:tc>
          <w:tcPr>
            <w:tcW w:w="1175" w:type="pct"/>
            <w:shd w:val="clear" w:color="auto" w:fill="auto"/>
            <w:vAlign w:val="center"/>
            <w:hideMark/>
          </w:tcPr>
          <w:p w:rsidR="001F436E" w:rsidRPr="0067793E" w:rsidRDefault="001F436E" w:rsidP="00346892">
            <w:pPr>
              <w:bidi/>
              <w:spacing w:after="0"/>
              <w:jc w:val="both"/>
              <w:rPr>
                <w:rFonts w:ascii="Arabic Typesetting" w:hAnsi="Arabic Typesetting" w:cs="Arabic Typesetting"/>
                <w:b/>
                <w:bCs/>
                <w:sz w:val="28"/>
                <w:szCs w:val="28"/>
              </w:rPr>
            </w:pPr>
            <w:r w:rsidRPr="0067793E">
              <w:rPr>
                <w:rFonts w:ascii="Arabic Typesetting" w:hAnsi="Arabic Typesetting" w:cs="Arabic Typesetting"/>
                <w:b/>
                <w:bCs/>
                <w:sz w:val="28"/>
                <w:szCs w:val="28"/>
              </w:rPr>
              <w:t>449</w:t>
            </w:r>
          </w:p>
        </w:tc>
        <w:tc>
          <w:tcPr>
            <w:tcW w:w="1176" w:type="pct"/>
            <w:shd w:val="clear" w:color="auto" w:fill="auto"/>
            <w:vAlign w:val="center"/>
            <w:hideMark/>
          </w:tcPr>
          <w:p w:rsidR="001F436E" w:rsidRPr="0067793E" w:rsidRDefault="001F436E" w:rsidP="00346892">
            <w:pPr>
              <w:bidi/>
              <w:spacing w:after="0"/>
              <w:jc w:val="both"/>
              <w:rPr>
                <w:rFonts w:ascii="Arabic Typesetting" w:hAnsi="Arabic Typesetting" w:cs="Arabic Typesetting"/>
                <w:b/>
                <w:bCs/>
                <w:sz w:val="28"/>
                <w:szCs w:val="28"/>
              </w:rPr>
            </w:pPr>
            <w:r w:rsidRPr="0067793E">
              <w:rPr>
                <w:rFonts w:ascii="Arabic Typesetting" w:hAnsi="Arabic Typesetting" w:cs="Arabic Typesetting"/>
                <w:b/>
                <w:bCs/>
                <w:sz w:val="28"/>
                <w:szCs w:val="28"/>
              </w:rPr>
              <w:t>480</w:t>
            </w:r>
          </w:p>
        </w:tc>
        <w:tc>
          <w:tcPr>
            <w:tcW w:w="1726" w:type="pct"/>
            <w:shd w:val="clear" w:color="auto" w:fill="auto"/>
            <w:vAlign w:val="center"/>
            <w:hideMark/>
          </w:tcPr>
          <w:p w:rsidR="001F436E" w:rsidRPr="0067793E" w:rsidRDefault="001F436E" w:rsidP="00346892">
            <w:pPr>
              <w:bidi/>
              <w:spacing w:after="0"/>
              <w:jc w:val="both"/>
              <w:rPr>
                <w:rFonts w:ascii="Arabic Typesetting" w:hAnsi="Arabic Typesetting" w:cs="Arabic Typesetting"/>
                <w:b/>
                <w:bCs/>
                <w:sz w:val="28"/>
                <w:szCs w:val="28"/>
              </w:rPr>
            </w:pPr>
            <w:r w:rsidRPr="0067793E">
              <w:rPr>
                <w:rFonts w:ascii="Arabic Typesetting" w:hAnsi="Arabic Typesetting" w:cs="Arabic Typesetting"/>
                <w:b/>
                <w:bCs/>
                <w:sz w:val="28"/>
                <w:szCs w:val="28"/>
              </w:rPr>
              <w:t>929</w:t>
            </w:r>
          </w:p>
        </w:tc>
      </w:tr>
      <w:tr w:rsidR="001F436E" w:rsidRPr="0067793E" w:rsidTr="00346892">
        <w:trPr>
          <w:trHeight w:hRule="exact" w:val="310"/>
        </w:trPr>
        <w:tc>
          <w:tcPr>
            <w:tcW w:w="922" w:type="pct"/>
            <w:shd w:val="clear" w:color="auto" w:fill="FBD4B4" w:themeFill="accent6" w:themeFillTint="66"/>
            <w:vAlign w:val="center"/>
            <w:hideMark/>
          </w:tcPr>
          <w:p w:rsidR="001F436E" w:rsidRPr="0067793E" w:rsidRDefault="001F436E" w:rsidP="00346892">
            <w:pPr>
              <w:tabs>
                <w:tab w:val="right" w:pos="1144"/>
                <w:tab w:val="right" w:pos="2137"/>
              </w:tabs>
              <w:bidi/>
              <w:spacing w:after="0"/>
              <w:jc w:val="both"/>
              <w:rPr>
                <w:rFonts w:ascii="Arabic Typesetting" w:hAnsi="Arabic Typesetting" w:cs="Arabic Typesetting"/>
                <w:b/>
                <w:bCs/>
                <w:snapToGrid w:val="0"/>
                <w:sz w:val="28"/>
                <w:szCs w:val="28"/>
                <w:lang w:eastAsia="ar-SA"/>
              </w:rPr>
            </w:pPr>
            <w:r w:rsidRPr="0067793E">
              <w:rPr>
                <w:rFonts w:ascii="Arabic Typesetting" w:hAnsi="Arabic Typesetting" w:cs="Arabic Typesetting"/>
                <w:b/>
                <w:bCs/>
                <w:snapToGrid w:val="0"/>
                <w:sz w:val="28"/>
                <w:szCs w:val="28"/>
                <w:rtl/>
                <w:lang w:eastAsia="ar-SA"/>
              </w:rPr>
              <w:t>أكتوبر</w:t>
            </w:r>
          </w:p>
        </w:tc>
        <w:tc>
          <w:tcPr>
            <w:tcW w:w="1175" w:type="pct"/>
            <w:shd w:val="clear" w:color="auto" w:fill="auto"/>
            <w:vAlign w:val="center"/>
            <w:hideMark/>
          </w:tcPr>
          <w:p w:rsidR="001F436E" w:rsidRPr="0067793E" w:rsidRDefault="001F436E" w:rsidP="00346892">
            <w:pPr>
              <w:bidi/>
              <w:spacing w:after="0"/>
              <w:jc w:val="both"/>
              <w:rPr>
                <w:rFonts w:ascii="Arabic Typesetting" w:hAnsi="Arabic Typesetting" w:cs="Arabic Typesetting"/>
                <w:b/>
                <w:bCs/>
                <w:sz w:val="28"/>
                <w:szCs w:val="28"/>
              </w:rPr>
            </w:pPr>
            <w:r w:rsidRPr="0067793E">
              <w:rPr>
                <w:rFonts w:ascii="Arabic Typesetting" w:hAnsi="Arabic Typesetting" w:cs="Arabic Typesetting"/>
                <w:b/>
                <w:bCs/>
                <w:sz w:val="28"/>
                <w:szCs w:val="28"/>
              </w:rPr>
              <w:t>433</w:t>
            </w:r>
          </w:p>
        </w:tc>
        <w:tc>
          <w:tcPr>
            <w:tcW w:w="1176" w:type="pct"/>
            <w:shd w:val="clear" w:color="auto" w:fill="auto"/>
            <w:vAlign w:val="center"/>
            <w:hideMark/>
          </w:tcPr>
          <w:p w:rsidR="001F436E" w:rsidRPr="0067793E" w:rsidRDefault="001F436E" w:rsidP="00346892">
            <w:pPr>
              <w:bidi/>
              <w:spacing w:after="0"/>
              <w:jc w:val="both"/>
              <w:rPr>
                <w:rFonts w:ascii="Arabic Typesetting" w:hAnsi="Arabic Typesetting" w:cs="Arabic Typesetting"/>
                <w:b/>
                <w:bCs/>
                <w:sz w:val="28"/>
                <w:szCs w:val="28"/>
              </w:rPr>
            </w:pPr>
            <w:r w:rsidRPr="0067793E">
              <w:rPr>
                <w:rFonts w:ascii="Arabic Typesetting" w:hAnsi="Arabic Typesetting" w:cs="Arabic Typesetting"/>
                <w:b/>
                <w:bCs/>
                <w:sz w:val="28"/>
                <w:szCs w:val="28"/>
              </w:rPr>
              <w:t>460</w:t>
            </w:r>
          </w:p>
        </w:tc>
        <w:tc>
          <w:tcPr>
            <w:tcW w:w="1726" w:type="pct"/>
            <w:shd w:val="clear" w:color="auto" w:fill="auto"/>
            <w:vAlign w:val="center"/>
            <w:hideMark/>
          </w:tcPr>
          <w:p w:rsidR="001F436E" w:rsidRPr="0067793E" w:rsidRDefault="001F436E" w:rsidP="00346892">
            <w:pPr>
              <w:bidi/>
              <w:spacing w:after="0"/>
              <w:jc w:val="both"/>
              <w:rPr>
                <w:rFonts w:ascii="Arabic Typesetting" w:hAnsi="Arabic Typesetting" w:cs="Arabic Typesetting"/>
                <w:b/>
                <w:bCs/>
                <w:sz w:val="28"/>
                <w:szCs w:val="28"/>
              </w:rPr>
            </w:pPr>
            <w:r w:rsidRPr="0067793E">
              <w:rPr>
                <w:rFonts w:ascii="Arabic Typesetting" w:hAnsi="Arabic Typesetting" w:cs="Arabic Typesetting"/>
                <w:b/>
                <w:bCs/>
                <w:sz w:val="28"/>
                <w:szCs w:val="28"/>
              </w:rPr>
              <w:t>893</w:t>
            </w:r>
          </w:p>
        </w:tc>
      </w:tr>
      <w:tr w:rsidR="001F436E" w:rsidRPr="0067793E" w:rsidTr="00346892">
        <w:trPr>
          <w:trHeight w:hRule="exact" w:val="397"/>
        </w:trPr>
        <w:tc>
          <w:tcPr>
            <w:tcW w:w="922" w:type="pct"/>
            <w:shd w:val="clear" w:color="auto" w:fill="FBD4B4" w:themeFill="accent6" w:themeFillTint="66"/>
            <w:vAlign w:val="center"/>
            <w:hideMark/>
          </w:tcPr>
          <w:p w:rsidR="001F436E" w:rsidRPr="0067793E" w:rsidRDefault="001F436E" w:rsidP="00346892">
            <w:pPr>
              <w:tabs>
                <w:tab w:val="right" w:pos="1144"/>
                <w:tab w:val="right" w:pos="2137"/>
              </w:tabs>
              <w:bidi/>
              <w:spacing w:after="0"/>
              <w:jc w:val="both"/>
              <w:rPr>
                <w:rFonts w:ascii="Arabic Typesetting" w:hAnsi="Arabic Typesetting" w:cs="Arabic Typesetting"/>
                <w:b/>
                <w:bCs/>
                <w:snapToGrid w:val="0"/>
                <w:sz w:val="28"/>
                <w:szCs w:val="28"/>
                <w:lang w:eastAsia="ar-SA"/>
              </w:rPr>
            </w:pPr>
            <w:r w:rsidRPr="0067793E">
              <w:rPr>
                <w:rFonts w:ascii="Arabic Typesetting" w:hAnsi="Arabic Typesetting" w:cs="Arabic Typesetting"/>
                <w:b/>
                <w:bCs/>
                <w:snapToGrid w:val="0"/>
                <w:sz w:val="28"/>
                <w:szCs w:val="28"/>
                <w:rtl/>
                <w:lang w:eastAsia="ar-SA"/>
              </w:rPr>
              <w:t>نونبر</w:t>
            </w:r>
          </w:p>
        </w:tc>
        <w:tc>
          <w:tcPr>
            <w:tcW w:w="1175" w:type="pct"/>
            <w:shd w:val="clear" w:color="auto" w:fill="auto"/>
            <w:vAlign w:val="center"/>
            <w:hideMark/>
          </w:tcPr>
          <w:p w:rsidR="001F436E" w:rsidRPr="0067793E" w:rsidRDefault="001F436E" w:rsidP="00346892">
            <w:pPr>
              <w:bidi/>
              <w:spacing w:after="0"/>
              <w:jc w:val="both"/>
              <w:rPr>
                <w:rFonts w:ascii="Arabic Typesetting" w:hAnsi="Arabic Typesetting" w:cs="Arabic Typesetting"/>
                <w:b/>
                <w:bCs/>
                <w:sz w:val="28"/>
                <w:szCs w:val="28"/>
              </w:rPr>
            </w:pPr>
            <w:r w:rsidRPr="0067793E">
              <w:rPr>
                <w:rFonts w:ascii="Arabic Typesetting" w:hAnsi="Arabic Typesetting" w:cs="Arabic Typesetting"/>
                <w:b/>
                <w:bCs/>
                <w:sz w:val="28"/>
                <w:szCs w:val="28"/>
              </w:rPr>
              <w:t>430</w:t>
            </w:r>
          </w:p>
        </w:tc>
        <w:tc>
          <w:tcPr>
            <w:tcW w:w="1176" w:type="pct"/>
            <w:shd w:val="clear" w:color="auto" w:fill="auto"/>
            <w:vAlign w:val="center"/>
            <w:hideMark/>
          </w:tcPr>
          <w:p w:rsidR="001F436E" w:rsidRPr="0067793E" w:rsidRDefault="001F436E" w:rsidP="00346892">
            <w:pPr>
              <w:bidi/>
              <w:spacing w:after="0"/>
              <w:jc w:val="both"/>
              <w:rPr>
                <w:rFonts w:ascii="Arabic Typesetting" w:hAnsi="Arabic Typesetting" w:cs="Arabic Typesetting"/>
                <w:b/>
                <w:bCs/>
                <w:sz w:val="28"/>
                <w:szCs w:val="28"/>
              </w:rPr>
            </w:pPr>
            <w:r w:rsidRPr="0067793E">
              <w:rPr>
                <w:rFonts w:ascii="Arabic Typesetting" w:hAnsi="Arabic Typesetting" w:cs="Arabic Typesetting"/>
                <w:b/>
                <w:bCs/>
                <w:sz w:val="28"/>
                <w:szCs w:val="28"/>
              </w:rPr>
              <w:t>492</w:t>
            </w:r>
          </w:p>
        </w:tc>
        <w:tc>
          <w:tcPr>
            <w:tcW w:w="1726" w:type="pct"/>
            <w:shd w:val="clear" w:color="auto" w:fill="auto"/>
            <w:vAlign w:val="center"/>
            <w:hideMark/>
          </w:tcPr>
          <w:p w:rsidR="001F436E" w:rsidRPr="0067793E" w:rsidRDefault="001F436E" w:rsidP="00346892">
            <w:pPr>
              <w:bidi/>
              <w:spacing w:after="0"/>
              <w:jc w:val="both"/>
              <w:rPr>
                <w:rFonts w:ascii="Arabic Typesetting" w:hAnsi="Arabic Typesetting" w:cs="Arabic Typesetting"/>
                <w:b/>
                <w:bCs/>
                <w:sz w:val="28"/>
                <w:szCs w:val="28"/>
              </w:rPr>
            </w:pPr>
            <w:r w:rsidRPr="0067793E">
              <w:rPr>
                <w:rFonts w:ascii="Arabic Typesetting" w:hAnsi="Arabic Typesetting" w:cs="Arabic Typesetting"/>
                <w:b/>
                <w:bCs/>
                <w:sz w:val="28"/>
                <w:szCs w:val="28"/>
              </w:rPr>
              <w:t>922</w:t>
            </w:r>
          </w:p>
        </w:tc>
      </w:tr>
      <w:tr w:rsidR="001F436E" w:rsidRPr="0067793E" w:rsidTr="00346892">
        <w:trPr>
          <w:trHeight w:hRule="exact" w:val="364"/>
        </w:trPr>
        <w:tc>
          <w:tcPr>
            <w:tcW w:w="922" w:type="pct"/>
            <w:shd w:val="clear" w:color="auto" w:fill="FBD4B4" w:themeFill="accent6" w:themeFillTint="66"/>
            <w:vAlign w:val="center"/>
            <w:hideMark/>
          </w:tcPr>
          <w:p w:rsidR="001F436E" w:rsidRPr="0067793E" w:rsidRDefault="001F436E" w:rsidP="00346892">
            <w:pPr>
              <w:tabs>
                <w:tab w:val="right" w:pos="1144"/>
                <w:tab w:val="right" w:pos="2137"/>
              </w:tabs>
              <w:bidi/>
              <w:spacing w:after="0"/>
              <w:jc w:val="both"/>
              <w:rPr>
                <w:rFonts w:ascii="Arabic Typesetting" w:hAnsi="Arabic Typesetting" w:cs="Arabic Typesetting"/>
                <w:b/>
                <w:bCs/>
                <w:snapToGrid w:val="0"/>
                <w:sz w:val="28"/>
                <w:szCs w:val="28"/>
                <w:lang w:eastAsia="ar-SA"/>
              </w:rPr>
            </w:pPr>
            <w:r w:rsidRPr="0067793E">
              <w:rPr>
                <w:rFonts w:ascii="Arabic Typesetting" w:hAnsi="Arabic Typesetting" w:cs="Arabic Typesetting"/>
                <w:b/>
                <w:bCs/>
                <w:snapToGrid w:val="0"/>
                <w:sz w:val="28"/>
                <w:szCs w:val="28"/>
                <w:rtl/>
                <w:lang w:eastAsia="ar-SA"/>
              </w:rPr>
              <w:t>دجنبر</w:t>
            </w:r>
          </w:p>
        </w:tc>
        <w:tc>
          <w:tcPr>
            <w:tcW w:w="1175" w:type="pct"/>
            <w:shd w:val="clear" w:color="auto" w:fill="auto"/>
            <w:vAlign w:val="center"/>
            <w:hideMark/>
          </w:tcPr>
          <w:p w:rsidR="001F436E" w:rsidRPr="0067793E" w:rsidRDefault="001F436E" w:rsidP="00346892">
            <w:pPr>
              <w:bidi/>
              <w:spacing w:after="0"/>
              <w:jc w:val="both"/>
              <w:rPr>
                <w:rFonts w:ascii="Arabic Typesetting" w:hAnsi="Arabic Typesetting" w:cs="Arabic Typesetting"/>
                <w:b/>
                <w:bCs/>
                <w:sz w:val="28"/>
                <w:szCs w:val="28"/>
              </w:rPr>
            </w:pPr>
            <w:r w:rsidRPr="0067793E">
              <w:rPr>
                <w:rFonts w:ascii="Arabic Typesetting" w:hAnsi="Arabic Typesetting" w:cs="Arabic Typesetting"/>
                <w:b/>
                <w:bCs/>
                <w:sz w:val="28"/>
                <w:szCs w:val="28"/>
              </w:rPr>
              <w:t>436</w:t>
            </w:r>
          </w:p>
        </w:tc>
        <w:tc>
          <w:tcPr>
            <w:tcW w:w="1176" w:type="pct"/>
            <w:shd w:val="clear" w:color="auto" w:fill="auto"/>
            <w:vAlign w:val="center"/>
            <w:hideMark/>
          </w:tcPr>
          <w:p w:rsidR="001F436E" w:rsidRPr="0067793E" w:rsidRDefault="001F436E" w:rsidP="00346892">
            <w:pPr>
              <w:bidi/>
              <w:spacing w:after="0"/>
              <w:jc w:val="both"/>
              <w:rPr>
                <w:rFonts w:ascii="Arabic Typesetting" w:hAnsi="Arabic Typesetting" w:cs="Arabic Typesetting"/>
                <w:b/>
                <w:bCs/>
                <w:sz w:val="28"/>
                <w:szCs w:val="28"/>
              </w:rPr>
            </w:pPr>
            <w:r w:rsidRPr="0067793E">
              <w:rPr>
                <w:rFonts w:ascii="Arabic Typesetting" w:hAnsi="Arabic Typesetting" w:cs="Arabic Typesetting"/>
                <w:b/>
                <w:bCs/>
                <w:sz w:val="28"/>
                <w:szCs w:val="28"/>
              </w:rPr>
              <w:t>480</w:t>
            </w:r>
          </w:p>
        </w:tc>
        <w:tc>
          <w:tcPr>
            <w:tcW w:w="1726" w:type="pct"/>
            <w:shd w:val="clear" w:color="auto" w:fill="auto"/>
            <w:vAlign w:val="center"/>
            <w:hideMark/>
          </w:tcPr>
          <w:p w:rsidR="001F436E" w:rsidRPr="0067793E" w:rsidRDefault="001F436E" w:rsidP="00346892">
            <w:pPr>
              <w:bidi/>
              <w:spacing w:after="0"/>
              <w:jc w:val="both"/>
              <w:rPr>
                <w:rFonts w:ascii="Arabic Typesetting" w:hAnsi="Arabic Typesetting" w:cs="Arabic Typesetting"/>
                <w:b/>
                <w:bCs/>
                <w:sz w:val="28"/>
                <w:szCs w:val="28"/>
              </w:rPr>
            </w:pPr>
            <w:r w:rsidRPr="0067793E">
              <w:rPr>
                <w:rFonts w:ascii="Arabic Typesetting" w:hAnsi="Arabic Typesetting" w:cs="Arabic Typesetting"/>
                <w:b/>
                <w:bCs/>
                <w:sz w:val="28"/>
                <w:szCs w:val="28"/>
              </w:rPr>
              <w:t>916</w:t>
            </w:r>
          </w:p>
        </w:tc>
      </w:tr>
      <w:tr w:rsidR="001F436E" w:rsidRPr="0067793E" w:rsidTr="00346892">
        <w:trPr>
          <w:trHeight w:hRule="exact" w:val="397"/>
        </w:trPr>
        <w:tc>
          <w:tcPr>
            <w:tcW w:w="922" w:type="pct"/>
            <w:shd w:val="clear" w:color="auto" w:fill="FBD4B4" w:themeFill="accent6" w:themeFillTint="66"/>
            <w:vAlign w:val="center"/>
            <w:hideMark/>
          </w:tcPr>
          <w:p w:rsidR="001F436E" w:rsidRPr="0067793E" w:rsidRDefault="001F436E" w:rsidP="00346892">
            <w:pPr>
              <w:tabs>
                <w:tab w:val="right" w:pos="1144"/>
                <w:tab w:val="right" w:pos="2137"/>
              </w:tabs>
              <w:bidi/>
              <w:spacing w:after="0"/>
              <w:jc w:val="both"/>
              <w:rPr>
                <w:rFonts w:ascii="Arabic Typesetting" w:hAnsi="Arabic Typesetting" w:cs="Arabic Typesetting"/>
                <w:b/>
                <w:bCs/>
                <w:snapToGrid w:val="0"/>
                <w:sz w:val="28"/>
                <w:szCs w:val="28"/>
                <w:lang w:eastAsia="ar-SA"/>
              </w:rPr>
            </w:pPr>
            <w:r w:rsidRPr="0067793E">
              <w:rPr>
                <w:rFonts w:ascii="Arabic Typesetting" w:hAnsi="Arabic Typesetting" w:cs="Arabic Typesetting"/>
                <w:b/>
                <w:bCs/>
                <w:snapToGrid w:val="0"/>
                <w:sz w:val="28"/>
                <w:szCs w:val="28"/>
                <w:rtl/>
                <w:lang w:eastAsia="ar-SA"/>
              </w:rPr>
              <w:t>المجموع</w:t>
            </w:r>
          </w:p>
        </w:tc>
        <w:tc>
          <w:tcPr>
            <w:tcW w:w="1175" w:type="pct"/>
            <w:shd w:val="clear" w:color="auto" w:fill="auto"/>
            <w:vAlign w:val="center"/>
            <w:hideMark/>
          </w:tcPr>
          <w:p w:rsidR="001F436E" w:rsidRPr="0067793E" w:rsidRDefault="001F436E" w:rsidP="00346892">
            <w:pPr>
              <w:bidi/>
              <w:spacing w:after="0"/>
              <w:jc w:val="both"/>
              <w:rPr>
                <w:rFonts w:ascii="Arabic Typesetting" w:hAnsi="Arabic Typesetting" w:cs="Arabic Typesetting"/>
                <w:b/>
                <w:bCs/>
                <w:sz w:val="28"/>
                <w:szCs w:val="28"/>
              </w:rPr>
            </w:pPr>
            <w:r w:rsidRPr="0067793E">
              <w:rPr>
                <w:rFonts w:ascii="Arabic Typesetting" w:hAnsi="Arabic Typesetting" w:cs="Arabic Typesetting"/>
                <w:b/>
                <w:bCs/>
                <w:sz w:val="28"/>
                <w:szCs w:val="28"/>
              </w:rPr>
              <w:t>5213</w:t>
            </w:r>
          </w:p>
        </w:tc>
        <w:tc>
          <w:tcPr>
            <w:tcW w:w="1176" w:type="pct"/>
            <w:shd w:val="clear" w:color="auto" w:fill="auto"/>
            <w:vAlign w:val="center"/>
            <w:hideMark/>
          </w:tcPr>
          <w:p w:rsidR="001F436E" w:rsidRPr="0067793E" w:rsidRDefault="001F436E" w:rsidP="00346892">
            <w:pPr>
              <w:bidi/>
              <w:spacing w:after="0"/>
              <w:jc w:val="both"/>
              <w:rPr>
                <w:rFonts w:ascii="Arabic Typesetting" w:hAnsi="Arabic Typesetting" w:cs="Arabic Typesetting"/>
                <w:b/>
                <w:bCs/>
                <w:sz w:val="28"/>
                <w:szCs w:val="28"/>
              </w:rPr>
            </w:pPr>
            <w:r w:rsidRPr="0067793E">
              <w:rPr>
                <w:rFonts w:ascii="Arabic Typesetting" w:hAnsi="Arabic Typesetting" w:cs="Arabic Typesetting"/>
                <w:b/>
                <w:bCs/>
                <w:sz w:val="28"/>
                <w:szCs w:val="28"/>
              </w:rPr>
              <w:t>5716</w:t>
            </w:r>
          </w:p>
        </w:tc>
        <w:tc>
          <w:tcPr>
            <w:tcW w:w="1726" w:type="pct"/>
            <w:shd w:val="clear" w:color="auto" w:fill="auto"/>
            <w:vAlign w:val="center"/>
            <w:hideMark/>
          </w:tcPr>
          <w:p w:rsidR="001F436E" w:rsidRPr="0067793E" w:rsidRDefault="001F436E" w:rsidP="00346892">
            <w:pPr>
              <w:bidi/>
              <w:spacing w:after="0"/>
              <w:jc w:val="both"/>
              <w:rPr>
                <w:rFonts w:ascii="Arabic Typesetting" w:hAnsi="Arabic Typesetting" w:cs="Arabic Typesetting"/>
                <w:b/>
                <w:bCs/>
                <w:sz w:val="28"/>
                <w:szCs w:val="28"/>
              </w:rPr>
            </w:pPr>
            <w:r w:rsidRPr="0067793E">
              <w:rPr>
                <w:rFonts w:ascii="Arabic Typesetting" w:hAnsi="Arabic Typesetting" w:cs="Arabic Typesetting"/>
                <w:b/>
                <w:bCs/>
                <w:sz w:val="28"/>
                <w:szCs w:val="28"/>
              </w:rPr>
              <w:t>10929</w:t>
            </w:r>
          </w:p>
        </w:tc>
      </w:tr>
    </w:tbl>
    <w:p w:rsidR="001F436E" w:rsidRPr="0067793E" w:rsidRDefault="001F436E" w:rsidP="00346892">
      <w:pPr>
        <w:pStyle w:val="Paragraphedeliste"/>
        <w:bidi/>
        <w:jc w:val="both"/>
        <w:rPr>
          <w:rFonts w:ascii="Arabic Typesetting" w:hAnsi="Arabic Typesetting" w:cs="Arabic Typesetting"/>
          <w:b/>
          <w:bCs/>
          <w:snapToGrid w:val="0"/>
          <w:color w:val="C00000"/>
          <w:sz w:val="32"/>
          <w:szCs w:val="32"/>
          <w:lang w:eastAsia="ar-SA"/>
        </w:rPr>
      </w:pPr>
      <w:r w:rsidRPr="0067793E">
        <w:rPr>
          <w:rFonts w:ascii="Arabic Typesetting" w:hAnsi="Arabic Typesetting" w:cs="Arabic Typesetting"/>
          <w:b/>
          <w:bCs/>
          <w:snapToGrid w:val="0"/>
          <w:color w:val="C00000"/>
          <w:sz w:val="32"/>
          <w:szCs w:val="32"/>
          <w:rtl/>
          <w:lang w:eastAsia="ar-SA"/>
        </w:rPr>
        <w:t xml:space="preserve">     </w:t>
      </w:r>
    </w:p>
    <w:p w:rsidR="001F436E" w:rsidRPr="0067793E" w:rsidRDefault="001F436E" w:rsidP="004F7E0C">
      <w:pPr>
        <w:bidi/>
        <w:rPr>
          <w:rFonts w:ascii="Arabic Typesetting" w:hAnsi="Arabic Typesetting" w:cs="Arabic Typesetting"/>
          <w:b/>
          <w:bCs/>
          <w:color w:val="632423" w:themeColor="accent2" w:themeShade="80"/>
          <w:sz w:val="44"/>
          <w:szCs w:val="44"/>
          <w:rtl/>
          <w:lang w:bidi="ar-MA"/>
        </w:rPr>
      </w:pPr>
      <w:r w:rsidRPr="0067793E">
        <w:rPr>
          <w:rFonts w:ascii="Arabic Typesetting" w:hAnsi="Arabic Typesetting" w:cs="Arabic Typesetting"/>
          <w:b/>
          <w:bCs/>
          <w:color w:val="632423" w:themeColor="accent2" w:themeShade="80"/>
          <w:sz w:val="32"/>
          <w:szCs w:val="32"/>
          <w:lang w:bidi="ar-MA"/>
        </w:rPr>
        <w:t xml:space="preserve">  - 2  </w:t>
      </w:r>
      <w:r w:rsidRPr="0067793E">
        <w:rPr>
          <w:rFonts w:ascii="Arabic Typesetting" w:hAnsi="Arabic Typesetting" w:cs="Arabic Typesetting"/>
          <w:b/>
          <w:bCs/>
          <w:color w:val="632423" w:themeColor="accent2" w:themeShade="80"/>
          <w:sz w:val="32"/>
          <w:szCs w:val="32"/>
          <w:rtl/>
          <w:lang w:bidi="ar-MA"/>
        </w:rPr>
        <w:t>البحث الوطن</w:t>
      </w:r>
      <w:r w:rsidR="0011720D" w:rsidRPr="0067793E">
        <w:rPr>
          <w:rFonts w:ascii="Arabic Typesetting" w:hAnsi="Arabic Typesetting" w:cs="Arabic Typesetting"/>
          <w:b/>
          <w:bCs/>
          <w:color w:val="632423" w:themeColor="accent2" w:themeShade="80"/>
          <w:sz w:val="32"/>
          <w:szCs w:val="32"/>
          <w:rtl/>
          <w:lang w:bidi="ar-MA"/>
        </w:rPr>
        <w:t xml:space="preserve">ي </w:t>
      </w:r>
      <w:r w:rsidRPr="0067793E">
        <w:rPr>
          <w:rFonts w:ascii="Arabic Typesetting" w:hAnsi="Arabic Typesetting" w:cs="Arabic Typesetting"/>
          <w:b/>
          <w:bCs/>
          <w:color w:val="632423" w:themeColor="accent2" w:themeShade="80"/>
          <w:sz w:val="32"/>
          <w:szCs w:val="32"/>
          <w:rtl/>
          <w:lang w:bidi="ar-MA"/>
        </w:rPr>
        <w:t>حول الظرفية لدى الأسر</w:t>
      </w:r>
      <w:r w:rsidRPr="0067793E">
        <w:rPr>
          <w:rFonts w:ascii="Arabic Typesetting" w:hAnsi="Arabic Typesetting" w:cs="Arabic Typesetting"/>
          <w:b/>
          <w:bCs/>
          <w:color w:val="632423" w:themeColor="accent2" w:themeShade="80"/>
          <w:sz w:val="32"/>
          <w:szCs w:val="32"/>
          <w:lang w:bidi="ar-MA"/>
        </w:rPr>
        <w:t xml:space="preserve"> 2018</w:t>
      </w:r>
    </w:p>
    <w:p w:rsidR="001F436E" w:rsidRPr="0067793E" w:rsidRDefault="001F436E" w:rsidP="00346892">
      <w:pPr>
        <w:bidi/>
        <w:spacing w:after="0"/>
        <w:ind w:firstLine="708"/>
        <w:jc w:val="both"/>
        <w:rPr>
          <w:rFonts w:ascii="Arabic Typesetting" w:hAnsi="Arabic Typesetting" w:cs="Arabic Typesetting"/>
          <w:sz w:val="28"/>
          <w:szCs w:val="28"/>
          <w:lang w:bidi="ar-MA"/>
        </w:rPr>
      </w:pPr>
      <w:r w:rsidRPr="0067793E">
        <w:rPr>
          <w:rFonts w:ascii="Arabic Typesetting" w:hAnsi="Arabic Typesetting" w:cs="Arabic Typesetting"/>
          <w:sz w:val="28"/>
          <w:szCs w:val="28"/>
          <w:rtl/>
          <w:lang w:val="en-US" w:bidi="ar-EG"/>
        </w:rPr>
        <w:t>لإغناء منظومة البحوث النوعية المنجزة من طرف المندوبية السامية للتخطيط ونظرا</w:t>
      </w:r>
      <w:r w:rsidRPr="0067793E">
        <w:rPr>
          <w:rFonts w:ascii="Arabic Typesetting" w:hAnsi="Arabic Typesetting" w:cs="Arabic Typesetting"/>
          <w:sz w:val="28"/>
          <w:szCs w:val="28"/>
          <w:rtl/>
          <w:lang w:bidi="ar-MA"/>
        </w:rPr>
        <w:t xml:space="preserve"> لأهمية دور الأسر كفاعل اقتصادي رئيسي يؤثر سلوكه بقوة على النشاط الاقتصادي؛ ومن أجل فهم التطور الاجتماعي والاقتصادي الذي تعرفه البلاد من خلال رصد انطباعات و تصورات الأسر حول مختلف المجالات بغض النظر عن المؤشرات الماكرو-اقتصادية المتوفرة (الأثمنة، البطالة، الادخار،...). تقوم المندوبية السامية للتخطيط بانجاز البحث الوطني حول الظرفية لدى الأسر منذ اكتوبر 2017.</w:t>
      </w:r>
    </w:p>
    <w:p w:rsidR="001F436E" w:rsidRPr="0067793E" w:rsidRDefault="001F436E" w:rsidP="00346892">
      <w:pPr>
        <w:bidi/>
        <w:spacing w:after="0"/>
        <w:jc w:val="both"/>
        <w:rPr>
          <w:rFonts w:ascii="Arabic Typesetting" w:hAnsi="Arabic Typesetting" w:cs="Arabic Typesetting"/>
          <w:b/>
          <w:bCs/>
          <w:sz w:val="28"/>
          <w:szCs w:val="28"/>
          <w:lang w:bidi="ar-MA"/>
        </w:rPr>
      </w:pPr>
      <w:r w:rsidRPr="0067793E">
        <w:rPr>
          <w:rFonts w:ascii="Arabic Typesetting" w:hAnsi="Arabic Typesetting" w:cs="Arabic Typesetting"/>
          <w:b/>
          <w:bCs/>
          <w:sz w:val="28"/>
          <w:szCs w:val="28"/>
          <w:rtl/>
          <w:lang w:bidi="ar-MA"/>
        </w:rPr>
        <w:t>أهداف البحث</w:t>
      </w:r>
    </w:p>
    <w:p w:rsidR="001F436E" w:rsidRPr="0067793E" w:rsidRDefault="001F436E" w:rsidP="00346892">
      <w:pPr>
        <w:bidi/>
        <w:spacing w:after="0"/>
        <w:ind w:left="425"/>
        <w:jc w:val="both"/>
        <w:rPr>
          <w:rFonts w:ascii="Arabic Typesetting" w:hAnsi="Arabic Typesetting" w:cs="Arabic Typesetting"/>
          <w:sz w:val="28"/>
          <w:szCs w:val="28"/>
          <w:lang w:bidi="ar-MA"/>
        </w:rPr>
      </w:pPr>
      <w:r w:rsidRPr="0067793E">
        <w:rPr>
          <w:rFonts w:ascii="Arabic Typesetting" w:hAnsi="Arabic Typesetting" w:cs="Arabic Typesetting"/>
          <w:sz w:val="28"/>
          <w:szCs w:val="28"/>
          <w:rtl/>
          <w:lang w:bidi="ar-MA"/>
        </w:rPr>
        <w:t>*  حساب مؤشر الثقة لدى الأسرالذي يعتبر مقياسا (بارومتر) لمزاج الأسر</w:t>
      </w:r>
      <w:r w:rsidR="00F75703" w:rsidRPr="0067793E">
        <w:rPr>
          <w:rFonts w:ascii="Arabic Typesetting" w:hAnsi="Arabic Typesetting" w:cs="Arabic Typesetting"/>
          <w:sz w:val="28"/>
          <w:szCs w:val="28"/>
          <w:rtl/>
          <w:lang w:bidi="ar-MA"/>
        </w:rPr>
        <w:t>؛</w:t>
      </w:r>
      <w:r w:rsidRPr="0067793E">
        <w:rPr>
          <w:rFonts w:ascii="Arabic Typesetting" w:hAnsi="Arabic Typesetting" w:cs="Arabic Typesetting"/>
          <w:sz w:val="28"/>
          <w:szCs w:val="28"/>
          <w:rtl/>
          <w:lang w:bidi="ar-MA"/>
        </w:rPr>
        <w:t xml:space="preserve"> </w:t>
      </w:r>
    </w:p>
    <w:p w:rsidR="001F436E" w:rsidRPr="0067793E" w:rsidRDefault="001F436E" w:rsidP="00346892">
      <w:pPr>
        <w:bidi/>
        <w:spacing w:after="0"/>
        <w:jc w:val="both"/>
        <w:rPr>
          <w:rFonts w:ascii="Arabic Typesetting" w:hAnsi="Arabic Typesetting" w:cs="Arabic Typesetting"/>
          <w:sz w:val="28"/>
          <w:szCs w:val="28"/>
          <w:lang w:bidi="ar-MA"/>
        </w:rPr>
      </w:pPr>
      <w:r w:rsidRPr="0067793E">
        <w:rPr>
          <w:rFonts w:ascii="Arabic Typesetting" w:hAnsi="Arabic Typesetting" w:cs="Arabic Typesetting"/>
          <w:sz w:val="28"/>
          <w:szCs w:val="28"/>
          <w:rtl/>
          <w:lang w:bidi="ar-MA"/>
        </w:rPr>
        <w:t xml:space="preserve">    *  تقييم الأسر لبعض المؤشرات المرتبطة بالمحيط الاقتصادي العام للبلاد كمستوى المعيشة ، البطالة، تطور الأثمنة، القدرة على الادخار، القيام بمشتريات هامة...؛</w:t>
      </w:r>
      <w:r w:rsidRPr="0067793E">
        <w:rPr>
          <w:rFonts w:ascii="Arabic Typesetting" w:hAnsi="Arabic Typesetting" w:cs="Arabic Typesetting"/>
          <w:sz w:val="28"/>
          <w:szCs w:val="28"/>
          <w:lang w:bidi="ar-MA"/>
        </w:rPr>
        <w:t xml:space="preserve"> </w:t>
      </w:r>
    </w:p>
    <w:p w:rsidR="001F436E" w:rsidRPr="0067793E" w:rsidRDefault="001F436E" w:rsidP="00346892">
      <w:pPr>
        <w:bidi/>
        <w:spacing w:after="0"/>
        <w:ind w:left="360"/>
        <w:jc w:val="both"/>
        <w:rPr>
          <w:rFonts w:ascii="Arabic Typesetting" w:hAnsi="Arabic Typesetting" w:cs="Arabic Typesetting"/>
          <w:b/>
          <w:bCs/>
          <w:sz w:val="28"/>
          <w:szCs w:val="28"/>
          <w:lang w:bidi="ar-MA"/>
        </w:rPr>
      </w:pPr>
      <w:r w:rsidRPr="0067793E">
        <w:rPr>
          <w:rFonts w:ascii="Arabic Typesetting" w:hAnsi="Arabic Typesetting" w:cs="Arabic Typesetting"/>
          <w:sz w:val="28"/>
          <w:szCs w:val="28"/>
          <w:rtl/>
          <w:lang w:bidi="ar-MA"/>
        </w:rPr>
        <w:t>* تتبع آراء الأسر حول بعض المؤشرات المرتبطة بوضعيتهم الخاصة كالتطورات الماضية والمستقبلية لوضعيتهم  المالية ونفقاتهم الاستهلاكية</w:t>
      </w:r>
      <w:r w:rsidRPr="0067793E">
        <w:rPr>
          <w:rFonts w:ascii="Arabic Typesetting" w:hAnsi="Arabic Typesetting" w:cs="Arabic Typesetting"/>
          <w:b/>
          <w:bCs/>
          <w:sz w:val="28"/>
          <w:szCs w:val="28"/>
          <w:rtl/>
          <w:lang w:bidi="ar-MA"/>
        </w:rPr>
        <w:t>...؛</w:t>
      </w:r>
      <w:r w:rsidRPr="0067793E">
        <w:rPr>
          <w:rFonts w:ascii="Arabic Typesetting" w:hAnsi="Arabic Typesetting" w:cs="Arabic Typesetting"/>
          <w:b/>
          <w:bCs/>
          <w:sz w:val="28"/>
          <w:szCs w:val="28"/>
          <w:lang w:bidi="ar-MA"/>
        </w:rPr>
        <w:t xml:space="preserve"> </w:t>
      </w:r>
    </w:p>
    <w:p w:rsidR="001F436E" w:rsidRPr="0067793E" w:rsidRDefault="001F436E" w:rsidP="00346892">
      <w:pPr>
        <w:bidi/>
        <w:spacing w:after="0"/>
        <w:jc w:val="both"/>
        <w:rPr>
          <w:rFonts w:ascii="Arabic Typesetting" w:hAnsi="Arabic Typesetting" w:cs="Arabic Typesetting"/>
          <w:sz w:val="28"/>
          <w:szCs w:val="28"/>
          <w:lang w:bidi="ar-MA"/>
        </w:rPr>
      </w:pPr>
      <w:r w:rsidRPr="0067793E">
        <w:rPr>
          <w:rFonts w:ascii="Arabic Typesetting" w:hAnsi="Arabic Typesetting" w:cs="Arabic Typesetting"/>
          <w:sz w:val="28"/>
          <w:szCs w:val="28"/>
          <w:lang w:bidi="ar-MA"/>
        </w:rPr>
        <w:t xml:space="preserve">   </w:t>
      </w:r>
      <w:r w:rsidRPr="0067793E">
        <w:rPr>
          <w:rFonts w:ascii="Arabic Typesetting" w:hAnsi="Arabic Typesetting" w:cs="Arabic Typesetting"/>
          <w:sz w:val="28"/>
          <w:szCs w:val="28"/>
          <w:rtl/>
          <w:lang w:bidi="ar-MA"/>
        </w:rPr>
        <w:t xml:space="preserve"> * دراسة سلوك ونوايا الأسر بخصوص شراء السلع المستديمة؛ </w:t>
      </w:r>
    </w:p>
    <w:p w:rsidR="001F436E" w:rsidRPr="0067793E" w:rsidRDefault="001F436E" w:rsidP="00346892">
      <w:pPr>
        <w:bidi/>
        <w:spacing w:after="0"/>
        <w:jc w:val="both"/>
        <w:rPr>
          <w:rFonts w:ascii="Arabic Typesetting" w:hAnsi="Arabic Typesetting" w:cs="Arabic Typesetting"/>
          <w:sz w:val="28"/>
          <w:szCs w:val="28"/>
          <w:rtl/>
          <w:lang w:bidi="ar-MA"/>
        </w:rPr>
      </w:pPr>
      <w:r w:rsidRPr="0067793E">
        <w:rPr>
          <w:rFonts w:ascii="Arabic Typesetting" w:hAnsi="Arabic Typesetting" w:cs="Arabic Typesetting"/>
          <w:sz w:val="28"/>
          <w:szCs w:val="28"/>
          <w:lang w:bidi="ar-MA"/>
        </w:rPr>
        <w:t xml:space="preserve">   </w:t>
      </w:r>
      <w:r w:rsidRPr="0067793E">
        <w:rPr>
          <w:rFonts w:ascii="Arabic Typesetting" w:hAnsi="Arabic Typesetting" w:cs="Arabic Typesetting"/>
          <w:sz w:val="28"/>
          <w:szCs w:val="28"/>
          <w:rtl/>
          <w:lang w:bidi="ar-MA"/>
        </w:rPr>
        <w:t xml:space="preserve"> * تتبع تقييم الأسر لتطور الخدمات الاجتماعية و الإدارية و كذا وضعية حقوق</w:t>
      </w:r>
      <w:r w:rsidRPr="0067793E">
        <w:rPr>
          <w:rFonts w:ascii="Arabic Typesetting" w:hAnsi="Arabic Typesetting" w:cs="Arabic Typesetting"/>
          <w:b/>
          <w:bCs/>
          <w:sz w:val="28"/>
          <w:szCs w:val="28"/>
          <w:rtl/>
        </w:rPr>
        <w:t xml:space="preserve"> </w:t>
      </w:r>
      <w:r w:rsidRPr="0067793E">
        <w:rPr>
          <w:rFonts w:ascii="Arabic Typesetting" w:hAnsi="Arabic Typesetting" w:cs="Arabic Typesetting"/>
          <w:sz w:val="28"/>
          <w:szCs w:val="28"/>
          <w:rtl/>
          <w:lang w:bidi="ar-MA"/>
        </w:rPr>
        <w:t>الإنسان و البيئة.</w:t>
      </w:r>
      <w:r w:rsidRPr="0067793E">
        <w:rPr>
          <w:rFonts w:ascii="Arabic Typesetting" w:hAnsi="Arabic Typesetting" w:cs="Arabic Typesetting"/>
          <w:sz w:val="28"/>
          <w:szCs w:val="28"/>
          <w:lang w:bidi="ar-MA"/>
        </w:rPr>
        <w:t xml:space="preserve"> </w:t>
      </w:r>
    </w:p>
    <w:p w:rsidR="00F75703" w:rsidRPr="0067793E" w:rsidRDefault="00F75703" w:rsidP="00346892">
      <w:pPr>
        <w:bidi/>
        <w:spacing w:after="0"/>
        <w:jc w:val="both"/>
        <w:rPr>
          <w:rFonts w:ascii="Arabic Typesetting" w:hAnsi="Arabic Typesetting" w:cs="Arabic Typesetting"/>
          <w:sz w:val="28"/>
          <w:szCs w:val="28"/>
          <w:rtl/>
          <w:lang w:bidi="ar-MA"/>
        </w:rPr>
      </w:pPr>
    </w:p>
    <w:p w:rsidR="001F436E" w:rsidRPr="0067793E" w:rsidRDefault="001F436E" w:rsidP="00346892">
      <w:pPr>
        <w:bidi/>
        <w:spacing w:after="0"/>
        <w:jc w:val="both"/>
        <w:rPr>
          <w:rFonts w:ascii="Arabic Typesetting" w:hAnsi="Arabic Typesetting" w:cs="Arabic Typesetting"/>
          <w:b/>
          <w:bCs/>
          <w:sz w:val="28"/>
          <w:szCs w:val="28"/>
          <w:rtl/>
        </w:rPr>
      </w:pPr>
      <w:r w:rsidRPr="0067793E">
        <w:rPr>
          <w:rFonts w:ascii="Arabic Typesetting" w:hAnsi="Arabic Typesetting" w:cs="Arabic Typesetting"/>
          <w:b/>
          <w:bCs/>
          <w:sz w:val="28"/>
          <w:szCs w:val="28"/>
          <w:rtl/>
        </w:rPr>
        <w:t xml:space="preserve">منهجية البحث </w:t>
      </w:r>
    </w:p>
    <w:p w:rsidR="001F436E" w:rsidRPr="0067793E" w:rsidRDefault="001F436E" w:rsidP="00346892">
      <w:pPr>
        <w:bidi/>
        <w:spacing w:after="0"/>
        <w:ind w:left="360"/>
        <w:jc w:val="both"/>
        <w:rPr>
          <w:rFonts w:ascii="Arabic Typesetting" w:hAnsi="Arabic Typesetting" w:cs="Arabic Typesetting"/>
          <w:sz w:val="28"/>
          <w:szCs w:val="28"/>
          <w:lang w:bidi="ar-MA"/>
        </w:rPr>
      </w:pPr>
      <w:r w:rsidRPr="0067793E">
        <w:rPr>
          <w:rFonts w:ascii="Arabic Typesetting" w:hAnsi="Arabic Typesetting" w:cs="Arabic Typesetting"/>
          <w:sz w:val="28"/>
          <w:szCs w:val="28"/>
          <w:rtl/>
        </w:rPr>
        <w:t xml:space="preserve">ينجز البحث </w:t>
      </w:r>
      <w:r w:rsidRPr="0067793E">
        <w:rPr>
          <w:rFonts w:ascii="Arabic Typesetting" w:hAnsi="Arabic Typesetting" w:cs="Arabic Typesetting"/>
          <w:sz w:val="28"/>
          <w:szCs w:val="28"/>
          <w:rtl/>
          <w:lang w:bidi="ar-MA"/>
        </w:rPr>
        <w:t>فصليا ويشمل عينة مكونة من حوالي 3000 أسرة من مختلف الفئات السوسيو-اقتصادية بالجهة.</w:t>
      </w:r>
    </w:p>
    <w:p w:rsidR="001F436E" w:rsidRPr="0067793E" w:rsidRDefault="001F436E" w:rsidP="00346892">
      <w:pPr>
        <w:bidi/>
        <w:spacing w:after="0"/>
        <w:jc w:val="both"/>
        <w:rPr>
          <w:rFonts w:ascii="Arabic Typesetting" w:hAnsi="Arabic Typesetting" w:cs="Arabic Typesetting"/>
          <w:b/>
          <w:bCs/>
          <w:sz w:val="28"/>
          <w:szCs w:val="28"/>
          <w:rtl/>
        </w:rPr>
      </w:pPr>
      <w:r w:rsidRPr="0067793E">
        <w:rPr>
          <w:rFonts w:ascii="Arabic Typesetting" w:hAnsi="Arabic Typesetting" w:cs="Arabic Typesetting"/>
          <w:b/>
          <w:bCs/>
          <w:sz w:val="28"/>
          <w:szCs w:val="28"/>
          <w:rtl/>
          <w:lang w:bidi="ar-MA"/>
        </w:rPr>
        <w:t>مستجدات منهجية البحث:</w:t>
      </w:r>
      <w:r w:rsidRPr="0067793E">
        <w:rPr>
          <w:rFonts w:ascii="Arabic Typesetting" w:hAnsi="Arabic Typesetting" w:cs="Arabic Typesetting"/>
          <w:b/>
          <w:bCs/>
          <w:sz w:val="28"/>
          <w:szCs w:val="28"/>
          <w:rtl/>
        </w:rPr>
        <w:t xml:space="preserve"> </w:t>
      </w:r>
    </w:p>
    <w:p w:rsidR="001F436E" w:rsidRPr="0067793E" w:rsidRDefault="001F436E" w:rsidP="00346892">
      <w:pPr>
        <w:bidi/>
        <w:spacing w:after="0"/>
        <w:ind w:left="360"/>
        <w:jc w:val="both"/>
        <w:rPr>
          <w:rFonts w:ascii="Arabic Typesetting" w:hAnsi="Arabic Typesetting" w:cs="Arabic Typesetting"/>
          <w:sz w:val="28"/>
          <w:szCs w:val="28"/>
          <w:rtl/>
          <w:lang w:bidi="ar-MA"/>
        </w:rPr>
      </w:pPr>
      <w:r w:rsidRPr="0067793E">
        <w:rPr>
          <w:rFonts w:ascii="Arabic Typesetting" w:hAnsi="Arabic Typesetting" w:cs="Arabic Typesetting"/>
          <w:sz w:val="28"/>
          <w:szCs w:val="28"/>
          <w:rtl/>
          <w:lang w:bidi="ar-MA"/>
        </w:rPr>
        <w:t>للرفع من جودة المعطيات و</w:t>
      </w:r>
      <w:r w:rsidRPr="0067793E">
        <w:rPr>
          <w:rFonts w:ascii="Arabic Typesetting" w:hAnsi="Arabic Typesetting" w:cs="Arabic Typesetting"/>
          <w:sz w:val="28"/>
          <w:szCs w:val="28"/>
          <w:lang w:bidi="ar-MA"/>
        </w:rPr>
        <w:t xml:space="preserve"> </w:t>
      </w:r>
      <w:r w:rsidRPr="0067793E">
        <w:rPr>
          <w:rFonts w:ascii="Arabic Typesetting" w:hAnsi="Arabic Typesetting" w:cs="Arabic Typesetting"/>
          <w:sz w:val="28"/>
          <w:szCs w:val="28"/>
          <w:rtl/>
          <w:lang w:bidi="ar-MA"/>
        </w:rPr>
        <w:t>الاستجابة لحاجيات مستعملي المعطيات في أقرب وقت تم</w:t>
      </w:r>
      <w:r w:rsidRPr="0067793E">
        <w:rPr>
          <w:rFonts w:ascii="Arabic Typesetting" w:eastAsia="+mn-ea" w:hAnsi="Arabic Typesetting" w:cs="Arabic Typesetting"/>
          <w:color w:val="000000"/>
          <w:sz w:val="28"/>
          <w:szCs w:val="28"/>
          <w:rtl/>
          <w:lang w:bidi="ar-MA"/>
        </w:rPr>
        <w:t xml:space="preserve"> </w:t>
      </w:r>
      <w:r w:rsidRPr="0067793E">
        <w:rPr>
          <w:rFonts w:ascii="Arabic Typesetting" w:hAnsi="Arabic Typesetting" w:cs="Arabic Typesetting"/>
          <w:sz w:val="28"/>
          <w:szCs w:val="28"/>
          <w:rtl/>
          <w:lang w:bidi="ar-MA"/>
        </w:rPr>
        <w:t>تحديث طرق تجميع واستغلال النتائج باستعمال الوسائل التكنولوجية الجديدة بحيث أصبح تجميع المعطيات بالحاسوب</w:t>
      </w:r>
      <w:r w:rsidRPr="0067793E">
        <w:rPr>
          <w:rFonts w:ascii="Arabic Typesetting" w:hAnsi="Arabic Typesetting" w:cs="Arabic Typesetting"/>
          <w:b/>
          <w:bCs/>
          <w:sz w:val="28"/>
          <w:szCs w:val="28"/>
          <w:lang w:val="en-US" w:bidi="ar-MA"/>
        </w:rPr>
        <w:t>CAPI</w:t>
      </w:r>
      <w:r w:rsidRPr="0067793E">
        <w:rPr>
          <w:rFonts w:ascii="Arabic Typesetting" w:hAnsi="Arabic Typesetting" w:cs="Arabic Typesetting"/>
          <w:sz w:val="28"/>
          <w:szCs w:val="28"/>
          <w:rtl/>
          <w:lang w:bidi="ar-MA"/>
        </w:rPr>
        <w:t>.</w:t>
      </w:r>
    </w:p>
    <w:p w:rsidR="00603511" w:rsidRPr="0067793E" w:rsidRDefault="00603511" w:rsidP="00603511">
      <w:pPr>
        <w:bidi/>
        <w:spacing w:after="0"/>
        <w:ind w:left="360"/>
        <w:jc w:val="both"/>
        <w:rPr>
          <w:rFonts w:ascii="Arabic Typesetting" w:hAnsi="Arabic Typesetting" w:cs="Arabic Typesetting"/>
          <w:sz w:val="28"/>
          <w:szCs w:val="28"/>
          <w:rtl/>
          <w:lang w:bidi="ar-MA"/>
        </w:rPr>
      </w:pPr>
    </w:p>
    <w:p w:rsidR="001F436E" w:rsidRPr="0067793E" w:rsidRDefault="001F436E" w:rsidP="00603511">
      <w:pPr>
        <w:bidi/>
        <w:spacing w:after="0"/>
        <w:ind w:left="360"/>
        <w:jc w:val="both"/>
        <w:rPr>
          <w:rFonts w:ascii="Arabic Typesetting" w:hAnsi="Arabic Typesetting" w:cs="Arabic Typesetting"/>
          <w:sz w:val="28"/>
          <w:szCs w:val="28"/>
          <w:lang w:val="en-US" w:bidi="ar-MA"/>
        </w:rPr>
      </w:pPr>
      <w:r w:rsidRPr="0067793E">
        <w:rPr>
          <w:rFonts w:ascii="Arabic Typesetting" w:hAnsi="Arabic Typesetting" w:cs="Arabic Typesetting"/>
          <w:sz w:val="28"/>
          <w:szCs w:val="28"/>
          <w:rtl/>
          <w:lang w:bidi="ar-MA"/>
        </w:rPr>
        <w:lastRenderedPageBreak/>
        <w:t xml:space="preserve">و تتوزع عينة الأسر المعنية بالبحث خلال سنة 2018 بجهة مراكش – </w:t>
      </w:r>
      <w:r w:rsidR="00603511" w:rsidRPr="0067793E">
        <w:rPr>
          <w:rFonts w:ascii="Arabic Typesetting" w:hAnsi="Arabic Typesetting" w:cs="Arabic Typesetting"/>
          <w:sz w:val="28"/>
          <w:szCs w:val="28"/>
          <w:rtl/>
          <w:lang w:bidi="ar-MA"/>
        </w:rPr>
        <w:t>آ</w:t>
      </w:r>
      <w:r w:rsidRPr="0067793E">
        <w:rPr>
          <w:rFonts w:ascii="Arabic Typesetting" w:hAnsi="Arabic Typesetting" w:cs="Arabic Typesetting"/>
          <w:sz w:val="28"/>
          <w:szCs w:val="28"/>
          <w:rtl/>
          <w:lang w:bidi="ar-MA"/>
        </w:rPr>
        <w:t xml:space="preserve">سفي كالتالي </w:t>
      </w:r>
      <w:r w:rsidRPr="0067793E">
        <w:rPr>
          <w:rFonts w:ascii="Arabic Typesetting" w:hAnsi="Arabic Typesetting" w:cs="Arabic Typesetting"/>
          <w:sz w:val="28"/>
          <w:szCs w:val="28"/>
          <w:lang w:val="en-US" w:bidi="ar-MA"/>
        </w:rPr>
        <w:t>:</w:t>
      </w:r>
    </w:p>
    <w:tbl>
      <w:tblPr>
        <w:tblStyle w:val="Grilledutableau"/>
        <w:bidiVisual/>
        <w:tblW w:w="9246" w:type="dxa"/>
        <w:tblInd w:w="360" w:type="dxa"/>
        <w:tblLayout w:type="fixed"/>
        <w:tblLook w:val="04A0" w:firstRow="1" w:lastRow="0" w:firstColumn="1" w:lastColumn="0" w:noHBand="0" w:noVBand="1"/>
      </w:tblPr>
      <w:tblGrid>
        <w:gridCol w:w="3575"/>
        <w:gridCol w:w="1417"/>
        <w:gridCol w:w="1560"/>
        <w:gridCol w:w="1275"/>
        <w:gridCol w:w="1419"/>
      </w:tblGrid>
      <w:tr w:rsidR="001F436E" w:rsidRPr="0067793E" w:rsidTr="00346892">
        <w:tc>
          <w:tcPr>
            <w:tcW w:w="3575" w:type="dxa"/>
            <w:shd w:val="clear" w:color="auto" w:fill="FBD4B4" w:themeFill="accent6" w:themeFillTint="66"/>
          </w:tcPr>
          <w:p w:rsidR="001F436E" w:rsidRPr="0067793E" w:rsidRDefault="001F436E" w:rsidP="00346892">
            <w:pPr>
              <w:bidi/>
              <w:spacing w:line="276" w:lineRule="auto"/>
              <w:jc w:val="both"/>
              <w:rPr>
                <w:rFonts w:ascii="Arabic Typesetting" w:hAnsi="Arabic Typesetting" w:cs="Arabic Typesetting"/>
                <w:sz w:val="28"/>
                <w:szCs w:val="28"/>
                <w:rtl/>
                <w:lang w:val="en-US" w:bidi="ar-EG"/>
              </w:rPr>
            </w:pPr>
            <w:r w:rsidRPr="0067793E">
              <w:rPr>
                <w:rFonts w:ascii="Arabic Typesetting" w:hAnsi="Arabic Typesetting" w:cs="Arabic Typesetting"/>
                <w:sz w:val="28"/>
                <w:szCs w:val="28"/>
                <w:rtl/>
                <w:lang w:val="en-US" w:bidi="ar-EG"/>
              </w:rPr>
              <w:t>العمالة والإقليم</w:t>
            </w:r>
          </w:p>
        </w:tc>
        <w:tc>
          <w:tcPr>
            <w:tcW w:w="1417" w:type="dxa"/>
            <w:shd w:val="clear" w:color="auto" w:fill="FBD4B4" w:themeFill="accent6" w:themeFillTint="66"/>
          </w:tcPr>
          <w:p w:rsidR="001F436E" w:rsidRPr="0067793E" w:rsidRDefault="001F436E" w:rsidP="00346892">
            <w:pPr>
              <w:bidi/>
              <w:spacing w:line="276" w:lineRule="auto"/>
              <w:jc w:val="both"/>
              <w:rPr>
                <w:rFonts w:ascii="Arabic Typesetting" w:hAnsi="Arabic Typesetting" w:cs="Arabic Typesetting"/>
                <w:b/>
                <w:bCs/>
                <w:sz w:val="28"/>
                <w:szCs w:val="28"/>
                <w:rtl/>
                <w:lang w:val="en-US" w:bidi="ar-EG"/>
              </w:rPr>
            </w:pPr>
            <w:r w:rsidRPr="0067793E">
              <w:rPr>
                <w:rFonts w:ascii="Arabic Typesetting" w:hAnsi="Arabic Typesetting" w:cs="Arabic Typesetting"/>
                <w:b/>
                <w:bCs/>
                <w:sz w:val="28"/>
                <w:szCs w:val="28"/>
                <w:rtl/>
                <w:lang w:val="en-US" w:bidi="ar-EG"/>
              </w:rPr>
              <w:t>حضري</w:t>
            </w:r>
          </w:p>
        </w:tc>
        <w:tc>
          <w:tcPr>
            <w:tcW w:w="1560" w:type="dxa"/>
            <w:shd w:val="clear" w:color="auto" w:fill="FBD4B4" w:themeFill="accent6" w:themeFillTint="66"/>
          </w:tcPr>
          <w:p w:rsidR="001F436E" w:rsidRPr="0067793E" w:rsidRDefault="001F436E" w:rsidP="00346892">
            <w:pPr>
              <w:bidi/>
              <w:spacing w:line="276" w:lineRule="auto"/>
              <w:jc w:val="both"/>
              <w:rPr>
                <w:rFonts w:ascii="Arabic Typesetting" w:hAnsi="Arabic Typesetting" w:cs="Arabic Typesetting"/>
                <w:b/>
                <w:bCs/>
                <w:sz w:val="28"/>
                <w:szCs w:val="28"/>
                <w:rtl/>
                <w:lang w:val="en-US" w:bidi="ar-EG"/>
              </w:rPr>
            </w:pPr>
            <w:r w:rsidRPr="0067793E">
              <w:rPr>
                <w:rFonts w:ascii="Arabic Typesetting" w:hAnsi="Arabic Typesetting" w:cs="Arabic Typesetting"/>
                <w:b/>
                <w:bCs/>
                <w:sz w:val="28"/>
                <w:szCs w:val="28"/>
                <w:rtl/>
                <w:lang w:val="en-US" w:bidi="ar-EG"/>
              </w:rPr>
              <w:t>قروي</w:t>
            </w:r>
          </w:p>
        </w:tc>
        <w:tc>
          <w:tcPr>
            <w:tcW w:w="1275" w:type="dxa"/>
            <w:shd w:val="clear" w:color="auto" w:fill="FBD4B4" w:themeFill="accent6" w:themeFillTint="66"/>
          </w:tcPr>
          <w:p w:rsidR="001F436E" w:rsidRPr="0067793E" w:rsidRDefault="001F436E" w:rsidP="00346892">
            <w:pPr>
              <w:bidi/>
              <w:spacing w:line="276" w:lineRule="auto"/>
              <w:jc w:val="both"/>
              <w:rPr>
                <w:rFonts w:ascii="Arabic Typesetting" w:hAnsi="Arabic Typesetting" w:cs="Arabic Typesetting"/>
                <w:b/>
                <w:bCs/>
                <w:sz w:val="28"/>
                <w:szCs w:val="28"/>
                <w:rtl/>
                <w:lang w:val="en-US" w:bidi="ar-EG"/>
              </w:rPr>
            </w:pPr>
            <w:r w:rsidRPr="0067793E">
              <w:rPr>
                <w:rFonts w:ascii="Arabic Typesetting" w:hAnsi="Arabic Typesetting" w:cs="Arabic Typesetting"/>
                <w:b/>
                <w:bCs/>
                <w:sz w:val="28"/>
                <w:szCs w:val="28"/>
                <w:rtl/>
                <w:lang w:val="en-US" w:bidi="ar-EG"/>
              </w:rPr>
              <w:t>المجموع</w:t>
            </w:r>
          </w:p>
        </w:tc>
        <w:tc>
          <w:tcPr>
            <w:tcW w:w="1419" w:type="dxa"/>
            <w:shd w:val="clear" w:color="auto" w:fill="FBD4B4" w:themeFill="accent6" w:themeFillTint="66"/>
          </w:tcPr>
          <w:p w:rsidR="001F436E" w:rsidRPr="0067793E" w:rsidRDefault="001F436E" w:rsidP="00346892">
            <w:pPr>
              <w:pStyle w:val="Paragraphedeliste"/>
              <w:bidi/>
              <w:spacing w:line="276" w:lineRule="auto"/>
              <w:ind w:left="459"/>
              <w:jc w:val="both"/>
              <w:rPr>
                <w:rFonts w:ascii="Arabic Typesetting" w:hAnsi="Arabic Typesetting" w:cs="Arabic Typesetting"/>
                <w:b/>
                <w:bCs/>
                <w:sz w:val="28"/>
                <w:szCs w:val="28"/>
                <w:rtl/>
                <w:lang w:val="en-US" w:bidi="ar-EG"/>
              </w:rPr>
            </w:pPr>
            <w:r w:rsidRPr="0067793E">
              <w:rPr>
                <w:rFonts w:ascii="Arabic Typesetting" w:hAnsi="Arabic Typesetting" w:cs="Arabic Typesetting"/>
                <w:b/>
                <w:bCs/>
                <w:sz w:val="28"/>
                <w:szCs w:val="28"/>
                <w:lang w:val="en-US" w:bidi="ar-EG"/>
              </w:rPr>
              <w:t>%</w:t>
            </w:r>
          </w:p>
        </w:tc>
      </w:tr>
      <w:tr w:rsidR="001F436E" w:rsidRPr="0067793E" w:rsidTr="00346892">
        <w:tc>
          <w:tcPr>
            <w:tcW w:w="3575" w:type="dxa"/>
            <w:shd w:val="clear" w:color="auto" w:fill="FBD4B4" w:themeFill="accent6" w:themeFillTint="66"/>
          </w:tcPr>
          <w:p w:rsidR="001F436E" w:rsidRPr="0067793E" w:rsidRDefault="001F436E" w:rsidP="00346892">
            <w:pPr>
              <w:bidi/>
              <w:spacing w:line="276" w:lineRule="auto"/>
              <w:jc w:val="both"/>
              <w:rPr>
                <w:rFonts w:ascii="Arabic Typesetting" w:hAnsi="Arabic Typesetting" w:cs="Arabic Typesetting"/>
                <w:sz w:val="28"/>
                <w:szCs w:val="28"/>
                <w:rtl/>
                <w:lang w:val="en-US" w:bidi="ar-EG"/>
              </w:rPr>
            </w:pPr>
            <w:r w:rsidRPr="0067793E">
              <w:rPr>
                <w:rFonts w:ascii="Arabic Typesetting" w:hAnsi="Arabic Typesetting" w:cs="Arabic Typesetting"/>
                <w:sz w:val="28"/>
                <w:szCs w:val="28"/>
                <w:rtl/>
                <w:lang w:val="en-US" w:bidi="ar-EG"/>
              </w:rPr>
              <w:t>الحوز</w:t>
            </w:r>
          </w:p>
        </w:tc>
        <w:tc>
          <w:tcPr>
            <w:tcW w:w="1417" w:type="dxa"/>
          </w:tcPr>
          <w:p w:rsidR="001F436E" w:rsidRPr="0067793E" w:rsidRDefault="001F436E" w:rsidP="00346892">
            <w:pPr>
              <w:bidi/>
              <w:spacing w:line="276" w:lineRule="auto"/>
              <w:jc w:val="both"/>
              <w:rPr>
                <w:rFonts w:ascii="Arabic Typesetting" w:hAnsi="Arabic Typesetting" w:cs="Arabic Typesetting"/>
                <w:sz w:val="28"/>
                <w:szCs w:val="28"/>
                <w:rtl/>
                <w:lang w:val="en-US" w:bidi="ar-EG"/>
              </w:rPr>
            </w:pPr>
            <w:r w:rsidRPr="0067793E">
              <w:rPr>
                <w:rFonts w:ascii="Arabic Typesetting" w:hAnsi="Arabic Typesetting" w:cs="Arabic Typesetting"/>
                <w:sz w:val="28"/>
                <w:szCs w:val="28"/>
                <w:rtl/>
                <w:lang w:val="en-US" w:bidi="ar-EG"/>
              </w:rPr>
              <w:t>01</w:t>
            </w:r>
          </w:p>
        </w:tc>
        <w:tc>
          <w:tcPr>
            <w:tcW w:w="1560" w:type="dxa"/>
          </w:tcPr>
          <w:p w:rsidR="001F436E" w:rsidRPr="0067793E" w:rsidRDefault="001F436E" w:rsidP="00346892">
            <w:pPr>
              <w:bidi/>
              <w:spacing w:line="276" w:lineRule="auto"/>
              <w:jc w:val="both"/>
              <w:rPr>
                <w:rFonts w:ascii="Arabic Typesetting" w:hAnsi="Arabic Typesetting" w:cs="Arabic Typesetting"/>
                <w:sz w:val="28"/>
                <w:szCs w:val="28"/>
                <w:rtl/>
                <w:lang w:val="en-US" w:bidi="ar-EG"/>
              </w:rPr>
            </w:pPr>
            <w:r w:rsidRPr="0067793E">
              <w:rPr>
                <w:rFonts w:ascii="Arabic Typesetting" w:hAnsi="Arabic Typesetting" w:cs="Arabic Typesetting"/>
                <w:sz w:val="28"/>
                <w:szCs w:val="28"/>
                <w:rtl/>
                <w:lang w:val="en-US" w:bidi="ar-EG"/>
              </w:rPr>
              <w:t>07</w:t>
            </w:r>
          </w:p>
        </w:tc>
        <w:tc>
          <w:tcPr>
            <w:tcW w:w="1275" w:type="dxa"/>
          </w:tcPr>
          <w:p w:rsidR="001F436E" w:rsidRPr="0067793E" w:rsidRDefault="001F436E" w:rsidP="00346892">
            <w:pPr>
              <w:bidi/>
              <w:spacing w:line="276" w:lineRule="auto"/>
              <w:jc w:val="both"/>
              <w:rPr>
                <w:rFonts w:ascii="Arabic Typesetting" w:hAnsi="Arabic Typesetting" w:cs="Arabic Typesetting"/>
                <w:sz w:val="28"/>
                <w:szCs w:val="28"/>
                <w:rtl/>
                <w:lang w:val="en-US" w:bidi="ar-EG"/>
              </w:rPr>
            </w:pPr>
            <w:r w:rsidRPr="0067793E">
              <w:rPr>
                <w:rFonts w:ascii="Arabic Typesetting" w:hAnsi="Arabic Typesetting" w:cs="Arabic Typesetting"/>
                <w:sz w:val="28"/>
                <w:szCs w:val="28"/>
                <w:rtl/>
                <w:lang w:val="en-US" w:bidi="ar-EG"/>
              </w:rPr>
              <w:t>08</w:t>
            </w:r>
          </w:p>
        </w:tc>
        <w:tc>
          <w:tcPr>
            <w:tcW w:w="1419" w:type="dxa"/>
          </w:tcPr>
          <w:p w:rsidR="001F436E" w:rsidRPr="0067793E" w:rsidRDefault="001F436E" w:rsidP="00346892">
            <w:pPr>
              <w:bidi/>
              <w:spacing w:line="276" w:lineRule="auto"/>
              <w:jc w:val="both"/>
              <w:rPr>
                <w:rFonts w:ascii="Arabic Typesetting" w:hAnsi="Arabic Typesetting" w:cs="Arabic Typesetting"/>
                <w:b/>
                <w:bCs/>
                <w:sz w:val="28"/>
                <w:szCs w:val="28"/>
                <w:rtl/>
                <w:lang w:val="en-US" w:bidi="ar-EG"/>
              </w:rPr>
            </w:pPr>
            <w:r w:rsidRPr="0067793E">
              <w:rPr>
                <w:rFonts w:ascii="Arabic Typesetting" w:hAnsi="Arabic Typesetting" w:cs="Arabic Typesetting"/>
                <w:b/>
                <w:bCs/>
                <w:sz w:val="28"/>
                <w:szCs w:val="28"/>
                <w:rtl/>
                <w:lang w:val="en-US" w:bidi="ar-EG"/>
              </w:rPr>
              <w:t>17.8</w:t>
            </w:r>
          </w:p>
        </w:tc>
      </w:tr>
      <w:tr w:rsidR="001F436E" w:rsidRPr="0067793E" w:rsidTr="00346892">
        <w:tc>
          <w:tcPr>
            <w:tcW w:w="3575" w:type="dxa"/>
            <w:shd w:val="clear" w:color="auto" w:fill="FBD4B4" w:themeFill="accent6" w:themeFillTint="66"/>
          </w:tcPr>
          <w:p w:rsidR="001F436E" w:rsidRPr="0067793E" w:rsidRDefault="001F436E" w:rsidP="00346892">
            <w:pPr>
              <w:bidi/>
              <w:spacing w:line="276" w:lineRule="auto"/>
              <w:jc w:val="both"/>
              <w:rPr>
                <w:rFonts w:ascii="Arabic Typesetting" w:hAnsi="Arabic Typesetting" w:cs="Arabic Typesetting"/>
                <w:sz w:val="28"/>
                <w:szCs w:val="28"/>
                <w:rtl/>
                <w:lang w:val="en-US" w:bidi="ar-EG"/>
              </w:rPr>
            </w:pPr>
            <w:r w:rsidRPr="0067793E">
              <w:rPr>
                <w:rFonts w:ascii="Arabic Typesetting" w:hAnsi="Arabic Typesetting" w:cs="Arabic Typesetting"/>
                <w:sz w:val="28"/>
                <w:szCs w:val="28"/>
                <w:rtl/>
                <w:lang w:val="en-US" w:bidi="ar-EG"/>
              </w:rPr>
              <w:t>شيشاوة</w:t>
            </w:r>
          </w:p>
        </w:tc>
        <w:tc>
          <w:tcPr>
            <w:tcW w:w="1417" w:type="dxa"/>
          </w:tcPr>
          <w:p w:rsidR="001F436E" w:rsidRPr="0067793E" w:rsidRDefault="001F436E" w:rsidP="00346892">
            <w:pPr>
              <w:bidi/>
              <w:spacing w:line="276" w:lineRule="auto"/>
              <w:jc w:val="both"/>
              <w:rPr>
                <w:rFonts w:ascii="Arabic Typesetting" w:hAnsi="Arabic Typesetting" w:cs="Arabic Typesetting"/>
                <w:sz w:val="28"/>
                <w:szCs w:val="28"/>
                <w:rtl/>
                <w:lang w:val="en-US" w:bidi="ar-EG"/>
              </w:rPr>
            </w:pPr>
            <w:r w:rsidRPr="0067793E">
              <w:rPr>
                <w:rFonts w:ascii="Arabic Typesetting" w:hAnsi="Arabic Typesetting" w:cs="Arabic Typesetting"/>
                <w:sz w:val="28"/>
                <w:szCs w:val="28"/>
                <w:rtl/>
                <w:lang w:val="en-US" w:bidi="ar-EG"/>
              </w:rPr>
              <w:t>01</w:t>
            </w:r>
          </w:p>
        </w:tc>
        <w:tc>
          <w:tcPr>
            <w:tcW w:w="1560" w:type="dxa"/>
          </w:tcPr>
          <w:p w:rsidR="001F436E" w:rsidRPr="0067793E" w:rsidRDefault="001F436E" w:rsidP="00346892">
            <w:pPr>
              <w:bidi/>
              <w:spacing w:line="276" w:lineRule="auto"/>
              <w:jc w:val="both"/>
              <w:rPr>
                <w:rFonts w:ascii="Arabic Typesetting" w:hAnsi="Arabic Typesetting" w:cs="Arabic Typesetting"/>
                <w:sz w:val="28"/>
                <w:szCs w:val="28"/>
                <w:rtl/>
                <w:lang w:val="en-US" w:bidi="ar-EG"/>
              </w:rPr>
            </w:pPr>
            <w:r w:rsidRPr="0067793E">
              <w:rPr>
                <w:rFonts w:ascii="Arabic Typesetting" w:hAnsi="Arabic Typesetting" w:cs="Arabic Typesetting"/>
                <w:sz w:val="28"/>
                <w:szCs w:val="28"/>
                <w:rtl/>
                <w:lang w:val="en-US" w:bidi="ar-EG"/>
              </w:rPr>
              <w:t>03</w:t>
            </w:r>
          </w:p>
        </w:tc>
        <w:tc>
          <w:tcPr>
            <w:tcW w:w="1275" w:type="dxa"/>
          </w:tcPr>
          <w:p w:rsidR="001F436E" w:rsidRPr="0067793E" w:rsidRDefault="001F436E" w:rsidP="00346892">
            <w:pPr>
              <w:bidi/>
              <w:spacing w:line="276" w:lineRule="auto"/>
              <w:jc w:val="both"/>
              <w:rPr>
                <w:rFonts w:ascii="Arabic Typesetting" w:hAnsi="Arabic Typesetting" w:cs="Arabic Typesetting"/>
                <w:sz w:val="28"/>
                <w:szCs w:val="28"/>
                <w:rtl/>
                <w:lang w:val="en-US" w:bidi="ar-EG"/>
              </w:rPr>
            </w:pPr>
            <w:r w:rsidRPr="0067793E">
              <w:rPr>
                <w:rFonts w:ascii="Arabic Typesetting" w:hAnsi="Arabic Typesetting" w:cs="Arabic Typesetting"/>
                <w:sz w:val="28"/>
                <w:szCs w:val="28"/>
                <w:rtl/>
                <w:lang w:val="en-US" w:bidi="ar-EG"/>
              </w:rPr>
              <w:t>04</w:t>
            </w:r>
          </w:p>
        </w:tc>
        <w:tc>
          <w:tcPr>
            <w:tcW w:w="1419" w:type="dxa"/>
          </w:tcPr>
          <w:p w:rsidR="001F436E" w:rsidRPr="0067793E" w:rsidRDefault="001F436E" w:rsidP="00346892">
            <w:pPr>
              <w:bidi/>
              <w:spacing w:line="276" w:lineRule="auto"/>
              <w:jc w:val="both"/>
              <w:rPr>
                <w:rFonts w:ascii="Arabic Typesetting" w:hAnsi="Arabic Typesetting" w:cs="Arabic Typesetting"/>
                <w:b/>
                <w:bCs/>
                <w:sz w:val="28"/>
                <w:szCs w:val="28"/>
                <w:rtl/>
                <w:lang w:val="en-US" w:bidi="ar-EG"/>
              </w:rPr>
            </w:pPr>
            <w:r w:rsidRPr="0067793E">
              <w:rPr>
                <w:rFonts w:ascii="Arabic Typesetting" w:hAnsi="Arabic Typesetting" w:cs="Arabic Typesetting"/>
                <w:b/>
                <w:bCs/>
                <w:sz w:val="28"/>
                <w:szCs w:val="28"/>
                <w:rtl/>
                <w:lang w:val="en-US" w:bidi="ar-EG"/>
              </w:rPr>
              <w:t>8.9</w:t>
            </w:r>
          </w:p>
        </w:tc>
      </w:tr>
      <w:tr w:rsidR="001F436E" w:rsidRPr="0067793E" w:rsidTr="00346892">
        <w:tc>
          <w:tcPr>
            <w:tcW w:w="3575" w:type="dxa"/>
            <w:shd w:val="clear" w:color="auto" w:fill="FBD4B4" w:themeFill="accent6" w:themeFillTint="66"/>
          </w:tcPr>
          <w:p w:rsidR="001F436E" w:rsidRPr="0067793E" w:rsidRDefault="001F436E" w:rsidP="00346892">
            <w:pPr>
              <w:bidi/>
              <w:spacing w:line="276" w:lineRule="auto"/>
              <w:jc w:val="both"/>
              <w:rPr>
                <w:rFonts w:ascii="Arabic Typesetting" w:hAnsi="Arabic Typesetting" w:cs="Arabic Typesetting"/>
                <w:sz w:val="28"/>
                <w:szCs w:val="28"/>
                <w:rtl/>
                <w:lang w:val="en-US" w:bidi="ar-EG"/>
              </w:rPr>
            </w:pPr>
            <w:r w:rsidRPr="0067793E">
              <w:rPr>
                <w:rFonts w:ascii="Arabic Typesetting" w:hAnsi="Arabic Typesetting" w:cs="Arabic Typesetting"/>
                <w:sz w:val="28"/>
                <w:szCs w:val="28"/>
                <w:rtl/>
                <w:lang w:val="en-US" w:bidi="ar-EG"/>
              </w:rPr>
              <w:t>قلعة السراغنة</w:t>
            </w:r>
          </w:p>
        </w:tc>
        <w:tc>
          <w:tcPr>
            <w:tcW w:w="1417" w:type="dxa"/>
          </w:tcPr>
          <w:p w:rsidR="001F436E" w:rsidRPr="0067793E" w:rsidRDefault="001F436E" w:rsidP="00346892">
            <w:pPr>
              <w:bidi/>
              <w:spacing w:line="276" w:lineRule="auto"/>
              <w:jc w:val="both"/>
              <w:rPr>
                <w:rFonts w:ascii="Arabic Typesetting" w:hAnsi="Arabic Typesetting" w:cs="Arabic Typesetting"/>
                <w:sz w:val="28"/>
                <w:szCs w:val="28"/>
                <w:rtl/>
                <w:lang w:val="en-US" w:bidi="ar-EG"/>
              </w:rPr>
            </w:pPr>
            <w:r w:rsidRPr="0067793E">
              <w:rPr>
                <w:rFonts w:ascii="Arabic Typesetting" w:hAnsi="Arabic Typesetting" w:cs="Arabic Typesetting"/>
                <w:sz w:val="28"/>
                <w:szCs w:val="28"/>
                <w:rtl/>
                <w:lang w:val="en-US" w:bidi="ar-EG"/>
              </w:rPr>
              <w:t>02</w:t>
            </w:r>
          </w:p>
        </w:tc>
        <w:tc>
          <w:tcPr>
            <w:tcW w:w="1560" w:type="dxa"/>
          </w:tcPr>
          <w:p w:rsidR="001F436E" w:rsidRPr="0067793E" w:rsidRDefault="001F436E" w:rsidP="00346892">
            <w:pPr>
              <w:bidi/>
              <w:spacing w:line="276" w:lineRule="auto"/>
              <w:jc w:val="both"/>
              <w:rPr>
                <w:rFonts w:ascii="Arabic Typesetting" w:hAnsi="Arabic Typesetting" w:cs="Arabic Typesetting"/>
                <w:sz w:val="28"/>
                <w:szCs w:val="28"/>
                <w:rtl/>
                <w:lang w:val="en-US" w:bidi="ar-EG"/>
              </w:rPr>
            </w:pPr>
            <w:r w:rsidRPr="0067793E">
              <w:rPr>
                <w:rFonts w:ascii="Arabic Typesetting" w:hAnsi="Arabic Typesetting" w:cs="Arabic Typesetting"/>
                <w:sz w:val="28"/>
                <w:szCs w:val="28"/>
                <w:rtl/>
                <w:lang w:val="en-US" w:bidi="ar-EG"/>
              </w:rPr>
              <w:t>02</w:t>
            </w:r>
          </w:p>
        </w:tc>
        <w:tc>
          <w:tcPr>
            <w:tcW w:w="1275" w:type="dxa"/>
          </w:tcPr>
          <w:p w:rsidR="001F436E" w:rsidRPr="0067793E" w:rsidRDefault="001F436E" w:rsidP="00346892">
            <w:pPr>
              <w:bidi/>
              <w:spacing w:line="276" w:lineRule="auto"/>
              <w:jc w:val="both"/>
              <w:rPr>
                <w:rFonts w:ascii="Arabic Typesetting" w:hAnsi="Arabic Typesetting" w:cs="Arabic Typesetting"/>
                <w:sz w:val="28"/>
                <w:szCs w:val="28"/>
                <w:rtl/>
                <w:lang w:val="en-US" w:bidi="ar-EG"/>
              </w:rPr>
            </w:pPr>
            <w:r w:rsidRPr="0067793E">
              <w:rPr>
                <w:rFonts w:ascii="Arabic Typesetting" w:hAnsi="Arabic Typesetting" w:cs="Arabic Typesetting"/>
                <w:sz w:val="28"/>
                <w:szCs w:val="28"/>
                <w:rtl/>
                <w:lang w:val="en-US" w:bidi="ar-EG"/>
              </w:rPr>
              <w:t>04</w:t>
            </w:r>
          </w:p>
        </w:tc>
        <w:tc>
          <w:tcPr>
            <w:tcW w:w="1419" w:type="dxa"/>
          </w:tcPr>
          <w:p w:rsidR="001F436E" w:rsidRPr="0067793E" w:rsidRDefault="001F436E" w:rsidP="00346892">
            <w:pPr>
              <w:bidi/>
              <w:spacing w:line="276" w:lineRule="auto"/>
              <w:jc w:val="both"/>
              <w:rPr>
                <w:rFonts w:ascii="Arabic Typesetting" w:hAnsi="Arabic Typesetting" w:cs="Arabic Typesetting"/>
                <w:b/>
                <w:bCs/>
                <w:sz w:val="28"/>
                <w:szCs w:val="28"/>
                <w:rtl/>
                <w:lang w:val="en-US" w:bidi="ar-EG"/>
              </w:rPr>
            </w:pPr>
            <w:r w:rsidRPr="0067793E">
              <w:rPr>
                <w:rFonts w:ascii="Arabic Typesetting" w:hAnsi="Arabic Typesetting" w:cs="Arabic Typesetting"/>
                <w:b/>
                <w:bCs/>
                <w:sz w:val="28"/>
                <w:szCs w:val="28"/>
                <w:rtl/>
                <w:lang w:val="en-US" w:bidi="ar-EG"/>
              </w:rPr>
              <w:t>8.9</w:t>
            </w:r>
          </w:p>
        </w:tc>
      </w:tr>
      <w:tr w:rsidR="001F436E" w:rsidRPr="0067793E" w:rsidTr="00346892">
        <w:tc>
          <w:tcPr>
            <w:tcW w:w="3575" w:type="dxa"/>
            <w:shd w:val="clear" w:color="auto" w:fill="FBD4B4" w:themeFill="accent6" w:themeFillTint="66"/>
          </w:tcPr>
          <w:p w:rsidR="001F436E" w:rsidRPr="0067793E" w:rsidRDefault="001F436E" w:rsidP="00346892">
            <w:pPr>
              <w:bidi/>
              <w:spacing w:line="276" w:lineRule="auto"/>
              <w:jc w:val="both"/>
              <w:rPr>
                <w:rFonts w:ascii="Arabic Typesetting" w:hAnsi="Arabic Typesetting" w:cs="Arabic Typesetting"/>
                <w:sz w:val="28"/>
                <w:szCs w:val="28"/>
                <w:rtl/>
                <w:lang w:val="en-US" w:bidi="ar-EG"/>
              </w:rPr>
            </w:pPr>
            <w:r w:rsidRPr="0067793E">
              <w:rPr>
                <w:rFonts w:ascii="Arabic Typesetting" w:hAnsi="Arabic Typesetting" w:cs="Arabic Typesetting"/>
                <w:sz w:val="28"/>
                <w:szCs w:val="28"/>
                <w:rtl/>
                <w:lang w:val="en-US" w:bidi="ar-EG"/>
              </w:rPr>
              <w:t>الصويرة</w:t>
            </w:r>
          </w:p>
        </w:tc>
        <w:tc>
          <w:tcPr>
            <w:tcW w:w="1417" w:type="dxa"/>
          </w:tcPr>
          <w:p w:rsidR="001F436E" w:rsidRPr="0067793E" w:rsidRDefault="001F436E" w:rsidP="00346892">
            <w:pPr>
              <w:bidi/>
              <w:spacing w:line="276" w:lineRule="auto"/>
              <w:jc w:val="both"/>
              <w:rPr>
                <w:rFonts w:ascii="Arabic Typesetting" w:hAnsi="Arabic Typesetting" w:cs="Arabic Typesetting"/>
                <w:sz w:val="28"/>
                <w:szCs w:val="28"/>
                <w:rtl/>
                <w:lang w:val="en-US" w:bidi="ar-EG"/>
              </w:rPr>
            </w:pPr>
            <w:r w:rsidRPr="0067793E">
              <w:rPr>
                <w:rFonts w:ascii="Arabic Typesetting" w:hAnsi="Arabic Typesetting" w:cs="Arabic Typesetting"/>
                <w:sz w:val="28"/>
                <w:szCs w:val="28"/>
                <w:rtl/>
                <w:lang w:val="en-US" w:bidi="ar-EG"/>
              </w:rPr>
              <w:t>02</w:t>
            </w:r>
          </w:p>
        </w:tc>
        <w:tc>
          <w:tcPr>
            <w:tcW w:w="1560" w:type="dxa"/>
          </w:tcPr>
          <w:p w:rsidR="001F436E" w:rsidRPr="0067793E" w:rsidRDefault="001F436E" w:rsidP="00346892">
            <w:pPr>
              <w:bidi/>
              <w:spacing w:line="276" w:lineRule="auto"/>
              <w:jc w:val="both"/>
              <w:rPr>
                <w:rFonts w:ascii="Arabic Typesetting" w:hAnsi="Arabic Typesetting" w:cs="Arabic Typesetting"/>
                <w:sz w:val="28"/>
                <w:szCs w:val="28"/>
                <w:rtl/>
                <w:lang w:val="en-US" w:bidi="ar-EG"/>
              </w:rPr>
            </w:pPr>
            <w:r w:rsidRPr="0067793E">
              <w:rPr>
                <w:rFonts w:ascii="Arabic Typesetting" w:hAnsi="Arabic Typesetting" w:cs="Arabic Typesetting"/>
                <w:sz w:val="28"/>
                <w:szCs w:val="28"/>
                <w:rtl/>
                <w:lang w:val="en-US" w:bidi="ar-EG"/>
              </w:rPr>
              <w:t>03</w:t>
            </w:r>
          </w:p>
        </w:tc>
        <w:tc>
          <w:tcPr>
            <w:tcW w:w="1275" w:type="dxa"/>
          </w:tcPr>
          <w:p w:rsidR="001F436E" w:rsidRPr="0067793E" w:rsidRDefault="001F436E" w:rsidP="00346892">
            <w:pPr>
              <w:bidi/>
              <w:spacing w:line="276" w:lineRule="auto"/>
              <w:jc w:val="both"/>
              <w:rPr>
                <w:rFonts w:ascii="Arabic Typesetting" w:hAnsi="Arabic Typesetting" w:cs="Arabic Typesetting"/>
                <w:sz w:val="28"/>
                <w:szCs w:val="28"/>
                <w:rtl/>
                <w:lang w:val="en-US" w:bidi="ar-EG"/>
              </w:rPr>
            </w:pPr>
            <w:r w:rsidRPr="0067793E">
              <w:rPr>
                <w:rFonts w:ascii="Arabic Typesetting" w:hAnsi="Arabic Typesetting" w:cs="Arabic Typesetting"/>
                <w:sz w:val="28"/>
                <w:szCs w:val="28"/>
                <w:rtl/>
                <w:lang w:val="en-US" w:bidi="ar-EG"/>
              </w:rPr>
              <w:t>05</w:t>
            </w:r>
          </w:p>
        </w:tc>
        <w:tc>
          <w:tcPr>
            <w:tcW w:w="1419" w:type="dxa"/>
          </w:tcPr>
          <w:p w:rsidR="001F436E" w:rsidRPr="0067793E" w:rsidRDefault="001F436E" w:rsidP="00346892">
            <w:pPr>
              <w:bidi/>
              <w:spacing w:line="276" w:lineRule="auto"/>
              <w:jc w:val="both"/>
              <w:rPr>
                <w:rFonts w:ascii="Arabic Typesetting" w:hAnsi="Arabic Typesetting" w:cs="Arabic Typesetting"/>
                <w:b/>
                <w:bCs/>
                <w:sz w:val="28"/>
                <w:szCs w:val="28"/>
                <w:rtl/>
                <w:lang w:val="en-US" w:bidi="ar-EG"/>
              </w:rPr>
            </w:pPr>
            <w:r w:rsidRPr="0067793E">
              <w:rPr>
                <w:rFonts w:ascii="Arabic Typesetting" w:hAnsi="Arabic Typesetting" w:cs="Arabic Typesetting"/>
                <w:b/>
                <w:bCs/>
                <w:sz w:val="28"/>
                <w:szCs w:val="28"/>
                <w:rtl/>
                <w:lang w:val="en-US" w:bidi="ar-EG"/>
              </w:rPr>
              <w:t>11.1</w:t>
            </w:r>
          </w:p>
        </w:tc>
      </w:tr>
      <w:tr w:rsidR="001F436E" w:rsidRPr="0067793E" w:rsidTr="00346892">
        <w:tc>
          <w:tcPr>
            <w:tcW w:w="3575" w:type="dxa"/>
            <w:shd w:val="clear" w:color="auto" w:fill="FBD4B4" w:themeFill="accent6" w:themeFillTint="66"/>
          </w:tcPr>
          <w:p w:rsidR="001F436E" w:rsidRPr="0067793E" w:rsidRDefault="001F436E" w:rsidP="00346892">
            <w:pPr>
              <w:bidi/>
              <w:spacing w:line="276" w:lineRule="auto"/>
              <w:jc w:val="both"/>
              <w:rPr>
                <w:rFonts w:ascii="Arabic Typesetting" w:hAnsi="Arabic Typesetting" w:cs="Arabic Typesetting"/>
                <w:sz w:val="28"/>
                <w:szCs w:val="28"/>
                <w:rtl/>
                <w:lang w:val="en-US" w:bidi="ar-EG"/>
              </w:rPr>
            </w:pPr>
            <w:r w:rsidRPr="0067793E">
              <w:rPr>
                <w:rFonts w:ascii="Arabic Typesetting" w:hAnsi="Arabic Typesetting" w:cs="Arabic Typesetting"/>
                <w:sz w:val="28"/>
                <w:szCs w:val="28"/>
                <w:rtl/>
                <w:lang w:val="en-US" w:bidi="ar-EG"/>
              </w:rPr>
              <w:t>مراكش</w:t>
            </w:r>
          </w:p>
        </w:tc>
        <w:tc>
          <w:tcPr>
            <w:tcW w:w="1417" w:type="dxa"/>
          </w:tcPr>
          <w:p w:rsidR="001F436E" w:rsidRPr="0067793E" w:rsidRDefault="001F436E" w:rsidP="00346892">
            <w:pPr>
              <w:bidi/>
              <w:spacing w:line="276" w:lineRule="auto"/>
              <w:jc w:val="both"/>
              <w:rPr>
                <w:rFonts w:ascii="Arabic Typesetting" w:hAnsi="Arabic Typesetting" w:cs="Arabic Typesetting"/>
                <w:sz w:val="28"/>
                <w:szCs w:val="28"/>
                <w:rtl/>
                <w:lang w:val="en-US" w:bidi="ar-EG"/>
              </w:rPr>
            </w:pPr>
            <w:r w:rsidRPr="0067793E">
              <w:rPr>
                <w:rFonts w:ascii="Arabic Typesetting" w:hAnsi="Arabic Typesetting" w:cs="Arabic Typesetting"/>
                <w:sz w:val="28"/>
                <w:szCs w:val="28"/>
                <w:rtl/>
                <w:lang w:val="en-US" w:bidi="ar-EG"/>
              </w:rPr>
              <w:t>07</w:t>
            </w:r>
          </w:p>
        </w:tc>
        <w:tc>
          <w:tcPr>
            <w:tcW w:w="1560" w:type="dxa"/>
          </w:tcPr>
          <w:p w:rsidR="001F436E" w:rsidRPr="0067793E" w:rsidRDefault="001F436E" w:rsidP="00346892">
            <w:pPr>
              <w:bidi/>
              <w:spacing w:line="276" w:lineRule="auto"/>
              <w:jc w:val="both"/>
              <w:rPr>
                <w:rFonts w:ascii="Arabic Typesetting" w:hAnsi="Arabic Typesetting" w:cs="Arabic Typesetting"/>
                <w:sz w:val="28"/>
                <w:szCs w:val="28"/>
                <w:rtl/>
                <w:lang w:val="en-US" w:bidi="ar-EG"/>
              </w:rPr>
            </w:pPr>
            <w:r w:rsidRPr="0067793E">
              <w:rPr>
                <w:rFonts w:ascii="Arabic Typesetting" w:hAnsi="Arabic Typesetting" w:cs="Arabic Typesetting"/>
                <w:sz w:val="28"/>
                <w:szCs w:val="28"/>
                <w:rtl/>
                <w:lang w:val="en-US" w:bidi="ar-EG"/>
              </w:rPr>
              <w:t>05</w:t>
            </w:r>
          </w:p>
        </w:tc>
        <w:tc>
          <w:tcPr>
            <w:tcW w:w="1275" w:type="dxa"/>
          </w:tcPr>
          <w:p w:rsidR="001F436E" w:rsidRPr="0067793E" w:rsidRDefault="001F436E" w:rsidP="00346892">
            <w:pPr>
              <w:bidi/>
              <w:spacing w:line="276" w:lineRule="auto"/>
              <w:jc w:val="both"/>
              <w:rPr>
                <w:rFonts w:ascii="Arabic Typesetting" w:hAnsi="Arabic Typesetting" w:cs="Arabic Typesetting"/>
                <w:sz w:val="28"/>
                <w:szCs w:val="28"/>
                <w:rtl/>
                <w:lang w:val="en-US" w:bidi="ar-EG"/>
              </w:rPr>
            </w:pPr>
            <w:r w:rsidRPr="0067793E">
              <w:rPr>
                <w:rFonts w:ascii="Arabic Typesetting" w:hAnsi="Arabic Typesetting" w:cs="Arabic Typesetting"/>
                <w:sz w:val="28"/>
                <w:szCs w:val="28"/>
                <w:rtl/>
                <w:lang w:val="en-US" w:bidi="ar-EG"/>
              </w:rPr>
              <w:t>12</w:t>
            </w:r>
          </w:p>
        </w:tc>
        <w:tc>
          <w:tcPr>
            <w:tcW w:w="1419" w:type="dxa"/>
          </w:tcPr>
          <w:p w:rsidR="001F436E" w:rsidRPr="0067793E" w:rsidRDefault="001F436E" w:rsidP="00346892">
            <w:pPr>
              <w:bidi/>
              <w:spacing w:line="276" w:lineRule="auto"/>
              <w:jc w:val="both"/>
              <w:rPr>
                <w:rFonts w:ascii="Arabic Typesetting" w:hAnsi="Arabic Typesetting" w:cs="Arabic Typesetting"/>
                <w:b/>
                <w:bCs/>
                <w:sz w:val="28"/>
                <w:szCs w:val="28"/>
                <w:rtl/>
                <w:lang w:val="en-US" w:bidi="ar-EG"/>
              </w:rPr>
            </w:pPr>
            <w:r w:rsidRPr="0067793E">
              <w:rPr>
                <w:rFonts w:ascii="Arabic Typesetting" w:hAnsi="Arabic Typesetting" w:cs="Arabic Typesetting"/>
                <w:b/>
                <w:bCs/>
                <w:sz w:val="28"/>
                <w:szCs w:val="28"/>
                <w:rtl/>
                <w:lang w:val="en-US" w:bidi="ar-EG"/>
              </w:rPr>
              <w:t>26.1</w:t>
            </w:r>
          </w:p>
        </w:tc>
      </w:tr>
      <w:tr w:rsidR="001F436E" w:rsidRPr="0067793E" w:rsidTr="00346892">
        <w:tc>
          <w:tcPr>
            <w:tcW w:w="3575" w:type="dxa"/>
            <w:shd w:val="clear" w:color="auto" w:fill="FBD4B4" w:themeFill="accent6" w:themeFillTint="66"/>
          </w:tcPr>
          <w:p w:rsidR="001F436E" w:rsidRPr="0067793E" w:rsidRDefault="001F436E" w:rsidP="00346892">
            <w:pPr>
              <w:bidi/>
              <w:spacing w:line="276" w:lineRule="auto"/>
              <w:jc w:val="both"/>
              <w:rPr>
                <w:rFonts w:ascii="Arabic Typesetting" w:hAnsi="Arabic Typesetting" w:cs="Arabic Typesetting"/>
                <w:sz w:val="28"/>
                <w:szCs w:val="28"/>
                <w:rtl/>
                <w:lang w:val="en-US" w:bidi="ar-EG"/>
              </w:rPr>
            </w:pPr>
            <w:r w:rsidRPr="0067793E">
              <w:rPr>
                <w:rFonts w:ascii="Arabic Typesetting" w:hAnsi="Arabic Typesetting" w:cs="Arabic Typesetting"/>
                <w:sz w:val="28"/>
                <w:szCs w:val="28"/>
                <w:rtl/>
                <w:lang w:val="en-US" w:bidi="ar-EG"/>
              </w:rPr>
              <w:t>أسفي</w:t>
            </w:r>
          </w:p>
        </w:tc>
        <w:tc>
          <w:tcPr>
            <w:tcW w:w="1417" w:type="dxa"/>
          </w:tcPr>
          <w:p w:rsidR="001F436E" w:rsidRPr="0067793E" w:rsidRDefault="001F436E" w:rsidP="00346892">
            <w:pPr>
              <w:bidi/>
              <w:spacing w:line="276" w:lineRule="auto"/>
              <w:jc w:val="both"/>
              <w:rPr>
                <w:rFonts w:ascii="Arabic Typesetting" w:hAnsi="Arabic Typesetting" w:cs="Arabic Typesetting"/>
                <w:sz w:val="28"/>
                <w:szCs w:val="28"/>
                <w:rtl/>
                <w:lang w:val="en-US" w:bidi="ar-EG"/>
              </w:rPr>
            </w:pPr>
            <w:r w:rsidRPr="0067793E">
              <w:rPr>
                <w:rFonts w:ascii="Arabic Typesetting" w:hAnsi="Arabic Typesetting" w:cs="Arabic Typesetting"/>
                <w:sz w:val="28"/>
                <w:szCs w:val="28"/>
                <w:rtl/>
                <w:lang w:val="en-US" w:bidi="ar-EG"/>
              </w:rPr>
              <w:t>05</w:t>
            </w:r>
          </w:p>
        </w:tc>
        <w:tc>
          <w:tcPr>
            <w:tcW w:w="1560" w:type="dxa"/>
          </w:tcPr>
          <w:p w:rsidR="001F436E" w:rsidRPr="0067793E" w:rsidRDefault="001F436E" w:rsidP="00346892">
            <w:pPr>
              <w:bidi/>
              <w:spacing w:line="276" w:lineRule="auto"/>
              <w:jc w:val="both"/>
              <w:rPr>
                <w:rFonts w:ascii="Arabic Typesetting" w:hAnsi="Arabic Typesetting" w:cs="Arabic Typesetting"/>
                <w:sz w:val="28"/>
                <w:szCs w:val="28"/>
                <w:rtl/>
                <w:lang w:val="en-US" w:bidi="ar-EG"/>
              </w:rPr>
            </w:pPr>
            <w:r w:rsidRPr="0067793E">
              <w:rPr>
                <w:rFonts w:ascii="Arabic Typesetting" w:hAnsi="Arabic Typesetting" w:cs="Arabic Typesetting"/>
                <w:sz w:val="28"/>
                <w:szCs w:val="28"/>
                <w:rtl/>
                <w:lang w:val="en-US" w:bidi="ar-EG"/>
              </w:rPr>
              <w:t>03</w:t>
            </w:r>
          </w:p>
        </w:tc>
        <w:tc>
          <w:tcPr>
            <w:tcW w:w="1275" w:type="dxa"/>
          </w:tcPr>
          <w:p w:rsidR="001F436E" w:rsidRPr="0067793E" w:rsidRDefault="001F436E" w:rsidP="00346892">
            <w:pPr>
              <w:bidi/>
              <w:spacing w:line="276" w:lineRule="auto"/>
              <w:jc w:val="both"/>
              <w:rPr>
                <w:rFonts w:ascii="Arabic Typesetting" w:hAnsi="Arabic Typesetting" w:cs="Arabic Typesetting"/>
                <w:sz w:val="28"/>
                <w:szCs w:val="28"/>
                <w:rtl/>
                <w:lang w:val="en-US" w:bidi="ar-EG"/>
              </w:rPr>
            </w:pPr>
            <w:r w:rsidRPr="0067793E">
              <w:rPr>
                <w:rFonts w:ascii="Arabic Typesetting" w:hAnsi="Arabic Typesetting" w:cs="Arabic Typesetting"/>
                <w:sz w:val="28"/>
                <w:szCs w:val="28"/>
                <w:rtl/>
                <w:lang w:val="en-US" w:bidi="ar-EG"/>
              </w:rPr>
              <w:t>08</w:t>
            </w:r>
          </w:p>
        </w:tc>
        <w:tc>
          <w:tcPr>
            <w:tcW w:w="1419" w:type="dxa"/>
          </w:tcPr>
          <w:p w:rsidR="001F436E" w:rsidRPr="0067793E" w:rsidRDefault="001F436E" w:rsidP="00346892">
            <w:pPr>
              <w:bidi/>
              <w:spacing w:line="276" w:lineRule="auto"/>
              <w:jc w:val="both"/>
              <w:rPr>
                <w:rFonts w:ascii="Arabic Typesetting" w:hAnsi="Arabic Typesetting" w:cs="Arabic Typesetting"/>
                <w:b/>
                <w:bCs/>
                <w:sz w:val="28"/>
                <w:szCs w:val="28"/>
                <w:rtl/>
                <w:lang w:val="en-US" w:bidi="ar-EG"/>
              </w:rPr>
            </w:pPr>
            <w:r w:rsidRPr="0067793E">
              <w:rPr>
                <w:rFonts w:ascii="Arabic Typesetting" w:hAnsi="Arabic Typesetting" w:cs="Arabic Typesetting"/>
                <w:b/>
                <w:bCs/>
                <w:sz w:val="28"/>
                <w:szCs w:val="28"/>
                <w:rtl/>
                <w:lang w:val="en-US" w:bidi="ar-EG"/>
              </w:rPr>
              <w:t>17.8</w:t>
            </w:r>
          </w:p>
        </w:tc>
      </w:tr>
      <w:tr w:rsidR="001F436E" w:rsidRPr="0067793E" w:rsidTr="00346892">
        <w:tc>
          <w:tcPr>
            <w:tcW w:w="3575" w:type="dxa"/>
            <w:shd w:val="clear" w:color="auto" w:fill="FBD4B4" w:themeFill="accent6" w:themeFillTint="66"/>
          </w:tcPr>
          <w:p w:rsidR="001F436E" w:rsidRPr="0067793E" w:rsidRDefault="001F436E" w:rsidP="00346892">
            <w:pPr>
              <w:bidi/>
              <w:spacing w:line="276" w:lineRule="auto"/>
              <w:jc w:val="both"/>
              <w:rPr>
                <w:rFonts w:ascii="Arabic Typesetting" w:hAnsi="Arabic Typesetting" w:cs="Arabic Typesetting"/>
                <w:sz w:val="28"/>
                <w:szCs w:val="28"/>
                <w:rtl/>
                <w:lang w:val="en-US" w:bidi="ar-EG"/>
              </w:rPr>
            </w:pPr>
            <w:r w:rsidRPr="0067793E">
              <w:rPr>
                <w:rFonts w:ascii="Arabic Typesetting" w:hAnsi="Arabic Typesetting" w:cs="Arabic Typesetting"/>
                <w:sz w:val="28"/>
                <w:szCs w:val="28"/>
                <w:rtl/>
                <w:lang w:val="en-US" w:bidi="ar-EG"/>
              </w:rPr>
              <w:t>اليوسفية</w:t>
            </w:r>
          </w:p>
        </w:tc>
        <w:tc>
          <w:tcPr>
            <w:tcW w:w="1417" w:type="dxa"/>
          </w:tcPr>
          <w:p w:rsidR="001F436E" w:rsidRPr="0067793E" w:rsidRDefault="001F436E" w:rsidP="00346892">
            <w:pPr>
              <w:bidi/>
              <w:spacing w:line="276" w:lineRule="auto"/>
              <w:jc w:val="both"/>
              <w:rPr>
                <w:rFonts w:ascii="Arabic Typesetting" w:hAnsi="Arabic Typesetting" w:cs="Arabic Typesetting"/>
                <w:sz w:val="28"/>
                <w:szCs w:val="28"/>
                <w:rtl/>
                <w:lang w:val="en-US" w:bidi="ar-EG"/>
              </w:rPr>
            </w:pPr>
            <w:r w:rsidRPr="0067793E">
              <w:rPr>
                <w:rFonts w:ascii="Arabic Typesetting" w:hAnsi="Arabic Typesetting" w:cs="Arabic Typesetting"/>
                <w:sz w:val="28"/>
                <w:szCs w:val="28"/>
                <w:rtl/>
                <w:lang w:val="en-US" w:bidi="ar-EG"/>
              </w:rPr>
              <w:t>03</w:t>
            </w:r>
          </w:p>
        </w:tc>
        <w:tc>
          <w:tcPr>
            <w:tcW w:w="1560" w:type="dxa"/>
          </w:tcPr>
          <w:p w:rsidR="001F436E" w:rsidRPr="0067793E" w:rsidRDefault="001F436E" w:rsidP="00346892">
            <w:pPr>
              <w:bidi/>
              <w:spacing w:line="276" w:lineRule="auto"/>
              <w:jc w:val="both"/>
              <w:rPr>
                <w:rFonts w:ascii="Arabic Typesetting" w:hAnsi="Arabic Typesetting" w:cs="Arabic Typesetting"/>
                <w:sz w:val="28"/>
                <w:szCs w:val="28"/>
                <w:rtl/>
                <w:lang w:val="en-US" w:bidi="ar-EG"/>
              </w:rPr>
            </w:pPr>
            <w:r w:rsidRPr="0067793E">
              <w:rPr>
                <w:rFonts w:ascii="Arabic Typesetting" w:hAnsi="Arabic Typesetting" w:cs="Arabic Typesetting"/>
                <w:sz w:val="28"/>
                <w:szCs w:val="28"/>
                <w:rtl/>
                <w:lang w:val="en-US" w:bidi="ar-EG"/>
              </w:rPr>
              <w:t>01</w:t>
            </w:r>
          </w:p>
        </w:tc>
        <w:tc>
          <w:tcPr>
            <w:tcW w:w="1275" w:type="dxa"/>
          </w:tcPr>
          <w:p w:rsidR="001F436E" w:rsidRPr="0067793E" w:rsidRDefault="001F436E" w:rsidP="00346892">
            <w:pPr>
              <w:bidi/>
              <w:spacing w:line="276" w:lineRule="auto"/>
              <w:jc w:val="both"/>
              <w:rPr>
                <w:rFonts w:ascii="Arabic Typesetting" w:hAnsi="Arabic Typesetting" w:cs="Arabic Typesetting"/>
                <w:sz w:val="28"/>
                <w:szCs w:val="28"/>
                <w:rtl/>
                <w:lang w:val="en-US" w:bidi="ar-EG"/>
              </w:rPr>
            </w:pPr>
            <w:r w:rsidRPr="0067793E">
              <w:rPr>
                <w:rFonts w:ascii="Arabic Typesetting" w:hAnsi="Arabic Typesetting" w:cs="Arabic Typesetting"/>
                <w:sz w:val="28"/>
                <w:szCs w:val="28"/>
                <w:rtl/>
                <w:lang w:val="en-US" w:bidi="ar-EG"/>
              </w:rPr>
              <w:t>04</w:t>
            </w:r>
          </w:p>
        </w:tc>
        <w:tc>
          <w:tcPr>
            <w:tcW w:w="1419" w:type="dxa"/>
          </w:tcPr>
          <w:p w:rsidR="001F436E" w:rsidRPr="0067793E" w:rsidRDefault="001F436E" w:rsidP="00346892">
            <w:pPr>
              <w:bidi/>
              <w:spacing w:line="276" w:lineRule="auto"/>
              <w:jc w:val="both"/>
              <w:rPr>
                <w:rFonts w:ascii="Arabic Typesetting" w:hAnsi="Arabic Typesetting" w:cs="Arabic Typesetting"/>
                <w:b/>
                <w:bCs/>
                <w:sz w:val="28"/>
                <w:szCs w:val="28"/>
                <w:rtl/>
                <w:lang w:val="en-US" w:bidi="ar-EG"/>
              </w:rPr>
            </w:pPr>
            <w:r w:rsidRPr="0067793E">
              <w:rPr>
                <w:rFonts w:ascii="Arabic Typesetting" w:hAnsi="Arabic Typesetting" w:cs="Arabic Typesetting"/>
                <w:b/>
                <w:bCs/>
                <w:sz w:val="28"/>
                <w:szCs w:val="28"/>
                <w:rtl/>
                <w:lang w:val="en-US" w:bidi="ar-EG"/>
              </w:rPr>
              <w:t>8.9</w:t>
            </w:r>
          </w:p>
        </w:tc>
      </w:tr>
      <w:tr w:rsidR="001F436E" w:rsidRPr="0067793E" w:rsidTr="00346892">
        <w:tc>
          <w:tcPr>
            <w:tcW w:w="3575" w:type="dxa"/>
            <w:shd w:val="clear" w:color="auto" w:fill="FBD4B4" w:themeFill="accent6" w:themeFillTint="66"/>
          </w:tcPr>
          <w:p w:rsidR="001F436E" w:rsidRPr="0067793E" w:rsidRDefault="001F436E" w:rsidP="00346892">
            <w:pPr>
              <w:bidi/>
              <w:spacing w:line="276" w:lineRule="auto"/>
              <w:jc w:val="both"/>
              <w:rPr>
                <w:rFonts w:ascii="Arabic Typesetting" w:hAnsi="Arabic Typesetting" w:cs="Arabic Typesetting"/>
                <w:b/>
                <w:bCs/>
                <w:sz w:val="28"/>
                <w:szCs w:val="28"/>
                <w:rtl/>
                <w:lang w:val="en-US" w:bidi="ar-EG"/>
              </w:rPr>
            </w:pPr>
            <w:r w:rsidRPr="0067793E">
              <w:rPr>
                <w:rFonts w:ascii="Arabic Typesetting" w:hAnsi="Arabic Typesetting" w:cs="Arabic Typesetting"/>
                <w:b/>
                <w:bCs/>
                <w:sz w:val="28"/>
                <w:szCs w:val="28"/>
                <w:rtl/>
                <w:lang w:val="en-US" w:bidi="ar-EG"/>
              </w:rPr>
              <w:t>الجهة</w:t>
            </w:r>
          </w:p>
        </w:tc>
        <w:tc>
          <w:tcPr>
            <w:tcW w:w="1417" w:type="dxa"/>
          </w:tcPr>
          <w:p w:rsidR="001F436E" w:rsidRPr="0067793E" w:rsidRDefault="001F436E" w:rsidP="00346892">
            <w:pPr>
              <w:bidi/>
              <w:spacing w:line="276" w:lineRule="auto"/>
              <w:jc w:val="both"/>
              <w:rPr>
                <w:rFonts w:ascii="Arabic Typesetting" w:hAnsi="Arabic Typesetting" w:cs="Arabic Typesetting"/>
                <w:b/>
                <w:bCs/>
                <w:sz w:val="28"/>
                <w:szCs w:val="28"/>
                <w:rtl/>
                <w:lang w:val="en-US" w:bidi="ar-EG"/>
              </w:rPr>
            </w:pPr>
            <w:r w:rsidRPr="0067793E">
              <w:rPr>
                <w:rFonts w:ascii="Arabic Typesetting" w:hAnsi="Arabic Typesetting" w:cs="Arabic Typesetting"/>
                <w:b/>
                <w:bCs/>
                <w:sz w:val="28"/>
                <w:szCs w:val="28"/>
                <w:rtl/>
                <w:lang w:val="en-US" w:bidi="ar-EG"/>
              </w:rPr>
              <w:t>21</w:t>
            </w:r>
          </w:p>
        </w:tc>
        <w:tc>
          <w:tcPr>
            <w:tcW w:w="1560" w:type="dxa"/>
          </w:tcPr>
          <w:p w:rsidR="001F436E" w:rsidRPr="0067793E" w:rsidRDefault="001F436E" w:rsidP="00346892">
            <w:pPr>
              <w:bidi/>
              <w:spacing w:line="276" w:lineRule="auto"/>
              <w:jc w:val="both"/>
              <w:rPr>
                <w:rFonts w:ascii="Arabic Typesetting" w:hAnsi="Arabic Typesetting" w:cs="Arabic Typesetting"/>
                <w:b/>
                <w:bCs/>
                <w:sz w:val="28"/>
                <w:szCs w:val="28"/>
                <w:rtl/>
                <w:lang w:val="en-US" w:bidi="ar-EG"/>
              </w:rPr>
            </w:pPr>
            <w:r w:rsidRPr="0067793E">
              <w:rPr>
                <w:rFonts w:ascii="Arabic Typesetting" w:hAnsi="Arabic Typesetting" w:cs="Arabic Typesetting"/>
                <w:b/>
                <w:bCs/>
                <w:sz w:val="28"/>
                <w:szCs w:val="28"/>
                <w:rtl/>
                <w:lang w:val="en-US" w:bidi="ar-EG"/>
              </w:rPr>
              <w:t>24</w:t>
            </w:r>
          </w:p>
        </w:tc>
        <w:tc>
          <w:tcPr>
            <w:tcW w:w="1275" w:type="dxa"/>
          </w:tcPr>
          <w:p w:rsidR="001F436E" w:rsidRPr="0067793E" w:rsidRDefault="001F436E" w:rsidP="00346892">
            <w:pPr>
              <w:bidi/>
              <w:spacing w:line="276" w:lineRule="auto"/>
              <w:jc w:val="both"/>
              <w:rPr>
                <w:rFonts w:ascii="Arabic Typesetting" w:hAnsi="Arabic Typesetting" w:cs="Arabic Typesetting"/>
                <w:b/>
                <w:bCs/>
                <w:sz w:val="28"/>
                <w:szCs w:val="28"/>
                <w:rtl/>
                <w:lang w:val="en-US" w:bidi="ar-EG"/>
              </w:rPr>
            </w:pPr>
            <w:r w:rsidRPr="0067793E">
              <w:rPr>
                <w:rFonts w:ascii="Arabic Typesetting" w:hAnsi="Arabic Typesetting" w:cs="Arabic Typesetting"/>
                <w:b/>
                <w:bCs/>
                <w:sz w:val="28"/>
                <w:szCs w:val="28"/>
                <w:rtl/>
                <w:lang w:val="en-US" w:bidi="ar-EG"/>
              </w:rPr>
              <w:t>45</w:t>
            </w:r>
          </w:p>
        </w:tc>
        <w:tc>
          <w:tcPr>
            <w:tcW w:w="1419" w:type="dxa"/>
          </w:tcPr>
          <w:p w:rsidR="001F436E" w:rsidRPr="0067793E" w:rsidRDefault="001F436E" w:rsidP="00346892">
            <w:pPr>
              <w:bidi/>
              <w:spacing w:line="276" w:lineRule="auto"/>
              <w:jc w:val="both"/>
              <w:rPr>
                <w:rFonts w:ascii="Arabic Typesetting" w:hAnsi="Arabic Typesetting" w:cs="Arabic Typesetting"/>
                <w:b/>
                <w:bCs/>
                <w:sz w:val="28"/>
                <w:szCs w:val="28"/>
                <w:rtl/>
                <w:lang w:val="en-US" w:bidi="ar-EG"/>
              </w:rPr>
            </w:pPr>
            <w:r w:rsidRPr="0067793E">
              <w:rPr>
                <w:rFonts w:ascii="Arabic Typesetting" w:hAnsi="Arabic Typesetting" w:cs="Arabic Typesetting"/>
                <w:b/>
                <w:bCs/>
                <w:sz w:val="28"/>
                <w:szCs w:val="28"/>
                <w:rtl/>
                <w:lang w:val="en-US" w:bidi="ar-EG"/>
              </w:rPr>
              <w:t>100</w:t>
            </w:r>
          </w:p>
        </w:tc>
      </w:tr>
    </w:tbl>
    <w:p w:rsidR="00346892" w:rsidRPr="0067793E" w:rsidRDefault="00346892" w:rsidP="00346892">
      <w:pPr>
        <w:bidi/>
        <w:spacing w:after="0"/>
        <w:ind w:left="360"/>
        <w:jc w:val="both"/>
        <w:rPr>
          <w:rFonts w:ascii="Arabic Typesetting" w:hAnsi="Arabic Typesetting" w:cs="Arabic Typesetting"/>
          <w:sz w:val="28"/>
          <w:szCs w:val="28"/>
          <w:rtl/>
          <w:lang w:bidi="ar-EG"/>
        </w:rPr>
      </w:pPr>
    </w:p>
    <w:p w:rsidR="001F436E" w:rsidRPr="0067793E" w:rsidRDefault="001F436E" w:rsidP="00346892">
      <w:pPr>
        <w:bidi/>
        <w:spacing w:after="0"/>
        <w:ind w:left="360"/>
        <w:jc w:val="both"/>
        <w:rPr>
          <w:rFonts w:ascii="Arabic Typesetting" w:hAnsi="Arabic Typesetting" w:cs="Arabic Typesetting"/>
          <w:sz w:val="28"/>
          <w:szCs w:val="28"/>
          <w:rtl/>
          <w:lang w:val="en-US" w:bidi="ar-MA"/>
        </w:rPr>
      </w:pPr>
      <w:r w:rsidRPr="0067793E">
        <w:rPr>
          <w:rFonts w:ascii="Arabic Typesetting" w:hAnsi="Arabic Typesetting" w:cs="Arabic Typesetting"/>
          <w:sz w:val="28"/>
          <w:szCs w:val="28"/>
          <w:rtl/>
          <w:lang w:bidi="ar-EG"/>
        </w:rPr>
        <w:t>وتتوزع الوحدات المعنية بالبحث</w:t>
      </w:r>
      <w:r w:rsidRPr="0067793E">
        <w:rPr>
          <w:rFonts w:ascii="Arabic Typesetting" w:hAnsi="Arabic Typesetting" w:cs="Arabic Typesetting"/>
          <w:sz w:val="28"/>
          <w:szCs w:val="28"/>
          <w:lang w:bidi="ar-EG"/>
        </w:rPr>
        <w:t xml:space="preserve">18) </w:t>
      </w:r>
      <w:r w:rsidRPr="0067793E">
        <w:rPr>
          <w:rFonts w:ascii="Arabic Typesetting" w:hAnsi="Arabic Typesetting" w:cs="Arabic Typesetting"/>
          <w:sz w:val="28"/>
          <w:szCs w:val="28"/>
          <w:rtl/>
          <w:lang w:bidi="ar-EG"/>
        </w:rPr>
        <w:t>أسرة في كل وحدة</w:t>
      </w:r>
      <w:r w:rsidRPr="0067793E">
        <w:rPr>
          <w:rFonts w:ascii="Arabic Typesetting" w:hAnsi="Arabic Typesetting" w:cs="Arabic Typesetting"/>
          <w:sz w:val="28"/>
          <w:szCs w:val="28"/>
          <w:lang w:bidi="ar-EG"/>
        </w:rPr>
        <w:t>(</w:t>
      </w:r>
      <w:r w:rsidRPr="0067793E">
        <w:rPr>
          <w:rFonts w:ascii="Arabic Typesetting" w:hAnsi="Arabic Typesetting" w:cs="Arabic Typesetting"/>
          <w:sz w:val="28"/>
          <w:szCs w:val="28"/>
          <w:rtl/>
          <w:lang w:bidi="ar-EG"/>
        </w:rPr>
        <w:t xml:space="preserve"> خلال سنة 2018 حسب الفصول كالتالي:</w:t>
      </w:r>
      <w:r w:rsidRPr="0067793E">
        <w:rPr>
          <w:rFonts w:ascii="Arabic Typesetting" w:hAnsi="Arabic Typesetting" w:cs="Arabic Typesetting"/>
          <w:sz w:val="28"/>
          <w:szCs w:val="28"/>
          <w:rtl/>
          <w:lang w:val="en-US" w:bidi="ar-MA"/>
        </w:rPr>
        <w:t xml:space="preserve">  </w:t>
      </w:r>
    </w:p>
    <w:tbl>
      <w:tblPr>
        <w:tblStyle w:val="Grilledutableau"/>
        <w:bidiVisual/>
        <w:tblW w:w="9354" w:type="dxa"/>
        <w:tblInd w:w="360" w:type="dxa"/>
        <w:tblLayout w:type="fixed"/>
        <w:tblLook w:val="04A0" w:firstRow="1" w:lastRow="0" w:firstColumn="1" w:lastColumn="0" w:noHBand="0" w:noVBand="1"/>
      </w:tblPr>
      <w:tblGrid>
        <w:gridCol w:w="2867"/>
        <w:gridCol w:w="2125"/>
        <w:gridCol w:w="2127"/>
        <w:gridCol w:w="2235"/>
      </w:tblGrid>
      <w:tr w:rsidR="001F436E" w:rsidRPr="0067793E" w:rsidTr="00346892">
        <w:tc>
          <w:tcPr>
            <w:tcW w:w="2867" w:type="dxa"/>
            <w:shd w:val="clear" w:color="auto" w:fill="FBD4B4" w:themeFill="accent6" w:themeFillTint="66"/>
          </w:tcPr>
          <w:p w:rsidR="001F436E" w:rsidRPr="0067793E" w:rsidRDefault="001F436E" w:rsidP="00346892">
            <w:pPr>
              <w:bidi/>
              <w:spacing w:line="276" w:lineRule="auto"/>
              <w:jc w:val="both"/>
              <w:rPr>
                <w:rFonts w:ascii="Arabic Typesetting" w:hAnsi="Arabic Typesetting" w:cs="Arabic Typesetting"/>
                <w:sz w:val="28"/>
                <w:szCs w:val="28"/>
                <w:rtl/>
                <w:lang w:val="en-US" w:bidi="ar-EG"/>
              </w:rPr>
            </w:pPr>
            <w:r w:rsidRPr="0067793E">
              <w:rPr>
                <w:rFonts w:ascii="Arabic Typesetting" w:hAnsi="Arabic Typesetting" w:cs="Arabic Typesetting"/>
                <w:sz w:val="28"/>
                <w:szCs w:val="28"/>
                <w:rtl/>
                <w:lang w:val="en-US" w:bidi="ar-EG"/>
              </w:rPr>
              <w:t>الفترة</w:t>
            </w:r>
          </w:p>
        </w:tc>
        <w:tc>
          <w:tcPr>
            <w:tcW w:w="2125" w:type="dxa"/>
            <w:shd w:val="clear" w:color="auto" w:fill="FBD4B4" w:themeFill="accent6" w:themeFillTint="66"/>
          </w:tcPr>
          <w:p w:rsidR="001F436E" w:rsidRPr="0067793E" w:rsidRDefault="001F436E" w:rsidP="00346892">
            <w:pPr>
              <w:bidi/>
              <w:spacing w:line="276" w:lineRule="auto"/>
              <w:jc w:val="both"/>
              <w:rPr>
                <w:rFonts w:ascii="Arabic Typesetting" w:hAnsi="Arabic Typesetting" w:cs="Arabic Typesetting"/>
                <w:b/>
                <w:bCs/>
                <w:sz w:val="28"/>
                <w:szCs w:val="28"/>
                <w:rtl/>
                <w:lang w:val="en-US" w:bidi="ar-EG"/>
              </w:rPr>
            </w:pPr>
            <w:r w:rsidRPr="0067793E">
              <w:rPr>
                <w:rFonts w:ascii="Arabic Typesetting" w:hAnsi="Arabic Typesetting" w:cs="Arabic Typesetting"/>
                <w:b/>
                <w:bCs/>
                <w:sz w:val="28"/>
                <w:szCs w:val="28"/>
                <w:rtl/>
                <w:lang w:val="en-US" w:bidi="ar-EG"/>
              </w:rPr>
              <w:t>الوسط الحضري</w:t>
            </w:r>
          </w:p>
        </w:tc>
        <w:tc>
          <w:tcPr>
            <w:tcW w:w="2127" w:type="dxa"/>
            <w:shd w:val="clear" w:color="auto" w:fill="FBD4B4" w:themeFill="accent6" w:themeFillTint="66"/>
          </w:tcPr>
          <w:p w:rsidR="001F436E" w:rsidRPr="0067793E" w:rsidRDefault="001F436E" w:rsidP="00346892">
            <w:pPr>
              <w:bidi/>
              <w:spacing w:line="276" w:lineRule="auto"/>
              <w:jc w:val="both"/>
              <w:rPr>
                <w:rFonts w:ascii="Arabic Typesetting" w:hAnsi="Arabic Typesetting" w:cs="Arabic Typesetting"/>
                <w:b/>
                <w:bCs/>
                <w:sz w:val="28"/>
                <w:szCs w:val="28"/>
                <w:rtl/>
                <w:lang w:val="en-US" w:bidi="ar-EG"/>
              </w:rPr>
            </w:pPr>
            <w:r w:rsidRPr="0067793E">
              <w:rPr>
                <w:rFonts w:ascii="Arabic Typesetting" w:hAnsi="Arabic Typesetting" w:cs="Arabic Typesetting"/>
                <w:b/>
                <w:bCs/>
                <w:sz w:val="28"/>
                <w:szCs w:val="28"/>
                <w:rtl/>
                <w:lang w:val="en-US" w:bidi="ar-EG"/>
              </w:rPr>
              <w:t>الوسط القروي</w:t>
            </w:r>
          </w:p>
        </w:tc>
        <w:tc>
          <w:tcPr>
            <w:tcW w:w="2235" w:type="dxa"/>
            <w:shd w:val="clear" w:color="auto" w:fill="FBD4B4" w:themeFill="accent6" w:themeFillTint="66"/>
          </w:tcPr>
          <w:p w:rsidR="001F436E" w:rsidRPr="0067793E" w:rsidRDefault="001F436E" w:rsidP="00346892">
            <w:pPr>
              <w:bidi/>
              <w:spacing w:line="276" w:lineRule="auto"/>
              <w:jc w:val="both"/>
              <w:rPr>
                <w:rFonts w:ascii="Arabic Typesetting" w:hAnsi="Arabic Typesetting" w:cs="Arabic Typesetting"/>
                <w:b/>
                <w:bCs/>
                <w:sz w:val="28"/>
                <w:szCs w:val="28"/>
                <w:rtl/>
                <w:lang w:val="en-US" w:bidi="ar-EG"/>
              </w:rPr>
            </w:pPr>
            <w:r w:rsidRPr="0067793E">
              <w:rPr>
                <w:rFonts w:ascii="Arabic Typesetting" w:hAnsi="Arabic Typesetting" w:cs="Arabic Typesetting"/>
                <w:b/>
                <w:bCs/>
                <w:sz w:val="28"/>
                <w:szCs w:val="28"/>
                <w:rtl/>
                <w:lang w:val="en-US" w:bidi="ar-EG"/>
              </w:rPr>
              <w:t>المجموع</w:t>
            </w:r>
          </w:p>
        </w:tc>
      </w:tr>
      <w:tr w:rsidR="001F436E" w:rsidRPr="0067793E" w:rsidTr="00346892">
        <w:tc>
          <w:tcPr>
            <w:tcW w:w="2867" w:type="dxa"/>
            <w:shd w:val="clear" w:color="auto" w:fill="FBD4B4" w:themeFill="accent6" w:themeFillTint="66"/>
          </w:tcPr>
          <w:p w:rsidR="001F436E" w:rsidRPr="0067793E" w:rsidRDefault="001F436E" w:rsidP="00346892">
            <w:pPr>
              <w:bidi/>
              <w:spacing w:line="276" w:lineRule="auto"/>
              <w:jc w:val="both"/>
              <w:rPr>
                <w:rFonts w:ascii="Arabic Typesetting" w:hAnsi="Arabic Typesetting" w:cs="Arabic Typesetting"/>
                <w:sz w:val="28"/>
                <w:szCs w:val="28"/>
                <w:rtl/>
                <w:lang w:val="en-US" w:bidi="ar-EG"/>
              </w:rPr>
            </w:pPr>
            <w:r w:rsidRPr="0067793E">
              <w:rPr>
                <w:rFonts w:ascii="Arabic Typesetting" w:hAnsi="Arabic Typesetting" w:cs="Arabic Typesetting"/>
                <w:sz w:val="28"/>
                <w:szCs w:val="28"/>
                <w:rtl/>
                <w:lang w:val="en-US" w:bidi="ar-EG"/>
              </w:rPr>
              <w:t>الثلاثي الأول</w:t>
            </w:r>
          </w:p>
        </w:tc>
        <w:tc>
          <w:tcPr>
            <w:tcW w:w="2125" w:type="dxa"/>
          </w:tcPr>
          <w:p w:rsidR="001F436E" w:rsidRPr="0067793E" w:rsidRDefault="001F436E" w:rsidP="00346892">
            <w:pPr>
              <w:bidi/>
              <w:spacing w:line="276" w:lineRule="auto"/>
              <w:jc w:val="both"/>
              <w:rPr>
                <w:rFonts w:ascii="Arabic Typesetting" w:hAnsi="Arabic Typesetting" w:cs="Arabic Typesetting"/>
                <w:sz w:val="28"/>
                <w:szCs w:val="28"/>
                <w:rtl/>
                <w:lang w:val="en-US" w:bidi="ar-EG"/>
              </w:rPr>
            </w:pPr>
            <w:r w:rsidRPr="0067793E">
              <w:rPr>
                <w:rFonts w:ascii="Arabic Typesetting" w:hAnsi="Arabic Typesetting" w:cs="Arabic Typesetting"/>
                <w:sz w:val="28"/>
                <w:szCs w:val="28"/>
                <w:rtl/>
                <w:lang w:val="en-US" w:bidi="ar-EG"/>
              </w:rPr>
              <w:t>11</w:t>
            </w:r>
          </w:p>
        </w:tc>
        <w:tc>
          <w:tcPr>
            <w:tcW w:w="2127" w:type="dxa"/>
          </w:tcPr>
          <w:p w:rsidR="001F436E" w:rsidRPr="0067793E" w:rsidRDefault="001F436E" w:rsidP="00346892">
            <w:pPr>
              <w:bidi/>
              <w:spacing w:line="276" w:lineRule="auto"/>
              <w:jc w:val="both"/>
              <w:rPr>
                <w:rFonts w:ascii="Arabic Typesetting" w:hAnsi="Arabic Typesetting" w:cs="Arabic Typesetting"/>
                <w:sz w:val="28"/>
                <w:szCs w:val="28"/>
                <w:rtl/>
                <w:lang w:val="en-US" w:bidi="ar-EG"/>
              </w:rPr>
            </w:pPr>
            <w:r w:rsidRPr="0067793E">
              <w:rPr>
                <w:rFonts w:ascii="Arabic Typesetting" w:hAnsi="Arabic Typesetting" w:cs="Arabic Typesetting"/>
                <w:sz w:val="28"/>
                <w:szCs w:val="28"/>
                <w:rtl/>
                <w:lang w:val="en-US" w:bidi="ar-EG"/>
              </w:rPr>
              <w:t>12</w:t>
            </w:r>
          </w:p>
        </w:tc>
        <w:tc>
          <w:tcPr>
            <w:tcW w:w="2235" w:type="dxa"/>
          </w:tcPr>
          <w:p w:rsidR="001F436E" w:rsidRPr="0067793E" w:rsidRDefault="001F436E" w:rsidP="00346892">
            <w:pPr>
              <w:bidi/>
              <w:spacing w:line="276" w:lineRule="auto"/>
              <w:jc w:val="both"/>
              <w:rPr>
                <w:rFonts w:ascii="Arabic Typesetting" w:hAnsi="Arabic Typesetting" w:cs="Arabic Typesetting"/>
                <w:b/>
                <w:bCs/>
                <w:sz w:val="28"/>
                <w:szCs w:val="28"/>
                <w:rtl/>
                <w:lang w:val="en-US" w:bidi="ar-EG"/>
              </w:rPr>
            </w:pPr>
            <w:r w:rsidRPr="0067793E">
              <w:rPr>
                <w:rFonts w:ascii="Arabic Typesetting" w:hAnsi="Arabic Typesetting" w:cs="Arabic Typesetting"/>
                <w:b/>
                <w:bCs/>
                <w:sz w:val="28"/>
                <w:szCs w:val="28"/>
                <w:rtl/>
                <w:lang w:val="en-US" w:bidi="ar-EG"/>
              </w:rPr>
              <w:t>23</w:t>
            </w:r>
          </w:p>
        </w:tc>
      </w:tr>
      <w:tr w:rsidR="001F436E" w:rsidRPr="0067793E" w:rsidTr="00346892">
        <w:tc>
          <w:tcPr>
            <w:tcW w:w="2867" w:type="dxa"/>
            <w:shd w:val="clear" w:color="auto" w:fill="FBD4B4" w:themeFill="accent6" w:themeFillTint="66"/>
          </w:tcPr>
          <w:p w:rsidR="001F436E" w:rsidRPr="0067793E" w:rsidRDefault="001F436E" w:rsidP="00346892">
            <w:pPr>
              <w:bidi/>
              <w:spacing w:line="276" w:lineRule="auto"/>
              <w:jc w:val="both"/>
              <w:rPr>
                <w:rFonts w:ascii="Arabic Typesetting" w:hAnsi="Arabic Typesetting" w:cs="Arabic Typesetting"/>
                <w:sz w:val="28"/>
                <w:szCs w:val="28"/>
                <w:rtl/>
                <w:lang w:val="en-US" w:bidi="ar-EG"/>
              </w:rPr>
            </w:pPr>
            <w:r w:rsidRPr="0067793E">
              <w:rPr>
                <w:rFonts w:ascii="Arabic Typesetting" w:hAnsi="Arabic Typesetting" w:cs="Arabic Typesetting"/>
                <w:sz w:val="28"/>
                <w:szCs w:val="28"/>
                <w:rtl/>
                <w:lang w:val="en-US" w:bidi="ar-EG"/>
              </w:rPr>
              <w:t>الثلاثي الثاني</w:t>
            </w:r>
          </w:p>
        </w:tc>
        <w:tc>
          <w:tcPr>
            <w:tcW w:w="2125" w:type="dxa"/>
          </w:tcPr>
          <w:p w:rsidR="001F436E" w:rsidRPr="0067793E" w:rsidRDefault="001F436E" w:rsidP="00346892">
            <w:pPr>
              <w:bidi/>
              <w:spacing w:line="276" w:lineRule="auto"/>
              <w:jc w:val="both"/>
              <w:rPr>
                <w:rFonts w:ascii="Arabic Typesetting" w:hAnsi="Arabic Typesetting" w:cs="Arabic Typesetting"/>
                <w:sz w:val="28"/>
                <w:szCs w:val="28"/>
                <w:rtl/>
                <w:lang w:val="en-US" w:bidi="ar-EG"/>
              </w:rPr>
            </w:pPr>
            <w:r w:rsidRPr="0067793E">
              <w:rPr>
                <w:rFonts w:ascii="Arabic Typesetting" w:hAnsi="Arabic Typesetting" w:cs="Arabic Typesetting"/>
                <w:sz w:val="28"/>
                <w:szCs w:val="28"/>
                <w:rtl/>
                <w:lang w:val="en-US" w:bidi="ar-EG"/>
              </w:rPr>
              <w:t>10</w:t>
            </w:r>
          </w:p>
        </w:tc>
        <w:tc>
          <w:tcPr>
            <w:tcW w:w="2127" w:type="dxa"/>
          </w:tcPr>
          <w:p w:rsidR="001F436E" w:rsidRPr="0067793E" w:rsidRDefault="001F436E" w:rsidP="00346892">
            <w:pPr>
              <w:bidi/>
              <w:spacing w:line="276" w:lineRule="auto"/>
              <w:jc w:val="both"/>
              <w:rPr>
                <w:rFonts w:ascii="Arabic Typesetting" w:hAnsi="Arabic Typesetting" w:cs="Arabic Typesetting"/>
                <w:sz w:val="28"/>
                <w:szCs w:val="28"/>
                <w:rtl/>
                <w:lang w:val="en-US" w:bidi="ar-EG"/>
              </w:rPr>
            </w:pPr>
            <w:r w:rsidRPr="0067793E">
              <w:rPr>
                <w:rFonts w:ascii="Arabic Typesetting" w:hAnsi="Arabic Typesetting" w:cs="Arabic Typesetting"/>
                <w:sz w:val="28"/>
                <w:szCs w:val="28"/>
                <w:rtl/>
                <w:lang w:val="en-US" w:bidi="ar-EG"/>
              </w:rPr>
              <w:t>12</w:t>
            </w:r>
          </w:p>
        </w:tc>
        <w:tc>
          <w:tcPr>
            <w:tcW w:w="2235" w:type="dxa"/>
          </w:tcPr>
          <w:p w:rsidR="001F436E" w:rsidRPr="0067793E" w:rsidRDefault="001F436E" w:rsidP="00346892">
            <w:pPr>
              <w:bidi/>
              <w:spacing w:line="276" w:lineRule="auto"/>
              <w:jc w:val="both"/>
              <w:rPr>
                <w:rFonts w:ascii="Arabic Typesetting" w:hAnsi="Arabic Typesetting" w:cs="Arabic Typesetting"/>
                <w:b/>
                <w:bCs/>
                <w:sz w:val="28"/>
                <w:szCs w:val="28"/>
                <w:rtl/>
                <w:lang w:val="en-US" w:bidi="ar-EG"/>
              </w:rPr>
            </w:pPr>
            <w:r w:rsidRPr="0067793E">
              <w:rPr>
                <w:rFonts w:ascii="Arabic Typesetting" w:hAnsi="Arabic Typesetting" w:cs="Arabic Typesetting"/>
                <w:b/>
                <w:bCs/>
                <w:sz w:val="28"/>
                <w:szCs w:val="28"/>
                <w:rtl/>
                <w:lang w:val="en-US" w:bidi="ar-EG"/>
              </w:rPr>
              <w:t>22</w:t>
            </w:r>
          </w:p>
        </w:tc>
      </w:tr>
      <w:tr w:rsidR="001F436E" w:rsidRPr="0067793E" w:rsidTr="00346892">
        <w:tc>
          <w:tcPr>
            <w:tcW w:w="2867" w:type="dxa"/>
            <w:shd w:val="clear" w:color="auto" w:fill="FBD4B4" w:themeFill="accent6" w:themeFillTint="66"/>
          </w:tcPr>
          <w:p w:rsidR="001F436E" w:rsidRPr="0067793E" w:rsidRDefault="001F436E" w:rsidP="00346892">
            <w:pPr>
              <w:bidi/>
              <w:spacing w:line="276" w:lineRule="auto"/>
              <w:jc w:val="both"/>
              <w:rPr>
                <w:rFonts w:ascii="Arabic Typesetting" w:hAnsi="Arabic Typesetting" w:cs="Arabic Typesetting"/>
                <w:sz w:val="28"/>
                <w:szCs w:val="28"/>
                <w:rtl/>
                <w:lang w:val="en-US" w:bidi="ar-EG"/>
              </w:rPr>
            </w:pPr>
            <w:r w:rsidRPr="0067793E">
              <w:rPr>
                <w:rFonts w:ascii="Arabic Typesetting" w:hAnsi="Arabic Typesetting" w:cs="Arabic Typesetting"/>
                <w:sz w:val="28"/>
                <w:szCs w:val="28"/>
                <w:rtl/>
                <w:lang w:val="en-US" w:bidi="ar-EG"/>
              </w:rPr>
              <w:t>الثلاثي الثالث</w:t>
            </w:r>
          </w:p>
        </w:tc>
        <w:tc>
          <w:tcPr>
            <w:tcW w:w="2125" w:type="dxa"/>
          </w:tcPr>
          <w:p w:rsidR="001F436E" w:rsidRPr="0067793E" w:rsidRDefault="001F436E" w:rsidP="00346892">
            <w:pPr>
              <w:bidi/>
              <w:spacing w:line="276" w:lineRule="auto"/>
              <w:jc w:val="both"/>
              <w:rPr>
                <w:rFonts w:ascii="Arabic Typesetting" w:hAnsi="Arabic Typesetting" w:cs="Arabic Typesetting"/>
                <w:sz w:val="28"/>
                <w:szCs w:val="28"/>
                <w:rtl/>
                <w:lang w:val="en-US" w:bidi="ar-EG"/>
              </w:rPr>
            </w:pPr>
            <w:r w:rsidRPr="0067793E">
              <w:rPr>
                <w:rFonts w:ascii="Arabic Typesetting" w:hAnsi="Arabic Typesetting" w:cs="Arabic Typesetting"/>
                <w:sz w:val="28"/>
                <w:szCs w:val="28"/>
                <w:rtl/>
                <w:lang w:val="en-US" w:bidi="ar-EG"/>
              </w:rPr>
              <w:t>9</w:t>
            </w:r>
          </w:p>
        </w:tc>
        <w:tc>
          <w:tcPr>
            <w:tcW w:w="2127" w:type="dxa"/>
          </w:tcPr>
          <w:p w:rsidR="001F436E" w:rsidRPr="0067793E" w:rsidRDefault="001F436E" w:rsidP="00346892">
            <w:pPr>
              <w:bidi/>
              <w:spacing w:line="276" w:lineRule="auto"/>
              <w:jc w:val="both"/>
              <w:rPr>
                <w:rFonts w:ascii="Arabic Typesetting" w:hAnsi="Arabic Typesetting" w:cs="Arabic Typesetting"/>
                <w:sz w:val="28"/>
                <w:szCs w:val="28"/>
                <w:rtl/>
                <w:lang w:val="en-US" w:bidi="ar-EG"/>
              </w:rPr>
            </w:pPr>
            <w:r w:rsidRPr="0067793E">
              <w:rPr>
                <w:rFonts w:ascii="Arabic Typesetting" w:hAnsi="Arabic Typesetting" w:cs="Arabic Typesetting"/>
                <w:sz w:val="28"/>
                <w:szCs w:val="28"/>
                <w:rtl/>
                <w:lang w:val="en-US" w:bidi="ar-EG"/>
              </w:rPr>
              <w:t>12</w:t>
            </w:r>
          </w:p>
        </w:tc>
        <w:tc>
          <w:tcPr>
            <w:tcW w:w="2235" w:type="dxa"/>
          </w:tcPr>
          <w:p w:rsidR="001F436E" w:rsidRPr="0067793E" w:rsidRDefault="001F436E" w:rsidP="00346892">
            <w:pPr>
              <w:bidi/>
              <w:spacing w:line="276" w:lineRule="auto"/>
              <w:jc w:val="both"/>
              <w:rPr>
                <w:rFonts w:ascii="Arabic Typesetting" w:hAnsi="Arabic Typesetting" w:cs="Arabic Typesetting"/>
                <w:b/>
                <w:bCs/>
                <w:sz w:val="28"/>
                <w:szCs w:val="28"/>
                <w:rtl/>
                <w:lang w:val="en-US" w:bidi="ar-EG"/>
              </w:rPr>
            </w:pPr>
            <w:r w:rsidRPr="0067793E">
              <w:rPr>
                <w:rFonts w:ascii="Arabic Typesetting" w:hAnsi="Arabic Typesetting" w:cs="Arabic Typesetting"/>
                <w:b/>
                <w:bCs/>
                <w:sz w:val="28"/>
                <w:szCs w:val="28"/>
                <w:rtl/>
                <w:lang w:val="en-US" w:bidi="ar-EG"/>
              </w:rPr>
              <w:t>21</w:t>
            </w:r>
          </w:p>
        </w:tc>
      </w:tr>
      <w:tr w:rsidR="001F436E" w:rsidRPr="0067793E" w:rsidTr="00346892">
        <w:tc>
          <w:tcPr>
            <w:tcW w:w="2867" w:type="dxa"/>
            <w:shd w:val="clear" w:color="auto" w:fill="FBD4B4" w:themeFill="accent6" w:themeFillTint="66"/>
          </w:tcPr>
          <w:p w:rsidR="001F436E" w:rsidRPr="0067793E" w:rsidRDefault="001F436E" w:rsidP="00346892">
            <w:pPr>
              <w:bidi/>
              <w:spacing w:line="276" w:lineRule="auto"/>
              <w:jc w:val="both"/>
              <w:rPr>
                <w:rFonts w:ascii="Arabic Typesetting" w:hAnsi="Arabic Typesetting" w:cs="Arabic Typesetting"/>
                <w:sz w:val="28"/>
                <w:szCs w:val="28"/>
                <w:rtl/>
                <w:lang w:val="en-US" w:bidi="ar-EG"/>
              </w:rPr>
            </w:pPr>
            <w:r w:rsidRPr="0067793E">
              <w:rPr>
                <w:rFonts w:ascii="Arabic Typesetting" w:hAnsi="Arabic Typesetting" w:cs="Arabic Typesetting"/>
                <w:sz w:val="28"/>
                <w:szCs w:val="28"/>
                <w:rtl/>
                <w:lang w:val="en-US" w:bidi="ar-EG"/>
              </w:rPr>
              <w:t>الثلاثي الرابع</w:t>
            </w:r>
          </w:p>
        </w:tc>
        <w:tc>
          <w:tcPr>
            <w:tcW w:w="2125" w:type="dxa"/>
          </w:tcPr>
          <w:p w:rsidR="001F436E" w:rsidRPr="0067793E" w:rsidRDefault="001F436E" w:rsidP="00346892">
            <w:pPr>
              <w:bidi/>
              <w:spacing w:line="276" w:lineRule="auto"/>
              <w:jc w:val="both"/>
              <w:rPr>
                <w:rFonts w:ascii="Arabic Typesetting" w:hAnsi="Arabic Typesetting" w:cs="Arabic Typesetting"/>
                <w:sz w:val="28"/>
                <w:szCs w:val="28"/>
                <w:rtl/>
                <w:lang w:val="en-US" w:bidi="ar-EG"/>
              </w:rPr>
            </w:pPr>
            <w:r w:rsidRPr="0067793E">
              <w:rPr>
                <w:rFonts w:ascii="Arabic Typesetting" w:hAnsi="Arabic Typesetting" w:cs="Arabic Typesetting"/>
                <w:sz w:val="28"/>
                <w:szCs w:val="28"/>
                <w:rtl/>
                <w:lang w:val="en-US" w:bidi="ar-EG"/>
              </w:rPr>
              <w:t>10</w:t>
            </w:r>
          </w:p>
        </w:tc>
        <w:tc>
          <w:tcPr>
            <w:tcW w:w="2127" w:type="dxa"/>
          </w:tcPr>
          <w:p w:rsidR="001F436E" w:rsidRPr="0067793E" w:rsidRDefault="001F436E" w:rsidP="00346892">
            <w:pPr>
              <w:bidi/>
              <w:spacing w:line="276" w:lineRule="auto"/>
              <w:jc w:val="both"/>
              <w:rPr>
                <w:rFonts w:ascii="Arabic Typesetting" w:hAnsi="Arabic Typesetting" w:cs="Arabic Typesetting"/>
                <w:sz w:val="28"/>
                <w:szCs w:val="28"/>
                <w:rtl/>
                <w:lang w:val="en-US" w:bidi="ar-EG"/>
              </w:rPr>
            </w:pPr>
            <w:r w:rsidRPr="0067793E">
              <w:rPr>
                <w:rFonts w:ascii="Arabic Typesetting" w:hAnsi="Arabic Typesetting" w:cs="Arabic Typesetting"/>
                <w:sz w:val="28"/>
                <w:szCs w:val="28"/>
                <w:rtl/>
                <w:lang w:val="en-US" w:bidi="ar-EG"/>
              </w:rPr>
              <w:t>12</w:t>
            </w:r>
          </w:p>
        </w:tc>
        <w:tc>
          <w:tcPr>
            <w:tcW w:w="2235" w:type="dxa"/>
          </w:tcPr>
          <w:p w:rsidR="001F436E" w:rsidRPr="0067793E" w:rsidRDefault="001F436E" w:rsidP="00346892">
            <w:pPr>
              <w:bidi/>
              <w:spacing w:line="276" w:lineRule="auto"/>
              <w:jc w:val="both"/>
              <w:rPr>
                <w:rFonts w:ascii="Arabic Typesetting" w:hAnsi="Arabic Typesetting" w:cs="Arabic Typesetting"/>
                <w:b/>
                <w:bCs/>
                <w:sz w:val="28"/>
                <w:szCs w:val="28"/>
                <w:rtl/>
                <w:lang w:val="en-US" w:bidi="ar-EG"/>
              </w:rPr>
            </w:pPr>
            <w:r w:rsidRPr="0067793E">
              <w:rPr>
                <w:rFonts w:ascii="Arabic Typesetting" w:hAnsi="Arabic Typesetting" w:cs="Arabic Typesetting"/>
                <w:b/>
                <w:bCs/>
                <w:sz w:val="28"/>
                <w:szCs w:val="28"/>
                <w:rtl/>
                <w:lang w:val="en-US" w:bidi="ar-EG"/>
              </w:rPr>
              <w:t>22</w:t>
            </w:r>
          </w:p>
        </w:tc>
      </w:tr>
      <w:tr w:rsidR="001F436E" w:rsidRPr="0067793E" w:rsidTr="00346892">
        <w:tc>
          <w:tcPr>
            <w:tcW w:w="2867" w:type="dxa"/>
            <w:shd w:val="clear" w:color="auto" w:fill="FBD4B4" w:themeFill="accent6" w:themeFillTint="66"/>
          </w:tcPr>
          <w:p w:rsidR="001F436E" w:rsidRPr="0067793E" w:rsidRDefault="001F436E" w:rsidP="00346892">
            <w:pPr>
              <w:bidi/>
              <w:spacing w:line="276" w:lineRule="auto"/>
              <w:jc w:val="both"/>
              <w:rPr>
                <w:rFonts w:ascii="Arabic Typesetting" w:hAnsi="Arabic Typesetting" w:cs="Arabic Typesetting"/>
                <w:sz w:val="28"/>
                <w:szCs w:val="28"/>
                <w:rtl/>
                <w:lang w:val="en-US" w:bidi="ar-EG"/>
              </w:rPr>
            </w:pPr>
            <w:r w:rsidRPr="0067793E">
              <w:rPr>
                <w:rFonts w:ascii="Arabic Typesetting" w:hAnsi="Arabic Typesetting" w:cs="Arabic Typesetting"/>
                <w:b/>
                <w:bCs/>
                <w:sz w:val="28"/>
                <w:szCs w:val="28"/>
                <w:rtl/>
                <w:lang w:val="en-US" w:bidi="ar-EG"/>
              </w:rPr>
              <w:t>المجموع</w:t>
            </w:r>
          </w:p>
        </w:tc>
        <w:tc>
          <w:tcPr>
            <w:tcW w:w="2125" w:type="dxa"/>
          </w:tcPr>
          <w:p w:rsidR="001F436E" w:rsidRPr="0067793E" w:rsidRDefault="001F436E" w:rsidP="00346892">
            <w:pPr>
              <w:bidi/>
              <w:spacing w:line="276" w:lineRule="auto"/>
              <w:jc w:val="both"/>
              <w:rPr>
                <w:rFonts w:ascii="Arabic Typesetting" w:hAnsi="Arabic Typesetting" w:cs="Arabic Typesetting"/>
                <w:b/>
                <w:bCs/>
                <w:sz w:val="28"/>
                <w:szCs w:val="28"/>
                <w:rtl/>
                <w:lang w:val="en-US" w:bidi="ar-EG"/>
              </w:rPr>
            </w:pPr>
            <w:r w:rsidRPr="0067793E">
              <w:rPr>
                <w:rFonts w:ascii="Arabic Typesetting" w:hAnsi="Arabic Typesetting" w:cs="Arabic Typesetting"/>
                <w:b/>
                <w:bCs/>
                <w:sz w:val="28"/>
                <w:szCs w:val="28"/>
                <w:rtl/>
                <w:lang w:val="en-US" w:bidi="ar-EG"/>
              </w:rPr>
              <w:t>40</w:t>
            </w:r>
          </w:p>
        </w:tc>
        <w:tc>
          <w:tcPr>
            <w:tcW w:w="2127" w:type="dxa"/>
          </w:tcPr>
          <w:p w:rsidR="001F436E" w:rsidRPr="0067793E" w:rsidRDefault="001F436E" w:rsidP="00346892">
            <w:pPr>
              <w:bidi/>
              <w:spacing w:line="276" w:lineRule="auto"/>
              <w:jc w:val="both"/>
              <w:rPr>
                <w:rFonts w:ascii="Arabic Typesetting" w:hAnsi="Arabic Typesetting" w:cs="Arabic Typesetting"/>
                <w:b/>
                <w:bCs/>
                <w:sz w:val="28"/>
                <w:szCs w:val="28"/>
                <w:rtl/>
                <w:lang w:val="en-US" w:bidi="ar-EG"/>
              </w:rPr>
            </w:pPr>
            <w:r w:rsidRPr="0067793E">
              <w:rPr>
                <w:rFonts w:ascii="Arabic Typesetting" w:hAnsi="Arabic Typesetting" w:cs="Arabic Typesetting"/>
                <w:b/>
                <w:bCs/>
                <w:sz w:val="28"/>
                <w:szCs w:val="28"/>
                <w:rtl/>
                <w:lang w:val="en-US" w:bidi="ar-EG"/>
              </w:rPr>
              <w:t>48</w:t>
            </w:r>
          </w:p>
        </w:tc>
        <w:tc>
          <w:tcPr>
            <w:tcW w:w="2235" w:type="dxa"/>
          </w:tcPr>
          <w:p w:rsidR="001F436E" w:rsidRPr="0067793E" w:rsidRDefault="001F436E" w:rsidP="00346892">
            <w:pPr>
              <w:bidi/>
              <w:spacing w:line="276" w:lineRule="auto"/>
              <w:jc w:val="both"/>
              <w:rPr>
                <w:rFonts w:ascii="Arabic Typesetting" w:hAnsi="Arabic Typesetting" w:cs="Arabic Typesetting"/>
                <w:b/>
                <w:bCs/>
                <w:sz w:val="28"/>
                <w:szCs w:val="28"/>
                <w:rtl/>
                <w:lang w:val="en-US" w:bidi="ar-EG"/>
              </w:rPr>
            </w:pPr>
            <w:r w:rsidRPr="0067793E">
              <w:rPr>
                <w:rFonts w:ascii="Arabic Typesetting" w:hAnsi="Arabic Typesetting" w:cs="Arabic Typesetting"/>
                <w:b/>
                <w:bCs/>
                <w:sz w:val="28"/>
                <w:szCs w:val="28"/>
                <w:rtl/>
                <w:lang w:val="en-US" w:bidi="ar-EG"/>
              </w:rPr>
              <w:t>88</w:t>
            </w:r>
          </w:p>
        </w:tc>
      </w:tr>
    </w:tbl>
    <w:p w:rsidR="001F436E" w:rsidRPr="0067793E" w:rsidRDefault="001F436E" w:rsidP="00346892">
      <w:pPr>
        <w:bidi/>
        <w:spacing w:after="0"/>
        <w:ind w:left="360"/>
        <w:jc w:val="both"/>
        <w:rPr>
          <w:rFonts w:ascii="Arabic Typesetting" w:hAnsi="Arabic Typesetting" w:cs="Arabic Typesetting"/>
          <w:sz w:val="28"/>
          <w:szCs w:val="28"/>
          <w:rtl/>
          <w:lang w:val="en-US" w:bidi="ar-MA"/>
        </w:rPr>
      </w:pPr>
    </w:p>
    <w:p w:rsidR="00E446F0" w:rsidRPr="0067793E" w:rsidRDefault="00E446F0" w:rsidP="00346892">
      <w:pPr>
        <w:bidi/>
        <w:spacing w:after="0"/>
        <w:jc w:val="both"/>
        <w:rPr>
          <w:rFonts w:ascii="Arabic Typesetting" w:hAnsi="Arabic Typesetting" w:cs="Arabic Typesetting"/>
          <w:b/>
          <w:bCs/>
          <w:snapToGrid w:val="0"/>
          <w:color w:val="000000" w:themeColor="text1"/>
          <w:sz w:val="28"/>
          <w:szCs w:val="28"/>
          <w:rtl/>
          <w:lang w:eastAsia="ar-SA"/>
        </w:rPr>
      </w:pPr>
      <w:r w:rsidRPr="0067793E">
        <w:rPr>
          <w:rFonts w:ascii="Arabic Typesetting" w:hAnsi="Arabic Typesetting" w:cs="Arabic Typesetting"/>
          <w:b/>
          <w:bCs/>
          <w:snapToGrid w:val="0"/>
          <w:color w:val="000000" w:themeColor="text1"/>
          <w:sz w:val="28"/>
          <w:szCs w:val="28"/>
          <w:rtl/>
          <w:lang w:eastAsia="ar-SA"/>
        </w:rPr>
        <w:t>النتائج:</w:t>
      </w:r>
    </w:p>
    <w:p w:rsidR="00E446F0" w:rsidRPr="0067793E" w:rsidRDefault="00E446F0" w:rsidP="00346892">
      <w:pPr>
        <w:bidi/>
        <w:spacing w:after="0"/>
        <w:ind w:firstLine="708"/>
        <w:jc w:val="both"/>
        <w:rPr>
          <w:rFonts w:ascii="Arabic Typesetting" w:hAnsi="Arabic Typesetting" w:cs="Arabic Typesetting"/>
          <w:snapToGrid w:val="0"/>
          <w:color w:val="000000" w:themeColor="text1"/>
          <w:sz w:val="28"/>
          <w:szCs w:val="28"/>
          <w:rtl/>
          <w:lang w:eastAsia="ar-SA"/>
        </w:rPr>
      </w:pPr>
      <w:r w:rsidRPr="0067793E">
        <w:rPr>
          <w:rFonts w:ascii="Arabic Typesetting" w:hAnsi="Arabic Typesetting" w:cs="Arabic Typesetting"/>
          <w:snapToGrid w:val="0"/>
          <w:color w:val="000000" w:themeColor="text1"/>
          <w:sz w:val="28"/>
          <w:szCs w:val="28"/>
          <w:rtl/>
          <w:lang w:eastAsia="ar-SA"/>
        </w:rPr>
        <w:t xml:space="preserve">تنشر نتائج البحث لفصل معين بعد شهر و 5 أيام من نهاية الفصل المعني على شكل مذكرة إخبارية تبين "مؤشر ثقة الأسر المغربية" و تطور مؤشرات أخرى للظرفية. و هي قابلة للتحميل على الرابط التالي: </w:t>
      </w:r>
      <w:r w:rsidR="00F75703" w:rsidRPr="0067793E">
        <w:rPr>
          <w:rFonts w:ascii="Arabic Typesetting" w:hAnsi="Arabic Typesetting" w:cs="Arabic Typesetting"/>
          <w:snapToGrid w:val="0"/>
          <w:color w:val="000000" w:themeColor="text1"/>
          <w:sz w:val="28"/>
          <w:szCs w:val="28"/>
          <w:rtl/>
          <w:lang w:eastAsia="ar-SA"/>
        </w:rPr>
        <w:t xml:space="preserve">  </w:t>
      </w:r>
      <w:r w:rsidRPr="0067793E">
        <w:rPr>
          <w:rFonts w:ascii="Arabic Typesetting" w:hAnsi="Arabic Typesetting" w:cs="Arabic Typesetting"/>
          <w:snapToGrid w:val="0"/>
          <w:color w:val="000000" w:themeColor="text1"/>
          <w:sz w:val="28"/>
          <w:szCs w:val="28"/>
          <w:lang w:eastAsia="ar-SA"/>
        </w:rPr>
        <w:t>http:/www.hcp.ma/ICM_r19.html</w:t>
      </w:r>
      <w:r w:rsidR="00F75703" w:rsidRPr="0067793E">
        <w:rPr>
          <w:rFonts w:ascii="Arabic Typesetting" w:hAnsi="Arabic Typesetting" w:cs="Arabic Typesetting"/>
          <w:snapToGrid w:val="0"/>
          <w:color w:val="000000" w:themeColor="text1"/>
          <w:sz w:val="28"/>
          <w:szCs w:val="28"/>
          <w:rtl/>
          <w:lang w:eastAsia="ar-SA"/>
        </w:rPr>
        <w:t xml:space="preserve">   </w:t>
      </w:r>
    </w:p>
    <w:p w:rsidR="00F75703" w:rsidRPr="0067793E" w:rsidRDefault="00F75703" w:rsidP="00346892">
      <w:pPr>
        <w:bidi/>
        <w:spacing w:after="0"/>
        <w:ind w:firstLine="708"/>
        <w:jc w:val="both"/>
        <w:rPr>
          <w:rFonts w:ascii="Arabic Typesetting" w:hAnsi="Arabic Typesetting" w:cs="Arabic Typesetting"/>
          <w:snapToGrid w:val="0"/>
          <w:color w:val="000000" w:themeColor="text1"/>
          <w:sz w:val="32"/>
          <w:szCs w:val="32"/>
          <w:rtl/>
          <w:lang w:eastAsia="ar-SA"/>
        </w:rPr>
      </w:pPr>
    </w:p>
    <w:p w:rsidR="00E446F0" w:rsidRPr="0067793E" w:rsidRDefault="004F7E0C" w:rsidP="00346892">
      <w:pPr>
        <w:pStyle w:val="Paragraphedeliste"/>
        <w:bidi/>
        <w:spacing w:after="0"/>
        <w:ind w:left="502"/>
        <w:rPr>
          <w:rFonts w:ascii="Arabic Typesetting" w:hAnsi="Arabic Typesetting" w:cs="Arabic Typesetting"/>
          <w:b/>
          <w:bCs/>
          <w:snapToGrid w:val="0"/>
          <w:color w:val="632423" w:themeColor="accent2" w:themeShade="80"/>
          <w:sz w:val="44"/>
          <w:szCs w:val="44"/>
          <w:lang w:eastAsia="ar-SA"/>
        </w:rPr>
      </w:pPr>
      <w:r w:rsidRPr="0067793E">
        <w:rPr>
          <w:rFonts w:ascii="Arabic Typesetting" w:hAnsi="Arabic Typesetting" w:cs="Arabic Typesetting"/>
          <w:b/>
          <w:bCs/>
          <w:snapToGrid w:val="0"/>
          <w:color w:val="632423" w:themeColor="accent2" w:themeShade="80"/>
          <w:sz w:val="32"/>
          <w:szCs w:val="32"/>
          <w:rtl/>
          <w:lang w:eastAsia="ar-SA"/>
        </w:rPr>
        <w:t xml:space="preserve">3. </w:t>
      </w:r>
      <w:r w:rsidR="001F436E" w:rsidRPr="0067793E">
        <w:rPr>
          <w:rFonts w:ascii="Arabic Typesetting" w:hAnsi="Arabic Typesetting" w:cs="Arabic Typesetting"/>
          <w:b/>
          <w:bCs/>
          <w:snapToGrid w:val="0"/>
          <w:color w:val="632423" w:themeColor="accent2" w:themeShade="80"/>
          <w:sz w:val="32"/>
          <w:szCs w:val="32"/>
          <w:lang w:eastAsia="ar-SA"/>
        </w:rPr>
        <w:t xml:space="preserve"> </w:t>
      </w:r>
      <w:r w:rsidR="00E446F0" w:rsidRPr="0067793E">
        <w:rPr>
          <w:rFonts w:ascii="Arabic Typesetting" w:hAnsi="Arabic Typesetting" w:cs="Arabic Typesetting"/>
          <w:b/>
          <w:bCs/>
          <w:snapToGrid w:val="0"/>
          <w:color w:val="632423" w:themeColor="accent2" w:themeShade="80"/>
          <w:sz w:val="32"/>
          <w:szCs w:val="32"/>
          <w:rtl/>
          <w:lang w:eastAsia="ar-SA"/>
        </w:rPr>
        <w:t>بحوث الظرفية لدى المقاولات</w:t>
      </w:r>
    </w:p>
    <w:p w:rsidR="00E446F0" w:rsidRPr="0067793E" w:rsidRDefault="00E446F0" w:rsidP="00346892">
      <w:pPr>
        <w:bidi/>
        <w:jc w:val="both"/>
        <w:rPr>
          <w:rFonts w:ascii="Arabic Typesetting" w:hAnsi="Arabic Typesetting" w:cs="Arabic Typesetting"/>
          <w:b/>
          <w:bCs/>
          <w:snapToGrid w:val="0"/>
          <w:color w:val="000000" w:themeColor="text1"/>
          <w:sz w:val="28"/>
          <w:szCs w:val="28"/>
          <w:rtl/>
          <w:lang w:eastAsia="ar-SA"/>
        </w:rPr>
      </w:pPr>
      <w:r w:rsidRPr="0067793E">
        <w:rPr>
          <w:rFonts w:ascii="Arabic Typesetting" w:hAnsi="Arabic Typesetting" w:cs="Arabic Typesetting"/>
          <w:b/>
          <w:bCs/>
          <w:snapToGrid w:val="0"/>
          <w:color w:val="000000" w:themeColor="text1"/>
          <w:sz w:val="28"/>
          <w:szCs w:val="28"/>
          <w:rtl/>
          <w:lang w:eastAsia="ar-SA"/>
        </w:rPr>
        <w:t>الأهداف الرئيسية للبحث:</w:t>
      </w:r>
    </w:p>
    <w:p w:rsidR="00E446F0" w:rsidRPr="0067793E" w:rsidRDefault="00E446F0" w:rsidP="00692A8B">
      <w:pPr>
        <w:pStyle w:val="Paragraphedeliste"/>
        <w:numPr>
          <w:ilvl w:val="0"/>
          <w:numId w:val="12"/>
        </w:numPr>
        <w:bidi/>
        <w:jc w:val="both"/>
        <w:rPr>
          <w:rFonts w:ascii="Arabic Typesetting" w:hAnsi="Arabic Typesetting" w:cs="Arabic Typesetting"/>
          <w:snapToGrid w:val="0"/>
          <w:color w:val="000000" w:themeColor="text1"/>
          <w:sz w:val="28"/>
          <w:szCs w:val="28"/>
          <w:rtl/>
          <w:lang w:eastAsia="ar-SA"/>
        </w:rPr>
      </w:pPr>
      <w:r w:rsidRPr="0067793E">
        <w:rPr>
          <w:rFonts w:ascii="Arabic Typesetting" w:hAnsi="Arabic Typesetting" w:cs="Arabic Typesetting"/>
          <w:snapToGrid w:val="0"/>
          <w:color w:val="000000" w:themeColor="text1"/>
          <w:sz w:val="28"/>
          <w:szCs w:val="28"/>
          <w:rtl/>
          <w:lang w:eastAsia="ar-SA"/>
        </w:rPr>
        <w:t>الإحاطة بمناحي الظرفية المتعلقة بالمنجزات الحديثة العهد و التوقعات على المدى القصير، و ذلك من خلال استقصاء آراء أرباب المقاولات المعنية بالبحث.</w:t>
      </w:r>
    </w:p>
    <w:p w:rsidR="00E446F0" w:rsidRPr="0067793E" w:rsidRDefault="00E446F0" w:rsidP="00692A8B">
      <w:pPr>
        <w:pStyle w:val="Paragraphedeliste"/>
        <w:numPr>
          <w:ilvl w:val="0"/>
          <w:numId w:val="12"/>
        </w:numPr>
        <w:bidi/>
        <w:jc w:val="both"/>
        <w:rPr>
          <w:rFonts w:ascii="Arabic Typesetting" w:hAnsi="Arabic Typesetting" w:cs="Arabic Typesetting"/>
          <w:snapToGrid w:val="0"/>
          <w:color w:val="000000" w:themeColor="text1"/>
          <w:sz w:val="28"/>
          <w:szCs w:val="28"/>
          <w:lang w:eastAsia="ar-SA"/>
        </w:rPr>
      </w:pPr>
      <w:r w:rsidRPr="0067793E">
        <w:rPr>
          <w:rFonts w:ascii="Arabic Typesetting" w:hAnsi="Arabic Typesetting" w:cs="Arabic Typesetting"/>
          <w:snapToGrid w:val="0"/>
          <w:color w:val="000000" w:themeColor="text1"/>
          <w:sz w:val="28"/>
          <w:szCs w:val="28"/>
          <w:rtl/>
          <w:lang w:eastAsia="ar-SA"/>
        </w:rPr>
        <w:t>وضع رهن إشارة مختلف مستعملي الإحصائيات الظرفية، معطيات محينة من شأنها الاستجابة لحاجياتهم من أجل القيام بتحليل و تتبع تطور الظرفية الاقتصادية.</w:t>
      </w:r>
    </w:p>
    <w:p w:rsidR="00E446F0" w:rsidRPr="0067793E" w:rsidRDefault="00E446F0" w:rsidP="00346892">
      <w:pPr>
        <w:bidi/>
        <w:jc w:val="both"/>
        <w:rPr>
          <w:rFonts w:ascii="Arabic Typesetting" w:hAnsi="Arabic Typesetting" w:cs="Arabic Typesetting"/>
          <w:snapToGrid w:val="0"/>
          <w:color w:val="000000" w:themeColor="text1"/>
          <w:sz w:val="28"/>
          <w:szCs w:val="28"/>
          <w:rtl/>
          <w:lang w:eastAsia="ar-SA"/>
        </w:rPr>
      </w:pPr>
      <w:r w:rsidRPr="0067793E">
        <w:rPr>
          <w:rFonts w:ascii="Arabic Typesetting" w:hAnsi="Arabic Typesetting" w:cs="Arabic Typesetting"/>
          <w:b/>
          <w:bCs/>
          <w:snapToGrid w:val="0"/>
          <w:color w:val="000000" w:themeColor="text1"/>
          <w:sz w:val="28"/>
          <w:szCs w:val="28"/>
          <w:rtl/>
          <w:lang w:eastAsia="ar-SA"/>
        </w:rPr>
        <w:t>الفريق المكلف بالبحث:</w:t>
      </w:r>
    </w:p>
    <w:p w:rsidR="00E446F0" w:rsidRDefault="00E446F0" w:rsidP="00346892">
      <w:pPr>
        <w:bidi/>
        <w:jc w:val="both"/>
        <w:rPr>
          <w:rFonts w:ascii="Arabic Typesetting" w:hAnsi="Arabic Typesetting" w:cs="Arabic Typesetting"/>
          <w:snapToGrid w:val="0"/>
          <w:color w:val="000000" w:themeColor="text1"/>
          <w:sz w:val="28"/>
          <w:szCs w:val="28"/>
          <w:lang w:eastAsia="ar-SA"/>
        </w:rPr>
      </w:pPr>
      <w:r w:rsidRPr="0067793E">
        <w:rPr>
          <w:rFonts w:ascii="Arabic Typesetting" w:hAnsi="Arabic Typesetting" w:cs="Arabic Typesetting"/>
          <w:snapToGrid w:val="0"/>
          <w:color w:val="000000" w:themeColor="text1"/>
          <w:sz w:val="28"/>
          <w:szCs w:val="28"/>
          <w:rtl/>
          <w:lang w:eastAsia="ar-SA"/>
        </w:rPr>
        <w:tab/>
        <w:t>يتكون الفريق المكلف بالبحث من 3 (ثلاث) باحثات و وضع رهن إشارتهن سيارة و سائق.</w:t>
      </w:r>
    </w:p>
    <w:p w:rsidR="009E0B42" w:rsidRDefault="009E0B42" w:rsidP="009E0B42">
      <w:pPr>
        <w:bidi/>
        <w:jc w:val="both"/>
        <w:rPr>
          <w:rFonts w:ascii="Arabic Typesetting" w:hAnsi="Arabic Typesetting" w:cs="Arabic Typesetting"/>
          <w:snapToGrid w:val="0"/>
          <w:color w:val="000000" w:themeColor="text1"/>
          <w:sz w:val="28"/>
          <w:szCs w:val="28"/>
          <w:rtl/>
          <w:lang w:eastAsia="ar-SA"/>
        </w:rPr>
      </w:pPr>
    </w:p>
    <w:p w:rsidR="00433DF2" w:rsidRDefault="00433DF2" w:rsidP="00433DF2">
      <w:pPr>
        <w:bidi/>
        <w:jc w:val="both"/>
        <w:rPr>
          <w:rFonts w:ascii="Arabic Typesetting" w:hAnsi="Arabic Typesetting" w:cs="Arabic Typesetting"/>
          <w:snapToGrid w:val="0"/>
          <w:color w:val="000000" w:themeColor="text1"/>
          <w:sz w:val="28"/>
          <w:szCs w:val="28"/>
          <w:rtl/>
          <w:lang w:eastAsia="ar-SA"/>
        </w:rPr>
      </w:pPr>
    </w:p>
    <w:p w:rsidR="00433DF2" w:rsidRPr="0067793E" w:rsidRDefault="00433DF2" w:rsidP="00433DF2">
      <w:pPr>
        <w:bidi/>
        <w:jc w:val="both"/>
        <w:rPr>
          <w:rFonts w:ascii="Arabic Typesetting" w:hAnsi="Arabic Typesetting" w:cs="Arabic Typesetting"/>
          <w:snapToGrid w:val="0"/>
          <w:color w:val="000000" w:themeColor="text1"/>
          <w:sz w:val="28"/>
          <w:szCs w:val="28"/>
          <w:rtl/>
          <w:lang w:eastAsia="ar-SA"/>
        </w:rPr>
      </w:pPr>
    </w:p>
    <w:p w:rsidR="00E446F0" w:rsidRPr="0067793E" w:rsidRDefault="00E446F0" w:rsidP="00346892">
      <w:pPr>
        <w:bidi/>
        <w:jc w:val="both"/>
        <w:rPr>
          <w:rFonts w:ascii="Arabic Typesetting" w:hAnsi="Arabic Typesetting" w:cs="Arabic Typesetting"/>
          <w:b/>
          <w:bCs/>
          <w:snapToGrid w:val="0"/>
          <w:color w:val="000000" w:themeColor="text1"/>
          <w:sz w:val="28"/>
          <w:szCs w:val="28"/>
          <w:rtl/>
          <w:lang w:eastAsia="ar-SA"/>
        </w:rPr>
      </w:pPr>
      <w:r w:rsidRPr="0067793E">
        <w:rPr>
          <w:rFonts w:ascii="Arabic Typesetting" w:hAnsi="Arabic Typesetting" w:cs="Arabic Typesetting"/>
          <w:b/>
          <w:bCs/>
          <w:snapToGrid w:val="0"/>
          <w:color w:val="000000" w:themeColor="text1"/>
          <w:sz w:val="28"/>
          <w:szCs w:val="28"/>
          <w:rtl/>
          <w:lang w:eastAsia="ar-SA"/>
        </w:rPr>
        <w:lastRenderedPageBreak/>
        <w:t>مجال البحث:</w:t>
      </w:r>
    </w:p>
    <w:p w:rsidR="00E446F0" w:rsidRPr="0067793E" w:rsidRDefault="00E446F0" w:rsidP="00346892">
      <w:pPr>
        <w:bidi/>
        <w:jc w:val="both"/>
        <w:rPr>
          <w:rFonts w:ascii="Arabic Typesetting" w:hAnsi="Arabic Typesetting" w:cs="Arabic Typesetting"/>
          <w:snapToGrid w:val="0"/>
          <w:color w:val="000000" w:themeColor="text1"/>
          <w:sz w:val="28"/>
          <w:szCs w:val="28"/>
          <w:rtl/>
          <w:lang w:eastAsia="ar-SA"/>
        </w:rPr>
      </w:pPr>
      <w:r w:rsidRPr="0067793E">
        <w:rPr>
          <w:rFonts w:ascii="Arabic Typesetting" w:hAnsi="Arabic Typesetting" w:cs="Arabic Typesetting"/>
          <w:snapToGrid w:val="0"/>
          <w:color w:val="000000" w:themeColor="text1"/>
          <w:sz w:val="28"/>
          <w:szCs w:val="28"/>
          <w:rtl/>
          <w:lang w:eastAsia="ar-SA"/>
        </w:rPr>
        <w:tab/>
        <w:t xml:space="preserve">في الأصل، تشمل بحوث الظرفية مجموع التراب الوطني و تهم عينة تمثل جميع المقولات المنظمة التي تزاول أنشطتها بقطاعات الصناعة التحويلية و الطاقة و المعدن و كذلك البناء و الأشغال العمومية. و بداية من الفصل الثاني لسنة 2015، عرفت منظومة </w:t>
      </w:r>
      <w:r w:rsidR="00476474" w:rsidRPr="0067793E">
        <w:rPr>
          <w:rFonts w:ascii="Arabic Typesetting" w:hAnsi="Arabic Typesetting" w:cs="Arabic Typesetting"/>
          <w:snapToGrid w:val="0"/>
          <w:color w:val="000000" w:themeColor="text1"/>
          <w:sz w:val="28"/>
          <w:szCs w:val="28"/>
          <w:rtl/>
          <w:lang w:eastAsia="ar-SA"/>
        </w:rPr>
        <w:t>هذه</w:t>
      </w:r>
      <w:r w:rsidRPr="0067793E">
        <w:rPr>
          <w:rFonts w:ascii="Arabic Typesetting" w:hAnsi="Arabic Typesetting" w:cs="Arabic Typesetting"/>
          <w:snapToGrid w:val="0"/>
          <w:color w:val="000000" w:themeColor="text1"/>
          <w:sz w:val="28"/>
          <w:szCs w:val="28"/>
          <w:rtl/>
          <w:lang w:eastAsia="ar-SA"/>
        </w:rPr>
        <w:t xml:space="preserve"> البحوث تجديدا مهما يتمثل بالأساس، في توسيع مجال تغطيتها ليشمل المقاولات العاملة في قطاعي التجارة و الخدمات و اعتماد التصنيف الجديد للأنشطة الاقتصادية </w:t>
      </w:r>
      <w:r w:rsidRPr="0067793E">
        <w:rPr>
          <w:rFonts w:ascii="Arabic Typesetting" w:hAnsi="Arabic Typesetting" w:cs="Arabic Typesetting"/>
          <w:snapToGrid w:val="0"/>
          <w:color w:val="000000" w:themeColor="text1"/>
          <w:sz w:val="28"/>
          <w:szCs w:val="28"/>
          <w:lang w:eastAsia="ar-SA"/>
        </w:rPr>
        <w:t>(NMA 2010)</w:t>
      </w:r>
      <w:r w:rsidRPr="0067793E">
        <w:rPr>
          <w:rFonts w:ascii="Arabic Typesetting" w:hAnsi="Arabic Typesetting" w:cs="Arabic Typesetting"/>
          <w:snapToGrid w:val="0"/>
          <w:color w:val="000000" w:themeColor="text1"/>
          <w:sz w:val="28"/>
          <w:szCs w:val="28"/>
          <w:rtl/>
          <w:lang w:eastAsia="ar-SA"/>
        </w:rPr>
        <w:t xml:space="preserve"> في تجميع الم</w:t>
      </w:r>
      <w:r w:rsidR="00476474" w:rsidRPr="0067793E">
        <w:rPr>
          <w:rFonts w:ascii="Arabic Typesetting" w:hAnsi="Arabic Typesetting" w:cs="Arabic Typesetting"/>
          <w:snapToGrid w:val="0"/>
          <w:color w:val="000000" w:themeColor="text1"/>
          <w:sz w:val="28"/>
          <w:szCs w:val="28"/>
          <w:rtl/>
          <w:lang w:eastAsia="ar-SA"/>
        </w:rPr>
        <w:t>ع</w:t>
      </w:r>
      <w:r w:rsidRPr="0067793E">
        <w:rPr>
          <w:rFonts w:ascii="Arabic Typesetting" w:hAnsi="Arabic Typesetting" w:cs="Arabic Typesetting"/>
          <w:snapToGrid w:val="0"/>
          <w:color w:val="000000" w:themeColor="text1"/>
          <w:sz w:val="28"/>
          <w:szCs w:val="28"/>
          <w:rtl/>
          <w:lang w:eastAsia="ar-SA"/>
        </w:rPr>
        <w:t>طيات.</w:t>
      </w:r>
    </w:p>
    <w:p w:rsidR="00E446F0" w:rsidRPr="0067793E" w:rsidRDefault="00E446F0" w:rsidP="00346892">
      <w:pPr>
        <w:bidi/>
        <w:jc w:val="both"/>
        <w:rPr>
          <w:rFonts w:ascii="Arabic Typesetting" w:hAnsi="Arabic Typesetting" w:cs="Arabic Typesetting"/>
          <w:b/>
          <w:bCs/>
          <w:snapToGrid w:val="0"/>
          <w:color w:val="000000" w:themeColor="text1"/>
          <w:sz w:val="28"/>
          <w:szCs w:val="28"/>
          <w:rtl/>
          <w:lang w:eastAsia="ar-SA"/>
        </w:rPr>
      </w:pPr>
      <w:r w:rsidRPr="0067793E">
        <w:rPr>
          <w:rFonts w:ascii="Arabic Typesetting" w:hAnsi="Arabic Typesetting" w:cs="Arabic Typesetting"/>
          <w:b/>
          <w:bCs/>
          <w:snapToGrid w:val="0"/>
          <w:color w:val="000000" w:themeColor="text1"/>
          <w:sz w:val="28"/>
          <w:szCs w:val="28"/>
          <w:rtl/>
          <w:lang w:eastAsia="ar-SA"/>
        </w:rPr>
        <w:t>استمارات البحث:</w:t>
      </w:r>
    </w:p>
    <w:p w:rsidR="00E446F0" w:rsidRPr="0067793E" w:rsidRDefault="00E446F0" w:rsidP="00346892">
      <w:pPr>
        <w:bidi/>
        <w:ind w:firstLine="360"/>
        <w:jc w:val="both"/>
        <w:rPr>
          <w:rFonts w:ascii="Arabic Typesetting" w:hAnsi="Arabic Typesetting" w:cs="Arabic Typesetting"/>
          <w:snapToGrid w:val="0"/>
          <w:color w:val="000000" w:themeColor="text1"/>
          <w:sz w:val="28"/>
          <w:szCs w:val="28"/>
          <w:rtl/>
          <w:lang w:eastAsia="ar-SA"/>
        </w:rPr>
      </w:pPr>
      <w:r w:rsidRPr="0067793E">
        <w:rPr>
          <w:rFonts w:ascii="Arabic Typesetting" w:hAnsi="Arabic Typesetting" w:cs="Arabic Typesetting"/>
          <w:snapToGrid w:val="0"/>
          <w:color w:val="000000" w:themeColor="text1"/>
          <w:sz w:val="28"/>
          <w:szCs w:val="28"/>
          <w:rtl/>
          <w:lang w:eastAsia="ar-SA"/>
        </w:rPr>
        <w:t>المواضيع التي تتناولها هذه الاستمارات هي:</w:t>
      </w:r>
    </w:p>
    <w:p w:rsidR="00E446F0" w:rsidRPr="0067793E" w:rsidRDefault="00E446F0" w:rsidP="00692A8B">
      <w:pPr>
        <w:pStyle w:val="Paragraphedeliste"/>
        <w:numPr>
          <w:ilvl w:val="0"/>
          <w:numId w:val="13"/>
        </w:numPr>
        <w:bidi/>
        <w:jc w:val="both"/>
        <w:rPr>
          <w:rFonts w:ascii="Arabic Typesetting" w:hAnsi="Arabic Typesetting" w:cs="Arabic Typesetting"/>
          <w:snapToGrid w:val="0"/>
          <w:color w:val="000000" w:themeColor="text1"/>
          <w:sz w:val="28"/>
          <w:szCs w:val="28"/>
          <w:rtl/>
          <w:lang w:eastAsia="ar-SA"/>
        </w:rPr>
      </w:pPr>
      <w:r w:rsidRPr="0067793E">
        <w:rPr>
          <w:rFonts w:ascii="Arabic Typesetting" w:hAnsi="Arabic Typesetting" w:cs="Arabic Typesetting"/>
          <w:snapToGrid w:val="0"/>
          <w:color w:val="000000" w:themeColor="text1"/>
          <w:sz w:val="28"/>
          <w:szCs w:val="28"/>
          <w:rtl/>
          <w:lang w:eastAsia="ar-SA"/>
        </w:rPr>
        <w:t>تطور إنتاج و نشاط المقاولة،</w:t>
      </w:r>
    </w:p>
    <w:p w:rsidR="00E446F0" w:rsidRPr="0067793E" w:rsidRDefault="00E446F0" w:rsidP="00692A8B">
      <w:pPr>
        <w:pStyle w:val="Paragraphedeliste"/>
        <w:numPr>
          <w:ilvl w:val="0"/>
          <w:numId w:val="13"/>
        </w:numPr>
        <w:bidi/>
        <w:jc w:val="both"/>
        <w:rPr>
          <w:rFonts w:ascii="Arabic Typesetting" w:hAnsi="Arabic Typesetting" w:cs="Arabic Typesetting"/>
          <w:snapToGrid w:val="0"/>
          <w:color w:val="000000" w:themeColor="text1"/>
          <w:sz w:val="28"/>
          <w:szCs w:val="28"/>
          <w:lang w:eastAsia="ar-SA"/>
        </w:rPr>
      </w:pPr>
      <w:r w:rsidRPr="0067793E">
        <w:rPr>
          <w:rFonts w:ascii="Arabic Typesetting" w:hAnsi="Arabic Typesetting" w:cs="Arabic Typesetting"/>
          <w:snapToGrid w:val="0"/>
          <w:color w:val="000000" w:themeColor="text1"/>
          <w:sz w:val="28"/>
          <w:szCs w:val="28"/>
          <w:rtl/>
          <w:lang w:eastAsia="ar-SA"/>
        </w:rPr>
        <w:t>التزويد بالمواد الأولية،</w:t>
      </w:r>
    </w:p>
    <w:p w:rsidR="00E446F0" w:rsidRPr="0067793E" w:rsidRDefault="00E446F0" w:rsidP="00692A8B">
      <w:pPr>
        <w:pStyle w:val="Paragraphedeliste"/>
        <w:numPr>
          <w:ilvl w:val="0"/>
          <w:numId w:val="13"/>
        </w:numPr>
        <w:bidi/>
        <w:jc w:val="both"/>
        <w:rPr>
          <w:rFonts w:ascii="Arabic Typesetting" w:hAnsi="Arabic Typesetting" w:cs="Arabic Typesetting"/>
          <w:snapToGrid w:val="0"/>
          <w:color w:val="000000" w:themeColor="text1"/>
          <w:sz w:val="28"/>
          <w:szCs w:val="28"/>
          <w:lang w:eastAsia="ar-SA"/>
        </w:rPr>
      </w:pPr>
      <w:r w:rsidRPr="0067793E">
        <w:rPr>
          <w:rFonts w:ascii="Arabic Typesetting" w:hAnsi="Arabic Typesetting" w:cs="Arabic Typesetting"/>
          <w:snapToGrid w:val="0"/>
          <w:color w:val="000000" w:themeColor="text1"/>
          <w:sz w:val="28"/>
          <w:szCs w:val="28"/>
          <w:rtl/>
          <w:lang w:eastAsia="ar-SA"/>
        </w:rPr>
        <w:t>استعمال قدرة الإنتاج،</w:t>
      </w:r>
    </w:p>
    <w:p w:rsidR="00E446F0" w:rsidRPr="0067793E" w:rsidRDefault="00E446F0" w:rsidP="00692A8B">
      <w:pPr>
        <w:pStyle w:val="Paragraphedeliste"/>
        <w:numPr>
          <w:ilvl w:val="0"/>
          <w:numId w:val="13"/>
        </w:numPr>
        <w:bidi/>
        <w:jc w:val="both"/>
        <w:rPr>
          <w:rFonts w:ascii="Arabic Typesetting" w:hAnsi="Arabic Typesetting" w:cs="Arabic Typesetting"/>
          <w:snapToGrid w:val="0"/>
          <w:color w:val="000000" w:themeColor="text1"/>
          <w:sz w:val="28"/>
          <w:szCs w:val="28"/>
          <w:lang w:eastAsia="ar-SA"/>
        </w:rPr>
      </w:pPr>
      <w:r w:rsidRPr="0067793E">
        <w:rPr>
          <w:rFonts w:ascii="Arabic Typesetting" w:hAnsi="Arabic Typesetting" w:cs="Arabic Typesetting"/>
          <w:snapToGrid w:val="0"/>
          <w:color w:val="000000" w:themeColor="text1"/>
          <w:sz w:val="28"/>
          <w:szCs w:val="28"/>
          <w:rtl/>
          <w:lang w:eastAsia="ar-SA"/>
        </w:rPr>
        <w:t>الاستثمارات،</w:t>
      </w:r>
    </w:p>
    <w:p w:rsidR="00E446F0" w:rsidRPr="0067793E" w:rsidRDefault="00E446F0" w:rsidP="00692A8B">
      <w:pPr>
        <w:pStyle w:val="Paragraphedeliste"/>
        <w:numPr>
          <w:ilvl w:val="0"/>
          <w:numId w:val="13"/>
        </w:numPr>
        <w:bidi/>
        <w:jc w:val="both"/>
        <w:rPr>
          <w:rFonts w:ascii="Arabic Typesetting" w:hAnsi="Arabic Typesetting" w:cs="Arabic Typesetting"/>
          <w:snapToGrid w:val="0"/>
          <w:color w:val="000000" w:themeColor="text1"/>
          <w:sz w:val="28"/>
          <w:szCs w:val="28"/>
          <w:lang w:eastAsia="ar-SA"/>
        </w:rPr>
      </w:pPr>
      <w:r w:rsidRPr="0067793E">
        <w:rPr>
          <w:rFonts w:ascii="Arabic Typesetting" w:hAnsi="Arabic Typesetting" w:cs="Arabic Typesetting"/>
          <w:snapToGrid w:val="0"/>
          <w:color w:val="000000" w:themeColor="text1"/>
          <w:sz w:val="28"/>
          <w:szCs w:val="28"/>
          <w:rtl/>
          <w:lang w:eastAsia="ar-SA"/>
        </w:rPr>
        <w:t>أثمنة المبيعات،</w:t>
      </w:r>
    </w:p>
    <w:p w:rsidR="00E446F0" w:rsidRPr="0067793E" w:rsidRDefault="00E446F0" w:rsidP="00692A8B">
      <w:pPr>
        <w:pStyle w:val="Paragraphedeliste"/>
        <w:numPr>
          <w:ilvl w:val="0"/>
          <w:numId w:val="13"/>
        </w:numPr>
        <w:bidi/>
        <w:jc w:val="both"/>
        <w:rPr>
          <w:rFonts w:ascii="Arabic Typesetting" w:hAnsi="Arabic Typesetting" w:cs="Arabic Typesetting"/>
          <w:snapToGrid w:val="0"/>
          <w:color w:val="000000" w:themeColor="text1"/>
          <w:sz w:val="28"/>
          <w:szCs w:val="28"/>
          <w:lang w:eastAsia="ar-SA"/>
        </w:rPr>
      </w:pPr>
      <w:r w:rsidRPr="0067793E">
        <w:rPr>
          <w:rFonts w:ascii="Arabic Typesetting" w:hAnsi="Arabic Typesetting" w:cs="Arabic Typesetting"/>
          <w:snapToGrid w:val="0"/>
          <w:color w:val="000000" w:themeColor="text1"/>
          <w:sz w:val="28"/>
          <w:szCs w:val="28"/>
          <w:rtl/>
          <w:lang w:eastAsia="ar-SA"/>
        </w:rPr>
        <w:t>الوضعية المالية،</w:t>
      </w:r>
    </w:p>
    <w:p w:rsidR="00E446F0" w:rsidRPr="0067793E" w:rsidRDefault="00E446F0" w:rsidP="00692A8B">
      <w:pPr>
        <w:pStyle w:val="Paragraphedeliste"/>
        <w:numPr>
          <w:ilvl w:val="0"/>
          <w:numId w:val="13"/>
        </w:numPr>
        <w:bidi/>
        <w:jc w:val="both"/>
        <w:rPr>
          <w:rFonts w:ascii="Arabic Typesetting" w:hAnsi="Arabic Typesetting" w:cs="Arabic Typesetting"/>
          <w:snapToGrid w:val="0"/>
          <w:color w:val="000000" w:themeColor="text1"/>
          <w:sz w:val="28"/>
          <w:szCs w:val="28"/>
          <w:lang w:eastAsia="ar-SA"/>
        </w:rPr>
      </w:pPr>
      <w:r w:rsidRPr="0067793E">
        <w:rPr>
          <w:rFonts w:ascii="Arabic Typesetting" w:hAnsi="Arabic Typesetting" w:cs="Arabic Typesetting"/>
          <w:snapToGrid w:val="0"/>
          <w:color w:val="000000" w:themeColor="text1"/>
          <w:sz w:val="28"/>
          <w:szCs w:val="28"/>
          <w:rtl/>
          <w:lang w:eastAsia="ar-SA"/>
        </w:rPr>
        <w:t>حالة دفتر الطلبات،</w:t>
      </w:r>
    </w:p>
    <w:p w:rsidR="00E446F0" w:rsidRPr="0067793E" w:rsidRDefault="00E446F0" w:rsidP="00692A8B">
      <w:pPr>
        <w:pStyle w:val="Paragraphedeliste"/>
        <w:numPr>
          <w:ilvl w:val="0"/>
          <w:numId w:val="13"/>
        </w:numPr>
        <w:bidi/>
        <w:jc w:val="both"/>
        <w:rPr>
          <w:rFonts w:ascii="Arabic Typesetting" w:hAnsi="Arabic Typesetting" w:cs="Arabic Typesetting"/>
          <w:snapToGrid w:val="0"/>
          <w:color w:val="000000" w:themeColor="text1"/>
          <w:sz w:val="28"/>
          <w:szCs w:val="28"/>
          <w:lang w:eastAsia="ar-SA"/>
        </w:rPr>
      </w:pPr>
      <w:r w:rsidRPr="0067793E">
        <w:rPr>
          <w:rFonts w:ascii="Arabic Typesetting" w:hAnsi="Arabic Typesetting" w:cs="Arabic Typesetting"/>
          <w:snapToGrid w:val="0"/>
          <w:color w:val="000000" w:themeColor="text1"/>
          <w:sz w:val="28"/>
          <w:szCs w:val="28"/>
          <w:rtl/>
          <w:lang w:eastAsia="ar-SA"/>
        </w:rPr>
        <w:t>التشغيل،</w:t>
      </w:r>
    </w:p>
    <w:p w:rsidR="00E446F0" w:rsidRPr="0067793E" w:rsidRDefault="00E446F0" w:rsidP="00692A8B">
      <w:pPr>
        <w:pStyle w:val="Paragraphedeliste"/>
        <w:numPr>
          <w:ilvl w:val="0"/>
          <w:numId w:val="13"/>
        </w:numPr>
        <w:bidi/>
        <w:spacing w:after="0"/>
        <w:jc w:val="both"/>
        <w:rPr>
          <w:rFonts w:ascii="Arabic Typesetting" w:hAnsi="Arabic Typesetting" w:cs="Arabic Typesetting"/>
          <w:snapToGrid w:val="0"/>
          <w:color w:val="000000" w:themeColor="text1"/>
          <w:sz w:val="28"/>
          <w:szCs w:val="28"/>
          <w:lang w:eastAsia="ar-SA"/>
        </w:rPr>
      </w:pPr>
      <w:r w:rsidRPr="0067793E">
        <w:rPr>
          <w:rFonts w:ascii="Arabic Typesetting" w:hAnsi="Arabic Typesetting" w:cs="Arabic Typesetting"/>
          <w:snapToGrid w:val="0"/>
          <w:color w:val="000000" w:themeColor="text1"/>
          <w:sz w:val="28"/>
          <w:szCs w:val="28"/>
          <w:rtl/>
          <w:lang w:eastAsia="ar-SA"/>
        </w:rPr>
        <w:t>المناخ الاقتصادي.</w:t>
      </w:r>
    </w:p>
    <w:p w:rsidR="00346892" w:rsidRPr="0067793E" w:rsidRDefault="00346892" w:rsidP="00346892">
      <w:pPr>
        <w:pStyle w:val="Paragraphedeliste"/>
        <w:bidi/>
        <w:spacing w:after="0"/>
        <w:jc w:val="both"/>
        <w:rPr>
          <w:rFonts w:ascii="Arabic Typesetting" w:hAnsi="Arabic Typesetting" w:cs="Arabic Typesetting"/>
          <w:snapToGrid w:val="0"/>
          <w:color w:val="000000" w:themeColor="text1"/>
          <w:sz w:val="28"/>
          <w:szCs w:val="28"/>
          <w:lang w:eastAsia="ar-SA"/>
        </w:rPr>
      </w:pPr>
    </w:p>
    <w:p w:rsidR="00E446F0" w:rsidRPr="0067793E" w:rsidRDefault="00E446F0" w:rsidP="00346892">
      <w:pPr>
        <w:bidi/>
        <w:spacing w:after="0"/>
        <w:jc w:val="both"/>
        <w:rPr>
          <w:rFonts w:ascii="Arabic Typesetting" w:hAnsi="Arabic Typesetting" w:cs="Arabic Typesetting"/>
          <w:snapToGrid w:val="0"/>
          <w:color w:val="000000" w:themeColor="text1"/>
          <w:sz w:val="28"/>
          <w:szCs w:val="28"/>
          <w:lang w:eastAsia="ar-SA"/>
        </w:rPr>
      </w:pPr>
      <w:r w:rsidRPr="0067793E">
        <w:rPr>
          <w:rFonts w:ascii="Arabic Typesetting" w:hAnsi="Arabic Typesetting" w:cs="Arabic Typesetting"/>
          <w:b/>
          <w:bCs/>
          <w:snapToGrid w:val="0"/>
          <w:color w:val="000000" w:themeColor="text1"/>
          <w:sz w:val="28"/>
          <w:szCs w:val="28"/>
          <w:rtl/>
          <w:lang w:eastAsia="ar-SA"/>
        </w:rPr>
        <w:t>للمزيد من المعلومات</w:t>
      </w:r>
      <w:r w:rsidRPr="0067793E">
        <w:rPr>
          <w:rFonts w:ascii="Arabic Typesetting" w:hAnsi="Arabic Typesetting" w:cs="Arabic Typesetting"/>
          <w:snapToGrid w:val="0"/>
          <w:color w:val="000000" w:themeColor="text1"/>
          <w:sz w:val="28"/>
          <w:szCs w:val="28"/>
          <w:rtl/>
          <w:lang w:eastAsia="ar-SA"/>
        </w:rPr>
        <w:t> </w:t>
      </w:r>
      <w:r w:rsidRPr="0067793E">
        <w:rPr>
          <w:rFonts w:ascii="Arabic Typesetting" w:hAnsi="Arabic Typesetting" w:cs="Arabic Typesetting"/>
          <w:snapToGrid w:val="0"/>
          <w:color w:val="000000" w:themeColor="text1"/>
          <w:sz w:val="28"/>
          <w:szCs w:val="28"/>
          <w:lang w:eastAsia="ar-SA"/>
        </w:rPr>
        <w:t>:</w:t>
      </w:r>
    </w:p>
    <w:p w:rsidR="00E446F0" w:rsidRPr="0067793E" w:rsidRDefault="00E446F0" w:rsidP="00346892">
      <w:pPr>
        <w:bidi/>
        <w:spacing w:after="0"/>
        <w:ind w:firstLine="708"/>
        <w:jc w:val="both"/>
        <w:rPr>
          <w:rFonts w:ascii="Arabic Typesetting" w:hAnsi="Arabic Typesetting" w:cs="Arabic Typesetting"/>
          <w:snapToGrid w:val="0"/>
          <w:color w:val="000000" w:themeColor="text1"/>
          <w:sz w:val="36"/>
          <w:szCs w:val="36"/>
          <w:rtl/>
          <w:lang w:eastAsia="ar-SA"/>
        </w:rPr>
      </w:pPr>
      <w:r w:rsidRPr="0067793E">
        <w:rPr>
          <w:rFonts w:ascii="Arabic Typesetting" w:hAnsi="Arabic Typesetting" w:cs="Arabic Typesetting"/>
          <w:snapToGrid w:val="0"/>
          <w:color w:val="000000" w:themeColor="text1"/>
          <w:sz w:val="28"/>
          <w:szCs w:val="28"/>
          <w:rtl/>
          <w:lang w:eastAsia="ar-SA"/>
        </w:rPr>
        <w:t xml:space="preserve">تنشر نتائج بحوث الظرفية لدى المقاولات قبل نهاية الفصل موضوع أشغال تجميع المغطيات بالميدان و يمكن الاطلاع عليها في الموقع الإلكتروني للمندوبية السامية للتخطيط: </w:t>
      </w:r>
      <w:hyperlink w:history="1">
        <w:r w:rsidRPr="0067793E">
          <w:rPr>
            <w:rFonts w:ascii="Arabic Typesetting" w:hAnsi="Arabic Typesetting" w:cs="Arabic Typesetting"/>
            <w:snapToGrid w:val="0"/>
            <w:color w:val="000000" w:themeColor="text1"/>
            <w:sz w:val="28"/>
            <w:szCs w:val="28"/>
            <w:lang w:eastAsia="ar-SA"/>
          </w:rPr>
          <w:t>http://:www.hcp.ma</w:t>
        </w:r>
      </w:hyperlink>
    </w:p>
    <w:p w:rsidR="00E446F0" w:rsidRPr="0067793E" w:rsidRDefault="00E446F0" w:rsidP="00346892">
      <w:pPr>
        <w:bidi/>
        <w:spacing w:after="0"/>
        <w:jc w:val="both"/>
        <w:rPr>
          <w:rFonts w:ascii="Arabic Typesetting" w:hAnsi="Arabic Typesetting" w:cs="Arabic Typesetting"/>
          <w:snapToGrid w:val="0"/>
          <w:color w:val="000000" w:themeColor="text1"/>
          <w:lang w:eastAsia="ar-SA"/>
        </w:rPr>
      </w:pPr>
    </w:p>
    <w:p w:rsidR="00E446F0" w:rsidRPr="0067793E" w:rsidRDefault="00131DDA" w:rsidP="004F7E0C">
      <w:pPr>
        <w:pStyle w:val="Paragraphedeliste"/>
        <w:bidi/>
        <w:spacing w:after="0"/>
        <w:ind w:left="502"/>
        <w:rPr>
          <w:rFonts w:ascii="Arabic Typesetting" w:hAnsi="Arabic Typesetting" w:cs="Arabic Typesetting"/>
          <w:b/>
          <w:bCs/>
          <w:snapToGrid w:val="0"/>
          <w:color w:val="632423" w:themeColor="accent2" w:themeShade="80"/>
          <w:sz w:val="32"/>
          <w:szCs w:val="32"/>
          <w:lang w:eastAsia="ar-SA"/>
        </w:rPr>
      </w:pPr>
      <w:r w:rsidRPr="0067793E">
        <w:rPr>
          <w:rFonts w:ascii="Arabic Typesetting" w:hAnsi="Arabic Typesetting" w:cs="Arabic Typesetting"/>
          <w:b/>
          <w:bCs/>
          <w:snapToGrid w:val="0"/>
          <w:color w:val="632423" w:themeColor="accent2" w:themeShade="80"/>
          <w:sz w:val="32"/>
          <w:szCs w:val="32"/>
          <w:rtl/>
          <w:lang w:eastAsia="ar-SA"/>
        </w:rPr>
        <w:t>4</w:t>
      </w:r>
      <w:r w:rsidR="00F75703" w:rsidRPr="0067793E">
        <w:rPr>
          <w:rFonts w:ascii="Arabic Typesetting" w:hAnsi="Arabic Typesetting" w:cs="Arabic Typesetting"/>
          <w:b/>
          <w:bCs/>
          <w:snapToGrid w:val="0"/>
          <w:color w:val="632423" w:themeColor="accent2" w:themeShade="80"/>
          <w:sz w:val="32"/>
          <w:szCs w:val="32"/>
          <w:rtl/>
          <w:lang w:eastAsia="ar-SA"/>
        </w:rPr>
        <w:t xml:space="preserve">- </w:t>
      </w:r>
      <w:r w:rsidR="00E446F0" w:rsidRPr="0067793E">
        <w:rPr>
          <w:rFonts w:ascii="Arabic Typesetting" w:hAnsi="Arabic Typesetting" w:cs="Arabic Typesetting"/>
          <w:b/>
          <w:bCs/>
          <w:snapToGrid w:val="0"/>
          <w:color w:val="632423" w:themeColor="accent2" w:themeShade="80"/>
          <w:sz w:val="32"/>
          <w:szCs w:val="32"/>
          <w:rtl/>
          <w:lang w:eastAsia="ar-SA"/>
        </w:rPr>
        <w:t>البحوث السنوية لدى المقاولات</w:t>
      </w:r>
    </w:p>
    <w:p w:rsidR="00E446F0" w:rsidRPr="0067793E" w:rsidRDefault="00E446F0" w:rsidP="00346892">
      <w:pPr>
        <w:bidi/>
        <w:spacing w:after="0"/>
        <w:ind w:firstLine="708"/>
        <w:jc w:val="both"/>
        <w:rPr>
          <w:rFonts w:ascii="Arabic Typesetting" w:eastAsia="Times New Roman" w:hAnsi="Arabic Typesetting" w:cs="Arabic Typesetting"/>
          <w:color w:val="000000"/>
          <w:sz w:val="28"/>
          <w:szCs w:val="28"/>
        </w:rPr>
      </w:pPr>
      <w:r w:rsidRPr="0067793E">
        <w:rPr>
          <w:rFonts w:ascii="Arabic Typesetting" w:eastAsia="Times New Roman" w:hAnsi="Arabic Typesetting" w:cs="Arabic Typesetting"/>
          <w:color w:val="000000"/>
          <w:sz w:val="28"/>
          <w:szCs w:val="28"/>
          <w:rtl/>
        </w:rPr>
        <w:t xml:space="preserve">في إطار تتبع التطور الاقتصادي والاجتماعي الذي تعرفه بلادنا، وبغية الحصول على المعلومات الأساسية لإغناء القاعدة المعلوماتية الإحصائية الوطنية، </w:t>
      </w:r>
      <w:r w:rsidR="002671CC" w:rsidRPr="0067793E">
        <w:rPr>
          <w:rFonts w:ascii="Arabic Typesetting" w:eastAsia="Times New Roman" w:hAnsi="Arabic Typesetting" w:cs="Arabic Typesetting"/>
          <w:color w:val="000000"/>
          <w:sz w:val="28"/>
          <w:szCs w:val="28"/>
          <w:rtl/>
        </w:rPr>
        <w:t>تقوم</w:t>
      </w:r>
      <w:r w:rsidRPr="0067793E">
        <w:rPr>
          <w:rFonts w:ascii="Arabic Typesetting" w:eastAsia="Times New Roman" w:hAnsi="Arabic Typesetting" w:cs="Arabic Typesetting"/>
          <w:color w:val="000000"/>
          <w:sz w:val="28"/>
          <w:szCs w:val="28"/>
          <w:rtl/>
        </w:rPr>
        <w:t xml:space="preserve"> المندوبية السامية للتخطيط</w:t>
      </w:r>
      <w:r w:rsidR="002671CC" w:rsidRPr="0067793E">
        <w:rPr>
          <w:rFonts w:ascii="Arabic Typesetting" w:eastAsia="Times New Roman" w:hAnsi="Arabic Typesetting" w:cs="Arabic Typesetting"/>
          <w:color w:val="000000"/>
          <w:sz w:val="28"/>
          <w:szCs w:val="28"/>
          <w:rtl/>
        </w:rPr>
        <w:t xml:space="preserve"> سنويا</w:t>
      </w:r>
      <w:r w:rsidRPr="0067793E">
        <w:rPr>
          <w:rFonts w:ascii="Arabic Typesetting" w:eastAsia="Times New Roman" w:hAnsi="Arabic Typesetting" w:cs="Arabic Typesetting"/>
          <w:color w:val="000000"/>
          <w:sz w:val="28"/>
          <w:szCs w:val="28"/>
          <w:rtl/>
        </w:rPr>
        <w:t xml:space="preserve"> </w:t>
      </w:r>
      <w:r w:rsidR="002671CC" w:rsidRPr="0067793E">
        <w:rPr>
          <w:rFonts w:ascii="Arabic Typesetting" w:eastAsia="Times New Roman" w:hAnsi="Arabic Typesetting" w:cs="Arabic Typesetting"/>
          <w:color w:val="000000"/>
          <w:sz w:val="28"/>
          <w:szCs w:val="28"/>
          <w:rtl/>
        </w:rPr>
        <w:t>با</w:t>
      </w:r>
      <w:r w:rsidRPr="0067793E">
        <w:rPr>
          <w:rFonts w:ascii="Arabic Typesetting" w:eastAsia="Times New Roman" w:hAnsi="Arabic Typesetting" w:cs="Arabic Typesetting"/>
          <w:color w:val="000000"/>
          <w:sz w:val="28"/>
          <w:szCs w:val="28"/>
          <w:rtl/>
        </w:rPr>
        <w:t>نجاز البحث الوطني حول المقاولات لدى مجموعة من الوحدات النشيطة بقطاعات الصيد البحري، والطاقة والمعادن، والبناء والتجارة والخدمات</w:t>
      </w:r>
      <w:r w:rsidR="002671CC" w:rsidRPr="0067793E">
        <w:rPr>
          <w:rFonts w:ascii="Arabic Typesetting" w:eastAsia="Times New Roman" w:hAnsi="Arabic Typesetting" w:cs="Arabic Typesetting"/>
          <w:color w:val="000000"/>
          <w:sz w:val="28"/>
          <w:szCs w:val="28"/>
          <w:rtl/>
        </w:rPr>
        <w:t xml:space="preserve"> على صعيد جهات المملكة.</w:t>
      </w:r>
      <w:r w:rsidRPr="0067793E">
        <w:rPr>
          <w:rFonts w:ascii="Arabic Typesetting" w:eastAsia="Times New Roman" w:hAnsi="Arabic Typesetting" w:cs="Arabic Typesetting"/>
          <w:color w:val="000000"/>
          <w:sz w:val="28"/>
          <w:szCs w:val="28"/>
        </w:rPr>
        <w:t xml:space="preserve"> </w:t>
      </w:r>
    </w:p>
    <w:p w:rsidR="00E446F0" w:rsidRPr="0067793E" w:rsidRDefault="00E446F0" w:rsidP="00346892">
      <w:pPr>
        <w:bidi/>
        <w:spacing w:after="0"/>
        <w:jc w:val="both"/>
        <w:rPr>
          <w:rFonts w:ascii="Arabic Typesetting" w:eastAsia="Times New Roman" w:hAnsi="Arabic Typesetting" w:cs="Arabic Typesetting"/>
          <w:b/>
          <w:bCs/>
          <w:color w:val="000000"/>
          <w:sz w:val="28"/>
          <w:szCs w:val="28"/>
          <w:rtl/>
        </w:rPr>
      </w:pPr>
      <w:r w:rsidRPr="0067793E">
        <w:rPr>
          <w:rFonts w:ascii="Arabic Typesetting" w:eastAsia="Times New Roman" w:hAnsi="Arabic Typesetting" w:cs="Arabic Typesetting"/>
          <w:b/>
          <w:bCs/>
          <w:color w:val="000000"/>
          <w:sz w:val="28"/>
          <w:szCs w:val="28"/>
          <w:rtl/>
        </w:rPr>
        <w:t>أهداف البحث:</w:t>
      </w:r>
    </w:p>
    <w:p w:rsidR="00E446F0" w:rsidRPr="0067793E" w:rsidRDefault="00E446F0" w:rsidP="00346892">
      <w:pPr>
        <w:bidi/>
        <w:ind w:firstLine="360"/>
        <w:jc w:val="both"/>
        <w:rPr>
          <w:rFonts w:ascii="Arabic Typesetting" w:eastAsia="Times New Roman" w:hAnsi="Arabic Typesetting" w:cs="Arabic Typesetting"/>
          <w:color w:val="000000"/>
          <w:sz w:val="28"/>
          <w:szCs w:val="28"/>
        </w:rPr>
      </w:pPr>
      <w:r w:rsidRPr="0067793E">
        <w:rPr>
          <w:rFonts w:ascii="Arabic Typesetting" w:eastAsia="Times New Roman" w:hAnsi="Arabic Typesetting" w:cs="Arabic Typesetting"/>
          <w:color w:val="000000"/>
          <w:sz w:val="28"/>
          <w:szCs w:val="28"/>
          <w:rtl/>
        </w:rPr>
        <w:t>ويهدف هذا البحث بالأساس إلى</w:t>
      </w:r>
      <w:r w:rsidRPr="0067793E">
        <w:rPr>
          <w:rFonts w:ascii="Arabic Typesetting" w:eastAsia="Times New Roman" w:hAnsi="Arabic Typesetting" w:cs="Arabic Typesetting"/>
          <w:color w:val="000000"/>
          <w:sz w:val="28"/>
          <w:szCs w:val="28"/>
        </w:rPr>
        <w:t>:</w:t>
      </w:r>
    </w:p>
    <w:p w:rsidR="00E446F0" w:rsidRPr="0067793E" w:rsidRDefault="00E446F0" w:rsidP="00692A8B">
      <w:pPr>
        <w:pStyle w:val="Paragraphedeliste"/>
        <w:numPr>
          <w:ilvl w:val="0"/>
          <w:numId w:val="18"/>
        </w:numPr>
        <w:bidi/>
        <w:spacing w:after="0"/>
        <w:jc w:val="both"/>
        <w:rPr>
          <w:rFonts w:ascii="Arabic Typesetting" w:eastAsia="Times New Roman" w:hAnsi="Arabic Typesetting" w:cs="Arabic Typesetting"/>
          <w:color w:val="000000"/>
          <w:sz w:val="28"/>
          <w:szCs w:val="28"/>
          <w:rtl/>
        </w:rPr>
      </w:pPr>
      <w:r w:rsidRPr="0067793E">
        <w:rPr>
          <w:rFonts w:ascii="Arabic Typesetting" w:eastAsia="Times New Roman" w:hAnsi="Arabic Typesetting" w:cs="Arabic Typesetting"/>
          <w:color w:val="000000"/>
          <w:sz w:val="28"/>
          <w:szCs w:val="28"/>
          <w:rtl/>
        </w:rPr>
        <w:t>تقييم المجاميع والمؤشرات الاقتصادية لقطاعات البناء والأشغال العمومية، التجارة والخدمات والصيد البحري والطاقة والمعادن (رقم الأعمال، الإنتاج، القيمة المضافة، التشغيل، الأجور ،الاستثمار...)،</w:t>
      </w:r>
    </w:p>
    <w:p w:rsidR="00E446F0" w:rsidRPr="0067793E" w:rsidRDefault="00E446F0" w:rsidP="00692A8B">
      <w:pPr>
        <w:pStyle w:val="Paragraphedeliste"/>
        <w:numPr>
          <w:ilvl w:val="0"/>
          <w:numId w:val="18"/>
        </w:numPr>
        <w:bidi/>
        <w:spacing w:after="0"/>
        <w:jc w:val="both"/>
        <w:rPr>
          <w:rFonts w:ascii="Arabic Typesetting" w:eastAsia="Times New Roman" w:hAnsi="Arabic Typesetting" w:cs="Arabic Typesetting"/>
          <w:color w:val="000000"/>
          <w:sz w:val="28"/>
          <w:szCs w:val="28"/>
          <w:rtl/>
        </w:rPr>
      </w:pPr>
      <w:r w:rsidRPr="0067793E">
        <w:rPr>
          <w:rFonts w:ascii="Arabic Typesetting" w:eastAsia="Times New Roman" w:hAnsi="Arabic Typesetting" w:cs="Arabic Typesetting"/>
          <w:color w:val="000000"/>
          <w:sz w:val="28"/>
          <w:szCs w:val="28"/>
          <w:rtl/>
        </w:rPr>
        <w:t xml:space="preserve">التتبع المستمر والمنتظم لهذه المؤشرات، </w:t>
      </w:r>
    </w:p>
    <w:p w:rsidR="00E446F0" w:rsidRPr="0067793E" w:rsidRDefault="00E446F0" w:rsidP="00692A8B">
      <w:pPr>
        <w:pStyle w:val="Paragraphedeliste"/>
        <w:numPr>
          <w:ilvl w:val="0"/>
          <w:numId w:val="18"/>
        </w:numPr>
        <w:bidi/>
        <w:spacing w:after="0"/>
        <w:jc w:val="both"/>
        <w:rPr>
          <w:rFonts w:ascii="Arabic Typesetting" w:eastAsia="Times New Roman" w:hAnsi="Arabic Typesetting" w:cs="Arabic Typesetting"/>
          <w:color w:val="000000"/>
          <w:sz w:val="28"/>
          <w:szCs w:val="28"/>
          <w:rtl/>
        </w:rPr>
      </w:pPr>
      <w:r w:rsidRPr="0067793E">
        <w:rPr>
          <w:rFonts w:ascii="Arabic Typesetting" w:eastAsia="Times New Roman" w:hAnsi="Arabic Typesetting" w:cs="Arabic Typesetting"/>
          <w:color w:val="000000"/>
          <w:sz w:val="28"/>
          <w:szCs w:val="28"/>
          <w:rtl/>
        </w:rPr>
        <w:t xml:space="preserve">إعداد مصادر المعلومات لمستعملي هذا النوع من المعطيات، </w:t>
      </w:r>
    </w:p>
    <w:p w:rsidR="00E446F0" w:rsidRPr="0067793E" w:rsidRDefault="00E446F0" w:rsidP="00692A8B">
      <w:pPr>
        <w:pStyle w:val="Paragraphedeliste"/>
        <w:numPr>
          <w:ilvl w:val="0"/>
          <w:numId w:val="18"/>
        </w:numPr>
        <w:bidi/>
        <w:spacing w:after="0"/>
        <w:jc w:val="both"/>
        <w:rPr>
          <w:rFonts w:ascii="Arabic Typesetting" w:eastAsia="Times New Roman" w:hAnsi="Arabic Typesetting" w:cs="Arabic Typesetting"/>
          <w:color w:val="000000"/>
          <w:sz w:val="28"/>
          <w:szCs w:val="28"/>
        </w:rPr>
      </w:pPr>
      <w:r w:rsidRPr="0067793E">
        <w:rPr>
          <w:rFonts w:ascii="Arabic Typesetting" w:eastAsia="Times New Roman" w:hAnsi="Arabic Typesetting" w:cs="Arabic Typesetting"/>
          <w:color w:val="000000"/>
          <w:sz w:val="28"/>
          <w:szCs w:val="28"/>
          <w:rtl/>
        </w:rPr>
        <w:t>تحيين جذاذات المقاولات وتطورها،</w:t>
      </w:r>
    </w:p>
    <w:p w:rsidR="00E446F0" w:rsidRPr="0067793E" w:rsidRDefault="00E446F0" w:rsidP="00692A8B">
      <w:pPr>
        <w:pStyle w:val="Paragraphedeliste"/>
        <w:numPr>
          <w:ilvl w:val="0"/>
          <w:numId w:val="18"/>
        </w:numPr>
        <w:bidi/>
        <w:spacing w:after="0"/>
        <w:jc w:val="both"/>
        <w:rPr>
          <w:rFonts w:ascii="Arabic Typesetting" w:eastAsia="Times New Roman" w:hAnsi="Arabic Typesetting" w:cs="Arabic Typesetting"/>
          <w:color w:val="000000"/>
          <w:sz w:val="28"/>
          <w:szCs w:val="28"/>
        </w:rPr>
      </w:pPr>
      <w:r w:rsidRPr="0067793E">
        <w:rPr>
          <w:rFonts w:ascii="Arabic Typesetting" w:eastAsia="Times New Roman" w:hAnsi="Arabic Typesetting" w:cs="Arabic Typesetting"/>
          <w:color w:val="000000"/>
          <w:sz w:val="28"/>
          <w:szCs w:val="28"/>
          <w:rtl/>
        </w:rPr>
        <w:t>وضع رهن اشارة مختلف الفاعلين الاقتصاديين، مصدر دقيق للمعلومات يمكن القيام بتحليل دقيق ومفصل للقطاعات المستهدفة،</w:t>
      </w:r>
    </w:p>
    <w:p w:rsidR="00E446F0" w:rsidRPr="0067793E" w:rsidRDefault="00E446F0" w:rsidP="00346892">
      <w:pPr>
        <w:bidi/>
        <w:spacing w:after="0"/>
        <w:jc w:val="both"/>
        <w:rPr>
          <w:rFonts w:ascii="Arabic Typesetting" w:eastAsia="Times New Roman" w:hAnsi="Arabic Typesetting" w:cs="Arabic Typesetting"/>
          <w:b/>
          <w:bCs/>
          <w:color w:val="000000"/>
          <w:sz w:val="28"/>
          <w:szCs w:val="28"/>
          <w:rtl/>
        </w:rPr>
      </w:pPr>
      <w:r w:rsidRPr="0067793E">
        <w:rPr>
          <w:rFonts w:ascii="Arabic Typesetting" w:eastAsia="Times New Roman" w:hAnsi="Arabic Typesetting" w:cs="Arabic Typesetting"/>
          <w:b/>
          <w:bCs/>
          <w:color w:val="000000"/>
          <w:sz w:val="28"/>
          <w:szCs w:val="28"/>
          <w:rtl/>
        </w:rPr>
        <w:lastRenderedPageBreak/>
        <w:t>استمارات البحث</w:t>
      </w:r>
      <w:r w:rsidRPr="0067793E">
        <w:rPr>
          <w:rFonts w:ascii="Arabic Typesetting" w:eastAsia="Times New Roman" w:hAnsi="Arabic Typesetting" w:cs="Arabic Typesetting"/>
          <w:b/>
          <w:bCs/>
          <w:color w:val="000000"/>
          <w:sz w:val="28"/>
          <w:szCs w:val="28"/>
        </w:rPr>
        <w:t>:</w:t>
      </w:r>
    </w:p>
    <w:p w:rsidR="00E446F0" w:rsidRPr="0067793E" w:rsidRDefault="00E446F0" w:rsidP="00346892">
      <w:pPr>
        <w:bidi/>
        <w:spacing w:after="0"/>
        <w:ind w:firstLine="360"/>
        <w:jc w:val="both"/>
        <w:rPr>
          <w:rFonts w:ascii="Arabic Typesetting" w:eastAsia="Times New Roman" w:hAnsi="Arabic Typesetting" w:cs="Arabic Typesetting"/>
          <w:color w:val="000000"/>
          <w:sz w:val="28"/>
          <w:szCs w:val="28"/>
          <w:rtl/>
        </w:rPr>
      </w:pPr>
      <w:r w:rsidRPr="0067793E">
        <w:rPr>
          <w:rFonts w:ascii="Arabic Typesetting" w:eastAsia="Times New Roman" w:hAnsi="Arabic Typesetting" w:cs="Arabic Typesetting"/>
          <w:color w:val="000000"/>
          <w:sz w:val="28"/>
          <w:szCs w:val="28"/>
          <w:rtl/>
        </w:rPr>
        <w:t>المواضيع التي تتناولها هذه الاستمارات هي</w:t>
      </w:r>
      <w:r w:rsidRPr="0067793E">
        <w:rPr>
          <w:rFonts w:ascii="Arabic Typesetting" w:eastAsia="Times New Roman" w:hAnsi="Arabic Typesetting" w:cs="Arabic Typesetting"/>
          <w:color w:val="000000"/>
          <w:sz w:val="28"/>
          <w:szCs w:val="28"/>
        </w:rPr>
        <w:t>:</w:t>
      </w:r>
    </w:p>
    <w:p w:rsidR="00E446F0" w:rsidRPr="0067793E" w:rsidRDefault="00E446F0" w:rsidP="00692A8B">
      <w:pPr>
        <w:pStyle w:val="Paragraphedeliste"/>
        <w:numPr>
          <w:ilvl w:val="0"/>
          <w:numId w:val="20"/>
        </w:numPr>
        <w:bidi/>
        <w:spacing w:after="0"/>
        <w:jc w:val="both"/>
        <w:rPr>
          <w:rFonts w:ascii="Arabic Typesetting" w:eastAsia="Times New Roman" w:hAnsi="Arabic Typesetting" w:cs="Arabic Typesetting"/>
          <w:color w:val="000000"/>
          <w:sz w:val="28"/>
          <w:szCs w:val="28"/>
          <w:rtl/>
        </w:rPr>
      </w:pPr>
      <w:r w:rsidRPr="0067793E">
        <w:rPr>
          <w:rFonts w:ascii="Arabic Typesetting" w:eastAsia="Times New Roman" w:hAnsi="Arabic Typesetting" w:cs="Arabic Typesetting"/>
          <w:color w:val="000000"/>
          <w:sz w:val="28"/>
          <w:szCs w:val="28"/>
          <w:rtl/>
        </w:rPr>
        <w:t>تحديد هوية وخصائص المقاولة،</w:t>
      </w:r>
    </w:p>
    <w:p w:rsidR="00E446F0" w:rsidRPr="0067793E" w:rsidRDefault="00E446F0" w:rsidP="00692A8B">
      <w:pPr>
        <w:pStyle w:val="Paragraphedeliste"/>
        <w:numPr>
          <w:ilvl w:val="0"/>
          <w:numId w:val="20"/>
        </w:numPr>
        <w:bidi/>
        <w:spacing w:after="0"/>
        <w:jc w:val="both"/>
        <w:rPr>
          <w:rFonts w:ascii="Arabic Typesetting" w:eastAsia="Times New Roman" w:hAnsi="Arabic Typesetting" w:cs="Arabic Typesetting"/>
          <w:color w:val="000000"/>
          <w:sz w:val="28"/>
          <w:szCs w:val="28"/>
          <w:rtl/>
        </w:rPr>
      </w:pPr>
      <w:r w:rsidRPr="0067793E">
        <w:rPr>
          <w:rFonts w:ascii="Arabic Typesetting" w:eastAsia="Times New Roman" w:hAnsi="Arabic Typesetting" w:cs="Arabic Typesetting"/>
          <w:color w:val="000000"/>
          <w:sz w:val="28"/>
          <w:szCs w:val="28"/>
          <w:rtl/>
        </w:rPr>
        <w:t>وأهم مؤشرات المقاولة،</w:t>
      </w:r>
    </w:p>
    <w:p w:rsidR="00E446F0" w:rsidRPr="0067793E" w:rsidRDefault="00E446F0" w:rsidP="00692A8B">
      <w:pPr>
        <w:pStyle w:val="Paragraphedeliste"/>
        <w:numPr>
          <w:ilvl w:val="0"/>
          <w:numId w:val="20"/>
        </w:numPr>
        <w:bidi/>
        <w:spacing w:after="0"/>
        <w:jc w:val="both"/>
        <w:rPr>
          <w:rFonts w:ascii="Arabic Typesetting" w:eastAsia="Times New Roman" w:hAnsi="Arabic Typesetting" w:cs="Arabic Typesetting"/>
          <w:color w:val="000000"/>
          <w:sz w:val="28"/>
          <w:szCs w:val="28"/>
          <w:rtl/>
        </w:rPr>
      </w:pPr>
      <w:r w:rsidRPr="0067793E">
        <w:rPr>
          <w:rFonts w:ascii="Arabic Typesetting" w:eastAsia="Times New Roman" w:hAnsi="Arabic Typesetting" w:cs="Arabic Typesetting"/>
          <w:color w:val="000000"/>
          <w:sz w:val="28"/>
          <w:szCs w:val="28"/>
          <w:rtl/>
        </w:rPr>
        <w:t>واستهلاك الطاقة،</w:t>
      </w:r>
    </w:p>
    <w:p w:rsidR="00E446F0" w:rsidRPr="0067793E" w:rsidRDefault="00E446F0" w:rsidP="00692A8B">
      <w:pPr>
        <w:pStyle w:val="Paragraphedeliste"/>
        <w:numPr>
          <w:ilvl w:val="0"/>
          <w:numId w:val="20"/>
        </w:numPr>
        <w:bidi/>
        <w:spacing w:after="0"/>
        <w:jc w:val="both"/>
        <w:rPr>
          <w:rFonts w:ascii="Arabic Typesetting" w:eastAsia="Times New Roman" w:hAnsi="Arabic Typesetting" w:cs="Arabic Typesetting"/>
          <w:color w:val="000000"/>
          <w:sz w:val="28"/>
          <w:szCs w:val="28"/>
          <w:rtl/>
        </w:rPr>
      </w:pPr>
      <w:r w:rsidRPr="0067793E">
        <w:rPr>
          <w:rFonts w:ascii="Arabic Typesetting" w:eastAsia="Times New Roman" w:hAnsi="Arabic Typesetting" w:cs="Arabic Typesetting"/>
          <w:color w:val="000000"/>
          <w:sz w:val="28"/>
          <w:szCs w:val="28"/>
          <w:rtl/>
        </w:rPr>
        <w:t>والتشغيل،</w:t>
      </w:r>
    </w:p>
    <w:p w:rsidR="00E446F0" w:rsidRPr="0067793E" w:rsidRDefault="00E446F0" w:rsidP="00692A8B">
      <w:pPr>
        <w:pStyle w:val="Paragraphedeliste"/>
        <w:numPr>
          <w:ilvl w:val="0"/>
          <w:numId w:val="20"/>
        </w:numPr>
        <w:bidi/>
        <w:spacing w:after="0"/>
        <w:jc w:val="both"/>
        <w:rPr>
          <w:rFonts w:ascii="Arabic Typesetting" w:eastAsia="Times New Roman" w:hAnsi="Arabic Typesetting" w:cs="Arabic Typesetting"/>
          <w:color w:val="000000"/>
          <w:sz w:val="28"/>
          <w:szCs w:val="28"/>
          <w:rtl/>
        </w:rPr>
      </w:pPr>
      <w:r w:rsidRPr="0067793E">
        <w:rPr>
          <w:rFonts w:ascii="Arabic Typesetting" w:eastAsia="Times New Roman" w:hAnsi="Arabic Typesetting" w:cs="Arabic Typesetting"/>
          <w:color w:val="000000"/>
          <w:sz w:val="28"/>
          <w:szCs w:val="28"/>
          <w:rtl/>
        </w:rPr>
        <w:t>والاستثمار،</w:t>
      </w:r>
    </w:p>
    <w:p w:rsidR="00E446F0" w:rsidRPr="0067793E" w:rsidRDefault="00E446F0" w:rsidP="00692A8B">
      <w:pPr>
        <w:pStyle w:val="Paragraphedeliste"/>
        <w:numPr>
          <w:ilvl w:val="0"/>
          <w:numId w:val="20"/>
        </w:numPr>
        <w:bidi/>
        <w:spacing w:after="0"/>
        <w:jc w:val="both"/>
        <w:rPr>
          <w:rFonts w:ascii="Arabic Typesetting" w:eastAsia="Times New Roman" w:hAnsi="Arabic Typesetting" w:cs="Arabic Typesetting"/>
          <w:color w:val="000000"/>
          <w:sz w:val="28"/>
          <w:szCs w:val="28"/>
          <w:rtl/>
        </w:rPr>
      </w:pPr>
      <w:r w:rsidRPr="0067793E">
        <w:rPr>
          <w:rFonts w:ascii="Arabic Typesetting" w:eastAsia="Times New Roman" w:hAnsi="Arabic Typesetting" w:cs="Arabic Typesetting"/>
          <w:color w:val="000000"/>
          <w:sz w:val="28"/>
          <w:szCs w:val="28"/>
          <w:rtl/>
        </w:rPr>
        <w:t xml:space="preserve">واستعمال تكنولوجيا المعلومات والاتصالات </w:t>
      </w:r>
      <w:r w:rsidRPr="0067793E">
        <w:rPr>
          <w:rFonts w:ascii="Arabic Typesetting" w:eastAsia="Times New Roman" w:hAnsi="Arabic Typesetting" w:cs="Arabic Typesetting"/>
          <w:color w:val="000000"/>
          <w:sz w:val="28"/>
          <w:szCs w:val="28"/>
        </w:rPr>
        <w:t>(NTIC)</w:t>
      </w:r>
      <w:r w:rsidRPr="0067793E">
        <w:rPr>
          <w:rFonts w:ascii="Arabic Typesetting" w:eastAsia="Times New Roman" w:hAnsi="Arabic Typesetting" w:cs="Arabic Typesetting"/>
          <w:color w:val="000000"/>
          <w:sz w:val="28"/>
          <w:szCs w:val="28"/>
          <w:rtl/>
        </w:rPr>
        <w:t>،</w:t>
      </w:r>
    </w:p>
    <w:p w:rsidR="00E446F0" w:rsidRPr="0067793E" w:rsidRDefault="00E446F0" w:rsidP="00692A8B">
      <w:pPr>
        <w:pStyle w:val="Paragraphedeliste"/>
        <w:numPr>
          <w:ilvl w:val="0"/>
          <w:numId w:val="20"/>
        </w:numPr>
        <w:bidi/>
        <w:spacing w:after="0"/>
        <w:jc w:val="both"/>
        <w:rPr>
          <w:rFonts w:ascii="Arabic Typesetting" w:eastAsia="Times New Roman" w:hAnsi="Arabic Typesetting" w:cs="Arabic Typesetting"/>
          <w:b/>
          <w:bCs/>
          <w:color w:val="000000"/>
          <w:sz w:val="28"/>
          <w:szCs w:val="28"/>
        </w:rPr>
      </w:pPr>
      <w:r w:rsidRPr="0067793E">
        <w:rPr>
          <w:rFonts w:ascii="Arabic Typesetting" w:eastAsia="Times New Roman" w:hAnsi="Arabic Typesetting" w:cs="Arabic Typesetting"/>
          <w:color w:val="000000"/>
          <w:sz w:val="28"/>
          <w:szCs w:val="28"/>
          <w:rtl/>
        </w:rPr>
        <w:t>والبيئة</w:t>
      </w:r>
      <w:r w:rsidRPr="0067793E">
        <w:rPr>
          <w:rFonts w:ascii="Arabic Typesetting" w:eastAsia="Times New Roman" w:hAnsi="Arabic Typesetting" w:cs="Arabic Typesetting"/>
          <w:color w:val="000000"/>
          <w:sz w:val="28"/>
          <w:szCs w:val="28"/>
        </w:rPr>
        <w:t>.</w:t>
      </w:r>
    </w:p>
    <w:p w:rsidR="00E446F0" w:rsidRPr="0067793E" w:rsidRDefault="00E446F0" w:rsidP="00603511">
      <w:pPr>
        <w:bidi/>
        <w:spacing w:after="0"/>
        <w:jc w:val="both"/>
        <w:rPr>
          <w:rFonts w:ascii="Arabic Typesetting" w:eastAsia="Times New Roman" w:hAnsi="Arabic Typesetting" w:cs="Arabic Typesetting"/>
          <w:b/>
          <w:bCs/>
          <w:color w:val="000000"/>
          <w:sz w:val="28"/>
          <w:szCs w:val="28"/>
          <w:rtl/>
        </w:rPr>
      </w:pPr>
      <w:r w:rsidRPr="0067793E">
        <w:rPr>
          <w:rFonts w:ascii="Arabic Typesetting" w:eastAsia="Times New Roman" w:hAnsi="Arabic Typesetting" w:cs="Arabic Typesetting"/>
          <w:b/>
          <w:bCs/>
          <w:color w:val="000000"/>
          <w:sz w:val="28"/>
          <w:szCs w:val="28"/>
          <w:rtl/>
        </w:rPr>
        <w:t>إنجاز البحث:</w:t>
      </w:r>
    </w:p>
    <w:p w:rsidR="00E446F0" w:rsidRPr="0067793E" w:rsidRDefault="00E446F0" w:rsidP="00346892">
      <w:pPr>
        <w:bidi/>
        <w:spacing w:after="0"/>
        <w:ind w:firstLine="360"/>
        <w:jc w:val="both"/>
        <w:rPr>
          <w:rFonts w:ascii="Arabic Typesetting" w:eastAsia="Times New Roman" w:hAnsi="Arabic Typesetting" w:cs="Arabic Typesetting"/>
          <w:color w:val="000000"/>
          <w:sz w:val="28"/>
          <w:szCs w:val="28"/>
          <w:rtl/>
        </w:rPr>
      </w:pPr>
      <w:r w:rsidRPr="0067793E">
        <w:rPr>
          <w:rFonts w:ascii="Arabic Typesetting" w:eastAsia="Times New Roman" w:hAnsi="Arabic Typesetting" w:cs="Arabic Typesetting"/>
          <w:color w:val="000000"/>
          <w:sz w:val="28"/>
          <w:szCs w:val="28"/>
          <w:rtl/>
        </w:rPr>
        <w:t xml:space="preserve">ولتعبئة الوثائق المعدة لهذا الغرض، </w:t>
      </w:r>
      <w:r w:rsidR="00295478" w:rsidRPr="0067793E">
        <w:rPr>
          <w:rFonts w:ascii="Arabic Typesetting" w:eastAsia="Times New Roman" w:hAnsi="Arabic Typesetting" w:cs="Arabic Typesetting"/>
          <w:color w:val="000000"/>
          <w:sz w:val="28"/>
          <w:szCs w:val="28"/>
          <w:rtl/>
          <w:lang w:bidi="ar-MA"/>
        </w:rPr>
        <w:t xml:space="preserve">تمت تعبئة </w:t>
      </w:r>
      <w:r w:rsidRPr="0067793E">
        <w:rPr>
          <w:rFonts w:ascii="Arabic Typesetting" w:eastAsia="Times New Roman" w:hAnsi="Arabic Typesetting" w:cs="Arabic Typesetting"/>
          <w:color w:val="000000"/>
          <w:sz w:val="28"/>
          <w:szCs w:val="28"/>
          <w:rtl/>
        </w:rPr>
        <w:t>فريق إحصائي تابع للمديرية الجهوية لمراكش-آسفي مكون من</w:t>
      </w:r>
      <w:r w:rsidRPr="0067793E">
        <w:rPr>
          <w:rFonts w:ascii="Arabic Typesetting" w:eastAsia="Times New Roman" w:hAnsi="Arabic Typesetting" w:cs="Arabic Typesetting"/>
          <w:color w:val="000000"/>
          <w:sz w:val="28"/>
          <w:szCs w:val="28"/>
        </w:rPr>
        <w:t>:</w:t>
      </w:r>
    </w:p>
    <w:p w:rsidR="00E446F0" w:rsidRPr="0067793E" w:rsidRDefault="00E446F0" w:rsidP="00692A8B">
      <w:pPr>
        <w:pStyle w:val="Paragraphedeliste"/>
        <w:numPr>
          <w:ilvl w:val="0"/>
          <w:numId w:val="19"/>
        </w:numPr>
        <w:bidi/>
        <w:spacing w:after="0"/>
        <w:jc w:val="both"/>
        <w:rPr>
          <w:rFonts w:ascii="Arabic Typesetting" w:eastAsia="Times New Roman" w:hAnsi="Arabic Typesetting" w:cs="Arabic Typesetting"/>
          <w:color w:val="000000"/>
          <w:sz w:val="28"/>
          <w:szCs w:val="28"/>
          <w:rtl/>
        </w:rPr>
      </w:pPr>
      <w:r w:rsidRPr="0067793E">
        <w:rPr>
          <w:rFonts w:ascii="Arabic Typesetting" w:eastAsia="Times New Roman" w:hAnsi="Arabic Typesetting" w:cs="Arabic Typesetting"/>
          <w:color w:val="000000"/>
          <w:sz w:val="28"/>
          <w:szCs w:val="28"/>
          <w:rtl/>
        </w:rPr>
        <w:t>مشرف واحد،</w:t>
      </w:r>
    </w:p>
    <w:p w:rsidR="00E446F0" w:rsidRPr="0067793E" w:rsidRDefault="00E446F0" w:rsidP="00692A8B">
      <w:pPr>
        <w:pStyle w:val="Paragraphedeliste"/>
        <w:numPr>
          <w:ilvl w:val="0"/>
          <w:numId w:val="19"/>
        </w:numPr>
        <w:bidi/>
        <w:spacing w:after="0"/>
        <w:jc w:val="both"/>
        <w:rPr>
          <w:rFonts w:ascii="Arabic Typesetting" w:eastAsia="Times New Roman" w:hAnsi="Arabic Typesetting" w:cs="Arabic Typesetting"/>
          <w:b/>
          <w:bCs/>
          <w:color w:val="000000"/>
          <w:sz w:val="28"/>
          <w:szCs w:val="28"/>
          <w:rtl/>
        </w:rPr>
      </w:pPr>
      <w:r w:rsidRPr="0067793E">
        <w:rPr>
          <w:rFonts w:ascii="Arabic Typesetting" w:eastAsia="Times New Roman" w:hAnsi="Arabic Typesetting" w:cs="Arabic Typesetting"/>
          <w:color w:val="000000"/>
          <w:sz w:val="28"/>
          <w:szCs w:val="28"/>
          <w:rtl/>
        </w:rPr>
        <w:t>و</w:t>
      </w:r>
      <w:r w:rsidR="00774DD3" w:rsidRPr="0067793E">
        <w:rPr>
          <w:rFonts w:ascii="Arabic Typesetting" w:eastAsia="Times New Roman" w:hAnsi="Arabic Typesetting" w:cs="Arabic Typesetting"/>
          <w:color w:val="000000"/>
          <w:sz w:val="28"/>
          <w:szCs w:val="28"/>
          <w:rtl/>
        </w:rPr>
        <w:t>06</w:t>
      </w:r>
      <w:r w:rsidRPr="0067793E">
        <w:rPr>
          <w:rFonts w:ascii="Arabic Typesetting" w:eastAsia="Times New Roman" w:hAnsi="Arabic Typesetting" w:cs="Arabic Typesetting"/>
          <w:color w:val="000000"/>
          <w:sz w:val="28"/>
          <w:szCs w:val="28"/>
          <w:rtl/>
        </w:rPr>
        <w:t xml:space="preserve"> باحثين،</w:t>
      </w:r>
    </w:p>
    <w:p w:rsidR="00E446F0" w:rsidRPr="0067793E" w:rsidRDefault="00E446F0" w:rsidP="00692A8B">
      <w:pPr>
        <w:pStyle w:val="Paragraphedeliste"/>
        <w:numPr>
          <w:ilvl w:val="0"/>
          <w:numId w:val="19"/>
        </w:numPr>
        <w:bidi/>
        <w:spacing w:after="0"/>
        <w:jc w:val="both"/>
        <w:rPr>
          <w:rFonts w:ascii="Arabic Typesetting" w:eastAsia="Times New Roman" w:hAnsi="Arabic Typesetting" w:cs="Arabic Typesetting"/>
          <w:color w:val="000000"/>
          <w:sz w:val="28"/>
          <w:szCs w:val="28"/>
          <w:rtl/>
        </w:rPr>
      </w:pPr>
      <w:r w:rsidRPr="0067793E">
        <w:rPr>
          <w:rFonts w:ascii="Arabic Typesetting" w:eastAsia="Times New Roman" w:hAnsi="Arabic Typesetting" w:cs="Arabic Typesetting"/>
          <w:color w:val="000000"/>
          <w:sz w:val="28"/>
          <w:szCs w:val="28"/>
          <w:rtl/>
        </w:rPr>
        <w:t>و0</w:t>
      </w:r>
      <w:r w:rsidR="00774DD3" w:rsidRPr="0067793E">
        <w:rPr>
          <w:rFonts w:ascii="Arabic Typesetting" w:eastAsia="Times New Roman" w:hAnsi="Arabic Typesetting" w:cs="Arabic Typesetting"/>
          <w:color w:val="000000"/>
          <w:sz w:val="28"/>
          <w:szCs w:val="28"/>
          <w:rtl/>
        </w:rPr>
        <w:t>3</w:t>
      </w:r>
      <w:r w:rsidRPr="0067793E">
        <w:rPr>
          <w:rFonts w:ascii="Arabic Typesetting" w:eastAsia="Times New Roman" w:hAnsi="Arabic Typesetting" w:cs="Arabic Typesetting"/>
          <w:color w:val="000000"/>
          <w:sz w:val="28"/>
          <w:szCs w:val="28"/>
          <w:rtl/>
        </w:rPr>
        <w:t xml:space="preserve"> سيارات،</w:t>
      </w:r>
    </w:p>
    <w:p w:rsidR="00E446F0" w:rsidRPr="0067793E" w:rsidRDefault="00E446F0" w:rsidP="00692A8B">
      <w:pPr>
        <w:pStyle w:val="Paragraphedeliste"/>
        <w:numPr>
          <w:ilvl w:val="0"/>
          <w:numId w:val="19"/>
        </w:numPr>
        <w:bidi/>
        <w:spacing w:after="0"/>
        <w:jc w:val="both"/>
        <w:rPr>
          <w:rFonts w:ascii="Arabic Typesetting" w:eastAsia="Times New Roman" w:hAnsi="Arabic Typesetting" w:cs="Arabic Typesetting"/>
          <w:color w:val="000000"/>
          <w:sz w:val="28"/>
          <w:szCs w:val="28"/>
          <w:rtl/>
        </w:rPr>
      </w:pPr>
      <w:r w:rsidRPr="0067793E">
        <w:rPr>
          <w:rFonts w:ascii="Arabic Typesetting" w:eastAsia="Times New Roman" w:hAnsi="Arabic Typesetting" w:cs="Arabic Typesetting"/>
          <w:color w:val="000000"/>
          <w:sz w:val="28"/>
          <w:szCs w:val="28"/>
          <w:rtl/>
        </w:rPr>
        <w:t>و0</w:t>
      </w:r>
      <w:r w:rsidR="00774DD3" w:rsidRPr="0067793E">
        <w:rPr>
          <w:rFonts w:ascii="Arabic Typesetting" w:eastAsia="Times New Roman" w:hAnsi="Arabic Typesetting" w:cs="Arabic Typesetting"/>
          <w:color w:val="000000"/>
          <w:sz w:val="28"/>
          <w:szCs w:val="28"/>
          <w:rtl/>
        </w:rPr>
        <w:t>3</w:t>
      </w:r>
      <w:r w:rsidRPr="0067793E">
        <w:rPr>
          <w:rFonts w:ascii="Arabic Typesetting" w:eastAsia="Times New Roman" w:hAnsi="Arabic Typesetting" w:cs="Arabic Typesetting"/>
          <w:color w:val="000000"/>
          <w:sz w:val="28"/>
          <w:szCs w:val="28"/>
          <w:rtl/>
        </w:rPr>
        <w:t xml:space="preserve"> سائقين.</w:t>
      </w:r>
    </w:p>
    <w:p w:rsidR="00E446F0" w:rsidRPr="0067793E" w:rsidRDefault="00E446F0" w:rsidP="00346892">
      <w:pPr>
        <w:bidi/>
        <w:spacing w:after="0"/>
        <w:jc w:val="both"/>
        <w:rPr>
          <w:rFonts w:ascii="Arabic Typesetting" w:eastAsia="Times New Roman" w:hAnsi="Arabic Typesetting" w:cs="Arabic Typesetting"/>
          <w:color w:val="000000"/>
          <w:sz w:val="28"/>
          <w:szCs w:val="28"/>
          <w:rtl/>
        </w:rPr>
      </w:pPr>
      <w:r w:rsidRPr="0067793E">
        <w:rPr>
          <w:rFonts w:ascii="Arabic Typesetting" w:eastAsia="Times New Roman" w:hAnsi="Arabic Typesetting" w:cs="Arabic Typesetting"/>
          <w:color w:val="000000"/>
          <w:sz w:val="28"/>
          <w:szCs w:val="28"/>
          <w:rtl/>
        </w:rPr>
        <w:t xml:space="preserve">بزيارة للوحدات المعنية بالبحث والمنتمية لتراب جهة مراكش أسفي،وذلك ابتداء من أوائل شهر </w:t>
      </w:r>
      <w:r w:rsidR="0011720D" w:rsidRPr="0067793E">
        <w:rPr>
          <w:rFonts w:ascii="Arabic Typesetting" w:eastAsia="Times New Roman" w:hAnsi="Arabic Typesetting" w:cs="Arabic Typesetting"/>
          <w:color w:val="000000"/>
          <w:sz w:val="28"/>
          <w:szCs w:val="28"/>
          <w:rtl/>
        </w:rPr>
        <w:t>دجنبر</w:t>
      </w:r>
      <w:r w:rsidRPr="0067793E">
        <w:rPr>
          <w:rFonts w:ascii="Arabic Typesetting" w:eastAsia="Times New Roman" w:hAnsi="Arabic Typesetting" w:cs="Arabic Typesetting"/>
          <w:color w:val="000000"/>
          <w:sz w:val="28"/>
          <w:szCs w:val="28"/>
          <w:rtl/>
        </w:rPr>
        <w:t xml:space="preserve"> </w:t>
      </w:r>
      <w:r w:rsidR="0011720D" w:rsidRPr="0067793E">
        <w:rPr>
          <w:rFonts w:ascii="Arabic Typesetting" w:eastAsia="Times New Roman" w:hAnsi="Arabic Typesetting" w:cs="Arabic Typesetting"/>
          <w:color w:val="000000"/>
          <w:sz w:val="28"/>
          <w:szCs w:val="28"/>
          <w:rtl/>
        </w:rPr>
        <w:t>2018</w:t>
      </w:r>
      <w:r w:rsidRPr="0067793E">
        <w:rPr>
          <w:rFonts w:ascii="Arabic Typesetting" w:eastAsia="Times New Roman" w:hAnsi="Arabic Typesetting" w:cs="Arabic Typesetting"/>
          <w:color w:val="000000"/>
          <w:sz w:val="28"/>
          <w:szCs w:val="28"/>
          <w:rtl/>
        </w:rPr>
        <w:t>.</w:t>
      </w:r>
    </w:p>
    <w:p w:rsidR="00E446F0" w:rsidRPr="0067793E" w:rsidRDefault="00E446F0" w:rsidP="00346892">
      <w:pPr>
        <w:bidi/>
        <w:spacing w:after="0"/>
        <w:jc w:val="both"/>
        <w:rPr>
          <w:rFonts w:ascii="Arabic Typesetting" w:eastAsia="Times New Roman" w:hAnsi="Arabic Typesetting" w:cs="Arabic Typesetting"/>
          <w:b/>
          <w:bCs/>
          <w:color w:val="000000"/>
          <w:sz w:val="28"/>
          <w:szCs w:val="28"/>
          <w:rtl/>
        </w:rPr>
      </w:pPr>
      <w:r w:rsidRPr="0067793E">
        <w:rPr>
          <w:rFonts w:ascii="Arabic Typesetting" w:eastAsia="Times New Roman" w:hAnsi="Arabic Typesetting" w:cs="Arabic Typesetting"/>
          <w:b/>
          <w:bCs/>
          <w:color w:val="000000"/>
          <w:sz w:val="28"/>
          <w:szCs w:val="28"/>
          <w:rtl/>
        </w:rPr>
        <w:t>مجال البحث</w:t>
      </w:r>
      <w:r w:rsidRPr="0067793E">
        <w:rPr>
          <w:rFonts w:ascii="Arabic Typesetting" w:eastAsia="Times New Roman" w:hAnsi="Arabic Typesetting" w:cs="Arabic Typesetting"/>
          <w:b/>
          <w:bCs/>
          <w:color w:val="000000"/>
          <w:sz w:val="28"/>
          <w:szCs w:val="28"/>
        </w:rPr>
        <w:t>:</w:t>
      </w:r>
    </w:p>
    <w:p w:rsidR="007F0094" w:rsidRPr="0067793E" w:rsidRDefault="00E446F0" w:rsidP="00992616">
      <w:pPr>
        <w:bidi/>
        <w:spacing w:after="0"/>
        <w:jc w:val="both"/>
        <w:rPr>
          <w:rFonts w:ascii="Arabic Typesetting" w:eastAsia="Times New Roman" w:hAnsi="Arabic Typesetting" w:cs="Arabic Typesetting"/>
          <w:color w:val="000000"/>
          <w:sz w:val="28"/>
          <w:szCs w:val="28"/>
          <w:rtl/>
          <w:lang w:bidi="ar-MA"/>
        </w:rPr>
      </w:pPr>
      <w:r w:rsidRPr="0067793E">
        <w:rPr>
          <w:rFonts w:ascii="Arabic Typesetting" w:eastAsia="Times New Roman" w:hAnsi="Arabic Typesetting" w:cs="Arabic Typesetting"/>
          <w:b/>
          <w:bCs/>
          <w:color w:val="000000"/>
          <w:sz w:val="28"/>
          <w:szCs w:val="28"/>
          <w:rtl/>
        </w:rPr>
        <w:tab/>
      </w:r>
      <w:r w:rsidR="00992616">
        <w:rPr>
          <w:rFonts w:ascii="Arabic Typesetting" w:eastAsia="Times New Roman" w:hAnsi="Arabic Typesetting" w:cs="Arabic Typesetting" w:hint="cs"/>
          <w:b/>
          <w:bCs/>
          <w:color w:val="000000"/>
          <w:sz w:val="28"/>
          <w:szCs w:val="28"/>
          <w:rtl/>
        </w:rPr>
        <w:t>و</w:t>
      </w:r>
      <w:r w:rsidRPr="0067793E">
        <w:rPr>
          <w:rFonts w:ascii="Arabic Typesetting" w:eastAsia="Times New Roman" w:hAnsi="Arabic Typesetting" w:cs="Arabic Typesetting"/>
          <w:color w:val="000000"/>
          <w:sz w:val="28"/>
          <w:szCs w:val="28"/>
          <w:rtl/>
        </w:rPr>
        <w:t>تشمل البحوث السنوية كل التراب الوطني وتنجز لدى عينة من المقاولات تمثل جميع المقاولات المنظمة التي يندرج نشاطها الاقتصاد ضمن القطاعات التي تستهدفها هذه البحوث. و</w:t>
      </w:r>
      <w:r w:rsidR="00992616">
        <w:rPr>
          <w:rFonts w:ascii="Arabic Typesetting" w:eastAsia="Times New Roman" w:hAnsi="Arabic Typesetting" w:cs="Arabic Typesetting" w:hint="cs"/>
          <w:color w:val="000000"/>
          <w:sz w:val="28"/>
          <w:szCs w:val="28"/>
          <w:rtl/>
        </w:rPr>
        <w:t>هم</w:t>
      </w:r>
      <w:r w:rsidR="00E82A95" w:rsidRPr="0067793E">
        <w:rPr>
          <w:rFonts w:ascii="Arabic Typesetting" w:eastAsia="Times New Roman" w:hAnsi="Arabic Typesetting" w:cs="Arabic Typesetting"/>
          <w:color w:val="000000"/>
          <w:sz w:val="28"/>
          <w:szCs w:val="28"/>
          <w:rtl/>
        </w:rPr>
        <w:t xml:space="preserve"> </w:t>
      </w:r>
      <w:r w:rsidRPr="0067793E">
        <w:rPr>
          <w:rFonts w:ascii="Arabic Typesetting" w:eastAsia="Times New Roman" w:hAnsi="Arabic Typesetting" w:cs="Arabic Typesetting"/>
          <w:color w:val="000000"/>
          <w:sz w:val="28"/>
          <w:szCs w:val="28"/>
          <w:rtl/>
        </w:rPr>
        <w:t xml:space="preserve">البحث هذه السنة حول عينة مكونة من </w:t>
      </w:r>
      <w:r w:rsidR="00F66F75" w:rsidRPr="009E0B42">
        <w:rPr>
          <w:rFonts w:ascii="Arabic Typesetting" w:eastAsia="Times New Roman" w:hAnsi="Arabic Typesetting" w:cs="Arabic Typesetting"/>
          <w:b/>
          <w:bCs/>
          <w:color w:val="000000"/>
          <w:sz w:val="28"/>
          <w:szCs w:val="28"/>
          <w:rtl/>
        </w:rPr>
        <w:t>812</w:t>
      </w:r>
      <w:r w:rsidRPr="0067793E">
        <w:rPr>
          <w:rFonts w:ascii="Arabic Typesetting" w:eastAsia="Times New Roman" w:hAnsi="Arabic Typesetting" w:cs="Arabic Typesetting"/>
          <w:color w:val="000000"/>
          <w:sz w:val="28"/>
          <w:szCs w:val="28"/>
          <w:rtl/>
        </w:rPr>
        <w:t xml:space="preserve"> مقاولة موزعة على </w:t>
      </w:r>
      <w:r w:rsidR="00F66F75" w:rsidRPr="0067793E">
        <w:rPr>
          <w:rFonts w:ascii="Arabic Typesetting" w:eastAsia="Times New Roman" w:hAnsi="Arabic Typesetting" w:cs="Arabic Typesetting"/>
          <w:color w:val="000000"/>
          <w:sz w:val="28"/>
          <w:szCs w:val="28"/>
          <w:rtl/>
        </w:rPr>
        <w:t xml:space="preserve">عمالة وأقاليم </w:t>
      </w:r>
      <w:r w:rsidRPr="0067793E">
        <w:rPr>
          <w:rFonts w:ascii="Arabic Typesetting" w:eastAsia="Times New Roman" w:hAnsi="Arabic Typesetting" w:cs="Arabic Typesetting"/>
          <w:color w:val="000000"/>
          <w:sz w:val="28"/>
          <w:szCs w:val="28"/>
          <w:rtl/>
        </w:rPr>
        <w:t xml:space="preserve">جهة مراكش- </w:t>
      </w:r>
      <w:r w:rsidR="00F66F75" w:rsidRPr="0067793E">
        <w:rPr>
          <w:rFonts w:ascii="Arabic Typesetting" w:eastAsia="Times New Roman" w:hAnsi="Arabic Typesetting" w:cs="Arabic Typesetting"/>
          <w:color w:val="000000"/>
          <w:sz w:val="28"/>
          <w:szCs w:val="28"/>
          <w:rtl/>
        </w:rPr>
        <w:t>آ</w:t>
      </w:r>
      <w:r w:rsidRPr="0067793E">
        <w:rPr>
          <w:rFonts w:ascii="Arabic Typesetting" w:eastAsia="Times New Roman" w:hAnsi="Arabic Typesetting" w:cs="Arabic Typesetting"/>
          <w:color w:val="000000"/>
          <w:sz w:val="28"/>
          <w:szCs w:val="28"/>
          <w:rtl/>
        </w:rPr>
        <w:t>سفي</w:t>
      </w:r>
      <w:r w:rsidR="00F66F75" w:rsidRPr="0067793E">
        <w:rPr>
          <w:rFonts w:ascii="Arabic Typesetting" w:eastAsia="Times New Roman" w:hAnsi="Arabic Typesetting" w:cs="Arabic Typesetting"/>
          <w:color w:val="000000"/>
          <w:sz w:val="28"/>
          <w:szCs w:val="28"/>
          <w:rtl/>
        </w:rPr>
        <w:t>، على الشكل التالي:</w:t>
      </w:r>
    </w:p>
    <w:p w:rsidR="00E446F0" w:rsidRPr="0067793E" w:rsidRDefault="00E446F0" w:rsidP="00346892">
      <w:pPr>
        <w:bidi/>
        <w:spacing w:after="0"/>
        <w:jc w:val="both"/>
        <w:rPr>
          <w:rFonts w:ascii="Arabic Typesetting" w:eastAsia="Times New Roman" w:hAnsi="Arabic Typesetting" w:cs="Arabic Typesetting"/>
          <w:b/>
          <w:bCs/>
          <w:color w:val="000000"/>
          <w:sz w:val="28"/>
          <w:szCs w:val="28"/>
          <w:rtl/>
        </w:rPr>
      </w:pPr>
    </w:p>
    <w:p w:rsidR="00E82A95" w:rsidRPr="0067793E" w:rsidRDefault="00E82A95" w:rsidP="009E0B42">
      <w:pPr>
        <w:bidi/>
        <w:spacing w:after="0"/>
        <w:jc w:val="center"/>
        <w:rPr>
          <w:rFonts w:ascii="Arabic Typesetting" w:eastAsia="Times New Roman" w:hAnsi="Arabic Typesetting" w:cs="Arabic Typesetting"/>
          <w:b/>
          <w:bCs/>
          <w:color w:val="000000"/>
          <w:sz w:val="28"/>
          <w:szCs w:val="28"/>
          <w:rtl/>
        </w:rPr>
      </w:pPr>
      <w:r w:rsidRPr="0067793E">
        <w:rPr>
          <w:rFonts w:ascii="Arabic Typesetting" w:eastAsia="Times New Roman" w:hAnsi="Arabic Typesetting" w:cs="Arabic Typesetting"/>
          <w:b/>
          <w:bCs/>
          <w:color w:val="000000"/>
          <w:sz w:val="28"/>
          <w:szCs w:val="28"/>
          <w:rtl/>
        </w:rPr>
        <w:t xml:space="preserve">توزيع العينة حسب </w:t>
      </w:r>
      <w:r w:rsidR="009E0B42">
        <w:rPr>
          <w:rFonts w:ascii="Arabic Typesetting" w:eastAsia="Times New Roman" w:hAnsi="Arabic Typesetting" w:cs="Arabic Typesetting" w:hint="cs"/>
          <w:b/>
          <w:bCs/>
          <w:color w:val="000000"/>
          <w:sz w:val="28"/>
          <w:szCs w:val="28"/>
          <w:rtl/>
        </w:rPr>
        <w:t>عمالة وأقاليم الجهة</w:t>
      </w:r>
      <w:r w:rsidR="00992616">
        <w:rPr>
          <w:rFonts w:ascii="Arabic Typesetting" w:eastAsia="Times New Roman" w:hAnsi="Arabic Typesetting" w:cs="Arabic Typesetting" w:hint="cs"/>
          <w:b/>
          <w:bCs/>
          <w:color w:val="000000"/>
          <w:sz w:val="28"/>
          <w:szCs w:val="28"/>
          <w:rtl/>
        </w:rPr>
        <w:t xml:space="preserve"> 2018-2019  </w:t>
      </w:r>
    </w:p>
    <w:tbl>
      <w:tblPr>
        <w:tblStyle w:val="Grilledutableau"/>
        <w:bidiVisual/>
        <w:tblW w:w="0" w:type="auto"/>
        <w:tblLook w:val="04A0" w:firstRow="1" w:lastRow="0" w:firstColumn="1" w:lastColumn="0" w:noHBand="0" w:noVBand="1"/>
      </w:tblPr>
      <w:tblGrid>
        <w:gridCol w:w="3295"/>
        <w:gridCol w:w="3295"/>
        <w:gridCol w:w="3296"/>
      </w:tblGrid>
      <w:tr w:rsidR="00E82A95" w:rsidRPr="0067793E" w:rsidTr="00346892">
        <w:tc>
          <w:tcPr>
            <w:tcW w:w="3295" w:type="dxa"/>
            <w:shd w:val="clear" w:color="auto" w:fill="FBD4B4" w:themeFill="accent6" w:themeFillTint="66"/>
          </w:tcPr>
          <w:p w:rsidR="00E82A95" w:rsidRPr="0067793E" w:rsidRDefault="00E82A95" w:rsidP="00346892">
            <w:pPr>
              <w:bidi/>
              <w:spacing w:line="276" w:lineRule="auto"/>
              <w:jc w:val="both"/>
              <w:rPr>
                <w:rFonts w:ascii="Arabic Typesetting" w:eastAsia="Times New Roman" w:hAnsi="Arabic Typesetting" w:cs="Arabic Typesetting"/>
                <w:b/>
                <w:bCs/>
                <w:color w:val="000000"/>
                <w:sz w:val="28"/>
                <w:szCs w:val="28"/>
                <w:rtl/>
                <w:lang w:bidi="ar-MA"/>
              </w:rPr>
            </w:pPr>
            <w:r w:rsidRPr="0067793E">
              <w:rPr>
                <w:rFonts w:ascii="Arabic Typesetting" w:eastAsia="Times New Roman" w:hAnsi="Arabic Typesetting" w:cs="Arabic Typesetting"/>
                <w:b/>
                <w:bCs/>
                <w:color w:val="000000"/>
                <w:sz w:val="28"/>
                <w:szCs w:val="28"/>
                <w:rtl/>
                <w:lang w:bidi="ar-MA"/>
              </w:rPr>
              <w:t>العمالة/الاقليم</w:t>
            </w:r>
          </w:p>
        </w:tc>
        <w:tc>
          <w:tcPr>
            <w:tcW w:w="3295" w:type="dxa"/>
            <w:shd w:val="clear" w:color="auto" w:fill="FBD4B4" w:themeFill="accent6" w:themeFillTint="66"/>
          </w:tcPr>
          <w:p w:rsidR="00E82A95" w:rsidRPr="0067793E" w:rsidRDefault="00E82A95" w:rsidP="009E0B42">
            <w:pPr>
              <w:bidi/>
              <w:spacing w:line="276" w:lineRule="auto"/>
              <w:jc w:val="center"/>
              <w:rPr>
                <w:rFonts w:ascii="Arabic Typesetting" w:eastAsia="Times New Roman" w:hAnsi="Arabic Typesetting" w:cs="Arabic Typesetting"/>
                <w:b/>
                <w:bCs/>
                <w:color w:val="000000"/>
                <w:sz w:val="28"/>
                <w:szCs w:val="28"/>
                <w:rtl/>
              </w:rPr>
            </w:pPr>
            <w:r w:rsidRPr="0067793E">
              <w:rPr>
                <w:rFonts w:ascii="Arabic Typesetting" w:eastAsia="Times New Roman" w:hAnsi="Arabic Typesetting" w:cs="Arabic Typesetting"/>
                <w:b/>
                <w:bCs/>
                <w:color w:val="000000"/>
                <w:sz w:val="28"/>
                <w:szCs w:val="28"/>
                <w:rtl/>
              </w:rPr>
              <w:t>عدد المقاولات</w:t>
            </w:r>
          </w:p>
        </w:tc>
        <w:tc>
          <w:tcPr>
            <w:tcW w:w="3296" w:type="dxa"/>
            <w:shd w:val="clear" w:color="auto" w:fill="FBD4B4" w:themeFill="accent6" w:themeFillTint="66"/>
          </w:tcPr>
          <w:p w:rsidR="00E82A95" w:rsidRPr="0067793E" w:rsidRDefault="00E82A95" w:rsidP="009E0B42">
            <w:pPr>
              <w:bidi/>
              <w:spacing w:line="276" w:lineRule="auto"/>
              <w:jc w:val="center"/>
              <w:rPr>
                <w:rFonts w:ascii="Arabic Typesetting" w:eastAsia="Times New Roman" w:hAnsi="Arabic Typesetting" w:cs="Arabic Typesetting"/>
                <w:b/>
                <w:bCs/>
                <w:color w:val="000000"/>
                <w:sz w:val="28"/>
                <w:szCs w:val="28"/>
                <w:rtl/>
                <w:lang w:bidi="ar-MA"/>
              </w:rPr>
            </w:pPr>
            <w:r w:rsidRPr="0067793E">
              <w:rPr>
                <w:rFonts w:ascii="Arabic Typesetting" w:eastAsia="Times New Roman" w:hAnsi="Arabic Typesetting" w:cs="Arabic Typesetting"/>
                <w:b/>
                <w:bCs/>
                <w:color w:val="000000"/>
                <w:sz w:val="28"/>
                <w:szCs w:val="28"/>
              </w:rPr>
              <w:t>%</w:t>
            </w:r>
          </w:p>
        </w:tc>
      </w:tr>
      <w:tr w:rsidR="001E108F" w:rsidRPr="0067793E" w:rsidTr="00346892">
        <w:tc>
          <w:tcPr>
            <w:tcW w:w="3295" w:type="dxa"/>
            <w:shd w:val="clear" w:color="auto" w:fill="FBD4B4" w:themeFill="accent6" w:themeFillTint="66"/>
          </w:tcPr>
          <w:p w:rsidR="001E108F" w:rsidRPr="0067793E" w:rsidRDefault="001E108F" w:rsidP="00346892">
            <w:pPr>
              <w:bidi/>
              <w:spacing w:line="276" w:lineRule="auto"/>
              <w:jc w:val="both"/>
              <w:rPr>
                <w:rFonts w:ascii="Arabic Typesetting" w:eastAsia="Times New Roman" w:hAnsi="Arabic Typesetting" w:cs="Arabic Typesetting"/>
                <w:b/>
                <w:bCs/>
                <w:color w:val="000000"/>
                <w:sz w:val="28"/>
                <w:szCs w:val="28"/>
                <w:rtl/>
              </w:rPr>
            </w:pPr>
            <w:r w:rsidRPr="0067793E">
              <w:rPr>
                <w:rFonts w:ascii="Arabic Typesetting" w:eastAsia="Times New Roman" w:hAnsi="Arabic Typesetting" w:cs="Arabic Typesetting"/>
                <w:b/>
                <w:bCs/>
                <w:color w:val="000000"/>
                <w:sz w:val="28"/>
                <w:szCs w:val="28"/>
                <w:rtl/>
              </w:rPr>
              <w:t>الحوز</w:t>
            </w:r>
          </w:p>
        </w:tc>
        <w:tc>
          <w:tcPr>
            <w:tcW w:w="3295" w:type="dxa"/>
          </w:tcPr>
          <w:p w:rsidR="001E108F" w:rsidRPr="0067793E" w:rsidRDefault="001E108F" w:rsidP="009E0B42">
            <w:pPr>
              <w:bidi/>
              <w:spacing w:line="276" w:lineRule="auto"/>
              <w:jc w:val="center"/>
              <w:rPr>
                <w:rFonts w:ascii="Arabic Typesetting" w:eastAsia="Times New Roman" w:hAnsi="Arabic Typesetting" w:cs="Arabic Typesetting"/>
                <w:b/>
                <w:bCs/>
                <w:color w:val="000000"/>
                <w:sz w:val="28"/>
                <w:szCs w:val="28"/>
                <w:rtl/>
              </w:rPr>
            </w:pPr>
            <w:r w:rsidRPr="0067793E">
              <w:rPr>
                <w:rFonts w:ascii="Arabic Typesetting" w:eastAsia="Times New Roman" w:hAnsi="Arabic Typesetting" w:cs="Arabic Typesetting"/>
                <w:b/>
                <w:bCs/>
                <w:color w:val="000000"/>
                <w:sz w:val="28"/>
                <w:szCs w:val="28"/>
                <w:rtl/>
              </w:rPr>
              <w:t>9</w:t>
            </w:r>
          </w:p>
        </w:tc>
        <w:tc>
          <w:tcPr>
            <w:tcW w:w="3296" w:type="dxa"/>
            <w:vAlign w:val="bottom"/>
          </w:tcPr>
          <w:p w:rsidR="001E108F" w:rsidRPr="0067793E" w:rsidRDefault="001E108F" w:rsidP="009E0B42">
            <w:pPr>
              <w:bidi/>
              <w:spacing w:line="276" w:lineRule="auto"/>
              <w:jc w:val="center"/>
              <w:rPr>
                <w:rFonts w:ascii="Arabic Typesetting" w:hAnsi="Arabic Typesetting" w:cs="Arabic Typesetting"/>
                <w:b/>
                <w:bCs/>
                <w:color w:val="000000"/>
                <w:sz w:val="28"/>
                <w:szCs w:val="28"/>
              </w:rPr>
            </w:pPr>
            <w:r w:rsidRPr="0067793E">
              <w:rPr>
                <w:rFonts w:ascii="Arabic Typesetting" w:hAnsi="Arabic Typesetting" w:cs="Arabic Typesetting"/>
                <w:b/>
                <w:bCs/>
                <w:color w:val="000000"/>
                <w:sz w:val="28"/>
                <w:szCs w:val="28"/>
              </w:rPr>
              <w:t>1,11</w:t>
            </w:r>
          </w:p>
        </w:tc>
      </w:tr>
      <w:tr w:rsidR="001E108F" w:rsidRPr="0067793E" w:rsidTr="00346892">
        <w:tc>
          <w:tcPr>
            <w:tcW w:w="3295" w:type="dxa"/>
            <w:shd w:val="clear" w:color="auto" w:fill="FBD4B4" w:themeFill="accent6" w:themeFillTint="66"/>
          </w:tcPr>
          <w:p w:rsidR="001E108F" w:rsidRPr="0067793E" w:rsidRDefault="001E108F" w:rsidP="00346892">
            <w:pPr>
              <w:bidi/>
              <w:spacing w:line="276" w:lineRule="auto"/>
              <w:jc w:val="both"/>
              <w:rPr>
                <w:rFonts w:ascii="Arabic Typesetting" w:eastAsia="Times New Roman" w:hAnsi="Arabic Typesetting" w:cs="Arabic Typesetting"/>
                <w:b/>
                <w:bCs/>
                <w:color w:val="000000"/>
                <w:sz w:val="28"/>
                <w:szCs w:val="28"/>
                <w:rtl/>
              </w:rPr>
            </w:pPr>
            <w:r w:rsidRPr="0067793E">
              <w:rPr>
                <w:rFonts w:ascii="Arabic Typesetting" w:eastAsia="Times New Roman" w:hAnsi="Arabic Typesetting" w:cs="Arabic Typesetting"/>
                <w:b/>
                <w:bCs/>
                <w:color w:val="000000"/>
                <w:sz w:val="28"/>
                <w:szCs w:val="28"/>
                <w:rtl/>
              </w:rPr>
              <w:t>شيشاوة</w:t>
            </w:r>
          </w:p>
        </w:tc>
        <w:tc>
          <w:tcPr>
            <w:tcW w:w="3295" w:type="dxa"/>
          </w:tcPr>
          <w:p w:rsidR="001E108F" w:rsidRPr="0067793E" w:rsidRDefault="001E108F" w:rsidP="009E0B42">
            <w:pPr>
              <w:bidi/>
              <w:spacing w:line="276" w:lineRule="auto"/>
              <w:jc w:val="center"/>
              <w:rPr>
                <w:rFonts w:ascii="Arabic Typesetting" w:eastAsia="Times New Roman" w:hAnsi="Arabic Typesetting" w:cs="Arabic Typesetting"/>
                <w:b/>
                <w:bCs/>
                <w:color w:val="000000"/>
                <w:sz w:val="28"/>
                <w:szCs w:val="28"/>
                <w:rtl/>
              </w:rPr>
            </w:pPr>
            <w:r w:rsidRPr="0067793E">
              <w:rPr>
                <w:rFonts w:ascii="Arabic Typesetting" w:eastAsia="Times New Roman" w:hAnsi="Arabic Typesetting" w:cs="Arabic Typesetting"/>
                <w:b/>
                <w:bCs/>
                <w:color w:val="000000"/>
                <w:sz w:val="28"/>
                <w:szCs w:val="28"/>
                <w:rtl/>
              </w:rPr>
              <w:t>5</w:t>
            </w:r>
          </w:p>
        </w:tc>
        <w:tc>
          <w:tcPr>
            <w:tcW w:w="3296" w:type="dxa"/>
            <w:vAlign w:val="bottom"/>
          </w:tcPr>
          <w:p w:rsidR="001E108F" w:rsidRPr="0067793E" w:rsidRDefault="001E108F" w:rsidP="009E0B42">
            <w:pPr>
              <w:bidi/>
              <w:spacing w:line="276" w:lineRule="auto"/>
              <w:jc w:val="center"/>
              <w:rPr>
                <w:rFonts w:ascii="Arabic Typesetting" w:hAnsi="Arabic Typesetting" w:cs="Arabic Typesetting"/>
                <w:b/>
                <w:bCs/>
                <w:color w:val="000000"/>
                <w:sz w:val="28"/>
                <w:szCs w:val="28"/>
              </w:rPr>
            </w:pPr>
            <w:r w:rsidRPr="0067793E">
              <w:rPr>
                <w:rFonts w:ascii="Arabic Typesetting" w:hAnsi="Arabic Typesetting" w:cs="Arabic Typesetting"/>
                <w:b/>
                <w:bCs/>
                <w:color w:val="000000"/>
                <w:sz w:val="28"/>
                <w:szCs w:val="28"/>
              </w:rPr>
              <w:t>0,62</w:t>
            </w:r>
          </w:p>
        </w:tc>
      </w:tr>
      <w:tr w:rsidR="001E108F" w:rsidRPr="0067793E" w:rsidTr="00346892">
        <w:tc>
          <w:tcPr>
            <w:tcW w:w="3295" w:type="dxa"/>
            <w:shd w:val="clear" w:color="auto" w:fill="FBD4B4" w:themeFill="accent6" w:themeFillTint="66"/>
          </w:tcPr>
          <w:p w:rsidR="001E108F" w:rsidRPr="0067793E" w:rsidRDefault="001E108F" w:rsidP="00346892">
            <w:pPr>
              <w:bidi/>
              <w:spacing w:line="276" w:lineRule="auto"/>
              <w:jc w:val="both"/>
              <w:rPr>
                <w:rFonts w:ascii="Arabic Typesetting" w:eastAsia="Times New Roman" w:hAnsi="Arabic Typesetting" w:cs="Arabic Typesetting"/>
                <w:b/>
                <w:bCs/>
                <w:color w:val="000000"/>
                <w:sz w:val="28"/>
                <w:szCs w:val="28"/>
                <w:rtl/>
              </w:rPr>
            </w:pPr>
            <w:r w:rsidRPr="0067793E">
              <w:rPr>
                <w:rFonts w:ascii="Arabic Typesetting" w:eastAsia="Times New Roman" w:hAnsi="Arabic Typesetting" w:cs="Arabic Typesetting"/>
                <w:b/>
                <w:bCs/>
                <w:color w:val="000000"/>
                <w:sz w:val="28"/>
                <w:szCs w:val="28"/>
                <w:rtl/>
              </w:rPr>
              <w:t>قلعة السراغنة</w:t>
            </w:r>
          </w:p>
        </w:tc>
        <w:tc>
          <w:tcPr>
            <w:tcW w:w="3295" w:type="dxa"/>
          </w:tcPr>
          <w:p w:rsidR="001E108F" w:rsidRPr="0067793E" w:rsidRDefault="001E108F" w:rsidP="009E0B42">
            <w:pPr>
              <w:bidi/>
              <w:spacing w:line="276" w:lineRule="auto"/>
              <w:jc w:val="center"/>
              <w:rPr>
                <w:rFonts w:ascii="Arabic Typesetting" w:eastAsia="Times New Roman" w:hAnsi="Arabic Typesetting" w:cs="Arabic Typesetting"/>
                <w:b/>
                <w:bCs/>
                <w:color w:val="000000"/>
                <w:sz w:val="28"/>
                <w:szCs w:val="28"/>
                <w:rtl/>
              </w:rPr>
            </w:pPr>
            <w:r w:rsidRPr="0067793E">
              <w:rPr>
                <w:rFonts w:ascii="Arabic Typesetting" w:eastAsia="Times New Roman" w:hAnsi="Arabic Typesetting" w:cs="Arabic Typesetting"/>
                <w:b/>
                <w:bCs/>
                <w:color w:val="000000"/>
                <w:sz w:val="28"/>
                <w:szCs w:val="28"/>
                <w:rtl/>
              </w:rPr>
              <w:t>19</w:t>
            </w:r>
          </w:p>
        </w:tc>
        <w:tc>
          <w:tcPr>
            <w:tcW w:w="3296" w:type="dxa"/>
            <w:vAlign w:val="bottom"/>
          </w:tcPr>
          <w:p w:rsidR="001E108F" w:rsidRPr="0067793E" w:rsidRDefault="001E108F" w:rsidP="009E0B42">
            <w:pPr>
              <w:bidi/>
              <w:spacing w:line="276" w:lineRule="auto"/>
              <w:jc w:val="center"/>
              <w:rPr>
                <w:rFonts w:ascii="Arabic Typesetting" w:hAnsi="Arabic Typesetting" w:cs="Arabic Typesetting"/>
                <w:b/>
                <w:bCs/>
                <w:color w:val="000000"/>
                <w:sz w:val="28"/>
                <w:szCs w:val="28"/>
              </w:rPr>
            </w:pPr>
            <w:r w:rsidRPr="0067793E">
              <w:rPr>
                <w:rFonts w:ascii="Arabic Typesetting" w:hAnsi="Arabic Typesetting" w:cs="Arabic Typesetting"/>
                <w:b/>
                <w:bCs/>
                <w:color w:val="000000"/>
                <w:sz w:val="28"/>
                <w:szCs w:val="28"/>
              </w:rPr>
              <w:t>2,34</w:t>
            </w:r>
          </w:p>
        </w:tc>
      </w:tr>
      <w:tr w:rsidR="001E108F" w:rsidRPr="0067793E" w:rsidTr="00346892">
        <w:tc>
          <w:tcPr>
            <w:tcW w:w="3295" w:type="dxa"/>
            <w:shd w:val="clear" w:color="auto" w:fill="FBD4B4" w:themeFill="accent6" w:themeFillTint="66"/>
          </w:tcPr>
          <w:p w:rsidR="001E108F" w:rsidRPr="0067793E" w:rsidRDefault="001E108F" w:rsidP="00346892">
            <w:pPr>
              <w:bidi/>
              <w:spacing w:line="276" w:lineRule="auto"/>
              <w:jc w:val="both"/>
              <w:rPr>
                <w:rFonts w:ascii="Arabic Typesetting" w:eastAsia="Times New Roman" w:hAnsi="Arabic Typesetting" w:cs="Arabic Typesetting"/>
                <w:b/>
                <w:bCs/>
                <w:color w:val="000000"/>
                <w:sz w:val="28"/>
                <w:szCs w:val="28"/>
                <w:rtl/>
              </w:rPr>
            </w:pPr>
            <w:r w:rsidRPr="0067793E">
              <w:rPr>
                <w:rFonts w:ascii="Arabic Typesetting" w:eastAsia="Times New Roman" w:hAnsi="Arabic Typesetting" w:cs="Arabic Typesetting"/>
                <w:b/>
                <w:bCs/>
                <w:color w:val="000000"/>
                <w:sz w:val="28"/>
                <w:szCs w:val="28"/>
                <w:rtl/>
              </w:rPr>
              <w:t>الصويرة</w:t>
            </w:r>
          </w:p>
        </w:tc>
        <w:tc>
          <w:tcPr>
            <w:tcW w:w="3295" w:type="dxa"/>
          </w:tcPr>
          <w:p w:rsidR="001E108F" w:rsidRPr="0067793E" w:rsidRDefault="001E108F" w:rsidP="009E0B42">
            <w:pPr>
              <w:bidi/>
              <w:spacing w:line="276" w:lineRule="auto"/>
              <w:jc w:val="center"/>
              <w:rPr>
                <w:rFonts w:ascii="Arabic Typesetting" w:eastAsia="Times New Roman" w:hAnsi="Arabic Typesetting" w:cs="Arabic Typesetting"/>
                <w:b/>
                <w:bCs/>
                <w:color w:val="000000"/>
                <w:sz w:val="28"/>
                <w:szCs w:val="28"/>
                <w:rtl/>
              </w:rPr>
            </w:pPr>
            <w:r w:rsidRPr="0067793E">
              <w:rPr>
                <w:rFonts w:ascii="Arabic Typesetting" w:eastAsia="Times New Roman" w:hAnsi="Arabic Typesetting" w:cs="Arabic Typesetting"/>
                <w:b/>
                <w:bCs/>
                <w:color w:val="000000"/>
                <w:sz w:val="28"/>
                <w:szCs w:val="28"/>
                <w:rtl/>
              </w:rPr>
              <w:t>32</w:t>
            </w:r>
          </w:p>
        </w:tc>
        <w:tc>
          <w:tcPr>
            <w:tcW w:w="3296" w:type="dxa"/>
            <w:vAlign w:val="bottom"/>
          </w:tcPr>
          <w:p w:rsidR="001E108F" w:rsidRPr="0067793E" w:rsidRDefault="001E108F" w:rsidP="009E0B42">
            <w:pPr>
              <w:bidi/>
              <w:spacing w:line="276" w:lineRule="auto"/>
              <w:jc w:val="center"/>
              <w:rPr>
                <w:rFonts w:ascii="Arabic Typesetting" w:hAnsi="Arabic Typesetting" w:cs="Arabic Typesetting"/>
                <w:b/>
                <w:bCs/>
                <w:color w:val="000000"/>
                <w:sz w:val="28"/>
                <w:szCs w:val="28"/>
              </w:rPr>
            </w:pPr>
            <w:r w:rsidRPr="0067793E">
              <w:rPr>
                <w:rFonts w:ascii="Arabic Typesetting" w:hAnsi="Arabic Typesetting" w:cs="Arabic Typesetting"/>
                <w:b/>
                <w:bCs/>
                <w:color w:val="000000"/>
                <w:sz w:val="28"/>
                <w:szCs w:val="28"/>
              </w:rPr>
              <w:t>3,94</w:t>
            </w:r>
          </w:p>
        </w:tc>
      </w:tr>
      <w:tr w:rsidR="001E108F" w:rsidRPr="0067793E" w:rsidTr="00346892">
        <w:tc>
          <w:tcPr>
            <w:tcW w:w="3295" w:type="dxa"/>
            <w:shd w:val="clear" w:color="auto" w:fill="FBD4B4" w:themeFill="accent6" w:themeFillTint="66"/>
          </w:tcPr>
          <w:p w:rsidR="001E108F" w:rsidRPr="0067793E" w:rsidRDefault="001E108F" w:rsidP="00346892">
            <w:pPr>
              <w:bidi/>
              <w:spacing w:line="276" w:lineRule="auto"/>
              <w:jc w:val="both"/>
              <w:rPr>
                <w:rFonts w:ascii="Arabic Typesetting" w:eastAsia="Times New Roman" w:hAnsi="Arabic Typesetting" w:cs="Arabic Typesetting"/>
                <w:b/>
                <w:bCs/>
                <w:color w:val="000000"/>
                <w:sz w:val="28"/>
                <w:szCs w:val="28"/>
                <w:rtl/>
              </w:rPr>
            </w:pPr>
            <w:r w:rsidRPr="0067793E">
              <w:rPr>
                <w:rFonts w:ascii="Arabic Typesetting" w:eastAsia="Times New Roman" w:hAnsi="Arabic Typesetting" w:cs="Arabic Typesetting"/>
                <w:b/>
                <w:bCs/>
                <w:color w:val="000000"/>
                <w:sz w:val="28"/>
                <w:szCs w:val="28"/>
                <w:rtl/>
              </w:rPr>
              <w:t>مراكش</w:t>
            </w:r>
          </w:p>
        </w:tc>
        <w:tc>
          <w:tcPr>
            <w:tcW w:w="3295" w:type="dxa"/>
          </w:tcPr>
          <w:p w:rsidR="001E108F" w:rsidRPr="0067793E" w:rsidRDefault="001E108F" w:rsidP="009E0B42">
            <w:pPr>
              <w:bidi/>
              <w:spacing w:line="276" w:lineRule="auto"/>
              <w:jc w:val="center"/>
              <w:rPr>
                <w:rFonts w:ascii="Arabic Typesetting" w:eastAsia="Times New Roman" w:hAnsi="Arabic Typesetting" w:cs="Arabic Typesetting"/>
                <w:b/>
                <w:bCs/>
                <w:color w:val="000000"/>
                <w:sz w:val="28"/>
                <w:szCs w:val="28"/>
                <w:rtl/>
              </w:rPr>
            </w:pPr>
            <w:r w:rsidRPr="0067793E">
              <w:rPr>
                <w:rFonts w:ascii="Arabic Typesetting" w:eastAsia="Times New Roman" w:hAnsi="Arabic Typesetting" w:cs="Arabic Typesetting"/>
                <w:b/>
                <w:bCs/>
                <w:color w:val="000000"/>
                <w:sz w:val="28"/>
                <w:szCs w:val="28"/>
                <w:rtl/>
              </w:rPr>
              <w:t>631</w:t>
            </w:r>
          </w:p>
        </w:tc>
        <w:tc>
          <w:tcPr>
            <w:tcW w:w="3296" w:type="dxa"/>
            <w:vAlign w:val="bottom"/>
          </w:tcPr>
          <w:p w:rsidR="001E108F" w:rsidRPr="0067793E" w:rsidRDefault="001E108F" w:rsidP="009E0B42">
            <w:pPr>
              <w:bidi/>
              <w:spacing w:line="276" w:lineRule="auto"/>
              <w:jc w:val="center"/>
              <w:rPr>
                <w:rFonts w:ascii="Arabic Typesetting" w:hAnsi="Arabic Typesetting" w:cs="Arabic Typesetting"/>
                <w:b/>
                <w:bCs/>
                <w:color w:val="000000"/>
                <w:sz w:val="28"/>
                <w:szCs w:val="28"/>
              </w:rPr>
            </w:pPr>
            <w:r w:rsidRPr="0067793E">
              <w:rPr>
                <w:rFonts w:ascii="Arabic Typesetting" w:hAnsi="Arabic Typesetting" w:cs="Arabic Typesetting"/>
                <w:b/>
                <w:bCs/>
                <w:color w:val="000000"/>
                <w:sz w:val="28"/>
                <w:szCs w:val="28"/>
              </w:rPr>
              <w:t>77,71</w:t>
            </w:r>
          </w:p>
        </w:tc>
      </w:tr>
      <w:tr w:rsidR="001E108F" w:rsidRPr="0067793E" w:rsidTr="00346892">
        <w:tc>
          <w:tcPr>
            <w:tcW w:w="3295" w:type="dxa"/>
            <w:shd w:val="clear" w:color="auto" w:fill="FBD4B4" w:themeFill="accent6" w:themeFillTint="66"/>
          </w:tcPr>
          <w:p w:rsidR="001E108F" w:rsidRPr="0067793E" w:rsidRDefault="001E108F" w:rsidP="00346892">
            <w:pPr>
              <w:bidi/>
              <w:spacing w:line="276" w:lineRule="auto"/>
              <w:jc w:val="both"/>
              <w:rPr>
                <w:rFonts w:ascii="Arabic Typesetting" w:eastAsia="Times New Roman" w:hAnsi="Arabic Typesetting" w:cs="Arabic Typesetting"/>
                <w:b/>
                <w:bCs/>
                <w:color w:val="000000"/>
                <w:sz w:val="28"/>
                <w:szCs w:val="28"/>
                <w:rtl/>
              </w:rPr>
            </w:pPr>
            <w:r w:rsidRPr="0067793E">
              <w:rPr>
                <w:rFonts w:ascii="Arabic Typesetting" w:eastAsia="Times New Roman" w:hAnsi="Arabic Typesetting" w:cs="Arabic Typesetting"/>
                <w:b/>
                <w:bCs/>
                <w:color w:val="000000"/>
                <w:sz w:val="28"/>
                <w:szCs w:val="28"/>
                <w:rtl/>
              </w:rPr>
              <w:t>الرحامنة</w:t>
            </w:r>
          </w:p>
        </w:tc>
        <w:tc>
          <w:tcPr>
            <w:tcW w:w="3295" w:type="dxa"/>
          </w:tcPr>
          <w:p w:rsidR="001E108F" w:rsidRPr="0067793E" w:rsidRDefault="001E108F" w:rsidP="009E0B42">
            <w:pPr>
              <w:bidi/>
              <w:spacing w:line="276" w:lineRule="auto"/>
              <w:jc w:val="center"/>
              <w:rPr>
                <w:rFonts w:ascii="Arabic Typesetting" w:eastAsia="Times New Roman" w:hAnsi="Arabic Typesetting" w:cs="Arabic Typesetting"/>
                <w:b/>
                <w:bCs/>
                <w:color w:val="000000"/>
                <w:sz w:val="28"/>
                <w:szCs w:val="28"/>
                <w:rtl/>
              </w:rPr>
            </w:pPr>
            <w:r w:rsidRPr="0067793E">
              <w:rPr>
                <w:rFonts w:ascii="Arabic Typesetting" w:eastAsia="Times New Roman" w:hAnsi="Arabic Typesetting" w:cs="Arabic Typesetting"/>
                <w:b/>
                <w:bCs/>
                <w:color w:val="000000"/>
                <w:sz w:val="28"/>
                <w:szCs w:val="28"/>
                <w:rtl/>
              </w:rPr>
              <w:t>14</w:t>
            </w:r>
          </w:p>
        </w:tc>
        <w:tc>
          <w:tcPr>
            <w:tcW w:w="3296" w:type="dxa"/>
            <w:vAlign w:val="bottom"/>
          </w:tcPr>
          <w:p w:rsidR="001E108F" w:rsidRPr="0067793E" w:rsidRDefault="001E108F" w:rsidP="009E0B42">
            <w:pPr>
              <w:bidi/>
              <w:spacing w:line="276" w:lineRule="auto"/>
              <w:jc w:val="center"/>
              <w:rPr>
                <w:rFonts w:ascii="Arabic Typesetting" w:hAnsi="Arabic Typesetting" w:cs="Arabic Typesetting"/>
                <w:b/>
                <w:bCs/>
                <w:color w:val="000000"/>
                <w:sz w:val="28"/>
                <w:szCs w:val="28"/>
              </w:rPr>
            </w:pPr>
            <w:r w:rsidRPr="0067793E">
              <w:rPr>
                <w:rFonts w:ascii="Arabic Typesetting" w:hAnsi="Arabic Typesetting" w:cs="Arabic Typesetting"/>
                <w:b/>
                <w:bCs/>
                <w:color w:val="000000"/>
                <w:sz w:val="28"/>
                <w:szCs w:val="28"/>
              </w:rPr>
              <w:t>1,72</w:t>
            </w:r>
          </w:p>
        </w:tc>
      </w:tr>
      <w:tr w:rsidR="001E108F" w:rsidRPr="0067793E" w:rsidTr="00346892">
        <w:tc>
          <w:tcPr>
            <w:tcW w:w="3295" w:type="dxa"/>
            <w:shd w:val="clear" w:color="auto" w:fill="FBD4B4" w:themeFill="accent6" w:themeFillTint="66"/>
          </w:tcPr>
          <w:p w:rsidR="001E108F" w:rsidRPr="0067793E" w:rsidRDefault="001E108F" w:rsidP="00346892">
            <w:pPr>
              <w:bidi/>
              <w:spacing w:line="276" w:lineRule="auto"/>
              <w:jc w:val="both"/>
              <w:rPr>
                <w:rFonts w:ascii="Arabic Typesetting" w:eastAsia="Times New Roman" w:hAnsi="Arabic Typesetting" w:cs="Arabic Typesetting"/>
                <w:b/>
                <w:bCs/>
                <w:color w:val="000000"/>
                <w:sz w:val="28"/>
                <w:szCs w:val="28"/>
                <w:rtl/>
              </w:rPr>
            </w:pPr>
            <w:r w:rsidRPr="0067793E">
              <w:rPr>
                <w:rFonts w:ascii="Arabic Typesetting" w:eastAsia="Times New Roman" w:hAnsi="Arabic Typesetting" w:cs="Arabic Typesetting"/>
                <w:b/>
                <w:bCs/>
                <w:color w:val="000000"/>
                <w:sz w:val="28"/>
                <w:szCs w:val="28"/>
                <w:rtl/>
              </w:rPr>
              <w:t>اسفي</w:t>
            </w:r>
          </w:p>
        </w:tc>
        <w:tc>
          <w:tcPr>
            <w:tcW w:w="3295" w:type="dxa"/>
          </w:tcPr>
          <w:p w:rsidR="001E108F" w:rsidRPr="0067793E" w:rsidRDefault="001E108F" w:rsidP="009E0B42">
            <w:pPr>
              <w:bidi/>
              <w:spacing w:line="276" w:lineRule="auto"/>
              <w:jc w:val="center"/>
              <w:rPr>
                <w:rFonts w:ascii="Arabic Typesetting" w:eastAsia="Times New Roman" w:hAnsi="Arabic Typesetting" w:cs="Arabic Typesetting"/>
                <w:b/>
                <w:bCs/>
                <w:color w:val="000000"/>
                <w:sz w:val="28"/>
                <w:szCs w:val="28"/>
                <w:rtl/>
              </w:rPr>
            </w:pPr>
            <w:r w:rsidRPr="0067793E">
              <w:rPr>
                <w:rFonts w:ascii="Arabic Typesetting" w:eastAsia="Times New Roman" w:hAnsi="Arabic Typesetting" w:cs="Arabic Typesetting"/>
                <w:b/>
                <w:bCs/>
                <w:color w:val="000000"/>
                <w:sz w:val="28"/>
                <w:szCs w:val="28"/>
                <w:rtl/>
              </w:rPr>
              <w:t>91</w:t>
            </w:r>
          </w:p>
        </w:tc>
        <w:tc>
          <w:tcPr>
            <w:tcW w:w="3296" w:type="dxa"/>
            <w:vAlign w:val="bottom"/>
          </w:tcPr>
          <w:p w:rsidR="001E108F" w:rsidRPr="0067793E" w:rsidRDefault="001E108F" w:rsidP="009E0B42">
            <w:pPr>
              <w:bidi/>
              <w:spacing w:line="276" w:lineRule="auto"/>
              <w:jc w:val="center"/>
              <w:rPr>
                <w:rFonts w:ascii="Arabic Typesetting" w:hAnsi="Arabic Typesetting" w:cs="Arabic Typesetting"/>
                <w:b/>
                <w:bCs/>
                <w:color w:val="000000"/>
                <w:sz w:val="28"/>
                <w:szCs w:val="28"/>
              </w:rPr>
            </w:pPr>
            <w:r w:rsidRPr="0067793E">
              <w:rPr>
                <w:rFonts w:ascii="Arabic Typesetting" w:hAnsi="Arabic Typesetting" w:cs="Arabic Typesetting"/>
                <w:b/>
                <w:bCs/>
                <w:color w:val="000000"/>
                <w:sz w:val="28"/>
                <w:szCs w:val="28"/>
              </w:rPr>
              <w:t>11,21</w:t>
            </w:r>
          </w:p>
        </w:tc>
      </w:tr>
      <w:tr w:rsidR="001E108F" w:rsidRPr="0067793E" w:rsidTr="00346892">
        <w:tc>
          <w:tcPr>
            <w:tcW w:w="3295" w:type="dxa"/>
            <w:shd w:val="clear" w:color="auto" w:fill="FBD4B4" w:themeFill="accent6" w:themeFillTint="66"/>
          </w:tcPr>
          <w:p w:rsidR="001E108F" w:rsidRPr="0067793E" w:rsidRDefault="001E108F" w:rsidP="00346892">
            <w:pPr>
              <w:bidi/>
              <w:spacing w:line="276" w:lineRule="auto"/>
              <w:jc w:val="both"/>
              <w:rPr>
                <w:rFonts w:ascii="Arabic Typesetting" w:eastAsia="Times New Roman" w:hAnsi="Arabic Typesetting" w:cs="Arabic Typesetting"/>
                <w:b/>
                <w:bCs/>
                <w:color w:val="000000"/>
                <w:sz w:val="28"/>
                <w:szCs w:val="28"/>
                <w:rtl/>
              </w:rPr>
            </w:pPr>
            <w:r w:rsidRPr="0067793E">
              <w:rPr>
                <w:rFonts w:ascii="Arabic Typesetting" w:eastAsia="Times New Roman" w:hAnsi="Arabic Typesetting" w:cs="Arabic Typesetting"/>
                <w:b/>
                <w:bCs/>
                <w:color w:val="000000"/>
                <w:sz w:val="28"/>
                <w:szCs w:val="28"/>
                <w:rtl/>
              </w:rPr>
              <w:t>اليوسفية</w:t>
            </w:r>
          </w:p>
        </w:tc>
        <w:tc>
          <w:tcPr>
            <w:tcW w:w="3295" w:type="dxa"/>
          </w:tcPr>
          <w:p w:rsidR="001E108F" w:rsidRPr="0067793E" w:rsidRDefault="001E108F" w:rsidP="009E0B42">
            <w:pPr>
              <w:bidi/>
              <w:spacing w:line="276" w:lineRule="auto"/>
              <w:jc w:val="center"/>
              <w:rPr>
                <w:rFonts w:ascii="Arabic Typesetting" w:eastAsia="Times New Roman" w:hAnsi="Arabic Typesetting" w:cs="Arabic Typesetting"/>
                <w:b/>
                <w:bCs/>
                <w:color w:val="000000"/>
                <w:sz w:val="28"/>
                <w:szCs w:val="28"/>
                <w:rtl/>
              </w:rPr>
            </w:pPr>
            <w:r w:rsidRPr="0067793E">
              <w:rPr>
                <w:rFonts w:ascii="Arabic Typesetting" w:eastAsia="Times New Roman" w:hAnsi="Arabic Typesetting" w:cs="Arabic Typesetting"/>
                <w:b/>
                <w:bCs/>
                <w:color w:val="000000"/>
                <w:sz w:val="28"/>
                <w:szCs w:val="28"/>
                <w:rtl/>
              </w:rPr>
              <w:t>11</w:t>
            </w:r>
          </w:p>
        </w:tc>
        <w:tc>
          <w:tcPr>
            <w:tcW w:w="3296" w:type="dxa"/>
            <w:vAlign w:val="bottom"/>
          </w:tcPr>
          <w:p w:rsidR="001E108F" w:rsidRPr="0067793E" w:rsidRDefault="001E108F" w:rsidP="009E0B42">
            <w:pPr>
              <w:bidi/>
              <w:spacing w:line="276" w:lineRule="auto"/>
              <w:jc w:val="center"/>
              <w:rPr>
                <w:rFonts w:ascii="Arabic Typesetting" w:hAnsi="Arabic Typesetting" w:cs="Arabic Typesetting"/>
                <w:b/>
                <w:bCs/>
                <w:color w:val="000000"/>
                <w:sz w:val="28"/>
                <w:szCs w:val="28"/>
              </w:rPr>
            </w:pPr>
            <w:r w:rsidRPr="0067793E">
              <w:rPr>
                <w:rFonts w:ascii="Arabic Typesetting" w:hAnsi="Arabic Typesetting" w:cs="Arabic Typesetting"/>
                <w:b/>
                <w:bCs/>
                <w:color w:val="000000"/>
                <w:sz w:val="28"/>
                <w:szCs w:val="28"/>
              </w:rPr>
              <w:t>1,35</w:t>
            </w:r>
          </w:p>
        </w:tc>
      </w:tr>
      <w:tr w:rsidR="001E108F" w:rsidRPr="0067793E" w:rsidTr="00346892">
        <w:tc>
          <w:tcPr>
            <w:tcW w:w="3295" w:type="dxa"/>
            <w:shd w:val="clear" w:color="auto" w:fill="FBD4B4" w:themeFill="accent6" w:themeFillTint="66"/>
          </w:tcPr>
          <w:p w:rsidR="001E108F" w:rsidRPr="0067793E" w:rsidRDefault="001E108F" w:rsidP="00346892">
            <w:pPr>
              <w:bidi/>
              <w:spacing w:line="276" w:lineRule="auto"/>
              <w:jc w:val="both"/>
              <w:rPr>
                <w:rFonts w:ascii="Arabic Typesetting" w:eastAsia="Times New Roman" w:hAnsi="Arabic Typesetting" w:cs="Arabic Typesetting"/>
                <w:b/>
                <w:bCs/>
                <w:color w:val="000000"/>
                <w:sz w:val="28"/>
                <w:szCs w:val="28"/>
                <w:rtl/>
              </w:rPr>
            </w:pPr>
            <w:r w:rsidRPr="0067793E">
              <w:rPr>
                <w:rFonts w:ascii="Arabic Typesetting" w:eastAsia="Times New Roman" w:hAnsi="Arabic Typesetting" w:cs="Arabic Typesetting"/>
                <w:b/>
                <w:bCs/>
                <w:color w:val="000000"/>
                <w:sz w:val="28"/>
                <w:szCs w:val="28"/>
                <w:rtl/>
              </w:rPr>
              <w:t>الجهة</w:t>
            </w:r>
          </w:p>
        </w:tc>
        <w:tc>
          <w:tcPr>
            <w:tcW w:w="3295" w:type="dxa"/>
          </w:tcPr>
          <w:p w:rsidR="001E108F" w:rsidRPr="0067793E" w:rsidRDefault="001E108F" w:rsidP="009E0B42">
            <w:pPr>
              <w:bidi/>
              <w:spacing w:line="276" w:lineRule="auto"/>
              <w:jc w:val="center"/>
              <w:rPr>
                <w:rFonts w:ascii="Arabic Typesetting" w:eastAsia="Times New Roman" w:hAnsi="Arabic Typesetting" w:cs="Arabic Typesetting"/>
                <w:b/>
                <w:bCs/>
                <w:color w:val="000000"/>
                <w:sz w:val="28"/>
                <w:szCs w:val="28"/>
                <w:rtl/>
              </w:rPr>
            </w:pPr>
            <w:r w:rsidRPr="0067793E">
              <w:rPr>
                <w:rFonts w:ascii="Arabic Typesetting" w:eastAsia="Times New Roman" w:hAnsi="Arabic Typesetting" w:cs="Arabic Typesetting"/>
                <w:b/>
                <w:bCs/>
                <w:color w:val="000000"/>
                <w:sz w:val="28"/>
                <w:szCs w:val="28"/>
                <w:rtl/>
              </w:rPr>
              <w:t>812</w:t>
            </w:r>
          </w:p>
        </w:tc>
        <w:tc>
          <w:tcPr>
            <w:tcW w:w="3296" w:type="dxa"/>
            <w:vAlign w:val="bottom"/>
          </w:tcPr>
          <w:p w:rsidR="001E108F" w:rsidRPr="0067793E" w:rsidRDefault="001E108F" w:rsidP="009E0B42">
            <w:pPr>
              <w:bidi/>
              <w:spacing w:line="276" w:lineRule="auto"/>
              <w:jc w:val="center"/>
              <w:rPr>
                <w:rFonts w:ascii="Arabic Typesetting" w:hAnsi="Arabic Typesetting" w:cs="Arabic Typesetting"/>
                <w:b/>
                <w:bCs/>
                <w:color w:val="000000"/>
                <w:sz w:val="28"/>
                <w:szCs w:val="28"/>
              </w:rPr>
            </w:pPr>
            <w:r w:rsidRPr="0067793E">
              <w:rPr>
                <w:rFonts w:ascii="Arabic Typesetting" w:hAnsi="Arabic Typesetting" w:cs="Arabic Typesetting"/>
                <w:b/>
                <w:bCs/>
                <w:color w:val="000000"/>
                <w:sz w:val="28"/>
                <w:szCs w:val="28"/>
              </w:rPr>
              <w:t>100,00</w:t>
            </w:r>
          </w:p>
        </w:tc>
      </w:tr>
    </w:tbl>
    <w:p w:rsidR="00433DF2" w:rsidRDefault="00433DF2" w:rsidP="00433DF2">
      <w:pPr>
        <w:bidi/>
        <w:spacing w:after="0"/>
        <w:jc w:val="both"/>
        <w:rPr>
          <w:rFonts w:ascii="Arabic Typesetting" w:eastAsia="Times New Roman" w:hAnsi="Arabic Typesetting" w:cs="Arabic Typesetting"/>
          <w:b/>
          <w:bCs/>
          <w:color w:val="000000"/>
          <w:sz w:val="28"/>
          <w:szCs w:val="28"/>
          <w:rtl/>
        </w:rPr>
      </w:pPr>
    </w:p>
    <w:p w:rsidR="00216931" w:rsidRDefault="00216931" w:rsidP="00216931">
      <w:pPr>
        <w:bidi/>
        <w:spacing w:after="0"/>
        <w:jc w:val="both"/>
        <w:rPr>
          <w:rFonts w:ascii="Arabic Typesetting" w:eastAsia="Times New Roman" w:hAnsi="Arabic Typesetting" w:cs="Arabic Typesetting"/>
          <w:b/>
          <w:bCs/>
          <w:color w:val="000000"/>
          <w:sz w:val="28"/>
          <w:szCs w:val="28"/>
          <w:rtl/>
        </w:rPr>
      </w:pPr>
    </w:p>
    <w:p w:rsidR="00216931" w:rsidRDefault="00216931" w:rsidP="00216931">
      <w:pPr>
        <w:bidi/>
        <w:spacing w:after="0"/>
        <w:jc w:val="both"/>
        <w:rPr>
          <w:rFonts w:ascii="Arabic Typesetting" w:eastAsia="Times New Roman" w:hAnsi="Arabic Typesetting" w:cs="Arabic Typesetting"/>
          <w:b/>
          <w:bCs/>
          <w:color w:val="000000"/>
          <w:sz w:val="28"/>
          <w:szCs w:val="28"/>
          <w:rtl/>
        </w:rPr>
      </w:pPr>
    </w:p>
    <w:p w:rsidR="00216931" w:rsidRPr="0067793E" w:rsidRDefault="00216931" w:rsidP="00216931">
      <w:pPr>
        <w:bidi/>
        <w:spacing w:after="0"/>
        <w:jc w:val="both"/>
        <w:rPr>
          <w:rFonts w:ascii="Arabic Typesetting" w:eastAsia="Times New Roman" w:hAnsi="Arabic Typesetting" w:cs="Arabic Typesetting"/>
          <w:b/>
          <w:bCs/>
          <w:color w:val="000000"/>
          <w:sz w:val="28"/>
          <w:szCs w:val="28"/>
          <w:rtl/>
        </w:rPr>
      </w:pPr>
    </w:p>
    <w:p w:rsidR="002E3987" w:rsidRPr="0067793E" w:rsidRDefault="00DF6D64" w:rsidP="004F7E0C">
      <w:pPr>
        <w:bidi/>
        <w:spacing w:line="240" w:lineRule="auto"/>
        <w:ind w:left="708" w:hanging="34"/>
        <w:rPr>
          <w:rFonts w:ascii="Arabic Typesetting" w:eastAsia="Arial Unicode MS" w:hAnsi="Arabic Typesetting" w:cs="Arabic Typesetting"/>
          <w:b/>
          <w:bCs/>
          <w:i/>
          <w:iCs/>
          <w:color w:val="632423" w:themeColor="accent2" w:themeShade="80"/>
          <w:sz w:val="44"/>
          <w:szCs w:val="44"/>
          <w:rtl/>
          <w:lang w:bidi="ar-MA"/>
        </w:rPr>
      </w:pPr>
      <w:r w:rsidRPr="0067793E">
        <w:rPr>
          <w:rFonts w:ascii="Arabic Typesetting" w:eastAsia="Arial Unicode MS" w:hAnsi="Arabic Typesetting" w:cs="Arabic Typesetting"/>
          <w:b/>
          <w:bCs/>
          <w:color w:val="632423" w:themeColor="accent2" w:themeShade="80"/>
          <w:sz w:val="32"/>
          <w:szCs w:val="32"/>
          <w:rtl/>
          <w:lang w:bidi="ar-MA"/>
        </w:rPr>
        <w:lastRenderedPageBreak/>
        <w:t xml:space="preserve">5 - </w:t>
      </w:r>
      <w:r w:rsidR="002E3987" w:rsidRPr="0067793E">
        <w:rPr>
          <w:rFonts w:ascii="Arabic Typesetting" w:eastAsia="Arial Unicode MS" w:hAnsi="Arabic Typesetting" w:cs="Arabic Typesetting"/>
          <w:b/>
          <w:bCs/>
          <w:color w:val="632423" w:themeColor="accent2" w:themeShade="80"/>
          <w:sz w:val="32"/>
          <w:szCs w:val="32"/>
          <w:rtl/>
          <w:lang w:bidi="ar-MA"/>
        </w:rPr>
        <w:t xml:space="preserve"> البحث الوطني حول الهجرة الدولية 2018</w:t>
      </w:r>
      <w:r w:rsidR="00346892" w:rsidRPr="0067793E">
        <w:rPr>
          <w:rFonts w:ascii="Arabic Typesetting" w:eastAsia="Arial Unicode MS" w:hAnsi="Arabic Typesetting" w:cs="Arabic Typesetting"/>
          <w:b/>
          <w:bCs/>
          <w:color w:val="632423" w:themeColor="accent2" w:themeShade="80"/>
          <w:sz w:val="32"/>
          <w:szCs w:val="32"/>
          <w:rtl/>
          <w:lang w:bidi="ar-MA"/>
        </w:rPr>
        <w:t>:</w:t>
      </w:r>
    </w:p>
    <w:p w:rsidR="002E3987" w:rsidRPr="0067793E" w:rsidRDefault="002E3987" w:rsidP="00346892">
      <w:pPr>
        <w:bidi/>
        <w:ind w:left="708"/>
        <w:jc w:val="both"/>
        <w:rPr>
          <w:rFonts w:ascii="Arabic Typesetting" w:hAnsi="Arabic Typesetting" w:cs="Arabic Typesetting"/>
          <w:color w:val="000000" w:themeColor="text1"/>
          <w:sz w:val="28"/>
          <w:szCs w:val="28"/>
        </w:rPr>
      </w:pPr>
      <w:r w:rsidRPr="0067793E">
        <w:rPr>
          <w:rFonts w:ascii="Arabic Typesetting" w:eastAsia="Arial Unicode MS" w:hAnsi="Arabic Typesetting" w:cs="Arabic Typesetting"/>
          <w:color w:val="000000" w:themeColor="text1"/>
          <w:sz w:val="28"/>
          <w:szCs w:val="28"/>
          <w:rtl/>
          <w:lang w:bidi="ar-MA"/>
        </w:rPr>
        <w:t>في إطار تتبع برنامجها المتعلق بالبحوث الميدانية، قامت المندوبية المندوبية السامية للتخطيط بإنجاز البحث الوطني حول الهجرة الدولية 2018 على صعيد التراب الوطني.  و</w:t>
      </w:r>
      <w:r w:rsidRPr="0067793E">
        <w:rPr>
          <w:rFonts w:ascii="Arabic Typesetting" w:hAnsi="Arabic Typesetting" w:cs="Arabic Typesetting"/>
          <w:color w:val="000000" w:themeColor="text1"/>
          <w:sz w:val="28"/>
          <w:szCs w:val="28"/>
          <w:rtl/>
        </w:rPr>
        <w:t>يهدف هذا البحث الى توفير المعطيات المتعلقة بالهجرة الدولية من خلال جمع معطيات ذات جودة</w:t>
      </w:r>
      <w:r w:rsidRPr="0067793E">
        <w:rPr>
          <w:rFonts w:ascii="Arabic Typesetting" w:hAnsi="Arabic Typesetting" w:cs="Arabic Typesetting"/>
          <w:color w:val="000000" w:themeColor="text1"/>
          <w:sz w:val="28"/>
          <w:szCs w:val="28"/>
          <w:rtl/>
          <w:lang w:bidi="ar-MA"/>
        </w:rPr>
        <w:t xml:space="preserve"> عالية </w:t>
      </w:r>
      <w:r w:rsidRPr="0067793E">
        <w:rPr>
          <w:rFonts w:ascii="Arabic Typesetting" w:hAnsi="Arabic Typesetting" w:cs="Arabic Typesetting"/>
          <w:color w:val="000000" w:themeColor="text1"/>
          <w:sz w:val="28"/>
          <w:szCs w:val="28"/>
          <w:rtl/>
        </w:rPr>
        <w:t xml:space="preserve">ومصداقية، قابلة للمقارنة فيما يتعلق بخصائص وسلوك المهاجرين ومحددات وآثار الهجرة الدولية. </w:t>
      </w:r>
    </w:p>
    <w:p w:rsidR="002E3987" w:rsidRPr="0067793E" w:rsidRDefault="002E3987" w:rsidP="00346892">
      <w:pPr>
        <w:bidi/>
        <w:jc w:val="both"/>
        <w:rPr>
          <w:rFonts w:ascii="Arabic Typesetting" w:hAnsi="Arabic Typesetting" w:cs="Arabic Typesetting"/>
          <w:sz w:val="28"/>
          <w:szCs w:val="28"/>
          <w:rtl/>
        </w:rPr>
      </w:pPr>
      <w:r w:rsidRPr="0067793E">
        <w:rPr>
          <w:rFonts w:ascii="Arabic Typesetting" w:hAnsi="Arabic Typesetting" w:cs="Arabic Typesetting"/>
          <w:sz w:val="28"/>
          <w:szCs w:val="28"/>
        </w:rPr>
        <w:tab/>
      </w:r>
      <w:r w:rsidRPr="0067793E">
        <w:rPr>
          <w:rFonts w:ascii="Arabic Typesetting" w:hAnsi="Arabic Typesetting" w:cs="Arabic Typesetting"/>
          <w:sz w:val="28"/>
          <w:szCs w:val="28"/>
          <w:rtl/>
        </w:rPr>
        <w:t>ويرمي أساسا الى :</w:t>
      </w:r>
    </w:p>
    <w:p w:rsidR="002E3987" w:rsidRPr="0067793E" w:rsidRDefault="002E3987" w:rsidP="00692A8B">
      <w:pPr>
        <w:pStyle w:val="Paragraphedeliste"/>
        <w:numPr>
          <w:ilvl w:val="0"/>
          <w:numId w:val="26"/>
        </w:numPr>
        <w:bidi/>
        <w:jc w:val="both"/>
        <w:rPr>
          <w:rFonts w:ascii="Arabic Typesetting" w:hAnsi="Arabic Typesetting" w:cs="Arabic Typesetting"/>
          <w:sz w:val="28"/>
          <w:szCs w:val="28"/>
        </w:rPr>
      </w:pPr>
      <w:r w:rsidRPr="0067793E">
        <w:rPr>
          <w:rFonts w:ascii="Arabic Typesetting" w:hAnsi="Arabic Typesetting" w:cs="Arabic Typesetting"/>
          <w:sz w:val="28"/>
          <w:szCs w:val="28"/>
          <w:rtl/>
        </w:rPr>
        <w:t>دراسة الاتجاهات الحديثة المتعلقة بالهجرة الدولية والحركية وأسبابها والعوامل المؤثرة فيها وآثارها و</w:t>
      </w:r>
      <w:r w:rsidRPr="0067793E">
        <w:rPr>
          <w:rFonts w:ascii="Arabic Typesetting" w:hAnsi="Arabic Typesetting" w:cs="Arabic Typesetting"/>
          <w:sz w:val="28"/>
          <w:szCs w:val="28"/>
          <w:rtl/>
          <w:lang w:bidi="ar-MA"/>
        </w:rPr>
        <w:t xml:space="preserve">كذا </w:t>
      </w:r>
      <w:r w:rsidRPr="0067793E">
        <w:rPr>
          <w:rFonts w:ascii="Arabic Typesetting" w:hAnsi="Arabic Typesetting" w:cs="Arabic Typesetting"/>
          <w:sz w:val="28"/>
          <w:szCs w:val="28"/>
          <w:rtl/>
        </w:rPr>
        <w:t>العلاقة التي تربط بين الهجرة والتنمية؛</w:t>
      </w:r>
    </w:p>
    <w:p w:rsidR="002E3987" w:rsidRPr="0067793E" w:rsidRDefault="002E3987" w:rsidP="00692A8B">
      <w:pPr>
        <w:pStyle w:val="Paragraphedeliste"/>
        <w:numPr>
          <w:ilvl w:val="0"/>
          <w:numId w:val="26"/>
        </w:numPr>
        <w:bidi/>
        <w:jc w:val="both"/>
        <w:rPr>
          <w:rFonts w:ascii="Arabic Typesetting" w:hAnsi="Arabic Typesetting" w:cs="Arabic Typesetting"/>
          <w:sz w:val="28"/>
          <w:szCs w:val="28"/>
        </w:rPr>
      </w:pPr>
      <w:r w:rsidRPr="0067793E">
        <w:rPr>
          <w:rFonts w:ascii="Arabic Typesetting" w:hAnsi="Arabic Typesetting" w:cs="Arabic Typesetting"/>
          <w:sz w:val="28"/>
          <w:szCs w:val="28"/>
          <w:rtl/>
        </w:rPr>
        <w:t>توثيق التعاون في مجال الهجرة بين الدول المصدرة للهجرة في منطقة جنوب البحر الأبيض المتوسط والبلدان المستقبلة للهجرة.</w:t>
      </w:r>
      <w:r w:rsidRPr="0067793E">
        <w:rPr>
          <w:rFonts w:ascii="Arabic Typesetting" w:hAnsi="Arabic Typesetting" w:cs="Arabic Typesetting"/>
          <w:sz w:val="28"/>
          <w:szCs w:val="28"/>
        </w:rPr>
        <w:t xml:space="preserve"> </w:t>
      </w:r>
    </w:p>
    <w:p w:rsidR="00093B9D" w:rsidRPr="0067793E" w:rsidRDefault="00093B9D" w:rsidP="00346892">
      <w:pPr>
        <w:pStyle w:val="Paragraphedeliste"/>
        <w:bidi/>
        <w:jc w:val="both"/>
        <w:rPr>
          <w:rFonts w:ascii="Arabic Typesetting" w:hAnsi="Arabic Typesetting" w:cs="Arabic Typesetting"/>
          <w:sz w:val="28"/>
          <w:szCs w:val="28"/>
        </w:rPr>
      </w:pPr>
    </w:p>
    <w:p w:rsidR="00093B9D" w:rsidRPr="0067793E" w:rsidRDefault="00093B9D" w:rsidP="00346892">
      <w:pPr>
        <w:pStyle w:val="Paragraphedeliste"/>
        <w:bidi/>
        <w:jc w:val="both"/>
        <w:rPr>
          <w:rFonts w:ascii="Arabic Typesetting" w:eastAsia="Arial Unicode MS" w:hAnsi="Arabic Typesetting" w:cs="Arabic Typesetting"/>
          <w:color w:val="000000" w:themeColor="text1"/>
          <w:sz w:val="28"/>
          <w:szCs w:val="28"/>
          <w:rtl/>
          <w:lang w:bidi="ar-MA"/>
        </w:rPr>
      </w:pPr>
      <w:r w:rsidRPr="0067793E">
        <w:rPr>
          <w:rFonts w:ascii="Arabic Typesetting" w:eastAsia="Arial Unicode MS" w:hAnsi="Arabic Typesetting" w:cs="Arabic Typesetting"/>
          <w:color w:val="000000" w:themeColor="text1"/>
          <w:sz w:val="28"/>
          <w:szCs w:val="28"/>
          <w:rtl/>
          <w:lang w:bidi="ar-MA"/>
        </w:rPr>
        <w:t>وقد تمت تعبئة 6 باحثين وباحثات و3 مراقبين ومراقبات تحت اشراف مشرف جهوي باستعمال 3 سيارات لتجميع المعطيات.</w:t>
      </w:r>
    </w:p>
    <w:p w:rsidR="002E3987" w:rsidRPr="0067793E" w:rsidRDefault="002E3987" w:rsidP="00992616">
      <w:pPr>
        <w:bidi/>
        <w:ind w:left="708"/>
        <w:jc w:val="both"/>
        <w:rPr>
          <w:rFonts w:ascii="Arabic Typesetting" w:eastAsia="Arial Unicode MS" w:hAnsi="Arabic Typesetting" w:cs="Arabic Typesetting"/>
          <w:color w:val="000000" w:themeColor="text1"/>
          <w:sz w:val="28"/>
          <w:szCs w:val="28"/>
          <w:rtl/>
          <w:lang w:bidi="ar-MA"/>
        </w:rPr>
      </w:pPr>
      <w:r w:rsidRPr="0067793E">
        <w:rPr>
          <w:rFonts w:ascii="Arabic Typesetting" w:eastAsia="Arial Unicode MS" w:hAnsi="Arabic Typesetting" w:cs="Arabic Typesetting"/>
          <w:sz w:val="28"/>
          <w:szCs w:val="28"/>
          <w:rtl/>
          <w:lang w:bidi="ar-MA"/>
        </w:rPr>
        <w:t xml:space="preserve">وعلى صعيد جهة مراكش آسفي، تم انجاز البحث على صعيد عمالة مراكش واقليم قلعة السراغنة وآسفي، </w:t>
      </w:r>
      <w:r w:rsidRPr="0067793E">
        <w:rPr>
          <w:rFonts w:ascii="Arabic Typesetting" w:eastAsia="Arial Unicode MS" w:hAnsi="Arabic Typesetting" w:cs="Arabic Typesetting"/>
          <w:color w:val="000000" w:themeColor="text1"/>
          <w:sz w:val="28"/>
          <w:szCs w:val="28"/>
          <w:rtl/>
          <w:lang w:bidi="ar-MA"/>
        </w:rPr>
        <w:t xml:space="preserve">بزيارة للأسر المعنية بالبحث القاطنة بتراب العمالة، وذلك ابتداء من أوائل شهر غشت </w:t>
      </w:r>
      <w:r w:rsidRPr="0067793E">
        <w:rPr>
          <w:rFonts w:ascii="Arabic Typesetting" w:eastAsia="Arial Unicode MS" w:hAnsi="Arabic Typesetting" w:cs="Arabic Typesetting"/>
          <w:color w:val="000000" w:themeColor="text1"/>
          <w:sz w:val="28"/>
          <w:szCs w:val="28"/>
          <w:lang w:bidi="ar-MA"/>
        </w:rPr>
        <w:t xml:space="preserve"> </w:t>
      </w:r>
      <w:r w:rsidRPr="0067793E">
        <w:rPr>
          <w:rFonts w:ascii="Arabic Typesetting" w:eastAsia="Arial Unicode MS" w:hAnsi="Arabic Typesetting" w:cs="Arabic Typesetting"/>
          <w:color w:val="000000" w:themeColor="text1"/>
          <w:sz w:val="28"/>
          <w:szCs w:val="28"/>
          <w:rtl/>
          <w:lang w:bidi="ar-MA"/>
        </w:rPr>
        <w:t xml:space="preserve">2018 حتى أواخر شهر دجنبر. وقد تمت تعبئة الاستمارات والوثائق </w:t>
      </w:r>
      <w:r w:rsidR="001E108F" w:rsidRPr="0067793E">
        <w:rPr>
          <w:rFonts w:ascii="Arabic Typesetting" w:eastAsia="Arial Unicode MS" w:hAnsi="Arabic Typesetting" w:cs="Arabic Typesetting"/>
          <w:color w:val="000000" w:themeColor="text1"/>
          <w:sz w:val="28"/>
          <w:szCs w:val="28"/>
          <w:rtl/>
          <w:lang w:bidi="ar-MA"/>
        </w:rPr>
        <w:t>من خلال استعمال اللوحات ال</w:t>
      </w:r>
      <w:r w:rsidRPr="0067793E">
        <w:rPr>
          <w:rFonts w:ascii="Arabic Typesetting" w:eastAsia="Arial Unicode MS" w:hAnsi="Arabic Typesetting" w:cs="Arabic Typesetting"/>
          <w:color w:val="000000" w:themeColor="text1"/>
          <w:sz w:val="28"/>
          <w:szCs w:val="28"/>
          <w:rtl/>
          <w:lang w:bidi="ar-MA"/>
        </w:rPr>
        <w:t>ا</w:t>
      </w:r>
      <w:r w:rsidR="001E108F" w:rsidRPr="0067793E">
        <w:rPr>
          <w:rFonts w:ascii="Arabic Typesetting" w:eastAsia="Arial Unicode MS" w:hAnsi="Arabic Typesetting" w:cs="Arabic Typesetting"/>
          <w:color w:val="000000" w:themeColor="text1"/>
          <w:sz w:val="28"/>
          <w:szCs w:val="28"/>
          <w:rtl/>
          <w:lang w:bidi="ar-MA"/>
        </w:rPr>
        <w:t>لكترونية ا</w:t>
      </w:r>
      <w:r w:rsidRPr="0067793E">
        <w:rPr>
          <w:rFonts w:ascii="Arabic Typesetting" w:eastAsia="Arial Unicode MS" w:hAnsi="Arabic Typesetting" w:cs="Arabic Typesetting"/>
          <w:color w:val="000000" w:themeColor="text1"/>
          <w:sz w:val="28"/>
          <w:szCs w:val="28"/>
          <w:rtl/>
          <w:lang w:bidi="ar-MA"/>
        </w:rPr>
        <w:t xml:space="preserve">لمخصصة لذلك </w:t>
      </w:r>
      <w:r w:rsidR="001E108F" w:rsidRPr="0067793E">
        <w:rPr>
          <w:rFonts w:ascii="Arabic Typesetting" w:eastAsia="Arial Unicode MS" w:hAnsi="Arabic Typesetting" w:cs="Arabic Typesetting"/>
          <w:color w:val="000000" w:themeColor="text1"/>
          <w:sz w:val="28"/>
          <w:szCs w:val="28"/>
          <w:rtl/>
          <w:lang w:bidi="ar-MA"/>
        </w:rPr>
        <w:t>وإرسال</w:t>
      </w:r>
      <w:r w:rsidR="00992616">
        <w:rPr>
          <w:rFonts w:ascii="Arabic Typesetting" w:eastAsia="Arial Unicode MS" w:hAnsi="Arabic Typesetting" w:cs="Arabic Typesetting" w:hint="cs"/>
          <w:color w:val="000000" w:themeColor="text1"/>
          <w:sz w:val="28"/>
          <w:szCs w:val="28"/>
          <w:rtl/>
          <w:lang w:bidi="ar-MA"/>
        </w:rPr>
        <w:t xml:space="preserve"> المعطيات </w:t>
      </w:r>
      <w:r w:rsidRPr="0067793E">
        <w:rPr>
          <w:rFonts w:ascii="Arabic Typesetting" w:eastAsia="Arial Unicode MS" w:hAnsi="Arabic Typesetting" w:cs="Arabic Typesetting"/>
          <w:color w:val="000000" w:themeColor="text1"/>
          <w:sz w:val="28"/>
          <w:szCs w:val="28"/>
          <w:rtl/>
          <w:lang w:bidi="ar-MA"/>
        </w:rPr>
        <w:t>للمصالح المركزية قصد الاستغلال والنشر.</w:t>
      </w:r>
    </w:p>
    <w:p w:rsidR="00DF6D64" w:rsidRPr="00433DF2" w:rsidRDefault="0011720D" w:rsidP="004F7E0C">
      <w:pPr>
        <w:pStyle w:val="Paragraphedeliste"/>
        <w:bidi/>
        <w:spacing w:after="0"/>
        <w:ind w:left="502" w:firstLine="206"/>
        <w:rPr>
          <w:rFonts w:ascii="Arabic Typesetting" w:hAnsi="Arabic Typesetting" w:cs="Arabic Typesetting"/>
          <w:b/>
          <w:bCs/>
          <w:snapToGrid w:val="0"/>
          <w:color w:val="632423" w:themeColor="accent2" w:themeShade="80"/>
          <w:sz w:val="32"/>
          <w:szCs w:val="32"/>
          <w:lang w:eastAsia="ar-SA"/>
        </w:rPr>
      </w:pPr>
      <w:r w:rsidRPr="00433DF2">
        <w:rPr>
          <w:rFonts w:ascii="Arabic Typesetting" w:eastAsia="Arial Unicode MS" w:hAnsi="Arabic Typesetting" w:cs="Arabic Typesetting"/>
          <w:b/>
          <w:bCs/>
          <w:color w:val="632423" w:themeColor="accent2" w:themeShade="80"/>
          <w:sz w:val="32"/>
          <w:szCs w:val="32"/>
          <w:rtl/>
          <w:lang w:bidi="ar-MA"/>
        </w:rPr>
        <w:t xml:space="preserve">6 - </w:t>
      </w:r>
      <w:r w:rsidR="00DF6D64" w:rsidRPr="00433DF2">
        <w:rPr>
          <w:rFonts w:ascii="Arabic Typesetting" w:eastAsia="Arial Unicode MS" w:hAnsi="Arabic Typesetting" w:cs="Arabic Typesetting"/>
          <w:b/>
          <w:bCs/>
          <w:color w:val="632423" w:themeColor="accent2" w:themeShade="80"/>
          <w:sz w:val="32"/>
          <w:szCs w:val="32"/>
          <w:rtl/>
          <w:lang w:bidi="ar-MA"/>
        </w:rPr>
        <w:t xml:space="preserve"> </w:t>
      </w:r>
      <w:r w:rsidR="00DF6D64" w:rsidRPr="00433DF2">
        <w:rPr>
          <w:rFonts w:ascii="Arabic Typesetting" w:hAnsi="Arabic Typesetting" w:cs="Arabic Typesetting"/>
          <w:b/>
          <w:bCs/>
          <w:snapToGrid w:val="0"/>
          <w:color w:val="632423" w:themeColor="accent2" w:themeShade="80"/>
          <w:sz w:val="32"/>
          <w:szCs w:val="32"/>
          <w:rtl/>
          <w:lang w:eastAsia="ar-SA"/>
        </w:rPr>
        <w:t>البحوث حول الأثمــان</w:t>
      </w:r>
    </w:p>
    <w:p w:rsidR="00E446F0" w:rsidRPr="0067793E" w:rsidRDefault="00DF6D64" w:rsidP="00346892">
      <w:pPr>
        <w:bidi/>
        <w:jc w:val="both"/>
        <w:rPr>
          <w:rFonts w:ascii="Arabic Typesetting" w:hAnsi="Arabic Typesetting" w:cs="Arabic Typesetting"/>
          <w:b/>
          <w:bCs/>
          <w:snapToGrid w:val="0"/>
          <w:color w:val="000000" w:themeColor="text1"/>
          <w:sz w:val="28"/>
          <w:szCs w:val="28"/>
          <w:rtl/>
          <w:lang w:eastAsia="ar-SA"/>
        </w:rPr>
      </w:pPr>
      <w:r w:rsidRPr="0067793E">
        <w:rPr>
          <w:rFonts w:ascii="Arabic Typesetting" w:hAnsi="Arabic Typesetting" w:cs="Arabic Typesetting"/>
          <w:b/>
          <w:bCs/>
          <w:snapToGrid w:val="0"/>
          <w:color w:val="000000" w:themeColor="text1"/>
          <w:sz w:val="28"/>
          <w:szCs w:val="28"/>
          <w:rtl/>
          <w:lang w:eastAsia="ar-SA"/>
        </w:rPr>
        <w:t xml:space="preserve"> </w:t>
      </w:r>
      <w:r w:rsidRPr="0067793E">
        <w:rPr>
          <w:rFonts w:ascii="Arabic Typesetting" w:hAnsi="Arabic Typesetting" w:cs="Arabic Typesetting"/>
          <w:b/>
          <w:bCs/>
          <w:snapToGrid w:val="0"/>
          <w:color w:val="000000" w:themeColor="text1"/>
          <w:sz w:val="28"/>
          <w:szCs w:val="28"/>
          <w:rtl/>
          <w:lang w:eastAsia="ar-SA"/>
        </w:rPr>
        <w:tab/>
        <w:t xml:space="preserve">1.6 - </w:t>
      </w:r>
      <w:r w:rsidR="00E446F0" w:rsidRPr="0067793E">
        <w:rPr>
          <w:rFonts w:ascii="Arabic Typesetting" w:hAnsi="Arabic Typesetting" w:cs="Arabic Typesetting"/>
          <w:b/>
          <w:bCs/>
          <w:snapToGrid w:val="0"/>
          <w:color w:val="000000" w:themeColor="text1"/>
          <w:sz w:val="28"/>
          <w:szCs w:val="28"/>
          <w:rtl/>
          <w:lang w:eastAsia="ar-SA"/>
        </w:rPr>
        <w:t xml:space="preserve">البحث حول الأثمـان عند الاستهلاك: </w:t>
      </w:r>
    </w:p>
    <w:p w:rsidR="00E446F0" w:rsidRPr="0067793E" w:rsidRDefault="00E446F0" w:rsidP="00346892">
      <w:pPr>
        <w:bidi/>
        <w:ind w:firstLine="708"/>
        <w:jc w:val="both"/>
        <w:rPr>
          <w:rFonts w:ascii="Arabic Typesetting" w:hAnsi="Arabic Typesetting" w:cs="Arabic Typesetting"/>
          <w:snapToGrid w:val="0"/>
          <w:color w:val="000000" w:themeColor="text1"/>
          <w:sz w:val="28"/>
          <w:szCs w:val="28"/>
          <w:rtl/>
          <w:lang w:eastAsia="ar-SA"/>
        </w:rPr>
      </w:pPr>
      <w:r w:rsidRPr="0067793E">
        <w:rPr>
          <w:rFonts w:ascii="Arabic Typesetting" w:hAnsi="Arabic Typesetting" w:cs="Arabic Typesetting"/>
          <w:snapToGrid w:val="0"/>
          <w:color w:val="000000" w:themeColor="text1"/>
          <w:sz w:val="28"/>
          <w:szCs w:val="28"/>
          <w:rtl/>
          <w:lang w:eastAsia="ar-SA"/>
        </w:rPr>
        <w:t>حل الرقم الاستدلالي للأثمان عند الاستهلاك (أساس 2006) محل الرقم الاستدلالي لتكلفة المعيشة (أساس 1989) بعد نشر المرسوم المنظم له في الجريدة الرسمية رقم 5790 بتاريخ 26 نونبر 2009.</w:t>
      </w:r>
    </w:p>
    <w:p w:rsidR="00E446F0" w:rsidRPr="0067793E" w:rsidRDefault="00E446F0" w:rsidP="00346892">
      <w:pPr>
        <w:bidi/>
        <w:ind w:firstLine="708"/>
        <w:jc w:val="both"/>
        <w:rPr>
          <w:rFonts w:ascii="Arabic Typesetting" w:hAnsi="Arabic Typesetting" w:cs="Arabic Typesetting"/>
          <w:snapToGrid w:val="0"/>
          <w:color w:val="000000" w:themeColor="text1"/>
          <w:sz w:val="28"/>
          <w:szCs w:val="28"/>
          <w:rtl/>
          <w:lang w:eastAsia="ar-SA"/>
        </w:rPr>
      </w:pPr>
      <w:r w:rsidRPr="0067793E">
        <w:rPr>
          <w:rFonts w:ascii="Arabic Typesetting" w:hAnsi="Arabic Typesetting" w:cs="Arabic Typesetting"/>
          <w:snapToGrid w:val="0"/>
          <w:color w:val="000000" w:themeColor="text1"/>
          <w:sz w:val="28"/>
          <w:szCs w:val="28"/>
          <w:rtl/>
          <w:lang w:eastAsia="ar-SA"/>
        </w:rPr>
        <w:t>ويقيس الرقم الاستدلالي الجديد التطور المتوسط للأثمان بالتقسيط بالنسبة لمجموع الساكنة الحضرية ب 17 مدينة. حيث تم توسيع مجال البحث حول الأثمان ليغطي 6 مدن جديدة (إلى جانب الدار البيضاء، الرباط، فاس، القنيطرة، أكادير، مراكش، وجدة، تطوان، مكناس، طنجة والعيون) وهي: الحسيمة، سطات، بني ملال، آسفي،الداخلة وكلميم.</w:t>
      </w:r>
    </w:p>
    <w:p w:rsidR="00E446F0" w:rsidRPr="0067793E" w:rsidRDefault="00E446F0" w:rsidP="00346892">
      <w:pPr>
        <w:bidi/>
        <w:ind w:firstLine="708"/>
        <w:jc w:val="both"/>
        <w:rPr>
          <w:rFonts w:ascii="Arabic Typesetting" w:hAnsi="Arabic Typesetting" w:cs="Arabic Typesetting"/>
          <w:snapToGrid w:val="0"/>
          <w:color w:val="000000" w:themeColor="text1"/>
          <w:sz w:val="28"/>
          <w:szCs w:val="28"/>
          <w:rtl/>
          <w:lang w:eastAsia="ar-SA"/>
        </w:rPr>
      </w:pPr>
      <w:r w:rsidRPr="0067793E">
        <w:rPr>
          <w:rFonts w:ascii="Arabic Typesetting" w:hAnsi="Arabic Typesetting" w:cs="Arabic Typesetting"/>
          <w:snapToGrid w:val="0"/>
          <w:color w:val="000000" w:themeColor="text1"/>
          <w:sz w:val="28"/>
          <w:szCs w:val="28"/>
          <w:rtl/>
          <w:lang w:eastAsia="ar-SA"/>
        </w:rPr>
        <w:t>وبالإضافة إلى توسيع المجال الجغرافي والساكنة المرجعية، فإن الرقم الاستدلالي للأثمان عند الاستهلاك أتى بإصلاحات منهجية رئيسية تخص اعتماد مسمية جديدة لتصنيف السلع والخدمات حسب مسمية وظائف الاستهلاك الفردي (</w:t>
      </w:r>
      <w:r w:rsidRPr="0067793E">
        <w:rPr>
          <w:rFonts w:ascii="Arabic Typesetting" w:hAnsi="Arabic Typesetting" w:cs="Arabic Typesetting"/>
          <w:snapToGrid w:val="0"/>
          <w:color w:val="000000" w:themeColor="text1"/>
          <w:sz w:val="28"/>
          <w:szCs w:val="28"/>
          <w:lang w:eastAsia="ar-SA"/>
        </w:rPr>
        <w:t>(COICOP)</w:t>
      </w:r>
      <w:r w:rsidRPr="0067793E">
        <w:rPr>
          <w:rFonts w:ascii="Arabic Typesetting" w:hAnsi="Arabic Typesetting" w:cs="Arabic Typesetting"/>
          <w:snapToGrid w:val="0"/>
          <w:color w:val="000000" w:themeColor="text1"/>
          <w:sz w:val="28"/>
          <w:szCs w:val="28"/>
          <w:rtl/>
          <w:lang w:eastAsia="ar-SA"/>
        </w:rPr>
        <w:t xml:space="preserve"> والتي اعتمدتها لجنة الإحصاء التابعة للأمم المتحدة. </w:t>
      </w:r>
    </w:p>
    <w:p w:rsidR="00E446F0" w:rsidRPr="0067793E" w:rsidRDefault="00E446F0" w:rsidP="00346892">
      <w:pPr>
        <w:bidi/>
        <w:ind w:firstLine="708"/>
        <w:jc w:val="both"/>
        <w:rPr>
          <w:rFonts w:ascii="Arabic Typesetting" w:hAnsi="Arabic Typesetting" w:cs="Arabic Typesetting"/>
          <w:snapToGrid w:val="0"/>
          <w:color w:val="000000" w:themeColor="text1"/>
          <w:sz w:val="28"/>
          <w:szCs w:val="28"/>
          <w:rtl/>
          <w:lang w:eastAsia="ar-SA"/>
        </w:rPr>
      </w:pPr>
      <w:r w:rsidRPr="0067793E">
        <w:rPr>
          <w:rFonts w:ascii="Arabic Typesetting" w:hAnsi="Arabic Typesetting" w:cs="Arabic Typesetting"/>
          <w:snapToGrid w:val="0"/>
          <w:color w:val="000000" w:themeColor="text1"/>
          <w:sz w:val="28"/>
          <w:szCs w:val="28"/>
          <w:rtl/>
          <w:lang w:eastAsia="ar-SA"/>
        </w:rPr>
        <w:t>كما تم تحيين السلة المرجعية للرقم الاستدلالي للأثمان عند الاستهلاك لتأخذ بعين الاعتبار التغيرات الحاصلة في عادات الاستهلاك لدى الأسر المغربية. إذ تضم السلة الجديدة 478 مادة (مقابل 385 في الرقم الاستدلالي لتكلفة المعيشة). بالإضافة لذلك فقد تم إدخال تحسينات منهجية هامة على البحث حول الكراء تهم قاعدة المعاينة وحجم العينة.</w:t>
      </w:r>
    </w:p>
    <w:p w:rsidR="00E446F0" w:rsidRPr="0067793E" w:rsidRDefault="00E446F0" w:rsidP="00346892">
      <w:pPr>
        <w:bidi/>
        <w:ind w:firstLine="708"/>
        <w:jc w:val="both"/>
        <w:rPr>
          <w:rFonts w:ascii="Arabic Typesetting" w:hAnsi="Arabic Typesetting" w:cs="Arabic Typesetting"/>
          <w:snapToGrid w:val="0"/>
          <w:color w:val="000000" w:themeColor="text1"/>
          <w:sz w:val="28"/>
          <w:szCs w:val="28"/>
          <w:rtl/>
          <w:lang w:eastAsia="ar-SA"/>
        </w:rPr>
      </w:pPr>
      <w:r w:rsidRPr="0067793E">
        <w:rPr>
          <w:rFonts w:ascii="Arabic Typesetting" w:hAnsi="Arabic Typesetting" w:cs="Arabic Typesetting"/>
          <w:snapToGrid w:val="0"/>
          <w:color w:val="000000" w:themeColor="text1"/>
          <w:sz w:val="28"/>
          <w:szCs w:val="28"/>
          <w:rtl/>
          <w:lang w:eastAsia="ar-SA"/>
        </w:rPr>
        <w:t xml:space="preserve">تجمع المعطيات الخاصة بالأسعار عن طريق الاتصال المباشر بنقط البيع. وقد تم توسيع حقل البحث ليشمل المحلات التجارية الكبرى إلى جانب محلات البيع بالتقسيط. </w:t>
      </w:r>
    </w:p>
    <w:p w:rsidR="00E446F0" w:rsidRPr="0067793E" w:rsidRDefault="00E446F0" w:rsidP="00346892">
      <w:pPr>
        <w:bidi/>
        <w:ind w:firstLine="708"/>
        <w:jc w:val="both"/>
        <w:rPr>
          <w:rFonts w:ascii="Arabic Typesetting" w:hAnsi="Arabic Typesetting" w:cs="Arabic Typesetting"/>
          <w:snapToGrid w:val="0"/>
          <w:color w:val="000000" w:themeColor="text1"/>
          <w:sz w:val="28"/>
          <w:szCs w:val="28"/>
          <w:rtl/>
          <w:lang w:eastAsia="ar-SA"/>
        </w:rPr>
      </w:pPr>
      <w:r w:rsidRPr="0067793E">
        <w:rPr>
          <w:rFonts w:ascii="Arabic Typesetting" w:hAnsi="Arabic Typesetting" w:cs="Arabic Typesetting"/>
          <w:snapToGrid w:val="0"/>
          <w:color w:val="000000" w:themeColor="text1"/>
          <w:sz w:val="28"/>
          <w:szCs w:val="28"/>
          <w:rtl/>
          <w:lang w:eastAsia="ar-SA"/>
        </w:rPr>
        <w:t>وتتم هذه العملية بصفة دورية ومنتظمة تختلف حسب نوعية المواد:</w:t>
      </w:r>
    </w:p>
    <w:p w:rsidR="00E446F0" w:rsidRPr="0067793E" w:rsidRDefault="00E446F0" w:rsidP="00692A8B">
      <w:pPr>
        <w:numPr>
          <w:ilvl w:val="0"/>
          <w:numId w:val="14"/>
        </w:numPr>
        <w:bidi/>
        <w:spacing w:after="0"/>
        <w:jc w:val="both"/>
        <w:rPr>
          <w:rFonts w:ascii="Arabic Typesetting" w:hAnsi="Arabic Typesetting" w:cs="Arabic Typesetting"/>
          <w:snapToGrid w:val="0"/>
          <w:color w:val="000000" w:themeColor="text1"/>
          <w:sz w:val="28"/>
          <w:szCs w:val="28"/>
          <w:rtl/>
          <w:lang w:eastAsia="ar-SA"/>
        </w:rPr>
      </w:pPr>
      <w:r w:rsidRPr="0067793E">
        <w:rPr>
          <w:rFonts w:ascii="Arabic Typesetting" w:hAnsi="Arabic Typesetting" w:cs="Arabic Typesetting"/>
          <w:snapToGrid w:val="0"/>
          <w:color w:val="000000" w:themeColor="text1"/>
          <w:sz w:val="28"/>
          <w:szCs w:val="28"/>
          <w:rtl/>
          <w:lang w:eastAsia="ar-SA"/>
        </w:rPr>
        <w:t xml:space="preserve"> مواد تسجل أسعارها 4 مرات في الشهر،</w:t>
      </w:r>
    </w:p>
    <w:p w:rsidR="00E446F0" w:rsidRPr="0067793E" w:rsidRDefault="00E446F0" w:rsidP="00692A8B">
      <w:pPr>
        <w:numPr>
          <w:ilvl w:val="0"/>
          <w:numId w:val="14"/>
        </w:numPr>
        <w:bidi/>
        <w:spacing w:after="0"/>
        <w:jc w:val="both"/>
        <w:rPr>
          <w:rFonts w:ascii="Arabic Typesetting" w:hAnsi="Arabic Typesetting" w:cs="Arabic Typesetting"/>
          <w:snapToGrid w:val="0"/>
          <w:color w:val="000000" w:themeColor="text1"/>
          <w:sz w:val="28"/>
          <w:szCs w:val="28"/>
          <w:rtl/>
          <w:lang w:eastAsia="ar-SA"/>
        </w:rPr>
      </w:pPr>
      <w:r w:rsidRPr="0067793E">
        <w:rPr>
          <w:rFonts w:ascii="Arabic Typesetting" w:hAnsi="Arabic Typesetting" w:cs="Arabic Typesetting"/>
          <w:snapToGrid w:val="0"/>
          <w:color w:val="000000" w:themeColor="text1"/>
          <w:sz w:val="28"/>
          <w:szCs w:val="28"/>
          <w:rtl/>
          <w:lang w:eastAsia="ar-SA"/>
        </w:rPr>
        <w:t xml:space="preserve"> مواد تسجل أسعارها مرتين في الشهر،</w:t>
      </w:r>
    </w:p>
    <w:p w:rsidR="00E446F0" w:rsidRPr="0067793E" w:rsidRDefault="00E446F0" w:rsidP="00692A8B">
      <w:pPr>
        <w:numPr>
          <w:ilvl w:val="0"/>
          <w:numId w:val="14"/>
        </w:numPr>
        <w:bidi/>
        <w:spacing w:after="0"/>
        <w:jc w:val="both"/>
        <w:rPr>
          <w:rFonts w:ascii="Arabic Typesetting" w:hAnsi="Arabic Typesetting" w:cs="Arabic Typesetting"/>
          <w:snapToGrid w:val="0"/>
          <w:color w:val="000000" w:themeColor="text1"/>
          <w:sz w:val="28"/>
          <w:szCs w:val="28"/>
          <w:rtl/>
          <w:lang w:eastAsia="ar-SA"/>
        </w:rPr>
      </w:pPr>
      <w:r w:rsidRPr="0067793E">
        <w:rPr>
          <w:rFonts w:ascii="Arabic Typesetting" w:hAnsi="Arabic Typesetting" w:cs="Arabic Typesetting"/>
          <w:snapToGrid w:val="0"/>
          <w:color w:val="000000" w:themeColor="text1"/>
          <w:sz w:val="28"/>
          <w:szCs w:val="28"/>
          <w:rtl/>
          <w:lang w:eastAsia="ar-SA"/>
        </w:rPr>
        <w:t xml:space="preserve"> مواد تسجل أسعارها مرة واحدة في الشهر،</w:t>
      </w:r>
    </w:p>
    <w:p w:rsidR="00E446F0" w:rsidRPr="0067793E" w:rsidRDefault="00E446F0" w:rsidP="00692A8B">
      <w:pPr>
        <w:numPr>
          <w:ilvl w:val="0"/>
          <w:numId w:val="14"/>
        </w:numPr>
        <w:bidi/>
        <w:spacing w:after="0"/>
        <w:jc w:val="both"/>
        <w:rPr>
          <w:rFonts w:ascii="Arabic Typesetting" w:hAnsi="Arabic Typesetting" w:cs="Arabic Typesetting"/>
          <w:snapToGrid w:val="0"/>
          <w:color w:val="000000" w:themeColor="text1"/>
          <w:sz w:val="28"/>
          <w:szCs w:val="28"/>
          <w:rtl/>
          <w:lang w:eastAsia="ar-SA"/>
        </w:rPr>
      </w:pPr>
      <w:r w:rsidRPr="0067793E">
        <w:rPr>
          <w:rFonts w:ascii="Arabic Typesetting" w:hAnsi="Arabic Typesetting" w:cs="Arabic Typesetting"/>
          <w:snapToGrid w:val="0"/>
          <w:color w:val="000000" w:themeColor="text1"/>
          <w:sz w:val="28"/>
          <w:szCs w:val="28"/>
          <w:rtl/>
          <w:lang w:eastAsia="ar-SA"/>
        </w:rPr>
        <w:lastRenderedPageBreak/>
        <w:t xml:space="preserve"> مواد تسجل أسعارها مرة كل ثلاثة أشهر.</w:t>
      </w:r>
    </w:p>
    <w:p w:rsidR="00E446F0" w:rsidRPr="0067793E" w:rsidRDefault="00E446F0" w:rsidP="00346892">
      <w:pPr>
        <w:bidi/>
        <w:ind w:firstLine="360"/>
        <w:jc w:val="both"/>
        <w:rPr>
          <w:rFonts w:ascii="Arabic Typesetting" w:hAnsi="Arabic Typesetting" w:cs="Arabic Typesetting"/>
          <w:snapToGrid w:val="0"/>
          <w:color w:val="000000" w:themeColor="text1"/>
          <w:sz w:val="28"/>
          <w:szCs w:val="28"/>
          <w:rtl/>
          <w:lang w:eastAsia="ar-SA"/>
        </w:rPr>
      </w:pPr>
      <w:r w:rsidRPr="0067793E">
        <w:rPr>
          <w:rFonts w:ascii="Arabic Typesetting" w:hAnsi="Arabic Typesetting" w:cs="Arabic Typesetting"/>
          <w:snapToGrid w:val="0"/>
          <w:color w:val="000000" w:themeColor="text1"/>
          <w:sz w:val="28"/>
          <w:szCs w:val="28"/>
          <w:rtl/>
          <w:lang w:eastAsia="ar-SA"/>
        </w:rPr>
        <w:t>وتتم معاينة الأثمان لهذه المواد بمدينة مراكش لدى عينة من الباعة موزعة على أربع مناطق حضرية (سيدي يوسف بن علي، مراكش المدينة، دوار العسكر، و الداوديات ـ جليز</w:t>
      </w:r>
      <w:r w:rsidRPr="0067793E">
        <w:rPr>
          <w:rFonts w:ascii="Arabic Typesetting" w:hAnsi="Arabic Typesetting" w:cs="Arabic Typesetting"/>
          <w:snapToGrid w:val="0"/>
          <w:color w:val="000000" w:themeColor="text1"/>
          <w:sz w:val="28"/>
          <w:szCs w:val="28"/>
          <w:lang w:eastAsia="ar-SA"/>
        </w:rPr>
        <w:t>(</w:t>
      </w:r>
      <w:r w:rsidRPr="0067793E">
        <w:rPr>
          <w:rFonts w:ascii="Arabic Typesetting" w:hAnsi="Arabic Typesetting" w:cs="Arabic Typesetting"/>
          <w:snapToGrid w:val="0"/>
          <w:color w:val="000000" w:themeColor="text1"/>
          <w:sz w:val="28"/>
          <w:szCs w:val="28"/>
          <w:rtl/>
          <w:lang w:eastAsia="ar-SA"/>
        </w:rPr>
        <w:t xml:space="preserve"> ومرجان </w:t>
      </w:r>
      <w:r w:rsidR="00105DC3" w:rsidRPr="0067793E">
        <w:rPr>
          <w:rFonts w:ascii="Arabic Typesetting" w:hAnsi="Arabic Typesetting" w:cs="Arabic Typesetting"/>
          <w:snapToGrid w:val="0"/>
          <w:color w:val="000000" w:themeColor="text1"/>
          <w:sz w:val="28"/>
          <w:szCs w:val="28"/>
          <w:rtl/>
          <w:lang w:eastAsia="ar-SA"/>
        </w:rPr>
        <w:t>.</w:t>
      </w:r>
    </w:p>
    <w:p w:rsidR="00E446F0" w:rsidRPr="0067793E" w:rsidRDefault="00E446F0" w:rsidP="00346892">
      <w:pPr>
        <w:bidi/>
        <w:ind w:firstLine="360"/>
        <w:jc w:val="both"/>
        <w:rPr>
          <w:rFonts w:ascii="Arabic Typesetting" w:hAnsi="Arabic Typesetting" w:cs="Arabic Typesetting"/>
          <w:snapToGrid w:val="0"/>
          <w:color w:val="000000" w:themeColor="text1"/>
          <w:sz w:val="28"/>
          <w:szCs w:val="28"/>
          <w:rtl/>
          <w:lang w:eastAsia="ar-SA"/>
        </w:rPr>
      </w:pPr>
      <w:r w:rsidRPr="0067793E">
        <w:rPr>
          <w:rFonts w:ascii="Arabic Typesetting" w:hAnsi="Arabic Typesetting" w:cs="Arabic Typesetting"/>
          <w:snapToGrid w:val="0"/>
          <w:color w:val="000000" w:themeColor="text1"/>
          <w:sz w:val="28"/>
          <w:szCs w:val="28"/>
          <w:rtl/>
          <w:lang w:eastAsia="ar-SA"/>
        </w:rPr>
        <w:t xml:space="preserve">وتقوم المديرية شهريا برصد لحالة تطور الرقم </w:t>
      </w:r>
      <w:r w:rsidR="00105DC3" w:rsidRPr="0067793E">
        <w:rPr>
          <w:rFonts w:ascii="Arabic Typesetting" w:hAnsi="Arabic Typesetting" w:cs="Arabic Typesetting"/>
          <w:snapToGrid w:val="0"/>
          <w:color w:val="000000" w:themeColor="text1"/>
          <w:sz w:val="28"/>
          <w:szCs w:val="28"/>
          <w:rtl/>
          <w:lang w:eastAsia="ar-SA"/>
        </w:rPr>
        <w:t>الاستدلالي</w:t>
      </w:r>
      <w:r w:rsidRPr="0067793E">
        <w:rPr>
          <w:rFonts w:ascii="Arabic Typesetting" w:hAnsi="Arabic Typesetting" w:cs="Arabic Typesetting"/>
          <w:snapToGrid w:val="0"/>
          <w:color w:val="000000" w:themeColor="text1"/>
          <w:sz w:val="28"/>
          <w:szCs w:val="28"/>
          <w:rtl/>
          <w:lang w:eastAsia="ar-SA"/>
        </w:rPr>
        <w:t xml:space="preserve"> للأثمان عند الاستهلاك و ذلك بإنجاز تقرير يبين التغيرات الحاصلة في هذا المؤشر على المستوى الوطني و حسب المدن مع إعطاء تفاصيل بالنسبة لمدينة مراكش. و يتم تزويد </w:t>
      </w:r>
      <w:r w:rsidR="00105DC3" w:rsidRPr="0067793E">
        <w:rPr>
          <w:rFonts w:ascii="Arabic Typesetting" w:hAnsi="Arabic Typesetting" w:cs="Arabic Typesetting"/>
          <w:snapToGrid w:val="0"/>
          <w:color w:val="000000" w:themeColor="text1"/>
          <w:sz w:val="28"/>
          <w:szCs w:val="28"/>
          <w:rtl/>
          <w:lang w:eastAsia="ar-SA"/>
        </w:rPr>
        <w:t xml:space="preserve">ولاية </w:t>
      </w:r>
      <w:r w:rsidRPr="0067793E">
        <w:rPr>
          <w:rFonts w:ascii="Arabic Typesetting" w:hAnsi="Arabic Typesetting" w:cs="Arabic Typesetting"/>
          <w:snapToGrid w:val="0"/>
          <w:color w:val="000000" w:themeColor="text1"/>
          <w:sz w:val="28"/>
          <w:szCs w:val="28"/>
          <w:rtl/>
          <w:lang w:eastAsia="ar-SA"/>
        </w:rPr>
        <w:t>جهة</w:t>
      </w:r>
      <w:r w:rsidR="00105DC3" w:rsidRPr="0067793E">
        <w:rPr>
          <w:rFonts w:ascii="Arabic Typesetting" w:hAnsi="Arabic Typesetting" w:cs="Arabic Typesetting"/>
          <w:snapToGrid w:val="0"/>
          <w:color w:val="000000" w:themeColor="text1"/>
          <w:sz w:val="28"/>
          <w:szCs w:val="28"/>
          <w:rtl/>
          <w:lang w:eastAsia="ar-SA"/>
        </w:rPr>
        <w:t xml:space="preserve"> مراكش اسفي وبعض المستعملين الاخرين </w:t>
      </w:r>
      <w:r w:rsidRPr="0067793E">
        <w:rPr>
          <w:rFonts w:ascii="Arabic Typesetting" w:hAnsi="Arabic Typesetting" w:cs="Arabic Typesetting"/>
          <w:snapToGrid w:val="0"/>
          <w:color w:val="000000" w:themeColor="text1"/>
          <w:sz w:val="28"/>
          <w:szCs w:val="28"/>
          <w:rtl/>
          <w:lang w:eastAsia="ar-SA"/>
        </w:rPr>
        <w:t xml:space="preserve"> بهذا التقرير كل شهر</w:t>
      </w:r>
      <w:r w:rsidR="00105DC3" w:rsidRPr="0067793E">
        <w:rPr>
          <w:rFonts w:ascii="Arabic Typesetting" w:hAnsi="Arabic Typesetting" w:cs="Arabic Typesetting"/>
          <w:snapToGrid w:val="0"/>
          <w:color w:val="000000" w:themeColor="text1"/>
          <w:sz w:val="28"/>
          <w:szCs w:val="28"/>
          <w:rtl/>
          <w:lang w:eastAsia="ar-SA"/>
        </w:rPr>
        <w:t xml:space="preserve"> اضافة الى نشره بالموقع الرسمي للمديرية</w:t>
      </w:r>
      <w:r w:rsidRPr="0067793E">
        <w:rPr>
          <w:rFonts w:ascii="Arabic Typesetting" w:hAnsi="Arabic Typesetting" w:cs="Arabic Typesetting"/>
          <w:snapToGrid w:val="0"/>
          <w:color w:val="000000" w:themeColor="text1"/>
          <w:sz w:val="28"/>
          <w:szCs w:val="28"/>
          <w:rtl/>
          <w:lang w:eastAsia="ar-SA"/>
        </w:rPr>
        <w:t>.</w:t>
      </w:r>
    </w:p>
    <w:p w:rsidR="00E446F0" w:rsidRPr="0067793E" w:rsidRDefault="00DF6D64" w:rsidP="00346892">
      <w:pPr>
        <w:bidi/>
        <w:jc w:val="both"/>
        <w:rPr>
          <w:rFonts w:ascii="Arabic Typesetting" w:hAnsi="Arabic Typesetting" w:cs="Arabic Typesetting"/>
          <w:snapToGrid w:val="0"/>
          <w:sz w:val="28"/>
          <w:szCs w:val="28"/>
          <w:rtl/>
          <w:lang w:eastAsia="ar-SA"/>
        </w:rPr>
      </w:pPr>
      <w:r w:rsidRPr="0067793E">
        <w:rPr>
          <w:rFonts w:ascii="Arabic Typesetting" w:hAnsi="Arabic Typesetting" w:cs="Arabic Typesetting"/>
          <w:b/>
          <w:bCs/>
          <w:snapToGrid w:val="0"/>
          <w:color w:val="000000" w:themeColor="text1"/>
          <w:sz w:val="28"/>
          <w:szCs w:val="28"/>
          <w:rtl/>
          <w:lang w:eastAsia="ar-SA"/>
        </w:rPr>
        <w:t xml:space="preserve">2.6 - </w:t>
      </w:r>
      <w:r w:rsidR="00E446F0" w:rsidRPr="0067793E">
        <w:rPr>
          <w:rFonts w:ascii="Arabic Typesetting" w:hAnsi="Arabic Typesetting" w:cs="Arabic Typesetting"/>
          <w:b/>
          <w:bCs/>
          <w:snapToGrid w:val="0"/>
          <w:color w:val="000000" w:themeColor="text1"/>
          <w:sz w:val="28"/>
          <w:szCs w:val="28"/>
          <w:rtl/>
          <w:lang w:eastAsia="ar-SA"/>
        </w:rPr>
        <w:t>البحث حول الأثمان بالجملة (الرقم الاستدلالي لأثمان الجملة)</w:t>
      </w:r>
    </w:p>
    <w:p w:rsidR="00E446F0" w:rsidRPr="0067793E" w:rsidRDefault="00E446F0" w:rsidP="00346892">
      <w:pPr>
        <w:bidi/>
        <w:ind w:firstLine="360"/>
        <w:jc w:val="both"/>
        <w:rPr>
          <w:rFonts w:ascii="Arabic Typesetting" w:hAnsi="Arabic Typesetting" w:cs="Arabic Typesetting"/>
          <w:snapToGrid w:val="0"/>
          <w:color w:val="000000" w:themeColor="text1"/>
          <w:sz w:val="28"/>
          <w:szCs w:val="28"/>
          <w:rtl/>
          <w:lang w:eastAsia="ar-SA"/>
        </w:rPr>
      </w:pPr>
      <w:r w:rsidRPr="0067793E">
        <w:rPr>
          <w:rFonts w:ascii="Arabic Typesetting" w:hAnsi="Arabic Typesetting" w:cs="Arabic Typesetting"/>
          <w:snapToGrid w:val="0"/>
          <w:color w:val="000000" w:themeColor="text1"/>
          <w:sz w:val="28"/>
          <w:szCs w:val="28"/>
          <w:rtl/>
          <w:lang w:eastAsia="ar-SA"/>
        </w:rPr>
        <w:tab/>
        <w:t>يهدف البحث حول الأثمان بالجملة إلى تتبع أثمان الجملة للمواد النهائية الفلاحية والصناعية المعروضة في الأسواق الداخلية حيث تتمثل هذه المواد في 231 مادة ( 77 مادة فلاحية و154 صناعية) يرجع أساس رقمها الاستدلالي لسنة 1977.</w:t>
      </w:r>
    </w:p>
    <w:p w:rsidR="0050557C" w:rsidRPr="0067793E" w:rsidRDefault="00E446F0" w:rsidP="00346892">
      <w:pPr>
        <w:bidi/>
        <w:ind w:firstLine="360"/>
        <w:jc w:val="both"/>
        <w:rPr>
          <w:rFonts w:ascii="Arabic Typesetting" w:hAnsi="Arabic Typesetting" w:cs="Arabic Typesetting"/>
          <w:snapToGrid w:val="0"/>
          <w:color w:val="000000" w:themeColor="text1"/>
          <w:sz w:val="32"/>
          <w:szCs w:val="32"/>
          <w:rtl/>
          <w:lang w:eastAsia="ar-SA"/>
        </w:rPr>
      </w:pPr>
      <w:r w:rsidRPr="0067793E">
        <w:rPr>
          <w:rFonts w:ascii="Arabic Typesetting" w:hAnsi="Arabic Typesetting" w:cs="Arabic Typesetting"/>
          <w:snapToGrid w:val="0"/>
          <w:color w:val="000000" w:themeColor="text1"/>
          <w:sz w:val="28"/>
          <w:szCs w:val="28"/>
          <w:rtl/>
          <w:lang w:eastAsia="ar-SA"/>
        </w:rPr>
        <w:t>ويمتد ميدان البحث بالإضافة لولاية الدار البيضاء إلى ثمان مدن أخرى هي أكادير، مراكش، الرباط، القنيطرة، تطوان، مكناس، فاس ووجدة. وقد تم توقف حسابه لأنه يشكل استعمالا مزدوجا مع الرقم الاستدلالي للأثمان عند الإنتاج الصناعي والطاقي والمعدني خاصة بالنسبة للمواد الصناعية. لذلك فإن حساب الرقم الاستدلالي لأثمان الجملة يقتصر حاليا على المواد الفلاحية وذلك حسب الطلب.</w:t>
      </w:r>
    </w:p>
    <w:p w:rsidR="00E446F0" w:rsidRPr="0067793E" w:rsidRDefault="00131DDA" w:rsidP="00346892">
      <w:pPr>
        <w:pStyle w:val="Titre2"/>
        <w:ind w:left="862"/>
        <w:jc w:val="left"/>
        <w:rPr>
          <w:rFonts w:ascii="Arabic Typesetting" w:eastAsiaTheme="minorEastAsia" w:hAnsi="Arabic Typesetting" w:cs="Arabic Typesetting"/>
          <w:snapToGrid w:val="0"/>
          <w:color w:val="632423" w:themeColor="accent2" w:themeShade="80"/>
          <w:lang w:eastAsia="ar-SA" w:bidi="ar-SA"/>
        </w:rPr>
      </w:pPr>
      <w:r w:rsidRPr="0067793E">
        <w:rPr>
          <w:rFonts w:ascii="Arabic Typesetting" w:eastAsiaTheme="minorEastAsia" w:hAnsi="Arabic Typesetting" w:cs="Arabic Typesetting"/>
          <w:snapToGrid w:val="0"/>
          <w:color w:val="632423" w:themeColor="accent2" w:themeShade="80"/>
          <w:sz w:val="32"/>
          <w:szCs w:val="32"/>
          <w:rtl/>
          <w:lang w:eastAsia="ar-SA" w:bidi="ar-SA"/>
        </w:rPr>
        <w:t>7</w:t>
      </w:r>
      <w:r w:rsidR="00DF6D64" w:rsidRPr="0067793E">
        <w:rPr>
          <w:rFonts w:ascii="Arabic Typesetting" w:eastAsiaTheme="minorEastAsia" w:hAnsi="Arabic Typesetting" w:cs="Arabic Typesetting"/>
          <w:snapToGrid w:val="0"/>
          <w:color w:val="632423" w:themeColor="accent2" w:themeShade="80"/>
          <w:sz w:val="32"/>
          <w:szCs w:val="32"/>
          <w:rtl/>
          <w:lang w:eastAsia="ar-SA" w:bidi="ar-SA"/>
        </w:rPr>
        <w:t xml:space="preserve">- </w:t>
      </w:r>
      <w:r w:rsidR="00E446F0" w:rsidRPr="0067793E">
        <w:rPr>
          <w:rFonts w:ascii="Arabic Typesetting" w:eastAsiaTheme="minorEastAsia" w:hAnsi="Arabic Typesetting" w:cs="Arabic Typesetting"/>
          <w:snapToGrid w:val="0"/>
          <w:color w:val="632423" w:themeColor="accent2" w:themeShade="80"/>
          <w:sz w:val="32"/>
          <w:szCs w:val="32"/>
          <w:rtl/>
          <w:lang w:eastAsia="ar-SA" w:bidi="ar-SA"/>
        </w:rPr>
        <w:t>الإحصـائيـات الناتجة عن أنشطة المصالح والهيآت</w:t>
      </w:r>
    </w:p>
    <w:p w:rsidR="00E446F0" w:rsidRPr="0067793E" w:rsidRDefault="00E446F0" w:rsidP="004F7E0C">
      <w:pPr>
        <w:pStyle w:val="Titre2"/>
        <w:jc w:val="left"/>
        <w:rPr>
          <w:rFonts w:ascii="Arabic Typesetting" w:eastAsia="Arial Unicode MS" w:hAnsi="Arabic Typesetting" w:cs="Arabic Typesetting"/>
          <w:sz w:val="36"/>
          <w:szCs w:val="36"/>
          <w:rtl/>
        </w:rPr>
      </w:pPr>
    </w:p>
    <w:p w:rsidR="00E446F0" w:rsidRPr="0067793E" w:rsidRDefault="00E446F0" w:rsidP="00346892">
      <w:pPr>
        <w:pStyle w:val="Titre2"/>
        <w:spacing w:line="276" w:lineRule="auto"/>
        <w:jc w:val="both"/>
        <w:rPr>
          <w:rFonts w:ascii="Arabic Typesetting" w:eastAsia="Arial Unicode MS" w:hAnsi="Arabic Typesetting" w:cs="Arabic Typesetting"/>
          <w:sz w:val="28"/>
          <w:szCs w:val="28"/>
          <w:rtl/>
        </w:rPr>
      </w:pPr>
      <w:r w:rsidRPr="0067793E">
        <w:rPr>
          <w:rFonts w:ascii="Arabic Typesetting" w:eastAsia="Arial Unicode MS" w:hAnsi="Arabic Typesetting" w:cs="Arabic Typesetting"/>
          <w:sz w:val="28"/>
          <w:szCs w:val="28"/>
          <w:rtl/>
        </w:rPr>
        <w:t>إحصائيات رخـص البنـاء:</w:t>
      </w:r>
    </w:p>
    <w:p w:rsidR="00E446F0" w:rsidRPr="0067793E" w:rsidRDefault="00E446F0" w:rsidP="00346892">
      <w:pPr>
        <w:pStyle w:val="Retraitcorpsdetexte2"/>
        <w:spacing w:line="276" w:lineRule="auto"/>
        <w:ind w:firstLine="708"/>
        <w:jc w:val="both"/>
        <w:rPr>
          <w:rFonts w:ascii="Arabic Typesetting" w:hAnsi="Arabic Typesetting" w:cs="Arabic Typesetting"/>
          <w:b w:val="0"/>
          <w:bCs w:val="0"/>
          <w:sz w:val="28"/>
          <w:rtl/>
          <w:lang w:eastAsia="fr-FR" w:bidi="ar-MA"/>
        </w:rPr>
      </w:pPr>
      <w:r w:rsidRPr="0067793E">
        <w:rPr>
          <w:rFonts w:ascii="Arabic Typesetting" w:hAnsi="Arabic Typesetting" w:cs="Arabic Typesetting"/>
          <w:b w:val="0"/>
          <w:bCs w:val="0"/>
          <w:sz w:val="28"/>
          <w:rtl/>
          <w:lang w:eastAsia="fr-FR" w:bidi="ar-MA"/>
        </w:rPr>
        <w:t>تدخل إحصائيات رخص البناء في إطار البحوث المستمرة التي تقوم بإنجازها المديرية عن طريق جمع معطيات شهرية حول رخص البناء المسلمة من طرف البلديات والمقاطعات التابعة لعمالة وأقاليم الجهة.  وتهدف هذه العملية إلى:</w:t>
      </w:r>
    </w:p>
    <w:p w:rsidR="00E446F0" w:rsidRPr="0067793E" w:rsidRDefault="00E446F0" w:rsidP="00692A8B">
      <w:pPr>
        <w:numPr>
          <w:ilvl w:val="0"/>
          <w:numId w:val="15"/>
        </w:numPr>
        <w:bidi/>
        <w:spacing w:after="0"/>
        <w:ind w:right="1613"/>
        <w:jc w:val="both"/>
        <w:rPr>
          <w:rFonts w:ascii="Arabic Typesetting" w:hAnsi="Arabic Typesetting" w:cs="Arabic Typesetting"/>
          <w:sz w:val="28"/>
          <w:szCs w:val="28"/>
          <w:rtl/>
        </w:rPr>
      </w:pPr>
      <w:r w:rsidRPr="0067793E">
        <w:rPr>
          <w:rFonts w:ascii="Arabic Typesetting" w:hAnsi="Arabic Typesetting" w:cs="Arabic Typesetting"/>
          <w:sz w:val="28"/>
          <w:szCs w:val="28"/>
          <w:rtl/>
        </w:rPr>
        <w:t>استغلال معطيات رخص البناء في المحاسبة القومية،</w:t>
      </w:r>
    </w:p>
    <w:p w:rsidR="00E446F0" w:rsidRPr="0067793E" w:rsidRDefault="00E446F0" w:rsidP="00692A8B">
      <w:pPr>
        <w:numPr>
          <w:ilvl w:val="0"/>
          <w:numId w:val="15"/>
        </w:numPr>
        <w:bidi/>
        <w:spacing w:after="0"/>
        <w:ind w:right="1613"/>
        <w:jc w:val="both"/>
        <w:rPr>
          <w:rFonts w:ascii="Arabic Typesetting" w:hAnsi="Arabic Typesetting" w:cs="Arabic Typesetting"/>
          <w:sz w:val="28"/>
          <w:szCs w:val="28"/>
        </w:rPr>
      </w:pPr>
      <w:r w:rsidRPr="0067793E">
        <w:rPr>
          <w:rFonts w:ascii="Arabic Typesetting" w:hAnsi="Arabic Typesetting" w:cs="Arabic Typesetting"/>
          <w:sz w:val="28"/>
          <w:szCs w:val="28"/>
          <w:rtl/>
        </w:rPr>
        <w:t>تتبع تطور حركة البناء بالوسط الحضري.</w:t>
      </w:r>
    </w:p>
    <w:p w:rsidR="00E446F0" w:rsidRPr="0067793E" w:rsidRDefault="00E446F0" w:rsidP="00433DF2">
      <w:pPr>
        <w:bidi/>
        <w:ind w:firstLine="752"/>
        <w:jc w:val="both"/>
        <w:rPr>
          <w:rFonts w:ascii="Arabic Typesetting" w:hAnsi="Arabic Typesetting" w:cs="Arabic Typesetting"/>
          <w:sz w:val="28"/>
          <w:szCs w:val="28"/>
          <w:rtl/>
        </w:rPr>
      </w:pPr>
      <w:r w:rsidRPr="0067793E">
        <w:rPr>
          <w:rFonts w:ascii="Arabic Typesetting" w:hAnsi="Arabic Typesetting" w:cs="Arabic Typesetting"/>
          <w:sz w:val="28"/>
          <w:szCs w:val="28"/>
          <w:rtl/>
        </w:rPr>
        <w:t>وبعد مراقبة وفرز أولي لهذه المعطيات، يتم استغلالها معلوماتيا على صعيد المديرية الجهوية لمراكش لترسل بعد ذلك لمديرية الإحصاء بالرباط قصد المراقبة والنشر.</w:t>
      </w:r>
      <w:r w:rsidR="00433DF2">
        <w:rPr>
          <w:rFonts w:ascii="Arabic Typesetting" w:hAnsi="Arabic Typesetting" w:cs="Arabic Typesetting" w:hint="cs"/>
          <w:sz w:val="28"/>
          <w:szCs w:val="28"/>
          <w:rtl/>
        </w:rPr>
        <w:t xml:space="preserve"> </w:t>
      </w:r>
      <w:r w:rsidRPr="0067793E">
        <w:rPr>
          <w:rFonts w:ascii="Arabic Typesetting" w:hAnsi="Arabic Typesetting" w:cs="Arabic Typesetting"/>
          <w:sz w:val="28"/>
          <w:szCs w:val="28"/>
          <w:rtl/>
        </w:rPr>
        <w:t xml:space="preserve"> وقد توصلت المديرية بما مجموعه </w:t>
      </w:r>
      <w:r w:rsidR="00270742" w:rsidRPr="0067793E">
        <w:rPr>
          <w:rFonts w:ascii="Arabic Typesetting" w:hAnsi="Arabic Typesetting" w:cs="Arabic Typesetting"/>
          <w:sz w:val="28"/>
          <w:szCs w:val="28"/>
          <w:rtl/>
        </w:rPr>
        <w:t>2000</w:t>
      </w:r>
      <w:r w:rsidRPr="0067793E">
        <w:rPr>
          <w:rFonts w:ascii="Arabic Typesetting" w:hAnsi="Arabic Typesetting" w:cs="Arabic Typesetting"/>
          <w:sz w:val="28"/>
          <w:szCs w:val="28"/>
          <w:rtl/>
        </w:rPr>
        <w:t xml:space="preserve"> رخصة بناء </w:t>
      </w:r>
      <w:r w:rsidR="00603511" w:rsidRPr="0067793E">
        <w:rPr>
          <w:rFonts w:ascii="Arabic Typesetting" w:hAnsi="Arabic Typesetting" w:cs="Arabic Typesetting"/>
          <w:sz w:val="28"/>
          <w:szCs w:val="28"/>
          <w:rtl/>
        </w:rPr>
        <w:t xml:space="preserve">الى حدود دجنبر </w:t>
      </w:r>
      <w:r w:rsidR="00F66F75" w:rsidRPr="0067793E">
        <w:rPr>
          <w:rFonts w:ascii="Arabic Typesetting" w:hAnsi="Arabic Typesetting" w:cs="Arabic Typesetting"/>
          <w:sz w:val="28"/>
          <w:szCs w:val="28"/>
          <w:rtl/>
        </w:rPr>
        <w:t>2018</w:t>
      </w:r>
      <w:r w:rsidR="00433DF2">
        <w:rPr>
          <w:rFonts w:ascii="Arabic Typesetting" w:hAnsi="Arabic Typesetting" w:cs="Arabic Typesetting" w:hint="cs"/>
          <w:sz w:val="28"/>
          <w:szCs w:val="28"/>
          <w:rtl/>
        </w:rPr>
        <w:t>.</w:t>
      </w:r>
    </w:p>
    <w:p w:rsidR="00E446F0" w:rsidRPr="0067793E" w:rsidRDefault="00131DDA" w:rsidP="00131DDA">
      <w:pPr>
        <w:bidi/>
        <w:ind w:left="862"/>
        <w:rPr>
          <w:rFonts w:ascii="Arabic Typesetting" w:hAnsi="Arabic Typesetting" w:cs="Arabic Typesetting"/>
          <w:b/>
          <w:bCs/>
          <w:snapToGrid w:val="0"/>
          <w:color w:val="632423" w:themeColor="accent2" w:themeShade="80"/>
          <w:sz w:val="32"/>
          <w:szCs w:val="32"/>
          <w:rtl/>
          <w:lang w:eastAsia="ar-SA"/>
        </w:rPr>
      </w:pPr>
      <w:r w:rsidRPr="0067793E">
        <w:rPr>
          <w:rFonts w:ascii="Arabic Typesetting" w:hAnsi="Arabic Typesetting" w:cs="Arabic Typesetting"/>
          <w:b/>
          <w:bCs/>
          <w:snapToGrid w:val="0"/>
          <w:color w:val="632423" w:themeColor="accent2" w:themeShade="80"/>
          <w:sz w:val="32"/>
          <w:szCs w:val="32"/>
          <w:rtl/>
          <w:lang w:eastAsia="ar-SA"/>
        </w:rPr>
        <w:t xml:space="preserve">8- </w:t>
      </w:r>
      <w:r w:rsidR="00E446F0" w:rsidRPr="0067793E">
        <w:rPr>
          <w:rFonts w:ascii="Arabic Typesetting" w:hAnsi="Arabic Typesetting" w:cs="Arabic Typesetting"/>
          <w:b/>
          <w:bCs/>
          <w:snapToGrid w:val="0"/>
          <w:color w:val="632423" w:themeColor="accent2" w:themeShade="80"/>
          <w:sz w:val="32"/>
          <w:szCs w:val="32"/>
          <w:rtl/>
          <w:lang w:eastAsia="ar-SA"/>
        </w:rPr>
        <w:t>أنشطة التأطير المهني:</w:t>
      </w:r>
    </w:p>
    <w:p w:rsidR="00E446F0" w:rsidRPr="0067793E" w:rsidRDefault="00270742" w:rsidP="00433DF2">
      <w:pPr>
        <w:bidi/>
        <w:rPr>
          <w:rFonts w:ascii="Arabic Typesetting" w:hAnsi="Arabic Typesetting" w:cs="Arabic Typesetting"/>
          <w:snapToGrid w:val="0"/>
          <w:sz w:val="28"/>
          <w:szCs w:val="28"/>
          <w:lang w:eastAsia="ar-SA"/>
        </w:rPr>
      </w:pPr>
      <w:r w:rsidRPr="0067793E">
        <w:rPr>
          <w:rFonts w:ascii="Arabic Typesetting" w:hAnsi="Arabic Typesetting" w:cs="Arabic Typesetting"/>
          <w:snapToGrid w:val="0"/>
          <w:sz w:val="36"/>
          <w:szCs w:val="36"/>
          <w:rtl/>
          <w:lang w:eastAsia="ar-SA"/>
        </w:rPr>
        <w:tab/>
      </w:r>
      <w:r w:rsidR="00E446F0" w:rsidRPr="0067793E">
        <w:rPr>
          <w:rFonts w:ascii="Arabic Typesetting" w:hAnsi="Arabic Typesetting" w:cs="Arabic Typesetting"/>
          <w:snapToGrid w:val="0"/>
          <w:sz w:val="28"/>
          <w:szCs w:val="28"/>
          <w:rtl/>
          <w:lang w:eastAsia="ar-SA"/>
        </w:rPr>
        <w:t>خلال سنة 201</w:t>
      </w:r>
      <w:r w:rsidRPr="0067793E">
        <w:rPr>
          <w:rFonts w:ascii="Arabic Typesetting" w:hAnsi="Arabic Typesetting" w:cs="Arabic Typesetting"/>
          <w:snapToGrid w:val="0"/>
          <w:sz w:val="28"/>
          <w:szCs w:val="28"/>
          <w:rtl/>
          <w:lang w:eastAsia="ar-SA"/>
        </w:rPr>
        <w:t>8</w:t>
      </w:r>
      <w:r w:rsidR="00E446F0" w:rsidRPr="0067793E">
        <w:rPr>
          <w:rFonts w:ascii="Arabic Typesetting" w:hAnsi="Arabic Typesetting" w:cs="Arabic Typesetting"/>
          <w:snapToGrid w:val="0"/>
          <w:sz w:val="28"/>
          <w:szCs w:val="28"/>
          <w:rtl/>
          <w:lang w:eastAsia="ar-SA"/>
        </w:rPr>
        <w:t xml:space="preserve"> تم تأطير</w:t>
      </w:r>
      <w:r w:rsidRPr="0067793E">
        <w:rPr>
          <w:rFonts w:ascii="Arabic Typesetting" w:hAnsi="Arabic Typesetting" w:cs="Arabic Typesetting"/>
          <w:snapToGrid w:val="0"/>
          <w:sz w:val="28"/>
          <w:szCs w:val="28"/>
          <w:rtl/>
          <w:lang w:eastAsia="ar-SA"/>
        </w:rPr>
        <w:t xml:space="preserve"> ما يناهز 9</w:t>
      </w:r>
      <w:r w:rsidR="00E446F0" w:rsidRPr="0067793E">
        <w:rPr>
          <w:rFonts w:ascii="Arabic Typesetting" w:hAnsi="Arabic Typesetting" w:cs="Arabic Typesetting"/>
          <w:snapToGrid w:val="0"/>
          <w:sz w:val="28"/>
          <w:szCs w:val="28"/>
          <w:rtl/>
          <w:lang w:eastAsia="ar-SA"/>
        </w:rPr>
        <w:t xml:space="preserve"> متدربين</w:t>
      </w:r>
      <w:r w:rsidRPr="0067793E">
        <w:rPr>
          <w:rFonts w:ascii="Arabic Typesetting" w:hAnsi="Arabic Typesetting" w:cs="Arabic Typesetting"/>
          <w:snapToGrid w:val="0"/>
          <w:sz w:val="28"/>
          <w:szCs w:val="28"/>
          <w:rtl/>
          <w:lang w:eastAsia="ar-SA"/>
        </w:rPr>
        <w:t xml:space="preserve"> ومتدربات</w:t>
      </w:r>
      <w:r w:rsidR="00E446F0" w:rsidRPr="0067793E">
        <w:rPr>
          <w:rFonts w:ascii="Arabic Typesetting" w:hAnsi="Arabic Typesetting" w:cs="Arabic Typesetting"/>
          <w:snapToGrid w:val="0"/>
          <w:sz w:val="28"/>
          <w:szCs w:val="28"/>
          <w:rtl/>
          <w:lang w:eastAsia="ar-SA"/>
        </w:rPr>
        <w:t xml:space="preserve"> من مختلف تخصصات و مستويات المعهد الوطني للإحصاء والاقتصاد التطبيقي</w:t>
      </w:r>
      <w:r w:rsidR="00433DF2">
        <w:rPr>
          <w:rFonts w:ascii="Arabic Typesetting" w:hAnsi="Arabic Typesetting" w:cs="Arabic Typesetting" w:hint="cs"/>
          <w:snapToGrid w:val="0"/>
          <w:sz w:val="28"/>
          <w:szCs w:val="28"/>
          <w:rtl/>
          <w:lang w:eastAsia="ar-SA"/>
        </w:rPr>
        <w:t>.</w:t>
      </w:r>
      <w:r w:rsidR="00E446F0" w:rsidRPr="0067793E">
        <w:rPr>
          <w:rFonts w:ascii="Arabic Typesetting" w:hAnsi="Arabic Typesetting" w:cs="Arabic Typesetting"/>
          <w:snapToGrid w:val="0"/>
          <w:sz w:val="28"/>
          <w:szCs w:val="28"/>
          <w:rtl/>
          <w:lang w:eastAsia="ar-SA"/>
        </w:rPr>
        <w:t xml:space="preserve"> </w:t>
      </w:r>
    </w:p>
    <w:p w:rsidR="00E446F0" w:rsidRPr="0067793E" w:rsidRDefault="00E446F0" w:rsidP="004F7E0C">
      <w:pPr>
        <w:bidi/>
        <w:rPr>
          <w:rFonts w:ascii="Arabic Typesetting" w:hAnsi="Arabic Typesetting" w:cs="Arabic Typesetting"/>
          <w:b/>
          <w:bCs/>
          <w:color w:val="632423" w:themeColor="accent2" w:themeShade="80"/>
          <w:sz w:val="36"/>
          <w:szCs w:val="36"/>
        </w:rPr>
      </w:pPr>
    </w:p>
    <w:p w:rsidR="005454D7" w:rsidRPr="0067793E" w:rsidRDefault="00ED76CC" w:rsidP="004F7E0C">
      <w:pPr>
        <w:bidi/>
        <w:rPr>
          <w:rFonts w:ascii="Arabic Typesetting" w:hAnsi="Arabic Typesetting" w:cs="Arabic Typesetting"/>
          <w:b/>
          <w:bCs/>
          <w:color w:val="632423" w:themeColor="accent2" w:themeShade="80"/>
          <w:sz w:val="36"/>
          <w:szCs w:val="36"/>
          <w:rtl/>
          <w:lang w:bidi="ar-MA"/>
        </w:rPr>
      </w:pPr>
      <w:r w:rsidRPr="0067793E">
        <w:rPr>
          <w:rFonts w:ascii="Arabic Typesetting" w:hAnsi="Arabic Typesetting" w:cs="Arabic Typesetting"/>
          <w:b/>
          <w:bCs/>
          <w:color w:val="632423" w:themeColor="accent2" w:themeShade="80"/>
          <w:sz w:val="36"/>
          <w:szCs w:val="36"/>
          <w:rtl/>
          <w:lang w:bidi="ar-MA"/>
        </w:rPr>
        <w:br w:type="page"/>
      </w:r>
    </w:p>
    <w:p w:rsidR="00270742" w:rsidRPr="00216931" w:rsidRDefault="00F914B9" w:rsidP="00216931">
      <w:pPr>
        <w:bidi/>
        <w:spacing w:after="0" w:line="240" w:lineRule="auto"/>
        <w:ind w:left="720"/>
        <w:rPr>
          <w:rFonts w:ascii="Arabic Typesetting" w:hAnsi="Arabic Typesetting" w:cs="Arabic Typesetting"/>
          <w:b/>
          <w:bCs/>
          <w:color w:val="632423" w:themeColor="accent2" w:themeShade="80"/>
          <w:sz w:val="40"/>
          <w:szCs w:val="40"/>
          <w:u w:val="single"/>
          <w:rtl/>
          <w:lang w:bidi="ar-MA"/>
        </w:rPr>
      </w:pPr>
      <w:r w:rsidRPr="00216931">
        <w:rPr>
          <w:rFonts w:ascii="Arabic Typesetting" w:hAnsi="Arabic Typesetting" w:cs="Arabic Typesetting"/>
          <w:b/>
          <w:bCs/>
          <w:color w:val="C00000"/>
          <w:sz w:val="40"/>
          <w:szCs w:val="40"/>
          <w:u w:val="single"/>
          <w:rtl/>
          <w:lang w:bidi="ar-MA"/>
        </w:rPr>
        <w:lastRenderedPageBreak/>
        <w:t xml:space="preserve"> </w:t>
      </w:r>
      <w:r w:rsidR="00084759" w:rsidRPr="00216931">
        <w:rPr>
          <w:rFonts w:ascii="Arabic Typesetting" w:hAnsi="Arabic Typesetting" w:cs="Arabic Typesetting"/>
          <w:b/>
          <w:bCs/>
          <w:color w:val="C00000"/>
          <w:sz w:val="40"/>
          <w:szCs w:val="40"/>
          <w:u w:val="single"/>
          <w:rtl/>
          <w:lang w:bidi="ar-MA"/>
        </w:rPr>
        <w:t>الدراسات والتخطيط</w:t>
      </w:r>
      <w:r w:rsidR="00824151" w:rsidRPr="00216931">
        <w:rPr>
          <w:rFonts w:ascii="Arabic Typesetting" w:hAnsi="Arabic Typesetting" w:cs="Arabic Typesetting"/>
          <w:b/>
          <w:bCs/>
          <w:color w:val="C00000"/>
          <w:sz w:val="40"/>
          <w:szCs w:val="40"/>
          <w:u w:val="single"/>
          <w:rtl/>
          <w:lang w:bidi="ar-MA"/>
        </w:rPr>
        <w:t xml:space="preserve"> </w:t>
      </w:r>
    </w:p>
    <w:p w:rsidR="00084759" w:rsidRPr="0067793E" w:rsidRDefault="00084759" w:rsidP="004F7E0C">
      <w:pPr>
        <w:bidi/>
        <w:spacing w:after="0" w:line="240" w:lineRule="auto"/>
        <w:ind w:left="720"/>
        <w:rPr>
          <w:rFonts w:ascii="Arabic Typesetting" w:hAnsi="Arabic Typesetting" w:cs="Arabic Typesetting"/>
          <w:b/>
          <w:bCs/>
          <w:color w:val="632423" w:themeColor="accent2" w:themeShade="80"/>
          <w:sz w:val="28"/>
          <w:szCs w:val="28"/>
          <w:rtl/>
          <w:lang w:bidi="ar-MA"/>
        </w:rPr>
      </w:pPr>
    </w:p>
    <w:p w:rsidR="00ED76CC" w:rsidRPr="0067793E" w:rsidRDefault="00ED76CC" w:rsidP="00346892">
      <w:pPr>
        <w:bidi/>
        <w:spacing w:after="0"/>
        <w:ind w:firstLine="360"/>
        <w:rPr>
          <w:rFonts w:ascii="Arabic Typesetting" w:hAnsi="Arabic Typesetting" w:cs="Arabic Typesetting"/>
          <w:sz w:val="28"/>
          <w:szCs w:val="28"/>
          <w:rtl/>
          <w:lang w:bidi="ar-MA"/>
        </w:rPr>
      </w:pPr>
      <w:r w:rsidRPr="0067793E">
        <w:rPr>
          <w:rFonts w:ascii="Arabic Typesetting" w:hAnsi="Arabic Typesetting" w:cs="Arabic Typesetting"/>
          <w:sz w:val="28"/>
          <w:szCs w:val="28"/>
          <w:rtl/>
          <w:lang w:bidi="ar-MA"/>
        </w:rPr>
        <w:t xml:space="preserve">إضافة إلى عملياتها الاعتيادية، تجد المديرية الجهوية للتخطيط لجهة مراكش </w:t>
      </w:r>
      <w:r w:rsidR="00C57F85" w:rsidRPr="0067793E">
        <w:rPr>
          <w:rFonts w:ascii="Arabic Typesetting" w:hAnsi="Arabic Typesetting" w:cs="Arabic Typesetting"/>
          <w:sz w:val="28"/>
          <w:szCs w:val="28"/>
          <w:rtl/>
          <w:lang w:bidi="ar-MA"/>
        </w:rPr>
        <w:t>أسفي</w:t>
      </w:r>
      <w:r w:rsidRPr="0067793E">
        <w:rPr>
          <w:rFonts w:ascii="Arabic Typesetting" w:hAnsi="Arabic Typesetting" w:cs="Arabic Typesetting"/>
          <w:sz w:val="28"/>
          <w:szCs w:val="28"/>
          <w:rtl/>
          <w:lang w:bidi="ar-MA"/>
        </w:rPr>
        <w:t xml:space="preserve"> بمراكش مشاركة</w:t>
      </w:r>
      <w:r w:rsidR="000D252D" w:rsidRPr="0067793E">
        <w:rPr>
          <w:rFonts w:ascii="Arabic Typesetting" w:hAnsi="Arabic Typesetting" w:cs="Arabic Typesetting"/>
          <w:sz w:val="28"/>
          <w:szCs w:val="28"/>
          <w:rtl/>
          <w:lang w:bidi="ar-MA"/>
        </w:rPr>
        <w:t xml:space="preserve"> </w:t>
      </w:r>
      <w:r w:rsidR="006D07F4" w:rsidRPr="0067793E">
        <w:rPr>
          <w:rFonts w:ascii="Arabic Typesetting" w:hAnsi="Arabic Typesetting" w:cs="Arabic Typesetting"/>
          <w:sz w:val="28"/>
          <w:szCs w:val="28"/>
          <w:rtl/>
          <w:lang w:bidi="ar-MA"/>
        </w:rPr>
        <w:t>وداعمة ومساهمة،</w:t>
      </w:r>
      <w:r w:rsidRPr="0067793E">
        <w:rPr>
          <w:rFonts w:ascii="Arabic Typesetting" w:hAnsi="Arabic Typesetting" w:cs="Arabic Typesetting"/>
          <w:sz w:val="28"/>
          <w:szCs w:val="28"/>
          <w:rtl/>
          <w:lang w:bidi="ar-MA"/>
        </w:rPr>
        <w:t xml:space="preserve"> أيضا، في مجالات أخرى نحصي منها على سبيل المثال لا الحصر:</w:t>
      </w:r>
    </w:p>
    <w:p w:rsidR="00913DF7" w:rsidRPr="0067793E" w:rsidRDefault="00913DF7" w:rsidP="00346892">
      <w:pPr>
        <w:pStyle w:val="Paragraphedeliste"/>
        <w:bidi/>
        <w:spacing w:after="160"/>
        <w:rPr>
          <w:rFonts w:ascii="Arabic Typesetting" w:hAnsi="Arabic Typesetting" w:cs="Arabic Typesetting"/>
          <w:sz w:val="28"/>
          <w:szCs w:val="28"/>
        </w:rPr>
      </w:pPr>
    </w:p>
    <w:p w:rsidR="00913DF7" w:rsidRPr="0067793E" w:rsidRDefault="00913DF7" w:rsidP="00692A8B">
      <w:pPr>
        <w:pStyle w:val="Paragraphedeliste"/>
        <w:numPr>
          <w:ilvl w:val="0"/>
          <w:numId w:val="27"/>
        </w:numPr>
        <w:bidi/>
        <w:spacing w:after="160"/>
        <w:rPr>
          <w:rFonts w:ascii="Arabic Typesetting" w:hAnsi="Arabic Typesetting" w:cs="Arabic Typesetting"/>
          <w:sz w:val="28"/>
          <w:szCs w:val="28"/>
        </w:rPr>
      </w:pPr>
      <w:r w:rsidRPr="0067793E">
        <w:rPr>
          <w:rFonts w:ascii="Arabic Typesetting" w:hAnsi="Arabic Typesetting" w:cs="Arabic Typesetting"/>
          <w:sz w:val="28"/>
          <w:szCs w:val="28"/>
          <w:rtl/>
          <w:lang w:bidi="ar-MA"/>
        </w:rPr>
        <w:t>اجتماع مجلس إدارة وكالة الحوض المائي لتانسيفت ليوم الثلاثاء 9 يناير 2018:</w:t>
      </w:r>
    </w:p>
    <w:p w:rsidR="00913DF7" w:rsidRPr="0067793E" w:rsidRDefault="00913DF7" w:rsidP="00692A8B">
      <w:pPr>
        <w:pStyle w:val="Paragraphedeliste"/>
        <w:numPr>
          <w:ilvl w:val="0"/>
          <w:numId w:val="28"/>
        </w:numPr>
        <w:bidi/>
        <w:spacing w:after="160"/>
        <w:rPr>
          <w:rFonts w:ascii="Arabic Typesetting" w:hAnsi="Arabic Typesetting" w:cs="Arabic Typesetting"/>
          <w:sz w:val="28"/>
          <w:szCs w:val="28"/>
        </w:rPr>
      </w:pPr>
      <w:r w:rsidRPr="0067793E">
        <w:rPr>
          <w:rFonts w:ascii="Arabic Typesetting" w:hAnsi="Arabic Typesetting" w:cs="Arabic Typesetting"/>
          <w:sz w:val="28"/>
          <w:szCs w:val="28"/>
          <w:rtl/>
        </w:rPr>
        <w:t>المصادقة على محضر الاجتماع الأخير رسم سنة 2016،</w:t>
      </w:r>
    </w:p>
    <w:p w:rsidR="00913DF7" w:rsidRPr="0067793E" w:rsidRDefault="00913DF7" w:rsidP="00692A8B">
      <w:pPr>
        <w:pStyle w:val="Paragraphedeliste"/>
        <w:numPr>
          <w:ilvl w:val="0"/>
          <w:numId w:val="28"/>
        </w:numPr>
        <w:bidi/>
        <w:spacing w:after="160"/>
        <w:rPr>
          <w:rFonts w:ascii="Arabic Typesetting" w:hAnsi="Arabic Typesetting" w:cs="Arabic Typesetting"/>
          <w:sz w:val="28"/>
          <w:szCs w:val="28"/>
        </w:rPr>
      </w:pPr>
      <w:r w:rsidRPr="0067793E">
        <w:rPr>
          <w:rFonts w:ascii="Arabic Typesetting" w:hAnsi="Arabic Typesetting" w:cs="Arabic Typesetting"/>
          <w:sz w:val="28"/>
          <w:szCs w:val="28"/>
          <w:rtl/>
        </w:rPr>
        <w:t>تقديم حصيلة منجزات الوكالة رسم سنة 2016،</w:t>
      </w:r>
    </w:p>
    <w:p w:rsidR="00913DF7" w:rsidRPr="0067793E" w:rsidRDefault="00913DF7" w:rsidP="00692A8B">
      <w:pPr>
        <w:pStyle w:val="Paragraphedeliste"/>
        <w:numPr>
          <w:ilvl w:val="0"/>
          <w:numId w:val="28"/>
        </w:numPr>
        <w:bidi/>
        <w:spacing w:after="160"/>
        <w:rPr>
          <w:rFonts w:ascii="Arabic Typesetting" w:hAnsi="Arabic Typesetting" w:cs="Arabic Typesetting"/>
          <w:sz w:val="28"/>
          <w:szCs w:val="28"/>
        </w:rPr>
      </w:pPr>
      <w:r w:rsidRPr="0067793E">
        <w:rPr>
          <w:rFonts w:ascii="Arabic Typesetting" w:hAnsi="Arabic Typesetting" w:cs="Arabic Typesetting"/>
          <w:sz w:val="28"/>
          <w:szCs w:val="28"/>
          <w:rtl/>
        </w:rPr>
        <w:t>تقديم حالة انجاز ميزانية سنة 2017،</w:t>
      </w:r>
    </w:p>
    <w:p w:rsidR="00913DF7" w:rsidRPr="0067793E" w:rsidRDefault="00913DF7" w:rsidP="00692A8B">
      <w:pPr>
        <w:pStyle w:val="Paragraphedeliste"/>
        <w:numPr>
          <w:ilvl w:val="0"/>
          <w:numId w:val="28"/>
        </w:numPr>
        <w:bidi/>
        <w:spacing w:after="160"/>
        <w:rPr>
          <w:rFonts w:ascii="Arabic Typesetting" w:hAnsi="Arabic Typesetting" w:cs="Arabic Typesetting"/>
          <w:sz w:val="28"/>
          <w:szCs w:val="28"/>
        </w:rPr>
      </w:pPr>
      <w:r w:rsidRPr="0067793E">
        <w:rPr>
          <w:rFonts w:ascii="Arabic Typesetting" w:hAnsi="Arabic Typesetting" w:cs="Arabic Typesetting"/>
          <w:sz w:val="28"/>
          <w:szCs w:val="28"/>
          <w:rtl/>
        </w:rPr>
        <w:t>تقديم برنامج العمل ومشروع الميزانية رسم سنة 2018،</w:t>
      </w:r>
    </w:p>
    <w:p w:rsidR="00913DF7" w:rsidRPr="0067793E" w:rsidRDefault="00913DF7" w:rsidP="00692A8B">
      <w:pPr>
        <w:pStyle w:val="Paragraphedeliste"/>
        <w:numPr>
          <w:ilvl w:val="0"/>
          <w:numId w:val="28"/>
        </w:numPr>
        <w:bidi/>
        <w:spacing w:after="160"/>
        <w:rPr>
          <w:rFonts w:ascii="Arabic Typesetting" w:hAnsi="Arabic Typesetting" w:cs="Arabic Typesetting"/>
          <w:sz w:val="28"/>
          <w:szCs w:val="28"/>
        </w:rPr>
      </w:pPr>
      <w:r w:rsidRPr="0067793E">
        <w:rPr>
          <w:rFonts w:ascii="Arabic Typesetting" w:hAnsi="Arabic Typesetting" w:cs="Arabic Typesetting"/>
          <w:sz w:val="28"/>
          <w:szCs w:val="28"/>
          <w:rtl/>
        </w:rPr>
        <w:t>تقديم تقرير افتحاص حسابات الوكالة رسم السنةالمالية 2016،</w:t>
      </w:r>
    </w:p>
    <w:p w:rsidR="00913DF7" w:rsidRPr="0067793E" w:rsidRDefault="00913DF7" w:rsidP="00692A8B">
      <w:pPr>
        <w:pStyle w:val="Paragraphedeliste"/>
        <w:numPr>
          <w:ilvl w:val="0"/>
          <w:numId w:val="28"/>
        </w:numPr>
        <w:bidi/>
        <w:spacing w:after="160"/>
        <w:rPr>
          <w:rFonts w:ascii="Arabic Typesetting" w:hAnsi="Arabic Typesetting" w:cs="Arabic Typesetting"/>
          <w:sz w:val="28"/>
          <w:szCs w:val="28"/>
        </w:rPr>
      </w:pPr>
      <w:r w:rsidRPr="0067793E">
        <w:rPr>
          <w:rFonts w:ascii="Arabic Typesetting" w:hAnsi="Arabic Typesetting" w:cs="Arabic Typesetting"/>
          <w:sz w:val="28"/>
          <w:szCs w:val="28"/>
          <w:rtl/>
        </w:rPr>
        <w:t>تقديم الحالة الهيدرولوجية،</w:t>
      </w:r>
    </w:p>
    <w:p w:rsidR="00913DF7" w:rsidRPr="0067793E" w:rsidRDefault="00913DF7" w:rsidP="00692A8B">
      <w:pPr>
        <w:pStyle w:val="Paragraphedeliste"/>
        <w:numPr>
          <w:ilvl w:val="0"/>
          <w:numId w:val="28"/>
        </w:numPr>
        <w:bidi/>
        <w:spacing w:after="160"/>
        <w:rPr>
          <w:rFonts w:ascii="Arabic Typesetting" w:hAnsi="Arabic Typesetting" w:cs="Arabic Typesetting"/>
          <w:sz w:val="28"/>
          <w:szCs w:val="28"/>
        </w:rPr>
      </w:pPr>
      <w:r w:rsidRPr="0067793E">
        <w:rPr>
          <w:rFonts w:ascii="Arabic Typesetting" w:hAnsi="Arabic Typesetting" w:cs="Arabic Typesetting"/>
          <w:sz w:val="28"/>
          <w:szCs w:val="28"/>
          <w:rtl/>
        </w:rPr>
        <w:t>مداولات المجلس</w:t>
      </w:r>
    </w:p>
    <w:p w:rsidR="00913DF7" w:rsidRPr="0067793E" w:rsidRDefault="00913DF7" w:rsidP="00692A8B">
      <w:pPr>
        <w:pStyle w:val="Paragraphedeliste"/>
        <w:numPr>
          <w:ilvl w:val="0"/>
          <w:numId w:val="27"/>
        </w:numPr>
        <w:bidi/>
        <w:spacing w:after="160"/>
        <w:rPr>
          <w:rFonts w:ascii="Arabic Typesetting" w:hAnsi="Arabic Typesetting" w:cs="Arabic Typesetting"/>
          <w:sz w:val="28"/>
          <w:szCs w:val="28"/>
        </w:rPr>
      </w:pPr>
      <w:r w:rsidRPr="0067793E">
        <w:rPr>
          <w:rFonts w:ascii="Arabic Typesetting" w:hAnsi="Arabic Typesetting" w:cs="Arabic Typesetting"/>
          <w:sz w:val="28"/>
          <w:szCs w:val="28"/>
          <w:rtl/>
        </w:rPr>
        <w:t>اجتماع اللجنة التقنية المحلية الخاصة بدراسة ملاحظات المصالح الخارجية حول مقتضيات مشروع تصميم تهيئة لمركز جماعة دار الجامع يوم الخميس 8 فبراير 2018</w:t>
      </w:r>
    </w:p>
    <w:p w:rsidR="00913DF7" w:rsidRPr="0067793E" w:rsidRDefault="00913DF7" w:rsidP="00692A8B">
      <w:pPr>
        <w:pStyle w:val="Paragraphedeliste"/>
        <w:numPr>
          <w:ilvl w:val="0"/>
          <w:numId w:val="27"/>
        </w:numPr>
        <w:bidi/>
        <w:spacing w:after="160"/>
        <w:rPr>
          <w:rFonts w:ascii="Arabic Typesetting" w:hAnsi="Arabic Typesetting" w:cs="Arabic Typesetting"/>
          <w:sz w:val="28"/>
          <w:szCs w:val="28"/>
        </w:rPr>
      </w:pPr>
      <w:r w:rsidRPr="0067793E">
        <w:rPr>
          <w:rFonts w:ascii="Arabic Typesetting" w:hAnsi="Arabic Typesetting" w:cs="Arabic Typesetting"/>
          <w:sz w:val="28"/>
          <w:szCs w:val="28"/>
          <w:rtl/>
        </w:rPr>
        <w:t>اجتماع اللجنة التقنية المحلية الخاصة بدراسة ملاحظات المصالح الخارجية حول مقتضيات مشروع تصميم تهيئة لمركز جماعة تمزوزت يوم الخميس 8 فبراير 2018</w:t>
      </w:r>
    </w:p>
    <w:p w:rsidR="00913DF7" w:rsidRPr="0067793E" w:rsidRDefault="00913DF7" w:rsidP="00692A8B">
      <w:pPr>
        <w:pStyle w:val="Paragraphedeliste"/>
        <w:numPr>
          <w:ilvl w:val="0"/>
          <w:numId w:val="27"/>
        </w:numPr>
        <w:bidi/>
        <w:spacing w:after="160"/>
        <w:rPr>
          <w:rFonts w:ascii="Arabic Typesetting" w:hAnsi="Arabic Typesetting" w:cs="Arabic Typesetting"/>
          <w:sz w:val="28"/>
          <w:szCs w:val="28"/>
        </w:rPr>
      </w:pPr>
      <w:r w:rsidRPr="0067793E">
        <w:rPr>
          <w:rFonts w:ascii="Arabic Typesetting" w:hAnsi="Arabic Typesetting" w:cs="Arabic Typesetting"/>
          <w:sz w:val="28"/>
          <w:szCs w:val="28"/>
          <w:rtl/>
        </w:rPr>
        <w:t>اجتماع اللجنة التقنية المحلية الخاصة بدراسة ملاحظات المصالح الخارجية حول مقتضيات مشروع تصميم تهيئة لمركز جماعة تديلي مسفيوةيوم الخميس 8 فبراير 2018</w:t>
      </w:r>
    </w:p>
    <w:p w:rsidR="00913DF7" w:rsidRPr="0067793E" w:rsidRDefault="00913DF7" w:rsidP="00692A8B">
      <w:pPr>
        <w:pStyle w:val="Paragraphedeliste"/>
        <w:numPr>
          <w:ilvl w:val="0"/>
          <w:numId w:val="27"/>
        </w:numPr>
        <w:bidi/>
        <w:spacing w:after="160"/>
        <w:rPr>
          <w:rFonts w:ascii="Arabic Typesetting" w:hAnsi="Arabic Typesetting" w:cs="Arabic Typesetting"/>
          <w:sz w:val="28"/>
          <w:szCs w:val="28"/>
        </w:rPr>
      </w:pPr>
      <w:r w:rsidRPr="0067793E">
        <w:rPr>
          <w:rFonts w:ascii="Arabic Typesetting" w:hAnsi="Arabic Typesetting" w:cs="Arabic Typesetting"/>
          <w:sz w:val="28"/>
          <w:szCs w:val="28"/>
          <w:rtl/>
          <w:lang w:bidi="ar-MA"/>
        </w:rPr>
        <w:t>مراسيم حفل تنصيب السيد الكاتب العام وعدد من رجال السلطة الجدد بعمالة مراكش يوم الأربعاء 27 يونيو 2018.</w:t>
      </w:r>
    </w:p>
    <w:p w:rsidR="00913DF7" w:rsidRPr="0067793E" w:rsidRDefault="00913DF7" w:rsidP="00692A8B">
      <w:pPr>
        <w:pStyle w:val="Paragraphedeliste"/>
        <w:numPr>
          <w:ilvl w:val="0"/>
          <w:numId w:val="27"/>
        </w:numPr>
        <w:bidi/>
        <w:spacing w:after="160"/>
        <w:rPr>
          <w:rFonts w:ascii="Arabic Typesetting" w:hAnsi="Arabic Typesetting" w:cs="Arabic Typesetting"/>
          <w:sz w:val="28"/>
          <w:szCs w:val="28"/>
        </w:rPr>
      </w:pPr>
      <w:r w:rsidRPr="0067793E">
        <w:rPr>
          <w:rFonts w:ascii="Arabic Typesetting" w:hAnsi="Arabic Typesetting" w:cs="Arabic Typesetting"/>
          <w:sz w:val="28"/>
          <w:szCs w:val="28"/>
          <w:rtl/>
          <w:lang w:bidi="ar-MA"/>
        </w:rPr>
        <w:t>مراسيم صلاة عيد الأضحى المبارك بمصلى سيدي عمارة يوم الأربعاء 10 ذو الحجة الموافق ل22 غشت 2018.</w:t>
      </w:r>
    </w:p>
    <w:p w:rsidR="00913DF7" w:rsidRPr="0067793E" w:rsidRDefault="00913DF7" w:rsidP="00692A8B">
      <w:pPr>
        <w:pStyle w:val="Paragraphedeliste"/>
        <w:numPr>
          <w:ilvl w:val="0"/>
          <w:numId w:val="27"/>
        </w:numPr>
        <w:bidi/>
        <w:spacing w:after="160"/>
        <w:rPr>
          <w:rFonts w:ascii="Arabic Typesetting" w:hAnsi="Arabic Typesetting" w:cs="Arabic Typesetting"/>
          <w:sz w:val="28"/>
          <w:szCs w:val="28"/>
        </w:rPr>
      </w:pPr>
      <w:r w:rsidRPr="0067793E">
        <w:rPr>
          <w:rFonts w:ascii="Arabic Typesetting" w:hAnsi="Arabic Typesetting" w:cs="Arabic Typesetting"/>
          <w:sz w:val="28"/>
          <w:szCs w:val="28"/>
          <w:rtl/>
          <w:lang w:bidi="ar-MA"/>
        </w:rPr>
        <w:t>حضور حفل التميز الجهوي الذي نظمه مجلس جهة مراكش-أسفي بشراكة مع الأكاديمية الجهوية للتربية والتكوين يوم الاثنين 23 يوليوز 2018 بمقر الجهة.</w:t>
      </w:r>
    </w:p>
    <w:p w:rsidR="00913DF7" w:rsidRPr="0067793E" w:rsidRDefault="00913DF7" w:rsidP="00692A8B">
      <w:pPr>
        <w:pStyle w:val="Paragraphedeliste"/>
        <w:numPr>
          <w:ilvl w:val="0"/>
          <w:numId w:val="27"/>
        </w:numPr>
        <w:bidi/>
        <w:spacing w:after="160"/>
        <w:rPr>
          <w:rFonts w:ascii="Arabic Typesetting" w:hAnsi="Arabic Typesetting" w:cs="Arabic Typesetting"/>
          <w:sz w:val="28"/>
          <w:szCs w:val="28"/>
        </w:rPr>
      </w:pPr>
      <w:r w:rsidRPr="0067793E">
        <w:rPr>
          <w:rFonts w:ascii="Arabic Typesetting" w:hAnsi="Arabic Typesetting" w:cs="Arabic Typesetting"/>
          <w:sz w:val="28"/>
          <w:szCs w:val="28"/>
          <w:rtl/>
          <w:lang w:bidi="ar-MA"/>
        </w:rPr>
        <w:t xml:space="preserve">اليوم الدراسي حول موضوع: "قراءة في القانون الجديد للكراءات التجارية"لذي قامت بتنظيمه غرفة التجارة والصناعة بتعاون مع نقابة هيئة المحامين باسفي حول القانون الجديد المتعلق بكراء العقارات او المحلات المخصصة للاستعمال التجاري او الصناعي او الحرفي. وتهدف التظاهرة الى: </w:t>
      </w:r>
    </w:p>
    <w:p w:rsidR="00913DF7" w:rsidRPr="0067793E" w:rsidRDefault="00913DF7" w:rsidP="00692A8B">
      <w:pPr>
        <w:pStyle w:val="Paragraphedeliste"/>
        <w:numPr>
          <w:ilvl w:val="0"/>
          <w:numId w:val="29"/>
        </w:numPr>
        <w:bidi/>
        <w:spacing w:after="160"/>
        <w:rPr>
          <w:rFonts w:ascii="Arabic Typesetting" w:hAnsi="Arabic Typesetting" w:cs="Arabic Typesetting"/>
          <w:sz w:val="28"/>
          <w:szCs w:val="28"/>
        </w:rPr>
      </w:pPr>
      <w:r w:rsidRPr="0067793E">
        <w:rPr>
          <w:rFonts w:ascii="Arabic Typesetting" w:hAnsi="Arabic Typesetting" w:cs="Arabic Typesetting"/>
          <w:sz w:val="28"/>
          <w:szCs w:val="28"/>
          <w:rtl/>
        </w:rPr>
        <w:t>اطلاع منتسبي الغرفة على مستجدات القانون الجديد المتعلق بالكراءات التجارية لتمكينهم من تدبر المخاطر التعاقدية المتعلقة بعقود الكراء التجاري.</w:t>
      </w:r>
    </w:p>
    <w:p w:rsidR="00913DF7" w:rsidRPr="0067793E" w:rsidRDefault="00913DF7" w:rsidP="00692A8B">
      <w:pPr>
        <w:pStyle w:val="Paragraphedeliste"/>
        <w:numPr>
          <w:ilvl w:val="0"/>
          <w:numId w:val="29"/>
        </w:numPr>
        <w:bidi/>
        <w:spacing w:after="160"/>
        <w:rPr>
          <w:rFonts w:ascii="Arabic Typesetting" w:hAnsi="Arabic Typesetting" w:cs="Arabic Typesetting"/>
          <w:sz w:val="28"/>
          <w:szCs w:val="28"/>
        </w:rPr>
      </w:pPr>
      <w:r w:rsidRPr="0067793E">
        <w:rPr>
          <w:rFonts w:ascii="Arabic Typesetting" w:hAnsi="Arabic Typesetting" w:cs="Arabic Typesetting"/>
          <w:sz w:val="28"/>
          <w:szCs w:val="28"/>
          <w:rtl/>
        </w:rPr>
        <w:t>احاطة منتسبي الغرفة بالمساطر القانونية الجديدة المنظمة للعلاقة بين المكري والمكتري.</w:t>
      </w:r>
    </w:p>
    <w:p w:rsidR="00913DF7" w:rsidRPr="0067793E" w:rsidRDefault="00913DF7" w:rsidP="00692A8B">
      <w:pPr>
        <w:pStyle w:val="Paragraphedeliste"/>
        <w:numPr>
          <w:ilvl w:val="0"/>
          <w:numId w:val="29"/>
        </w:numPr>
        <w:bidi/>
        <w:spacing w:after="160"/>
        <w:rPr>
          <w:rFonts w:ascii="Arabic Typesetting" w:hAnsi="Arabic Typesetting" w:cs="Arabic Typesetting"/>
          <w:sz w:val="28"/>
          <w:szCs w:val="28"/>
        </w:rPr>
      </w:pPr>
      <w:r w:rsidRPr="0067793E">
        <w:rPr>
          <w:rFonts w:ascii="Arabic Typesetting" w:hAnsi="Arabic Typesetting" w:cs="Arabic Typesetting"/>
          <w:sz w:val="28"/>
          <w:szCs w:val="28"/>
          <w:rtl/>
        </w:rPr>
        <w:t>اطلاع المنتسبين على الوسائل المعتمدة لفض النزاعات المتعلقة بعقود الكراء التجاري.</w:t>
      </w:r>
    </w:p>
    <w:p w:rsidR="00913DF7" w:rsidRPr="0067793E" w:rsidRDefault="00913DF7" w:rsidP="00692A8B">
      <w:pPr>
        <w:pStyle w:val="Paragraphedeliste"/>
        <w:numPr>
          <w:ilvl w:val="0"/>
          <w:numId w:val="27"/>
        </w:numPr>
        <w:bidi/>
        <w:spacing w:after="160"/>
        <w:rPr>
          <w:rFonts w:ascii="Arabic Typesetting" w:hAnsi="Arabic Typesetting" w:cs="Arabic Typesetting"/>
          <w:sz w:val="28"/>
          <w:szCs w:val="28"/>
        </w:rPr>
      </w:pPr>
      <w:r w:rsidRPr="0067793E">
        <w:rPr>
          <w:rFonts w:ascii="Arabic Typesetting" w:hAnsi="Arabic Typesetting" w:cs="Arabic Typesetting"/>
          <w:sz w:val="28"/>
          <w:szCs w:val="28"/>
          <w:rtl/>
        </w:rPr>
        <w:t>اجتماع من اجل اختيار مؤسسات التعليم الثانوي التي ستستفيد من البرنامج الثاني للتعاون مع هيئة تحدي الألفية يوم الجمعة 30 مارس 2018.</w:t>
      </w:r>
    </w:p>
    <w:p w:rsidR="00913DF7" w:rsidRPr="0067793E" w:rsidRDefault="00913DF7" w:rsidP="00692A8B">
      <w:pPr>
        <w:pStyle w:val="Paragraphedeliste"/>
        <w:numPr>
          <w:ilvl w:val="0"/>
          <w:numId w:val="27"/>
        </w:numPr>
        <w:bidi/>
        <w:spacing w:after="160"/>
        <w:rPr>
          <w:rFonts w:ascii="Arabic Typesetting" w:hAnsi="Arabic Typesetting" w:cs="Arabic Typesetting"/>
          <w:sz w:val="28"/>
          <w:szCs w:val="28"/>
        </w:rPr>
      </w:pPr>
      <w:r w:rsidRPr="0067793E">
        <w:rPr>
          <w:rFonts w:ascii="Arabic Typesetting" w:hAnsi="Arabic Typesetting" w:cs="Arabic Typesetting"/>
          <w:sz w:val="28"/>
          <w:szCs w:val="28"/>
          <w:rtl/>
        </w:rPr>
        <w:t>اجتماع يوم الخميس 08 فبراير 2018 في إطار اعداد تصاميم التهيئة لمراكز جماعات: دار الجامع وتمزوزتوتديلي مسفيوة.</w:t>
      </w:r>
    </w:p>
    <w:p w:rsidR="00913DF7" w:rsidRDefault="00913DF7" w:rsidP="00692A8B">
      <w:pPr>
        <w:pStyle w:val="Paragraphedeliste"/>
        <w:numPr>
          <w:ilvl w:val="0"/>
          <w:numId w:val="27"/>
        </w:numPr>
        <w:bidi/>
        <w:spacing w:after="160"/>
        <w:rPr>
          <w:rFonts w:ascii="Arabic Typesetting" w:hAnsi="Arabic Typesetting" w:cs="Arabic Typesetting"/>
          <w:sz w:val="28"/>
          <w:szCs w:val="28"/>
        </w:rPr>
      </w:pPr>
      <w:r w:rsidRPr="0067793E">
        <w:rPr>
          <w:rFonts w:ascii="Arabic Typesetting" w:hAnsi="Arabic Typesetting" w:cs="Arabic Typesetting"/>
          <w:sz w:val="28"/>
          <w:szCs w:val="28"/>
          <w:rtl/>
        </w:rPr>
        <w:t>اشغال الجلسة الافتتاحية للمؤتمر الوطني الحادي عشر للنقابة الوطنية للتعليم العالي والمنظم تحت شعار: "التعليم استثمار استراتيجي من اجل بناء مجتمع المعرفة."، يوم الجمعة 27 ابريل 2018.</w:t>
      </w:r>
    </w:p>
    <w:p w:rsidR="00433DF2" w:rsidRPr="00433DF2" w:rsidRDefault="00433DF2" w:rsidP="00433DF2">
      <w:pPr>
        <w:bidi/>
        <w:spacing w:after="160"/>
        <w:rPr>
          <w:rFonts w:ascii="Arabic Typesetting" w:hAnsi="Arabic Typesetting" w:cs="Arabic Typesetting"/>
          <w:sz w:val="28"/>
          <w:szCs w:val="28"/>
        </w:rPr>
      </w:pPr>
    </w:p>
    <w:p w:rsidR="00913DF7" w:rsidRPr="0067793E" w:rsidRDefault="00913DF7" w:rsidP="00692A8B">
      <w:pPr>
        <w:pStyle w:val="Paragraphedeliste"/>
        <w:numPr>
          <w:ilvl w:val="0"/>
          <w:numId w:val="27"/>
        </w:numPr>
        <w:bidi/>
        <w:spacing w:after="160"/>
        <w:rPr>
          <w:rFonts w:ascii="Arabic Typesetting" w:hAnsi="Arabic Typesetting" w:cs="Arabic Typesetting"/>
          <w:sz w:val="28"/>
          <w:szCs w:val="28"/>
        </w:rPr>
      </w:pPr>
      <w:r w:rsidRPr="0067793E">
        <w:rPr>
          <w:rFonts w:ascii="Arabic Typesetting" w:hAnsi="Arabic Typesetting" w:cs="Arabic Typesetting"/>
          <w:sz w:val="28"/>
          <w:szCs w:val="28"/>
          <w:rtl/>
        </w:rPr>
        <w:lastRenderedPageBreak/>
        <w:t xml:space="preserve">اجتماع المجلس الإداري للمركز الاستشفائي محمد السادس يوم الثلاثاء 15 ماي 2018: </w:t>
      </w:r>
    </w:p>
    <w:p w:rsidR="00913DF7" w:rsidRPr="0067793E" w:rsidRDefault="00913DF7" w:rsidP="00692A8B">
      <w:pPr>
        <w:pStyle w:val="Paragraphedeliste"/>
        <w:numPr>
          <w:ilvl w:val="0"/>
          <w:numId w:val="30"/>
        </w:numPr>
        <w:bidi/>
        <w:spacing w:after="160"/>
        <w:rPr>
          <w:rFonts w:ascii="Arabic Typesetting" w:hAnsi="Arabic Typesetting" w:cs="Arabic Typesetting"/>
          <w:sz w:val="28"/>
          <w:szCs w:val="28"/>
        </w:rPr>
      </w:pPr>
      <w:r w:rsidRPr="0067793E">
        <w:rPr>
          <w:rFonts w:ascii="Arabic Typesetting" w:hAnsi="Arabic Typesetting" w:cs="Arabic Typesetting"/>
          <w:sz w:val="28"/>
          <w:szCs w:val="28"/>
          <w:rtl/>
        </w:rPr>
        <w:t>منجزات سنة 2016 وسنة 2017،</w:t>
      </w:r>
    </w:p>
    <w:p w:rsidR="00913DF7" w:rsidRPr="0067793E" w:rsidRDefault="00913DF7" w:rsidP="00692A8B">
      <w:pPr>
        <w:pStyle w:val="Paragraphedeliste"/>
        <w:numPr>
          <w:ilvl w:val="0"/>
          <w:numId w:val="30"/>
        </w:numPr>
        <w:bidi/>
        <w:spacing w:after="160"/>
        <w:rPr>
          <w:rFonts w:ascii="Arabic Typesetting" w:hAnsi="Arabic Typesetting" w:cs="Arabic Typesetting"/>
          <w:sz w:val="28"/>
          <w:szCs w:val="28"/>
        </w:rPr>
      </w:pPr>
      <w:r w:rsidRPr="0067793E">
        <w:rPr>
          <w:rFonts w:ascii="Arabic Typesetting" w:hAnsi="Arabic Typesetting" w:cs="Arabic Typesetting"/>
          <w:sz w:val="28"/>
          <w:szCs w:val="28"/>
          <w:rtl/>
        </w:rPr>
        <w:t>الحساب الإداري لسنة 2016 وسنة 2017،</w:t>
      </w:r>
    </w:p>
    <w:p w:rsidR="00913DF7" w:rsidRPr="0067793E" w:rsidRDefault="00913DF7" w:rsidP="00692A8B">
      <w:pPr>
        <w:pStyle w:val="Paragraphedeliste"/>
        <w:numPr>
          <w:ilvl w:val="0"/>
          <w:numId w:val="30"/>
        </w:numPr>
        <w:bidi/>
        <w:spacing w:after="160"/>
        <w:rPr>
          <w:rFonts w:ascii="Arabic Typesetting" w:hAnsi="Arabic Typesetting" w:cs="Arabic Typesetting"/>
          <w:sz w:val="28"/>
          <w:szCs w:val="28"/>
        </w:rPr>
      </w:pPr>
      <w:r w:rsidRPr="0067793E">
        <w:rPr>
          <w:rFonts w:ascii="Arabic Typesetting" w:hAnsi="Arabic Typesetting" w:cs="Arabic Typesetting"/>
          <w:sz w:val="28"/>
          <w:szCs w:val="28"/>
          <w:rtl/>
        </w:rPr>
        <w:t>اقتراح تعريفة خاصة ببعض العلاجات والتحاليل البيولوجية</w:t>
      </w:r>
    </w:p>
    <w:p w:rsidR="00913DF7" w:rsidRPr="0067793E" w:rsidRDefault="00913DF7" w:rsidP="00692A8B">
      <w:pPr>
        <w:pStyle w:val="Paragraphedeliste"/>
        <w:numPr>
          <w:ilvl w:val="0"/>
          <w:numId w:val="30"/>
        </w:numPr>
        <w:bidi/>
        <w:spacing w:after="160"/>
        <w:rPr>
          <w:rFonts w:ascii="Arabic Typesetting" w:hAnsi="Arabic Typesetting" w:cs="Arabic Typesetting"/>
          <w:sz w:val="28"/>
          <w:szCs w:val="28"/>
        </w:rPr>
      </w:pPr>
      <w:r w:rsidRPr="0067793E">
        <w:rPr>
          <w:rFonts w:ascii="Arabic Typesetting" w:hAnsi="Arabic Typesetting" w:cs="Arabic Typesetting"/>
          <w:sz w:val="28"/>
          <w:szCs w:val="28"/>
          <w:rtl/>
        </w:rPr>
        <w:t>مشاريع اتفاقيات</w:t>
      </w:r>
    </w:p>
    <w:p w:rsidR="00913DF7" w:rsidRPr="0067793E" w:rsidRDefault="00913DF7" w:rsidP="00692A8B">
      <w:pPr>
        <w:pStyle w:val="Paragraphedeliste"/>
        <w:numPr>
          <w:ilvl w:val="0"/>
          <w:numId w:val="30"/>
        </w:numPr>
        <w:bidi/>
        <w:spacing w:after="160"/>
        <w:rPr>
          <w:rFonts w:ascii="Arabic Typesetting" w:hAnsi="Arabic Typesetting" w:cs="Arabic Typesetting"/>
          <w:sz w:val="28"/>
          <w:szCs w:val="28"/>
        </w:rPr>
      </w:pPr>
      <w:r w:rsidRPr="0067793E">
        <w:rPr>
          <w:rFonts w:ascii="Arabic Typesetting" w:hAnsi="Arabic Typesetting" w:cs="Arabic Typesetting"/>
          <w:sz w:val="28"/>
          <w:szCs w:val="28"/>
          <w:rtl/>
        </w:rPr>
        <w:t>مختلفات</w:t>
      </w:r>
    </w:p>
    <w:p w:rsidR="00913DF7" w:rsidRPr="0067793E" w:rsidRDefault="00913DF7" w:rsidP="00692A8B">
      <w:pPr>
        <w:pStyle w:val="Paragraphedeliste"/>
        <w:numPr>
          <w:ilvl w:val="0"/>
          <w:numId w:val="27"/>
        </w:numPr>
        <w:bidi/>
        <w:spacing w:after="160"/>
        <w:rPr>
          <w:rFonts w:ascii="Arabic Typesetting" w:hAnsi="Arabic Typesetting" w:cs="Arabic Typesetting"/>
          <w:sz w:val="28"/>
          <w:szCs w:val="28"/>
        </w:rPr>
      </w:pPr>
      <w:r w:rsidRPr="0067793E">
        <w:rPr>
          <w:rFonts w:ascii="Arabic Typesetting" w:hAnsi="Arabic Typesetting" w:cs="Arabic Typesetting"/>
          <w:sz w:val="28"/>
          <w:szCs w:val="28"/>
          <w:rtl/>
        </w:rPr>
        <w:t xml:space="preserve">ندوة اختتام مشروع حول تضمين مخططات التنمية الجهوية لبعد الإعاقة يوم الثلاثاء 17 ابريل 2018 بفندق رياض موكادور القصبة، ذات المشروع انجز في إطار برنامج دعم المجتمع المدني بالمغرب مع </w:t>
      </w:r>
      <w:r w:rsidRPr="0067793E">
        <w:rPr>
          <w:rFonts w:ascii="Arabic Typesetting" w:hAnsi="Arabic Typesetting" w:cs="Arabic Typesetting"/>
          <w:sz w:val="28"/>
          <w:szCs w:val="28"/>
        </w:rPr>
        <w:t>«COUNTERPART INTERNATIONAL «USAID»»</w:t>
      </w:r>
      <w:r w:rsidRPr="0067793E">
        <w:rPr>
          <w:rFonts w:ascii="Arabic Typesetting" w:hAnsi="Arabic Typesetting" w:cs="Arabic Typesetting"/>
          <w:sz w:val="28"/>
          <w:szCs w:val="28"/>
          <w:rtl/>
          <w:lang w:bidi="ar-MA"/>
        </w:rPr>
        <w:t>.</w:t>
      </w:r>
    </w:p>
    <w:p w:rsidR="00913DF7" w:rsidRPr="0067793E" w:rsidRDefault="00913DF7" w:rsidP="00692A8B">
      <w:pPr>
        <w:pStyle w:val="Paragraphedeliste"/>
        <w:numPr>
          <w:ilvl w:val="0"/>
          <w:numId w:val="27"/>
        </w:numPr>
        <w:bidi/>
        <w:spacing w:after="160"/>
        <w:rPr>
          <w:rFonts w:ascii="Arabic Typesetting" w:hAnsi="Arabic Typesetting" w:cs="Arabic Typesetting"/>
          <w:sz w:val="28"/>
          <w:szCs w:val="28"/>
        </w:rPr>
      </w:pPr>
      <w:r w:rsidRPr="0067793E">
        <w:rPr>
          <w:rFonts w:ascii="Arabic Typesetting" w:hAnsi="Arabic Typesetting" w:cs="Arabic Typesetting"/>
          <w:sz w:val="28"/>
          <w:szCs w:val="28"/>
          <w:rtl/>
        </w:rPr>
        <w:t>لقاء تواصلي حول "البرنامج الجهوي لمحاربة الأمية" يوم الثلاثاء 3 ابريل 2018.</w:t>
      </w:r>
    </w:p>
    <w:p w:rsidR="00913DF7" w:rsidRPr="0067793E" w:rsidRDefault="00913DF7" w:rsidP="00692A8B">
      <w:pPr>
        <w:pStyle w:val="Paragraphedeliste"/>
        <w:numPr>
          <w:ilvl w:val="0"/>
          <w:numId w:val="27"/>
        </w:numPr>
        <w:bidi/>
        <w:spacing w:after="160"/>
        <w:rPr>
          <w:rFonts w:ascii="Arabic Typesetting" w:hAnsi="Arabic Typesetting" w:cs="Arabic Typesetting"/>
          <w:sz w:val="28"/>
          <w:szCs w:val="28"/>
        </w:rPr>
      </w:pPr>
      <w:r w:rsidRPr="0067793E">
        <w:rPr>
          <w:rFonts w:ascii="Arabic Typesetting" w:hAnsi="Arabic Typesetting" w:cs="Arabic Typesetting"/>
          <w:sz w:val="28"/>
          <w:szCs w:val="28"/>
          <w:rtl/>
        </w:rPr>
        <w:t>اجتماع لجنة الارتقاء بجودة التربية والتكوين والموارد البشرية بالمجلس الإداري يوم الجمعة 13 ابريل 2018 للتداول حول مشروع النظام الأساسي لأطر الأكاديميات الجهوية للتربية والتكوين والذي سيتم عرضه على أنظار المجلس الإداري للمصادقة.</w:t>
      </w:r>
    </w:p>
    <w:p w:rsidR="00913DF7" w:rsidRPr="0067793E" w:rsidRDefault="00913DF7" w:rsidP="00692A8B">
      <w:pPr>
        <w:pStyle w:val="Paragraphedeliste"/>
        <w:numPr>
          <w:ilvl w:val="0"/>
          <w:numId w:val="27"/>
        </w:numPr>
        <w:bidi/>
        <w:spacing w:after="160"/>
        <w:rPr>
          <w:rFonts w:ascii="Arabic Typesetting" w:hAnsi="Arabic Typesetting" w:cs="Arabic Typesetting"/>
          <w:sz w:val="28"/>
          <w:szCs w:val="28"/>
        </w:rPr>
      </w:pPr>
      <w:r w:rsidRPr="0067793E">
        <w:rPr>
          <w:rFonts w:ascii="Arabic Typesetting" w:hAnsi="Arabic Typesetting" w:cs="Arabic Typesetting"/>
          <w:sz w:val="28"/>
          <w:szCs w:val="28"/>
          <w:rtl/>
        </w:rPr>
        <w:t>اجتماع لتقديم الأرضية القانونية للمشاورات الجهوية لتحيين المخطط التوجيهي للتهيئة المندمجة للموارد المائية لأحواض تانسيفت قصوب وإكوزولن يوم 09 ماي 2018 بمقر وكالة الحوض المائي لتانسيفت.</w:t>
      </w:r>
    </w:p>
    <w:p w:rsidR="00913DF7" w:rsidRPr="0067793E" w:rsidRDefault="00913DF7" w:rsidP="00692A8B">
      <w:pPr>
        <w:pStyle w:val="Paragraphedeliste"/>
        <w:numPr>
          <w:ilvl w:val="0"/>
          <w:numId w:val="27"/>
        </w:numPr>
        <w:bidi/>
        <w:spacing w:after="160"/>
        <w:rPr>
          <w:rFonts w:ascii="Arabic Typesetting" w:hAnsi="Arabic Typesetting" w:cs="Arabic Typesetting"/>
          <w:sz w:val="28"/>
          <w:szCs w:val="28"/>
        </w:rPr>
      </w:pPr>
      <w:r w:rsidRPr="0067793E">
        <w:rPr>
          <w:rFonts w:ascii="Arabic Typesetting" w:hAnsi="Arabic Typesetting" w:cs="Arabic Typesetting"/>
          <w:sz w:val="28"/>
          <w:szCs w:val="28"/>
          <w:rtl/>
        </w:rPr>
        <w:t>لقاء اخباري وتواصلي حول انطلاقة برنامج العمل الإقليمي (برنامج تنمية الإقليم) ليوم الثلاثاء 28 نونبر 2018 بمقر الكتابة العامة لإقليم اليوسفية.</w:t>
      </w:r>
    </w:p>
    <w:p w:rsidR="00913DF7" w:rsidRPr="0067793E" w:rsidRDefault="00913DF7" w:rsidP="00692A8B">
      <w:pPr>
        <w:pStyle w:val="Paragraphedeliste"/>
        <w:numPr>
          <w:ilvl w:val="0"/>
          <w:numId w:val="27"/>
        </w:numPr>
        <w:bidi/>
        <w:spacing w:after="160"/>
        <w:rPr>
          <w:rFonts w:ascii="Arabic Typesetting" w:hAnsi="Arabic Typesetting" w:cs="Arabic Typesetting"/>
          <w:sz w:val="28"/>
          <w:szCs w:val="28"/>
        </w:rPr>
      </w:pPr>
      <w:r w:rsidRPr="0067793E">
        <w:rPr>
          <w:rFonts w:ascii="Arabic Typesetting" w:hAnsi="Arabic Typesetting" w:cs="Arabic Typesetting"/>
          <w:sz w:val="28"/>
          <w:szCs w:val="28"/>
          <w:rtl/>
        </w:rPr>
        <w:t>اعداد برنامج العمل الجماعي لجماعة اليوسفية 2017-2022 يوم الخميس 21 دجنبر 2017.</w:t>
      </w:r>
    </w:p>
    <w:p w:rsidR="00913DF7" w:rsidRPr="0067793E" w:rsidRDefault="00913DF7" w:rsidP="00692A8B">
      <w:pPr>
        <w:pStyle w:val="Paragraphedeliste"/>
        <w:numPr>
          <w:ilvl w:val="0"/>
          <w:numId w:val="27"/>
        </w:numPr>
        <w:bidi/>
        <w:spacing w:after="160"/>
        <w:rPr>
          <w:rFonts w:ascii="Arabic Typesetting" w:hAnsi="Arabic Typesetting" w:cs="Arabic Typesetting"/>
          <w:sz w:val="28"/>
          <w:szCs w:val="28"/>
        </w:rPr>
      </w:pPr>
      <w:r w:rsidRPr="0067793E">
        <w:rPr>
          <w:rFonts w:ascii="Arabic Typesetting" w:hAnsi="Arabic Typesetting" w:cs="Arabic Typesetting"/>
          <w:sz w:val="28"/>
          <w:szCs w:val="28"/>
          <w:rtl/>
        </w:rPr>
        <w:t>يوم دراسي حول: "الديمقراطية التشاركية والنموذج التنموي الجديد" يوم الأربعاء 24 يناير 2018 بالمركب الثقافي والإداري لوزارة الأوقاف والشؤون الإسلامية بباب إغلي بمراكش.</w:t>
      </w:r>
    </w:p>
    <w:p w:rsidR="00913DF7" w:rsidRPr="0067793E" w:rsidRDefault="00913DF7" w:rsidP="00692A8B">
      <w:pPr>
        <w:pStyle w:val="Paragraphedeliste"/>
        <w:numPr>
          <w:ilvl w:val="0"/>
          <w:numId w:val="27"/>
        </w:numPr>
        <w:bidi/>
        <w:spacing w:after="160"/>
        <w:rPr>
          <w:rFonts w:ascii="Arabic Typesetting" w:hAnsi="Arabic Typesetting" w:cs="Arabic Typesetting"/>
          <w:sz w:val="28"/>
          <w:szCs w:val="28"/>
        </w:rPr>
      </w:pPr>
      <w:r w:rsidRPr="0067793E">
        <w:rPr>
          <w:rFonts w:ascii="Arabic Typesetting" w:hAnsi="Arabic Typesetting" w:cs="Arabic Typesetting"/>
          <w:sz w:val="28"/>
          <w:szCs w:val="28"/>
          <w:rtl/>
        </w:rPr>
        <w:t>تطبيقا لأحكام المادة السادسة من القانون 07.00 القاضي بإحداث الأكاديميات الجهوية للتربية والتكوين، وفي إطار مأسسة مقاربة التدبير التشاركي الفعال وتعبئة مختلف مكونات المجلس الإداري للأكاديمية الجهوية للتربية لجهة مراكش-أسفي شاركت المديرية الجهوية للتخطيط في أشغال اللجن الموضوعاتية المنبثقة عن المجلس الإداري للأكاديمية الجهوية وذلك يوم الخميس 29 نونبر 2018 بمقر الأكاديمية، وقد خصص جدول الأعمال ل:</w:t>
      </w:r>
    </w:p>
    <w:p w:rsidR="00913DF7" w:rsidRPr="0067793E" w:rsidRDefault="00913DF7" w:rsidP="00692A8B">
      <w:pPr>
        <w:pStyle w:val="Paragraphedeliste"/>
        <w:numPr>
          <w:ilvl w:val="0"/>
          <w:numId w:val="31"/>
        </w:numPr>
        <w:bidi/>
        <w:spacing w:after="160"/>
        <w:rPr>
          <w:rFonts w:ascii="Arabic Typesetting" w:hAnsi="Arabic Typesetting" w:cs="Arabic Typesetting"/>
          <w:sz w:val="28"/>
          <w:szCs w:val="28"/>
        </w:rPr>
      </w:pPr>
      <w:r w:rsidRPr="0067793E">
        <w:rPr>
          <w:rFonts w:ascii="Arabic Typesetting" w:hAnsi="Arabic Typesetting" w:cs="Arabic Typesetting"/>
          <w:sz w:val="28"/>
          <w:szCs w:val="28"/>
          <w:rtl/>
        </w:rPr>
        <w:t>تدارس مستجدات مشروع قانون الإطار رقم 51.17،</w:t>
      </w:r>
    </w:p>
    <w:p w:rsidR="00913DF7" w:rsidRPr="0067793E" w:rsidRDefault="00913DF7" w:rsidP="00692A8B">
      <w:pPr>
        <w:pStyle w:val="Paragraphedeliste"/>
        <w:numPr>
          <w:ilvl w:val="0"/>
          <w:numId w:val="31"/>
        </w:numPr>
        <w:bidi/>
        <w:spacing w:after="160"/>
        <w:rPr>
          <w:rFonts w:ascii="Arabic Typesetting" w:hAnsi="Arabic Typesetting" w:cs="Arabic Typesetting"/>
          <w:sz w:val="28"/>
          <w:szCs w:val="28"/>
        </w:rPr>
      </w:pPr>
      <w:r w:rsidRPr="0067793E">
        <w:rPr>
          <w:rFonts w:ascii="Arabic Typesetting" w:hAnsi="Arabic Typesetting" w:cs="Arabic Typesetting"/>
          <w:sz w:val="28"/>
          <w:szCs w:val="28"/>
          <w:rtl/>
        </w:rPr>
        <w:t>وضعية الدخول المدرسي 2018-2019،</w:t>
      </w:r>
    </w:p>
    <w:p w:rsidR="00913DF7" w:rsidRPr="0067793E" w:rsidRDefault="00913DF7" w:rsidP="00692A8B">
      <w:pPr>
        <w:pStyle w:val="Paragraphedeliste"/>
        <w:numPr>
          <w:ilvl w:val="0"/>
          <w:numId w:val="31"/>
        </w:numPr>
        <w:bidi/>
        <w:spacing w:after="160"/>
        <w:rPr>
          <w:rFonts w:ascii="Arabic Typesetting" w:hAnsi="Arabic Typesetting" w:cs="Arabic Typesetting"/>
          <w:sz w:val="28"/>
          <w:szCs w:val="28"/>
        </w:rPr>
      </w:pPr>
      <w:r w:rsidRPr="0067793E">
        <w:rPr>
          <w:rFonts w:ascii="Arabic Typesetting" w:hAnsi="Arabic Typesetting" w:cs="Arabic Typesetting"/>
          <w:sz w:val="28"/>
          <w:szCs w:val="28"/>
          <w:rtl/>
        </w:rPr>
        <w:t>تتبع الحصيلة الأولية لبرنامج عمل الأكاديمية لسنة 2018،</w:t>
      </w:r>
    </w:p>
    <w:p w:rsidR="00913DF7" w:rsidRPr="0067793E" w:rsidRDefault="00913DF7" w:rsidP="00692A8B">
      <w:pPr>
        <w:pStyle w:val="Paragraphedeliste"/>
        <w:numPr>
          <w:ilvl w:val="0"/>
          <w:numId w:val="31"/>
        </w:numPr>
        <w:bidi/>
        <w:spacing w:after="160"/>
        <w:rPr>
          <w:rFonts w:ascii="Arabic Typesetting" w:hAnsi="Arabic Typesetting" w:cs="Arabic Typesetting"/>
          <w:sz w:val="28"/>
          <w:szCs w:val="28"/>
        </w:rPr>
      </w:pPr>
      <w:r w:rsidRPr="0067793E">
        <w:rPr>
          <w:rFonts w:ascii="Arabic Typesetting" w:hAnsi="Arabic Typesetting" w:cs="Arabic Typesetting"/>
          <w:sz w:val="28"/>
          <w:szCs w:val="28"/>
          <w:rtl/>
        </w:rPr>
        <w:t>تقديم المشروع الأولي لميزانية السنة المالية 2019.</w:t>
      </w:r>
    </w:p>
    <w:p w:rsidR="00913DF7" w:rsidRPr="0067793E" w:rsidRDefault="00913DF7" w:rsidP="00692A8B">
      <w:pPr>
        <w:pStyle w:val="Paragraphedeliste"/>
        <w:numPr>
          <w:ilvl w:val="0"/>
          <w:numId w:val="27"/>
        </w:numPr>
        <w:spacing w:after="160"/>
        <w:rPr>
          <w:rFonts w:ascii="Arabic Typesetting" w:hAnsi="Arabic Typesetting" w:cs="Arabic Typesetting"/>
          <w:sz w:val="28"/>
          <w:szCs w:val="28"/>
        </w:rPr>
      </w:pPr>
      <w:r w:rsidRPr="0067793E">
        <w:rPr>
          <w:rFonts w:ascii="Arabic Typesetting" w:hAnsi="Arabic Typesetting" w:cs="Arabic Typesetting"/>
          <w:sz w:val="28"/>
          <w:szCs w:val="28"/>
        </w:rPr>
        <w:t xml:space="preserve">Dans le cadre de l’élaboration du plan stratégique de développement provincial intégré de la province de </w:t>
      </w:r>
      <w:r w:rsidR="00EB2010" w:rsidRPr="0067793E">
        <w:rPr>
          <w:rFonts w:ascii="Arabic Typesetting" w:hAnsi="Arabic Typesetting" w:cs="Arabic Typesetting"/>
          <w:sz w:val="28"/>
          <w:szCs w:val="28"/>
        </w:rPr>
        <w:t>R</w:t>
      </w:r>
      <w:r w:rsidRPr="0067793E">
        <w:rPr>
          <w:rFonts w:ascii="Arabic Typesetting" w:hAnsi="Arabic Typesetting" w:cs="Arabic Typesetting"/>
          <w:sz w:val="28"/>
          <w:szCs w:val="28"/>
        </w:rPr>
        <w:t>hamna, la direction régionale du Plan à Marrakech a assisté a la réunion présidée par le gouverneur le vendredi 19 janvier 2018.</w:t>
      </w:r>
    </w:p>
    <w:p w:rsidR="00913DF7" w:rsidRPr="0067793E" w:rsidRDefault="00913DF7" w:rsidP="00692A8B">
      <w:pPr>
        <w:pStyle w:val="Paragraphedeliste"/>
        <w:numPr>
          <w:ilvl w:val="0"/>
          <w:numId w:val="27"/>
        </w:numPr>
        <w:spacing w:after="160"/>
        <w:rPr>
          <w:rFonts w:ascii="Arabic Typesetting" w:hAnsi="Arabic Typesetting" w:cs="Arabic Typesetting"/>
          <w:sz w:val="28"/>
          <w:szCs w:val="28"/>
        </w:rPr>
      </w:pPr>
      <w:r w:rsidRPr="0067793E">
        <w:rPr>
          <w:rFonts w:ascii="Arabic Typesetting" w:hAnsi="Arabic Typesetting" w:cs="Arabic Typesetting"/>
          <w:sz w:val="28"/>
          <w:szCs w:val="28"/>
        </w:rPr>
        <w:t>A pris part à la réunion concernant l’arrêt de l’état des indicateurs relatifs à l’axe emploi, chômage, investissement et propositions des solutions envisageables en vue de se doter des indicateurs non disponibles. qui a eu lieu le 3 janvier 2018. Et ce dans le cadre de l’élaboration du tableau de bord de la province de Rhamna.</w:t>
      </w:r>
    </w:p>
    <w:p w:rsidR="00913DF7" w:rsidRPr="0067793E" w:rsidRDefault="00913DF7" w:rsidP="00692A8B">
      <w:pPr>
        <w:pStyle w:val="Paragraphedeliste"/>
        <w:numPr>
          <w:ilvl w:val="0"/>
          <w:numId w:val="27"/>
        </w:numPr>
        <w:spacing w:after="160"/>
        <w:rPr>
          <w:rFonts w:ascii="Arabic Typesetting" w:hAnsi="Arabic Typesetting" w:cs="Arabic Typesetting"/>
          <w:sz w:val="28"/>
          <w:szCs w:val="28"/>
        </w:rPr>
      </w:pPr>
      <w:r w:rsidRPr="0067793E">
        <w:rPr>
          <w:rFonts w:ascii="Arabic Typesetting" w:hAnsi="Arabic Typesetting" w:cs="Arabic Typesetting"/>
          <w:sz w:val="28"/>
          <w:szCs w:val="28"/>
        </w:rPr>
        <w:t>A participé à la réunion présidée par le gouverneur de la province le jeudi 24 mai 2018 pour assister à la présentation des résultats de la troisième phase de l’étude relative à l’établissement du Plan Directeur de Circulation et de Transport de la ville d’El Kelaa des Sraghna.</w:t>
      </w:r>
    </w:p>
    <w:p w:rsidR="00913DF7" w:rsidRPr="0067793E" w:rsidRDefault="00913DF7" w:rsidP="00692A8B">
      <w:pPr>
        <w:pStyle w:val="Paragraphedeliste"/>
        <w:numPr>
          <w:ilvl w:val="0"/>
          <w:numId w:val="27"/>
        </w:numPr>
        <w:spacing w:after="160"/>
        <w:rPr>
          <w:rFonts w:ascii="Arabic Typesetting" w:hAnsi="Arabic Typesetting" w:cs="Arabic Typesetting"/>
          <w:sz w:val="28"/>
          <w:szCs w:val="28"/>
        </w:rPr>
      </w:pPr>
      <w:r w:rsidRPr="0067793E">
        <w:rPr>
          <w:rFonts w:ascii="Arabic Typesetting" w:hAnsi="Arabic Typesetting" w:cs="Arabic Typesetting"/>
          <w:sz w:val="28"/>
          <w:szCs w:val="28"/>
        </w:rPr>
        <w:lastRenderedPageBreak/>
        <w:t>Atelier thématique relatif à l’étude de mise en œuvre d’un écosystème entrepreneurial régional, objet de la convention de partenariat entre la région de Marrakech safi et Maroc PME/Conseil de la région de Marrakech-Safi, le jeudi 29 mars 2018, et animés par le bureau d’étude ARSEN consulting mandate pour cette mission.</w:t>
      </w:r>
    </w:p>
    <w:p w:rsidR="00913DF7" w:rsidRPr="0067793E" w:rsidRDefault="00913DF7" w:rsidP="00692A8B">
      <w:pPr>
        <w:pStyle w:val="Paragraphedeliste"/>
        <w:numPr>
          <w:ilvl w:val="0"/>
          <w:numId w:val="27"/>
        </w:numPr>
        <w:spacing w:after="160"/>
        <w:rPr>
          <w:rFonts w:ascii="Arabic Typesetting" w:hAnsi="Arabic Typesetting" w:cs="Arabic Typesetting"/>
          <w:sz w:val="28"/>
          <w:szCs w:val="28"/>
        </w:rPr>
      </w:pPr>
      <w:r w:rsidRPr="0067793E">
        <w:rPr>
          <w:rFonts w:ascii="Arabic Typesetting" w:hAnsi="Arabic Typesetting" w:cs="Arabic Typesetting"/>
          <w:sz w:val="28"/>
          <w:szCs w:val="28"/>
        </w:rPr>
        <w:t>A la réunion</w:t>
      </w:r>
      <w:r w:rsidR="00992616">
        <w:rPr>
          <w:rFonts w:ascii="Arabic Typesetting" w:hAnsi="Arabic Typesetting" w:cs="Arabic Typesetting" w:hint="cs"/>
          <w:sz w:val="28"/>
          <w:szCs w:val="28"/>
          <w:rtl/>
        </w:rPr>
        <w:t xml:space="preserve"> </w:t>
      </w:r>
      <w:r w:rsidRPr="0067793E">
        <w:rPr>
          <w:rFonts w:ascii="Arabic Typesetting" w:hAnsi="Arabic Typesetting" w:cs="Arabic Typesetting"/>
          <w:sz w:val="28"/>
          <w:szCs w:val="28"/>
        </w:rPr>
        <w:t>tenue le Mercredi 25 avril 2018 au siège de l’agence urbaine de Marrakech à propos des projets des plans d’aménagement des communes de Tamazouzt, Dar Jemaa et de TidiliMesfioua.</w:t>
      </w:r>
    </w:p>
    <w:p w:rsidR="00913DF7" w:rsidRPr="0067793E" w:rsidRDefault="00913DF7" w:rsidP="00692A8B">
      <w:pPr>
        <w:pStyle w:val="Paragraphedeliste"/>
        <w:numPr>
          <w:ilvl w:val="0"/>
          <w:numId w:val="27"/>
        </w:numPr>
        <w:spacing w:after="160"/>
        <w:rPr>
          <w:rFonts w:ascii="Arabic Typesetting" w:hAnsi="Arabic Typesetting" w:cs="Arabic Typesetting"/>
          <w:sz w:val="28"/>
          <w:szCs w:val="28"/>
        </w:rPr>
      </w:pPr>
      <w:r w:rsidRPr="0067793E">
        <w:rPr>
          <w:rFonts w:ascii="Arabic Typesetting" w:hAnsi="Arabic Typesetting" w:cs="Arabic Typesetting"/>
          <w:sz w:val="28"/>
          <w:szCs w:val="28"/>
        </w:rPr>
        <w:t>La réunion tenue à la salle de réunion du conseil provincial le 17 décembre 2017 portant sur l’arrêt de l’état des indicateurs relatifs à l’axe emploi, chômage, investissement et propositions des solutions  envisageables en vue de doter des indicateurs non disponibles dans le cadre de l’élaboration du tableau de bord de la province de Rhamna, munis d’un état des indicateurs pour servir de base aux discutions.</w:t>
      </w:r>
    </w:p>
    <w:p w:rsidR="00913DF7" w:rsidRPr="0067793E" w:rsidRDefault="00913DF7" w:rsidP="00692A8B">
      <w:pPr>
        <w:pStyle w:val="Paragraphedeliste"/>
        <w:numPr>
          <w:ilvl w:val="0"/>
          <w:numId w:val="27"/>
        </w:numPr>
        <w:spacing w:after="160"/>
        <w:rPr>
          <w:rFonts w:ascii="Arabic Typesetting" w:hAnsi="Arabic Typesetting" w:cs="Arabic Typesetting"/>
          <w:sz w:val="28"/>
          <w:szCs w:val="28"/>
        </w:rPr>
      </w:pPr>
      <w:r w:rsidRPr="0067793E">
        <w:rPr>
          <w:rFonts w:ascii="Arabic Typesetting" w:hAnsi="Arabic Typesetting" w:cs="Arabic Typesetting"/>
          <w:sz w:val="28"/>
          <w:szCs w:val="28"/>
        </w:rPr>
        <w:t>La troisième réunion du comité de pilotage du projet d’élaboration d’une convention pour la gestion intégré des ressources en eau dans le bassin du Haouz-Mejjat (GIRE) –dite convention Eau, présidée par Mr le Wali de la région Marrakech-Safi et qui s’est tenue le mardi 9 janvier 2018 au musée Mohammed VI pour la civilisation de l’Eau au Maroc-Aman.</w:t>
      </w:r>
    </w:p>
    <w:p w:rsidR="00913DF7" w:rsidRPr="0067793E" w:rsidRDefault="00913DF7" w:rsidP="00692A8B">
      <w:pPr>
        <w:pStyle w:val="Paragraphedeliste"/>
        <w:numPr>
          <w:ilvl w:val="0"/>
          <w:numId w:val="27"/>
        </w:numPr>
        <w:spacing w:after="160"/>
        <w:rPr>
          <w:rFonts w:ascii="Arabic Typesetting" w:hAnsi="Arabic Typesetting" w:cs="Arabic Typesetting"/>
          <w:sz w:val="28"/>
          <w:szCs w:val="28"/>
        </w:rPr>
      </w:pPr>
      <w:r w:rsidRPr="0067793E">
        <w:rPr>
          <w:rFonts w:ascii="Arabic Typesetting" w:hAnsi="Arabic Typesetting" w:cs="Arabic Typesetting"/>
          <w:sz w:val="28"/>
          <w:szCs w:val="28"/>
        </w:rPr>
        <w:t>Réunion tenue le jeudi 10 mai 2018 à la direction de la statistique concernant l’appropriation des objectifs de développement durable par les cadres du Haut-Commissariat au Plan.</w:t>
      </w:r>
    </w:p>
    <w:p w:rsidR="00913DF7" w:rsidRPr="0067793E" w:rsidRDefault="00913DF7" w:rsidP="00692A8B">
      <w:pPr>
        <w:pStyle w:val="Paragraphedeliste"/>
        <w:numPr>
          <w:ilvl w:val="0"/>
          <w:numId w:val="27"/>
        </w:numPr>
        <w:spacing w:after="160"/>
        <w:rPr>
          <w:rFonts w:ascii="Arabic Typesetting" w:hAnsi="Arabic Typesetting" w:cs="Arabic Typesetting"/>
          <w:sz w:val="28"/>
          <w:szCs w:val="28"/>
        </w:rPr>
      </w:pPr>
      <w:r w:rsidRPr="0067793E">
        <w:rPr>
          <w:rFonts w:ascii="Arabic Typesetting" w:hAnsi="Arabic Typesetting" w:cs="Arabic Typesetting"/>
          <w:sz w:val="28"/>
          <w:szCs w:val="28"/>
        </w:rPr>
        <w:t>La rencontre de sensibilisation du Mardi 19 juin 2018 au siège de la province, tout en assistant à la présentation de l’étude sur la mobilité urbaine dans la ville d’Essaouira et sa périphérie.</w:t>
      </w:r>
    </w:p>
    <w:p w:rsidR="00913DF7" w:rsidRPr="0067793E" w:rsidRDefault="00913DF7" w:rsidP="00692A8B">
      <w:pPr>
        <w:pStyle w:val="Paragraphedeliste"/>
        <w:numPr>
          <w:ilvl w:val="0"/>
          <w:numId w:val="27"/>
        </w:numPr>
        <w:spacing w:after="160"/>
        <w:rPr>
          <w:rFonts w:ascii="Arabic Typesetting" w:hAnsi="Arabic Typesetting" w:cs="Arabic Typesetting"/>
          <w:sz w:val="28"/>
          <w:szCs w:val="28"/>
        </w:rPr>
      </w:pPr>
      <w:r w:rsidRPr="0067793E">
        <w:rPr>
          <w:rFonts w:ascii="Arabic Typesetting" w:hAnsi="Arabic Typesetting" w:cs="Arabic Typesetting"/>
          <w:sz w:val="28"/>
          <w:szCs w:val="28"/>
        </w:rPr>
        <w:t>La réunion du 12 décembre 2017, au cabinet de Mr le gouverneur pour présenter les indicateurs de suivi des performances sociales, économiques et environnementales de la province de Rhamna, dans le but d’élaborer le tableau de bord.</w:t>
      </w:r>
    </w:p>
    <w:p w:rsidR="00346892" w:rsidRPr="0067793E" w:rsidRDefault="00346892">
      <w:pPr>
        <w:rPr>
          <w:rFonts w:ascii="Arabic Typesetting" w:hAnsi="Arabic Typesetting" w:cs="Arabic Typesetting"/>
          <w:sz w:val="28"/>
          <w:szCs w:val="28"/>
          <w:rtl/>
        </w:rPr>
      </w:pPr>
      <w:r w:rsidRPr="0067793E">
        <w:rPr>
          <w:rFonts w:ascii="Arabic Typesetting" w:hAnsi="Arabic Typesetting" w:cs="Arabic Typesetting"/>
          <w:sz w:val="28"/>
          <w:szCs w:val="28"/>
          <w:rtl/>
        </w:rPr>
        <w:br w:type="page"/>
      </w:r>
    </w:p>
    <w:p w:rsidR="00F779E5" w:rsidRPr="00216931" w:rsidRDefault="00216931" w:rsidP="00603511">
      <w:pPr>
        <w:bidi/>
        <w:ind w:left="567" w:hanging="282"/>
        <w:rPr>
          <w:rFonts w:ascii="Arabic Typesetting" w:hAnsi="Arabic Typesetting" w:cs="Arabic Typesetting"/>
          <w:b/>
          <w:bCs/>
          <w:sz w:val="40"/>
          <w:szCs w:val="40"/>
          <w:u w:val="single"/>
        </w:rPr>
      </w:pPr>
      <w:r w:rsidRPr="00216931">
        <w:rPr>
          <w:rFonts w:ascii="Arabic Typesetting" w:hAnsi="Arabic Typesetting" w:cs="Arabic Typesetting" w:hint="cs"/>
          <w:b/>
          <w:bCs/>
          <w:color w:val="C00000"/>
          <w:sz w:val="40"/>
          <w:szCs w:val="40"/>
          <w:u w:val="single"/>
          <w:rtl/>
        </w:rPr>
        <w:lastRenderedPageBreak/>
        <w:t xml:space="preserve"> </w:t>
      </w:r>
      <w:r w:rsidR="00F914B9" w:rsidRPr="00216931">
        <w:rPr>
          <w:rFonts w:ascii="Arabic Typesetting" w:hAnsi="Arabic Typesetting" w:cs="Arabic Typesetting"/>
          <w:b/>
          <w:bCs/>
          <w:color w:val="C00000"/>
          <w:sz w:val="40"/>
          <w:szCs w:val="40"/>
          <w:u w:val="single"/>
          <w:rtl/>
        </w:rPr>
        <w:t xml:space="preserve">التوثيق </w:t>
      </w:r>
      <w:r w:rsidR="00F914B9" w:rsidRPr="00F13BEC">
        <w:rPr>
          <w:rFonts w:ascii="Arabic Typesetting" w:hAnsi="Arabic Typesetting" w:cs="Arabic Typesetting"/>
          <w:b/>
          <w:bCs/>
          <w:color w:val="C00000"/>
          <w:sz w:val="40"/>
          <w:szCs w:val="40"/>
          <w:u w:val="single"/>
          <w:rtl/>
        </w:rPr>
        <w:t>وتدبير المعلومات</w:t>
      </w:r>
    </w:p>
    <w:p w:rsidR="00F779E5" w:rsidRPr="0067793E" w:rsidRDefault="00F779E5" w:rsidP="004F7E0C">
      <w:pPr>
        <w:bidi/>
        <w:spacing w:after="0" w:line="240" w:lineRule="auto"/>
        <w:rPr>
          <w:rFonts w:ascii="Arabic Typesetting" w:hAnsi="Arabic Typesetting" w:cs="Arabic Typesetting"/>
          <w:b/>
          <w:bCs/>
          <w:color w:val="943634" w:themeColor="accent2" w:themeShade="BF"/>
          <w:sz w:val="32"/>
          <w:szCs w:val="32"/>
          <w:rtl/>
        </w:rPr>
      </w:pPr>
      <w:r w:rsidRPr="0067793E">
        <w:rPr>
          <w:rFonts w:ascii="Arabic Typesetting" w:hAnsi="Arabic Typesetting" w:cs="Arabic Typesetting"/>
          <w:b/>
          <w:bCs/>
          <w:color w:val="943634" w:themeColor="accent2" w:themeShade="BF"/>
          <w:sz w:val="36"/>
          <w:szCs w:val="36"/>
        </w:rPr>
        <w:t>1</w:t>
      </w:r>
      <w:r w:rsidRPr="0067793E">
        <w:rPr>
          <w:rFonts w:ascii="Arabic Typesetting" w:hAnsi="Arabic Typesetting" w:cs="Arabic Typesetting"/>
          <w:b/>
          <w:bCs/>
          <w:color w:val="943634" w:themeColor="accent2" w:themeShade="BF"/>
          <w:sz w:val="32"/>
          <w:szCs w:val="32"/>
          <w:rtl/>
        </w:rPr>
        <w:t xml:space="preserve"> .</w:t>
      </w:r>
      <w:r w:rsidRPr="0067793E">
        <w:rPr>
          <w:rFonts w:ascii="Arabic Typesetting" w:hAnsi="Arabic Typesetting" w:cs="Arabic Typesetting"/>
          <w:b/>
          <w:bCs/>
          <w:color w:val="943634" w:themeColor="accent2" w:themeShade="BF"/>
          <w:sz w:val="32"/>
          <w:szCs w:val="32"/>
          <w:u w:val="single"/>
          <w:rtl/>
        </w:rPr>
        <w:t>استقبال الباحثين</w:t>
      </w:r>
      <w:r w:rsidRPr="0067793E">
        <w:rPr>
          <w:rFonts w:ascii="Arabic Typesetting" w:hAnsi="Arabic Typesetting" w:cs="Arabic Typesetting"/>
          <w:b/>
          <w:bCs/>
          <w:color w:val="943634" w:themeColor="accent2" w:themeShade="BF"/>
          <w:sz w:val="32"/>
          <w:szCs w:val="32"/>
          <w:rtl/>
        </w:rPr>
        <w:t>:</w:t>
      </w:r>
    </w:p>
    <w:p w:rsidR="00F779E5" w:rsidRPr="0067793E" w:rsidRDefault="00F779E5" w:rsidP="004F7E0C">
      <w:pPr>
        <w:bidi/>
        <w:spacing w:after="0" w:line="240" w:lineRule="auto"/>
        <w:rPr>
          <w:rFonts w:ascii="Arabic Typesetting" w:hAnsi="Arabic Typesetting" w:cs="Arabic Typesetting"/>
          <w:b/>
          <w:bCs/>
          <w:sz w:val="24"/>
          <w:szCs w:val="24"/>
        </w:rPr>
      </w:pPr>
    </w:p>
    <w:p w:rsidR="007D5807" w:rsidRPr="007D5807" w:rsidRDefault="00F779E5" w:rsidP="007D5807">
      <w:pPr>
        <w:bidi/>
        <w:spacing w:after="0" w:line="240" w:lineRule="auto"/>
        <w:ind w:firstLine="972"/>
        <w:rPr>
          <w:rFonts w:ascii="Arabic Typesetting" w:hAnsi="Arabic Typesetting" w:cs="Arabic Typesetting"/>
          <w:snapToGrid w:val="0"/>
          <w:sz w:val="28"/>
          <w:szCs w:val="28"/>
          <w:rtl/>
          <w:lang w:eastAsia="ar-SA"/>
        </w:rPr>
      </w:pPr>
      <w:r w:rsidRPr="0067793E">
        <w:rPr>
          <w:rFonts w:ascii="Arabic Typesetting" w:hAnsi="Arabic Typesetting" w:cs="Arabic Typesetting"/>
          <w:snapToGrid w:val="0"/>
          <w:sz w:val="28"/>
          <w:szCs w:val="28"/>
          <w:rtl/>
          <w:lang w:eastAsia="ar-SA"/>
        </w:rPr>
        <w:t xml:space="preserve">       </w:t>
      </w:r>
      <w:r w:rsidRPr="007D5807">
        <w:rPr>
          <w:rFonts w:ascii="Arabic Typesetting" w:hAnsi="Arabic Typesetting" w:cs="Arabic Typesetting"/>
          <w:snapToGrid w:val="0"/>
          <w:sz w:val="28"/>
          <w:szCs w:val="28"/>
          <w:rtl/>
          <w:lang w:eastAsia="ar-SA"/>
        </w:rPr>
        <w:t xml:space="preserve">بلغ عدد المستفيدين من الخدمات التي تسهر على انجازها مصلحة الإعلام والتوثيق، سنة </w:t>
      </w:r>
      <w:r w:rsidRPr="007D5807">
        <w:rPr>
          <w:rFonts w:ascii="Arabic Typesetting" w:hAnsi="Arabic Typesetting" w:cs="Arabic Typesetting"/>
          <w:snapToGrid w:val="0"/>
          <w:sz w:val="28"/>
          <w:szCs w:val="28"/>
          <w:lang w:eastAsia="ar-SA"/>
        </w:rPr>
        <w:t>2018</w:t>
      </w:r>
      <w:r w:rsidRPr="007D5807">
        <w:rPr>
          <w:rFonts w:ascii="Arabic Typesetting" w:hAnsi="Arabic Typesetting" w:cs="Arabic Typesetting"/>
          <w:snapToGrid w:val="0"/>
          <w:sz w:val="28"/>
          <w:szCs w:val="28"/>
          <w:rtl/>
          <w:lang w:eastAsia="ar-SA"/>
        </w:rPr>
        <w:t xml:space="preserve">،4003 باحثة وباحث، وللطلبة فيها حصة </w:t>
      </w:r>
      <w:r w:rsidR="00776D4E" w:rsidRPr="007D5807">
        <w:rPr>
          <w:rFonts w:ascii="Arabic Typesetting" w:hAnsi="Arabic Typesetting" w:cs="Arabic Typesetting" w:hint="cs"/>
          <w:snapToGrid w:val="0"/>
          <w:sz w:val="28"/>
          <w:szCs w:val="28"/>
          <w:rtl/>
          <w:lang w:eastAsia="ar-SA"/>
        </w:rPr>
        <w:t>مهمة</w:t>
      </w:r>
      <w:r w:rsidRPr="007D5807">
        <w:rPr>
          <w:rFonts w:ascii="Arabic Typesetting" w:hAnsi="Arabic Typesetting" w:cs="Arabic Typesetting"/>
          <w:snapToGrid w:val="0"/>
          <w:sz w:val="28"/>
          <w:szCs w:val="28"/>
          <w:rtl/>
          <w:lang w:eastAsia="ar-SA"/>
        </w:rPr>
        <w:t xml:space="preserve"> بعدد يصل إلى 2892 مستفيدة ومستفيد وهو ما يفوق النصف.</w:t>
      </w:r>
      <w:r w:rsidR="007D5807" w:rsidRPr="007D5807">
        <w:rPr>
          <w:rFonts w:ascii="Arabic Typesetting" w:hAnsi="Arabic Typesetting" w:cs="Arabic Typesetting"/>
          <w:snapToGrid w:val="0"/>
          <w:color w:val="C00000"/>
          <w:sz w:val="28"/>
          <w:szCs w:val="28"/>
          <w:rtl/>
          <w:lang w:eastAsia="ar-SA"/>
        </w:rPr>
        <w:t xml:space="preserve"> </w:t>
      </w:r>
      <w:r w:rsidR="007D5807" w:rsidRPr="007D5807">
        <w:rPr>
          <w:rFonts w:ascii="Arabic Typesetting" w:hAnsi="Arabic Typesetting" w:cs="Arabic Typesetting"/>
          <w:snapToGrid w:val="0"/>
          <w:sz w:val="28"/>
          <w:szCs w:val="28"/>
          <w:rtl/>
          <w:lang w:eastAsia="ar-SA"/>
        </w:rPr>
        <w:t>والجدول الموالي يعطي نظرة عن عدد المستفيدين حسب الفئة والشهور من سنة 2018:</w:t>
      </w:r>
    </w:p>
    <w:p w:rsidR="00F779E5" w:rsidRPr="0067793E" w:rsidRDefault="00F779E5" w:rsidP="004F7E0C">
      <w:pPr>
        <w:bidi/>
        <w:spacing w:after="0" w:line="240" w:lineRule="auto"/>
        <w:ind w:firstLine="972"/>
        <w:rPr>
          <w:rFonts w:ascii="Arabic Typesetting" w:hAnsi="Arabic Typesetting" w:cs="Arabic Typesetting"/>
          <w:snapToGrid w:val="0"/>
          <w:sz w:val="28"/>
          <w:szCs w:val="28"/>
          <w:rtl/>
          <w:lang w:eastAsia="ar-SA"/>
        </w:rPr>
      </w:pPr>
    </w:p>
    <w:tbl>
      <w:tblPr>
        <w:tblStyle w:val="Grilledutableau"/>
        <w:bidiVisual/>
        <w:tblW w:w="0" w:type="auto"/>
        <w:shd w:val="clear" w:color="auto" w:fill="FFFFFF" w:themeFill="background1"/>
        <w:tblLook w:val="04A0" w:firstRow="1" w:lastRow="0" w:firstColumn="1" w:lastColumn="0" w:noHBand="0" w:noVBand="1"/>
      </w:tblPr>
      <w:tblGrid>
        <w:gridCol w:w="1535"/>
        <w:gridCol w:w="1535"/>
        <w:gridCol w:w="1535"/>
        <w:gridCol w:w="1535"/>
        <w:gridCol w:w="1536"/>
        <w:gridCol w:w="1536"/>
      </w:tblGrid>
      <w:tr w:rsidR="00F779E5" w:rsidRPr="0067793E" w:rsidTr="00346892">
        <w:tc>
          <w:tcPr>
            <w:tcW w:w="1535" w:type="dxa"/>
            <w:shd w:val="clear" w:color="auto" w:fill="FBD4B4" w:themeFill="accent6" w:themeFillTint="66"/>
          </w:tcPr>
          <w:p w:rsidR="00F779E5" w:rsidRPr="0067793E" w:rsidRDefault="00F779E5" w:rsidP="004F7E0C">
            <w:pPr>
              <w:bidi/>
              <w:rPr>
                <w:rFonts w:ascii="Arabic Typesetting" w:hAnsi="Arabic Typesetting" w:cs="Arabic Typesetting"/>
                <w:snapToGrid w:val="0"/>
                <w:sz w:val="28"/>
                <w:szCs w:val="28"/>
              </w:rPr>
            </w:pPr>
            <w:r w:rsidRPr="0067793E">
              <w:rPr>
                <w:rFonts w:ascii="Arabic Typesetting" w:hAnsi="Arabic Typesetting" w:cs="Arabic Typesetting"/>
                <w:snapToGrid w:val="0"/>
                <w:sz w:val="28"/>
                <w:szCs w:val="28"/>
                <w:rtl/>
              </w:rPr>
              <w:t>الشهـــور</w:t>
            </w:r>
          </w:p>
        </w:tc>
        <w:tc>
          <w:tcPr>
            <w:tcW w:w="1535" w:type="dxa"/>
            <w:shd w:val="clear" w:color="auto" w:fill="FBD4B4" w:themeFill="accent6" w:themeFillTint="66"/>
          </w:tcPr>
          <w:p w:rsidR="00F779E5" w:rsidRPr="0067793E" w:rsidRDefault="00F779E5" w:rsidP="004F7E0C">
            <w:pPr>
              <w:bidi/>
              <w:rPr>
                <w:rFonts w:ascii="Arabic Typesetting" w:hAnsi="Arabic Typesetting" w:cs="Arabic Typesetting"/>
                <w:snapToGrid w:val="0"/>
                <w:sz w:val="28"/>
                <w:szCs w:val="28"/>
              </w:rPr>
            </w:pPr>
            <w:r w:rsidRPr="0067793E">
              <w:rPr>
                <w:rFonts w:ascii="Arabic Typesetting" w:hAnsi="Arabic Typesetting" w:cs="Arabic Typesetting"/>
                <w:snapToGrid w:val="0"/>
                <w:sz w:val="28"/>
                <w:szCs w:val="28"/>
                <w:rtl/>
              </w:rPr>
              <w:t>طالـــب</w:t>
            </w:r>
          </w:p>
        </w:tc>
        <w:tc>
          <w:tcPr>
            <w:tcW w:w="1535" w:type="dxa"/>
            <w:shd w:val="clear" w:color="auto" w:fill="FBD4B4" w:themeFill="accent6" w:themeFillTint="66"/>
          </w:tcPr>
          <w:p w:rsidR="00F779E5" w:rsidRPr="0067793E" w:rsidRDefault="00F779E5" w:rsidP="004F7E0C">
            <w:pPr>
              <w:bidi/>
              <w:rPr>
                <w:rFonts w:ascii="Arabic Typesetting" w:hAnsi="Arabic Typesetting" w:cs="Arabic Typesetting"/>
                <w:snapToGrid w:val="0"/>
                <w:sz w:val="28"/>
                <w:szCs w:val="28"/>
              </w:rPr>
            </w:pPr>
            <w:r w:rsidRPr="0067793E">
              <w:rPr>
                <w:rFonts w:ascii="Arabic Typesetting" w:hAnsi="Arabic Typesetting" w:cs="Arabic Typesetting"/>
                <w:snapToGrid w:val="0"/>
                <w:sz w:val="28"/>
                <w:szCs w:val="28"/>
                <w:rtl/>
              </w:rPr>
              <w:t>مـــدرس</w:t>
            </w:r>
          </w:p>
        </w:tc>
        <w:tc>
          <w:tcPr>
            <w:tcW w:w="1535" w:type="dxa"/>
            <w:shd w:val="clear" w:color="auto" w:fill="FBD4B4" w:themeFill="accent6" w:themeFillTint="66"/>
          </w:tcPr>
          <w:p w:rsidR="00F779E5" w:rsidRPr="0067793E" w:rsidRDefault="00F779E5" w:rsidP="004F7E0C">
            <w:pPr>
              <w:bidi/>
              <w:rPr>
                <w:rFonts w:ascii="Arabic Typesetting" w:hAnsi="Arabic Typesetting" w:cs="Arabic Typesetting"/>
                <w:snapToGrid w:val="0"/>
                <w:sz w:val="28"/>
                <w:szCs w:val="28"/>
              </w:rPr>
            </w:pPr>
            <w:r w:rsidRPr="0067793E">
              <w:rPr>
                <w:rFonts w:ascii="Arabic Typesetting" w:hAnsi="Arabic Typesetting" w:cs="Arabic Typesetting"/>
                <w:snapToGrid w:val="0"/>
                <w:sz w:val="28"/>
                <w:szCs w:val="28"/>
                <w:rtl/>
              </w:rPr>
              <w:t>إداري</w:t>
            </w:r>
          </w:p>
        </w:tc>
        <w:tc>
          <w:tcPr>
            <w:tcW w:w="1536" w:type="dxa"/>
            <w:shd w:val="clear" w:color="auto" w:fill="FBD4B4" w:themeFill="accent6" w:themeFillTint="66"/>
          </w:tcPr>
          <w:p w:rsidR="00F779E5" w:rsidRPr="0067793E" w:rsidRDefault="00F779E5" w:rsidP="004F7E0C">
            <w:pPr>
              <w:bidi/>
              <w:rPr>
                <w:rFonts w:ascii="Arabic Typesetting" w:hAnsi="Arabic Typesetting" w:cs="Arabic Typesetting"/>
                <w:snapToGrid w:val="0"/>
                <w:sz w:val="28"/>
                <w:szCs w:val="28"/>
              </w:rPr>
            </w:pPr>
            <w:r w:rsidRPr="0067793E">
              <w:rPr>
                <w:rFonts w:ascii="Arabic Typesetting" w:hAnsi="Arabic Typesetting" w:cs="Arabic Typesetting"/>
                <w:snapToGrid w:val="0"/>
                <w:sz w:val="28"/>
                <w:szCs w:val="28"/>
                <w:rtl/>
              </w:rPr>
              <w:t>عمل حــر</w:t>
            </w:r>
          </w:p>
        </w:tc>
        <w:tc>
          <w:tcPr>
            <w:tcW w:w="1536" w:type="dxa"/>
            <w:shd w:val="clear" w:color="auto" w:fill="FBD4B4" w:themeFill="accent6" w:themeFillTint="66"/>
          </w:tcPr>
          <w:p w:rsidR="00F779E5" w:rsidRPr="0067793E" w:rsidRDefault="00F779E5" w:rsidP="004F7E0C">
            <w:pPr>
              <w:bidi/>
              <w:rPr>
                <w:rFonts w:ascii="Arabic Typesetting" w:hAnsi="Arabic Typesetting" w:cs="Arabic Typesetting"/>
                <w:snapToGrid w:val="0"/>
                <w:sz w:val="28"/>
                <w:szCs w:val="28"/>
              </w:rPr>
            </w:pPr>
            <w:r w:rsidRPr="0067793E">
              <w:rPr>
                <w:rFonts w:ascii="Arabic Typesetting" w:hAnsi="Arabic Typesetting" w:cs="Arabic Typesetting"/>
                <w:snapToGrid w:val="0"/>
                <w:sz w:val="28"/>
                <w:szCs w:val="28"/>
                <w:rtl/>
              </w:rPr>
              <w:t>المجمـــوع</w:t>
            </w:r>
          </w:p>
        </w:tc>
      </w:tr>
      <w:tr w:rsidR="00F779E5" w:rsidRPr="0067793E" w:rsidTr="00346892">
        <w:tc>
          <w:tcPr>
            <w:tcW w:w="1535" w:type="dxa"/>
            <w:shd w:val="clear" w:color="auto" w:fill="FBD4B4" w:themeFill="accent6" w:themeFillTint="66"/>
          </w:tcPr>
          <w:p w:rsidR="00F779E5" w:rsidRPr="0067793E" w:rsidRDefault="00F779E5" w:rsidP="004F7E0C">
            <w:pPr>
              <w:bidi/>
              <w:rPr>
                <w:rFonts w:ascii="Arabic Typesetting" w:hAnsi="Arabic Typesetting" w:cs="Arabic Typesetting"/>
                <w:snapToGrid w:val="0"/>
                <w:sz w:val="28"/>
                <w:szCs w:val="28"/>
                <w:rtl/>
              </w:rPr>
            </w:pPr>
            <w:r w:rsidRPr="0067793E">
              <w:rPr>
                <w:rFonts w:ascii="Arabic Typesetting" w:hAnsi="Arabic Typesetting" w:cs="Arabic Typesetting"/>
                <w:snapToGrid w:val="0"/>
                <w:sz w:val="28"/>
                <w:szCs w:val="28"/>
                <w:rtl/>
              </w:rPr>
              <w:t>ينايــر</w:t>
            </w:r>
          </w:p>
        </w:tc>
        <w:tc>
          <w:tcPr>
            <w:tcW w:w="1535" w:type="dxa"/>
            <w:shd w:val="clear" w:color="auto" w:fill="FFFFFF" w:themeFill="background1"/>
          </w:tcPr>
          <w:p w:rsidR="00F779E5" w:rsidRPr="0067793E" w:rsidRDefault="00F779E5" w:rsidP="004F7E0C">
            <w:pPr>
              <w:bidi/>
              <w:rPr>
                <w:rFonts w:ascii="Arabic Typesetting" w:hAnsi="Arabic Typesetting" w:cs="Arabic Typesetting"/>
                <w:sz w:val="28"/>
                <w:szCs w:val="28"/>
              </w:rPr>
            </w:pPr>
            <w:r w:rsidRPr="0067793E">
              <w:rPr>
                <w:rFonts w:ascii="Arabic Typesetting" w:hAnsi="Arabic Typesetting" w:cs="Arabic Typesetting"/>
                <w:sz w:val="28"/>
                <w:szCs w:val="28"/>
                <w:rtl/>
              </w:rPr>
              <w:t>180</w:t>
            </w:r>
          </w:p>
        </w:tc>
        <w:tc>
          <w:tcPr>
            <w:tcW w:w="1535" w:type="dxa"/>
            <w:shd w:val="clear" w:color="auto" w:fill="FFFFFF" w:themeFill="background1"/>
          </w:tcPr>
          <w:p w:rsidR="00F779E5" w:rsidRPr="0067793E" w:rsidRDefault="00F779E5" w:rsidP="004F7E0C">
            <w:pPr>
              <w:bidi/>
              <w:rPr>
                <w:rFonts w:ascii="Arabic Typesetting" w:eastAsia="Times New Roman" w:hAnsi="Arabic Typesetting" w:cs="Arabic Typesetting"/>
                <w:sz w:val="28"/>
                <w:szCs w:val="28"/>
              </w:rPr>
            </w:pPr>
            <w:r w:rsidRPr="0067793E">
              <w:rPr>
                <w:rFonts w:ascii="Arabic Typesetting" w:eastAsia="Times New Roman" w:hAnsi="Arabic Typesetting" w:cs="Arabic Typesetting"/>
                <w:sz w:val="28"/>
                <w:szCs w:val="28"/>
              </w:rPr>
              <w:t>35</w:t>
            </w:r>
          </w:p>
        </w:tc>
        <w:tc>
          <w:tcPr>
            <w:tcW w:w="1535" w:type="dxa"/>
            <w:shd w:val="clear" w:color="auto" w:fill="FFFFFF" w:themeFill="background1"/>
          </w:tcPr>
          <w:p w:rsidR="00F779E5" w:rsidRPr="0067793E" w:rsidRDefault="00F779E5" w:rsidP="004F7E0C">
            <w:pPr>
              <w:bidi/>
              <w:rPr>
                <w:rFonts w:ascii="Arabic Typesetting" w:eastAsia="Times New Roman" w:hAnsi="Arabic Typesetting" w:cs="Arabic Typesetting"/>
                <w:sz w:val="28"/>
                <w:szCs w:val="28"/>
              </w:rPr>
            </w:pPr>
            <w:r w:rsidRPr="0067793E">
              <w:rPr>
                <w:rFonts w:ascii="Arabic Typesetting" w:eastAsia="Times New Roman" w:hAnsi="Arabic Typesetting" w:cs="Arabic Typesetting"/>
                <w:sz w:val="28"/>
                <w:szCs w:val="28"/>
              </w:rPr>
              <w:t>22</w:t>
            </w:r>
          </w:p>
        </w:tc>
        <w:tc>
          <w:tcPr>
            <w:tcW w:w="1536" w:type="dxa"/>
            <w:shd w:val="clear" w:color="auto" w:fill="FFFFFF" w:themeFill="background1"/>
          </w:tcPr>
          <w:p w:rsidR="00F779E5" w:rsidRPr="0067793E" w:rsidRDefault="00F779E5" w:rsidP="004F7E0C">
            <w:pPr>
              <w:bidi/>
              <w:rPr>
                <w:rFonts w:ascii="Arabic Typesetting" w:eastAsia="Times New Roman" w:hAnsi="Arabic Typesetting" w:cs="Arabic Typesetting"/>
                <w:sz w:val="28"/>
                <w:szCs w:val="28"/>
              </w:rPr>
            </w:pPr>
            <w:r w:rsidRPr="0067793E">
              <w:rPr>
                <w:rFonts w:ascii="Arabic Typesetting" w:eastAsia="Times New Roman" w:hAnsi="Arabic Typesetting" w:cs="Arabic Typesetting"/>
                <w:sz w:val="28"/>
                <w:szCs w:val="28"/>
              </w:rPr>
              <w:t>45</w:t>
            </w:r>
          </w:p>
        </w:tc>
        <w:tc>
          <w:tcPr>
            <w:tcW w:w="1536" w:type="dxa"/>
            <w:shd w:val="clear" w:color="auto" w:fill="FFFFFF" w:themeFill="background1"/>
          </w:tcPr>
          <w:p w:rsidR="00F779E5" w:rsidRPr="0067793E" w:rsidRDefault="00F779E5" w:rsidP="004F7E0C">
            <w:pPr>
              <w:bidi/>
              <w:rPr>
                <w:rFonts w:ascii="Arabic Typesetting" w:eastAsia="Times New Roman" w:hAnsi="Arabic Typesetting" w:cs="Arabic Typesetting"/>
                <w:sz w:val="28"/>
                <w:szCs w:val="28"/>
              </w:rPr>
            </w:pPr>
            <w:r w:rsidRPr="0067793E">
              <w:rPr>
                <w:rFonts w:ascii="Arabic Typesetting" w:eastAsia="Times New Roman" w:hAnsi="Arabic Typesetting" w:cs="Arabic Typesetting"/>
                <w:sz w:val="28"/>
                <w:szCs w:val="28"/>
              </w:rPr>
              <w:t>282</w:t>
            </w:r>
          </w:p>
        </w:tc>
      </w:tr>
      <w:tr w:rsidR="00F779E5" w:rsidRPr="0067793E" w:rsidTr="00346892">
        <w:tc>
          <w:tcPr>
            <w:tcW w:w="1535" w:type="dxa"/>
            <w:shd w:val="clear" w:color="auto" w:fill="FBD4B4" w:themeFill="accent6" w:themeFillTint="66"/>
          </w:tcPr>
          <w:p w:rsidR="00F779E5" w:rsidRPr="0067793E" w:rsidRDefault="00F779E5" w:rsidP="004F7E0C">
            <w:pPr>
              <w:bidi/>
              <w:rPr>
                <w:rFonts w:ascii="Arabic Typesetting" w:hAnsi="Arabic Typesetting" w:cs="Arabic Typesetting"/>
                <w:snapToGrid w:val="0"/>
                <w:sz w:val="28"/>
                <w:szCs w:val="28"/>
                <w:rtl/>
              </w:rPr>
            </w:pPr>
            <w:r w:rsidRPr="0067793E">
              <w:rPr>
                <w:rFonts w:ascii="Arabic Typesetting" w:hAnsi="Arabic Typesetting" w:cs="Arabic Typesetting"/>
                <w:snapToGrid w:val="0"/>
                <w:sz w:val="28"/>
                <w:szCs w:val="28"/>
                <w:rtl/>
              </w:rPr>
              <w:t>فبرايــر</w:t>
            </w:r>
          </w:p>
        </w:tc>
        <w:tc>
          <w:tcPr>
            <w:tcW w:w="1535" w:type="dxa"/>
            <w:shd w:val="clear" w:color="auto" w:fill="FFFFFF" w:themeFill="background1"/>
          </w:tcPr>
          <w:p w:rsidR="00F779E5" w:rsidRPr="0067793E" w:rsidRDefault="00F779E5" w:rsidP="004F7E0C">
            <w:pPr>
              <w:bidi/>
              <w:rPr>
                <w:rFonts w:ascii="Arabic Typesetting" w:hAnsi="Arabic Typesetting" w:cs="Arabic Typesetting"/>
                <w:sz w:val="28"/>
                <w:szCs w:val="28"/>
              </w:rPr>
            </w:pPr>
            <w:r w:rsidRPr="0067793E">
              <w:rPr>
                <w:rFonts w:ascii="Arabic Typesetting" w:hAnsi="Arabic Typesetting" w:cs="Arabic Typesetting"/>
                <w:sz w:val="28"/>
                <w:szCs w:val="28"/>
              </w:rPr>
              <w:t>140</w:t>
            </w:r>
          </w:p>
        </w:tc>
        <w:tc>
          <w:tcPr>
            <w:tcW w:w="1535" w:type="dxa"/>
            <w:shd w:val="clear" w:color="auto" w:fill="FFFFFF" w:themeFill="background1"/>
          </w:tcPr>
          <w:p w:rsidR="00F779E5" w:rsidRPr="0067793E" w:rsidRDefault="00F779E5" w:rsidP="004F7E0C">
            <w:pPr>
              <w:bidi/>
              <w:rPr>
                <w:rFonts w:ascii="Arabic Typesetting" w:eastAsia="Times New Roman" w:hAnsi="Arabic Typesetting" w:cs="Arabic Typesetting"/>
                <w:sz w:val="28"/>
                <w:szCs w:val="28"/>
              </w:rPr>
            </w:pPr>
            <w:r w:rsidRPr="0067793E">
              <w:rPr>
                <w:rFonts w:ascii="Arabic Typesetting" w:eastAsia="Times New Roman" w:hAnsi="Arabic Typesetting" w:cs="Arabic Typesetting"/>
                <w:sz w:val="28"/>
                <w:szCs w:val="28"/>
              </w:rPr>
              <w:t>42</w:t>
            </w:r>
          </w:p>
        </w:tc>
        <w:tc>
          <w:tcPr>
            <w:tcW w:w="1535" w:type="dxa"/>
            <w:shd w:val="clear" w:color="auto" w:fill="FFFFFF" w:themeFill="background1"/>
          </w:tcPr>
          <w:p w:rsidR="00F779E5" w:rsidRPr="0067793E" w:rsidRDefault="00F779E5" w:rsidP="004F7E0C">
            <w:pPr>
              <w:bidi/>
              <w:rPr>
                <w:rFonts w:ascii="Arabic Typesetting" w:eastAsia="Times New Roman" w:hAnsi="Arabic Typesetting" w:cs="Arabic Typesetting"/>
                <w:sz w:val="28"/>
                <w:szCs w:val="28"/>
              </w:rPr>
            </w:pPr>
            <w:r w:rsidRPr="0067793E">
              <w:rPr>
                <w:rFonts w:ascii="Arabic Typesetting" w:eastAsia="Times New Roman" w:hAnsi="Arabic Typesetting" w:cs="Arabic Typesetting"/>
                <w:sz w:val="28"/>
                <w:szCs w:val="28"/>
              </w:rPr>
              <w:t>27</w:t>
            </w:r>
          </w:p>
        </w:tc>
        <w:tc>
          <w:tcPr>
            <w:tcW w:w="1536" w:type="dxa"/>
            <w:shd w:val="clear" w:color="auto" w:fill="FFFFFF" w:themeFill="background1"/>
          </w:tcPr>
          <w:p w:rsidR="00F779E5" w:rsidRPr="0067793E" w:rsidRDefault="00F779E5" w:rsidP="004F7E0C">
            <w:pPr>
              <w:bidi/>
              <w:rPr>
                <w:rFonts w:ascii="Arabic Typesetting" w:eastAsia="Times New Roman" w:hAnsi="Arabic Typesetting" w:cs="Arabic Typesetting"/>
                <w:sz w:val="28"/>
                <w:szCs w:val="28"/>
              </w:rPr>
            </w:pPr>
            <w:r w:rsidRPr="0067793E">
              <w:rPr>
                <w:rFonts w:ascii="Arabic Typesetting" w:eastAsia="Times New Roman" w:hAnsi="Arabic Typesetting" w:cs="Arabic Typesetting"/>
                <w:sz w:val="28"/>
                <w:szCs w:val="28"/>
              </w:rPr>
              <w:t>37</w:t>
            </w:r>
          </w:p>
        </w:tc>
        <w:tc>
          <w:tcPr>
            <w:tcW w:w="1536" w:type="dxa"/>
            <w:shd w:val="clear" w:color="auto" w:fill="FFFFFF" w:themeFill="background1"/>
          </w:tcPr>
          <w:p w:rsidR="00F779E5" w:rsidRPr="0067793E" w:rsidRDefault="00F779E5" w:rsidP="004F7E0C">
            <w:pPr>
              <w:bidi/>
              <w:rPr>
                <w:rFonts w:ascii="Arabic Typesetting" w:eastAsia="Times New Roman" w:hAnsi="Arabic Typesetting" w:cs="Arabic Typesetting"/>
                <w:sz w:val="28"/>
                <w:szCs w:val="28"/>
              </w:rPr>
            </w:pPr>
            <w:r w:rsidRPr="0067793E">
              <w:rPr>
                <w:rFonts w:ascii="Arabic Typesetting" w:eastAsia="Times New Roman" w:hAnsi="Arabic Typesetting" w:cs="Arabic Typesetting"/>
                <w:sz w:val="28"/>
                <w:szCs w:val="28"/>
              </w:rPr>
              <w:t>246</w:t>
            </w:r>
          </w:p>
        </w:tc>
      </w:tr>
      <w:tr w:rsidR="00F779E5" w:rsidRPr="0067793E" w:rsidTr="00346892">
        <w:tc>
          <w:tcPr>
            <w:tcW w:w="1535" w:type="dxa"/>
            <w:shd w:val="clear" w:color="auto" w:fill="FBD4B4" w:themeFill="accent6" w:themeFillTint="66"/>
          </w:tcPr>
          <w:p w:rsidR="00F779E5" w:rsidRPr="0067793E" w:rsidRDefault="00F779E5" w:rsidP="004F7E0C">
            <w:pPr>
              <w:bidi/>
              <w:rPr>
                <w:rFonts w:ascii="Arabic Typesetting" w:hAnsi="Arabic Typesetting" w:cs="Arabic Typesetting"/>
                <w:snapToGrid w:val="0"/>
                <w:sz w:val="28"/>
                <w:szCs w:val="28"/>
                <w:rtl/>
              </w:rPr>
            </w:pPr>
            <w:r w:rsidRPr="0067793E">
              <w:rPr>
                <w:rFonts w:ascii="Arabic Typesetting" w:hAnsi="Arabic Typesetting" w:cs="Arabic Typesetting"/>
                <w:snapToGrid w:val="0"/>
                <w:sz w:val="28"/>
                <w:szCs w:val="28"/>
                <w:rtl/>
              </w:rPr>
              <w:t>مارس</w:t>
            </w:r>
          </w:p>
        </w:tc>
        <w:tc>
          <w:tcPr>
            <w:tcW w:w="1535" w:type="dxa"/>
            <w:shd w:val="clear" w:color="auto" w:fill="FFFFFF" w:themeFill="background1"/>
          </w:tcPr>
          <w:p w:rsidR="00F779E5" w:rsidRPr="0067793E" w:rsidRDefault="00F779E5" w:rsidP="004F7E0C">
            <w:pPr>
              <w:bidi/>
              <w:rPr>
                <w:rFonts w:ascii="Arabic Typesetting" w:hAnsi="Arabic Typesetting" w:cs="Arabic Typesetting"/>
                <w:sz w:val="28"/>
                <w:szCs w:val="28"/>
              </w:rPr>
            </w:pPr>
            <w:r w:rsidRPr="0067793E">
              <w:rPr>
                <w:rFonts w:ascii="Arabic Typesetting" w:hAnsi="Arabic Typesetting" w:cs="Arabic Typesetting"/>
                <w:sz w:val="28"/>
                <w:szCs w:val="28"/>
              </w:rPr>
              <w:t>190</w:t>
            </w:r>
          </w:p>
        </w:tc>
        <w:tc>
          <w:tcPr>
            <w:tcW w:w="1535" w:type="dxa"/>
            <w:shd w:val="clear" w:color="auto" w:fill="FFFFFF" w:themeFill="background1"/>
          </w:tcPr>
          <w:p w:rsidR="00F779E5" w:rsidRPr="0067793E" w:rsidRDefault="00F779E5" w:rsidP="004F7E0C">
            <w:pPr>
              <w:bidi/>
              <w:rPr>
                <w:rFonts w:ascii="Arabic Typesetting" w:eastAsia="Times New Roman" w:hAnsi="Arabic Typesetting" w:cs="Arabic Typesetting"/>
                <w:sz w:val="28"/>
                <w:szCs w:val="28"/>
              </w:rPr>
            </w:pPr>
            <w:r w:rsidRPr="0067793E">
              <w:rPr>
                <w:rFonts w:ascii="Arabic Typesetting" w:eastAsia="Times New Roman" w:hAnsi="Arabic Typesetting" w:cs="Arabic Typesetting"/>
                <w:sz w:val="28"/>
                <w:szCs w:val="28"/>
              </w:rPr>
              <w:t>24</w:t>
            </w:r>
          </w:p>
        </w:tc>
        <w:tc>
          <w:tcPr>
            <w:tcW w:w="1535" w:type="dxa"/>
            <w:shd w:val="clear" w:color="auto" w:fill="FFFFFF" w:themeFill="background1"/>
          </w:tcPr>
          <w:p w:rsidR="00F779E5" w:rsidRPr="0067793E" w:rsidRDefault="00F779E5" w:rsidP="004F7E0C">
            <w:pPr>
              <w:bidi/>
              <w:rPr>
                <w:rFonts w:ascii="Arabic Typesetting" w:eastAsia="Times New Roman" w:hAnsi="Arabic Typesetting" w:cs="Arabic Typesetting"/>
                <w:sz w:val="28"/>
                <w:szCs w:val="28"/>
              </w:rPr>
            </w:pPr>
            <w:r w:rsidRPr="0067793E">
              <w:rPr>
                <w:rFonts w:ascii="Arabic Typesetting" w:eastAsia="Times New Roman" w:hAnsi="Arabic Typesetting" w:cs="Arabic Typesetting"/>
                <w:sz w:val="28"/>
                <w:szCs w:val="28"/>
              </w:rPr>
              <w:t>36</w:t>
            </w:r>
          </w:p>
        </w:tc>
        <w:tc>
          <w:tcPr>
            <w:tcW w:w="1536" w:type="dxa"/>
            <w:shd w:val="clear" w:color="auto" w:fill="FFFFFF" w:themeFill="background1"/>
          </w:tcPr>
          <w:p w:rsidR="00F779E5" w:rsidRPr="0067793E" w:rsidRDefault="00F779E5" w:rsidP="004F7E0C">
            <w:pPr>
              <w:bidi/>
              <w:rPr>
                <w:rFonts w:ascii="Arabic Typesetting" w:eastAsia="Times New Roman" w:hAnsi="Arabic Typesetting" w:cs="Arabic Typesetting"/>
                <w:sz w:val="28"/>
                <w:szCs w:val="28"/>
              </w:rPr>
            </w:pPr>
            <w:r w:rsidRPr="0067793E">
              <w:rPr>
                <w:rFonts w:ascii="Arabic Typesetting" w:eastAsia="Times New Roman" w:hAnsi="Arabic Typesetting" w:cs="Arabic Typesetting"/>
                <w:sz w:val="28"/>
                <w:szCs w:val="28"/>
              </w:rPr>
              <w:t>28</w:t>
            </w:r>
          </w:p>
        </w:tc>
        <w:tc>
          <w:tcPr>
            <w:tcW w:w="1536" w:type="dxa"/>
            <w:shd w:val="clear" w:color="auto" w:fill="FFFFFF" w:themeFill="background1"/>
          </w:tcPr>
          <w:p w:rsidR="00F779E5" w:rsidRPr="0067793E" w:rsidRDefault="00F779E5" w:rsidP="004F7E0C">
            <w:pPr>
              <w:bidi/>
              <w:rPr>
                <w:rFonts w:ascii="Arabic Typesetting" w:eastAsia="Times New Roman" w:hAnsi="Arabic Typesetting" w:cs="Arabic Typesetting"/>
                <w:sz w:val="28"/>
                <w:szCs w:val="28"/>
              </w:rPr>
            </w:pPr>
            <w:r w:rsidRPr="0067793E">
              <w:rPr>
                <w:rFonts w:ascii="Arabic Typesetting" w:eastAsia="Times New Roman" w:hAnsi="Arabic Typesetting" w:cs="Arabic Typesetting"/>
                <w:sz w:val="28"/>
                <w:szCs w:val="28"/>
              </w:rPr>
              <w:t>278</w:t>
            </w:r>
          </w:p>
        </w:tc>
      </w:tr>
      <w:tr w:rsidR="00F779E5" w:rsidRPr="0067793E" w:rsidTr="00346892">
        <w:tc>
          <w:tcPr>
            <w:tcW w:w="1535" w:type="dxa"/>
            <w:shd w:val="clear" w:color="auto" w:fill="FBD4B4" w:themeFill="accent6" w:themeFillTint="66"/>
          </w:tcPr>
          <w:p w:rsidR="00F779E5" w:rsidRPr="0067793E" w:rsidRDefault="00F779E5" w:rsidP="004F7E0C">
            <w:pPr>
              <w:bidi/>
              <w:rPr>
                <w:rFonts w:ascii="Arabic Typesetting" w:hAnsi="Arabic Typesetting" w:cs="Arabic Typesetting"/>
                <w:snapToGrid w:val="0"/>
                <w:sz w:val="28"/>
                <w:szCs w:val="28"/>
                <w:rtl/>
              </w:rPr>
            </w:pPr>
            <w:r w:rsidRPr="0067793E">
              <w:rPr>
                <w:rFonts w:ascii="Arabic Typesetting" w:hAnsi="Arabic Typesetting" w:cs="Arabic Typesetting"/>
                <w:snapToGrid w:val="0"/>
                <w:sz w:val="28"/>
                <w:szCs w:val="28"/>
                <w:rtl/>
              </w:rPr>
              <w:t>أبريــل</w:t>
            </w:r>
          </w:p>
        </w:tc>
        <w:tc>
          <w:tcPr>
            <w:tcW w:w="1535" w:type="dxa"/>
            <w:shd w:val="clear" w:color="auto" w:fill="FFFFFF" w:themeFill="background1"/>
          </w:tcPr>
          <w:p w:rsidR="00F779E5" w:rsidRPr="0067793E" w:rsidRDefault="00F779E5" w:rsidP="004F7E0C">
            <w:pPr>
              <w:bidi/>
              <w:rPr>
                <w:rFonts w:ascii="Arabic Typesetting" w:hAnsi="Arabic Typesetting" w:cs="Arabic Typesetting"/>
                <w:sz w:val="28"/>
                <w:szCs w:val="28"/>
              </w:rPr>
            </w:pPr>
            <w:r w:rsidRPr="0067793E">
              <w:rPr>
                <w:rFonts w:ascii="Arabic Typesetting" w:hAnsi="Arabic Typesetting" w:cs="Arabic Typesetting"/>
                <w:sz w:val="28"/>
                <w:szCs w:val="28"/>
              </w:rPr>
              <w:t>163</w:t>
            </w:r>
          </w:p>
        </w:tc>
        <w:tc>
          <w:tcPr>
            <w:tcW w:w="1535" w:type="dxa"/>
            <w:shd w:val="clear" w:color="auto" w:fill="FFFFFF" w:themeFill="background1"/>
          </w:tcPr>
          <w:p w:rsidR="00F779E5" w:rsidRPr="0067793E" w:rsidRDefault="00F779E5" w:rsidP="004F7E0C">
            <w:pPr>
              <w:bidi/>
              <w:rPr>
                <w:rFonts w:ascii="Arabic Typesetting" w:hAnsi="Arabic Typesetting" w:cs="Arabic Typesetting"/>
                <w:sz w:val="28"/>
                <w:szCs w:val="28"/>
              </w:rPr>
            </w:pPr>
            <w:r w:rsidRPr="0067793E">
              <w:rPr>
                <w:rFonts w:ascii="Arabic Typesetting" w:hAnsi="Arabic Typesetting" w:cs="Arabic Typesetting"/>
                <w:sz w:val="28"/>
                <w:szCs w:val="28"/>
              </w:rPr>
              <w:t>34</w:t>
            </w:r>
          </w:p>
        </w:tc>
        <w:tc>
          <w:tcPr>
            <w:tcW w:w="1535" w:type="dxa"/>
            <w:shd w:val="clear" w:color="auto" w:fill="FFFFFF" w:themeFill="background1"/>
          </w:tcPr>
          <w:p w:rsidR="00F779E5" w:rsidRPr="0067793E" w:rsidRDefault="00F779E5" w:rsidP="004F7E0C">
            <w:pPr>
              <w:bidi/>
              <w:rPr>
                <w:rFonts w:ascii="Arabic Typesetting" w:hAnsi="Arabic Typesetting" w:cs="Arabic Typesetting"/>
                <w:sz w:val="28"/>
                <w:szCs w:val="28"/>
              </w:rPr>
            </w:pPr>
            <w:r w:rsidRPr="0067793E">
              <w:rPr>
                <w:rFonts w:ascii="Arabic Typesetting" w:hAnsi="Arabic Typesetting" w:cs="Arabic Typesetting"/>
                <w:sz w:val="28"/>
                <w:szCs w:val="28"/>
              </w:rPr>
              <w:t>39</w:t>
            </w:r>
          </w:p>
        </w:tc>
        <w:tc>
          <w:tcPr>
            <w:tcW w:w="1536" w:type="dxa"/>
            <w:shd w:val="clear" w:color="auto" w:fill="FFFFFF" w:themeFill="background1"/>
          </w:tcPr>
          <w:p w:rsidR="00F779E5" w:rsidRPr="0067793E" w:rsidRDefault="00F779E5" w:rsidP="004F7E0C">
            <w:pPr>
              <w:bidi/>
              <w:rPr>
                <w:rFonts w:ascii="Arabic Typesetting" w:hAnsi="Arabic Typesetting" w:cs="Arabic Typesetting"/>
                <w:sz w:val="28"/>
                <w:szCs w:val="28"/>
              </w:rPr>
            </w:pPr>
            <w:r w:rsidRPr="0067793E">
              <w:rPr>
                <w:rFonts w:ascii="Arabic Typesetting" w:hAnsi="Arabic Typesetting" w:cs="Arabic Typesetting"/>
                <w:sz w:val="28"/>
                <w:szCs w:val="28"/>
              </w:rPr>
              <w:t>42</w:t>
            </w:r>
          </w:p>
        </w:tc>
        <w:tc>
          <w:tcPr>
            <w:tcW w:w="1536" w:type="dxa"/>
            <w:shd w:val="clear" w:color="auto" w:fill="FFFFFF" w:themeFill="background1"/>
          </w:tcPr>
          <w:p w:rsidR="00F779E5" w:rsidRPr="0067793E" w:rsidRDefault="00F779E5" w:rsidP="004F7E0C">
            <w:pPr>
              <w:bidi/>
              <w:rPr>
                <w:rFonts w:ascii="Arabic Typesetting" w:eastAsia="Times New Roman" w:hAnsi="Arabic Typesetting" w:cs="Arabic Typesetting"/>
                <w:sz w:val="28"/>
                <w:szCs w:val="28"/>
              </w:rPr>
            </w:pPr>
            <w:r w:rsidRPr="0067793E">
              <w:rPr>
                <w:rFonts w:ascii="Arabic Typesetting" w:eastAsia="Times New Roman" w:hAnsi="Arabic Typesetting" w:cs="Arabic Typesetting"/>
                <w:sz w:val="28"/>
                <w:szCs w:val="28"/>
              </w:rPr>
              <w:t>278</w:t>
            </w:r>
          </w:p>
        </w:tc>
      </w:tr>
      <w:tr w:rsidR="00F779E5" w:rsidRPr="0067793E" w:rsidTr="00346892">
        <w:tc>
          <w:tcPr>
            <w:tcW w:w="1535" w:type="dxa"/>
            <w:shd w:val="clear" w:color="auto" w:fill="FBD4B4" w:themeFill="accent6" w:themeFillTint="66"/>
          </w:tcPr>
          <w:p w:rsidR="00F779E5" w:rsidRPr="0067793E" w:rsidRDefault="00F779E5" w:rsidP="004F7E0C">
            <w:pPr>
              <w:bidi/>
              <w:rPr>
                <w:rFonts w:ascii="Arabic Typesetting" w:hAnsi="Arabic Typesetting" w:cs="Arabic Typesetting"/>
                <w:snapToGrid w:val="0"/>
                <w:sz w:val="28"/>
                <w:szCs w:val="28"/>
                <w:rtl/>
              </w:rPr>
            </w:pPr>
            <w:r w:rsidRPr="0067793E">
              <w:rPr>
                <w:rFonts w:ascii="Arabic Typesetting" w:hAnsi="Arabic Typesetting" w:cs="Arabic Typesetting"/>
                <w:snapToGrid w:val="0"/>
                <w:sz w:val="28"/>
                <w:szCs w:val="28"/>
                <w:rtl/>
              </w:rPr>
              <w:t>مايــو</w:t>
            </w:r>
          </w:p>
        </w:tc>
        <w:tc>
          <w:tcPr>
            <w:tcW w:w="1535" w:type="dxa"/>
            <w:shd w:val="clear" w:color="auto" w:fill="FFFFFF" w:themeFill="background1"/>
          </w:tcPr>
          <w:p w:rsidR="00F779E5" w:rsidRPr="0067793E" w:rsidRDefault="00F779E5" w:rsidP="004F7E0C">
            <w:pPr>
              <w:bidi/>
              <w:rPr>
                <w:rFonts w:ascii="Arabic Typesetting" w:hAnsi="Arabic Typesetting" w:cs="Arabic Typesetting"/>
                <w:sz w:val="28"/>
                <w:szCs w:val="28"/>
              </w:rPr>
            </w:pPr>
            <w:r w:rsidRPr="0067793E">
              <w:rPr>
                <w:rFonts w:ascii="Arabic Typesetting" w:hAnsi="Arabic Typesetting" w:cs="Arabic Typesetting"/>
                <w:sz w:val="28"/>
                <w:szCs w:val="28"/>
              </w:rPr>
              <w:t>102</w:t>
            </w:r>
          </w:p>
        </w:tc>
        <w:tc>
          <w:tcPr>
            <w:tcW w:w="1535" w:type="dxa"/>
            <w:shd w:val="clear" w:color="auto" w:fill="FFFFFF" w:themeFill="background1"/>
          </w:tcPr>
          <w:p w:rsidR="00F779E5" w:rsidRPr="0067793E" w:rsidRDefault="00F779E5" w:rsidP="004F7E0C">
            <w:pPr>
              <w:bidi/>
              <w:rPr>
                <w:rFonts w:ascii="Arabic Typesetting" w:hAnsi="Arabic Typesetting" w:cs="Arabic Typesetting"/>
                <w:sz w:val="28"/>
                <w:szCs w:val="28"/>
              </w:rPr>
            </w:pPr>
            <w:r w:rsidRPr="0067793E">
              <w:rPr>
                <w:rFonts w:ascii="Arabic Typesetting" w:hAnsi="Arabic Typesetting" w:cs="Arabic Typesetting"/>
                <w:sz w:val="28"/>
                <w:szCs w:val="28"/>
              </w:rPr>
              <w:t>45</w:t>
            </w:r>
          </w:p>
        </w:tc>
        <w:tc>
          <w:tcPr>
            <w:tcW w:w="1535" w:type="dxa"/>
            <w:shd w:val="clear" w:color="auto" w:fill="FFFFFF" w:themeFill="background1"/>
          </w:tcPr>
          <w:p w:rsidR="00F779E5" w:rsidRPr="0067793E" w:rsidRDefault="00F779E5" w:rsidP="004F7E0C">
            <w:pPr>
              <w:bidi/>
              <w:rPr>
                <w:rFonts w:ascii="Arabic Typesetting" w:hAnsi="Arabic Typesetting" w:cs="Arabic Typesetting"/>
                <w:sz w:val="28"/>
                <w:szCs w:val="28"/>
              </w:rPr>
            </w:pPr>
            <w:r w:rsidRPr="0067793E">
              <w:rPr>
                <w:rFonts w:ascii="Arabic Typesetting" w:hAnsi="Arabic Typesetting" w:cs="Arabic Typesetting"/>
                <w:sz w:val="28"/>
                <w:szCs w:val="28"/>
              </w:rPr>
              <w:t>34</w:t>
            </w:r>
          </w:p>
        </w:tc>
        <w:tc>
          <w:tcPr>
            <w:tcW w:w="1536" w:type="dxa"/>
            <w:shd w:val="clear" w:color="auto" w:fill="FFFFFF" w:themeFill="background1"/>
          </w:tcPr>
          <w:p w:rsidR="00F779E5" w:rsidRPr="0067793E" w:rsidRDefault="00F779E5" w:rsidP="004F7E0C">
            <w:pPr>
              <w:bidi/>
              <w:rPr>
                <w:rFonts w:ascii="Arabic Typesetting" w:hAnsi="Arabic Typesetting" w:cs="Arabic Typesetting"/>
                <w:sz w:val="28"/>
                <w:szCs w:val="28"/>
              </w:rPr>
            </w:pPr>
            <w:r w:rsidRPr="0067793E">
              <w:rPr>
                <w:rFonts w:ascii="Arabic Typesetting" w:hAnsi="Arabic Typesetting" w:cs="Arabic Typesetting"/>
                <w:sz w:val="28"/>
                <w:szCs w:val="28"/>
              </w:rPr>
              <w:t>25</w:t>
            </w:r>
          </w:p>
        </w:tc>
        <w:tc>
          <w:tcPr>
            <w:tcW w:w="1536" w:type="dxa"/>
            <w:shd w:val="clear" w:color="auto" w:fill="FFFFFF" w:themeFill="background1"/>
          </w:tcPr>
          <w:p w:rsidR="00F779E5" w:rsidRPr="0067793E" w:rsidRDefault="00F779E5" w:rsidP="004F7E0C">
            <w:pPr>
              <w:bidi/>
              <w:rPr>
                <w:rFonts w:ascii="Arabic Typesetting" w:eastAsia="Times New Roman" w:hAnsi="Arabic Typesetting" w:cs="Arabic Typesetting"/>
                <w:sz w:val="28"/>
                <w:szCs w:val="28"/>
              </w:rPr>
            </w:pPr>
            <w:r w:rsidRPr="0067793E">
              <w:rPr>
                <w:rFonts w:ascii="Arabic Typesetting" w:eastAsia="Times New Roman" w:hAnsi="Arabic Typesetting" w:cs="Arabic Typesetting"/>
                <w:sz w:val="28"/>
                <w:szCs w:val="28"/>
              </w:rPr>
              <w:t>206</w:t>
            </w:r>
          </w:p>
        </w:tc>
      </w:tr>
      <w:tr w:rsidR="00F779E5" w:rsidRPr="0067793E" w:rsidTr="00346892">
        <w:tc>
          <w:tcPr>
            <w:tcW w:w="1535" w:type="dxa"/>
            <w:shd w:val="clear" w:color="auto" w:fill="FBD4B4" w:themeFill="accent6" w:themeFillTint="66"/>
          </w:tcPr>
          <w:p w:rsidR="00F779E5" w:rsidRPr="0067793E" w:rsidRDefault="00F779E5" w:rsidP="004F7E0C">
            <w:pPr>
              <w:bidi/>
              <w:rPr>
                <w:rFonts w:ascii="Arabic Typesetting" w:hAnsi="Arabic Typesetting" w:cs="Arabic Typesetting"/>
                <w:snapToGrid w:val="0"/>
                <w:sz w:val="28"/>
                <w:szCs w:val="28"/>
                <w:rtl/>
              </w:rPr>
            </w:pPr>
            <w:r w:rsidRPr="0067793E">
              <w:rPr>
                <w:rFonts w:ascii="Arabic Typesetting" w:hAnsi="Arabic Typesetting" w:cs="Arabic Typesetting"/>
                <w:snapToGrid w:val="0"/>
                <w:sz w:val="28"/>
                <w:szCs w:val="28"/>
                <w:rtl/>
              </w:rPr>
              <w:t>يونيــو</w:t>
            </w:r>
          </w:p>
        </w:tc>
        <w:tc>
          <w:tcPr>
            <w:tcW w:w="1535" w:type="dxa"/>
            <w:shd w:val="clear" w:color="auto" w:fill="FFFFFF" w:themeFill="background1"/>
          </w:tcPr>
          <w:p w:rsidR="00F779E5" w:rsidRPr="0067793E" w:rsidRDefault="00F779E5" w:rsidP="004F7E0C">
            <w:pPr>
              <w:bidi/>
              <w:rPr>
                <w:rFonts w:ascii="Arabic Typesetting" w:hAnsi="Arabic Typesetting" w:cs="Arabic Typesetting"/>
                <w:sz w:val="28"/>
                <w:szCs w:val="28"/>
              </w:rPr>
            </w:pPr>
            <w:r w:rsidRPr="0067793E">
              <w:rPr>
                <w:rFonts w:ascii="Arabic Typesetting" w:hAnsi="Arabic Typesetting" w:cs="Arabic Typesetting"/>
                <w:sz w:val="28"/>
                <w:szCs w:val="28"/>
              </w:rPr>
              <w:t>99</w:t>
            </w:r>
          </w:p>
        </w:tc>
        <w:tc>
          <w:tcPr>
            <w:tcW w:w="1535" w:type="dxa"/>
            <w:shd w:val="clear" w:color="auto" w:fill="FFFFFF" w:themeFill="background1"/>
          </w:tcPr>
          <w:p w:rsidR="00F779E5" w:rsidRPr="0067793E" w:rsidRDefault="00F779E5" w:rsidP="004F7E0C">
            <w:pPr>
              <w:bidi/>
              <w:rPr>
                <w:rFonts w:ascii="Arabic Typesetting" w:hAnsi="Arabic Typesetting" w:cs="Arabic Typesetting"/>
                <w:sz w:val="28"/>
                <w:szCs w:val="28"/>
              </w:rPr>
            </w:pPr>
            <w:r w:rsidRPr="0067793E">
              <w:rPr>
                <w:rFonts w:ascii="Arabic Typesetting" w:hAnsi="Arabic Typesetting" w:cs="Arabic Typesetting"/>
                <w:sz w:val="28"/>
                <w:szCs w:val="28"/>
              </w:rPr>
              <w:t>36</w:t>
            </w:r>
          </w:p>
        </w:tc>
        <w:tc>
          <w:tcPr>
            <w:tcW w:w="1535" w:type="dxa"/>
            <w:shd w:val="clear" w:color="auto" w:fill="FFFFFF" w:themeFill="background1"/>
          </w:tcPr>
          <w:p w:rsidR="00F779E5" w:rsidRPr="0067793E" w:rsidRDefault="00F779E5" w:rsidP="004F7E0C">
            <w:pPr>
              <w:bidi/>
              <w:rPr>
                <w:rFonts w:ascii="Arabic Typesetting" w:hAnsi="Arabic Typesetting" w:cs="Arabic Typesetting"/>
                <w:sz w:val="28"/>
                <w:szCs w:val="28"/>
              </w:rPr>
            </w:pPr>
            <w:r w:rsidRPr="0067793E">
              <w:rPr>
                <w:rFonts w:ascii="Arabic Typesetting" w:hAnsi="Arabic Typesetting" w:cs="Arabic Typesetting"/>
                <w:sz w:val="28"/>
                <w:szCs w:val="28"/>
              </w:rPr>
              <w:t>18</w:t>
            </w:r>
          </w:p>
        </w:tc>
        <w:tc>
          <w:tcPr>
            <w:tcW w:w="1536" w:type="dxa"/>
            <w:shd w:val="clear" w:color="auto" w:fill="FFFFFF" w:themeFill="background1"/>
          </w:tcPr>
          <w:p w:rsidR="00F779E5" w:rsidRPr="0067793E" w:rsidRDefault="00F779E5" w:rsidP="004F7E0C">
            <w:pPr>
              <w:bidi/>
              <w:rPr>
                <w:rFonts w:ascii="Arabic Typesetting" w:hAnsi="Arabic Typesetting" w:cs="Arabic Typesetting"/>
                <w:sz w:val="28"/>
                <w:szCs w:val="28"/>
              </w:rPr>
            </w:pPr>
            <w:r w:rsidRPr="0067793E">
              <w:rPr>
                <w:rFonts w:ascii="Arabic Typesetting" w:hAnsi="Arabic Typesetting" w:cs="Arabic Typesetting"/>
                <w:sz w:val="28"/>
                <w:szCs w:val="28"/>
              </w:rPr>
              <w:t>36</w:t>
            </w:r>
          </w:p>
        </w:tc>
        <w:tc>
          <w:tcPr>
            <w:tcW w:w="1536" w:type="dxa"/>
            <w:shd w:val="clear" w:color="auto" w:fill="FFFFFF" w:themeFill="background1"/>
          </w:tcPr>
          <w:p w:rsidR="00F779E5" w:rsidRPr="0067793E" w:rsidRDefault="00F779E5" w:rsidP="004F7E0C">
            <w:pPr>
              <w:bidi/>
              <w:rPr>
                <w:rFonts w:ascii="Arabic Typesetting" w:eastAsia="Times New Roman" w:hAnsi="Arabic Typesetting" w:cs="Arabic Typesetting"/>
                <w:sz w:val="28"/>
                <w:szCs w:val="28"/>
              </w:rPr>
            </w:pPr>
            <w:r w:rsidRPr="0067793E">
              <w:rPr>
                <w:rFonts w:ascii="Arabic Typesetting" w:eastAsia="Times New Roman" w:hAnsi="Arabic Typesetting" w:cs="Arabic Typesetting"/>
                <w:sz w:val="28"/>
                <w:szCs w:val="28"/>
              </w:rPr>
              <w:t>189</w:t>
            </w:r>
          </w:p>
        </w:tc>
      </w:tr>
      <w:tr w:rsidR="00F779E5" w:rsidRPr="0067793E" w:rsidTr="00346892">
        <w:tc>
          <w:tcPr>
            <w:tcW w:w="1535" w:type="dxa"/>
            <w:shd w:val="clear" w:color="auto" w:fill="FBD4B4" w:themeFill="accent6" w:themeFillTint="66"/>
          </w:tcPr>
          <w:p w:rsidR="00F779E5" w:rsidRPr="0067793E" w:rsidRDefault="00F779E5" w:rsidP="004F7E0C">
            <w:pPr>
              <w:bidi/>
              <w:rPr>
                <w:rFonts w:ascii="Arabic Typesetting" w:hAnsi="Arabic Typesetting" w:cs="Arabic Typesetting"/>
                <w:snapToGrid w:val="0"/>
                <w:sz w:val="28"/>
                <w:szCs w:val="28"/>
                <w:rtl/>
                <w:lang w:bidi="ar-MA"/>
              </w:rPr>
            </w:pPr>
            <w:r w:rsidRPr="0067793E">
              <w:rPr>
                <w:rFonts w:ascii="Arabic Typesetting" w:hAnsi="Arabic Typesetting" w:cs="Arabic Typesetting"/>
                <w:snapToGrid w:val="0"/>
                <w:sz w:val="28"/>
                <w:szCs w:val="28"/>
                <w:rtl/>
                <w:lang w:bidi="ar-MA"/>
              </w:rPr>
              <w:t>يوليو</w:t>
            </w:r>
          </w:p>
        </w:tc>
        <w:tc>
          <w:tcPr>
            <w:tcW w:w="1535" w:type="dxa"/>
            <w:shd w:val="clear" w:color="auto" w:fill="FFFFFF" w:themeFill="background1"/>
          </w:tcPr>
          <w:p w:rsidR="00F779E5" w:rsidRPr="0067793E" w:rsidRDefault="00F779E5" w:rsidP="004F7E0C">
            <w:pPr>
              <w:bidi/>
              <w:rPr>
                <w:rFonts w:ascii="Arabic Typesetting" w:hAnsi="Arabic Typesetting" w:cs="Arabic Typesetting"/>
                <w:sz w:val="28"/>
                <w:szCs w:val="28"/>
              </w:rPr>
            </w:pPr>
            <w:r w:rsidRPr="0067793E">
              <w:rPr>
                <w:rFonts w:ascii="Arabic Typesetting" w:hAnsi="Arabic Typesetting" w:cs="Arabic Typesetting"/>
                <w:sz w:val="28"/>
                <w:szCs w:val="28"/>
              </w:rPr>
              <w:t>45</w:t>
            </w:r>
          </w:p>
        </w:tc>
        <w:tc>
          <w:tcPr>
            <w:tcW w:w="1535" w:type="dxa"/>
            <w:shd w:val="clear" w:color="auto" w:fill="FFFFFF" w:themeFill="background1"/>
          </w:tcPr>
          <w:p w:rsidR="00F779E5" w:rsidRPr="0067793E" w:rsidRDefault="00F779E5" w:rsidP="004F7E0C">
            <w:pPr>
              <w:bidi/>
              <w:rPr>
                <w:rFonts w:ascii="Arabic Typesetting" w:hAnsi="Arabic Typesetting" w:cs="Arabic Typesetting"/>
                <w:sz w:val="28"/>
                <w:szCs w:val="28"/>
              </w:rPr>
            </w:pPr>
            <w:r w:rsidRPr="0067793E">
              <w:rPr>
                <w:rFonts w:ascii="Arabic Typesetting" w:hAnsi="Arabic Typesetting" w:cs="Arabic Typesetting"/>
                <w:sz w:val="28"/>
                <w:szCs w:val="28"/>
              </w:rPr>
              <w:t>18</w:t>
            </w:r>
          </w:p>
        </w:tc>
        <w:tc>
          <w:tcPr>
            <w:tcW w:w="1535" w:type="dxa"/>
            <w:shd w:val="clear" w:color="auto" w:fill="FFFFFF" w:themeFill="background1"/>
          </w:tcPr>
          <w:p w:rsidR="00F779E5" w:rsidRPr="0067793E" w:rsidRDefault="00F779E5" w:rsidP="004F7E0C">
            <w:pPr>
              <w:bidi/>
              <w:rPr>
                <w:rFonts w:ascii="Arabic Typesetting" w:hAnsi="Arabic Typesetting" w:cs="Arabic Typesetting"/>
                <w:sz w:val="28"/>
                <w:szCs w:val="28"/>
              </w:rPr>
            </w:pPr>
            <w:r w:rsidRPr="0067793E">
              <w:rPr>
                <w:rFonts w:ascii="Arabic Typesetting" w:hAnsi="Arabic Typesetting" w:cs="Arabic Typesetting"/>
                <w:sz w:val="28"/>
                <w:szCs w:val="28"/>
                <w:rtl/>
              </w:rPr>
              <w:t>25</w:t>
            </w:r>
          </w:p>
        </w:tc>
        <w:tc>
          <w:tcPr>
            <w:tcW w:w="1536" w:type="dxa"/>
            <w:shd w:val="clear" w:color="auto" w:fill="FFFFFF" w:themeFill="background1"/>
          </w:tcPr>
          <w:p w:rsidR="00F779E5" w:rsidRPr="0067793E" w:rsidRDefault="00F779E5" w:rsidP="004F7E0C">
            <w:pPr>
              <w:bidi/>
              <w:rPr>
                <w:rFonts w:ascii="Arabic Typesetting" w:hAnsi="Arabic Typesetting" w:cs="Arabic Typesetting"/>
                <w:sz w:val="28"/>
                <w:szCs w:val="28"/>
              </w:rPr>
            </w:pPr>
            <w:r w:rsidRPr="0067793E">
              <w:rPr>
                <w:rFonts w:ascii="Arabic Typesetting" w:hAnsi="Arabic Typesetting" w:cs="Arabic Typesetting"/>
                <w:sz w:val="28"/>
                <w:szCs w:val="28"/>
              </w:rPr>
              <w:t>21</w:t>
            </w:r>
          </w:p>
        </w:tc>
        <w:tc>
          <w:tcPr>
            <w:tcW w:w="1536" w:type="dxa"/>
            <w:shd w:val="clear" w:color="auto" w:fill="FFFFFF" w:themeFill="background1"/>
          </w:tcPr>
          <w:p w:rsidR="00F779E5" w:rsidRPr="0067793E" w:rsidRDefault="00F779E5" w:rsidP="004F7E0C">
            <w:pPr>
              <w:bidi/>
              <w:rPr>
                <w:rFonts w:ascii="Arabic Typesetting" w:eastAsia="Times New Roman" w:hAnsi="Arabic Typesetting" w:cs="Arabic Typesetting"/>
                <w:sz w:val="28"/>
                <w:szCs w:val="28"/>
                <w:rtl/>
              </w:rPr>
            </w:pPr>
            <w:r w:rsidRPr="0067793E">
              <w:rPr>
                <w:rFonts w:ascii="Arabic Typesetting" w:eastAsia="Times New Roman" w:hAnsi="Arabic Typesetting" w:cs="Arabic Typesetting"/>
                <w:sz w:val="28"/>
                <w:szCs w:val="28"/>
              </w:rPr>
              <w:t>109</w:t>
            </w:r>
          </w:p>
        </w:tc>
      </w:tr>
      <w:tr w:rsidR="00F779E5" w:rsidRPr="0067793E" w:rsidTr="00346892">
        <w:tc>
          <w:tcPr>
            <w:tcW w:w="1535" w:type="dxa"/>
            <w:shd w:val="clear" w:color="auto" w:fill="FBD4B4" w:themeFill="accent6" w:themeFillTint="66"/>
          </w:tcPr>
          <w:p w:rsidR="00F779E5" w:rsidRPr="0067793E" w:rsidRDefault="00F779E5" w:rsidP="004F7E0C">
            <w:pPr>
              <w:bidi/>
              <w:rPr>
                <w:rFonts w:ascii="Arabic Typesetting" w:hAnsi="Arabic Typesetting" w:cs="Arabic Typesetting"/>
                <w:snapToGrid w:val="0"/>
                <w:sz w:val="28"/>
                <w:szCs w:val="28"/>
                <w:rtl/>
              </w:rPr>
            </w:pPr>
            <w:r w:rsidRPr="0067793E">
              <w:rPr>
                <w:rFonts w:ascii="Arabic Typesetting" w:hAnsi="Arabic Typesetting" w:cs="Arabic Typesetting"/>
                <w:snapToGrid w:val="0"/>
                <w:sz w:val="28"/>
                <w:szCs w:val="28"/>
                <w:rtl/>
              </w:rPr>
              <w:t>غشت</w:t>
            </w:r>
          </w:p>
        </w:tc>
        <w:tc>
          <w:tcPr>
            <w:tcW w:w="1535" w:type="dxa"/>
            <w:shd w:val="clear" w:color="auto" w:fill="FFFFFF" w:themeFill="background1"/>
          </w:tcPr>
          <w:p w:rsidR="00F779E5" w:rsidRPr="0067793E" w:rsidRDefault="00F779E5" w:rsidP="004F7E0C">
            <w:pPr>
              <w:bidi/>
              <w:rPr>
                <w:rFonts w:ascii="Arabic Typesetting" w:hAnsi="Arabic Typesetting" w:cs="Arabic Typesetting"/>
                <w:sz w:val="28"/>
                <w:szCs w:val="28"/>
              </w:rPr>
            </w:pPr>
            <w:r w:rsidRPr="0067793E">
              <w:rPr>
                <w:rFonts w:ascii="Arabic Typesetting" w:hAnsi="Arabic Typesetting" w:cs="Arabic Typesetting"/>
                <w:sz w:val="28"/>
                <w:szCs w:val="28"/>
                <w:rtl/>
              </w:rPr>
              <w:t>14</w:t>
            </w:r>
          </w:p>
        </w:tc>
        <w:tc>
          <w:tcPr>
            <w:tcW w:w="1535" w:type="dxa"/>
            <w:shd w:val="clear" w:color="auto" w:fill="FFFFFF" w:themeFill="background1"/>
          </w:tcPr>
          <w:p w:rsidR="00F779E5" w:rsidRPr="0067793E" w:rsidRDefault="00F779E5" w:rsidP="004F7E0C">
            <w:pPr>
              <w:bidi/>
              <w:rPr>
                <w:rFonts w:ascii="Arabic Typesetting" w:hAnsi="Arabic Typesetting" w:cs="Arabic Typesetting"/>
                <w:sz w:val="28"/>
                <w:szCs w:val="28"/>
              </w:rPr>
            </w:pPr>
            <w:r w:rsidRPr="0067793E">
              <w:rPr>
                <w:rFonts w:ascii="Arabic Typesetting" w:hAnsi="Arabic Typesetting" w:cs="Arabic Typesetting"/>
                <w:sz w:val="28"/>
                <w:szCs w:val="28"/>
                <w:rtl/>
              </w:rPr>
              <w:t>9</w:t>
            </w:r>
          </w:p>
        </w:tc>
        <w:tc>
          <w:tcPr>
            <w:tcW w:w="1535" w:type="dxa"/>
            <w:shd w:val="clear" w:color="auto" w:fill="FFFFFF" w:themeFill="background1"/>
          </w:tcPr>
          <w:p w:rsidR="00F779E5" w:rsidRPr="0067793E" w:rsidRDefault="00F779E5" w:rsidP="004F7E0C">
            <w:pPr>
              <w:bidi/>
              <w:rPr>
                <w:rFonts w:ascii="Arabic Typesetting" w:hAnsi="Arabic Typesetting" w:cs="Arabic Typesetting"/>
                <w:sz w:val="28"/>
                <w:szCs w:val="28"/>
              </w:rPr>
            </w:pPr>
            <w:r w:rsidRPr="0067793E">
              <w:rPr>
                <w:rFonts w:ascii="Arabic Typesetting" w:hAnsi="Arabic Typesetting" w:cs="Arabic Typesetting"/>
                <w:sz w:val="28"/>
                <w:szCs w:val="28"/>
                <w:rtl/>
              </w:rPr>
              <w:t>30</w:t>
            </w:r>
          </w:p>
        </w:tc>
        <w:tc>
          <w:tcPr>
            <w:tcW w:w="1536" w:type="dxa"/>
            <w:shd w:val="clear" w:color="auto" w:fill="FFFFFF" w:themeFill="background1"/>
          </w:tcPr>
          <w:p w:rsidR="00F779E5" w:rsidRPr="0067793E" w:rsidRDefault="00F779E5" w:rsidP="004F7E0C">
            <w:pPr>
              <w:bidi/>
              <w:rPr>
                <w:rFonts w:ascii="Arabic Typesetting" w:hAnsi="Arabic Typesetting" w:cs="Arabic Typesetting"/>
                <w:sz w:val="28"/>
                <w:szCs w:val="28"/>
              </w:rPr>
            </w:pPr>
            <w:r w:rsidRPr="0067793E">
              <w:rPr>
                <w:rFonts w:ascii="Arabic Typesetting" w:hAnsi="Arabic Typesetting" w:cs="Arabic Typesetting"/>
                <w:sz w:val="28"/>
                <w:szCs w:val="28"/>
                <w:rtl/>
              </w:rPr>
              <w:t>12</w:t>
            </w:r>
          </w:p>
        </w:tc>
        <w:tc>
          <w:tcPr>
            <w:tcW w:w="1536" w:type="dxa"/>
            <w:shd w:val="clear" w:color="auto" w:fill="FFFFFF" w:themeFill="background1"/>
          </w:tcPr>
          <w:p w:rsidR="00F779E5" w:rsidRPr="0067793E" w:rsidRDefault="00F779E5" w:rsidP="004F7E0C">
            <w:pPr>
              <w:bidi/>
              <w:rPr>
                <w:rFonts w:ascii="Arabic Typesetting" w:eastAsia="Times New Roman" w:hAnsi="Arabic Typesetting" w:cs="Arabic Typesetting"/>
                <w:sz w:val="28"/>
                <w:szCs w:val="28"/>
                <w:rtl/>
              </w:rPr>
            </w:pPr>
            <w:r w:rsidRPr="0067793E">
              <w:rPr>
                <w:rFonts w:ascii="Arabic Typesetting" w:eastAsia="Times New Roman" w:hAnsi="Arabic Typesetting" w:cs="Arabic Typesetting"/>
                <w:sz w:val="28"/>
                <w:szCs w:val="28"/>
              </w:rPr>
              <w:t>65</w:t>
            </w:r>
          </w:p>
        </w:tc>
      </w:tr>
      <w:tr w:rsidR="00F779E5" w:rsidRPr="0067793E" w:rsidTr="00346892">
        <w:tc>
          <w:tcPr>
            <w:tcW w:w="1535" w:type="dxa"/>
            <w:shd w:val="clear" w:color="auto" w:fill="FBD4B4" w:themeFill="accent6" w:themeFillTint="66"/>
          </w:tcPr>
          <w:p w:rsidR="00F779E5" w:rsidRPr="0067793E" w:rsidRDefault="00F779E5" w:rsidP="004F7E0C">
            <w:pPr>
              <w:bidi/>
              <w:rPr>
                <w:rFonts w:ascii="Arabic Typesetting" w:hAnsi="Arabic Typesetting" w:cs="Arabic Typesetting"/>
                <w:snapToGrid w:val="0"/>
                <w:sz w:val="28"/>
                <w:szCs w:val="28"/>
                <w:rtl/>
              </w:rPr>
            </w:pPr>
            <w:r w:rsidRPr="0067793E">
              <w:rPr>
                <w:rFonts w:ascii="Arabic Typesetting" w:hAnsi="Arabic Typesetting" w:cs="Arabic Typesetting"/>
                <w:snapToGrid w:val="0"/>
                <w:sz w:val="28"/>
                <w:szCs w:val="28"/>
                <w:rtl/>
              </w:rPr>
              <w:t>شتنبر</w:t>
            </w:r>
          </w:p>
        </w:tc>
        <w:tc>
          <w:tcPr>
            <w:tcW w:w="1535" w:type="dxa"/>
            <w:shd w:val="clear" w:color="auto" w:fill="FFFFFF" w:themeFill="background1"/>
          </w:tcPr>
          <w:p w:rsidR="00F779E5" w:rsidRPr="0067793E" w:rsidRDefault="00F779E5" w:rsidP="004F7E0C">
            <w:pPr>
              <w:bidi/>
              <w:rPr>
                <w:rFonts w:ascii="Arabic Typesetting" w:hAnsi="Arabic Typesetting" w:cs="Arabic Typesetting"/>
                <w:sz w:val="28"/>
                <w:szCs w:val="28"/>
              </w:rPr>
            </w:pPr>
            <w:r w:rsidRPr="0067793E">
              <w:rPr>
                <w:rFonts w:ascii="Arabic Typesetting" w:hAnsi="Arabic Typesetting" w:cs="Arabic Typesetting"/>
                <w:sz w:val="28"/>
                <w:szCs w:val="28"/>
              </w:rPr>
              <w:t>196</w:t>
            </w:r>
          </w:p>
        </w:tc>
        <w:tc>
          <w:tcPr>
            <w:tcW w:w="1535" w:type="dxa"/>
            <w:shd w:val="clear" w:color="auto" w:fill="FFFFFF" w:themeFill="background1"/>
          </w:tcPr>
          <w:p w:rsidR="00F779E5" w:rsidRPr="0067793E" w:rsidRDefault="00F779E5" w:rsidP="004F7E0C">
            <w:pPr>
              <w:bidi/>
              <w:rPr>
                <w:rFonts w:ascii="Arabic Typesetting" w:hAnsi="Arabic Typesetting" w:cs="Arabic Typesetting"/>
                <w:sz w:val="28"/>
                <w:szCs w:val="28"/>
              </w:rPr>
            </w:pPr>
            <w:r w:rsidRPr="0067793E">
              <w:rPr>
                <w:rFonts w:ascii="Arabic Typesetting" w:hAnsi="Arabic Typesetting" w:cs="Arabic Typesetting"/>
                <w:sz w:val="28"/>
                <w:szCs w:val="28"/>
              </w:rPr>
              <w:t>25</w:t>
            </w:r>
          </w:p>
        </w:tc>
        <w:tc>
          <w:tcPr>
            <w:tcW w:w="1535" w:type="dxa"/>
            <w:shd w:val="clear" w:color="auto" w:fill="FFFFFF" w:themeFill="background1"/>
          </w:tcPr>
          <w:p w:rsidR="00F779E5" w:rsidRPr="0067793E" w:rsidRDefault="00F779E5" w:rsidP="004F7E0C">
            <w:pPr>
              <w:bidi/>
              <w:rPr>
                <w:rFonts w:ascii="Arabic Typesetting" w:hAnsi="Arabic Typesetting" w:cs="Arabic Typesetting"/>
                <w:sz w:val="28"/>
                <w:szCs w:val="28"/>
              </w:rPr>
            </w:pPr>
            <w:r w:rsidRPr="0067793E">
              <w:rPr>
                <w:rFonts w:ascii="Arabic Typesetting" w:hAnsi="Arabic Typesetting" w:cs="Arabic Typesetting"/>
                <w:sz w:val="28"/>
                <w:szCs w:val="28"/>
                <w:rtl/>
              </w:rPr>
              <w:t>26</w:t>
            </w:r>
          </w:p>
        </w:tc>
        <w:tc>
          <w:tcPr>
            <w:tcW w:w="1536" w:type="dxa"/>
            <w:shd w:val="clear" w:color="auto" w:fill="FFFFFF" w:themeFill="background1"/>
          </w:tcPr>
          <w:p w:rsidR="00F779E5" w:rsidRPr="0067793E" w:rsidRDefault="00F779E5" w:rsidP="004F7E0C">
            <w:pPr>
              <w:bidi/>
              <w:rPr>
                <w:rFonts w:ascii="Arabic Typesetting" w:hAnsi="Arabic Typesetting" w:cs="Arabic Typesetting"/>
                <w:sz w:val="28"/>
                <w:szCs w:val="28"/>
              </w:rPr>
            </w:pPr>
            <w:r w:rsidRPr="0067793E">
              <w:rPr>
                <w:rFonts w:ascii="Arabic Typesetting" w:hAnsi="Arabic Typesetting" w:cs="Arabic Typesetting"/>
                <w:sz w:val="28"/>
                <w:szCs w:val="28"/>
              </w:rPr>
              <w:t>29</w:t>
            </w:r>
          </w:p>
        </w:tc>
        <w:tc>
          <w:tcPr>
            <w:tcW w:w="1536" w:type="dxa"/>
            <w:shd w:val="clear" w:color="auto" w:fill="FFFFFF" w:themeFill="background1"/>
          </w:tcPr>
          <w:p w:rsidR="00F779E5" w:rsidRPr="0067793E" w:rsidRDefault="00F779E5" w:rsidP="004F7E0C">
            <w:pPr>
              <w:bidi/>
              <w:rPr>
                <w:rFonts w:ascii="Arabic Typesetting" w:eastAsia="Times New Roman" w:hAnsi="Arabic Typesetting" w:cs="Arabic Typesetting"/>
                <w:sz w:val="28"/>
                <w:szCs w:val="28"/>
                <w:rtl/>
              </w:rPr>
            </w:pPr>
            <w:r w:rsidRPr="0067793E">
              <w:rPr>
                <w:rFonts w:ascii="Arabic Typesetting" w:eastAsia="Times New Roman" w:hAnsi="Arabic Typesetting" w:cs="Arabic Typesetting"/>
                <w:sz w:val="28"/>
                <w:szCs w:val="28"/>
              </w:rPr>
              <w:t>276</w:t>
            </w:r>
          </w:p>
        </w:tc>
      </w:tr>
      <w:tr w:rsidR="00F779E5" w:rsidRPr="0067793E" w:rsidTr="00346892">
        <w:tc>
          <w:tcPr>
            <w:tcW w:w="1535" w:type="dxa"/>
            <w:shd w:val="clear" w:color="auto" w:fill="FBD4B4" w:themeFill="accent6" w:themeFillTint="66"/>
          </w:tcPr>
          <w:p w:rsidR="00F779E5" w:rsidRPr="0067793E" w:rsidRDefault="00F779E5" w:rsidP="004F7E0C">
            <w:pPr>
              <w:bidi/>
              <w:rPr>
                <w:rFonts w:ascii="Arabic Typesetting" w:hAnsi="Arabic Typesetting" w:cs="Arabic Typesetting"/>
                <w:snapToGrid w:val="0"/>
                <w:sz w:val="28"/>
                <w:szCs w:val="28"/>
                <w:rtl/>
              </w:rPr>
            </w:pPr>
            <w:r w:rsidRPr="0067793E">
              <w:rPr>
                <w:rFonts w:ascii="Arabic Typesetting" w:hAnsi="Arabic Typesetting" w:cs="Arabic Typesetting"/>
                <w:snapToGrid w:val="0"/>
                <w:sz w:val="28"/>
                <w:szCs w:val="28"/>
                <w:rtl/>
              </w:rPr>
              <w:t>أكتوبر</w:t>
            </w:r>
          </w:p>
        </w:tc>
        <w:tc>
          <w:tcPr>
            <w:tcW w:w="1535" w:type="dxa"/>
            <w:shd w:val="clear" w:color="auto" w:fill="FFFFFF" w:themeFill="background1"/>
          </w:tcPr>
          <w:p w:rsidR="00F779E5" w:rsidRPr="0067793E" w:rsidRDefault="00F779E5" w:rsidP="004F7E0C">
            <w:pPr>
              <w:bidi/>
              <w:rPr>
                <w:rFonts w:ascii="Arabic Typesetting" w:hAnsi="Arabic Typesetting" w:cs="Arabic Typesetting"/>
                <w:sz w:val="28"/>
                <w:szCs w:val="28"/>
              </w:rPr>
            </w:pPr>
            <w:r w:rsidRPr="0067793E">
              <w:rPr>
                <w:rFonts w:ascii="Arabic Typesetting" w:hAnsi="Arabic Typesetting" w:cs="Arabic Typesetting"/>
                <w:sz w:val="28"/>
                <w:szCs w:val="28"/>
                <w:rtl/>
              </w:rPr>
              <w:t>56</w:t>
            </w:r>
            <w:r w:rsidRPr="0067793E">
              <w:rPr>
                <w:rFonts w:ascii="Arabic Typesetting" w:hAnsi="Arabic Typesetting" w:cs="Arabic Typesetting"/>
                <w:sz w:val="28"/>
                <w:szCs w:val="28"/>
              </w:rPr>
              <w:t>0</w:t>
            </w:r>
          </w:p>
        </w:tc>
        <w:tc>
          <w:tcPr>
            <w:tcW w:w="1535" w:type="dxa"/>
            <w:shd w:val="clear" w:color="auto" w:fill="FFFFFF" w:themeFill="background1"/>
          </w:tcPr>
          <w:p w:rsidR="00F779E5" w:rsidRPr="0067793E" w:rsidRDefault="00F779E5" w:rsidP="004F7E0C">
            <w:pPr>
              <w:bidi/>
              <w:rPr>
                <w:rFonts w:ascii="Arabic Typesetting" w:hAnsi="Arabic Typesetting" w:cs="Arabic Typesetting"/>
                <w:sz w:val="28"/>
                <w:szCs w:val="28"/>
              </w:rPr>
            </w:pPr>
            <w:r w:rsidRPr="0067793E">
              <w:rPr>
                <w:rFonts w:ascii="Arabic Typesetting" w:hAnsi="Arabic Typesetting" w:cs="Arabic Typesetting"/>
                <w:sz w:val="28"/>
                <w:szCs w:val="28"/>
                <w:rtl/>
              </w:rPr>
              <w:t>36</w:t>
            </w:r>
          </w:p>
        </w:tc>
        <w:tc>
          <w:tcPr>
            <w:tcW w:w="1535" w:type="dxa"/>
            <w:shd w:val="clear" w:color="auto" w:fill="FFFFFF" w:themeFill="background1"/>
          </w:tcPr>
          <w:p w:rsidR="00F779E5" w:rsidRPr="0067793E" w:rsidRDefault="00F779E5" w:rsidP="004F7E0C">
            <w:pPr>
              <w:bidi/>
              <w:rPr>
                <w:rFonts w:ascii="Arabic Typesetting" w:hAnsi="Arabic Typesetting" w:cs="Arabic Typesetting"/>
                <w:sz w:val="28"/>
                <w:szCs w:val="28"/>
              </w:rPr>
            </w:pPr>
            <w:r w:rsidRPr="0067793E">
              <w:rPr>
                <w:rFonts w:ascii="Arabic Typesetting" w:hAnsi="Arabic Typesetting" w:cs="Arabic Typesetting"/>
                <w:sz w:val="28"/>
                <w:szCs w:val="28"/>
                <w:rtl/>
              </w:rPr>
              <w:t>34</w:t>
            </w:r>
          </w:p>
        </w:tc>
        <w:tc>
          <w:tcPr>
            <w:tcW w:w="1536" w:type="dxa"/>
            <w:shd w:val="clear" w:color="auto" w:fill="FFFFFF" w:themeFill="background1"/>
          </w:tcPr>
          <w:p w:rsidR="00F779E5" w:rsidRPr="0067793E" w:rsidRDefault="00F779E5" w:rsidP="004F7E0C">
            <w:pPr>
              <w:bidi/>
              <w:rPr>
                <w:rFonts w:ascii="Arabic Typesetting" w:hAnsi="Arabic Typesetting" w:cs="Arabic Typesetting"/>
                <w:sz w:val="28"/>
                <w:szCs w:val="28"/>
              </w:rPr>
            </w:pPr>
            <w:r w:rsidRPr="0067793E">
              <w:rPr>
                <w:rFonts w:ascii="Arabic Typesetting" w:hAnsi="Arabic Typesetting" w:cs="Arabic Typesetting"/>
                <w:sz w:val="28"/>
                <w:szCs w:val="28"/>
              </w:rPr>
              <w:t>30</w:t>
            </w:r>
          </w:p>
        </w:tc>
        <w:tc>
          <w:tcPr>
            <w:tcW w:w="1536" w:type="dxa"/>
            <w:shd w:val="clear" w:color="auto" w:fill="FFFFFF" w:themeFill="background1"/>
          </w:tcPr>
          <w:p w:rsidR="00F779E5" w:rsidRPr="0067793E" w:rsidRDefault="00F779E5" w:rsidP="004F7E0C">
            <w:pPr>
              <w:bidi/>
              <w:rPr>
                <w:rFonts w:ascii="Arabic Typesetting" w:eastAsia="Times New Roman" w:hAnsi="Arabic Typesetting" w:cs="Arabic Typesetting"/>
                <w:sz w:val="28"/>
                <w:szCs w:val="28"/>
                <w:rtl/>
              </w:rPr>
            </w:pPr>
            <w:r w:rsidRPr="0067793E">
              <w:rPr>
                <w:rFonts w:ascii="Arabic Typesetting" w:eastAsia="Times New Roman" w:hAnsi="Arabic Typesetting" w:cs="Arabic Typesetting"/>
                <w:sz w:val="28"/>
                <w:szCs w:val="28"/>
              </w:rPr>
              <w:t>660</w:t>
            </w:r>
          </w:p>
        </w:tc>
      </w:tr>
      <w:tr w:rsidR="00F779E5" w:rsidRPr="0067793E" w:rsidTr="00346892">
        <w:tc>
          <w:tcPr>
            <w:tcW w:w="1535" w:type="dxa"/>
            <w:shd w:val="clear" w:color="auto" w:fill="FBD4B4" w:themeFill="accent6" w:themeFillTint="66"/>
          </w:tcPr>
          <w:p w:rsidR="00F779E5" w:rsidRPr="0067793E" w:rsidRDefault="00F779E5" w:rsidP="004F7E0C">
            <w:pPr>
              <w:bidi/>
              <w:rPr>
                <w:rFonts w:ascii="Arabic Typesetting" w:hAnsi="Arabic Typesetting" w:cs="Arabic Typesetting"/>
                <w:snapToGrid w:val="0"/>
                <w:sz w:val="28"/>
                <w:szCs w:val="28"/>
                <w:rtl/>
              </w:rPr>
            </w:pPr>
            <w:r w:rsidRPr="0067793E">
              <w:rPr>
                <w:rFonts w:ascii="Arabic Typesetting" w:hAnsi="Arabic Typesetting" w:cs="Arabic Typesetting"/>
                <w:snapToGrid w:val="0"/>
                <w:sz w:val="28"/>
                <w:szCs w:val="28"/>
                <w:rtl/>
              </w:rPr>
              <w:t>نونبر</w:t>
            </w:r>
          </w:p>
        </w:tc>
        <w:tc>
          <w:tcPr>
            <w:tcW w:w="1535" w:type="dxa"/>
            <w:shd w:val="clear" w:color="auto" w:fill="FFFFFF" w:themeFill="background1"/>
          </w:tcPr>
          <w:p w:rsidR="00F779E5" w:rsidRPr="0067793E" w:rsidRDefault="00F779E5" w:rsidP="004F7E0C">
            <w:pPr>
              <w:bidi/>
              <w:rPr>
                <w:rFonts w:ascii="Arabic Typesetting" w:eastAsia="Times New Roman" w:hAnsi="Arabic Typesetting" w:cs="Arabic Typesetting"/>
                <w:sz w:val="28"/>
                <w:szCs w:val="28"/>
              </w:rPr>
            </w:pPr>
            <w:r w:rsidRPr="0067793E">
              <w:rPr>
                <w:rFonts w:ascii="Arabic Typesetting" w:eastAsia="Times New Roman" w:hAnsi="Arabic Typesetting" w:cs="Arabic Typesetting"/>
                <w:sz w:val="28"/>
                <w:szCs w:val="28"/>
                <w:rtl/>
              </w:rPr>
              <w:t>68</w:t>
            </w:r>
            <w:r w:rsidRPr="0067793E">
              <w:rPr>
                <w:rFonts w:ascii="Arabic Typesetting" w:eastAsia="Times New Roman" w:hAnsi="Arabic Typesetting" w:cs="Arabic Typesetting"/>
                <w:sz w:val="28"/>
                <w:szCs w:val="28"/>
              </w:rPr>
              <w:t>0</w:t>
            </w:r>
          </w:p>
        </w:tc>
        <w:tc>
          <w:tcPr>
            <w:tcW w:w="1535" w:type="dxa"/>
            <w:shd w:val="clear" w:color="auto" w:fill="FFFFFF" w:themeFill="background1"/>
          </w:tcPr>
          <w:p w:rsidR="00F779E5" w:rsidRPr="0067793E" w:rsidRDefault="00F779E5" w:rsidP="004F7E0C">
            <w:pPr>
              <w:bidi/>
              <w:rPr>
                <w:rFonts w:ascii="Arabic Typesetting" w:eastAsia="Times New Roman" w:hAnsi="Arabic Typesetting" w:cs="Arabic Typesetting"/>
                <w:sz w:val="28"/>
                <w:szCs w:val="28"/>
              </w:rPr>
            </w:pPr>
            <w:r w:rsidRPr="0067793E">
              <w:rPr>
                <w:rFonts w:ascii="Arabic Typesetting" w:eastAsia="Times New Roman" w:hAnsi="Arabic Typesetting" w:cs="Arabic Typesetting"/>
                <w:sz w:val="28"/>
                <w:szCs w:val="28"/>
              </w:rPr>
              <w:t>4</w:t>
            </w:r>
            <w:r w:rsidRPr="0067793E">
              <w:rPr>
                <w:rFonts w:ascii="Arabic Typesetting" w:eastAsia="Times New Roman" w:hAnsi="Arabic Typesetting" w:cs="Arabic Typesetting"/>
                <w:sz w:val="28"/>
                <w:szCs w:val="28"/>
                <w:rtl/>
              </w:rPr>
              <w:t>3</w:t>
            </w:r>
          </w:p>
        </w:tc>
        <w:tc>
          <w:tcPr>
            <w:tcW w:w="1535" w:type="dxa"/>
            <w:shd w:val="clear" w:color="auto" w:fill="FFFFFF" w:themeFill="background1"/>
          </w:tcPr>
          <w:p w:rsidR="00F779E5" w:rsidRPr="0067793E" w:rsidRDefault="00F779E5" w:rsidP="004F7E0C">
            <w:pPr>
              <w:bidi/>
              <w:rPr>
                <w:rFonts w:ascii="Arabic Typesetting" w:eastAsia="Times New Roman" w:hAnsi="Arabic Typesetting" w:cs="Arabic Typesetting"/>
                <w:sz w:val="28"/>
                <w:szCs w:val="28"/>
              </w:rPr>
            </w:pPr>
            <w:r w:rsidRPr="0067793E">
              <w:rPr>
                <w:rFonts w:ascii="Arabic Typesetting" w:eastAsia="Times New Roman" w:hAnsi="Arabic Typesetting" w:cs="Arabic Typesetting"/>
                <w:sz w:val="28"/>
                <w:szCs w:val="28"/>
                <w:rtl/>
              </w:rPr>
              <w:t>16</w:t>
            </w:r>
          </w:p>
        </w:tc>
        <w:tc>
          <w:tcPr>
            <w:tcW w:w="1536" w:type="dxa"/>
            <w:shd w:val="clear" w:color="auto" w:fill="FFFFFF" w:themeFill="background1"/>
          </w:tcPr>
          <w:p w:rsidR="00F779E5" w:rsidRPr="0067793E" w:rsidRDefault="00F779E5" w:rsidP="004F7E0C">
            <w:pPr>
              <w:bidi/>
              <w:rPr>
                <w:rFonts w:ascii="Arabic Typesetting" w:eastAsia="Times New Roman" w:hAnsi="Arabic Typesetting" w:cs="Arabic Typesetting"/>
                <w:sz w:val="28"/>
                <w:szCs w:val="28"/>
              </w:rPr>
            </w:pPr>
            <w:r w:rsidRPr="0067793E">
              <w:rPr>
                <w:rFonts w:ascii="Arabic Typesetting" w:eastAsia="Times New Roman" w:hAnsi="Arabic Typesetting" w:cs="Arabic Typesetting"/>
                <w:sz w:val="28"/>
                <w:szCs w:val="28"/>
                <w:rtl/>
              </w:rPr>
              <w:t>3</w:t>
            </w:r>
            <w:r w:rsidRPr="0067793E">
              <w:rPr>
                <w:rFonts w:ascii="Arabic Typesetting" w:eastAsia="Times New Roman" w:hAnsi="Arabic Typesetting" w:cs="Arabic Typesetting"/>
                <w:sz w:val="28"/>
                <w:szCs w:val="28"/>
              </w:rPr>
              <w:t>7</w:t>
            </w:r>
          </w:p>
        </w:tc>
        <w:tc>
          <w:tcPr>
            <w:tcW w:w="1536" w:type="dxa"/>
            <w:shd w:val="clear" w:color="auto" w:fill="FFFFFF" w:themeFill="background1"/>
          </w:tcPr>
          <w:p w:rsidR="00F779E5" w:rsidRPr="0067793E" w:rsidRDefault="00F779E5" w:rsidP="004F7E0C">
            <w:pPr>
              <w:bidi/>
              <w:rPr>
                <w:rFonts w:ascii="Arabic Typesetting" w:eastAsia="Times New Roman" w:hAnsi="Arabic Typesetting" w:cs="Arabic Typesetting"/>
                <w:sz w:val="28"/>
                <w:szCs w:val="28"/>
                <w:rtl/>
              </w:rPr>
            </w:pPr>
            <w:r w:rsidRPr="0067793E">
              <w:rPr>
                <w:rFonts w:ascii="Arabic Typesetting" w:eastAsia="Times New Roman" w:hAnsi="Arabic Typesetting" w:cs="Arabic Typesetting"/>
                <w:sz w:val="28"/>
                <w:szCs w:val="28"/>
              </w:rPr>
              <w:t>776</w:t>
            </w:r>
          </w:p>
        </w:tc>
      </w:tr>
      <w:tr w:rsidR="00F779E5" w:rsidRPr="0067793E" w:rsidTr="00346892">
        <w:tc>
          <w:tcPr>
            <w:tcW w:w="1535" w:type="dxa"/>
            <w:shd w:val="clear" w:color="auto" w:fill="FBD4B4" w:themeFill="accent6" w:themeFillTint="66"/>
          </w:tcPr>
          <w:p w:rsidR="00F779E5" w:rsidRPr="0067793E" w:rsidRDefault="00F779E5" w:rsidP="004F7E0C">
            <w:pPr>
              <w:bidi/>
              <w:rPr>
                <w:rFonts w:ascii="Arabic Typesetting" w:hAnsi="Arabic Typesetting" w:cs="Arabic Typesetting"/>
                <w:snapToGrid w:val="0"/>
                <w:sz w:val="28"/>
                <w:szCs w:val="28"/>
                <w:rtl/>
              </w:rPr>
            </w:pPr>
            <w:r w:rsidRPr="0067793E">
              <w:rPr>
                <w:rFonts w:ascii="Arabic Typesetting" w:hAnsi="Arabic Typesetting" w:cs="Arabic Typesetting"/>
                <w:snapToGrid w:val="0"/>
                <w:sz w:val="28"/>
                <w:szCs w:val="28"/>
                <w:rtl/>
              </w:rPr>
              <w:t>دجنبر</w:t>
            </w:r>
            <w:r w:rsidRPr="0067793E">
              <w:rPr>
                <w:rFonts w:ascii="Arabic Typesetting" w:hAnsi="Arabic Typesetting" w:cs="Arabic Typesetting"/>
                <w:snapToGrid w:val="0"/>
                <w:sz w:val="28"/>
                <w:szCs w:val="28"/>
              </w:rPr>
              <w:t>*</w:t>
            </w:r>
          </w:p>
        </w:tc>
        <w:tc>
          <w:tcPr>
            <w:tcW w:w="1535" w:type="dxa"/>
            <w:shd w:val="clear" w:color="auto" w:fill="FFFFFF" w:themeFill="background1"/>
          </w:tcPr>
          <w:p w:rsidR="00F779E5" w:rsidRPr="0067793E" w:rsidRDefault="00F779E5" w:rsidP="004F7E0C">
            <w:pPr>
              <w:bidi/>
              <w:rPr>
                <w:rFonts w:ascii="Arabic Typesetting" w:eastAsia="Times New Roman" w:hAnsi="Arabic Typesetting" w:cs="Arabic Typesetting"/>
                <w:sz w:val="28"/>
                <w:szCs w:val="28"/>
              </w:rPr>
            </w:pPr>
            <w:r w:rsidRPr="0067793E">
              <w:rPr>
                <w:rFonts w:ascii="Arabic Typesetting" w:eastAsia="Times New Roman" w:hAnsi="Arabic Typesetting" w:cs="Arabic Typesetting"/>
                <w:sz w:val="28"/>
                <w:szCs w:val="28"/>
                <w:rtl/>
              </w:rPr>
              <w:t>5</w:t>
            </w:r>
            <w:r w:rsidRPr="0067793E">
              <w:rPr>
                <w:rFonts w:ascii="Arabic Typesetting" w:eastAsia="Times New Roman" w:hAnsi="Arabic Typesetting" w:cs="Arabic Typesetting"/>
                <w:sz w:val="28"/>
                <w:szCs w:val="28"/>
              </w:rPr>
              <w:t>23</w:t>
            </w:r>
          </w:p>
        </w:tc>
        <w:tc>
          <w:tcPr>
            <w:tcW w:w="1535" w:type="dxa"/>
            <w:shd w:val="clear" w:color="auto" w:fill="FFFFFF" w:themeFill="background1"/>
          </w:tcPr>
          <w:p w:rsidR="00F779E5" w:rsidRPr="0067793E" w:rsidRDefault="00F779E5" w:rsidP="004F7E0C">
            <w:pPr>
              <w:bidi/>
              <w:rPr>
                <w:rFonts w:ascii="Arabic Typesetting" w:eastAsia="Times New Roman" w:hAnsi="Arabic Typesetting" w:cs="Arabic Typesetting"/>
                <w:sz w:val="28"/>
                <w:szCs w:val="28"/>
              </w:rPr>
            </w:pPr>
            <w:r w:rsidRPr="0067793E">
              <w:rPr>
                <w:rFonts w:ascii="Arabic Typesetting" w:eastAsia="Times New Roman" w:hAnsi="Arabic Typesetting" w:cs="Arabic Typesetting"/>
                <w:sz w:val="28"/>
                <w:szCs w:val="28"/>
              </w:rPr>
              <w:t>5</w:t>
            </w:r>
            <w:r w:rsidRPr="0067793E">
              <w:rPr>
                <w:rFonts w:ascii="Arabic Typesetting" w:eastAsia="Times New Roman" w:hAnsi="Arabic Typesetting" w:cs="Arabic Typesetting"/>
                <w:sz w:val="28"/>
                <w:szCs w:val="28"/>
                <w:rtl/>
              </w:rPr>
              <w:t>8</w:t>
            </w:r>
          </w:p>
        </w:tc>
        <w:tc>
          <w:tcPr>
            <w:tcW w:w="1535" w:type="dxa"/>
            <w:shd w:val="clear" w:color="auto" w:fill="FFFFFF" w:themeFill="background1"/>
          </w:tcPr>
          <w:p w:rsidR="00F779E5" w:rsidRPr="0067793E" w:rsidRDefault="00F779E5" w:rsidP="004F7E0C">
            <w:pPr>
              <w:bidi/>
              <w:rPr>
                <w:rFonts w:ascii="Arabic Typesetting" w:eastAsia="Times New Roman" w:hAnsi="Arabic Typesetting" w:cs="Arabic Typesetting"/>
                <w:sz w:val="28"/>
                <w:szCs w:val="28"/>
              </w:rPr>
            </w:pPr>
            <w:r w:rsidRPr="0067793E">
              <w:rPr>
                <w:rFonts w:ascii="Arabic Typesetting" w:eastAsia="Times New Roman" w:hAnsi="Arabic Typesetting" w:cs="Arabic Typesetting"/>
                <w:sz w:val="28"/>
                <w:szCs w:val="28"/>
                <w:rtl/>
              </w:rPr>
              <w:t>32</w:t>
            </w:r>
          </w:p>
        </w:tc>
        <w:tc>
          <w:tcPr>
            <w:tcW w:w="1536" w:type="dxa"/>
            <w:shd w:val="clear" w:color="auto" w:fill="FFFFFF" w:themeFill="background1"/>
          </w:tcPr>
          <w:p w:rsidR="00F779E5" w:rsidRPr="0067793E" w:rsidRDefault="00F779E5" w:rsidP="004F7E0C">
            <w:pPr>
              <w:bidi/>
              <w:rPr>
                <w:rFonts w:ascii="Arabic Typesetting" w:eastAsia="Times New Roman" w:hAnsi="Arabic Typesetting" w:cs="Arabic Typesetting"/>
                <w:sz w:val="28"/>
                <w:szCs w:val="28"/>
              </w:rPr>
            </w:pPr>
            <w:r w:rsidRPr="0067793E">
              <w:rPr>
                <w:rFonts w:ascii="Arabic Typesetting" w:eastAsia="Times New Roman" w:hAnsi="Arabic Typesetting" w:cs="Arabic Typesetting"/>
                <w:sz w:val="28"/>
                <w:szCs w:val="28"/>
              </w:rPr>
              <w:t>2</w:t>
            </w:r>
            <w:r w:rsidRPr="0067793E">
              <w:rPr>
                <w:rFonts w:ascii="Arabic Typesetting" w:eastAsia="Times New Roman" w:hAnsi="Arabic Typesetting" w:cs="Arabic Typesetting"/>
                <w:sz w:val="28"/>
                <w:szCs w:val="28"/>
                <w:rtl/>
              </w:rPr>
              <w:t>5</w:t>
            </w:r>
          </w:p>
        </w:tc>
        <w:tc>
          <w:tcPr>
            <w:tcW w:w="1536" w:type="dxa"/>
            <w:shd w:val="clear" w:color="auto" w:fill="FFFFFF" w:themeFill="background1"/>
          </w:tcPr>
          <w:p w:rsidR="00F779E5" w:rsidRPr="0067793E" w:rsidRDefault="00F779E5" w:rsidP="004F7E0C">
            <w:pPr>
              <w:bidi/>
              <w:rPr>
                <w:rFonts w:ascii="Arabic Typesetting" w:eastAsia="Times New Roman" w:hAnsi="Arabic Typesetting" w:cs="Arabic Typesetting"/>
                <w:sz w:val="28"/>
                <w:szCs w:val="28"/>
                <w:rtl/>
              </w:rPr>
            </w:pPr>
            <w:r w:rsidRPr="0067793E">
              <w:rPr>
                <w:rFonts w:ascii="Arabic Typesetting" w:eastAsia="Times New Roman" w:hAnsi="Arabic Typesetting" w:cs="Arabic Typesetting"/>
                <w:sz w:val="28"/>
                <w:szCs w:val="28"/>
              </w:rPr>
              <w:t>638</w:t>
            </w:r>
          </w:p>
        </w:tc>
      </w:tr>
      <w:tr w:rsidR="00F779E5" w:rsidRPr="0067793E" w:rsidTr="00346892">
        <w:tc>
          <w:tcPr>
            <w:tcW w:w="1535" w:type="dxa"/>
            <w:shd w:val="clear" w:color="auto" w:fill="FBD4B4" w:themeFill="accent6" w:themeFillTint="66"/>
          </w:tcPr>
          <w:p w:rsidR="00F779E5" w:rsidRPr="0067793E" w:rsidRDefault="00F779E5" w:rsidP="004F7E0C">
            <w:pPr>
              <w:bidi/>
              <w:rPr>
                <w:rFonts w:ascii="Arabic Typesetting" w:hAnsi="Arabic Typesetting" w:cs="Arabic Typesetting"/>
                <w:sz w:val="28"/>
                <w:szCs w:val="28"/>
                <w:rtl/>
              </w:rPr>
            </w:pPr>
            <w:r w:rsidRPr="0067793E">
              <w:rPr>
                <w:rFonts w:ascii="Arabic Typesetting" w:hAnsi="Arabic Typesetting" w:cs="Arabic Typesetting"/>
                <w:sz w:val="28"/>
                <w:szCs w:val="28"/>
                <w:rtl/>
              </w:rPr>
              <w:t>المجمــوع</w:t>
            </w:r>
          </w:p>
        </w:tc>
        <w:tc>
          <w:tcPr>
            <w:tcW w:w="1535" w:type="dxa"/>
            <w:shd w:val="clear" w:color="auto" w:fill="FFFFFF" w:themeFill="background1"/>
          </w:tcPr>
          <w:p w:rsidR="00F779E5" w:rsidRPr="0067793E" w:rsidRDefault="00F779E5" w:rsidP="004F7E0C">
            <w:pPr>
              <w:bidi/>
              <w:rPr>
                <w:rFonts w:ascii="Arabic Typesetting" w:eastAsia="Times New Roman" w:hAnsi="Arabic Typesetting" w:cs="Arabic Typesetting"/>
                <w:sz w:val="28"/>
                <w:szCs w:val="28"/>
              </w:rPr>
            </w:pPr>
            <w:r w:rsidRPr="0067793E">
              <w:rPr>
                <w:rFonts w:ascii="Arabic Typesetting" w:eastAsia="Times New Roman" w:hAnsi="Arabic Typesetting" w:cs="Arabic Typesetting"/>
                <w:sz w:val="28"/>
                <w:szCs w:val="28"/>
              </w:rPr>
              <w:t>2892</w:t>
            </w:r>
          </w:p>
        </w:tc>
        <w:tc>
          <w:tcPr>
            <w:tcW w:w="1535" w:type="dxa"/>
            <w:shd w:val="clear" w:color="auto" w:fill="FFFFFF" w:themeFill="background1"/>
          </w:tcPr>
          <w:p w:rsidR="00F779E5" w:rsidRPr="0067793E" w:rsidRDefault="00F779E5" w:rsidP="004F7E0C">
            <w:pPr>
              <w:bidi/>
              <w:rPr>
                <w:rFonts w:ascii="Arabic Typesetting" w:eastAsia="Times New Roman" w:hAnsi="Arabic Typesetting" w:cs="Arabic Typesetting"/>
                <w:sz w:val="28"/>
                <w:szCs w:val="28"/>
              </w:rPr>
            </w:pPr>
            <w:r w:rsidRPr="0067793E">
              <w:rPr>
                <w:rFonts w:ascii="Arabic Typesetting" w:eastAsia="Times New Roman" w:hAnsi="Arabic Typesetting" w:cs="Arabic Typesetting"/>
                <w:sz w:val="28"/>
                <w:szCs w:val="28"/>
              </w:rPr>
              <w:t>405</w:t>
            </w:r>
          </w:p>
        </w:tc>
        <w:tc>
          <w:tcPr>
            <w:tcW w:w="1535" w:type="dxa"/>
            <w:shd w:val="clear" w:color="auto" w:fill="FFFFFF" w:themeFill="background1"/>
          </w:tcPr>
          <w:p w:rsidR="00F779E5" w:rsidRPr="0067793E" w:rsidRDefault="00F779E5" w:rsidP="004F7E0C">
            <w:pPr>
              <w:bidi/>
              <w:rPr>
                <w:rFonts w:ascii="Arabic Typesetting" w:eastAsia="Times New Roman" w:hAnsi="Arabic Typesetting" w:cs="Arabic Typesetting"/>
                <w:sz w:val="28"/>
                <w:szCs w:val="28"/>
              </w:rPr>
            </w:pPr>
            <w:r w:rsidRPr="0067793E">
              <w:rPr>
                <w:rFonts w:ascii="Arabic Typesetting" w:eastAsia="Times New Roman" w:hAnsi="Arabic Typesetting" w:cs="Arabic Typesetting"/>
                <w:sz w:val="28"/>
                <w:szCs w:val="28"/>
              </w:rPr>
              <w:t>339</w:t>
            </w:r>
          </w:p>
        </w:tc>
        <w:tc>
          <w:tcPr>
            <w:tcW w:w="1536" w:type="dxa"/>
            <w:shd w:val="clear" w:color="auto" w:fill="FFFFFF" w:themeFill="background1"/>
          </w:tcPr>
          <w:p w:rsidR="00F779E5" w:rsidRPr="0067793E" w:rsidRDefault="00F779E5" w:rsidP="004F7E0C">
            <w:pPr>
              <w:bidi/>
              <w:rPr>
                <w:rFonts w:ascii="Arabic Typesetting" w:eastAsia="Times New Roman" w:hAnsi="Arabic Typesetting" w:cs="Arabic Typesetting"/>
                <w:sz w:val="28"/>
                <w:szCs w:val="28"/>
              </w:rPr>
            </w:pPr>
            <w:r w:rsidRPr="0067793E">
              <w:rPr>
                <w:rFonts w:ascii="Arabic Typesetting" w:eastAsia="Times New Roman" w:hAnsi="Arabic Typesetting" w:cs="Arabic Typesetting"/>
                <w:sz w:val="28"/>
                <w:szCs w:val="28"/>
              </w:rPr>
              <w:t>367</w:t>
            </w:r>
          </w:p>
        </w:tc>
        <w:tc>
          <w:tcPr>
            <w:tcW w:w="1536" w:type="dxa"/>
            <w:shd w:val="clear" w:color="auto" w:fill="FFFFFF" w:themeFill="background1"/>
          </w:tcPr>
          <w:p w:rsidR="00F779E5" w:rsidRPr="0067793E" w:rsidRDefault="00F779E5" w:rsidP="004F7E0C">
            <w:pPr>
              <w:bidi/>
              <w:rPr>
                <w:rFonts w:ascii="Arabic Typesetting" w:eastAsia="Times New Roman" w:hAnsi="Arabic Typesetting" w:cs="Arabic Typesetting"/>
                <w:sz w:val="28"/>
                <w:szCs w:val="28"/>
              </w:rPr>
            </w:pPr>
            <w:r w:rsidRPr="0067793E">
              <w:rPr>
                <w:rFonts w:ascii="Arabic Typesetting" w:eastAsia="Times New Roman" w:hAnsi="Arabic Typesetting" w:cs="Arabic Typesetting"/>
                <w:sz w:val="28"/>
                <w:szCs w:val="28"/>
              </w:rPr>
              <w:t>4003</w:t>
            </w:r>
          </w:p>
        </w:tc>
      </w:tr>
    </w:tbl>
    <w:p w:rsidR="00F779E5" w:rsidRPr="0067793E" w:rsidRDefault="00F779E5" w:rsidP="004F7E0C">
      <w:pPr>
        <w:bidi/>
        <w:spacing w:after="0" w:line="240" w:lineRule="auto"/>
        <w:rPr>
          <w:rFonts w:ascii="Arabic Typesetting" w:hAnsi="Arabic Typesetting" w:cs="Arabic Typesetting"/>
          <w:sz w:val="36"/>
          <w:szCs w:val="36"/>
          <w:rtl/>
        </w:rPr>
      </w:pPr>
      <w:r w:rsidRPr="0067793E">
        <w:rPr>
          <w:rFonts w:ascii="Arabic Typesetting" w:hAnsi="Arabic Typesetting" w:cs="Arabic Typesetting"/>
          <w:rtl/>
        </w:rPr>
        <w:t>لغاية 20 دجنبر</w:t>
      </w:r>
      <w:r w:rsidRPr="0067793E">
        <w:rPr>
          <w:rFonts w:ascii="Arabic Typesetting" w:hAnsi="Arabic Typesetting" w:cs="Arabic Typesetting"/>
        </w:rPr>
        <w:t>*</w:t>
      </w:r>
      <w:r w:rsidRPr="0067793E">
        <w:rPr>
          <w:rFonts w:ascii="Arabic Typesetting" w:hAnsi="Arabic Typesetting" w:cs="Arabic Typesetting"/>
          <w:sz w:val="36"/>
          <w:szCs w:val="36"/>
        </w:rPr>
        <w:t xml:space="preserve"> </w:t>
      </w:r>
    </w:p>
    <w:p w:rsidR="00F914B9" w:rsidRPr="0067793E" w:rsidRDefault="00F914B9" w:rsidP="00F914B9">
      <w:pPr>
        <w:bidi/>
        <w:spacing w:after="0" w:line="240" w:lineRule="auto"/>
        <w:rPr>
          <w:rFonts w:ascii="Arabic Typesetting" w:hAnsi="Arabic Typesetting" w:cs="Arabic Typesetting"/>
          <w:sz w:val="36"/>
          <w:szCs w:val="36"/>
          <w:rtl/>
        </w:rPr>
      </w:pPr>
    </w:p>
    <w:p w:rsidR="00F779E5" w:rsidRPr="0067793E" w:rsidRDefault="00F779E5" w:rsidP="004F7E0C">
      <w:pPr>
        <w:bidi/>
        <w:spacing w:after="0" w:line="240" w:lineRule="auto"/>
        <w:rPr>
          <w:rFonts w:ascii="Arabic Typesetting" w:hAnsi="Arabic Typesetting" w:cs="Arabic Typesetting"/>
          <w:b/>
          <w:bCs/>
          <w:color w:val="943634" w:themeColor="accent2" w:themeShade="BF"/>
          <w:sz w:val="32"/>
          <w:szCs w:val="32"/>
        </w:rPr>
      </w:pPr>
      <w:r w:rsidRPr="0067793E">
        <w:rPr>
          <w:rFonts w:ascii="Arabic Typesetting" w:hAnsi="Arabic Typesetting" w:cs="Arabic Typesetting"/>
          <w:b/>
          <w:bCs/>
          <w:color w:val="943634" w:themeColor="accent2" w:themeShade="BF"/>
          <w:sz w:val="32"/>
          <w:szCs w:val="32"/>
          <w:rtl/>
        </w:rPr>
        <w:t xml:space="preserve">2. </w:t>
      </w:r>
      <w:r w:rsidRPr="0067793E">
        <w:rPr>
          <w:rFonts w:ascii="Arabic Typesetting" w:hAnsi="Arabic Typesetting" w:cs="Arabic Typesetting"/>
          <w:b/>
          <w:bCs/>
          <w:color w:val="943634" w:themeColor="accent2" w:themeShade="BF"/>
          <w:sz w:val="32"/>
          <w:szCs w:val="32"/>
          <w:u w:val="single"/>
          <w:rtl/>
        </w:rPr>
        <w:t>التوزيــــــع</w:t>
      </w:r>
      <w:r w:rsidRPr="0067793E">
        <w:rPr>
          <w:rFonts w:ascii="Arabic Typesetting" w:hAnsi="Arabic Typesetting" w:cs="Arabic Typesetting"/>
          <w:b/>
          <w:bCs/>
          <w:color w:val="943634" w:themeColor="accent2" w:themeShade="BF"/>
          <w:sz w:val="32"/>
          <w:szCs w:val="32"/>
          <w:rtl/>
        </w:rPr>
        <w:t>:</w:t>
      </w:r>
    </w:p>
    <w:p w:rsidR="00F779E5" w:rsidRPr="0067793E" w:rsidRDefault="00F779E5" w:rsidP="00F914B9">
      <w:pPr>
        <w:bidi/>
        <w:spacing w:after="0" w:line="240" w:lineRule="auto"/>
        <w:ind w:firstLine="792"/>
        <w:rPr>
          <w:rFonts w:ascii="Arabic Typesetting" w:hAnsi="Arabic Typesetting" w:cs="Arabic Typesetting"/>
          <w:snapToGrid w:val="0"/>
          <w:sz w:val="28"/>
          <w:szCs w:val="28"/>
          <w:lang w:eastAsia="ar-SA"/>
        </w:rPr>
      </w:pPr>
      <w:r w:rsidRPr="0067793E">
        <w:rPr>
          <w:rFonts w:ascii="Arabic Typesetting" w:hAnsi="Arabic Typesetting" w:cs="Arabic Typesetting"/>
          <w:snapToGrid w:val="0"/>
          <w:sz w:val="28"/>
          <w:szCs w:val="28"/>
          <w:rtl/>
          <w:lang w:eastAsia="ar-SA"/>
        </w:rPr>
        <w:t>التوزيع والنشر هو مآل كل معلومة أو وثيقة تم اقتناؤها ومعالجتها وتحليلها و/أو تحيينها.</w:t>
      </w:r>
    </w:p>
    <w:p w:rsidR="00F779E5" w:rsidRPr="0067793E" w:rsidRDefault="00F779E5" w:rsidP="00F914B9">
      <w:pPr>
        <w:bidi/>
        <w:spacing w:after="0" w:line="240" w:lineRule="auto"/>
        <w:ind w:firstLine="107"/>
        <w:rPr>
          <w:rFonts w:ascii="Arabic Typesetting" w:hAnsi="Arabic Typesetting" w:cs="Arabic Typesetting"/>
          <w:snapToGrid w:val="0"/>
          <w:sz w:val="28"/>
          <w:szCs w:val="28"/>
          <w:lang w:eastAsia="ar-SA"/>
        </w:rPr>
      </w:pPr>
      <w:r w:rsidRPr="0067793E">
        <w:rPr>
          <w:rFonts w:ascii="Arabic Typesetting" w:hAnsi="Arabic Typesetting" w:cs="Arabic Typesetting"/>
          <w:snapToGrid w:val="0"/>
          <w:sz w:val="28"/>
          <w:szCs w:val="28"/>
          <w:rtl/>
          <w:lang w:eastAsia="ar-SA"/>
        </w:rPr>
        <w:t>برسم سنة 2018 قامت مصلحة التوثيق</w:t>
      </w:r>
      <w:r w:rsidRPr="0067793E">
        <w:rPr>
          <w:rFonts w:ascii="Arabic Typesetting" w:hAnsi="Arabic Typesetting" w:cs="Arabic Typesetting"/>
          <w:snapToGrid w:val="0"/>
          <w:sz w:val="28"/>
          <w:szCs w:val="28"/>
          <w:lang w:eastAsia="ar-SA"/>
        </w:rPr>
        <w:t xml:space="preserve"> </w:t>
      </w:r>
      <w:r w:rsidRPr="0067793E">
        <w:rPr>
          <w:rFonts w:ascii="Arabic Typesetting" w:hAnsi="Arabic Typesetting" w:cs="Arabic Typesetting"/>
          <w:snapToGrid w:val="0"/>
          <w:sz w:val="28"/>
          <w:szCs w:val="28"/>
          <w:rtl/>
          <w:lang w:eastAsia="ar-SA" w:bidi="ar-MA"/>
        </w:rPr>
        <w:t>و</w:t>
      </w:r>
      <w:r w:rsidR="00776D4E" w:rsidRPr="0067793E">
        <w:rPr>
          <w:rFonts w:ascii="Arabic Typesetting" w:hAnsi="Arabic Typesetting" w:cs="Arabic Typesetting" w:hint="cs"/>
          <w:snapToGrid w:val="0"/>
          <w:sz w:val="28"/>
          <w:szCs w:val="28"/>
          <w:rtl/>
          <w:lang w:eastAsia="ar-SA"/>
        </w:rPr>
        <w:t>تدبيرا لمعلوما</w:t>
      </w:r>
      <w:r w:rsidR="00776D4E" w:rsidRPr="0067793E">
        <w:rPr>
          <w:rFonts w:ascii="Arabic Typesetting" w:hAnsi="Arabic Typesetting" w:cs="Arabic Typesetting" w:hint="eastAsia"/>
          <w:snapToGrid w:val="0"/>
          <w:sz w:val="28"/>
          <w:szCs w:val="28"/>
          <w:rtl/>
          <w:lang w:eastAsia="ar-SA"/>
        </w:rPr>
        <w:t>ت</w:t>
      </w:r>
      <w:r w:rsidRPr="0067793E">
        <w:rPr>
          <w:rFonts w:ascii="Arabic Typesetting" w:hAnsi="Arabic Typesetting" w:cs="Arabic Typesetting"/>
          <w:snapToGrid w:val="0"/>
          <w:sz w:val="28"/>
          <w:szCs w:val="28"/>
          <w:lang w:eastAsia="ar-SA"/>
        </w:rPr>
        <w:t xml:space="preserve"> </w:t>
      </w:r>
      <w:r w:rsidRPr="0067793E">
        <w:rPr>
          <w:rFonts w:ascii="Arabic Typesetting" w:hAnsi="Arabic Typesetting" w:cs="Arabic Typesetting"/>
          <w:snapToGrid w:val="0"/>
          <w:sz w:val="28"/>
          <w:szCs w:val="28"/>
          <w:rtl/>
          <w:lang w:eastAsia="ar-SA"/>
        </w:rPr>
        <w:t>بمراكش بإعداد ما يناهز 1933 وثيقة للتوزيع منذ شهر يونيو 2016</w:t>
      </w:r>
      <w:r w:rsidR="007F132A" w:rsidRPr="0067793E">
        <w:rPr>
          <w:rFonts w:ascii="Arabic Typesetting" w:hAnsi="Arabic Typesetting" w:cs="Arabic Typesetting"/>
          <w:snapToGrid w:val="0"/>
          <w:sz w:val="28"/>
          <w:szCs w:val="28"/>
          <w:rtl/>
          <w:lang w:eastAsia="ar-SA"/>
        </w:rPr>
        <w:t>:</w:t>
      </w:r>
    </w:p>
    <w:tbl>
      <w:tblPr>
        <w:tblStyle w:val="Grilledutableau"/>
        <w:bidiVisual/>
        <w:tblW w:w="9889" w:type="dxa"/>
        <w:tblLook w:val="04A0" w:firstRow="1" w:lastRow="0" w:firstColumn="1" w:lastColumn="0" w:noHBand="0" w:noVBand="1"/>
      </w:tblPr>
      <w:tblGrid>
        <w:gridCol w:w="1535"/>
        <w:gridCol w:w="1535"/>
        <w:gridCol w:w="2282"/>
        <w:gridCol w:w="1701"/>
        <w:gridCol w:w="1560"/>
        <w:gridCol w:w="1276"/>
      </w:tblGrid>
      <w:tr w:rsidR="00F779E5" w:rsidRPr="0067793E" w:rsidTr="00346892">
        <w:tc>
          <w:tcPr>
            <w:tcW w:w="1535" w:type="dxa"/>
            <w:shd w:val="clear" w:color="auto" w:fill="FBD4B4" w:themeFill="accent6" w:themeFillTint="66"/>
          </w:tcPr>
          <w:p w:rsidR="00F779E5" w:rsidRPr="0067793E" w:rsidRDefault="00F779E5" w:rsidP="004F7E0C">
            <w:pPr>
              <w:bidi/>
              <w:rPr>
                <w:rFonts w:ascii="Arabic Typesetting" w:hAnsi="Arabic Typesetting" w:cs="Arabic Typesetting"/>
                <w:snapToGrid w:val="0"/>
                <w:sz w:val="32"/>
                <w:szCs w:val="32"/>
              </w:rPr>
            </w:pPr>
            <w:r w:rsidRPr="0067793E">
              <w:rPr>
                <w:rFonts w:ascii="Arabic Typesetting" w:hAnsi="Arabic Typesetting" w:cs="Arabic Typesetting"/>
                <w:snapToGrid w:val="0"/>
                <w:sz w:val="32"/>
                <w:szCs w:val="32"/>
                <w:rtl/>
              </w:rPr>
              <w:t>نوع الوثائق</w:t>
            </w:r>
          </w:p>
        </w:tc>
        <w:tc>
          <w:tcPr>
            <w:tcW w:w="1535" w:type="dxa"/>
            <w:shd w:val="clear" w:color="auto" w:fill="FBD4B4" w:themeFill="accent6" w:themeFillTint="66"/>
          </w:tcPr>
          <w:p w:rsidR="00F779E5" w:rsidRPr="0067793E" w:rsidRDefault="00F779E5" w:rsidP="004F7E0C">
            <w:pPr>
              <w:bidi/>
              <w:rPr>
                <w:rFonts w:ascii="Arabic Typesetting" w:hAnsi="Arabic Typesetting" w:cs="Arabic Typesetting"/>
                <w:snapToGrid w:val="0"/>
                <w:sz w:val="28"/>
                <w:szCs w:val="28"/>
                <w:lang w:eastAsia="ar-SA"/>
              </w:rPr>
            </w:pPr>
            <w:r w:rsidRPr="0067793E">
              <w:rPr>
                <w:rFonts w:ascii="Arabic Typesetting" w:hAnsi="Arabic Typesetting" w:cs="Arabic Typesetting"/>
                <w:snapToGrid w:val="0"/>
                <w:sz w:val="28"/>
                <w:szCs w:val="28"/>
                <w:rtl/>
                <w:lang w:eastAsia="ar-SA"/>
              </w:rPr>
              <w:t>مستعملو الخزانة</w:t>
            </w:r>
          </w:p>
        </w:tc>
        <w:tc>
          <w:tcPr>
            <w:tcW w:w="2282" w:type="dxa"/>
            <w:shd w:val="clear" w:color="auto" w:fill="FBD4B4" w:themeFill="accent6" w:themeFillTint="66"/>
          </w:tcPr>
          <w:p w:rsidR="00F779E5" w:rsidRPr="0067793E" w:rsidRDefault="00F779E5" w:rsidP="004F7E0C">
            <w:pPr>
              <w:bidi/>
              <w:rPr>
                <w:rFonts w:ascii="Arabic Typesetting" w:hAnsi="Arabic Typesetting" w:cs="Arabic Typesetting"/>
                <w:snapToGrid w:val="0"/>
                <w:sz w:val="28"/>
                <w:szCs w:val="28"/>
                <w:lang w:eastAsia="ar-SA"/>
              </w:rPr>
            </w:pPr>
            <w:r w:rsidRPr="0067793E">
              <w:rPr>
                <w:rFonts w:ascii="Arabic Typesetting" w:hAnsi="Arabic Typesetting" w:cs="Arabic Typesetting"/>
                <w:snapToGrid w:val="0"/>
                <w:sz w:val="28"/>
                <w:szCs w:val="28"/>
                <w:rtl/>
                <w:lang w:eastAsia="ar-SA"/>
              </w:rPr>
              <w:t>الجماعات والأقاليم</w:t>
            </w:r>
          </w:p>
        </w:tc>
        <w:tc>
          <w:tcPr>
            <w:tcW w:w="1701" w:type="dxa"/>
            <w:shd w:val="clear" w:color="auto" w:fill="FBD4B4" w:themeFill="accent6" w:themeFillTint="66"/>
          </w:tcPr>
          <w:p w:rsidR="00F779E5" w:rsidRPr="0067793E" w:rsidRDefault="00F779E5" w:rsidP="004F7E0C">
            <w:pPr>
              <w:bidi/>
              <w:rPr>
                <w:rFonts w:ascii="Arabic Typesetting" w:hAnsi="Arabic Typesetting" w:cs="Arabic Typesetting"/>
                <w:snapToGrid w:val="0"/>
                <w:sz w:val="28"/>
                <w:szCs w:val="28"/>
                <w:lang w:eastAsia="ar-SA"/>
              </w:rPr>
            </w:pPr>
            <w:r w:rsidRPr="0067793E">
              <w:rPr>
                <w:rFonts w:ascii="Arabic Typesetting" w:hAnsi="Arabic Typesetting" w:cs="Arabic Typesetting"/>
                <w:snapToGrid w:val="0"/>
                <w:sz w:val="28"/>
                <w:szCs w:val="28"/>
                <w:rtl/>
                <w:lang w:eastAsia="ar-SA"/>
              </w:rPr>
              <w:t>المصالح الخارجية</w:t>
            </w:r>
          </w:p>
        </w:tc>
        <w:tc>
          <w:tcPr>
            <w:tcW w:w="1560" w:type="dxa"/>
            <w:shd w:val="clear" w:color="auto" w:fill="FBD4B4" w:themeFill="accent6" w:themeFillTint="66"/>
          </w:tcPr>
          <w:p w:rsidR="00F779E5" w:rsidRPr="0067793E" w:rsidRDefault="00F779E5" w:rsidP="004F7E0C">
            <w:pPr>
              <w:bidi/>
              <w:rPr>
                <w:rFonts w:ascii="Arabic Typesetting" w:hAnsi="Arabic Typesetting" w:cs="Arabic Typesetting"/>
                <w:snapToGrid w:val="0"/>
                <w:sz w:val="28"/>
                <w:szCs w:val="28"/>
                <w:lang w:eastAsia="ar-SA"/>
              </w:rPr>
            </w:pPr>
            <w:r w:rsidRPr="0067793E">
              <w:rPr>
                <w:rFonts w:ascii="Arabic Typesetting" w:hAnsi="Arabic Typesetting" w:cs="Arabic Typesetting"/>
                <w:snapToGrid w:val="0"/>
                <w:sz w:val="28"/>
                <w:szCs w:val="28"/>
                <w:rtl/>
                <w:lang w:eastAsia="ar-SA"/>
              </w:rPr>
              <w:t>المجتمع المدني</w:t>
            </w:r>
          </w:p>
        </w:tc>
        <w:tc>
          <w:tcPr>
            <w:tcW w:w="1276" w:type="dxa"/>
            <w:shd w:val="clear" w:color="auto" w:fill="FBD4B4" w:themeFill="accent6" w:themeFillTint="66"/>
          </w:tcPr>
          <w:p w:rsidR="00F779E5" w:rsidRPr="0067793E" w:rsidRDefault="00F779E5" w:rsidP="004F7E0C">
            <w:pPr>
              <w:bidi/>
              <w:rPr>
                <w:rFonts w:ascii="Arabic Typesetting" w:hAnsi="Arabic Typesetting" w:cs="Arabic Typesetting"/>
                <w:snapToGrid w:val="0"/>
                <w:sz w:val="32"/>
                <w:szCs w:val="32"/>
              </w:rPr>
            </w:pPr>
            <w:r w:rsidRPr="0067793E">
              <w:rPr>
                <w:rFonts w:ascii="Arabic Typesetting" w:hAnsi="Arabic Typesetting" w:cs="Arabic Typesetting"/>
                <w:snapToGrid w:val="0"/>
                <w:sz w:val="32"/>
                <w:szCs w:val="32"/>
                <w:rtl/>
                <w:lang w:eastAsia="ar-SA"/>
              </w:rPr>
              <w:t>المجمــوع</w:t>
            </w:r>
          </w:p>
        </w:tc>
      </w:tr>
      <w:tr w:rsidR="00F779E5" w:rsidRPr="0067793E" w:rsidTr="00346892">
        <w:tc>
          <w:tcPr>
            <w:tcW w:w="1535" w:type="dxa"/>
            <w:shd w:val="clear" w:color="auto" w:fill="FBD4B4" w:themeFill="accent6" w:themeFillTint="66"/>
          </w:tcPr>
          <w:p w:rsidR="00F779E5" w:rsidRPr="0067793E" w:rsidRDefault="00F779E5" w:rsidP="004F7E0C">
            <w:pPr>
              <w:bidi/>
              <w:rPr>
                <w:rFonts w:ascii="Arabic Typesetting" w:hAnsi="Arabic Typesetting" w:cs="Arabic Typesetting"/>
                <w:sz w:val="36"/>
                <w:szCs w:val="36"/>
              </w:rPr>
            </w:pPr>
            <w:r w:rsidRPr="0067793E">
              <w:rPr>
                <w:rFonts w:ascii="Arabic Typesetting" w:hAnsi="Arabic Typesetting" w:cs="Arabic Typesetting"/>
                <w:snapToGrid w:val="0"/>
                <w:sz w:val="28"/>
                <w:szCs w:val="28"/>
                <w:rtl/>
                <w:lang w:eastAsia="ar-SA"/>
              </w:rPr>
              <w:t>المنوغرافيات</w:t>
            </w:r>
          </w:p>
        </w:tc>
        <w:tc>
          <w:tcPr>
            <w:tcW w:w="1535" w:type="dxa"/>
            <w:shd w:val="clear" w:color="auto" w:fill="FFFFFF" w:themeFill="background1"/>
          </w:tcPr>
          <w:p w:rsidR="00F779E5" w:rsidRPr="0067793E" w:rsidRDefault="00F779E5" w:rsidP="004F7E0C">
            <w:pPr>
              <w:bidi/>
              <w:rPr>
                <w:rFonts w:ascii="Arabic Typesetting" w:hAnsi="Arabic Typesetting" w:cs="Arabic Typesetting"/>
                <w:snapToGrid w:val="0"/>
                <w:sz w:val="28"/>
                <w:szCs w:val="28"/>
                <w:rtl/>
                <w:lang w:eastAsia="ar-SA"/>
              </w:rPr>
            </w:pPr>
            <w:r w:rsidRPr="0067793E">
              <w:rPr>
                <w:rFonts w:ascii="Arabic Typesetting" w:hAnsi="Arabic Typesetting" w:cs="Arabic Typesetting"/>
                <w:snapToGrid w:val="0"/>
                <w:sz w:val="28"/>
                <w:szCs w:val="28"/>
                <w:rtl/>
                <w:lang w:eastAsia="ar-SA"/>
              </w:rPr>
              <w:t>2002</w:t>
            </w:r>
          </w:p>
        </w:tc>
        <w:tc>
          <w:tcPr>
            <w:tcW w:w="2282" w:type="dxa"/>
            <w:shd w:val="clear" w:color="auto" w:fill="FFFFFF" w:themeFill="background1"/>
          </w:tcPr>
          <w:p w:rsidR="00F779E5" w:rsidRPr="0067793E" w:rsidRDefault="00F779E5" w:rsidP="004F7E0C">
            <w:pPr>
              <w:bidi/>
              <w:rPr>
                <w:rFonts w:ascii="Arabic Typesetting" w:eastAsia="Times New Roman" w:hAnsi="Arabic Typesetting" w:cs="Arabic Typesetting"/>
                <w:sz w:val="24"/>
                <w:szCs w:val="24"/>
              </w:rPr>
            </w:pPr>
            <w:r w:rsidRPr="0067793E">
              <w:rPr>
                <w:rFonts w:ascii="Arabic Typesetting" w:eastAsia="Times New Roman" w:hAnsi="Arabic Typesetting" w:cs="Arabic Typesetting"/>
                <w:sz w:val="24"/>
                <w:szCs w:val="24"/>
                <w:rtl/>
              </w:rPr>
              <w:t>265</w:t>
            </w:r>
          </w:p>
        </w:tc>
        <w:tc>
          <w:tcPr>
            <w:tcW w:w="1701" w:type="dxa"/>
            <w:shd w:val="clear" w:color="auto" w:fill="FFFFFF" w:themeFill="background1"/>
          </w:tcPr>
          <w:p w:rsidR="00F779E5" w:rsidRPr="0067793E" w:rsidRDefault="00F779E5" w:rsidP="004F7E0C">
            <w:pPr>
              <w:bidi/>
              <w:rPr>
                <w:rFonts w:ascii="Arabic Typesetting" w:eastAsia="Times New Roman" w:hAnsi="Arabic Typesetting" w:cs="Arabic Typesetting"/>
                <w:sz w:val="24"/>
                <w:szCs w:val="24"/>
              </w:rPr>
            </w:pPr>
            <w:r w:rsidRPr="0067793E">
              <w:rPr>
                <w:rFonts w:ascii="Arabic Typesetting" w:eastAsia="Times New Roman" w:hAnsi="Arabic Typesetting" w:cs="Arabic Typesetting"/>
                <w:sz w:val="24"/>
                <w:szCs w:val="24"/>
                <w:rtl/>
              </w:rPr>
              <w:t>160</w:t>
            </w:r>
          </w:p>
        </w:tc>
        <w:tc>
          <w:tcPr>
            <w:tcW w:w="1560" w:type="dxa"/>
            <w:shd w:val="clear" w:color="auto" w:fill="FFFFFF" w:themeFill="background1"/>
          </w:tcPr>
          <w:p w:rsidR="00F779E5" w:rsidRPr="0067793E" w:rsidRDefault="00F779E5" w:rsidP="004F7E0C">
            <w:pPr>
              <w:bidi/>
              <w:rPr>
                <w:rFonts w:ascii="Arabic Typesetting" w:eastAsia="Times New Roman" w:hAnsi="Arabic Typesetting" w:cs="Arabic Typesetting"/>
                <w:sz w:val="24"/>
                <w:szCs w:val="24"/>
              </w:rPr>
            </w:pPr>
            <w:r w:rsidRPr="0067793E">
              <w:rPr>
                <w:rFonts w:ascii="Arabic Typesetting" w:eastAsia="Times New Roman" w:hAnsi="Arabic Typesetting" w:cs="Arabic Typesetting"/>
                <w:sz w:val="24"/>
                <w:szCs w:val="24"/>
                <w:rtl/>
              </w:rPr>
              <w:t>74</w:t>
            </w:r>
          </w:p>
        </w:tc>
        <w:tc>
          <w:tcPr>
            <w:tcW w:w="1276" w:type="dxa"/>
            <w:shd w:val="clear" w:color="auto" w:fill="FFFFFF" w:themeFill="background1"/>
          </w:tcPr>
          <w:p w:rsidR="00F779E5" w:rsidRPr="0067793E" w:rsidRDefault="00F779E5" w:rsidP="004F7E0C">
            <w:pPr>
              <w:bidi/>
              <w:rPr>
                <w:rFonts w:ascii="Arabic Typesetting" w:eastAsia="Times New Roman" w:hAnsi="Arabic Typesetting" w:cs="Arabic Typesetting"/>
                <w:sz w:val="24"/>
                <w:szCs w:val="24"/>
              </w:rPr>
            </w:pPr>
            <w:r w:rsidRPr="0067793E">
              <w:rPr>
                <w:rFonts w:ascii="Arabic Typesetting" w:eastAsia="Times New Roman" w:hAnsi="Arabic Typesetting" w:cs="Arabic Typesetting"/>
                <w:sz w:val="24"/>
                <w:szCs w:val="24"/>
                <w:rtl/>
              </w:rPr>
              <w:t>2501</w:t>
            </w:r>
          </w:p>
        </w:tc>
      </w:tr>
      <w:tr w:rsidR="00F779E5" w:rsidRPr="0067793E" w:rsidTr="00346892">
        <w:tc>
          <w:tcPr>
            <w:tcW w:w="1535" w:type="dxa"/>
            <w:shd w:val="clear" w:color="auto" w:fill="FBD4B4" w:themeFill="accent6" w:themeFillTint="66"/>
          </w:tcPr>
          <w:p w:rsidR="00F779E5" w:rsidRPr="0067793E" w:rsidRDefault="00F779E5" w:rsidP="004F7E0C">
            <w:pPr>
              <w:bidi/>
              <w:rPr>
                <w:rFonts w:ascii="Arabic Typesetting" w:hAnsi="Arabic Typesetting" w:cs="Arabic Typesetting"/>
                <w:snapToGrid w:val="0"/>
                <w:sz w:val="28"/>
                <w:szCs w:val="28"/>
                <w:lang w:eastAsia="ar-SA"/>
              </w:rPr>
            </w:pPr>
            <w:r w:rsidRPr="0067793E">
              <w:rPr>
                <w:rFonts w:ascii="Arabic Typesetting" w:hAnsi="Arabic Typesetting" w:cs="Arabic Typesetting"/>
                <w:snapToGrid w:val="0"/>
                <w:sz w:val="28"/>
                <w:szCs w:val="28"/>
                <w:rtl/>
                <w:lang w:eastAsia="ar-SA"/>
              </w:rPr>
              <w:t>النشرات</w:t>
            </w:r>
          </w:p>
        </w:tc>
        <w:tc>
          <w:tcPr>
            <w:tcW w:w="1535" w:type="dxa"/>
            <w:shd w:val="clear" w:color="auto" w:fill="FFFFFF" w:themeFill="background1"/>
          </w:tcPr>
          <w:p w:rsidR="00F779E5" w:rsidRPr="0067793E" w:rsidRDefault="00F779E5" w:rsidP="004F7E0C">
            <w:pPr>
              <w:bidi/>
              <w:rPr>
                <w:rFonts w:ascii="Arabic Typesetting" w:hAnsi="Arabic Typesetting" w:cs="Arabic Typesetting"/>
                <w:snapToGrid w:val="0"/>
                <w:sz w:val="28"/>
                <w:szCs w:val="28"/>
                <w:lang w:eastAsia="ar-SA"/>
              </w:rPr>
            </w:pPr>
            <w:r w:rsidRPr="0067793E">
              <w:rPr>
                <w:rFonts w:ascii="Arabic Typesetting" w:hAnsi="Arabic Typesetting" w:cs="Arabic Typesetting"/>
                <w:snapToGrid w:val="0"/>
                <w:sz w:val="28"/>
                <w:szCs w:val="28"/>
                <w:rtl/>
                <w:lang w:eastAsia="ar-SA"/>
              </w:rPr>
              <w:t>900</w:t>
            </w:r>
          </w:p>
        </w:tc>
        <w:tc>
          <w:tcPr>
            <w:tcW w:w="2282" w:type="dxa"/>
            <w:shd w:val="clear" w:color="auto" w:fill="FFFFFF" w:themeFill="background1"/>
          </w:tcPr>
          <w:p w:rsidR="00F779E5" w:rsidRPr="0067793E" w:rsidRDefault="00F779E5" w:rsidP="004F7E0C">
            <w:pPr>
              <w:bidi/>
              <w:rPr>
                <w:rFonts w:ascii="Arabic Typesetting" w:eastAsia="Times New Roman" w:hAnsi="Arabic Typesetting" w:cs="Arabic Typesetting"/>
                <w:sz w:val="24"/>
                <w:szCs w:val="24"/>
              </w:rPr>
            </w:pPr>
            <w:r w:rsidRPr="0067793E">
              <w:rPr>
                <w:rFonts w:ascii="Arabic Typesetting" w:eastAsia="Times New Roman" w:hAnsi="Arabic Typesetting" w:cs="Arabic Typesetting"/>
                <w:sz w:val="24"/>
                <w:szCs w:val="24"/>
                <w:rtl/>
              </w:rPr>
              <w:t>96</w:t>
            </w:r>
          </w:p>
        </w:tc>
        <w:tc>
          <w:tcPr>
            <w:tcW w:w="1701" w:type="dxa"/>
            <w:shd w:val="clear" w:color="auto" w:fill="FFFFFF" w:themeFill="background1"/>
          </w:tcPr>
          <w:p w:rsidR="00F779E5" w:rsidRPr="0067793E" w:rsidRDefault="00F779E5" w:rsidP="004F7E0C">
            <w:pPr>
              <w:bidi/>
              <w:rPr>
                <w:rFonts w:ascii="Arabic Typesetting" w:eastAsia="Times New Roman" w:hAnsi="Arabic Typesetting" w:cs="Arabic Typesetting"/>
                <w:sz w:val="24"/>
                <w:szCs w:val="24"/>
              </w:rPr>
            </w:pPr>
            <w:r w:rsidRPr="0067793E">
              <w:rPr>
                <w:rFonts w:ascii="Arabic Typesetting" w:eastAsia="Times New Roman" w:hAnsi="Arabic Typesetting" w:cs="Arabic Typesetting"/>
                <w:sz w:val="24"/>
                <w:szCs w:val="24"/>
                <w:rtl/>
              </w:rPr>
              <w:t>801</w:t>
            </w:r>
          </w:p>
        </w:tc>
        <w:tc>
          <w:tcPr>
            <w:tcW w:w="1560" w:type="dxa"/>
            <w:shd w:val="clear" w:color="auto" w:fill="FFFFFF" w:themeFill="background1"/>
          </w:tcPr>
          <w:p w:rsidR="00F779E5" w:rsidRPr="0067793E" w:rsidRDefault="00F779E5" w:rsidP="004F7E0C">
            <w:pPr>
              <w:bidi/>
              <w:rPr>
                <w:rFonts w:ascii="Arabic Typesetting" w:eastAsia="Times New Roman" w:hAnsi="Arabic Typesetting" w:cs="Arabic Typesetting"/>
                <w:sz w:val="24"/>
                <w:szCs w:val="24"/>
              </w:rPr>
            </w:pPr>
            <w:r w:rsidRPr="0067793E">
              <w:rPr>
                <w:rFonts w:ascii="Arabic Typesetting" w:eastAsia="Times New Roman" w:hAnsi="Arabic Typesetting" w:cs="Arabic Typesetting"/>
                <w:sz w:val="24"/>
                <w:szCs w:val="24"/>
                <w:rtl/>
              </w:rPr>
              <w:t>354</w:t>
            </w:r>
          </w:p>
        </w:tc>
        <w:tc>
          <w:tcPr>
            <w:tcW w:w="1276" w:type="dxa"/>
            <w:shd w:val="clear" w:color="auto" w:fill="FFFFFF" w:themeFill="background1"/>
          </w:tcPr>
          <w:p w:rsidR="00F779E5" w:rsidRPr="0067793E" w:rsidRDefault="00F779E5" w:rsidP="004F7E0C">
            <w:pPr>
              <w:bidi/>
              <w:rPr>
                <w:rFonts w:ascii="Arabic Typesetting" w:eastAsia="Times New Roman" w:hAnsi="Arabic Typesetting" w:cs="Arabic Typesetting"/>
                <w:sz w:val="24"/>
                <w:szCs w:val="24"/>
              </w:rPr>
            </w:pPr>
            <w:r w:rsidRPr="0067793E">
              <w:rPr>
                <w:rFonts w:ascii="Arabic Typesetting" w:eastAsia="Times New Roman" w:hAnsi="Arabic Typesetting" w:cs="Arabic Typesetting"/>
                <w:sz w:val="24"/>
                <w:szCs w:val="24"/>
                <w:rtl/>
              </w:rPr>
              <w:t>2151</w:t>
            </w:r>
          </w:p>
        </w:tc>
      </w:tr>
      <w:tr w:rsidR="00F779E5" w:rsidRPr="0067793E" w:rsidTr="00346892">
        <w:tc>
          <w:tcPr>
            <w:tcW w:w="1535" w:type="dxa"/>
            <w:shd w:val="clear" w:color="auto" w:fill="FBD4B4" w:themeFill="accent6" w:themeFillTint="66"/>
          </w:tcPr>
          <w:p w:rsidR="00F779E5" w:rsidRPr="0067793E" w:rsidRDefault="00F779E5" w:rsidP="004F7E0C">
            <w:pPr>
              <w:bidi/>
              <w:rPr>
                <w:rFonts w:ascii="Arabic Typesetting" w:hAnsi="Arabic Typesetting" w:cs="Arabic Typesetting"/>
                <w:snapToGrid w:val="0"/>
                <w:sz w:val="28"/>
                <w:szCs w:val="28"/>
                <w:lang w:eastAsia="ar-SA"/>
              </w:rPr>
            </w:pPr>
            <w:r w:rsidRPr="0067793E">
              <w:rPr>
                <w:rFonts w:ascii="Arabic Typesetting" w:hAnsi="Arabic Typesetting" w:cs="Arabic Typesetting"/>
                <w:snapToGrid w:val="0"/>
                <w:sz w:val="28"/>
                <w:szCs w:val="28"/>
                <w:rtl/>
                <w:lang w:eastAsia="ar-SA"/>
              </w:rPr>
              <w:t>الدراسات</w:t>
            </w:r>
          </w:p>
        </w:tc>
        <w:tc>
          <w:tcPr>
            <w:tcW w:w="1535" w:type="dxa"/>
            <w:shd w:val="clear" w:color="auto" w:fill="FFFFFF" w:themeFill="background1"/>
          </w:tcPr>
          <w:p w:rsidR="00F779E5" w:rsidRPr="0067793E" w:rsidRDefault="00F779E5" w:rsidP="004F7E0C">
            <w:pPr>
              <w:bidi/>
              <w:rPr>
                <w:rFonts w:ascii="Arabic Typesetting" w:hAnsi="Arabic Typesetting" w:cs="Arabic Typesetting"/>
                <w:snapToGrid w:val="0"/>
                <w:sz w:val="28"/>
                <w:szCs w:val="28"/>
                <w:rtl/>
                <w:lang w:eastAsia="ar-SA"/>
              </w:rPr>
            </w:pPr>
            <w:r w:rsidRPr="0067793E">
              <w:rPr>
                <w:rFonts w:ascii="Arabic Typesetting" w:hAnsi="Arabic Typesetting" w:cs="Arabic Typesetting"/>
                <w:snapToGrid w:val="0"/>
                <w:sz w:val="28"/>
                <w:szCs w:val="28"/>
                <w:rtl/>
                <w:lang w:eastAsia="ar-SA"/>
              </w:rPr>
              <w:t>260</w:t>
            </w:r>
          </w:p>
        </w:tc>
        <w:tc>
          <w:tcPr>
            <w:tcW w:w="2282" w:type="dxa"/>
            <w:shd w:val="clear" w:color="auto" w:fill="FFFFFF" w:themeFill="background1"/>
          </w:tcPr>
          <w:p w:rsidR="00F779E5" w:rsidRPr="0067793E" w:rsidRDefault="00F779E5" w:rsidP="004F7E0C">
            <w:pPr>
              <w:bidi/>
              <w:rPr>
                <w:rFonts w:ascii="Arabic Typesetting" w:eastAsia="Times New Roman" w:hAnsi="Arabic Typesetting" w:cs="Arabic Typesetting"/>
                <w:sz w:val="24"/>
                <w:szCs w:val="24"/>
              </w:rPr>
            </w:pPr>
            <w:r w:rsidRPr="0067793E">
              <w:rPr>
                <w:rFonts w:ascii="Arabic Typesetting" w:eastAsia="Times New Roman" w:hAnsi="Arabic Typesetting" w:cs="Arabic Typesetting"/>
                <w:sz w:val="24"/>
                <w:szCs w:val="24"/>
                <w:rtl/>
              </w:rPr>
              <w:t>107</w:t>
            </w:r>
          </w:p>
        </w:tc>
        <w:tc>
          <w:tcPr>
            <w:tcW w:w="1701" w:type="dxa"/>
            <w:shd w:val="clear" w:color="auto" w:fill="FFFFFF" w:themeFill="background1"/>
          </w:tcPr>
          <w:p w:rsidR="00F779E5" w:rsidRPr="0067793E" w:rsidRDefault="00F779E5" w:rsidP="004F7E0C">
            <w:pPr>
              <w:bidi/>
              <w:rPr>
                <w:rFonts w:ascii="Arabic Typesetting" w:eastAsia="Times New Roman" w:hAnsi="Arabic Typesetting" w:cs="Arabic Typesetting"/>
                <w:sz w:val="24"/>
                <w:szCs w:val="24"/>
              </w:rPr>
            </w:pPr>
            <w:r w:rsidRPr="0067793E">
              <w:rPr>
                <w:rFonts w:ascii="Arabic Typesetting" w:eastAsia="Times New Roman" w:hAnsi="Arabic Typesetting" w:cs="Arabic Typesetting"/>
                <w:sz w:val="24"/>
                <w:szCs w:val="24"/>
                <w:rtl/>
              </w:rPr>
              <w:t>97</w:t>
            </w:r>
          </w:p>
        </w:tc>
        <w:tc>
          <w:tcPr>
            <w:tcW w:w="1560" w:type="dxa"/>
            <w:shd w:val="clear" w:color="auto" w:fill="FFFFFF" w:themeFill="background1"/>
          </w:tcPr>
          <w:p w:rsidR="00F779E5" w:rsidRPr="0067793E" w:rsidRDefault="00F779E5" w:rsidP="004F7E0C">
            <w:pPr>
              <w:bidi/>
              <w:rPr>
                <w:rFonts w:ascii="Arabic Typesetting" w:eastAsia="Times New Roman" w:hAnsi="Arabic Typesetting" w:cs="Arabic Typesetting"/>
                <w:sz w:val="24"/>
                <w:szCs w:val="24"/>
              </w:rPr>
            </w:pPr>
            <w:r w:rsidRPr="0067793E">
              <w:rPr>
                <w:rFonts w:ascii="Arabic Typesetting" w:eastAsia="Times New Roman" w:hAnsi="Arabic Typesetting" w:cs="Arabic Typesetting"/>
                <w:sz w:val="24"/>
                <w:szCs w:val="24"/>
                <w:rtl/>
              </w:rPr>
              <w:t>260</w:t>
            </w:r>
          </w:p>
        </w:tc>
        <w:tc>
          <w:tcPr>
            <w:tcW w:w="1276" w:type="dxa"/>
            <w:shd w:val="clear" w:color="auto" w:fill="FFFFFF" w:themeFill="background1"/>
          </w:tcPr>
          <w:p w:rsidR="00F779E5" w:rsidRPr="0067793E" w:rsidRDefault="00F779E5" w:rsidP="004F7E0C">
            <w:pPr>
              <w:bidi/>
              <w:rPr>
                <w:rFonts w:ascii="Arabic Typesetting" w:eastAsia="Times New Roman" w:hAnsi="Arabic Typesetting" w:cs="Arabic Typesetting"/>
                <w:sz w:val="24"/>
                <w:szCs w:val="24"/>
              </w:rPr>
            </w:pPr>
            <w:r w:rsidRPr="0067793E">
              <w:rPr>
                <w:rFonts w:ascii="Arabic Typesetting" w:eastAsia="Times New Roman" w:hAnsi="Arabic Typesetting" w:cs="Arabic Typesetting"/>
                <w:sz w:val="24"/>
                <w:szCs w:val="24"/>
                <w:rtl/>
              </w:rPr>
              <w:t>724</w:t>
            </w:r>
          </w:p>
        </w:tc>
      </w:tr>
      <w:tr w:rsidR="00F779E5" w:rsidRPr="0067793E" w:rsidTr="00346892">
        <w:tc>
          <w:tcPr>
            <w:tcW w:w="1535" w:type="dxa"/>
            <w:shd w:val="clear" w:color="auto" w:fill="FBD4B4" w:themeFill="accent6" w:themeFillTint="66"/>
          </w:tcPr>
          <w:p w:rsidR="00F779E5" w:rsidRPr="0067793E" w:rsidRDefault="00F779E5" w:rsidP="004F7E0C">
            <w:pPr>
              <w:bidi/>
              <w:rPr>
                <w:rFonts w:ascii="Arabic Typesetting" w:hAnsi="Arabic Typesetting" w:cs="Arabic Typesetting"/>
                <w:snapToGrid w:val="0"/>
                <w:sz w:val="28"/>
                <w:szCs w:val="28"/>
                <w:lang w:eastAsia="ar-SA"/>
              </w:rPr>
            </w:pPr>
            <w:r w:rsidRPr="0067793E">
              <w:rPr>
                <w:rFonts w:ascii="Arabic Typesetting" w:hAnsi="Arabic Typesetting" w:cs="Arabic Typesetting"/>
                <w:snapToGrid w:val="0"/>
                <w:sz w:val="28"/>
                <w:szCs w:val="28"/>
                <w:rtl/>
                <w:lang w:eastAsia="ar-SA"/>
              </w:rPr>
              <w:t>الدوريات</w:t>
            </w:r>
          </w:p>
        </w:tc>
        <w:tc>
          <w:tcPr>
            <w:tcW w:w="1535" w:type="dxa"/>
            <w:shd w:val="clear" w:color="auto" w:fill="FFFFFF" w:themeFill="background1"/>
          </w:tcPr>
          <w:p w:rsidR="00F779E5" w:rsidRPr="0067793E" w:rsidRDefault="00F779E5" w:rsidP="004F7E0C">
            <w:pPr>
              <w:bidi/>
              <w:rPr>
                <w:rFonts w:ascii="Arabic Typesetting" w:hAnsi="Arabic Typesetting" w:cs="Arabic Typesetting"/>
                <w:snapToGrid w:val="0"/>
                <w:sz w:val="28"/>
                <w:szCs w:val="28"/>
                <w:rtl/>
                <w:lang w:eastAsia="ar-SA"/>
              </w:rPr>
            </w:pPr>
            <w:r w:rsidRPr="0067793E">
              <w:rPr>
                <w:rFonts w:ascii="Arabic Typesetting" w:hAnsi="Arabic Typesetting" w:cs="Arabic Typesetting"/>
                <w:snapToGrid w:val="0"/>
                <w:sz w:val="28"/>
                <w:szCs w:val="28"/>
                <w:rtl/>
                <w:lang w:eastAsia="ar-SA"/>
              </w:rPr>
              <w:t>1600</w:t>
            </w:r>
          </w:p>
        </w:tc>
        <w:tc>
          <w:tcPr>
            <w:tcW w:w="2282" w:type="dxa"/>
            <w:shd w:val="clear" w:color="auto" w:fill="FFFFFF" w:themeFill="background1"/>
          </w:tcPr>
          <w:p w:rsidR="00F779E5" w:rsidRPr="0067793E" w:rsidRDefault="00F779E5" w:rsidP="004F7E0C">
            <w:pPr>
              <w:bidi/>
              <w:rPr>
                <w:rFonts w:ascii="Arabic Typesetting" w:eastAsia="Times New Roman" w:hAnsi="Arabic Typesetting" w:cs="Arabic Typesetting"/>
                <w:sz w:val="24"/>
                <w:szCs w:val="24"/>
              </w:rPr>
            </w:pPr>
            <w:r w:rsidRPr="0067793E">
              <w:rPr>
                <w:rFonts w:ascii="Arabic Typesetting" w:eastAsia="Times New Roman" w:hAnsi="Arabic Typesetting" w:cs="Arabic Typesetting"/>
                <w:sz w:val="24"/>
                <w:szCs w:val="24"/>
                <w:rtl/>
              </w:rPr>
              <w:t>134</w:t>
            </w:r>
          </w:p>
        </w:tc>
        <w:tc>
          <w:tcPr>
            <w:tcW w:w="1701" w:type="dxa"/>
            <w:shd w:val="clear" w:color="auto" w:fill="FFFFFF" w:themeFill="background1"/>
          </w:tcPr>
          <w:p w:rsidR="00F779E5" w:rsidRPr="0067793E" w:rsidRDefault="00F779E5" w:rsidP="004F7E0C">
            <w:pPr>
              <w:bidi/>
              <w:rPr>
                <w:rFonts w:ascii="Arabic Typesetting" w:eastAsia="Times New Roman" w:hAnsi="Arabic Typesetting" w:cs="Arabic Typesetting"/>
                <w:sz w:val="24"/>
                <w:szCs w:val="24"/>
              </w:rPr>
            </w:pPr>
            <w:r w:rsidRPr="0067793E">
              <w:rPr>
                <w:rFonts w:ascii="Arabic Typesetting" w:eastAsia="Times New Roman" w:hAnsi="Arabic Typesetting" w:cs="Arabic Typesetting"/>
                <w:sz w:val="24"/>
                <w:szCs w:val="24"/>
                <w:rtl/>
              </w:rPr>
              <w:t>56</w:t>
            </w:r>
          </w:p>
        </w:tc>
        <w:tc>
          <w:tcPr>
            <w:tcW w:w="1560" w:type="dxa"/>
            <w:shd w:val="clear" w:color="auto" w:fill="FFFFFF" w:themeFill="background1"/>
          </w:tcPr>
          <w:p w:rsidR="00F779E5" w:rsidRPr="0067793E" w:rsidRDefault="00F779E5" w:rsidP="004F7E0C">
            <w:pPr>
              <w:bidi/>
              <w:rPr>
                <w:rFonts w:ascii="Arabic Typesetting" w:eastAsia="Times New Roman" w:hAnsi="Arabic Typesetting" w:cs="Arabic Typesetting"/>
                <w:sz w:val="24"/>
                <w:szCs w:val="24"/>
              </w:rPr>
            </w:pPr>
            <w:r w:rsidRPr="0067793E">
              <w:rPr>
                <w:rFonts w:ascii="Arabic Typesetting" w:eastAsia="Times New Roman" w:hAnsi="Arabic Typesetting" w:cs="Arabic Typesetting"/>
                <w:sz w:val="24"/>
                <w:szCs w:val="24"/>
                <w:rtl/>
              </w:rPr>
              <w:t>25</w:t>
            </w:r>
          </w:p>
        </w:tc>
        <w:tc>
          <w:tcPr>
            <w:tcW w:w="1276" w:type="dxa"/>
            <w:shd w:val="clear" w:color="auto" w:fill="FFFFFF" w:themeFill="background1"/>
          </w:tcPr>
          <w:p w:rsidR="00F779E5" w:rsidRPr="0067793E" w:rsidRDefault="00F779E5" w:rsidP="004F7E0C">
            <w:pPr>
              <w:bidi/>
              <w:rPr>
                <w:rFonts w:ascii="Arabic Typesetting" w:eastAsia="Times New Roman" w:hAnsi="Arabic Typesetting" w:cs="Arabic Typesetting"/>
                <w:sz w:val="24"/>
                <w:szCs w:val="24"/>
              </w:rPr>
            </w:pPr>
            <w:r w:rsidRPr="0067793E">
              <w:rPr>
                <w:rFonts w:ascii="Arabic Typesetting" w:eastAsia="Times New Roman" w:hAnsi="Arabic Typesetting" w:cs="Arabic Typesetting"/>
                <w:sz w:val="24"/>
                <w:szCs w:val="24"/>
                <w:rtl/>
              </w:rPr>
              <w:t>1815</w:t>
            </w:r>
          </w:p>
        </w:tc>
      </w:tr>
      <w:tr w:rsidR="00F779E5" w:rsidRPr="0067793E" w:rsidTr="00346892">
        <w:tc>
          <w:tcPr>
            <w:tcW w:w="1535" w:type="dxa"/>
            <w:shd w:val="clear" w:color="auto" w:fill="FBD4B4" w:themeFill="accent6" w:themeFillTint="66"/>
          </w:tcPr>
          <w:p w:rsidR="00F779E5" w:rsidRPr="0067793E" w:rsidRDefault="00F779E5" w:rsidP="004F7E0C">
            <w:pPr>
              <w:bidi/>
              <w:rPr>
                <w:rFonts w:ascii="Arabic Typesetting" w:hAnsi="Arabic Typesetting" w:cs="Arabic Typesetting"/>
                <w:snapToGrid w:val="0"/>
                <w:sz w:val="32"/>
                <w:szCs w:val="32"/>
                <w:rtl/>
                <w:lang w:eastAsia="ar-SA"/>
              </w:rPr>
            </w:pPr>
            <w:r w:rsidRPr="0067793E">
              <w:rPr>
                <w:rFonts w:ascii="Arabic Typesetting" w:hAnsi="Arabic Typesetting" w:cs="Arabic Typesetting"/>
                <w:snapToGrid w:val="0"/>
                <w:sz w:val="32"/>
                <w:szCs w:val="32"/>
                <w:rtl/>
                <w:lang w:eastAsia="ar-SA"/>
              </w:rPr>
              <w:t>المجمــوع</w:t>
            </w:r>
            <w:r w:rsidRPr="0067793E">
              <w:rPr>
                <w:rFonts w:ascii="Arabic Typesetting" w:hAnsi="Arabic Typesetting" w:cs="Arabic Typesetting"/>
                <w:snapToGrid w:val="0"/>
                <w:sz w:val="32"/>
                <w:szCs w:val="32"/>
                <w:lang w:eastAsia="ar-SA"/>
              </w:rPr>
              <w:t>*</w:t>
            </w:r>
          </w:p>
        </w:tc>
        <w:tc>
          <w:tcPr>
            <w:tcW w:w="1535" w:type="dxa"/>
            <w:shd w:val="clear" w:color="auto" w:fill="FFFFFF" w:themeFill="background1"/>
          </w:tcPr>
          <w:p w:rsidR="00F779E5" w:rsidRPr="0067793E" w:rsidRDefault="00F779E5" w:rsidP="004F7E0C">
            <w:pPr>
              <w:bidi/>
              <w:rPr>
                <w:rFonts w:ascii="Arabic Typesetting" w:eastAsia="Times New Roman" w:hAnsi="Arabic Typesetting" w:cs="Arabic Typesetting"/>
                <w:sz w:val="32"/>
                <w:szCs w:val="32"/>
              </w:rPr>
            </w:pPr>
            <w:r w:rsidRPr="0067793E">
              <w:rPr>
                <w:rFonts w:ascii="Arabic Typesetting" w:eastAsia="Times New Roman" w:hAnsi="Arabic Typesetting" w:cs="Arabic Typesetting"/>
                <w:sz w:val="32"/>
                <w:szCs w:val="32"/>
                <w:rtl/>
              </w:rPr>
              <w:t>4762</w:t>
            </w:r>
          </w:p>
        </w:tc>
        <w:tc>
          <w:tcPr>
            <w:tcW w:w="2282" w:type="dxa"/>
            <w:shd w:val="clear" w:color="auto" w:fill="FFFFFF" w:themeFill="background1"/>
          </w:tcPr>
          <w:p w:rsidR="00F779E5" w:rsidRPr="0067793E" w:rsidRDefault="00F779E5" w:rsidP="004F7E0C">
            <w:pPr>
              <w:bidi/>
              <w:rPr>
                <w:rFonts w:ascii="Arabic Typesetting" w:eastAsia="Times New Roman" w:hAnsi="Arabic Typesetting" w:cs="Arabic Typesetting"/>
                <w:sz w:val="32"/>
                <w:szCs w:val="32"/>
              </w:rPr>
            </w:pPr>
            <w:r w:rsidRPr="0067793E">
              <w:rPr>
                <w:rFonts w:ascii="Arabic Typesetting" w:eastAsia="Times New Roman" w:hAnsi="Arabic Typesetting" w:cs="Arabic Typesetting"/>
                <w:sz w:val="32"/>
                <w:szCs w:val="32"/>
                <w:rtl/>
              </w:rPr>
              <w:t>602</w:t>
            </w:r>
          </w:p>
        </w:tc>
        <w:tc>
          <w:tcPr>
            <w:tcW w:w="1701" w:type="dxa"/>
            <w:shd w:val="clear" w:color="auto" w:fill="FFFFFF" w:themeFill="background1"/>
          </w:tcPr>
          <w:p w:rsidR="00F779E5" w:rsidRPr="0067793E" w:rsidRDefault="00F779E5" w:rsidP="004F7E0C">
            <w:pPr>
              <w:bidi/>
              <w:rPr>
                <w:rFonts w:ascii="Arabic Typesetting" w:eastAsia="Times New Roman" w:hAnsi="Arabic Typesetting" w:cs="Arabic Typesetting"/>
                <w:sz w:val="32"/>
                <w:szCs w:val="32"/>
              </w:rPr>
            </w:pPr>
            <w:r w:rsidRPr="0067793E">
              <w:rPr>
                <w:rFonts w:ascii="Arabic Typesetting" w:eastAsia="Times New Roman" w:hAnsi="Arabic Typesetting" w:cs="Arabic Typesetting"/>
                <w:sz w:val="32"/>
                <w:szCs w:val="32"/>
                <w:rtl/>
              </w:rPr>
              <w:t>1114</w:t>
            </w:r>
          </w:p>
        </w:tc>
        <w:tc>
          <w:tcPr>
            <w:tcW w:w="1560" w:type="dxa"/>
            <w:shd w:val="clear" w:color="auto" w:fill="FFFFFF" w:themeFill="background1"/>
          </w:tcPr>
          <w:p w:rsidR="00F779E5" w:rsidRPr="0067793E" w:rsidRDefault="00F779E5" w:rsidP="004F7E0C">
            <w:pPr>
              <w:bidi/>
              <w:rPr>
                <w:rFonts w:ascii="Arabic Typesetting" w:eastAsia="Times New Roman" w:hAnsi="Arabic Typesetting" w:cs="Arabic Typesetting"/>
                <w:sz w:val="32"/>
                <w:szCs w:val="32"/>
              </w:rPr>
            </w:pPr>
            <w:r w:rsidRPr="0067793E">
              <w:rPr>
                <w:rFonts w:ascii="Arabic Typesetting" w:eastAsia="Times New Roman" w:hAnsi="Arabic Typesetting" w:cs="Arabic Typesetting"/>
                <w:sz w:val="32"/>
                <w:szCs w:val="32"/>
                <w:rtl/>
              </w:rPr>
              <w:t>713</w:t>
            </w:r>
          </w:p>
        </w:tc>
        <w:tc>
          <w:tcPr>
            <w:tcW w:w="1276" w:type="dxa"/>
            <w:shd w:val="clear" w:color="auto" w:fill="FFFFFF" w:themeFill="background1"/>
          </w:tcPr>
          <w:p w:rsidR="00F779E5" w:rsidRPr="0067793E" w:rsidRDefault="00F779E5" w:rsidP="004F7E0C">
            <w:pPr>
              <w:bidi/>
              <w:rPr>
                <w:rFonts w:ascii="Arabic Typesetting" w:eastAsia="Times New Roman" w:hAnsi="Arabic Typesetting" w:cs="Arabic Typesetting"/>
                <w:sz w:val="32"/>
                <w:szCs w:val="32"/>
              </w:rPr>
            </w:pPr>
            <w:r w:rsidRPr="0067793E">
              <w:rPr>
                <w:rFonts w:ascii="Arabic Typesetting" w:eastAsia="Times New Roman" w:hAnsi="Arabic Typesetting" w:cs="Arabic Typesetting"/>
                <w:sz w:val="32"/>
                <w:szCs w:val="32"/>
                <w:rtl/>
              </w:rPr>
              <w:t>7191</w:t>
            </w:r>
          </w:p>
        </w:tc>
      </w:tr>
    </w:tbl>
    <w:p w:rsidR="00F779E5" w:rsidRPr="0067793E" w:rsidRDefault="00F779E5" w:rsidP="00692A8B">
      <w:pPr>
        <w:pStyle w:val="Paragraphedeliste"/>
        <w:numPr>
          <w:ilvl w:val="0"/>
          <w:numId w:val="32"/>
        </w:numPr>
        <w:bidi/>
        <w:spacing w:after="0" w:line="240" w:lineRule="auto"/>
        <w:rPr>
          <w:rFonts w:ascii="Arabic Typesetting" w:hAnsi="Arabic Typesetting" w:cs="Arabic Typesetting"/>
          <w:snapToGrid w:val="0"/>
          <w:sz w:val="28"/>
          <w:szCs w:val="28"/>
          <w:rtl/>
          <w:lang w:eastAsia="ar-SA" w:bidi="ar-MA"/>
        </w:rPr>
      </w:pPr>
      <w:r w:rsidRPr="0067793E">
        <w:rPr>
          <w:rFonts w:ascii="Arabic Typesetting" w:hAnsi="Arabic Typesetting" w:cs="Arabic Typesetting"/>
          <w:snapToGrid w:val="0"/>
          <w:sz w:val="28"/>
          <w:szCs w:val="28"/>
          <w:rtl/>
          <w:lang w:eastAsia="ar-SA" w:bidi="ar-MA"/>
        </w:rPr>
        <w:t xml:space="preserve">للإشارة فان ما يناهز </w:t>
      </w:r>
      <w:r w:rsidR="007F132A" w:rsidRPr="0067793E">
        <w:rPr>
          <w:rFonts w:ascii="Arabic Typesetting" w:hAnsi="Arabic Typesetting" w:cs="Arabic Typesetting"/>
          <w:snapToGrid w:val="0"/>
          <w:sz w:val="28"/>
          <w:szCs w:val="28"/>
          <w:rtl/>
          <w:lang w:eastAsia="ar-SA" w:bidi="ar-MA"/>
        </w:rPr>
        <w:t>85</w:t>
      </w:r>
      <w:r w:rsidRPr="0067793E">
        <w:rPr>
          <w:rFonts w:ascii="Arabic Typesetting" w:hAnsi="Arabic Typesetting" w:cs="Arabic Typesetting"/>
          <w:snapToGrid w:val="0"/>
          <w:sz w:val="28"/>
          <w:szCs w:val="28"/>
          <w:rtl/>
          <w:lang w:eastAsia="ar-SA" w:bidi="ar-MA"/>
        </w:rPr>
        <w:t xml:space="preserve"> </w:t>
      </w:r>
      <w:r w:rsidR="007F132A" w:rsidRPr="0067793E">
        <w:rPr>
          <w:rFonts w:ascii="Arabic Typesetting" w:hAnsi="Arabic Typesetting" w:cs="Arabic Typesetting"/>
          <w:snapToGrid w:val="0"/>
          <w:sz w:val="28"/>
          <w:szCs w:val="28"/>
          <w:rtl/>
          <w:lang w:eastAsia="ar-SA" w:bidi="ar-MA"/>
        </w:rPr>
        <w:t>ب</w:t>
      </w:r>
      <w:r w:rsidRPr="0067793E">
        <w:rPr>
          <w:rFonts w:ascii="Arabic Typesetting" w:hAnsi="Arabic Typesetting" w:cs="Arabic Typesetting"/>
          <w:snapToGrid w:val="0"/>
          <w:sz w:val="28"/>
          <w:szCs w:val="28"/>
          <w:rtl/>
          <w:lang w:eastAsia="ar-SA" w:bidi="ar-MA"/>
        </w:rPr>
        <w:t xml:space="preserve">المئة من الوثائق الموزعة الكترونية </w:t>
      </w:r>
      <w:r w:rsidR="007F132A" w:rsidRPr="0067793E">
        <w:rPr>
          <w:rFonts w:ascii="Arabic Typesetting" w:hAnsi="Arabic Typesetting" w:cs="Arabic Typesetting"/>
          <w:snapToGrid w:val="0"/>
          <w:sz w:val="28"/>
          <w:szCs w:val="28"/>
          <w:rtl/>
          <w:lang w:eastAsia="ar-SA" w:bidi="ar-MA"/>
        </w:rPr>
        <w:t>.</w:t>
      </w:r>
    </w:p>
    <w:p w:rsidR="00F779E5" w:rsidRPr="0067793E" w:rsidRDefault="00F779E5" w:rsidP="004F7E0C">
      <w:pPr>
        <w:bidi/>
        <w:spacing w:after="0" w:line="360" w:lineRule="auto"/>
        <w:ind w:firstLine="792"/>
        <w:rPr>
          <w:rFonts w:ascii="Arabic Typesetting" w:hAnsi="Arabic Typesetting" w:cs="Arabic Typesetting"/>
          <w:snapToGrid w:val="0"/>
          <w:sz w:val="28"/>
          <w:szCs w:val="28"/>
          <w:rtl/>
          <w:lang w:eastAsia="ar-SA" w:bidi="ar-MA"/>
        </w:rPr>
      </w:pPr>
    </w:p>
    <w:p w:rsidR="00F779E5" w:rsidRPr="0067793E" w:rsidRDefault="00F779E5" w:rsidP="00776D4E">
      <w:pPr>
        <w:bidi/>
        <w:spacing w:after="0"/>
        <w:ind w:firstLine="792"/>
        <w:rPr>
          <w:rFonts w:ascii="Arabic Typesetting" w:hAnsi="Arabic Typesetting" w:cs="Arabic Typesetting"/>
          <w:snapToGrid w:val="0"/>
          <w:sz w:val="28"/>
          <w:szCs w:val="28"/>
          <w:rtl/>
          <w:lang w:eastAsia="ar-SA"/>
        </w:rPr>
      </w:pPr>
      <w:r w:rsidRPr="0067793E">
        <w:rPr>
          <w:rFonts w:ascii="Arabic Typesetting" w:hAnsi="Arabic Typesetting" w:cs="Arabic Typesetting"/>
          <w:snapToGrid w:val="0"/>
          <w:sz w:val="28"/>
          <w:szCs w:val="28"/>
          <w:rtl/>
          <w:lang w:eastAsia="ar-SA"/>
        </w:rPr>
        <w:t>ومصلحة التوثيق</w:t>
      </w:r>
      <w:r w:rsidR="007F132A" w:rsidRPr="0067793E">
        <w:rPr>
          <w:rFonts w:ascii="Arabic Typesetting" w:hAnsi="Arabic Typesetting" w:cs="Arabic Typesetting"/>
          <w:snapToGrid w:val="0"/>
          <w:sz w:val="28"/>
          <w:szCs w:val="28"/>
          <w:rtl/>
          <w:lang w:eastAsia="ar-SA"/>
        </w:rPr>
        <w:t xml:space="preserve"> </w:t>
      </w:r>
      <w:r w:rsidRPr="0067793E">
        <w:rPr>
          <w:rFonts w:ascii="Arabic Typesetting" w:hAnsi="Arabic Typesetting" w:cs="Arabic Typesetting"/>
          <w:snapToGrid w:val="0"/>
          <w:sz w:val="28"/>
          <w:szCs w:val="28"/>
          <w:rtl/>
          <w:lang w:eastAsia="ar-SA"/>
        </w:rPr>
        <w:t>وتوزيع المعلومات تتبنى كل أنواع التوزيع التي من شأنها تسهيل الولوج إلى المعطيات الإحصائية والحصول عليها من طرف جميع فئات المستعملين والمستفيدين من خدمات المصلحة؛ من إعارة وتصفح في عين المكان ونسخ على مختلف أوعية حفظ المعلومات وإرسال عن طريق البريد الالكتروني وعلى صفحات الفايسبوك.</w:t>
      </w:r>
    </w:p>
    <w:p w:rsidR="00F779E5" w:rsidRPr="0067793E" w:rsidRDefault="00F779E5" w:rsidP="00346892">
      <w:pPr>
        <w:bidi/>
        <w:spacing w:after="0"/>
        <w:ind w:firstLine="972"/>
        <w:rPr>
          <w:rFonts w:ascii="Arabic Typesetting" w:hAnsi="Arabic Typesetting" w:cs="Arabic Typesetting"/>
          <w:snapToGrid w:val="0"/>
          <w:sz w:val="28"/>
          <w:szCs w:val="28"/>
          <w:rtl/>
          <w:lang w:eastAsia="ar-SA"/>
        </w:rPr>
      </w:pPr>
    </w:p>
    <w:p w:rsidR="00F779E5" w:rsidRPr="0067793E" w:rsidRDefault="00F779E5" w:rsidP="00346892">
      <w:pPr>
        <w:bidi/>
        <w:spacing w:after="0"/>
        <w:ind w:firstLine="792"/>
        <w:rPr>
          <w:rFonts w:ascii="Arabic Typesetting" w:hAnsi="Arabic Typesetting" w:cs="Arabic Typesetting"/>
          <w:snapToGrid w:val="0"/>
          <w:sz w:val="28"/>
          <w:szCs w:val="28"/>
          <w:rtl/>
          <w:lang w:eastAsia="ar-SA"/>
        </w:rPr>
      </w:pPr>
      <w:r w:rsidRPr="0067793E">
        <w:rPr>
          <w:rFonts w:ascii="Arabic Typesetting" w:hAnsi="Arabic Typesetting" w:cs="Arabic Typesetting"/>
          <w:snapToGrid w:val="0"/>
          <w:sz w:val="28"/>
          <w:szCs w:val="28"/>
          <w:rtl/>
          <w:lang w:eastAsia="ar-SA"/>
        </w:rPr>
        <w:t xml:space="preserve">ولتوزيع أكثر فعاليــة </w:t>
      </w:r>
      <w:r w:rsidR="00776D4E" w:rsidRPr="0067793E">
        <w:rPr>
          <w:rFonts w:ascii="Arabic Typesetting" w:hAnsi="Arabic Typesetting" w:cs="Arabic Typesetting" w:hint="cs"/>
          <w:snapToGrid w:val="0"/>
          <w:sz w:val="28"/>
          <w:szCs w:val="28"/>
          <w:rtl/>
          <w:lang w:eastAsia="ar-SA"/>
        </w:rPr>
        <w:t>وأسهل</w:t>
      </w:r>
      <w:r w:rsidRPr="0067793E">
        <w:rPr>
          <w:rFonts w:ascii="Arabic Typesetting" w:hAnsi="Arabic Typesetting" w:cs="Arabic Typesetting"/>
          <w:snapToGrid w:val="0"/>
          <w:sz w:val="28"/>
          <w:szCs w:val="28"/>
          <w:rtl/>
          <w:lang w:eastAsia="ar-SA"/>
        </w:rPr>
        <w:t xml:space="preserve"> تقوم المصلحــة بالتوجيه نحو مختلف مواقع المندوبيــة الساميــة للتخطيط والتعريف بها وتقديم محتوياتها ومهامها وكذا أهدافها.</w:t>
      </w:r>
    </w:p>
    <w:p w:rsidR="00F779E5" w:rsidRPr="0067793E" w:rsidRDefault="00F779E5" w:rsidP="00F914B9">
      <w:pPr>
        <w:spacing w:after="0" w:line="240" w:lineRule="auto"/>
        <w:rPr>
          <w:rFonts w:ascii="Arabic Typesetting" w:hAnsi="Arabic Typesetting" w:cs="Arabic Typesetting"/>
          <w:snapToGrid w:val="0"/>
          <w:sz w:val="28"/>
          <w:szCs w:val="28"/>
          <w:lang w:eastAsia="ar-SA"/>
        </w:rPr>
      </w:pPr>
      <w:r w:rsidRPr="0067793E">
        <w:rPr>
          <w:rFonts w:ascii="Arabic Typesetting" w:hAnsi="Arabic Typesetting" w:cs="Arabic Typesetting"/>
          <w:sz w:val="24"/>
          <w:szCs w:val="24"/>
        </w:rPr>
        <w:t> </w:t>
      </w:r>
      <w:r w:rsidRPr="0067793E">
        <w:rPr>
          <w:rStyle w:val="Emphaseple"/>
          <w:rFonts w:ascii="Arabic Typesetting" w:hAnsi="Arabic Typesetting" w:cs="Arabic Typesetting"/>
          <w:color w:val="943634" w:themeColor="accent2" w:themeShade="BF"/>
          <w:sz w:val="32"/>
          <w:szCs w:val="32"/>
          <w:u w:val="single"/>
        </w:rPr>
        <w:t>http://www.hcp.ma/region-marrakech</w:t>
      </w:r>
    </w:p>
    <w:p w:rsidR="00F779E5" w:rsidRPr="0067793E" w:rsidRDefault="000D4B4B" w:rsidP="00F914B9">
      <w:pPr>
        <w:pStyle w:val="Paragraphedeliste"/>
        <w:numPr>
          <w:ilvl w:val="0"/>
          <w:numId w:val="5"/>
        </w:numPr>
        <w:spacing w:after="0" w:line="240" w:lineRule="auto"/>
        <w:rPr>
          <w:rFonts w:ascii="Arabic Typesetting" w:hAnsi="Arabic Typesetting" w:cs="Arabic Typesetting"/>
          <w:sz w:val="28"/>
          <w:szCs w:val="28"/>
        </w:rPr>
      </w:pPr>
      <w:hyperlink r:id="rId15" w:history="1">
        <w:r w:rsidR="00F779E5" w:rsidRPr="0067793E">
          <w:rPr>
            <w:rFonts w:ascii="Arabic Typesetting" w:hAnsi="Arabic Typesetting" w:cs="Arabic Typesetting"/>
            <w:color w:val="0000FF"/>
            <w:sz w:val="28"/>
            <w:szCs w:val="28"/>
            <w:u w:val="single"/>
          </w:rPr>
          <w:t>Initiative Tricontinentale Atlantique</w:t>
        </w:r>
      </w:hyperlink>
    </w:p>
    <w:p w:rsidR="00F779E5" w:rsidRPr="0067793E" w:rsidRDefault="000D4B4B" w:rsidP="00F914B9">
      <w:pPr>
        <w:pStyle w:val="Paragraphedeliste"/>
        <w:numPr>
          <w:ilvl w:val="0"/>
          <w:numId w:val="5"/>
        </w:numPr>
        <w:spacing w:after="0" w:line="240" w:lineRule="auto"/>
        <w:rPr>
          <w:rFonts w:ascii="Arabic Typesetting" w:hAnsi="Arabic Typesetting" w:cs="Arabic Typesetting"/>
          <w:sz w:val="28"/>
          <w:szCs w:val="28"/>
        </w:rPr>
      </w:pPr>
      <w:hyperlink r:id="rId16" w:history="1">
        <w:r w:rsidR="00F779E5" w:rsidRPr="0067793E">
          <w:rPr>
            <w:rFonts w:ascii="Arabic Typesetting" w:hAnsi="Arabic Typesetting" w:cs="Arabic Typesetting"/>
            <w:color w:val="0000FF"/>
            <w:sz w:val="28"/>
            <w:szCs w:val="28"/>
            <w:u w:val="single"/>
          </w:rPr>
          <w:t>Portail du HCP</w:t>
        </w:r>
      </w:hyperlink>
    </w:p>
    <w:p w:rsidR="00F779E5" w:rsidRPr="0067793E" w:rsidRDefault="000D4B4B" w:rsidP="00F914B9">
      <w:pPr>
        <w:pStyle w:val="Paragraphedeliste"/>
        <w:numPr>
          <w:ilvl w:val="0"/>
          <w:numId w:val="5"/>
        </w:numPr>
        <w:spacing w:after="0" w:line="240" w:lineRule="auto"/>
        <w:rPr>
          <w:rFonts w:ascii="Arabic Typesetting" w:hAnsi="Arabic Typesetting" w:cs="Arabic Typesetting"/>
          <w:sz w:val="28"/>
          <w:szCs w:val="28"/>
          <w:rtl/>
        </w:rPr>
      </w:pPr>
      <w:hyperlink r:id="rId17" w:history="1">
        <w:r w:rsidR="00F779E5" w:rsidRPr="0067793E">
          <w:rPr>
            <w:rFonts w:ascii="Arabic Typesetting" w:hAnsi="Arabic Typesetting" w:cs="Arabic Typesetting"/>
            <w:color w:val="0000FF"/>
            <w:sz w:val="28"/>
            <w:szCs w:val="28"/>
            <w:u w:val="single"/>
          </w:rPr>
          <w:t>Portail du CND</w:t>
        </w:r>
      </w:hyperlink>
    </w:p>
    <w:p w:rsidR="00F779E5" w:rsidRPr="0067793E" w:rsidRDefault="000D4B4B" w:rsidP="00F914B9">
      <w:pPr>
        <w:pStyle w:val="Paragraphedeliste"/>
        <w:numPr>
          <w:ilvl w:val="0"/>
          <w:numId w:val="1"/>
        </w:numPr>
        <w:spacing w:after="0" w:line="240" w:lineRule="auto"/>
        <w:rPr>
          <w:rFonts w:ascii="Arabic Typesetting" w:hAnsi="Arabic Typesetting" w:cs="Arabic Typesetting"/>
          <w:sz w:val="28"/>
          <w:szCs w:val="28"/>
        </w:rPr>
      </w:pPr>
      <w:hyperlink r:id="rId18" w:history="1">
        <w:r w:rsidR="00F779E5" w:rsidRPr="0067793E">
          <w:rPr>
            <w:rFonts w:ascii="Arabic Typesetting" w:hAnsi="Arabic Typesetting" w:cs="Arabic Typesetting"/>
            <w:color w:val="0000FF"/>
            <w:sz w:val="28"/>
            <w:szCs w:val="28"/>
            <w:u w:val="single"/>
          </w:rPr>
          <w:t>INDH</w:t>
        </w:r>
      </w:hyperlink>
    </w:p>
    <w:p w:rsidR="00F779E5" w:rsidRPr="0067793E" w:rsidRDefault="000D4B4B" w:rsidP="00F914B9">
      <w:pPr>
        <w:pStyle w:val="Paragraphedeliste"/>
        <w:numPr>
          <w:ilvl w:val="0"/>
          <w:numId w:val="1"/>
        </w:numPr>
        <w:spacing w:after="0" w:line="240" w:lineRule="auto"/>
        <w:rPr>
          <w:rFonts w:ascii="Arabic Typesetting" w:hAnsi="Arabic Typesetting" w:cs="Arabic Typesetting"/>
          <w:sz w:val="28"/>
          <w:szCs w:val="28"/>
        </w:rPr>
      </w:pPr>
      <w:hyperlink r:id="rId19" w:history="1">
        <w:r w:rsidR="00F779E5" w:rsidRPr="0067793E">
          <w:rPr>
            <w:rFonts w:ascii="Arabic Typesetting" w:hAnsi="Arabic Typesetting" w:cs="Arabic Typesetting"/>
            <w:color w:val="0000FF"/>
            <w:sz w:val="28"/>
            <w:szCs w:val="28"/>
            <w:u w:val="single"/>
          </w:rPr>
          <w:t>OMD ONU</w:t>
        </w:r>
      </w:hyperlink>
    </w:p>
    <w:p w:rsidR="00F779E5" w:rsidRPr="0067793E" w:rsidRDefault="000D4B4B" w:rsidP="00F914B9">
      <w:pPr>
        <w:pStyle w:val="Paragraphedeliste"/>
        <w:numPr>
          <w:ilvl w:val="0"/>
          <w:numId w:val="1"/>
        </w:numPr>
        <w:spacing w:after="0" w:line="240" w:lineRule="auto"/>
        <w:rPr>
          <w:rFonts w:ascii="Arabic Typesetting" w:hAnsi="Arabic Typesetting" w:cs="Arabic Typesetting"/>
          <w:sz w:val="28"/>
          <w:szCs w:val="28"/>
          <w:rtl/>
        </w:rPr>
      </w:pPr>
      <w:hyperlink r:id="rId20" w:history="1">
        <w:r w:rsidR="00F779E5" w:rsidRPr="0067793E">
          <w:rPr>
            <w:rFonts w:ascii="Arabic Typesetting" w:hAnsi="Arabic Typesetting" w:cs="Arabic Typesetting"/>
            <w:color w:val="0000FF"/>
            <w:sz w:val="28"/>
            <w:szCs w:val="28"/>
            <w:u w:val="single"/>
          </w:rPr>
          <w:t>Kiosque Publications HCP</w:t>
        </w:r>
      </w:hyperlink>
    </w:p>
    <w:p w:rsidR="00F779E5" w:rsidRPr="0067793E" w:rsidRDefault="000D4B4B" w:rsidP="00F914B9">
      <w:pPr>
        <w:pStyle w:val="Paragraphedeliste"/>
        <w:numPr>
          <w:ilvl w:val="0"/>
          <w:numId w:val="2"/>
        </w:numPr>
        <w:spacing w:after="0" w:line="240" w:lineRule="auto"/>
        <w:rPr>
          <w:rFonts w:ascii="Arabic Typesetting" w:hAnsi="Arabic Typesetting" w:cs="Arabic Typesetting"/>
          <w:sz w:val="28"/>
          <w:szCs w:val="28"/>
          <w:rtl/>
        </w:rPr>
      </w:pPr>
      <w:hyperlink r:id="rId21" w:history="1">
        <w:r w:rsidR="00F779E5" w:rsidRPr="0067793E">
          <w:rPr>
            <w:rStyle w:val="Lienhypertexte"/>
            <w:rFonts w:ascii="Arabic Typesetting" w:hAnsi="Arabic Typesetting" w:cs="Arabic Typesetting"/>
            <w:sz w:val="28"/>
            <w:szCs w:val="28"/>
          </w:rPr>
          <w:t>http://cnd.hcp.ma/Maraacid-11-Portails-de-veille</w:t>
        </w:r>
      </w:hyperlink>
    </w:p>
    <w:p w:rsidR="00F779E5" w:rsidRPr="0067793E" w:rsidRDefault="000D4B4B" w:rsidP="00F914B9">
      <w:pPr>
        <w:pStyle w:val="Paragraphedeliste"/>
        <w:numPr>
          <w:ilvl w:val="0"/>
          <w:numId w:val="3"/>
        </w:numPr>
        <w:spacing w:after="0" w:line="240" w:lineRule="auto"/>
        <w:rPr>
          <w:rFonts w:ascii="Arabic Typesetting" w:hAnsi="Arabic Typesetting" w:cs="Arabic Typesetting"/>
          <w:sz w:val="28"/>
          <w:szCs w:val="28"/>
          <w:rtl/>
        </w:rPr>
      </w:pPr>
      <w:hyperlink r:id="rId22" w:history="1">
        <w:r w:rsidR="00F779E5" w:rsidRPr="0067793E">
          <w:rPr>
            <w:rStyle w:val="Lienhypertexte"/>
            <w:rFonts w:ascii="Arabic Typesetting" w:hAnsi="Arabic Typesetting" w:cs="Arabic Typesetting"/>
            <w:sz w:val="28"/>
            <w:szCs w:val="28"/>
          </w:rPr>
          <w:t>http://cnd.hcp.ma/docexpo2016/</w:t>
        </w:r>
      </w:hyperlink>
    </w:p>
    <w:p w:rsidR="00F779E5" w:rsidRPr="0067793E" w:rsidRDefault="000D4B4B" w:rsidP="00F914B9">
      <w:pPr>
        <w:pStyle w:val="Paragraphedeliste"/>
        <w:numPr>
          <w:ilvl w:val="0"/>
          <w:numId w:val="4"/>
        </w:numPr>
        <w:spacing w:after="0" w:line="240" w:lineRule="auto"/>
        <w:rPr>
          <w:rFonts w:ascii="Arabic Typesetting" w:hAnsi="Arabic Typesetting" w:cs="Arabic Typesetting"/>
          <w:sz w:val="28"/>
          <w:szCs w:val="28"/>
          <w:rtl/>
        </w:rPr>
      </w:pPr>
      <w:hyperlink r:id="rId23" w:history="1">
        <w:r w:rsidR="00F779E5" w:rsidRPr="0067793E">
          <w:rPr>
            <w:rStyle w:val="Lienhypertexte"/>
            <w:rFonts w:ascii="Arabic Typesetting" w:hAnsi="Arabic Typesetting" w:cs="Arabic Typesetting"/>
            <w:sz w:val="28"/>
            <w:szCs w:val="28"/>
          </w:rPr>
          <w:t>https://sites.google.com/a/hcp.ma/objectifs-de-developpement-durable</w:t>
        </w:r>
      </w:hyperlink>
    </w:p>
    <w:p w:rsidR="00F779E5" w:rsidRPr="0067793E" w:rsidRDefault="00F779E5" w:rsidP="004F7E0C">
      <w:pPr>
        <w:bidi/>
        <w:spacing w:after="0" w:line="240" w:lineRule="auto"/>
        <w:rPr>
          <w:rFonts w:ascii="Arabic Typesetting" w:hAnsi="Arabic Typesetting" w:cs="Arabic Typesetting"/>
          <w:snapToGrid w:val="0"/>
          <w:sz w:val="28"/>
          <w:szCs w:val="28"/>
          <w:lang w:eastAsia="ar-SA"/>
        </w:rPr>
      </w:pPr>
    </w:p>
    <w:p w:rsidR="00F779E5" w:rsidRPr="0067793E" w:rsidRDefault="00F779E5" w:rsidP="00346892">
      <w:pPr>
        <w:bidi/>
        <w:spacing w:after="0"/>
        <w:jc w:val="both"/>
        <w:rPr>
          <w:rFonts w:ascii="Arabic Typesetting" w:hAnsi="Arabic Typesetting" w:cs="Arabic Typesetting"/>
          <w:snapToGrid w:val="0"/>
          <w:sz w:val="28"/>
          <w:szCs w:val="28"/>
          <w:lang w:eastAsia="ar-SA"/>
        </w:rPr>
      </w:pPr>
      <w:r w:rsidRPr="0067793E">
        <w:rPr>
          <w:rFonts w:ascii="Arabic Typesetting" w:hAnsi="Arabic Typesetting" w:cs="Arabic Typesetting"/>
          <w:snapToGrid w:val="0"/>
          <w:sz w:val="28"/>
          <w:szCs w:val="28"/>
          <w:rtl/>
          <w:lang w:eastAsia="ar-SA"/>
        </w:rPr>
        <w:t xml:space="preserve">كما تعمل على تحميل مقالات السيد المندوب السامي ونتائج الدراسات والبحوث ونشرات المركز الوطني للتوثيق وكذا صفحات مراصده، وتضعها رهن إشارة المستفيدين من خدمات المصلحة والى جانب المستثمرين المحليين منهم والأجانب، بواسطة مختلف وسائل التواصل الحديثة منها والتقليدية. </w:t>
      </w:r>
    </w:p>
    <w:p w:rsidR="00F779E5" w:rsidRPr="0067793E" w:rsidRDefault="00F779E5" w:rsidP="004F7E0C">
      <w:pPr>
        <w:bidi/>
        <w:spacing w:after="0" w:line="240" w:lineRule="auto"/>
        <w:ind w:firstLine="792"/>
        <w:rPr>
          <w:rFonts w:ascii="Arabic Typesetting" w:hAnsi="Arabic Typesetting" w:cs="Arabic Typesetting"/>
          <w:snapToGrid w:val="0"/>
          <w:sz w:val="28"/>
          <w:szCs w:val="28"/>
          <w:lang w:eastAsia="ar-SA"/>
        </w:rPr>
      </w:pPr>
    </w:p>
    <w:p w:rsidR="00F779E5" w:rsidRPr="0067793E" w:rsidRDefault="00F779E5" w:rsidP="004F7E0C">
      <w:pPr>
        <w:bidi/>
        <w:spacing w:after="0" w:line="240" w:lineRule="auto"/>
        <w:ind w:firstLine="792"/>
        <w:rPr>
          <w:rFonts w:ascii="Arabic Typesetting" w:hAnsi="Arabic Typesetting" w:cs="Arabic Typesetting"/>
          <w:b/>
          <w:bCs/>
          <w:color w:val="943634" w:themeColor="accent2" w:themeShade="BF"/>
          <w:sz w:val="32"/>
          <w:szCs w:val="32"/>
          <w:rtl/>
        </w:rPr>
      </w:pPr>
      <w:r w:rsidRPr="0067793E">
        <w:rPr>
          <w:rFonts w:ascii="Arabic Typesetting" w:hAnsi="Arabic Typesetting" w:cs="Arabic Typesetting"/>
          <w:b/>
          <w:bCs/>
          <w:color w:val="943634" w:themeColor="accent2" w:themeShade="BF"/>
          <w:sz w:val="32"/>
          <w:szCs w:val="32"/>
          <w:rtl/>
        </w:rPr>
        <w:t xml:space="preserve">3. </w:t>
      </w:r>
      <w:r w:rsidRPr="0067793E">
        <w:rPr>
          <w:rFonts w:ascii="Arabic Typesetting" w:hAnsi="Arabic Typesetting" w:cs="Arabic Typesetting"/>
          <w:b/>
          <w:bCs/>
          <w:color w:val="943634" w:themeColor="accent2" w:themeShade="BF"/>
          <w:sz w:val="32"/>
          <w:szCs w:val="32"/>
          <w:u w:val="single"/>
          <w:rtl/>
        </w:rPr>
        <w:t>المقتنيات من الوثائق</w:t>
      </w:r>
      <w:r w:rsidRPr="0067793E">
        <w:rPr>
          <w:rFonts w:ascii="Arabic Typesetting" w:hAnsi="Arabic Typesetting" w:cs="Arabic Typesetting"/>
          <w:b/>
          <w:bCs/>
          <w:color w:val="943634" w:themeColor="accent2" w:themeShade="BF"/>
          <w:sz w:val="32"/>
          <w:szCs w:val="32"/>
          <w:rtl/>
        </w:rPr>
        <w:t>:</w:t>
      </w:r>
    </w:p>
    <w:p w:rsidR="00F779E5" w:rsidRPr="0067793E" w:rsidRDefault="00F779E5" w:rsidP="004F7E0C">
      <w:pPr>
        <w:bidi/>
        <w:spacing w:after="0" w:line="240" w:lineRule="auto"/>
        <w:ind w:firstLine="792"/>
        <w:rPr>
          <w:rFonts w:ascii="Arabic Typesetting" w:hAnsi="Arabic Typesetting" w:cs="Arabic Typesetting"/>
          <w:color w:val="943634" w:themeColor="accent2" w:themeShade="BF"/>
          <w:sz w:val="20"/>
          <w:szCs w:val="20"/>
          <w:rtl/>
        </w:rPr>
      </w:pPr>
    </w:p>
    <w:p w:rsidR="00F779E5" w:rsidRPr="0067793E" w:rsidRDefault="00F779E5" w:rsidP="00346892">
      <w:pPr>
        <w:bidi/>
        <w:spacing w:after="0"/>
        <w:ind w:firstLine="708"/>
        <w:jc w:val="both"/>
        <w:rPr>
          <w:rFonts w:ascii="Arabic Typesetting" w:hAnsi="Arabic Typesetting" w:cs="Arabic Typesetting"/>
          <w:snapToGrid w:val="0"/>
          <w:sz w:val="28"/>
          <w:szCs w:val="28"/>
          <w:rtl/>
          <w:lang w:eastAsia="ar-SA"/>
        </w:rPr>
      </w:pPr>
      <w:r w:rsidRPr="0067793E">
        <w:rPr>
          <w:rFonts w:ascii="Arabic Typesetting" w:hAnsi="Arabic Typesetting" w:cs="Arabic Typesetting"/>
          <w:snapToGrid w:val="0"/>
          <w:sz w:val="28"/>
          <w:szCs w:val="28"/>
          <w:rtl/>
          <w:lang w:eastAsia="ar-SA"/>
        </w:rPr>
        <w:t xml:space="preserve">تبقى مواقع المندوبية السامية للتخطيط - بمختلف بواباتها ومواقعها ("نتائج البحوث" و"الإحصاء العام للسكان والسكنى" و"الدراسات" و"المنشورات"...الخ  وموقع المبادرة الوطنية للتنمية البشرية وموقع أهداف الألفية ومواقع المركز الوطني للتوثيق بمراصده الاثني عشر وقواعد المعطيات التي يحتكم  عليها والكشك...)، المصادر الأساسية والمعتمدة في إشباع فضول البحث الأكاديمي- الطلبة الجامعيين و تلاميذ الثانوي والأساتذة الجامعيين- على صعيد الجهة وكذا تساؤلات  ودراسات المستثمرين </w:t>
      </w:r>
      <w:r w:rsidRPr="0067793E">
        <w:rPr>
          <w:rFonts w:ascii="Arabic Typesetting" w:hAnsi="Arabic Typesetting" w:cs="Arabic Typesetting"/>
          <w:snapToGrid w:val="0"/>
          <w:sz w:val="28"/>
          <w:szCs w:val="28"/>
          <w:lang w:eastAsia="ar-SA"/>
        </w:rPr>
        <w:t>)</w:t>
      </w:r>
      <w:r w:rsidRPr="0067793E">
        <w:rPr>
          <w:rFonts w:ascii="Arabic Typesetting" w:hAnsi="Arabic Typesetting" w:cs="Arabic Typesetting"/>
          <w:snapToGrid w:val="0"/>
          <w:sz w:val="28"/>
          <w:szCs w:val="28"/>
          <w:rtl/>
          <w:lang w:eastAsia="ar-SA"/>
        </w:rPr>
        <w:t xml:space="preserve"> دراسات ديمغرافية اقتصادية واجتماعية لمشاريعهم</w:t>
      </w:r>
      <w:r w:rsidRPr="0067793E">
        <w:rPr>
          <w:rFonts w:ascii="Arabic Typesetting" w:hAnsi="Arabic Typesetting" w:cs="Arabic Typesetting"/>
          <w:snapToGrid w:val="0"/>
          <w:sz w:val="28"/>
          <w:szCs w:val="28"/>
          <w:lang w:eastAsia="ar-SA"/>
        </w:rPr>
        <w:t xml:space="preserve">( </w:t>
      </w:r>
      <w:r w:rsidRPr="0067793E">
        <w:rPr>
          <w:rFonts w:ascii="Arabic Typesetting" w:hAnsi="Arabic Typesetting" w:cs="Arabic Typesetting"/>
          <w:snapToGrid w:val="0"/>
          <w:sz w:val="28"/>
          <w:szCs w:val="28"/>
          <w:rtl/>
          <w:lang w:eastAsia="ar-SA"/>
        </w:rPr>
        <w:t xml:space="preserve"> والموظفين العموميين </w:t>
      </w:r>
      <w:r w:rsidRPr="0067793E">
        <w:rPr>
          <w:rFonts w:ascii="Arabic Typesetting" w:hAnsi="Arabic Typesetting" w:cs="Arabic Typesetting"/>
          <w:snapToGrid w:val="0"/>
          <w:sz w:val="28"/>
          <w:szCs w:val="28"/>
          <w:lang w:eastAsia="ar-SA"/>
        </w:rPr>
        <w:t>)</w:t>
      </w:r>
      <w:r w:rsidRPr="0067793E">
        <w:rPr>
          <w:rFonts w:ascii="Arabic Typesetting" w:hAnsi="Arabic Typesetting" w:cs="Arabic Typesetting"/>
          <w:snapToGrid w:val="0"/>
          <w:sz w:val="28"/>
          <w:szCs w:val="28"/>
          <w:rtl/>
          <w:lang w:eastAsia="ar-SA"/>
        </w:rPr>
        <w:t xml:space="preserve">المنوغرافيات الجماعية والإقليمية) وموظفي القطاع الخاص </w:t>
      </w:r>
      <w:r w:rsidRPr="0067793E">
        <w:rPr>
          <w:rFonts w:ascii="Arabic Typesetting" w:hAnsi="Arabic Typesetting" w:cs="Arabic Typesetting"/>
          <w:snapToGrid w:val="0"/>
          <w:sz w:val="28"/>
          <w:szCs w:val="28"/>
          <w:lang w:eastAsia="ar-SA"/>
        </w:rPr>
        <w:t>)</w:t>
      </w:r>
      <w:r w:rsidRPr="0067793E">
        <w:rPr>
          <w:rFonts w:ascii="Arabic Typesetting" w:hAnsi="Arabic Typesetting" w:cs="Arabic Typesetting"/>
          <w:snapToGrid w:val="0"/>
          <w:sz w:val="28"/>
          <w:szCs w:val="28"/>
          <w:rtl/>
          <w:lang w:eastAsia="ar-SA"/>
        </w:rPr>
        <w:t>إحصائيات تهم قطاعاتهم</w:t>
      </w:r>
      <w:r w:rsidRPr="0067793E">
        <w:rPr>
          <w:rFonts w:ascii="Arabic Typesetting" w:hAnsi="Arabic Typesetting" w:cs="Arabic Typesetting"/>
          <w:snapToGrid w:val="0"/>
          <w:sz w:val="28"/>
          <w:szCs w:val="28"/>
          <w:lang w:eastAsia="ar-SA"/>
        </w:rPr>
        <w:t>(</w:t>
      </w:r>
      <w:r w:rsidRPr="0067793E">
        <w:rPr>
          <w:rFonts w:ascii="Arabic Typesetting" w:hAnsi="Arabic Typesetting" w:cs="Arabic Typesetting"/>
          <w:snapToGrid w:val="0"/>
          <w:sz w:val="28"/>
          <w:szCs w:val="28"/>
          <w:rtl/>
          <w:lang w:eastAsia="ar-SA"/>
        </w:rPr>
        <w:t>- ، وذلك بتأطير البحوث، من طرف المصلحة، وتوجيهها وتأطيرها وتطعيم محتواها.</w:t>
      </w:r>
    </w:p>
    <w:p w:rsidR="00F779E5" w:rsidRPr="0067793E" w:rsidRDefault="00F779E5" w:rsidP="00346892">
      <w:pPr>
        <w:bidi/>
        <w:spacing w:after="0"/>
        <w:ind w:firstLine="708"/>
        <w:jc w:val="both"/>
        <w:rPr>
          <w:rFonts w:ascii="Arabic Typesetting" w:hAnsi="Arabic Typesetting" w:cs="Arabic Typesetting"/>
          <w:snapToGrid w:val="0"/>
          <w:rtl/>
          <w:lang w:eastAsia="ar-SA"/>
        </w:rPr>
      </w:pPr>
    </w:p>
    <w:p w:rsidR="00F779E5" w:rsidRPr="0067793E" w:rsidRDefault="00F779E5" w:rsidP="00346892">
      <w:pPr>
        <w:bidi/>
        <w:spacing w:after="0"/>
        <w:ind w:firstLine="792"/>
        <w:jc w:val="both"/>
        <w:rPr>
          <w:rFonts w:ascii="Arabic Typesetting" w:hAnsi="Arabic Typesetting" w:cs="Arabic Typesetting"/>
          <w:snapToGrid w:val="0"/>
          <w:sz w:val="28"/>
          <w:szCs w:val="28"/>
          <w:rtl/>
          <w:lang w:eastAsia="ar-SA"/>
        </w:rPr>
      </w:pPr>
      <w:r w:rsidRPr="0067793E">
        <w:rPr>
          <w:rFonts w:ascii="Arabic Typesetting" w:hAnsi="Arabic Typesetting" w:cs="Arabic Typesetting"/>
          <w:snapToGrid w:val="0"/>
          <w:sz w:val="28"/>
          <w:szCs w:val="28"/>
          <w:rtl/>
          <w:lang w:eastAsia="ar-SA"/>
        </w:rPr>
        <w:t>وفي إطار مهامها تقوم مصلحة التوثيق وتدبير المعلومات أيضا بتأطير وتوجيه بعض القائمين على المكتبات والوحدات التوثيقية بالجهة في الإدارة العمومية وكذا الفاعلين من المجتمع المدني، حول بعض تقنيات معالجة الوثائق والترتيب والمكننة والحفظ بشكلها المنطقي والعلمي وحسب المعايير الدولية، مع مراعاة الخصوصية في أنواع الوثائق ومختلف المستهدفين من الجمهور والقائمين على الوحدة أنفسهم، وكذا ظروف العمل.</w:t>
      </w:r>
    </w:p>
    <w:p w:rsidR="00F779E5" w:rsidRPr="0067793E" w:rsidRDefault="00F779E5" w:rsidP="004F7E0C">
      <w:pPr>
        <w:bidi/>
        <w:spacing w:after="0" w:line="240" w:lineRule="auto"/>
        <w:ind w:firstLine="792"/>
        <w:rPr>
          <w:rFonts w:ascii="Arabic Typesetting" w:hAnsi="Arabic Typesetting" w:cs="Arabic Typesetting"/>
          <w:color w:val="943634" w:themeColor="accent2" w:themeShade="BF"/>
          <w:sz w:val="36"/>
          <w:szCs w:val="36"/>
          <w:rtl/>
        </w:rPr>
      </w:pPr>
    </w:p>
    <w:p w:rsidR="00F779E5" w:rsidRPr="0067793E" w:rsidRDefault="00F779E5" w:rsidP="004F7E0C">
      <w:pPr>
        <w:bidi/>
        <w:spacing w:after="0" w:line="360" w:lineRule="auto"/>
        <w:rPr>
          <w:rFonts w:ascii="Arabic Typesetting" w:hAnsi="Arabic Typesetting" w:cs="Arabic Typesetting"/>
          <w:b/>
          <w:bCs/>
          <w:sz w:val="32"/>
          <w:szCs w:val="32"/>
          <w:rtl/>
        </w:rPr>
      </w:pPr>
      <w:r w:rsidRPr="0067793E">
        <w:rPr>
          <w:rFonts w:ascii="Arabic Typesetting" w:hAnsi="Arabic Typesetting" w:cs="Arabic Typesetting"/>
          <w:snapToGrid w:val="0"/>
          <w:sz w:val="28"/>
          <w:szCs w:val="28"/>
          <w:rtl/>
          <w:lang w:eastAsia="ar-SA"/>
        </w:rPr>
        <w:tab/>
      </w:r>
      <w:r w:rsidR="007F132A" w:rsidRPr="0067793E">
        <w:rPr>
          <w:rFonts w:ascii="Arabic Typesetting" w:hAnsi="Arabic Typesetting" w:cs="Arabic Typesetting"/>
          <w:b/>
          <w:bCs/>
          <w:color w:val="943634" w:themeColor="accent2" w:themeShade="BF"/>
          <w:sz w:val="32"/>
          <w:szCs w:val="32"/>
          <w:rtl/>
        </w:rPr>
        <w:t>4</w:t>
      </w:r>
      <w:r w:rsidRPr="0067793E">
        <w:rPr>
          <w:rFonts w:ascii="Arabic Typesetting" w:hAnsi="Arabic Typesetting" w:cs="Arabic Typesetting"/>
          <w:b/>
          <w:bCs/>
          <w:color w:val="943634" w:themeColor="accent2" w:themeShade="BF"/>
          <w:sz w:val="32"/>
          <w:szCs w:val="32"/>
          <w:rtl/>
        </w:rPr>
        <w:t>. انتاجات المديرية</w:t>
      </w:r>
      <w:r w:rsidR="00346892" w:rsidRPr="0067793E">
        <w:rPr>
          <w:rFonts w:ascii="Arabic Typesetting" w:hAnsi="Arabic Typesetting" w:cs="Arabic Typesetting"/>
          <w:b/>
          <w:bCs/>
          <w:color w:val="943634" w:themeColor="accent2" w:themeShade="BF"/>
          <w:sz w:val="32"/>
          <w:szCs w:val="32"/>
          <w:rtl/>
        </w:rPr>
        <w:t>:</w:t>
      </w:r>
    </w:p>
    <w:p w:rsidR="00F779E5" w:rsidRPr="0067793E" w:rsidRDefault="00F779E5" w:rsidP="00346892">
      <w:pPr>
        <w:bidi/>
        <w:ind w:firstLine="708"/>
        <w:rPr>
          <w:rFonts w:ascii="Arabic Typesetting" w:hAnsi="Arabic Typesetting" w:cs="Arabic Typesetting"/>
          <w:snapToGrid w:val="0"/>
          <w:color w:val="FF0000"/>
          <w:sz w:val="28"/>
          <w:szCs w:val="28"/>
          <w:rtl/>
          <w:lang w:eastAsia="ar-SA"/>
        </w:rPr>
      </w:pPr>
      <w:r w:rsidRPr="0067793E">
        <w:rPr>
          <w:rFonts w:ascii="Arabic Typesetting" w:hAnsi="Arabic Typesetting" w:cs="Arabic Typesetting"/>
          <w:snapToGrid w:val="0"/>
          <w:sz w:val="28"/>
          <w:szCs w:val="28"/>
          <w:rtl/>
          <w:lang w:eastAsia="ar-SA"/>
        </w:rPr>
        <w:t>تشكل المعلومات الإحصائية قاعدة أساسية في إعداد البرامج والمخططات إضافة إلى دورها في اتخاذ القرارات من طرف المتدخلين الاقتصاديين والاجتماعيين وتدعيمها لسياسة اللامركزية والجهوية وعدم التركيز الإداري.</w:t>
      </w:r>
    </w:p>
    <w:p w:rsidR="00F779E5" w:rsidRPr="0067793E" w:rsidRDefault="00F779E5" w:rsidP="004F7E0C">
      <w:pPr>
        <w:bidi/>
        <w:spacing w:after="0"/>
        <w:rPr>
          <w:rFonts w:ascii="Arabic Typesetting" w:hAnsi="Arabic Typesetting" w:cs="Arabic Typesetting"/>
          <w:sz w:val="28"/>
          <w:szCs w:val="28"/>
          <w:u w:val="single"/>
          <w:rtl/>
        </w:rPr>
      </w:pPr>
      <w:r w:rsidRPr="0067793E">
        <w:rPr>
          <w:rFonts w:ascii="Arabic Typesetting" w:hAnsi="Arabic Typesetting" w:cs="Arabic Typesetting"/>
          <w:sz w:val="28"/>
          <w:szCs w:val="28"/>
          <w:u w:val="single"/>
          <w:rtl/>
        </w:rPr>
        <w:t>من الإنجاز بالميدان والعد والتفريغ والدراسة والتحليل إلى إعداد النتائج والتقارير والطباعة والنشر والتوزيع</w:t>
      </w:r>
      <w:r w:rsidRPr="0067793E">
        <w:rPr>
          <w:rFonts w:ascii="Arabic Typesetting" w:hAnsi="Arabic Typesetting" w:cs="Arabic Typesetting"/>
          <w:sz w:val="28"/>
          <w:szCs w:val="28"/>
          <w:rtl/>
        </w:rPr>
        <w:t>:</w:t>
      </w:r>
    </w:p>
    <w:tbl>
      <w:tblPr>
        <w:tblStyle w:val="Grilledutableau"/>
        <w:bidiVisual/>
        <w:tblW w:w="5000" w:type="pct"/>
        <w:tblLook w:val="04A0" w:firstRow="1" w:lastRow="0" w:firstColumn="1" w:lastColumn="0" w:noHBand="0" w:noVBand="1"/>
      </w:tblPr>
      <w:tblGrid>
        <w:gridCol w:w="2604"/>
        <w:gridCol w:w="5828"/>
        <w:gridCol w:w="1530"/>
      </w:tblGrid>
      <w:tr w:rsidR="00F779E5" w:rsidRPr="0067793E" w:rsidTr="00346892">
        <w:tc>
          <w:tcPr>
            <w:tcW w:w="1307" w:type="pct"/>
            <w:shd w:val="clear" w:color="auto" w:fill="FBD4B4" w:themeFill="accent6" w:themeFillTint="66"/>
          </w:tcPr>
          <w:p w:rsidR="00F779E5" w:rsidRPr="0067793E" w:rsidRDefault="00F779E5" w:rsidP="004F7E0C">
            <w:pPr>
              <w:bidi/>
              <w:rPr>
                <w:rFonts w:ascii="Arabic Typesetting" w:hAnsi="Arabic Typesetting" w:cs="Arabic Typesetting"/>
                <w:sz w:val="28"/>
                <w:szCs w:val="28"/>
                <w:rtl/>
              </w:rPr>
            </w:pPr>
            <w:r w:rsidRPr="0067793E">
              <w:rPr>
                <w:rFonts w:ascii="Arabic Typesetting" w:hAnsi="Arabic Typesetting" w:cs="Arabic Typesetting"/>
                <w:sz w:val="28"/>
                <w:szCs w:val="28"/>
                <w:u w:val="single"/>
              </w:rPr>
              <w:br w:type="page"/>
            </w:r>
            <w:r w:rsidRPr="0067793E">
              <w:rPr>
                <w:rFonts w:ascii="Arabic Typesetting" w:hAnsi="Arabic Typesetting" w:cs="Arabic Typesetting"/>
                <w:sz w:val="28"/>
                <w:szCs w:val="28"/>
                <w:rtl/>
              </w:rPr>
              <w:t>نوع العملية</w:t>
            </w:r>
          </w:p>
        </w:tc>
        <w:tc>
          <w:tcPr>
            <w:tcW w:w="2925" w:type="pct"/>
            <w:shd w:val="clear" w:color="auto" w:fill="FBD4B4" w:themeFill="accent6" w:themeFillTint="66"/>
          </w:tcPr>
          <w:p w:rsidR="00F779E5" w:rsidRPr="0067793E" w:rsidRDefault="00F779E5" w:rsidP="004F7E0C">
            <w:pPr>
              <w:bidi/>
              <w:rPr>
                <w:rFonts w:ascii="Arabic Typesetting" w:hAnsi="Arabic Typesetting" w:cs="Arabic Typesetting"/>
                <w:sz w:val="28"/>
                <w:szCs w:val="28"/>
                <w:rtl/>
              </w:rPr>
            </w:pPr>
            <w:r w:rsidRPr="0067793E">
              <w:rPr>
                <w:rFonts w:ascii="Arabic Typesetting" w:hAnsi="Arabic Typesetting" w:cs="Arabic Typesetting"/>
                <w:sz w:val="28"/>
                <w:szCs w:val="28"/>
                <w:rtl/>
              </w:rPr>
              <w:t>عنوان الوثيقة</w:t>
            </w:r>
          </w:p>
        </w:tc>
        <w:tc>
          <w:tcPr>
            <w:tcW w:w="768" w:type="pct"/>
            <w:shd w:val="clear" w:color="auto" w:fill="FBD4B4" w:themeFill="accent6" w:themeFillTint="66"/>
          </w:tcPr>
          <w:p w:rsidR="00F779E5" w:rsidRPr="0067793E" w:rsidRDefault="00F779E5" w:rsidP="004F7E0C">
            <w:pPr>
              <w:bidi/>
              <w:rPr>
                <w:rFonts w:ascii="Arabic Typesetting" w:hAnsi="Arabic Typesetting" w:cs="Arabic Typesetting"/>
                <w:sz w:val="28"/>
                <w:szCs w:val="28"/>
                <w:rtl/>
              </w:rPr>
            </w:pPr>
            <w:r w:rsidRPr="0067793E">
              <w:rPr>
                <w:rFonts w:ascii="Arabic Typesetting" w:hAnsi="Arabic Typesetting" w:cs="Arabic Typesetting"/>
                <w:sz w:val="28"/>
                <w:szCs w:val="28"/>
                <w:rtl/>
              </w:rPr>
              <w:t>وعاء الوثيقة ومجموع النسخ</w:t>
            </w:r>
          </w:p>
        </w:tc>
      </w:tr>
      <w:tr w:rsidR="00F779E5" w:rsidRPr="0067793E" w:rsidTr="00346892">
        <w:tc>
          <w:tcPr>
            <w:tcW w:w="1307" w:type="pct"/>
            <w:shd w:val="clear" w:color="auto" w:fill="FBD4B4" w:themeFill="accent6" w:themeFillTint="66"/>
          </w:tcPr>
          <w:p w:rsidR="00F779E5" w:rsidRPr="0067793E" w:rsidRDefault="00F779E5" w:rsidP="004F7E0C">
            <w:pPr>
              <w:bidi/>
              <w:rPr>
                <w:rFonts w:ascii="Arabic Typesetting" w:hAnsi="Arabic Typesetting" w:cs="Arabic Typesetting"/>
                <w:sz w:val="28"/>
                <w:szCs w:val="28"/>
                <w:rtl/>
              </w:rPr>
            </w:pPr>
            <w:r w:rsidRPr="0067793E">
              <w:rPr>
                <w:rFonts w:ascii="Arabic Typesetting" w:hAnsi="Arabic Typesetting" w:cs="Arabic Typesetting"/>
                <w:sz w:val="28"/>
                <w:szCs w:val="28"/>
                <w:rtl/>
              </w:rPr>
              <w:t>الإعداد والنشر</w:t>
            </w:r>
          </w:p>
        </w:tc>
        <w:tc>
          <w:tcPr>
            <w:tcW w:w="2925" w:type="pct"/>
            <w:shd w:val="clear" w:color="auto" w:fill="auto"/>
          </w:tcPr>
          <w:p w:rsidR="00F779E5" w:rsidRPr="0067793E" w:rsidRDefault="00F779E5" w:rsidP="004F7E0C">
            <w:pPr>
              <w:bidi/>
              <w:rPr>
                <w:rFonts w:ascii="Arabic Typesetting" w:hAnsi="Arabic Typesetting" w:cs="Arabic Typesetting"/>
                <w:sz w:val="28"/>
                <w:szCs w:val="28"/>
                <w:rtl/>
              </w:rPr>
            </w:pPr>
            <w:r w:rsidRPr="0067793E">
              <w:rPr>
                <w:rFonts w:ascii="Arabic Typesetting" w:hAnsi="Arabic Typesetting" w:cs="Arabic Typesetting"/>
                <w:sz w:val="28"/>
                <w:szCs w:val="28"/>
                <w:rtl/>
              </w:rPr>
              <w:t>الحسابات الجهوية لمراكش-أسفي: الناتج الإجمالي الجهوي ونفقات الاستهلاك النهائي للأسر 2016</w:t>
            </w:r>
          </w:p>
        </w:tc>
        <w:tc>
          <w:tcPr>
            <w:tcW w:w="768" w:type="pct"/>
            <w:shd w:val="clear" w:color="auto" w:fill="auto"/>
          </w:tcPr>
          <w:p w:rsidR="00F779E5" w:rsidRPr="0067793E" w:rsidRDefault="00F779E5" w:rsidP="004F7E0C">
            <w:pPr>
              <w:bidi/>
              <w:rPr>
                <w:rFonts w:ascii="Arabic Typesetting" w:hAnsi="Arabic Typesetting" w:cs="Arabic Typesetting"/>
                <w:sz w:val="28"/>
                <w:szCs w:val="28"/>
                <w:rtl/>
              </w:rPr>
            </w:pPr>
            <w:r w:rsidRPr="0067793E">
              <w:rPr>
                <w:rFonts w:ascii="Arabic Typesetting" w:hAnsi="Arabic Typesetting" w:cs="Arabic Typesetting"/>
                <w:sz w:val="28"/>
                <w:szCs w:val="28"/>
                <w:rtl/>
              </w:rPr>
              <w:t>نسخة الكترونية</w:t>
            </w:r>
          </w:p>
        </w:tc>
      </w:tr>
      <w:tr w:rsidR="00F779E5" w:rsidRPr="0067793E" w:rsidTr="00346892">
        <w:tc>
          <w:tcPr>
            <w:tcW w:w="1307" w:type="pct"/>
            <w:vMerge w:val="restart"/>
            <w:shd w:val="clear" w:color="auto" w:fill="FBD4B4" w:themeFill="accent6" w:themeFillTint="66"/>
          </w:tcPr>
          <w:p w:rsidR="00F779E5" w:rsidRPr="0067793E" w:rsidRDefault="00F779E5" w:rsidP="004F7E0C">
            <w:pPr>
              <w:bidi/>
              <w:rPr>
                <w:rFonts w:ascii="Arabic Typesetting" w:hAnsi="Arabic Typesetting" w:cs="Arabic Typesetting"/>
                <w:sz w:val="28"/>
                <w:szCs w:val="28"/>
                <w:rtl/>
              </w:rPr>
            </w:pPr>
            <w:r w:rsidRPr="0067793E">
              <w:rPr>
                <w:rFonts w:ascii="Arabic Typesetting" w:hAnsi="Arabic Typesetting" w:cs="Arabic Typesetting"/>
                <w:sz w:val="28"/>
                <w:szCs w:val="28"/>
                <w:rtl/>
              </w:rPr>
              <w:t>تجميع المعلومات والإعداد والطباعة والنشر والتوزيع</w:t>
            </w:r>
          </w:p>
        </w:tc>
        <w:tc>
          <w:tcPr>
            <w:tcW w:w="2925" w:type="pct"/>
            <w:shd w:val="clear" w:color="auto" w:fill="auto"/>
          </w:tcPr>
          <w:p w:rsidR="00F779E5" w:rsidRPr="0067793E" w:rsidRDefault="00F779E5" w:rsidP="004F7E0C">
            <w:pPr>
              <w:bidi/>
              <w:rPr>
                <w:rFonts w:ascii="Arabic Typesetting" w:hAnsi="Arabic Typesetting" w:cs="Arabic Typesetting"/>
                <w:sz w:val="28"/>
                <w:szCs w:val="28"/>
                <w:rtl/>
              </w:rPr>
            </w:pPr>
            <w:r w:rsidRPr="0067793E">
              <w:rPr>
                <w:rFonts w:ascii="Arabic Typesetting" w:hAnsi="Arabic Typesetting" w:cs="Arabic Typesetting"/>
                <w:sz w:val="28"/>
                <w:szCs w:val="28"/>
                <w:rtl/>
              </w:rPr>
              <w:t>النشرة الإحصائية السنوية لجهة مراكش-أسفي 2016</w:t>
            </w:r>
          </w:p>
        </w:tc>
        <w:tc>
          <w:tcPr>
            <w:tcW w:w="768" w:type="pct"/>
            <w:shd w:val="clear" w:color="auto" w:fill="auto"/>
          </w:tcPr>
          <w:p w:rsidR="00F779E5" w:rsidRPr="0067793E" w:rsidRDefault="00F779E5" w:rsidP="004F7E0C">
            <w:pPr>
              <w:bidi/>
              <w:rPr>
                <w:rFonts w:ascii="Arabic Typesetting" w:hAnsi="Arabic Typesetting" w:cs="Arabic Typesetting"/>
                <w:sz w:val="28"/>
                <w:szCs w:val="28"/>
                <w:rtl/>
              </w:rPr>
            </w:pPr>
            <w:r w:rsidRPr="0067793E">
              <w:rPr>
                <w:rFonts w:ascii="Arabic Typesetting" w:hAnsi="Arabic Typesetting" w:cs="Arabic Typesetting"/>
                <w:sz w:val="28"/>
                <w:szCs w:val="28"/>
                <w:rtl/>
              </w:rPr>
              <w:t>50 نسخة</w:t>
            </w:r>
          </w:p>
        </w:tc>
      </w:tr>
      <w:tr w:rsidR="00F779E5" w:rsidRPr="0067793E" w:rsidTr="00346892">
        <w:tc>
          <w:tcPr>
            <w:tcW w:w="1307" w:type="pct"/>
            <w:vMerge/>
            <w:shd w:val="clear" w:color="auto" w:fill="FBD4B4" w:themeFill="accent6" w:themeFillTint="66"/>
          </w:tcPr>
          <w:p w:rsidR="00F779E5" w:rsidRPr="0067793E" w:rsidRDefault="00F779E5" w:rsidP="004F7E0C">
            <w:pPr>
              <w:bidi/>
              <w:rPr>
                <w:rFonts w:ascii="Arabic Typesetting" w:hAnsi="Arabic Typesetting" w:cs="Arabic Typesetting"/>
                <w:sz w:val="28"/>
                <w:szCs w:val="28"/>
                <w:rtl/>
              </w:rPr>
            </w:pPr>
          </w:p>
        </w:tc>
        <w:tc>
          <w:tcPr>
            <w:tcW w:w="2925" w:type="pct"/>
            <w:shd w:val="clear" w:color="auto" w:fill="auto"/>
          </w:tcPr>
          <w:p w:rsidR="00F779E5" w:rsidRPr="0067793E" w:rsidRDefault="00F779E5" w:rsidP="004F7E0C">
            <w:pPr>
              <w:bidi/>
              <w:rPr>
                <w:rFonts w:ascii="Arabic Typesetting" w:hAnsi="Arabic Typesetting" w:cs="Arabic Typesetting"/>
                <w:sz w:val="28"/>
                <w:szCs w:val="28"/>
                <w:rtl/>
              </w:rPr>
            </w:pPr>
            <w:r w:rsidRPr="0067793E">
              <w:rPr>
                <w:rFonts w:ascii="Arabic Typesetting" w:hAnsi="Arabic Typesetting" w:cs="Arabic Typesetting"/>
                <w:sz w:val="28"/>
                <w:szCs w:val="28"/>
                <w:rtl/>
              </w:rPr>
              <w:t>النشرة الإحصائية السنوية لجهة مراكش-أسفي 2017</w:t>
            </w:r>
          </w:p>
        </w:tc>
        <w:tc>
          <w:tcPr>
            <w:tcW w:w="768" w:type="pct"/>
            <w:shd w:val="clear" w:color="auto" w:fill="auto"/>
          </w:tcPr>
          <w:p w:rsidR="00F779E5" w:rsidRPr="0067793E" w:rsidRDefault="00F779E5" w:rsidP="004F7E0C">
            <w:pPr>
              <w:bidi/>
              <w:rPr>
                <w:rFonts w:ascii="Arabic Typesetting" w:hAnsi="Arabic Typesetting" w:cs="Arabic Typesetting"/>
                <w:sz w:val="28"/>
                <w:szCs w:val="28"/>
                <w:rtl/>
              </w:rPr>
            </w:pPr>
            <w:r w:rsidRPr="0067793E">
              <w:rPr>
                <w:rFonts w:ascii="Arabic Typesetting" w:hAnsi="Arabic Typesetting" w:cs="Arabic Typesetting"/>
                <w:sz w:val="28"/>
                <w:szCs w:val="28"/>
                <w:rtl/>
              </w:rPr>
              <w:t xml:space="preserve"> (50 نسخة) قيد الإعداد</w:t>
            </w:r>
          </w:p>
        </w:tc>
      </w:tr>
      <w:tr w:rsidR="00F779E5" w:rsidRPr="0067793E" w:rsidTr="00346892">
        <w:tc>
          <w:tcPr>
            <w:tcW w:w="1307" w:type="pct"/>
            <w:shd w:val="clear" w:color="auto" w:fill="FBD4B4" w:themeFill="accent6" w:themeFillTint="66"/>
          </w:tcPr>
          <w:p w:rsidR="00F779E5" w:rsidRPr="0067793E" w:rsidRDefault="00F779E5" w:rsidP="004F7E0C">
            <w:pPr>
              <w:bidi/>
              <w:rPr>
                <w:rFonts w:ascii="Arabic Typesetting" w:hAnsi="Arabic Typesetting" w:cs="Arabic Typesetting"/>
                <w:sz w:val="28"/>
                <w:szCs w:val="28"/>
                <w:rtl/>
              </w:rPr>
            </w:pPr>
            <w:r w:rsidRPr="0067793E">
              <w:rPr>
                <w:rFonts w:ascii="Arabic Typesetting" w:hAnsi="Arabic Typesetting" w:cs="Arabic Typesetting"/>
                <w:sz w:val="28"/>
                <w:szCs w:val="28"/>
                <w:rtl/>
              </w:rPr>
              <w:t>الجرد والإعداد والتوزيع</w:t>
            </w:r>
          </w:p>
        </w:tc>
        <w:tc>
          <w:tcPr>
            <w:tcW w:w="2925" w:type="pct"/>
            <w:shd w:val="clear" w:color="auto" w:fill="auto"/>
          </w:tcPr>
          <w:p w:rsidR="00F779E5" w:rsidRPr="0067793E" w:rsidRDefault="00F779E5" w:rsidP="004F7E0C">
            <w:pPr>
              <w:bidi/>
              <w:rPr>
                <w:rFonts w:ascii="Arabic Typesetting" w:hAnsi="Arabic Typesetting" w:cs="Arabic Typesetting"/>
                <w:sz w:val="28"/>
                <w:szCs w:val="28"/>
                <w:rtl/>
              </w:rPr>
            </w:pPr>
            <w:r w:rsidRPr="0067793E">
              <w:rPr>
                <w:rFonts w:ascii="Arabic Typesetting" w:hAnsi="Arabic Typesetting" w:cs="Arabic Typesetting"/>
                <w:sz w:val="28"/>
                <w:szCs w:val="28"/>
                <w:rtl/>
              </w:rPr>
              <w:t>3 لوائح مقتنيات الخزانة خلال سنة2018</w:t>
            </w:r>
          </w:p>
        </w:tc>
        <w:tc>
          <w:tcPr>
            <w:tcW w:w="768" w:type="pct"/>
            <w:shd w:val="clear" w:color="auto" w:fill="auto"/>
          </w:tcPr>
          <w:p w:rsidR="00F779E5" w:rsidRPr="0067793E" w:rsidRDefault="00F779E5" w:rsidP="004F7E0C">
            <w:pPr>
              <w:bidi/>
              <w:rPr>
                <w:rFonts w:ascii="Arabic Typesetting" w:hAnsi="Arabic Typesetting" w:cs="Arabic Typesetting"/>
                <w:sz w:val="28"/>
                <w:szCs w:val="28"/>
                <w:rtl/>
              </w:rPr>
            </w:pPr>
            <w:r w:rsidRPr="0067793E">
              <w:rPr>
                <w:rFonts w:ascii="Arabic Typesetting" w:hAnsi="Arabic Typesetting" w:cs="Arabic Typesetting"/>
                <w:sz w:val="28"/>
                <w:szCs w:val="28"/>
                <w:rtl/>
              </w:rPr>
              <w:t>نسخة الكترونية</w:t>
            </w:r>
          </w:p>
        </w:tc>
      </w:tr>
      <w:tr w:rsidR="00F779E5" w:rsidRPr="0067793E" w:rsidTr="00346892">
        <w:tc>
          <w:tcPr>
            <w:tcW w:w="1307" w:type="pct"/>
            <w:shd w:val="clear" w:color="auto" w:fill="FBD4B4" w:themeFill="accent6" w:themeFillTint="66"/>
          </w:tcPr>
          <w:p w:rsidR="00F779E5" w:rsidRPr="0067793E" w:rsidRDefault="00F779E5" w:rsidP="004F7E0C">
            <w:pPr>
              <w:bidi/>
              <w:rPr>
                <w:rFonts w:ascii="Arabic Typesetting" w:hAnsi="Arabic Typesetting" w:cs="Arabic Typesetting"/>
                <w:sz w:val="28"/>
                <w:szCs w:val="28"/>
                <w:rtl/>
              </w:rPr>
            </w:pPr>
            <w:r w:rsidRPr="0067793E">
              <w:rPr>
                <w:rFonts w:ascii="Arabic Typesetting" w:hAnsi="Arabic Typesetting" w:cs="Arabic Typesetting"/>
                <w:sz w:val="28"/>
                <w:szCs w:val="28"/>
                <w:rtl/>
              </w:rPr>
              <w:t xml:space="preserve">تجميع المعلومات ووضعيات ونسب انجاز </w:t>
            </w:r>
            <w:r w:rsidRPr="0067793E">
              <w:rPr>
                <w:rFonts w:ascii="Arabic Typesetting" w:hAnsi="Arabic Typesetting" w:cs="Arabic Typesetting"/>
                <w:sz w:val="28"/>
                <w:szCs w:val="28"/>
                <w:rtl/>
              </w:rPr>
              <w:lastRenderedPageBreak/>
              <w:t>العمليات والبحوث لدى مصالح وخلايا المديرية وكذا الإعداد والتوزيع</w:t>
            </w:r>
          </w:p>
        </w:tc>
        <w:tc>
          <w:tcPr>
            <w:tcW w:w="2925" w:type="pct"/>
            <w:shd w:val="clear" w:color="auto" w:fill="auto"/>
          </w:tcPr>
          <w:p w:rsidR="00F779E5" w:rsidRPr="0067793E" w:rsidRDefault="00F779E5" w:rsidP="004F7E0C">
            <w:pPr>
              <w:bidi/>
              <w:rPr>
                <w:rFonts w:ascii="Arabic Typesetting" w:hAnsi="Arabic Typesetting" w:cs="Arabic Typesetting"/>
                <w:sz w:val="28"/>
                <w:szCs w:val="28"/>
                <w:rtl/>
              </w:rPr>
            </w:pPr>
          </w:p>
          <w:p w:rsidR="00F779E5" w:rsidRPr="0067793E" w:rsidRDefault="00F779E5" w:rsidP="004F7E0C">
            <w:pPr>
              <w:bidi/>
              <w:rPr>
                <w:rFonts w:ascii="Arabic Typesetting" w:hAnsi="Arabic Typesetting" w:cs="Arabic Typesetting"/>
                <w:sz w:val="28"/>
                <w:szCs w:val="28"/>
                <w:rtl/>
              </w:rPr>
            </w:pPr>
            <w:r w:rsidRPr="0067793E">
              <w:rPr>
                <w:rFonts w:ascii="Arabic Typesetting" w:hAnsi="Arabic Typesetting" w:cs="Arabic Typesetting"/>
                <w:sz w:val="28"/>
                <w:szCs w:val="28"/>
                <w:rtl/>
              </w:rPr>
              <w:lastRenderedPageBreak/>
              <w:t>تقرير حول أنشطة المديرية الجهوية للتخطيط لجهة مراكش-أسفي برسم سنة 2017</w:t>
            </w:r>
          </w:p>
        </w:tc>
        <w:tc>
          <w:tcPr>
            <w:tcW w:w="768" w:type="pct"/>
            <w:shd w:val="clear" w:color="auto" w:fill="auto"/>
          </w:tcPr>
          <w:p w:rsidR="00F779E5" w:rsidRPr="0067793E" w:rsidRDefault="00F779E5" w:rsidP="004F7E0C">
            <w:pPr>
              <w:bidi/>
              <w:rPr>
                <w:rFonts w:ascii="Arabic Typesetting" w:hAnsi="Arabic Typesetting" w:cs="Arabic Typesetting"/>
                <w:sz w:val="28"/>
                <w:szCs w:val="28"/>
                <w:rtl/>
              </w:rPr>
            </w:pPr>
          </w:p>
          <w:p w:rsidR="00F779E5" w:rsidRPr="0067793E" w:rsidRDefault="00F779E5" w:rsidP="004F7E0C">
            <w:pPr>
              <w:bidi/>
              <w:rPr>
                <w:rFonts w:ascii="Arabic Typesetting" w:hAnsi="Arabic Typesetting" w:cs="Arabic Typesetting"/>
                <w:sz w:val="24"/>
                <w:szCs w:val="24"/>
              </w:rPr>
            </w:pPr>
            <w:r w:rsidRPr="0067793E">
              <w:rPr>
                <w:rFonts w:ascii="Arabic Typesetting" w:hAnsi="Arabic Typesetting" w:cs="Arabic Typesetting"/>
                <w:sz w:val="28"/>
                <w:szCs w:val="28"/>
                <w:rtl/>
              </w:rPr>
              <w:lastRenderedPageBreak/>
              <w:t>نسخة الكترونية</w:t>
            </w:r>
          </w:p>
        </w:tc>
      </w:tr>
      <w:tr w:rsidR="0016376D" w:rsidRPr="0067793E" w:rsidTr="00346892">
        <w:tc>
          <w:tcPr>
            <w:tcW w:w="1307" w:type="pct"/>
            <w:vMerge w:val="restart"/>
            <w:shd w:val="clear" w:color="auto" w:fill="FBD4B4" w:themeFill="accent6" w:themeFillTint="66"/>
          </w:tcPr>
          <w:p w:rsidR="0016376D" w:rsidRPr="0067793E" w:rsidRDefault="0016376D" w:rsidP="004F7E0C">
            <w:pPr>
              <w:bidi/>
              <w:rPr>
                <w:rFonts w:ascii="Arabic Typesetting" w:hAnsi="Arabic Typesetting" w:cs="Arabic Typesetting"/>
                <w:sz w:val="28"/>
                <w:szCs w:val="28"/>
                <w:rtl/>
              </w:rPr>
            </w:pPr>
          </w:p>
          <w:p w:rsidR="0016376D" w:rsidRPr="0067793E" w:rsidRDefault="0016376D" w:rsidP="004F7E0C">
            <w:pPr>
              <w:bidi/>
              <w:rPr>
                <w:rFonts w:ascii="Arabic Typesetting" w:hAnsi="Arabic Typesetting" w:cs="Arabic Typesetting"/>
                <w:sz w:val="28"/>
                <w:szCs w:val="28"/>
                <w:rtl/>
              </w:rPr>
            </w:pPr>
          </w:p>
          <w:p w:rsidR="0016376D" w:rsidRPr="0067793E" w:rsidRDefault="0016376D" w:rsidP="004F7E0C">
            <w:pPr>
              <w:bidi/>
              <w:rPr>
                <w:rFonts w:ascii="Arabic Typesetting" w:hAnsi="Arabic Typesetting" w:cs="Arabic Typesetting"/>
                <w:sz w:val="28"/>
                <w:szCs w:val="28"/>
                <w:rtl/>
              </w:rPr>
            </w:pPr>
          </w:p>
          <w:p w:rsidR="0016376D" w:rsidRPr="0067793E" w:rsidRDefault="0016376D" w:rsidP="004F7E0C">
            <w:pPr>
              <w:bidi/>
              <w:rPr>
                <w:rFonts w:ascii="Arabic Typesetting" w:hAnsi="Arabic Typesetting" w:cs="Arabic Typesetting"/>
                <w:sz w:val="28"/>
                <w:szCs w:val="28"/>
                <w:rtl/>
              </w:rPr>
            </w:pPr>
          </w:p>
          <w:p w:rsidR="0016376D" w:rsidRPr="0067793E" w:rsidRDefault="0016376D" w:rsidP="004F7E0C">
            <w:pPr>
              <w:bidi/>
              <w:rPr>
                <w:rFonts w:ascii="Arabic Typesetting" w:hAnsi="Arabic Typesetting" w:cs="Arabic Typesetting"/>
                <w:sz w:val="28"/>
                <w:szCs w:val="28"/>
                <w:rtl/>
              </w:rPr>
            </w:pPr>
          </w:p>
          <w:p w:rsidR="0016376D" w:rsidRPr="0067793E" w:rsidRDefault="0016376D" w:rsidP="004F7E0C">
            <w:pPr>
              <w:bidi/>
              <w:rPr>
                <w:rFonts w:ascii="Arabic Typesetting" w:hAnsi="Arabic Typesetting" w:cs="Arabic Typesetting"/>
                <w:sz w:val="28"/>
                <w:szCs w:val="28"/>
                <w:rtl/>
              </w:rPr>
            </w:pPr>
          </w:p>
          <w:p w:rsidR="0016376D" w:rsidRPr="0067793E" w:rsidRDefault="0016376D" w:rsidP="004F7E0C">
            <w:pPr>
              <w:bidi/>
              <w:rPr>
                <w:rFonts w:ascii="Arabic Typesetting" w:hAnsi="Arabic Typesetting" w:cs="Arabic Typesetting"/>
                <w:sz w:val="28"/>
                <w:szCs w:val="28"/>
                <w:rtl/>
              </w:rPr>
            </w:pPr>
          </w:p>
          <w:p w:rsidR="0016376D" w:rsidRPr="0067793E" w:rsidRDefault="0016376D" w:rsidP="004F7E0C">
            <w:pPr>
              <w:bidi/>
              <w:rPr>
                <w:rFonts w:ascii="Arabic Typesetting" w:hAnsi="Arabic Typesetting" w:cs="Arabic Typesetting"/>
                <w:sz w:val="28"/>
                <w:szCs w:val="28"/>
                <w:rtl/>
              </w:rPr>
            </w:pPr>
            <w:r w:rsidRPr="0067793E">
              <w:rPr>
                <w:rFonts w:ascii="Arabic Typesetting" w:hAnsi="Arabic Typesetting" w:cs="Arabic Typesetting"/>
                <w:sz w:val="28"/>
                <w:szCs w:val="28"/>
                <w:rtl/>
              </w:rPr>
              <w:t>الإنجاز والتجميع في الميدان والتحليل والإعداد والنشر</w:t>
            </w:r>
          </w:p>
        </w:tc>
        <w:tc>
          <w:tcPr>
            <w:tcW w:w="2925" w:type="pct"/>
            <w:shd w:val="clear" w:color="auto" w:fill="auto"/>
          </w:tcPr>
          <w:p w:rsidR="0016376D" w:rsidRPr="0067793E" w:rsidRDefault="000D4B4B" w:rsidP="004F7E0C">
            <w:pPr>
              <w:bidi/>
              <w:ind w:left="74" w:right="74"/>
              <w:rPr>
                <w:rFonts w:ascii="Arabic Typesetting" w:hAnsi="Arabic Typesetting" w:cs="Arabic Typesetting"/>
                <w:sz w:val="28"/>
                <w:szCs w:val="28"/>
                <w:rtl/>
              </w:rPr>
            </w:pPr>
            <w:hyperlink r:id="rId24" w:history="1">
              <w:r w:rsidR="0016376D" w:rsidRPr="0067793E">
                <w:rPr>
                  <w:rFonts w:ascii="Arabic Typesetting" w:hAnsi="Arabic Typesetting" w:cs="Arabic Typesetting"/>
                  <w:sz w:val="28"/>
                  <w:szCs w:val="28"/>
                  <w:rtl/>
                </w:rPr>
                <w:t>تطور الرقم الاستدلالي للأثمان عند الاستهلاك بمدينة مراكـش ما بين شهري نونب</w:t>
              </w:r>
            </w:hyperlink>
            <w:r w:rsidR="0016376D" w:rsidRPr="0067793E">
              <w:rPr>
                <w:rFonts w:ascii="Arabic Typesetting" w:hAnsi="Arabic Typesetting" w:cs="Arabic Typesetting"/>
                <w:sz w:val="28"/>
                <w:szCs w:val="28"/>
                <w:rtl/>
              </w:rPr>
              <w:t xml:space="preserve">ر </w:t>
            </w:r>
            <w:hyperlink r:id="rId25" w:history="1">
              <w:r w:rsidR="0016376D" w:rsidRPr="0067793E">
                <w:rPr>
                  <w:rFonts w:ascii="Arabic Typesetting" w:hAnsi="Arabic Typesetting" w:cs="Arabic Typesetting"/>
                  <w:sz w:val="28"/>
                  <w:szCs w:val="28"/>
                  <w:rtl/>
                </w:rPr>
                <w:t>ودجنبر وخلال سنة 2017</w:t>
              </w:r>
            </w:hyperlink>
          </w:p>
        </w:tc>
        <w:tc>
          <w:tcPr>
            <w:tcW w:w="768" w:type="pct"/>
            <w:shd w:val="clear" w:color="auto" w:fill="auto"/>
          </w:tcPr>
          <w:p w:rsidR="0016376D" w:rsidRPr="0067793E" w:rsidRDefault="0016376D" w:rsidP="004F7E0C">
            <w:pPr>
              <w:bidi/>
              <w:rPr>
                <w:rFonts w:ascii="Arabic Typesetting" w:hAnsi="Arabic Typesetting" w:cs="Arabic Typesetting"/>
                <w:sz w:val="28"/>
                <w:szCs w:val="28"/>
                <w:rtl/>
              </w:rPr>
            </w:pPr>
            <w:r w:rsidRPr="0067793E">
              <w:rPr>
                <w:rFonts w:ascii="Arabic Typesetting" w:hAnsi="Arabic Typesetting" w:cs="Arabic Typesetting"/>
                <w:sz w:val="28"/>
                <w:szCs w:val="28"/>
                <w:rtl/>
              </w:rPr>
              <w:t>نسخة الكترونية</w:t>
            </w:r>
          </w:p>
        </w:tc>
      </w:tr>
      <w:tr w:rsidR="0016376D" w:rsidRPr="0067793E" w:rsidTr="00346892">
        <w:tc>
          <w:tcPr>
            <w:tcW w:w="1307" w:type="pct"/>
            <w:vMerge/>
            <w:shd w:val="clear" w:color="auto" w:fill="FBD4B4" w:themeFill="accent6" w:themeFillTint="66"/>
          </w:tcPr>
          <w:p w:rsidR="0016376D" w:rsidRPr="0067793E" w:rsidRDefault="0016376D" w:rsidP="004F7E0C">
            <w:pPr>
              <w:bidi/>
              <w:rPr>
                <w:rFonts w:ascii="Arabic Typesetting" w:hAnsi="Arabic Typesetting" w:cs="Arabic Typesetting"/>
                <w:sz w:val="28"/>
                <w:szCs w:val="28"/>
                <w:rtl/>
              </w:rPr>
            </w:pPr>
          </w:p>
        </w:tc>
        <w:tc>
          <w:tcPr>
            <w:tcW w:w="2925" w:type="pct"/>
            <w:shd w:val="clear" w:color="auto" w:fill="auto"/>
          </w:tcPr>
          <w:p w:rsidR="0016376D" w:rsidRPr="0067793E" w:rsidRDefault="0016376D" w:rsidP="004F7E0C">
            <w:pPr>
              <w:bidi/>
              <w:ind w:left="74" w:right="74"/>
              <w:rPr>
                <w:rFonts w:ascii="Arabic Typesetting" w:hAnsi="Arabic Typesetting" w:cs="Arabic Typesetting"/>
                <w:sz w:val="28"/>
                <w:szCs w:val="28"/>
                <w:rtl/>
              </w:rPr>
            </w:pPr>
            <w:r w:rsidRPr="0067793E">
              <w:rPr>
                <w:rFonts w:ascii="Arabic Typesetting" w:hAnsi="Arabic Typesetting" w:cs="Arabic Typesetting"/>
                <w:sz w:val="28"/>
                <w:szCs w:val="28"/>
                <w:rtl/>
              </w:rPr>
              <w:t>تطور الرقم الاستدلالي للأثمان عند الاستهلاك بمدينة مراكـش ما بين شهري دجنبر 2017 ويناير 2018</w:t>
            </w:r>
          </w:p>
        </w:tc>
        <w:tc>
          <w:tcPr>
            <w:tcW w:w="768" w:type="pct"/>
            <w:shd w:val="clear" w:color="auto" w:fill="auto"/>
          </w:tcPr>
          <w:p w:rsidR="0016376D" w:rsidRPr="0067793E" w:rsidRDefault="0016376D" w:rsidP="004F7E0C">
            <w:pPr>
              <w:bidi/>
              <w:rPr>
                <w:rFonts w:ascii="Arabic Typesetting" w:hAnsi="Arabic Typesetting" w:cs="Arabic Typesetting"/>
                <w:sz w:val="28"/>
                <w:szCs w:val="28"/>
                <w:rtl/>
              </w:rPr>
            </w:pPr>
            <w:r w:rsidRPr="0067793E">
              <w:rPr>
                <w:rFonts w:ascii="Arabic Typesetting" w:hAnsi="Arabic Typesetting" w:cs="Arabic Typesetting"/>
                <w:sz w:val="28"/>
                <w:szCs w:val="28"/>
                <w:rtl/>
              </w:rPr>
              <w:t>نسخة الكترونية</w:t>
            </w:r>
          </w:p>
        </w:tc>
      </w:tr>
      <w:tr w:rsidR="0016376D" w:rsidRPr="0067793E" w:rsidTr="00346892">
        <w:tc>
          <w:tcPr>
            <w:tcW w:w="1307" w:type="pct"/>
            <w:vMerge/>
            <w:shd w:val="clear" w:color="auto" w:fill="FBD4B4" w:themeFill="accent6" w:themeFillTint="66"/>
          </w:tcPr>
          <w:p w:rsidR="0016376D" w:rsidRPr="0067793E" w:rsidRDefault="0016376D" w:rsidP="004F7E0C">
            <w:pPr>
              <w:bidi/>
              <w:rPr>
                <w:rFonts w:ascii="Arabic Typesetting" w:hAnsi="Arabic Typesetting" w:cs="Arabic Typesetting"/>
                <w:sz w:val="28"/>
                <w:szCs w:val="28"/>
                <w:rtl/>
              </w:rPr>
            </w:pPr>
          </w:p>
        </w:tc>
        <w:tc>
          <w:tcPr>
            <w:tcW w:w="2925" w:type="pct"/>
            <w:shd w:val="clear" w:color="auto" w:fill="auto"/>
          </w:tcPr>
          <w:p w:rsidR="0016376D" w:rsidRPr="0067793E" w:rsidRDefault="0016376D" w:rsidP="004F7E0C">
            <w:pPr>
              <w:bidi/>
              <w:rPr>
                <w:rFonts w:ascii="Arabic Typesetting" w:hAnsi="Arabic Typesetting" w:cs="Arabic Typesetting"/>
                <w:sz w:val="28"/>
                <w:szCs w:val="28"/>
                <w:rtl/>
              </w:rPr>
            </w:pPr>
            <w:r w:rsidRPr="0067793E">
              <w:rPr>
                <w:rFonts w:ascii="Arabic Typesetting" w:hAnsi="Arabic Typesetting" w:cs="Arabic Typesetting"/>
                <w:sz w:val="28"/>
                <w:szCs w:val="28"/>
                <w:rtl/>
              </w:rPr>
              <w:t>تطور الرقمالاستدلاليللأثمانعندا لاستهلاكبمدينة مراكشمابينشهرييناير وفبراير 2018</w:t>
            </w:r>
          </w:p>
        </w:tc>
        <w:tc>
          <w:tcPr>
            <w:tcW w:w="768" w:type="pct"/>
            <w:shd w:val="clear" w:color="auto" w:fill="auto"/>
          </w:tcPr>
          <w:p w:rsidR="0016376D" w:rsidRPr="0067793E" w:rsidRDefault="0016376D" w:rsidP="004F7E0C">
            <w:pPr>
              <w:bidi/>
              <w:rPr>
                <w:rFonts w:ascii="Arabic Typesetting" w:hAnsi="Arabic Typesetting" w:cs="Arabic Typesetting"/>
                <w:sz w:val="24"/>
                <w:szCs w:val="24"/>
              </w:rPr>
            </w:pPr>
            <w:r w:rsidRPr="0067793E">
              <w:rPr>
                <w:rFonts w:ascii="Arabic Typesetting" w:hAnsi="Arabic Typesetting" w:cs="Arabic Typesetting"/>
                <w:sz w:val="28"/>
                <w:szCs w:val="28"/>
                <w:rtl/>
              </w:rPr>
              <w:t>نسخة الكترونية</w:t>
            </w:r>
          </w:p>
        </w:tc>
      </w:tr>
      <w:tr w:rsidR="0016376D" w:rsidRPr="0067793E" w:rsidTr="00346892">
        <w:tc>
          <w:tcPr>
            <w:tcW w:w="1307" w:type="pct"/>
            <w:vMerge/>
            <w:shd w:val="clear" w:color="auto" w:fill="FBD4B4" w:themeFill="accent6" w:themeFillTint="66"/>
          </w:tcPr>
          <w:p w:rsidR="0016376D" w:rsidRPr="0067793E" w:rsidRDefault="0016376D" w:rsidP="004F7E0C">
            <w:pPr>
              <w:bidi/>
              <w:rPr>
                <w:rFonts w:ascii="Arabic Typesetting" w:hAnsi="Arabic Typesetting" w:cs="Arabic Typesetting"/>
                <w:sz w:val="28"/>
                <w:szCs w:val="28"/>
                <w:rtl/>
              </w:rPr>
            </w:pPr>
          </w:p>
        </w:tc>
        <w:tc>
          <w:tcPr>
            <w:tcW w:w="2925" w:type="pct"/>
            <w:shd w:val="clear" w:color="auto" w:fill="auto"/>
          </w:tcPr>
          <w:p w:rsidR="0016376D" w:rsidRPr="0067793E" w:rsidRDefault="0016376D" w:rsidP="004F7E0C">
            <w:pPr>
              <w:bidi/>
              <w:rPr>
                <w:rFonts w:ascii="Arabic Typesetting" w:hAnsi="Arabic Typesetting" w:cs="Arabic Typesetting"/>
                <w:sz w:val="28"/>
                <w:szCs w:val="28"/>
                <w:rtl/>
              </w:rPr>
            </w:pPr>
            <w:r w:rsidRPr="0067793E">
              <w:rPr>
                <w:rFonts w:ascii="Arabic Typesetting" w:hAnsi="Arabic Typesetting" w:cs="Arabic Typesetting"/>
                <w:sz w:val="28"/>
                <w:szCs w:val="28"/>
                <w:rtl/>
              </w:rPr>
              <w:t>تطور الرقم الاستدلالي للأثمان عند الاستهلاك بمدينة مراكش ما بين شهري فبراير ومارس 2018</w:t>
            </w:r>
          </w:p>
        </w:tc>
        <w:tc>
          <w:tcPr>
            <w:tcW w:w="768" w:type="pct"/>
            <w:shd w:val="clear" w:color="auto" w:fill="auto"/>
          </w:tcPr>
          <w:p w:rsidR="0016376D" w:rsidRPr="0067793E" w:rsidRDefault="0016376D" w:rsidP="004F7E0C">
            <w:pPr>
              <w:bidi/>
              <w:rPr>
                <w:rFonts w:ascii="Arabic Typesetting" w:hAnsi="Arabic Typesetting" w:cs="Arabic Typesetting"/>
                <w:sz w:val="24"/>
                <w:szCs w:val="24"/>
              </w:rPr>
            </w:pPr>
            <w:r w:rsidRPr="0067793E">
              <w:rPr>
                <w:rFonts w:ascii="Arabic Typesetting" w:hAnsi="Arabic Typesetting" w:cs="Arabic Typesetting"/>
                <w:sz w:val="28"/>
                <w:szCs w:val="28"/>
                <w:rtl/>
              </w:rPr>
              <w:t>نسخة الكترونية</w:t>
            </w:r>
          </w:p>
        </w:tc>
      </w:tr>
      <w:tr w:rsidR="0016376D" w:rsidRPr="0067793E" w:rsidTr="00346892">
        <w:tc>
          <w:tcPr>
            <w:tcW w:w="1307" w:type="pct"/>
            <w:vMerge/>
            <w:shd w:val="clear" w:color="auto" w:fill="FBD4B4" w:themeFill="accent6" w:themeFillTint="66"/>
          </w:tcPr>
          <w:p w:rsidR="0016376D" w:rsidRPr="0067793E" w:rsidRDefault="0016376D" w:rsidP="004F7E0C">
            <w:pPr>
              <w:bidi/>
              <w:rPr>
                <w:rFonts w:ascii="Arabic Typesetting" w:hAnsi="Arabic Typesetting" w:cs="Arabic Typesetting"/>
                <w:sz w:val="28"/>
                <w:szCs w:val="28"/>
                <w:rtl/>
              </w:rPr>
            </w:pPr>
          </w:p>
        </w:tc>
        <w:tc>
          <w:tcPr>
            <w:tcW w:w="2925" w:type="pct"/>
            <w:shd w:val="clear" w:color="auto" w:fill="auto"/>
          </w:tcPr>
          <w:p w:rsidR="0016376D" w:rsidRPr="0067793E" w:rsidRDefault="0016376D" w:rsidP="004F7E0C">
            <w:pPr>
              <w:bidi/>
              <w:rPr>
                <w:rFonts w:ascii="Arabic Typesetting" w:hAnsi="Arabic Typesetting" w:cs="Arabic Typesetting"/>
                <w:sz w:val="28"/>
                <w:szCs w:val="28"/>
                <w:rtl/>
              </w:rPr>
            </w:pPr>
            <w:r w:rsidRPr="0067793E">
              <w:rPr>
                <w:rFonts w:ascii="Arabic Typesetting" w:hAnsi="Arabic Typesetting" w:cs="Arabic Typesetting"/>
                <w:sz w:val="28"/>
                <w:szCs w:val="28"/>
                <w:rtl/>
              </w:rPr>
              <w:t>تطور الرقم الاستدلالي للأثمان عند الاستهلاك بمدينة مراكش ما بين شهري مارس وأبريل 2018</w:t>
            </w:r>
          </w:p>
        </w:tc>
        <w:tc>
          <w:tcPr>
            <w:tcW w:w="768" w:type="pct"/>
            <w:shd w:val="clear" w:color="auto" w:fill="auto"/>
          </w:tcPr>
          <w:p w:rsidR="0016376D" w:rsidRPr="0067793E" w:rsidRDefault="0016376D" w:rsidP="004F7E0C">
            <w:pPr>
              <w:bidi/>
              <w:rPr>
                <w:rFonts w:ascii="Arabic Typesetting" w:hAnsi="Arabic Typesetting" w:cs="Arabic Typesetting"/>
                <w:sz w:val="24"/>
                <w:szCs w:val="24"/>
              </w:rPr>
            </w:pPr>
            <w:r w:rsidRPr="0067793E">
              <w:rPr>
                <w:rFonts w:ascii="Arabic Typesetting" w:hAnsi="Arabic Typesetting" w:cs="Arabic Typesetting"/>
                <w:sz w:val="28"/>
                <w:szCs w:val="28"/>
                <w:rtl/>
              </w:rPr>
              <w:t>نسخة الكترونية</w:t>
            </w:r>
          </w:p>
        </w:tc>
      </w:tr>
      <w:tr w:rsidR="0016376D" w:rsidRPr="0067793E" w:rsidTr="00346892">
        <w:tc>
          <w:tcPr>
            <w:tcW w:w="1307" w:type="pct"/>
            <w:vMerge/>
            <w:shd w:val="clear" w:color="auto" w:fill="FBD4B4" w:themeFill="accent6" w:themeFillTint="66"/>
          </w:tcPr>
          <w:p w:rsidR="0016376D" w:rsidRPr="0067793E" w:rsidRDefault="0016376D" w:rsidP="004F7E0C">
            <w:pPr>
              <w:bidi/>
              <w:rPr>
                <w:rFonts w:ascii="Arabic Typesetting" w:hAnsi="Arabic Typesetting" w:cs="Arabic Typesetting"/>
                <w:sz w:val="28"/>
                <w:szCs w:val="28"/>
                <w:rtl/>
              </w:rPr>
            </w:pPr>
          </w:p>
        </w:tc>
        <w:tc>
          <w:tcPr>
            <w:tcW w:w="2925" w:type="pct"/>
            <w:shd w:val="clear" w:color="auto" w:fill="auto"/>
          </w:tcPr>
          <w:p w:rsidR="0016376D" w:rsidRPr="0067793E" w:rsidRDefault="0016376D" w:rsidP="004F7E0C">
            <w:pPr>
              <w:bidi/>
              <w:rPr>
                <w:rFonts w:ascii="Arabic Typesetting" w:hAnsi="Arabic Typesetting" w:cs="Arabic Typesetting"/>
                <w:sz w:val="28"/>
                <w:szCs w:val="28"/>
              </w:rPr>
            </w:pPr>
            <w:r w:rsidRPr="0067793E">
              <w:rPr>
                <w:rFonts w:ascii="Arabic Typesetting" w:hAnsi="Arabic Typesetting" w:cs="Arabic Typesetting"/>
                <w:sz w:val="28"/>
                <w:szCs w:val="28"/>
                <w:rtl/>
              </w:rPr>
              <w:t>تطور الرقم الاستدلالي للأثمان عند الاستهلاك بمدينة مراكش ما بين شهري مايو يونيه 2018</w:t>
            </w:r>
          </w:p>
        </w:tc>
        <w:tc>
          <w:tcPr>
            <w:tcW w:w="768" w:type="pct"/>
            <w:shd w:val="clear" w:color="auto" w:fill="auto"/>
          </w:tcPr>
          <w:p w:rsidR="0016376D" w:rsidRPr="0067793E" w:rsidRDefault="0016376D" w:rsidP="004F7E0C">
            <w:pPr>
              <w:bidi/>
              <w:rPr>
                <w:rFonts w:ascii="Arabic Typesetting" w:hAnsi="Arabic Typesetting" w:cs="Arabic Typesetting"/>
                <w:sz w:val="24"/>
                <w:szCs w:val="24"/>
              </w:rPr>
            </w:pPr>
            <w:r w:rsidRPr="0067793E">
              <w:rPr>
                <w:rFonts w:ascii="Arabic Typesetting" w:hAnsi="Arabic Typesetting" w:cs="Arabic Typesetting"/>
                <w:sz w:val="28"/>
                <w:szCs w:val="28"/>
                <w:rtl/>
              </w:rPr>
              <w:t>نسخة الكترونية</w:t>
            </w:r>
          </w:p>
        </w:tc>
      </w:tr>
      <w:tr w:rsidR="0016376D" w:rsidRPr="0067793E" w:rsidTr="00346892">
        <w:tc>
          <w:tcPr>
            <w:tcW w:w="1307" w:type="pct"/>
            <w:vMerge/>
            <w:shd w:val="clear" w:color="auto" w:fill="FBD4B4" w:themeFill="accent6" w:themeFillTint="66"/>
          </w:tcPr>
          <w:p w:rsidR="0016376D" w:rsidRPr="0067793E" w:rsidRDefault="0016376D" w:rsidP="004F7E0C">
            <w:pPr>
              <w:bidi/>
              <w:rPr>
                <w:rFonts w:ascii="Arabic Typesetting" w:hAnsi="Arabic Typesetting" w:cs="Arabic Typesetting"/>
                <w:sz w:val="28"/>
                <w:szCs w:val="28"/>
                <w:rtl/>
              </w:rPr>
            </w:pPr>
          </w:p>
        </w:tc>
        <w:tc>
          <w:tcPr>
            <w:tcW w:w="2925" w:type="pct"/>
            <w:shd w:val="clear" w:color="auto" w:fill="auto"/>
          </w:tcPr>
          <w:p w:rsidR="0016376D" w:rsidRPr="0067793E" w:rsidRDefault="0016376D" w:rsidP="004F7E0C">
            <w:pPr>
              <w:bidi/>
              <w:rPr>
                <w:rFonts w:ascii="Arabic Typesetting" w:hAnsi="Arabic Typesetting" w:cs="Arabic Typesetting"/>
                <w:sz w:val="28"/>
                <w:szCs w:val="28"/>
              </w:rPr>
            </w:pPr>
            <w:r w:rsidRPr="0067793E">
              <w:rPr>
                <w:rFonts w:ascii="Arabic Typesetting" w:hAnsi="Arabic Typesetting" w:cs="Arabic Typesetting"/>
                <w:sz w:val="28"/>
                <w:szCs w:val="28"/>
                <w:rtl/>
              </w:rPr>
              <w:t>تطور الرقم الاستدلالي للأثمان عند الاستهلاك بمدينة مراكش ما بين شهري يونيه ويوليوز 2018</w:t>
            </w:r>
          </w:p>
        </w:tc>
        <w:tc>
          <w:tcPr>
            <w:tcW w:w="768" w:type="pct"/>
            <w:shd w:val="clear" w:color="auto" w:fill="auto"/>
          </w:tcPr>
          <w:p w:rsidR="0016376D" w:rsidRPr="0067793E" w:rsidRDefault="0016376D" w:rsidP="004F7E0C">
            <w:pPr>
              <w:bidi/>
              <w:rPr>
                <w:rFonts w:ascii="Arabic Typesetting" w:hAnsi="Arabic Typesetting" w:cs="Arabic Typesetting"/>
                <w:sz w:val="24"/>
                <w:szCs w:val="24"/>
              </w:rPr>
            </w:pPr>
            <w:r w:rsidRPr="0067793E">
              <w:rPr>
                <w:rFonts w:ascii="Arabic Typesetting" w:hAnsi="Arabic Typesetting" w:cs="Arabic Typesetting"/>
                <w:sz w:val="28"/>
                <w:szCs w:val="28"/>
                <w:rtl/>
              </w:rPr>
              <w:t>نسخة الكترونية</w:t>
            </w:r>
          </w:p>
        </w:tc>
      </w:tr>
      <w:tr w:rsidR="0016376D" w:rsidRPr="0067793E" w:rsidTr="00346892">
        <w:tc>
          <w:tcPr>
            <w:tcW w:w="1307" w:type="pct"/>
            <w:vMerge/>
            <w:shd w:val="clear" w:color="auto" w:fill="FBD4B4" w:themeFill="accent6" w:themeFillTint="66"/>
          </w:tcPr>
          <w:p w:rsidR="0016376D" w:rsidRPr="0067793E" w:rsidRDefault="0016376D" w:rsidP="004F7E0C">
            <w:pPr>
              <w:bidi/>
              <w:rPr>
                <w:rFonts w:ascii="Arabic Typesetting" w:hAnsi="Arabic Typesetting" w:cs="Arabic Typesetting"/>
                <w:sz w:val="28"/>
                <w:szCs w:val="28"/>
                <w:rtl/>
              </w:rPr>
            </w:pPr>
          </w:p>
        </w:tc>
        <w:tc>
          <w:tcPr>
            <w:tcW w:w="2925" w:type="pct"/>
            <w:shd w:val="clear" w:color="auto" w:fill="auto"/>
          </w:tcPr>
          <w:p w:rsidR="0016376D" w:rsidRPr="0067793E" w:rsidRDefault="0016376D" w:rsidP="004F7E0C">
            <w:pPr>
              <w:bidi/>
              <w:rPr>
                <w:rFonts w:ascii="Arabic Typesetting" w:hAnsi="Arabic Typesetting" w:cs="Arabic Typesetting"/>
                <w:sz w:val="28"/>
                <w:szCs w:val="28"/>
              </w:rPr>
            </w:pPr>
            <w:r w:rsidRPr="0067793E">
              <w:rPr>
                <w:rFonts w:ascii="Arabic Typesetting" w:hAnsi="Arabic Typesetting" w:cs="Arabic Typesetting"/>
                <w:sz w:val="28"/>
                <w:szCs w:val="28"/>
                <w:rtl/>
              </w:rPr>
              <w:t>تطور الرقم الاستدلالي للأثمان عند الاستهلاك بمدينة مراكش ما بين شهري يوليوز وغشت 2018</w:t>
            </w:r>
          </w:p>
        </w:tc>
        <w:tc>
          <w:tcPr>
            <w:tcW w:w="768" w:type="pct"/>
            <w:shd w:val="clear" w:color="auto" w:fill="auto"/>
          </w:tcPr>
          <w:p w:rsidR="0016376D" w:rsidRPr="0067793E" w:rsidRDefault="0016376D" w:rsidP="004F7E0C">
            <w:pPr>
              <w:bidi/>
              <w:rPr>
                <w:rFonts w:ascii="Arabic Typesetting" w:hAnsi="Arabic Typesetting" w:cs="Arabic Typesetting"/>
                <w:sz w:val="24"/>
                <w:szCs w:val="24"/>
              </w:rPr>
            </w:pPr>
            <w:r w:rsidRPr="0067793E">
              <w:rPr>
                <w:rFonts w:ascii="Arabic Typesetting" w:hAnsi="Arabic Typesetting" w:cs="Arabic Typesetting"/>
                <w:sz w:val="28"/>
                <w:szCs w:val="28"/>
                <w:rtl/>
              </w:rPr>
              <w:t>نسخة الكترونية</w:t>
            </w:r>
          </w:p>
        </w:tc>
      </w:tr>
      <w:tr w:rsidR="0016376D" w:rsidRPr="0067793E" w:rsidTr="00346892">
        <w:tc>
          <w:tcPr>
            <w:tcW w:w="1307" w:type="pct"/>
            <w:vMerge/>
            <w:shd w:val="clear" w:color="auto" w:fill="FBD4B4" w:themeFill="accent6" w:themeFillTint="66"/>
          </w:tcPr>
          <w:p w:rsidR="0016376D" w:rsidRPr="0067793E" w:rsidRDefault="0016376D" w:rsidP="004F7E0C">
            <w:pPr>
              <w:bidi/>
              <w:rPr>
                <w:rFonts w:ascii="Arabic Typesetting" w:hAnsi="Arabic Typesetting" w:cs="Arabic Typesetting"/>
                <w:sz w:val="28"/>
                <w:szCs w:val="28"/>
                <w:rtl/>
              </w:rPr>
            </w:pPr>
          </w:p>
        </w:tc>
        <w:tc>
          <w:tcPr>
            <w:tcW w:w="2925" w:type="pct"/>
            <w:shd w:val="clear" w:color="auto" w:fill="auto"/>
          </w:tcPr>
          <w:p w:rsidR="0016376D" w:rsidRPr="0067793E" w:rsidRDefault="0016376D" w:rsidP="004F7E0C">
            <w:pPr>
              <w:bidi/>
              <w:rPr>
                <w:rFonts w:ascii="Arabic Typesetting" w:hAnsi="Arabic Typesetting" w:cs="Arabic Typesetting"/>
                <w:sz w:val="28"/>
                <w:szCs w:val="28"/>
              </w:rPr>
            </w:pPr>
            <w:r w:rsidRPr="0067793E">
              <w:rPr>
                <w:rFonts w:ascii="Arabic Typesetting" w:hAnsi="Arabic Typesetting" w:cs="Arabic Typesetting"/>
                <w:sz w:val="28"/>
                <w:szCs w:val="28"/>
                <w:rtl/>
              </w:rPr>
              <w:t>تطور الرقم الاستدلالي للأثمان عند الاستهلاك بمدينة مراكش ما بين شهري غشت وشتنبر 2018</w:t>
            </w:r>
          </w:p>
        </w:tc>
        <w:tc>
          <w:tcPr>
            <w:tcW w:w="768" w:type="pct"/>
            <w:shd w:val="clear" w:color="auto" w:fill="auto"/>
          </w:tcPr>
          <w:p w:rsidR="0016376D" w:rsidRPr="0067793E" w:rsidRDefault="0016376D" w:rsidP="004F7E0C">
            <w:pPr>
              <w:bidi/>
              <w:rPr>
                <w:rFonts w:ascii="Arabic Typesetting" w:hAnsi="Arabic Typesetting" w:cs="Arabic Typesetting"/>
                <w:sz w:val="24"/>
                <w:szCs w:val="24"/>
              </w:rPr>
            </w:pPr>
            <w:r w:rsidRPr="0067793E">
              <w:rPr>
                <w:rFonts w:ascii="Arabic Typesetting" w:hAnsi="Arabic Typesetting" w:cs="Arabic Typesetting"/>
                <w:sz w:val="28"/>
                <w:szCs w:val="28"/>
                <w:rtl/>
              </w:rPr>
              <w:t>نسخة الكترونية</w:t>
            </w:r>
          </w:p>
        </w:tc>
      </w:tr>
      <w:tr w:rsidR="0016376D" w:rsidRPr="0067793E" w:rsidTr="00346892">
        <w:tc>
          <w:tcPr>
            <w:tcW w:w="1307" w:type="pct"/>
            <w:vMerge/>
            <w:shd w:val="clear" w:color="auto" w:fill="FBD4B4" w:themeFill="accent6" w:themeFillTint="66"/>
          </w:tcPr>
          <w:p w:rsidR="0016376D" w:rsidRPr="0067793E" w:rsidRDefault="0016376D" w:rsidP="004F7E0C">
            <w:pPr>
              <w:bidi/>
              <w:rPr>
                <w:rFonts w:ascii="Arabic Typesetting" w:hAnsi="Arabic Typesetting" w:cs="Arabic Typesetting"/>
                <w:sz w:val="28"/>
                <w:szCs w:val="28"/>
                <w:rtl/>
              </w:rPr>
            </w:pPr>
          </w:p>
        </w:tc>
        <w:tc>
          <w:tcPr>
            <w:tcW w:w="2925" w:type="pct"/>
            <w:shd w:val="clear" w:color="auto" w:fill="auto"/>
          </w:tcPr>
          <w:p w:rsidR="0016376D" w:rsidRPr="0067793E" w:rsidRDefault="0016376D" w:rsidP="004F7E0C">
            <w:pPr>
              <w:bidi/>
              <w:rPr>
                <w:rFonts w:ascii="Arabic Typesetting" w:hAnsi="Arabic Typesetting" w:cs="Arabic Typesetting"/>
                <w:sz w:val="28"/>
                <w:szCs w:val="28"/>
              </w:rPr>
            </w:pPr>
            <w:r w:rsidRPr="0067793E">
              <w:rPr>
                <w:rFonts w:ascii="Arabic Typesetting" w:hAnsi="Arabic Typesetting" w:cs="Arabic Typesetting"/>
                <w:sz w:val="28"/>
                <w:szCs w:val="28"/>
                <w:rtl/>
              </w:rPr>
              <w:t>تطور الرقم الاستدلالي للأثمان عند الاستهلاك بمدينة مراكش ما بين شهري شتنبر</w:t>
            </w:r>
            <w:r>
              <w:rPr>
                <w:rFonts w:ascii="Arabic Typesetting" w:hAnsi="Arabic Typesetting" w:cs="Arabic Typesetting"/>
                <w:sz w:val="28"/>
                <w:szCs w:val="28"/>
              </w:rPr>
              <w:t xml:space="preserve"> </w:t>
            </w:r>
            <w:r w:rsidRPr="0067793E">
              <w:rPr>
                <w:rFonts w:ascii="Arabic Typesetting" w:hAnsi="Arabic Typesetting" w:cs="Arabic Typesetting"/>
                <w:sz w:val="28"/>
                <w:szCs w:val="28"/>
                <w:rtl/>
              </w:rPr>
              <w:t>وأكتوبر 2018</w:t>
            </w:r>
          </w:p>
        </w:tc>
        <w:tc>
          <w:tcPr>
            <w:tcW w:w="768" w:type="pct"/>
            <w:shd w:val="clear" w:color="auto" w:fill="auto"/>
          </w:tcPr>
          <w:p w:rsidR="0016376D" w:rsidRPr="0067793E" w:rsidRDefault="0016376D" w:rsidP="004F7E0C">
            <w:pPr>
              <w:bidi/>
              <w:rPr>
                <w:rFonts w:ascii="Arabic Typesetting" w:hAnsi="Arabic Typesetting" w:cs="Arabic Typesetting"/>
                <w:sz w:val="24"/>
                <w:szCs w:val="24"/>
              </w:rPr>
            </w:pPr>
            <w:r w:rsidRPr="0067793E">
              <w:rPr>
                <w:rFonts w:ascii="Arabic Typesetting" w:hAnsi="Arabic Typesetting" w:cs="Arabic Typesetting"/>
                <w:sz w:val="28"/>
                <w:szCs w:val="28"/>
                <w:rtl/>
              </w:rPr>
              <w:t>نسخة الكترونية</w:t>
            </w:r>
          </w:p>
        </w:tc>
      </w:tr>
      <w:tr w:rsidR="0016376D" w:rsidRPr="0067793E" w:rsidTr="00346892">
        <w:tc>
          <w:tcPr>
            <w:tcW w:w="1307" w:type="pct"/>
            <w:vMerge/>
            <w:shd w:val="clear" w:color="auto" w:fill="FBD4B4" w:themeFill="accent6" w:themeFillTint="66"/>
          </w:tcPr>
          <w:p w:rsidR="0016376D" w:rsidRPr="0067793E" w:rsidRDefault="0016376D" w:rsidP="004F7E0C">
            <w:pPr>
              <w:bidi/>
              <w:rPr>
                <w:rFonts w:ascii="Arabic Typesetting" w:hAnsi="Arabic Typesetting" w:cs="Arabic Typesetting"/>
                <w:sz w:val="28"/>
                <w:szCs w:val="28"/>
                <w:rtl/>
              </w:rPr>
            </w:pPr>
          </w:p>
        </w:tc>
        <w:tc>
          <w:tcPr>
            <w:tcW w:w="2925" w:type="pct"/>
            <w:shd w:val="clear" w:color="auto" w:fill="auto"/>
          </w:tcPr>
          <w:p w:rsidR="0016376D" w:rsidRPr="0067793E" w:rsidRDefault="0016376D" w:rsidP="004F7E0C">
            <w:pPr>
              <w:bidi/>
              <w:rPr>
                <w:rFonts w:ascii="Arabic Typesetting" w:hAnsi="Arabic Typesetting" w:cs="Arabic Typesetting"/>
                <w:color w:val="000000" w:themeColor="text1"/>
                <w:sz w:val="28"/>
                <w:szCs w:val="28"/>
              </w:rPr>
            </w:pPr>
            <w:r w:rsidRPr="0067793E">
              <w:rPr>
                <w:rFonts w:ascii="Arabic Typesetting" w:hAnsi="Arabic Typesetting" w:cs="Arabic Typesetting"/>
                <w:color w:val="000000" w:themeColor="text1"/>
                <w:sz w:val="28"/>
                <w:szCs w:val="28"/>
                <w:rtl/>
              </w:rPr>
              <w:t>تطور الرقم الاستدلالي للأثمان عند الاستهلاك بمدينة مراكـش ما بين شهري أكتوبر ونونبر 2018</w:t>
            </w:r>
          </w:p>
        </w:tc>
        <w:tc>
          <w:tcPr>
            <w:tcW w:w="768" w:type="pct"/>
            <w:shd w:val="clear" w:color="auto" w:fill="auto"/>
          </w:tcPr>
          <w:p w:rsidR="0016376D" w:rsidRPr="0067793E" w:rsidRDefault="0016376D" w:rsidP="004F7E0C">
            <w:pPr>
              <w:bidi/>
              <w:rPr>
                <w:rFonts w:ascii="Arabic Typesetting" w:hAnsi="Arabic Typesetting" w:cs="Arabic Typesetting"/>
                <w:sz w:val="24"/>
                <w:szCs w:val="24"/>
              </w:rPr>
            </w:pPr>
            <w:r w:rsidRPr="0067793E">
              <w:rPr>
                <w:rFonts w:ascii="Arabic Typesetting" w:hAnsi="Arabic Typesetting" w:cs="Arabic Typesetting"/>
                <w:sz w:val="28"/>
                <w:szCs w:val="28"/>
                <w:rtl/>
              </w:rPr>
              <w:t>نسخة الكترونية</w:t>
            </w:r>
          </w:p>
        </w:tc>
      </w:tr>
      <w:tr w:rsidR="0016376D" w:rsidRPr="0067793E" w:rsidTr="00346892">
        <w:tc>
          <w:tcPr>
            <w:tcW w:w="1307" w:type="pct"/>
            <w:vMerge/>
            <w:shd w:val="clear" w:color="auto" w:fill="FBD4B4" w:themeFill="accent6" w:themeFillTint="66"/>
          </w:tcPr>
          <w:p w:rsidR="0016376D" w:rsidRPr="0067793E" w:rsidRDefault="0016376D" w:rsidP="004F7E0C">
            <w:pPr>
              <w:bidi/>
              <w:rPr>
                <w:rFonts w:ascii="Arabic Typesetting" w:hAnsi="Arabic Typesetting" w:cs="Arabic Typesetting"/>
                <w:sz w:val="28"/>
                <w:szCs w:val="28"/>
                <w:rtl/>
              </w:rPr>
            </w:pPr>
          </w:p>
        </w:tc>
        <w:tc>
          <w:tcPr>
            <w:tcW w:w="2925" w:type="pct"/>
            <w:shd w:val="clear" w:color="auto" w:fill="auto"/>
          </w:tcPr>
          <w:p w:rsidR="0016376D" w:rsidRPr="0067793E" w:rsidRDefault="0016376D" w:rsidP="004F7E0C">
            <w:pPr>
              <w:bidi/>
              <w:rPr>
                <w:rFonts w:ascii="Arabic Typesetting" w:hAnsi="Arabic Typesetting" w:cs="Arabic Typesetting"/>
                <w:color w:val="000000" w:themeColor="text1"/>
                <w:sz w:val="28"/>
                <w:szCs w:val="28"/>
                <w:rtl/>
              </w:rPr>
            </w:pPr>
            <w:r w:rsidRPr="0067793E">
              <w:rPr>
                <w:rFonts w:ascii="Arabic Typesetting" w:hAnsi="Arabic Typesetting" w:cs="Arabic Typesetting"/>
                <w:color w:val="000000" w:themeColor="text1"/>
                <w:sz w:val="28"/>
                <w:szCs w:val="28"/>
                <w:rtl/>
              </w:rPr>
              <w:t>تطور الرقم الاستدلالي للأثمان عند الاستهلاك بمدينة مراكـش ما بين شهري نونبر ودجنبر 2018</w:t>
            </w:r>
          </w:p>
        </w:tc>
        <w:tc>
          <w:tcPr>
            <w:tcW w:w="768" w:type="pct"/>
            <w:shd w:val="clear" w:color="auto" w:fill="auto"/>
          </w:tcPr>
          <w:p w:rsidR="0016376D" w:rsidRPr="0067793E" w:rsidRDefault="0016376D" w:rsidP="004F7E0C">
            <w:pPr>
              <w:bidi/>
              <w:rPr>
                <w:rFonts w:ascii="Arabic Typesetting" w:hAnsi="Arabic Typesetting" w:cs="Arabic Typesetting"/>
                <w:sz w:val="28"/>
                <w:szCs w:val="28"/>
                <w:rtl/>
              </w:rPr>
            </w:pPr>
            <w:r w:rsidRPr="0067793E">
              <w:rPr>
                <w:rFonts w:ascii="Arabic Typesetting" w:hAnsi="Arabic Typesetting" w:cs="Arabic Typesetting"/>
                <w:sz w:val="28"/>
                <w:szCs w:val="28"/>
                <w:rtl/>
              </w:rPr>
              <w:t>نسخة الكترونية</w:t>
            </w:r>
          </w:p>
        </w:tc>
      </w:tr>
      <w:tr w:rsidR="0016376D" w:rsidRPr="0067793E" w:rsidTr="00346892">
        <w:tc>
          <w:tcPr>
            <w:tcW w:w="1307" w:type="pct"/>
            <w:vMerge/>
            <w:shd w:val="clear" w:color="auto" w:fill="FBD4B4" w:themeFill="accent6" w:themeFillTint="66"/>
          </w:tcPr>
          <w:p w:rsidR="0016376D" w:rsidRPr="0067793E" w:rsidRDefault="0016376D" w:rsidP="004F7E0C">
            <w:pPr>
              <w:bidi/>
              <w:rPr>
                <w:rFonts w:ascii="Arabic Typesetting" w:hAnsi="Arabic Typesetting" w:cs="Arabic Typesetting"/>
                <w:sz w:val="28"/>
                <w:szCs w:val="28"/>
                <w:rtl/>
              </w:rPr>
            </w:pPr>
          </w:p>
        </w:tc>
        <w:tc>
          <w:tcPr>
            <w:tcW w:w="2925" w:type="pct"/>
            <w:shd w:val="clear" w:color="auto" w:fill="auto"/>
          </w:tcPr>
          <w:p w:rsidR="0016376D" w:rsidRPr="0067793E" w:rsidRDefault="0016376D" w:rsidP="004F7E0C">
            <w:pPr>
              <w:bidi/>
              <w:rPr>
                <w:rFonts w:ascii="Arabic Typesetting" w:hAnsi="Arabic Typesetting" w:cs="Arabic Typesetting"/>
                <w:color w:val="000000" w:themeColor="text1"/>
                <w:sz w:val="28"/>
                <w:szCs w:val="28"/>
                <w:rtl/>
              </w:rPr>
            </w:pPr>
            <w:r w:rsidRPr="0016376D">
              <w:rPr>
                <w:rFonts w:ascii="Arabic Typesetting" w:hAnsi="Arabic Typesetting" w:cs="Arabic Typesetting"/>
                <w:color w:val="000000" w:themeColor="text1"/>
                <w:sz w:val="28"/>
                <w:szCs w:val="28"/>
                <w:rtl/>
              </w:rPr>
              <w:t>تطور الرقم الاستدلالي للأثمان عند الاستهلاك بمدينة مراكـش خلال سنة 2018 وكذا ما بين شهري نونبر ودجنبر لنفس السنة.</w:t>
            </w:r>
          </w:p>
        </w:tc>
        <w:tc>
          <w:tcPr>
            <w:tcW w:w="768" w:type="pct"/>
            <w:shd w:val="clear" w:color="auto" w:fill="auto"/>
          </w:tcPr>
          <w:p w:rsidR="0016376D" w:rsidRPr="0067793E" w:rsidRDefault="0016376D" w:rsidP="004F7E0C">
            <w:pPr>
              <w:bidi/>
              <w:rPr>
                <w:rFonts w:ascii="Arabic Typesetting" w:hAnsi="Arabic Typesetting" w:cs="Arabic Typesetting"/>
                <w:sz w:val="28"/>
                <w:szCs w:val="28"/>
                <w:rtl/>
              </w:rPr>
            </w:pPr>
            <w:r w:rsidRPr="0016376D">
              <w:rPr>
                <w:rFonts w:ascii="Arabic Typesetting" w:hAnsi="Arabic Typesetting" w:cs="Arabic Typesetting"/>
                <w:sz w:val="28"/>
                <w:szCs w:val="28"/>
                <w:rtl/>
              </w:rPr>
              <w:t>نسخة الكترونية</w:t>
            </w:r>
          </w:p>
        </w:tc>
      </w:tr>
      <w:tr w:rsidR="00F779E5" w:rsidRPr="0067793E" w:rsidTr="00346892">
        <w:tc>
          <w:tcPr>
            <w:tcW w:w="1307" w:type="pct"/>
            <w:vMerge w:val="restart"/>
            <w:shd w:val="clear" w:color="auto" w:fill="FBD4B4" w:themeFill="accent6" w:themeFillTint="66"/>
          </w:tcPr>
          <w:p w:rsidR="00F779E5" w:rsidRPr="0067793E" w:rsidRDefault="00F779E5" w:rsidP="004F7E0C">
            <w:pPr>
              <w:bidi/>
              <w:rPr>
                <w:rFonts w:ascii="Arabic Typesetting" w:hAnsi="Arabic Typesetting" w:cs="Arabic Typesetting"/>
                <w:sz w:val="28"/>
                <w:szCs w:val="28"/>
                <w:rtl/>
              </w:rPr>
            </w:pPr>
          </w:p>
          <w:p w:rsidR="00F779E5" w:rsidRPr="0067793E" w:rsidRDefault="00F779E5" w:rsidP="004F7E0C">
            <w:pPr>
              <w:bidi/>
              <w:rPr>
                <w:rFonts w:ascii="Arabic Typesetting" w:hAnsi="Arabic Typesetting" w:cs="Arabic Typesetting"/>
                <w:sz w:val="28"/>
                <w:szCs w:val="28"/>
                <w:rtl/>
              </w:rPr>
            </w:pPr>
            <w:r w:rsidRPr="0067793E">
              <w:rPr>
                <w:rFonts w:ascii="Arabic Typesetting" w:hAnsi="Arabic Typesetting" w:cs="Arabic Typesetting"/>
                <w:sz w:val="28"/>
                <w:szCs w:val="28"/>
                <w:rtl/>
              </w:rPr>
              <w:t>الإعداد والطباعة والنشر</w:t>
            </w:r>
          </w:p>
        </w:tc>
        <w:tc>
          <w:tcPr>
            <w:tcW w:w="2925" w:type="pct"/>
            <w:shd w:val="clear" w:color="auto" w:fill="auto"/>
          </w:tcPr>
          <w:p w:rsidR="00F779E5" w:rsidRPr="0067793E" w:rsidRDefault="00F779E5" w:rsidP="004F7E0C">
            <w:pPr>
              <w:bidi/>
              <w:rPr>
                <w:rFonts w:ascii="Arabic Typesetting" w:hAnsi="Arabic Typesetting" w:cs="Arabic Typesetting"/>
                <w:color w:val="000000" w:themeColor="text1"/>
                <w:sz w:val="24"/>
                <w:szCs w:val="24"/>
              </w:rPr>
            </w:pPr>
            <w:r w:rsidRPr="0067793E">
              <w:rPr>
                <w:rFonts w:ascii="Arabic Typesetting" w:hAnsi="Arabic Typesetting" w:cs="Arabic Typesetting"/>
                <w:color w:val="000000" w:themeColor="text1"/>
                <w:sz w:val="24"/>
                <w:szCs w:val="24"/>
                <w:rtl/>
              </w:rPr>
              <w:t>منوغرافيا الجهة</w:t>
            </w:r>
          </w:p>
        </w:tc>
        <w:tc>
          <w:tcPr>
            <w:tcW w:w="768" w:type="pct"/>
            <w:shd w:val="clear" w:color="auto" w:fill="auto"/>
          </w:tcPr>
          <w:p w:rsidR="00F779E5" w:rsidRPr="0067793E" w:rsidRDefault="00F779E5" w:rsidP="004F7E0C">
            <w:pPr>
              <w:bidi/>
              <w:rPr>
                <w:rFonts w:ascii="Arabic Typesetting" w:hAnsi="Arabic Typesetting" w:cs="Arabic Typesetting"/>
                <w:sz w:val="24"/>
                <w:szCs w:val="24"/>
              </w:rPr>
            </w:pPr>
            <w:r w:rsidRPr="0067793E">
              <w:rPr>
                <w:rFonts w:ascii="Arabic Typesetting" w:hAnsi="Arabic Typesetting" w:cs="Arabic Typesetting"/>
                <w:sz w:val="28"/>
                <w:szCs w:val="28"/>
                <w:rtl/>
              </w:rPr>
              <w:t>قيد الإعداد</w:t>
            </w:r>
          </w:p>
        </w:tc>
      </w:tr>
      <w:tr w:rsidR="00F779E5" w:rsidRPr="0067793E" w:rsidTr="00346892">
        <w:tc>
          <w:tcPr>
            <w:tcW w:w="1307" w:type="pct"/>
            <w:vMerge/>
            <w:shd w:val="clear" w:color="auto" w:fill="FBD4B4" w:themeFill="accent6" w:themeFillTint="66"/>
          </w:tcPr>
          <w:p w:rsidR="00F779E5" w:rsidRPr="0067793E" w:rsidRDefault="00F779E5" w:rsidP="004F7E0C">
            <w:pPr>
              <w:bidi/>
              <w:rPr>
                <w:rFonts w:ascii="Arabic Typesetting" w:hAnsi="Arabic Typesetting" w:cs="Arabic Typesetting"/>
                <w:sz w:val="28"/>
                <w:szCs w:val="28"/>
                <w:rtl/>
              </w:rPr>
            </w:pPr>
          </w:p>
        </w:tc>
        <w:tc>
          <w:tcPr>
            <w:tcW w:w="2925" w:type="pct"/>
            <w:shd w:val="clear" w:color="auto" w:fill="auto"/>
          </w:tcPr>
          <w:p w:rsidR="00F779E5" w:rsidRPr="0067793E" w:rsidRDefault="00F779E5" w:rsidP="004F7E0C">
            <w:pPr>
              <w:bidi/>
              <w:rPr>
                <w:rFonts w:ascii="Arabic Typesetting" w:hAnsi="Arabic Typesetting" w:cs="Arabic Typesetting"/>
                <w:color w:val="000000" w:themeColor="text1"/>
                <w:sz w:val="28"/>
                <w:szCs w:val="28"/>
                <w:rtl/>
              </w:rPr>
            </w:pPr>
            <w:r w:rsidRPr="0067793E">
              <w:rPr>
                <w:rFonts w:ascii="Arabic Typesetting" w:hAnsi="Arabic Typesetting" w:cs="Arabic Typesetting"/>
                <w:color w:val="000000" w:themeColor="text1"/>
                <w:sz w:val="28"/>
                <w:szCs w:val="28"/>
                <w:rtl/>
              </w:rPr>
              <w:t>تقرير حول وضعية الشغل بالجهة</w:t>
            </w:r>
          </w:p>
        </w:tc>
        <w:tc>
          <w:tcPr>
            <w:tcW w:w="768" w:type="pct"/>
            <w:shd w:val="clear" w:color="auto" w:fill="auto"/>
          </w:tcPr>
          <w:p w:rsidR="00F779E5" w:rsidRPr="0067793E" w:rsidRDefault="00F779E5" w:rsidP="004F7E0C">
            <w:pPr>
              <w:bidi/>
              <w:rPr>
                <w:rFonts w:ascii="Arabic Typesetting" w:hAnsi="Arabic Typesetting" w:cs="Arabic Typesetting"/>
                <w:sz w:val="24"/>
                <w:szCs w:val="24"/>
              </w:rPr>
            </w:pPr>
            <w:r w:rsidRPr="0067793E">
              <w:rPr>
                <w:rFonts w:ascii="Arabic Typesetting" w:hAnsi="Arabic Typesetting" w:cs="Arabic Typesetting"/>
                <w:sz w:val="28"/>
                <w:szCs w:val="28"/>
                <w:rtl/>
              </w:rPr>
              <w:t>قيد الإعداد</w:t>
            </w:r>
          </w:p>
        </w:tc>
      </w:tr>
      <w:tr w:rsidR="00F779E5" w:rsidRPr="0067793E" w:rsidTr="00346892">
        <w:tc>
          <w:tcPr>
            <w:tcW w:w="1307" w:type="pct"/>
            <w:vMerge/>
            <w:shd w:val="clear" w:color="auto" w:fill="FBD4B4" w:themeFill="accent6" w:themeFillTint="66"/>
          </w:tcPr>
          <w:p w:rsidR="00F779E5" w:rsidRPr="0067793E" w:rsidRDefault="00F779E5" w:rsidP="004F7E0C">
            <w:pPr>
              <w:bidi/>
              <w:rPr>
                <w:rFonts w:ascii="Arabic Typesetting" w:hAnsi="Arabic Typesetting" w:cs="Arabic Typesetting"/>
                <w:sz w:val="28"/>
                <w:szCs w:val="28"/>
                <w:rtl/>
              </w:rPr>
            </w:pPr>
          </w:p>
        </w:tc>
        <w:tc>
          <w:tcPr>
            <w:tcW w:w="2925" w:type="pct"/>
            <w:shd w:val="clear" w:color="auto" w:fill="auto"/>
          </w:tcPr>
          <w:p w:rsidR="00F779E5" w:rsidRPr="0067793E" w:rsidRDefault="00F779E5" w:rsidP="004F7E0C">
            <w:pPr>
              <w:bidi/>
              <w:rPr>
                <w:rFonts w:ascii="Arabic Typesetting" w:hAnsi="Arabic Typesetting" w:cs="Arabic Typesetting"/>
                <w:sz w:val="24"/>
                <w:szCs w:val="24"/>
              </w:rPr>
            </w:pPr>
            <w:r w:rsidRPr="0067793E">
              <w:rPr>
                <w:rFonts w:ascii="Arabic Typesetting" w:hAnsi="Arabic Typesetting" w:cs="Arabic Typesetting"/>
                <w:sz w:val="24"/>
                <w:szCs w:val="24"/>
                <w:rtl/>
              </w:rPr>
              <w:t>تقرير حول الإسقاطات الديمغرافية على صعيد الجهة و عمالة  وأقاليم و الجماعات التابعة لها</w:t>
            </w:r>
          </w:p>
        </w:tc>
        <w:tc>
          <w:tcPr>
            <w:tcW w:w="768" w:type="pct"/>
            <w:shd w:val="clear" w:color="auto" w:fill="auto"/>
          </w:tcPr>
          <w:p w:rsidR="00F779E5" w:rsidRPr="0067793E" w:rsidRDefault="00F779E5" w:rsidP="004F7E0C">
            <w:pPr>
              <w:bidi/>
              <w:rPr>
                <w:rFonts w:ascii="Arabic Typesetting" w:hAnsi="Arabic Typesetting" w:cs="Arabic Typesetting"/>
                <w:sz w:val="28"/>
                <w:szCs w:val="28"/>
                <w:rtl/>
              </w:rPr>
            </w:pPr>
            <w:r w:rsidRPr="0067793E">
              <w:rPr>
                <w:rFonts w:ascii="Arabic Typesetting" w:hAnsi="Arabic Typesetting" w:cs="Arabic Typesetting"/>
                <w:sz w:val="28"/>
                <w:szCs w:val="28"/>
                <w:rtl/>
              </w:rPr>
              <w:t>قيد الإعداد</w:t>
            </w:r>
          </w:p>
        </w:tc>
      </w:tr>
    </w:tbl>
    <w:p w:rsidR="00F779E5" w:rsidRPr="0067793E" w:rsidRDefault="00F779E5" w:rsidP="004F7E0C">
      <w:pPr>
        <w:bidi/>
        <w:rPr>
          <w:rFonts w:ascii="Arabic Typesetting" w:hAnsi="Arabic Typesetting" w:cs="Arabic Typesetting"/>
          <w:sz w:val="28"/>
          <w:szCs w:val="28"/>
          <w:u w:val="single"/>
          <w:rtl/>
        </w:rPr>
      </w:pPr>
    </w:p>
    <w:p w:rsidR="00F779E5" w:rsidRPr="0067793E" w:rsidRDefault="007F132A" w:rsidP="00346892">
      <w:pPr>
        <w:bidi/>
        <w:spacing w:after="0"/>
        <w:rPr>
          <w:rFonts w:ascii="Arabic Typesetting" w:hAnsi="Arabic Typesetting" w:cs="Arabic Typesetting"/>
          <w:b/>
          <w:bCs/>
          <w:color w:val="943634" w:themeColor="accent2" w:themeShade="BF"/>
          <w:sz w:val="36"/>
          <w:szCs w:val="36"/>
          <w:rtl/>
        </w:rPr>
      </w:pPr>
      <w:r w:rsidRPr="0067793E">
        <w:rPr>
          <w:rFonts w:ascii="Arabic Typesetting" w:hAnsi="Arabic Typesetting" w:cs="Arabic Typesetting"/>
          <w:b/>
          <w:bCs/>
          <w:color w:val="943634" w:themeColor="accent2" w:themeShade="BF"/>
          <w:sz w:val="32"/>
          <w:szCs w:val="32"/>
          <w:rtl/>
        </w:rPr>
        <w:t>5</w:t>
      </w:r>
      <w:r w:rsidR="00F779E5" w:rsidRPr="0067793E">
        <w:rPr>
          <w:rFonts w:ascii="Arabic Typesetting" w:hAnsi="Arabic Typesetting" w:cs="Arabic Typesetting"/>
          <w:b/>
          <w:bCs/>
          <w:color w:val="943634" w:themeColor="accent2" w:themeShade="BF"/>
          <w:sz w:val="32"/>
          <w:szCs w:val="32"/>
          <w:rtl/>
        </w:rPr>
        <w:t>. موقع المديرية الجهوية للتخطيط لجهة مراكش-أسفي  بمراكش :</w:t>
      </w:r>
    </w:p>
    <w:p w:rsidR="00F779E5" w:rsidRPr="0067793E" w:rsidRDefault="00F779E5" w:rsidP="00346892">
      <w:pPr>
        <w:spacing w:after="0"/>
        <w:rPr>
          <w:rFonts w:ascii="Arabic Typesetting" w:hAnsi="Arabic Typesetting" w:cs="Arabic Typesetting"/>
          <w:snapToGrid w:val="0"/>
          <w:color w:val="0070C0"/>
          <w:sz w:val="32"/>
          <w:szCs w:val="32"/>
          <w:lang w:eastAsia="ar-SA"/>
        </w:rPr>
      </w:pPr>
      <w:r w:rsidRPr="0067793E">
        <w:rPr>
          <w:rFonts w:ascii="Arabic Typesetting" w:hAnsi="Arabic Typesetting" w:cs="Arabic Typesetting"/>
          <w:sz w:val="24"/>
          <w:szCs w:val="24"/>
        </w:rPr>
        <w:t>« </w:t>
      </w:r>
      <w:hyperlink r:id="rId26" w:history="1">
        <w:r w:rsidRPr="0067793E">
          <w:rPr>
            <w:rStyle w:val="Lienhypertexte"/>
            <w:rFonts w:ascii="Arabic Typesetting" w:hAnsi="Arabic Typesetting" w:cs="Arabic Typesetting"/>
            <w:sz w:val="32"/>
            <w:szCs w:val="32"/>
          </w:rPr>
          <w:t>http://www.hcp.ma/region-marrakec</w:t>
        </w:r>
      </w:hyperlink>
      <w:r w:rsidRPr="0067793E">
        <w:rPr>
          <w:rStyle w:val="Lienhypertexte"/>
          <w:rFonts w:ascii="Arabic Typesetting" w:hAnsi="Arabic Typesetting" w:cs="Arabic Typesetting"/>
          <w:sz w:val="32"/>
          <w:szCs w:val="32"/>
        </w:rPr>
        <w:t>h</w:t>
      </w:r>
      <w:r w:rsidRPr="0067793E">
        <w:rPr>
          <w:rStyle w:val="Emphaseple"/>
          <w:rFonts w:ascii="Arabic Typesetting" w:hAnsi="Arabic Typesetting" w:cs="Arabic Typesetting"/>
          <w:color w:val="002060"/>
          <w:sz w:val="32"/>
          <w:szCs w:val="32"/>
          <w:u w:val="single"/>
        </w:rPr>
        <w:t> »</w:t>
      </w:r>
    </w:p>
    <w:p w:rsidR="00F779E5" w:rsidRPr="0067793E" w:rsidRDefault="00F779E5" w:rsidP="00346892">
      <w:pPr>
        <w:bidi/>
        <w:spacing w:after="0"/>
        <w:rPr>
          <w:rFonts w:ascii="Arabic Typesetting" w:hAnsi="Arabic Typesetting" w:cs="Arabic Typesetting"/>
          <w:sz w:val="24"/>
          <w:szCs w:val="32"/>
          <w:rtl/>
        </w:rPr>
      </w:pPr>
    </w:p>
    <w:p w:rsidR="00F779E5" w:rsidRPr="0067793E" w:rsidRDefault="00F779E5" w:rsidP="00346892">
      <w:pPr>
        <w:bidi/>
        <w:ind w:firstLine="402"/>
        <w:jc w:val="both"/>
        <w:rPr>
          <w:rFonts w:ascii="Arabic Typesetting" w:hAnsi="Arabic Typesetting" w:cs="Arabic Typesetting"/>
          <w:snapToGrid w:val="0"/>
          <w:sz w:val="28"/>
          <w:szCs w:val="28"/>
          <w:rtl/>
          <w:lang w:eastAsia="ar-SA"/>
        </w:rPr>
      </w:pPr>
      <w:r w:rsidRPr="0067793E">
        <w:rPr>
          <w:rFonts w:ascii="Arabic Typesetting" w:hAnsi="Arabic Typesetting" w:cs="Arabic Typesetting"/>
          <w:snapToGrid w:val="0"/>
          <w:sz w:val="28"/>
          <w:szCs w:val="28"/>
          <w:rtl/>
          <w:lang w:eastAsia="ar-SA"/>
        </w:rPr>
        <w:t>التواصل الفعال و تحسين الصورة و زيادة الإنتاجية و تحسين القدرة على العمل و تجديد الرسالة، هذه كلها من ضمن الأسباب التي كانت وراء فكرة إعداد هذا الموقع للمديرية.</w:t>
      </w:r>
    </w:p>
    <w:p w:rsidR="00F779E5" w:rsidRPr="0067793E" w:rsidRDefault="00F779E5" w:rsidP="00346892">
      <w:pPr>
        <w:bidi/>
        <w:ind w:firstLine="402"/>
        <w:rPr>
          <w:rFonts w:ascii="Arabic Typesetting" w:hAnsi="Arabic Typesetting" w:cs="Arabic Typesetting"/>
          <w:snapToGrid w:val="0"/>
          <w:sz w:val="32"/>
          <w:szCs w:val="32"/>
          <w:rtl/>
          <w:lang w:eastAsia="ar-SA"/>
        </w:rPr>
      </w:pPr>
      <w:r w:rsidRPr="0067793E">
        <w:rPr>
          <w:rFonts w:ascii="Arabic Typesetting" w:hAnsi="Arabic Typesetting" w:cs="Arabic Typesetting"/>
          <w:snapToGrid w:val="0"/>
          <w:sz w:val="32"/>
          <w:szCs w:val="32"/>
          <w:shd w:val="clear" w:color="auto" w:fill="FFFFFF" w:themeFill="background1"/>
          <w:rtl/>
          <w:lang w:eastAsia="ar-SA" w:bidi="ar-MA"/>
        </w:rPr>
        <w:t xml:space="preserve">تصميم و </w:t>
      </w:r>
      <w:r w:rsidRPr="0067793E">
        <w:rPr>
          <w:rFonts w:ascii="Arabic Typesetting" w:hAnsi="Arabic Typesetting" w:cs="Arabic Typesetting"/>
          <w:snapToGrid w:val="0"/>
          <w:sz w:val="32"/>
          <w:szCs w:val="32"/>
          <w:shd w:val="clear" w:color="auto" w:fill="FFFFFF" w:themeFill="background1"/>
          <w:rtl/>
          <w:lang w:eastAsia="ar-SA"/>
        </w:rPr>
        <w:t>محتويات الموقع</w:t>
      </w:r>
      <w:r w:rsidRPr="0067793E">
        <w:rPr>
          <w:rFonts w:ascii="Arabic Typesetting" w:hAnsi="Arabic Typesetting" w:cs="Arabic Typesetting"/>
          <w:snapToGrid w:val="0"/>
          <w:sz w:val="32"/>
          <w:szCs w:val="32"/>
          <w:rtl/>
          <w:lang w:eastAsia="ar-SA"/>
        </w:rPr>
        <w:t>:</w:t>
      </w:r>
    </w:p>
    <w:p w:rsidR="00F779E5" w:rsidRPr="0067793E" w:rsidRDefault="00F779E5" w:rsidP="00346892">
      <w:pPr>
        <w:bidi/>
        <w:ind w:firstLine="402"/>
        <w:jc w:val="both"/>
        <w:rPr>
          <w:rFonts w:ascii="Arabic Typesetting" w:hAnsi="Arabic Typesetting" w:cs="Arabic Typesetting"/>
          <w:snapToGrid w:val="0"/>
          <w:sz w:val="28"/>
          <w:szCs w:val="28"/>
          <w:rtl/>
          <w:lang w:eastAsia="ar-SA"/>
        </w:rPr>
      </w:pPr>
      <w:r w:rsidRPr="0067793E">
        <w:rPr>
          <w:rFonts w:ascii="Arabic Typesetting" w:hAnsi="Arabic Typesetting" w:cs="Arabic Typesetting"/>
          <w:snapToGrid w:val="0"/>
          <w:sz w:val="28"/>
          <w:szCs w:val="28"/>
          <w:rtl/>
          <w:lang w:eastAsia="ar-SA"/>
        </w:rPr>
        <w:t>و خلال سنة 2018، تم تطعيم الموقع بمختلف المعطيات التي تهم المديرية الجهوية أو/و تهم قطاع التخطيط و/أو تهم جهة مراكش-أسفي. و هو موقع للتواصل الإخباري والذي يهتم بمختلف أنشطة المديرية الجهوية المحلية والجهوية  (اجتماعات/ تظاهرات /ندوات /مهام / أيام دراسية... ). هذا من حيث المحتوى أما عن التصميم فقد تم خلال سنة 2017 تغيير رأسية الموقع تماشيا مع التسمية الجديدة للجهة</w:t>
      </w:r>
      <w:r w:rsidR="007F132A" w:rsidRPr="0067793E">
        <w:rPr>
          <w:rFonts w:ascii="Arabic Typesetting" w:hAnsi="Arabic Typesetting" w:cs="Arabic Typesetting"/>
          <w:snapToGrid w:val="0"/>
          <w:sz w:val="28"/>
          <w:szCs w:val="28"/>
          <w:rtl/>
          <w:lang w:eastAsia="ar-SA"/>
        </w:rPr>
        <w:t>.</w:t>
      </w:r>
    </w:p>
    <w:p w:rsidR="00F779E5" w:rsidRPr="0067793E" w:rsidRDefault="007F132A" w:rsidP="004F7E0C">
      <w:pPr>
        <w:bidi/>
        <w:spacing w:after="0" w:line="360" w:lineRule="auto"/>
        <w:rPr>
          <w:rFonts w:ascii="Arabic Typesetting" w:hAnsi="Arabic Typesetting" w:cs="Arabic Typesetting"/>
          <w:b/>
          <w:bCs/>
          <w:color w:val="943634" w:themeColor="accent2" w:themeShade="BF"/>
          <w:sz w:val="32"/>
          <w:szCs w:val="32"/>
          <w:rtl/>
        </w:rPr>
      </w:pPr>
      <w:r w:rsidRPr="0067793E">
        <w:rPr>
          <w:rFonts w:ascii="Arabic Typesetting" w:hAnsi="Arabic Typesetting" w:cs="Arabic Typesetting"/>
          <w:b/>
          <w:bCs/>
          <w:color w:val="943634" w:themeColor="accent2" w:themeShade="BF"/>
          <w:sz w:val="32"/>
          <w:szCs w:val="32"/>
          <w:rtl/>
        </w:rPr>
        <w:lastRenderedPageBreak/>
        <w:t>6</w:t>
      </w:r>
      <w:r w:rsidR="00F779E5" w:rsidRPr="0067793E">
        <w:rPr>
          <w:rFonts w:ascii="Arabic Typesetting" w:hAnsi="Arabic Typesetting" w:cs="Arabic Typesetting"/>
          <w:b/>
          <w:bCs/>
          <w:color w:val="943634" w:themeColor="accent2" w:themeShade="BF"/>
          <w:sz w:val="32"/>
          <w:szCs w:val="32"/>
          <w:rtl/>
        </w:rPr>
        <w:t>.النشرة الإحصائية:</w:t>
      </w:r>
    </w:p>
    <w:p w:rsidR="00F779E5" w:rsidRPr="0067793E" w:rsidRDefault="00F779E5" w:rsidP="00346892">
      <w:pPr>
        <w:bidi/>
        <w:ind w:firstLine="752"/>
        <w:jc w:val="both"/>
        <w:rPr>
          <w:rFonts w:ascii="Arabic Typesetting" w:hAnsi="Arabic Typesetting" w:cs="Arabic Typesetting"/>
          <w:snapToGrid w:val="0"/>
          <w:sz w:val="28"/>
          <w:szCs w:val="28"/>
          <w:rtl/>
          <w:lang w:eastAsia="ar-SA"/>
        </w:rPr>
      </w:pPr>
      <w:r w:rsidRPr="0067793E">
        <w:rPr>
          <w:rFonts w:ascii="Arabic Typesetting" w:hAnsi="Arabic Typesetting" w:cs="Arabic Typesetting"/>
          <w:snapToGrid w:val="0"/>
          <w:sz w:val="28"/>
          <w:szCs w:val="28"/>
          <w:rtl/>
          <w:lang w:eastAsia="ar-SA"/>
        </w:rPr>
        <w:t>تشكل المعلومات الإحصائية قاعدة أساسية في إعداد البرامج والمخططات إضافة إلى دورها في اتخاذ القرارات من طرف المتدخلين الاقتصاديين والاجتماعيين وتدعيمها لسياسة اللامركزية والجهوية وعدم التركيز الإداري.</w:t>
      </w:r>
    </w:p>
    <w:p w:rsidR="00F779E5" w:rsidRPr="0067793E" w:rsidRDefault="00F779E5" w:rsidP="00346892">
      <w:pPr>
        <w:bidi/>
        <w:ind w:firstLine="752"/>
        <w:jc w:val="both"/>
        <w:rPr>
          <w:rFonts w:ascii="Arabic Typesetting" w:hAnsi="Arabic Typesetting" w:cs="Arabic Typesetting"/>
          <w:snapToGrid w:val="0"/>
          <w:sz w:val="28"/>
          <w:szCs w:val="28"/>
          <w:rtl/>
          <w:lang w:eastAsia="ar-SA"/>
        </w:rPr>
      </w:pPr>
      <w:r w:rsidRPr="0067793E">
        <w:rPr>
          <w:rFonts w:ascii="Arabic Typesetting" w:hAnsi="Arabic Typesetting" w:cs="Arabic Typesetting"/>
          <w:snapToGrid w:val="0"/>
          <w:sz w:val="28"/>
          <w:szCs w:val="28"/>
          <w:rtl/>
          <w:lang w:eastAsia="ar-SA"/>
        </w:rPr>
        <w:t>وتدعيما لهذا الاتجاه تعمل المديرية الجهوية للتخطيط بجهة مراكشـ أسفي على تجميع وترتيب ونشر المعطيات التي يتم توفيرها من طرف المصالح الإقليمية والجهوية.</w:t>
      </w:r>
    </w:p>
    <w:p w:rsidR="00F779E5" w:rsidRPr="0067793E" w:rsidRDefault="00F779E5" w:rsidP="00346892">
      <w:pPr>
        <w:bidi/>
        <w:spacing w:after="0"/>
        <w:ind w:firstLine="792"/>
        <w:jc w:val="both"/>
        <w:rPr>
          <w:rFonts w:ascii="Arabic Typesetting" w:hAnsi="Arabic Typesetting" w:cs="Arabic Typesetting"/>
          <w:snapToGrid w:val="0"/>
          <w:sz w:val="28"/>
          <w:szCs w:val="28"/>
          <w:rtl/>
          <w:lang w:eastAsia="ar-SA"/>
        </w:rPr>
      </w:pPr>
      <w:r w:rsidRPr="0067793E">
        <w:rPr>
          <w:rFonts w:ascii="Arabic Typesetting" w:hAnsi="Arabic Typesetting" w:cs="Arabic Typesetting"/>
          <w:snapToGrid w:val="0"/>
          <w:sz w:val="28"/>
          <w:szCs w:val="28"/>
          <w:rtl/>
          <w:lang w:eastAsia="ar-SA"/>
        </w:rPr>
        <w:t xml:space="preserve">وتقوم المديرية بإعداد النشرة اٌلإحصائية باللغتين العربية والفرنسية تلبية لرغبات المستعملين على صعيد المديرية لإنجاز دراسات اقتصادية واجتماعية من جهة وتزويد المصالح الخارجية بهذه الوثيقة كأساس مرجعي للوقوف على أهم المؤشرات الديمغرافية والسوسيوـ اقتصادية، وضعية القطاعات المنتجة، القطاعات الاجتماعية والتجهيزات الأساسية. وقامت المديرية بطبع وتوزيع إصدار 2016. </w:t>
      </w:r>
    </w:p>
    <w:p w:rsidR="0066701C" w:rsidRDefault="001F2D84" w:rsidP="00776D4E">
      <w:pPr>
        <w:bidi/>
        <w:spacing w:after="0"/>
        <w:ind w:firstLine="792"/>
        <w:jc w:val="both"/>
        <w:rPr>
          <w:rFonts w:ascii="Arabic Typesetting" w:hAnsi="Arabic Typesetting" w:cs="Arabic Typesetting"/>
          <w:snapToGrid w:val="0"/>
          <w:sz w:val="28"/>
          <w:szCs w:val="28"/>
          <w:rtl/>
          <w:lang w:eastAsia="ar-SA"/>
        </w:rPr>
      </w:pPr>
      <w:r w:rsidRPr="0067793E">
        <w:rPr>
          <w:rFonts w:ascii="Arabic Typesetting" w:hAnsi="Arabic Typesetting" w:cs="Arabic Typesetting"/>
          <w:snapToGrid w:val="0"/>
          <w:sz w:val="28"/>
          <w:szCs w:val="28"/>
          <w:rtl/>
          <w:lang w:eastAsia="ar-SA"/>
        </w:rPr>
        <w:t xml:space="preserve">بالنسبة لإصدار </w:t>
      </w:r>
      <w:r w:rsidR="006A026C" w:rsidRPr="0067793E">
        <w:rPr>
          <w:rFonts w:ascii="Arabic Typesetting" w:hAnsi="Arabic Typesetting" w:cs="Arabic Typesetting"/>
          <w:snapToGrid w:val="0"/>
          <w:sz w:val="28"/>
          <w:szCs w:val="28"/>
          <w:rtl/>
          <w:lang w:eastAsia="ar-SA"/>
        </w:rPr>
        <w:t xml:space="preserve">2017، </w:t>
      </w:r>
      <w:r w:rsidR="00F108DE" w:rsidRPr="0067793E">
        <w:rPr>
          <w:rFonts w:ascii="Arabic Typesetting" w:hAnsi="Arabic Typesetting" w:cs="Arabic Typesetting"/>
          <w:snapToGrid w:val="0"/>
          <w:sz w:val="28"/>
          <w:szCs w:val="28"/>
          <w:rtl/>
          <w:lang w:eastAsia="ar-SA"/>
        </w:rPr>
        <w:t xml:space="preserve">فقد </w:t>
      </w:r>
      <w:r w:rsidRPr="0067793E">
        <w:rPr>
          <w:rFonts w:ascii="Arabic Typesetting" w:hAnsi="Arabic Typesetting" w:cs="Arabic Typesetting"/>
          <w:snapToGrid w:val="0"/>
          <w:sz w:val="28"/>
          <w:szCs w:val="28"/>
          <w:rtl/>
          <w:lang w:eastAsia="ar-SA"/>
        </w:rPr>
        <w:t>تم الاتفاق على الاعتماد على النشرة الإحصائية السنوية الوطنية</w:t>
      </w:r>
      <w:r w:rsidR="006A026C" w:rsidRPr="0067793E">
        <w:rPr>
          <w:rFonts w:ascii="Arabic Typesetting" w:hAnsi="Arabic Typesetting" w:cs="Arabic Typesetting"/>
          <w:snapToGrid w:val="0"/>
          <w:sz w:val="28"/>
          <w:szCs w:val="28"/>
          <w:rtl/>
          <w:lang w:eastAsia="ar-SA"/>
        </w:rPr>
        <w:t>،</w:t>
      </w:r>
      <w:r w:rsidR="00C75606" w:rsidRPr="0067793E">
        <w:rPr>
          <w:rFonts w:ascii="Arabic Typesetting" w:hAnsi="Arabic Typesetting" w:cs="Arabic Typesetting"/>
          <w:snapToGrid w:val="0"/>
          <w:sz w:val="28"/>
          <w:szCs w:val="28"/>
          <w:rtl/>
          <w:lang w:eastAsia="ar-SA"/>
        </w:rPr>
        <w:t xml:space="preserve"> </w:t>
      </w:r>
      <w:r w:rsidR="006A026C" w:rsidRPr="0067793E">
        <w:rPr>
          <w:rFonts w:ascii="Arabic Typesetting" w:hAnsi="Arabic Typesetting" w:cs="Arabic Typesetting"/>
          <w:snapToGrid w:val="0"/>
          <w:sz w:val="28"/>
          <w:szCs w:val="28"/>
          <w:rtl/>
          <w:lang w:eastAsia="ar-SA"/>
        </w:rPr>
        <w:t>في معظم المحاور و القطاعات الاقتصادية و الاجتماعية و البنية التحتية</w:t>
      </w:r>
      <w:r w:rsidR="006C7F6E" w:rsidRPr="0067793E">
        <w:rPr>
          <w:rFonts w:ascii="Arabic Typesetting" w:hAnsi="Arabic Typesetting" w:cs="Arabic Typesetting"/>
          <w:snapToGrid w:val="0"/>
          <w:sz w:val="28"/>
          <w:szCs w:val="28"/>
          <w:rtl/>
          <w:lang w:eastAsia="ar-SA"/>
        </w:rPr>
        <w:t xml:space="preserve"> وتطعيمها بجداول ومعطيات من</w:t>
      </w:r>
      <w:r w:rsidR="00C75606" w:rsidRPr="0067793E">
        <w:rPr>
          <w:rFonts w:ascii="Arabic Typesetting" w:hAnsi="Arabic Typesetting" w:cs="Arabic Typesetting"/>
          <w:snapToGrid w:val="0"/>
          <w:sz w:val="28"/>
          <w:szCs w:val="28"/>
          <w:rtl/>
          <w:lang w:eastAsia="ar-SA"/>
        </w:rPr>
        <w:t xml:space="preserve"> لدن</w:t>
      </w:r>
      <w:r w:rsidR="006C7F6E" w:rsidRPr="0067793E">
        <w:rPr>
          <w:rFonts w:ascii="Arabic Typesetting" w:hAnsi="Arabic Typesetting" w:cs="Arabic Typesetting"/>
          <w:snapToGrid w:val="0"/>
          <w:sz w:val="28"/>
          <w:szCs w:val="28"/>
          <w:rtl/>
          <w:lang w:eastAsia="ar-SA"/>
        </w:rPr>
        <w:t xml:space="preserve"> المصالح الخارجية الجهوية</w:t>
      </w:r>
      <w:r w:rsidR="006A026C" w:rsidRPr="0067793E">
        <w:rPr>
          <w:rFonts w:ascii="Arabic Typesetting" w:hAnsi="Arabic Typesetting" w:cs="Arabic Typesetting"/>
          <w:snapToGrid w:val="0"/>
          <w:sz w:val="28"/>
          <w:szCs w:val="28"/>
          <w:rtl/>
          <w:lang w:eastAsia="ar-SA"/>
        </w:rPr>
        <w:t xml:space="preserve">، </w:t>
      </w:r>
      <w:r w:rsidRPr="0067793E">
        <w:rPr>
          <w:rFonts w:ascii="Arabic Typesetting" w:hAnsi="Arabic Typesetting" w:cs="Arabic Typesetting"/>
          <w:snapToGrid w:val="0"/>
          <w:sz w:val="28"/>
          <w:szCs w:val="28"/>
          <w:rtl/>
          <w:lang w:eastAsia="ar-SA"/>
        </w:rPr>
        <w:t>مع</w:t>
      </w:r>
      <w:r w:rsidR="00F108DE" w:rsidRPr="0067793E">
        <w:rPr>
          <w:rFonts w:ascii="Arabic Typesetting" w:hAnsi="Arabic Typesetting" w:cs="Arabic Typesetting"/>
          <w:snapToGrid w:val="0"/>
          <w:sz w:val="28"/>
          <w:szCs w:val="28"/>
          <w:rtl/>
          <w:lang w:eastAsia="ar-SA"/>
        </w:rPr>
        <w:t xml:space="preserve"> تطوير بعض المواضيع المهمة و المطروحة بشدة في وقتنا الحالي</w:t>
      </w:r>
      <w:r w:rsidR="006A026C" w:rsidRPr="0067793E">
        <w:rPr>
          <w:rFonts w:ascii="Arabic Typesetting" w:hAnsi="Arabic Typesetting" w:cs="Arabic Typesetting"/>
          <w:snapToGrid w:val="0"/>
          <w:sz w:val="28"/>
          <w:szCs w:val="28"/>
          <w:rtl/>
          <w:lang w:eastAsia="ar-SA"/>
        </w:rPr>
        <w:t>،</w:t>
      </w:r>
      <w:r w:rsidR="00F108DE" w:rsidRPr="0067793E">
        <w:rPr>
          <w:rFonts w:ascii="Arabic Typesetting" w:hAnsi="Arabic Typesetting" w:cs="Arabic Typesetting"/>
          <w:snapToGrid w:val="0"/>
          <w:sz w:val="28"/>
          <w:szCs w:val="28"/>
          <w:rtl/>
          <w:lang w:eastAsia="ar-SA"/>
        </w:rPr>
        <w:t xml:space="preserve"> وذلك بإعداد مراسلات وجداول وإرسالها </w:t>
      </w:r>
      <w:r w:rsidR="006A026C" w:rsidRPr="0067793E">
        <w:rPr>
          <w:rFonts w:ascii="Arabic Typesetting" w:hAnsi="Arabic Typesetting" w:cs="Arabic Typesetting"/>
          <w:snapToGrid w:val="0"/>
          <w:sz w:val="28"/>
          <w:szCs w:val="28"/>
          <w:rtl/>
          <w:lang w:eastAsia="ar-SA"/>
        </w:rPr>
        <w:t>ل</w:t>
      </w:r>
      <w:r w:rsidR="00F108DE" w:rsidRPr="0067793E">
        <w:rPr>
          <w:rFonts w:ascii="Arabic Typesetting" w:hAnsi="Arabic Typesetting" w:cs="Arabic Typesetting"/>
          <w:snapToGrid w:val="0"/>
          <w:sz w:val="28"/>
          <w:szCs w:val="28"/>
          <w:rtl/>
          <w:lang w:eastAsia="ar-SA"/>
        </w:rPr>
        <w:t>لمصالح المختصة</w:t>
      </w:r>
      <w:r w:rsidR="006A026C" w:rsidRPr="0067793E">
        <w:rPr>
          <w:rFonts w:ascii="Arabic Typesetting" w:hAnsi="Arabic Typesetting" w:cs="Arabic Typesetting"/>
          <w:snapToGrid w:val="0"/>
          <w:sz w:val="28"/>
          <w:szCs w:val="28"/>
          <w:rtl/>
          <w:lang w:eastAsia="ar-SA"/>
        </w:rPr>
        <w:t xml:space="preserve"> لتجميع المعطيات الإحصائية المتوفرة لديهم، لتخضع بعد التجميع للمعالجة</w:t>
      </w:r>
      <w:r w:rsidR="00F108DE" w:rsidRPr="0067793E">
        <w:rPr>
          <w:rFonts w:ascii="Arabic Typesetting" w:hAnsi="Arabic Typesetting" w:cs="Arabic Typesetting"/>
          <w:snapToGrid w:val="0"/>
          <w:sz w:val="28"/>
          <w:szCs w:val="28"/>
          <w:rtl/>
          <w:lang w:eastAsia="ar-SA"/>
        </w:rPr>
        <w:t xml:space="preserve"> و </w:t>
      </w:r>
      <w:r w:rsidR="006A026C" w:rsidRPr="0067793E">
        <w:rPr>
          <w:rFonts w:ascii="Arabic Typesetting" w:hAnsi="Arabic Typesetting" w:cs="Arabic Typesetting"/>
          <w:snapToGrid w:val="0"/>
          <w:sz w:val="28"/>
          <w:szCs w:val="28"/>
          <w:rtl/>
          <w:lang w:eastAsia="ar-SA"/>
        </w:rPr>
        <w:t>التنقية و</w:t>
      </w:r>
      <w:r w:rsidR="00F108DE" w:rsidRPr="0067793E">
        <w:rPr>
          <w:rFonts w:ascii="Arabic Typesetting" w:hAnsi="Arabic Typesetting" w:cs="Arabic Typesetting"/>
          <w:snapToGrid w:val="0"/>
          <w:sz w:val="28"/>
          <w:szCs w:val="28"/>
          <w:rtl/>
          <w:lang w:eastAsia="ar-SA"/>
        </w:rPr>
        <w:t xml:space="preserve">إلحاقها بالنشرة، </w:t>
      </w:r>
      <w:r w:rsidR="00776D4E">
        <w:rPr>
          <w:rFonts w:ascii="Arabic Typesetting" w:hAnsi="Arabic Typesetting" w:cs="Arabic Typesetting" w:hint="cs"/>
          <w:snapToGrid w:val="0"/>
          <w:sz w:val="28"/>
          <w:szCs w:val="28"/>
          <w:rtl/>
          <w:lang w:eastAsia="ar-SA"/>
        </w:rPr>
        <w:t>والمتعلقة ب</w:t>
      </w:r>
      <w:r w:rsidR="00F108DE" w:rsidRPr="0067793E">
        <w:rPr>
          <w:rFonts w:ascii="Arabic Typesetting" w:hAnsi="Arabic Typesetting" w:cs="Arabic Typesetting"/>
          <w:snapToGrid w:val="0"/>
          <w:sz w:val="28"/>
          <w:szCs w:val="28"/>
          <w:rtl/>
          <w:lang w:eastAsia="ar-SA"/>
        </w:rPr>
        <w:t>المرأة و الطفل والبيئة</w:t>
      </w:r>
      <w:r w:rsidR="006C7F6E" w:rsidRPr="0067793E">
        <w:rPr>
          <w:rFonts w:ascii="Arabic Typesetting" w:hAnsi="Arabic Typesetting" w:cs="Arabic Typesetting"/>
          <w:snapToGrid w:val="0"/>
          <w:sz w:val="28"/>
          <w:szCs w:val="28"/>
          <w:rtl/>
          <w:lang w:eastAsia="ar-SA"/>
        </w:rPr>
        <w:t xml:space="preserve"> والتنمية البشرية</w:t>
      </w:r>
      <w:r w:rsidR="00F108DE" w:rsidRPr="0067793E">
        <w:rPr>
          <w:rFonts w:ascii="Arabic Typesetting" w:hAnsi="Arabic Typesetting" w:cs="Arabic Typesetting"/>
          <w:snapToGrid w:val="0"/>
          <w:sz w:val="28"/>
          <w:szCs w:val="28"/>
          <w:rtl/>
          <w:lang w:eastAsia="ar-SA"/>
        </w:rPr>
        <w:t xml:space="preserve">. </w:t>
      </w:r>
      <w:r w:rsidR="00F779E5" w:rsidRPr="0067793E">
        <w:rPr>
          <w:rFonts w:ascii="Arabic Typesetting" w:hAnsi="Arabic Typesetting" w:cs="Arabic Typesetting"/>
          <w:snapToGrid w:val="0"/>
          <w:sz w:val="28"/>
          <w:szCs w:val="28"/>
          <w:rtl/>
          <w:lang w:eastAsia="ar-SA"/>
        </w:rPr>
        <w:t>وبعد توزيع المراسلات وجمع المعطيات لدى المصالح الخارجية وإعداد الجداول وإتمامها من النشرة الإحصائية الوطنية فإن الإصدار الخاص بسنة 2017 في المراحل الأخيرة من الإعداد.</w:t>
      </w:r>
    </w:p>
    <w:p w:rsidR="00B47D0F" w:rsidRDefault="00B47D0F" w:rsidP="00B47D0F">
      <w:pPr>
        <w:bidi/>
        <w:spacing w:after="0"/>
        <w:ind w:firstLine="792"/>
        <w:jc w:val="both"/>
        <w:rPr>
          <w:rFonts w:ascii="Arabic Typesetting" w:hAnsi="Arabic Typesetting" w:cs="Arabic Typesetting"/>
          <w:snapToGrid w:val="0"/>
          <w:sz w:val="28"/>
          <w:szCs w:val="28"/>
          <w:rtl/>
          <w:lang w:eastAsia="ar-SA"/>
        </w:rPr>
      </w:pPr>
    </w:p>
    <w:p w:rsidR="00B47D0F" w:rsidRPr="00F13BEC" w:rsidRDefault="00B47D0F" w:rsidP="00F91334">
      <w:pPr>
        <w:bidi/>
        <w:jc w:val="both"/>
        <w:rPr>
          <w:rFonts w:ascii="Arabic Typesetting" w:hAnsi="Arabic Typesetting" w:cs="Arabic Typesetting"/>
          <w:b/>
          <w:bCs/>
          <w:snapToGrid w:val="0"/>
          <w:color w:val="C00000"/>
          <w:sz w:val="40"/>
          <w:szCs w:val="40"/>
          <w:u w:val="single"/>
          <w:lang w:eastAsia="ar-SA"/>
        </w:rPr>
      </w:pPr>
      <w:r w:rsidRPr="00F13BEC">
        <w:rPr>
          <w:rFonts w:ascii="Arabic Typesetting" w:hAnsi="Arabic Typesetting" w:cs="Arabic Typesetting" w:hint="cs"/>
          <w:b/>
          <w:bCs/>
          <w:noProof/>
          <w:snapToGrid w:val="0"/>
          <w:color w:val="C00000"/>
          <w:sz w:val="40"/>
          <w:szCs w:val="40"/>
          <w:u w:val="single"/>
          <w:rtl/>
        </w:rPr>
        <w:t>برنامج عمل سنة 2019</w:t>
      </w:r>
    </w:p>
    <w:p w:rsidR="00B47D0F" w:rsidRDefault="00B47D0F" w:rsidP="008D34F5">
      <w:pPr>
        <w:bidi/>
        <w:jc w:val="both"/>
        <w:rPr>
          <w:rFonts w:ascii="Arabic Typesetting" w:hAnsi="Arabic Typesetting" w:cs="Arabic Typesetting"/>
          <w:sz w:val="28"/>
          <w:szCs w:val="28"/>
          <w:rtl/>
          <w:lang w:bidi="ar-MA"/>
        </w:rPr>
      </w:pPr>
      <w:r w:rsidRPr="00B47D0F">
        <w:rPr>
          <w:rFonts w:ascii="Arabic Typesetting" w:hAnsi="Arabic Typesetting" w:cs="Arabic Typesetting" w:hint="cs"/>
          <w:sz w:val="28"/>
          <w:szCs w:val="28"/>
          <w:rtl/>
          <w:lang w:bidi="ar-MA"/>
        </w:rPr>
        <w:t>يتمحور برنامج عمل سنة 2019 حول انجاز البحوث</w:t>
      </w:r>
      <w:r w:rsidR="00F13BEC">
        <w:rPr>
          <w:rFonts w:ascii="Arabic Typesetting" w:hAnsi="Arabic Typesetting" w:cs="Arabic Typesetting" w:hint="cs"/>
          <w:sz w:val="28"/>
          <w:szCs w:val="28"/>
          <w:rtl/>
          <w:lang w:bidi="ar-MA"/>
        </w:rPr>
        <w:t xml:space="preserve"> والعمليات التالية</w:t>
      </w:r>
      <w:r w:rsidRPr="00B47D0F">
        <w:rPr>
          <w:rFonts w:ascii="Arabic Typesetting" w:hAnsi="Arabic Typesetting" w:cs="Arabic Typesetting" w:hint="cs"/>
          <w:sz w:val="28"/>
          <w:szCs w:val="28"/>
          <w:rtl/>
          <w:lang w:bidi="ar-MA"/>
        </w:rPr>
        <w:t>:</w:t>
      </w:r>
    </w:p>
    <w:p w:rsidR="00B47D0F" w:rsidRPr="00B47D0F" w:rsidRDefault="00B47D0F" w:rsidP="00B47D0F">
      <w:pPr>
        <w:bidi/>
        <w:ind w:firstLine="360"/>
        <w:jc w:val="both"/>
        <w:rPr>
          <w:rFonts w:ascii="Arabic Typesetting" w:hAnsi="Arabic Typesetting" w:cs="Arabic Typesetting"/>
          <w:b/>
          <w:bCs/>
          <w:sz w:val="32"/>
          <w:szCs w:val="32"/>
          <w:u w:val="single"/>
          <w:rtl/>
          <w:lang w:bidi="ar-MA"/>
        </w:rPr>
      </w:pPr>
      <w:r w:rsidRPr="00B47D0F">
        <w:rPr>
          <w:rFonts w:ascii="Arabic Typesetting" w:hAnsi="Arabic Typesetting" w:cs="Arabic Typesetting" w:hint="cs"/>
          <w:b/>
          <w:bCs/>
          <w:sz w:val="32"/>
          <w:szCs w:val="32"/>
          <w:u w:val="single"/>
          <w:rtl/>
          <w:lang w:bidi="ar-MA"/>
        </w:rPr>
        <w:t>الأنشطة الدائمة</w:t>
      </w:r>
    </w:p>
    <w:p w:rsidR="00B47D0F" w:rsidRPr="00B47D0F" w:rsidRDefault="00B47D0F" w:rsidP="00B47D0F">
      <w:pPr>
        <w:pStyle w:val="Paragraphedeliste"/>
        <w:numPr>
          <w:ilvl w:val="0"/>
          <w:numId w:val="37"/>
        </w:numPr>
        <w:bidi/>
        <w:spacing w:after="0" w:line="240" w:lineRule="auto"/>
        <w:jc w:val="both"/>
        <w:rPr>
          <w:rFonts w:ascii="Arabic Typesetting" w:hAnsi="Arabic Typesetting" w:cs="Arabic Typesetting"/>
          <w:snapToGrid w:val="0"/>
          <w:sz w:val="28"/>
          <w:szCs w:val="28"/>
          <w:lang w:eastAsia="ar-SA"/>
        </w:rPr>
      </w:pPr>
      <w:r w:rsidRPr="00B47D0F">
        <w:rPr>
          <w:rFonts w:ascii="Arabic Typesetting" w:hAnsi="Arabic Typesetting" w:cs="Arabic Typesetting"/>
          <w:snapToGrid w:val="0"/>
          <w:sz w:val="28"/>
          <w:szCs w:val="28"/>
          <w:rtl/>
          <w:lang w:eastAsia="ar-SA"/>
        </w:rPr>
        <w:t>البحث الوطني حول التشغيل</w:t>
      </w:r>
      <w:r w:rsidRPr="00B47D0F">
        <w:rPr>
          <w:rFonts w:ascii="Arabic Typesetting" w:hAnsi="Arabic Typesetting" w:cs="Arabic Typesetting" w:hint="cs"/>
          <w:snapToGrid w:val="0"/>
          <w:sz w:val="28"/>
          <w:szCs w:val="28"/>
          <w:rtl/>
          <w:lang w:eastAsia="ar-SA"/>
        </w:rPr>
        <w:t>؛</w:t>
      </w:r>
    </w:p>
    <w:p w:rsidR="00B47D0F" w:rsidRPr="00B47D0F" w:rsidRDefault="00B47D0F" w:rsidP="00B47D0F">
      <w:pPr>
        <w:pStyle w:val="Paragraphedeliste"/>
        <w:numPr>
          <w:ilvl w:val="0"/>
          <w:numId w:val="37"/>
        </w:numPr>
        <w:bidi/>
        <w:rPr>
          <w:rFonts w:ascii="Arabic Typesetting" w:hAnsi="Arabic Typesetting" w:cs="Arabic Typesetting"/>
          <w:sz w:val="28"/>
          <w:szCs w:val="28"/>
          <w:rtl/>
          <w:lang w:bidi="ar-MA"/>
        </w:rPr>
      </w:pPr>
      <w:r w:rsidRPr="00B47D0F">
        <w:rPr>
          <w:rFonts w:ascii="Arabic Typesetting" w:hAnsi="Arabic Typesetting" w:cs="Arabic Typesetting"/>
          <w:sz w:val="28"/>
          <w:szCs w:val="28"/>
          <w:lang w:bidi="ar-MA"/>
        </w:rPr>
        <w:t xml:space="preserve"> </w:t>
      </w:r>
      <w:r w:rsidRPr="00B47D0F">
        <w:rPr>
          <w:rFonts w:ascii="Arabic Typesetting" w:hAnsi="Arabic Typesetting" w:cs="Arabic Typesetting" w:hint="cs"/>
          <w:sz w:val="28"/>
          <w:szCs w:val="28"/>
          <w:rtl/>
          <w:lang w:bidi="ar-MA"/>
        </w:rPr>
        <w:t>ا</w:t>
      </w:r>
      <w:r w:rsidRPr="00B47D0F">
        <w:rPr>
          <w:rFonts w:ascii="Arabic Typesetting" w:hAnsi="Arabic Typesetting" w:cs="Arabic Typesetting"/>
          <w:sz w:val="28"/>
          <w:szCs w:val="28"/>
          <w:rtl/>
          <w:lang w:bidi="ar-MA"/>
        </w:rPr>
        <w:t>لبحث الوطن</w:t>
      </w:r>
      <w:r w:rsidRPr="00B47D0F">
        <w:rPr>
          <w:rFonts w:ascii="Arabic Typesetting" w:hAnsi="Arabic Typesetting" w:cs="Arabic Typesetting" w:hint="cs"/>
          <w:sz w:val="28"/>
          <w:szCs w:val="28"/>
          <w:rtl/>
          <w:lang w:bidi="ar-MA"/>
        </w:rPr>
        <w:t xml:space="preserve">ي </w:t>
      </w:r>
      <w:r w:rsidRPr="00B47D0F">
        <w:rPr>
          <w:rFonts w:ascii="Arabic Typesetting" w:hAnsi="Arabic Typesetting" w:cs="Arabic Typesetting"/>
          <w:sz w:val="28"/>
          <w:szCs w:val="28"/>
          <w:rtl/>
          <w:lang w:bidi="ar-MA"/>
        </w:rPr>
        <w:t>حول الظرفية لدى الأسر</w:t>
      </w:r>
      <w:r w:rsidRPr="00B47D0F">
        <w:rPr>
          <w:rFonts w:ascii="Arabic Typesetting" w:hAnsi="Arabic Typesetting" w:cs="Arabic Typesetting" w:hint="cs"/>
          <w:sz w:val="28"/>
          <w:szCs w:val="28"/>
          <w:rtl/>
          <w:lang w:bidi="ar-MA"/>
        </w:rPr>
        <w:t>؛</w:t>
      </w:r>
    </w:p>
    <w:p w:rsidR="00B47D0F" w:rsidRPr="00B47D0F" w:rsidRDefault="00B47D0F" w:rsidP="00B47D0F">
      <w:pPr>
        <w:pStyle w:val="Paragraphedeliste"/>
        <w:numPr>
          <w:ilvl w:val="0"/>
          <w:numId w:val="37"/>
        </w:numPr>
        <w:bidi/>
        <w:spacing w:after="0"/>
        <w:jc w:val="both"/>
        <w:rPr>
          <w:rFonts w:ascii="Arabic Typesetting" w:hAnsi="Arabic Typesetting" w:cs="Arabic Typesetting"/>
          <w:snapToGrid w:val="0"/>
          <w:sz w:val="28"/>
          <w:szCs w:val="28"/>
          <w:lang w:eastAsia="ar-SA"/>
        </w:rPr>
      </w:pPr>
      <w:r w:rsidRPr="00B47D0F">
        <w:rPr>
          <w:rFonts w:ascii="Arabic Typesetting" w:hAnsi="Arabic Typesetting" w:cs="Arabic Typesetting"/>
          <w:snapToGrid w:val="0"/>
          <w:sz w:val="28"/>
          <w:szCs w:val="28"/>
          <w:rtl/>
          <w:lang w:eastAsia="ar-SA"/>
        </w:rPr>
        <w:t>بحوث الظرفية لدى المقاولات</w:t>
      </w:r>
      <w:r w:rsidRPr="00B47D0F">
        <w:rPr>
          <w:rFonts w:ascii="Arabic Typesetting" w:hAnsi="Arabic Typesetting" w:cs="Arabic Typesetting" w:hint="cs"/>
          <w:snapToGrid w:val="0"/>
          <w:sz w:val="28"/>
          <w:szCs w:val="28"/>
          <w:rtl/>
          <w:lang w:eastAsia="ar-SA"/>
        </w:rPr>
        <w:t>؛</w:t>
      </w:r>
    </w:p>
    <w:p w:rsidR="00B47D0F" w:rsidRPr="00B47D0F" w:rsidRDefault="00B47D0F" w:rsidP="00B47D0F">
      <w:pPr>
        <w:pStyle w:val="Paragraphedeliste"/>
        <w:numPr>
          <w:ilvl w:val="0"/>
          <w:numId w:val="37"/>
        </w:numPr>
        <w:bidi/>
        <w:spacing w:after="0"/>
        <w:jc w:val="both"/>
        <w:rPr>
          <w:rFonts w:ascii="Arabic Typesetting" w:hAnsi="Arabic Typesetting" w:cs="Arabic Typesetting"/>
          <w:snapToGrid w:val="0"/>
          <w:sz w:val="28"/>
          <w:szCs w:val="28"/>
          <w:lang w:eastAsia="ar-SA"/>
        </w:rPr>
      </w:pPr>
      <w:r w:rsidRPr="00B47D0F">
        <w:rPr>
          <w:rFonts w:ascii="Arabic Typesetting" w:hAnsi="Arabic Typesetting" w:cs="Arabic Typesetting" w:hint="cs"/>
          <w:snapToGrid w:val="0"/>
          <w:sz w:val="28"/>
          <w:szCs w:val="28"/>
          <w:rtl/>
          <w:lang w:eastAsia="ar-SA"/>
        </w:rPr>
        <w:t xml:space="preserve"> </w:t>
      </w:r>
      <w:r w:rsidRPr="00B47D0F">
        <w:rPr>
          <w:rFonts w:ascii="Arabic Typesetting" w:hAnsi="Arabic Typesetting" w:cs="Arabic Typesetting"/>
          <w:snapToGrid w:val="0"/>
          <w:sz w:val="28"/>
          <w:szCs w:val="28"/>
          <w:rtl/>
          <w:lang w:eastAsia="ar-SA"/>
        </w:rPr>
        <w:t>البحوث السنوية لدى المقاولات</w:t>
      </w:r>
      <w:r w:rsidRPr="00B47D0F">
        <w:rPr>
          <w:rFonts w:ascii="Arabic Typesetting" w:hAnsi="Arabic Typesetting" w:cs="Arabic Typesetting" w:hint="cs"/>
          <w:snapToGrid w:val="0"/>
          <w:sz w:val="28"/>
          <w:szCs w:val="28"/>
          <w:rtl/>
          <w:lang w:eastAsia="ar-SA"/>
        </w:rPr>
        <w:t>؛</w:t>
      </w:r>
    </w:p>
    <w:p w:rsidR="00B47D0F" w:rsidRPr="00B47D0F" w:rsidRDefault="00B47D0F" w:rsidP="00B47D0F">
      <w:pPr>
        <w:pStyle w:val="Paragraphedeliste"/>
        <w:numPr>
          <w:ilvl w:val="0"/>
          <w:numId w:val="37"/>
        </w:numPr>
        <w:bidi/>
        <w:spacing w:after="0"/>
        <w:jc w:val="both"/>
        <w:rPr>
          <w:rFonts w:ascii="Arabic Typesetting" w:hAnsi="Arabic Typesetting" w:cs="Arabic Typesetting"/>
          <w:snapToGrid w:val="0"/>
          <w:sz w:val="28"/>
          <w:szCs w:val="28"/>
          <w:lang w:eastAsia="ar-SA"/>
        </w:rPr>
      </w:pPr>
      <w:r w:rsidRPr="00B47D0F">
        <w:rPr>
          <w:rFonts w:ascii="Arabic Typesetting" w:eastAsia="Arial Unicode MS" w:hAnsi="Arabic Typesetting" w:cs="Arabic Typesetting" w:hint="cs"/>
          <w:sz w:val="28"/>
          <w:szCs w:val="28"/>
          <w:rtl/>
          <w:lang w:bidi="ar-MA"/>
        </w:rPr>
        <w:t xml:space="preserve">  </w:t>
      </w:r>
      <w:r w:rsidRPr="00B47D0F">
        <w:rPr>
          <w:rFonts w:ascii="Arabic Typesetting" w:hAnsi="Arabic Typesetting" w:cs="Arabic Typesetting"/>
          <w:snapToGrid w:val="0"/>
          <w:sz w:val="28"/>
          <w:szCs w:val="28"/>
          <w:rtl/>
          <w:lang w:eastAsia="ar-SA"/>
        </w:rPr>
        <w:t>البحوث حول الأثمــان</w:t>
      </w:r>
      <w:r w:rsidRPr="00B47D0F">
        <w:rPr>
          <w:rFonts w:ascii="Arabic Typesetting" w:hAnsi="Arabic Typesetting" w:cs="Arabic Typesetting" w:hint="cs"/>
          <w:snapToGrid w:val="0"/>
          <w:sz w:val="28"/>
          <w:szCs w:val="28"/>
          <w:rtl/>
          <w:lang w:eastAsia="ar-SA"/>
        </w:rPr>
        <w:t>؛</w:t>
      </w:r>
    </w:p>
    <w:p w:rsidR="00B47D0F" w:rsidRPr="00B47D0F" w:rsidRDefault="00B47D0F" w:rsidP="00B47D0F">
      <w:pPr>
        <w:pStyle w:val="Paragraphedeliste"/>
        <w:numPr>
          <w:ilvl w:val="0"/>
          <w:numId w:val="37"/>
        </w:numPr>
        <w:bidi/>
        <w:spacing w:after="0"/>
        <w:jc w:val="both"/>
        <w:rPr>
          <w:rFonts w:ascii="Arabic Typesetting" w:hAnsi="Arabic Typesetting" w:cs="Arabic Typesetting"/>
          <w:snapToGrid w:val="0"/>
          <w:sz w:val="28"/>
          <w:szCs w:val="28"/>
          <w:lang w:eastAsia="ar-SA"/>
        </w:rPr>
      </w:pPr>
      <w:r w:rsidRPr="00B47D0F">
        <w:rPr>
          <w:rFonts w:ascii="Arabic Typesetting" w:hAnsi="Arabic Typesetting" w:cs="Arabic Typesetting"/>
          <w:snapToGrid w:val="0"/>
          <w:sz w:val="28"/>
          <w:szCs w:val="28"/>
          <w:rtl/>
          <w:lang w:eastAsia="ar-SA"/>
        </w:rPr>
        <w:t>البحوث حول الإنتاج الصناعي والظرفية لدى المقاولات</w:t>
      </w:r>
      <w:r w:rsidRPr="00B47D0F">
        <w:rPr>
          <w:rFonts w:ascii="Arabic Typesetting" w:hAnsi="Arabic Typesetting" w:cs="Arabic Typesetting" w:hint="cs"/>
          <w:snapToGrid w:val="0"/>
          <w:sz w:val="28"/>
          <w:szCs w:val="28"/>
          <w:rtl/>
          <w:lang w:eastAsia="ar-SA"/>
        </w:rPr>
        <w:t>؛</w:t>
      </w:r>
    </w:p>
    <w:p w:rsidR="00B47D0F" w:rsidRDefault="00B47D0F" w:rsidP="00B47D0F">
      <w:pPr>
        <w:pStyle w:val="Paragraphedeliste"/>
        <w:numPr>
          <w:ilvl w:val="0"/>
          <w:numId w:val="37"/>
        </w:numPr>
        <w:bidi/>
        <w:spacing w:after="0"/>
        <w:jc w:val="both"/>
        <w:rPr>
          <w:rFonts w:ascii="Arabic Typesetting" w:hAnsi="Arabic Typesetting" w:cs="Arabic Typesetting"/>
          <w:snapToGrid w:val="0"/>
          <w:sz w:val="28"/>
          <w:szCs w:val="28"/>
          <w:lang w:eastAsia="ar-SA"/>
        </w:rPr>
      </w:pPr>
      <w:r w:rsidRPr="00B47D0F">
        <w:rPr>
          <w:rFonts w:ascii="Arabic Typesetting" w:hAnsi="Arabic Typesetting" w:cs="Arabic Typesetting"/>
          <w:snapToGrid w:val="0"/>
          <w:sz w:val="28"/>
          <w:szCs w:val="28"/>
          <w:rtl/>
          <w:lang w:eastAsia="ar-SA"/>
        </w:rPr>
        <w:t xml:space="preserve">إحصـائيـات </w:t>
      </w:r>
      <w:r w:rsidRPr="00B47D0F">
        <w:rPr>
          <w:rFonts w:ascii="Arabic Typesetting" w:hAnsi="Arabic Typesetting" w:cs="Arabic Typesetting" w:hint="cs"/>
          <w:snapToGrid w:val="0"/>
          <w:sz w:val="28"/>
          <w:szCs w:val="28"/>
          <w:rtl/>
          <w:lang w:eastAsia="ar-SA"/>
        </w:rPr>
        <w:t>رخص البناء؛</w:t>
      </w:r>
    </w:p>
    <w:p w:rsidR="00F91334" w:rsidRPr="00B47D0F" w:rsidRDefault="00F91334" w:rsidP="00F91334">
      <w:pPr>
        <w:pStyle w:val="Paragraphedeliste"/>
        <w:numPr>
          <w:ilvl w:val="0"/>
          <w:numId w:val="37"/>
        </w:numPr>
        <w:bidi/>
        <w:spacing w:after="0"/>
        <w:jc w:val="both"/>
        <w:rPr>
          <w:rFonts w:ascii="Arabic Typesetting" w:hAnsi="Arabic Typesetting" w:cs="Arabic Typesetting"/>
          <w:snapToGrid w:val="0"/>
          <w:sz w:val="28"/>
          <w:szCs w:val="28"/>
          <w:lang w:eastAsia="ar-SA"/>
        </w:rPr>
      </w:pPr>
      <w:r>
        <w:rPr>
          <w:rFonts w:ascii="Arabic Typesetting" w:hAnsi="Arabic Typesetting" w:cs="Arabic Typesetting" w:hint="cs"/>
          <w:snapToGrid w:val="0"/>
          <w:sz w:val="28"/>
          <w:szCs w:val="28"/>
          <w:rtl/>
          <w:lang w:eastAsia="ar-SA"/>
        </w:rPr>
        <w:t>تلبية حاجيات الباحثين والوافدين على مصلحة التوثيق وتدبير المعلومات</w:t>
      </w:r>
      <w:r w:rsidR="00DA582D">
        <w:rPr>
          <w:rFonts w:ascii="Arabic Typesetting" w:hAnsi="Arabic Typesetting" w:cs="Arabic Typesetting" w:hint="cs"/>
          <w:snapToGrid w:val="0"/>
          <w:sz w:val="28"/>
          <w:szCs w:val="28"/>
          <w:rtl/>
          <w:lang w:eastAsia="ar-SA"/>
        </w:rPr>
        <w:t xml:space="preserve"> في حدود المتوفر من المعطيات بالمديرية الجهوية</w:t>
      </w:r>
      <w:r>
        <w:rPr>
          <w:rFonts w:ascii="Arabic Typesetting" w:hAnsi="Arabic Typesetting" w:cs="Arabic Typesetting" w:hint="cs"/>
          <w:snapToGrid w:val="0"/>
          <w:sz w:val="28"/>
          <w:szCs w:val="28"/>
          <w:rtl/>
          <w:lang w:eastAsia="ar-SA"/>
        </w:rPr>
        <w:t>،</w:t>
      </w:r>
    </w:p>
    <w:p w:rsidR="00B47D0F" w:rsidRPr="00B47D0F" w:rsidRDefault="00B47D0F" w:rsidP="00B47D0F">
      <w:pPr>
        <w:pStyle w:val="Titre2"/>
        <w:numPr>
          <w:ilvl w:val="0"/>
          <w:numId w:val="37"/>
        </w:numPr>
        <w:jc w:val="both"/>
        <w:rPr>
          <w:rFonts w:ascii="Arabic Typesetting" w:eastAsiaTheme="minorEastAsia" w:hAnsi="Arabic Typesetting" w:cs="Arabic Typesetting"/>
          <w:b w:val="0"/>
          <w:bCs w:val="0"/>
          <w:snapToGrid w:val="0"/>
          <w:sz w:val="28"/>
          <w:szCs w:val="28"/>
          <w:lang w:eastAsia="ar-SA" w:bidi="ar-SA"/>
        </w:rPr>
      </w:pPr>
      <w:r w:rsidRPr="00B47D0F">
        <w:rPr>
          <w:rFonts w:ascii="Arabic Typesetting" w:eastAsiaTheme="minorEastAsia" w:hAnsi="Arabic Typesetting" w:cs="Arabic Typesetting" w:hint="cs"/>
          <w:b w:val="0"/>
          <w:bCs w:val="0"/>
          <w:snapToGrid w:val="0"/>
          <w:sz w:val="28"/>
          <w:szCs w:val="28"/>
          <w:rtl/>
          <w:lang w:eastAsia="ar-SA" w:bidi="ar-SA"/>
        </w:rPr>
        <w:t>النشرة الاحصائية الجهوية.</w:t>
      </w:r>
    </w:p>
    <w:p w:rsidR="00B47D0F" w:rsidRPr="00B47D0F" w:rsidRDefault="00B47D0F" w:rsidP="00B47D0F">
      <w:pPr>
        <w:pStyle w:val="Titre2"/>
        <w:ind w:left="142"/>
        <w:jc w:val="both"/>
        <w:rPr>
          <w:rFonts w:ascii="Arabic Typesetting" w:eastAsiaTheme="minorEastAsia" w:hAnsi="Arabic Typesetting" w:cs="Arabic Typesetting"/>
          <w:b w:val="0"/>
          <w:bCs w:val="0"/>
          <w:snapToGrid w:val="0"/>
          <w:sz w:val="28"/>
          <w:szCs w:val="28"/>
          <w:lang w:eastAsia="ar-SA" w:bidi="ar-SA"/>
        </w:rPr>
      </w:pPr>
    </w:p>
    <w:p w:rsidR="00B47D0F" w:rsidRPr="00B47D0F" w:rsidRDefault="00B47D0F" w:rsidP="00B47D0F">
      <w:pPr>
        <w:pStyle w:val="Titre2"/>
        <w:ind w:left="502"/>
        <w:jc w:val="both"/>
        <w:rPr>
          <w:rFonts w:ascii="Arabic Typesetting" w:eastAsiaTheme="minorEastAsia" w:hAnsi="Arabic Typesetting" w:cs="Arabic Typesetting"/>
          <w:snapToGrid w:val="0"/>
          <w:sz w:val="32"/>
          <w:szCs w:val="32"/>
          <w:u w:val="single"/>
          <w:lang w:eastAsia="ar-SA" w:bidi="ar-SA"/>
        </w:rPr>
      </w:pPr>
      <w:r w:rsidRPr="00B47D0F">
        <w:rPr>
          <w:rFonts w:ascii="Arabic Typesetting" w:eastAsiaTheme="minorEastAsia" w:hAnsi="Arabic Typesetting" w:cs="Arabic Typesetting" w:hint="cs"/>
          <w:snapToGrid w:val="0"/>
          <w:sz w:val="32"/>
          <w:szCs w:val="32"/>
          <w:u w:val="single"/>
          <w:rtl/>
          <w:lang w:eastAsia="ar-SA" w:bidi="ar-SA"/>
        </w:rPr>
        <w:t>الأنشطة الدورية</w:t>
      </w:r>
    </w:p>
    <w:p w:rsidR="00B47D0F" w:rsidRPr="00B47D0F" w:rsidRDefault="00B47D0F" w:rsidP="00B47D0F">
      <w:pPr>
        <w:pStyle w:val="Titre2"/>
        <w:numPr>
          <w:ilvl w:val="0"/>
          <w:numId w:val="41"/>
        </w:numPr>
        <w:jc w:val="both"/>
        <w:rPr>
          <w:rFonts w:ascii="Arabic Typesetting" w:eastAsiaTheme="minorEastAsia" w:hAnsi="Arabic Typesetting" w:cs="Arabic Typesetting"/>
          <w:b w:val="0"/>
          <w:bCs w:val="0"/>
          <w:snapToGrid w:val="0"/>
          <w:sz w:val="28"/>
          <w:szCs w:val="28"/>
          <w:rtl/>
          <w:lang w:eastAsia="ar-SA" w:bidi="ar-SA"/>
        </w:rPr>
      </w:pPr>
      <w:r>
        <w:rPr>
          <w:rFonts w:ascii="Arabic Typesetting" w:eastAsiaTheme="minorEastAsia" w:hAnsi="Arabic Typesetting" w:cs="Arabic Typesetting" w:hint="cs"/>
          <w:b w:val="0"/>
          <w:bCs w:val="0"/>
          <w:snapToGrid w:val="0"/>
          <w:sz w:val="28"/>
          <w:szCs w:val="28"/>
          <w:rtl/>
          <w:lang w:eastAsia="ar-SA" w:bidi="ar-SA"/>
        </w:rPr>
        <w:t xml:space="preserve">- </w:t>
      </w:r>
      <w:r w:rsidRPr="00B47D0F">
        <w:rPr>
          <w:rFonts w:ascii="Arabic Typesetting" w:eastAsiaTheme="minorEastAsia" w:hAnsi="Arabic Typesetting" w:cs="Arabic Typesetting" w:hint="cs"/>
          <w:b w:val="0"/>
          <w:bCs w:val="0"/>
          <w:snapToGrid w:val="0"/>
          <w:sz w:val="28"/>
          <w:szCs w:val="28"/>
          <w:rtl/>
          <w:lang w:eastAsia="ar-SA" w:bidi="ar-SA"/>
        </w:rPr>
        <w:t xml:space="preserve"> المنوغرافية الجهوية؛</w:t>
      </w:r>
    </w:p>
    <w:p w:rsidR="00B47D0F" w:rsidRPr="00B47D0F" w:rsidRDefault="00B47D0F" w:rsidP="00B47D0F">
      <w:pPr>
        <w:pStyle w:val="Titre2"/>
        <w:numPr>
          <w:ilvl w:val="0"/>
          <w:numId w:val="41"/>
        </w:numPr>
        <w:jc w:val="both"/>
        <w:rPr>
          <w:rFonts w:ascii="Arabic Typesetting" w:eastAsiaTheme="minorEastAsia" w:hAnsi="Arabic Typesetting" w:cs="Arabic Typesetting"/>
          <w:b w:val="0"/>
          <w:bCs w:val="0"/>
          <w:snapToGrid w:val="0"/>
          <w:sz w:val="28"/>
          <w:szCs w:val="28"/>
          <w:rtl/>
          <w:lang w:eastAsia="ar-SA" w:bidi="ar-SA"/>
        </w:rPr>
      </w:pPr>
      <w:r>
        <w:rPr>
          <w:rFonts w:ascii="Arabic Typesetting" w:eastAsiaTheme="minorEastAsia" w:hAnsi="Arabic Typesetting" w:cs="Arabic Typesetting" w:hint="cs"/>
          <w:b w:val="0"/>
          <w:bCs w:val="0"/>
          <w:snapToGrid w:val="0"/>
          <w:sz w:val="28"/>
          <w:szCs w:val="28"/>
          <w:rtl/>
          <w:lang w:eastAsia="ar-SA" w:bidi="ar-SA"/>
        </w:rPr>
        <w:t xml:space="preserve">- </w:t>
      </w:r>
      <w:r w:rsidRPr="00B47D0F">
        <w:rPr>
          <w:rFonts w:ascii="Arabic Typesetting" w:eastAsiaTheme="minorEastAsia" w:hAnsi="Arabic Typesetting" w:cs="Arabic Typesetting" w:hint="cs"/>
          <w:b w:val="0"/>
          <w:bCs w:val="0"/>
          <w:snapToGrid w:val="0"/>
          <w:sz w:val="28"/>
          <w:szCs w:val="28"/>
          <w:rtl/>
          <w:lang w:eastAsia="ar-SA" w:bidi="ar-SA"/>
        </w:rPr>
        <w:t>الاسقاطات الديمغرافية 2014-2030؛</w:t>
      </w:r>
    </w:p>
    <w:p w:rsidR="00B47D0F" w:rsidRPr="00B47D0F" w:rsidRDefault="00B47D0F" w:rsidP="00B47D0F">
      <w:pPr>
        <w:pStyle w:val="Paragraphedeliste"/>
        <w:numPr>
          <w:ilvl w:val="0"/>
          <w:numId w:val="41"/>
        </w:numPr>
        <w:bidi/>
        <w:spacing w:line="240" w:lineRule="auto"/>
        <w:rPr>
          <w:rFonts w:ascii="Arabic Typesetting" w:hAnsi="Arabic Typesetting" w:cs="Arabic Typesetting"/>
          <w:sz w:val="28"/>
          <w:szCs w:val="28"/>
          <w:rtl/>
          <w:lang w:eastAsia="ar-SA" w:bidi="ar-MA"/>
        </w:rPr>
      </w:pPr>
      <w:r>
        <w:rPr>
          <w:rFonts w:ascii="Arabic Typesetting" w:hAnsi="Arabic Typesetting" w:cs="Arabic Typesetting" w:hint="cs"/>
          <w:sz w:val="28"/>
          <w:szCs w:val="28"/>
          <w:rtl/>
          <w:lang w:eastAsia="ar-SA" w:bidi="ar-MA"/>
        </w:rPr>
        <w:t xml:space="preserve">- </w:t>
      </w:r>
      <w:r w:rsidRPr="00B47D0F">
        <w:rPr>
          <w:rFonts w:ascii="Arabic Typesetting" w:hAnsi="Arabic Typesetting" w:cs="Arabic Typesetting" w:hint="cs"/>
          <w:sz w:val="28"/>
          <w:szCs w:val="28"/>
          <w:rtl/>
          <w:lang w:eastAsia="ar-SA" w:bidi="ar-MA"/>
        </w:rPr>
        <w:t xml:space="preserve"> </w:t>
      </w:r>
      <w:r w:rsidRPr="00B47D0F">
        <w:rPr>
          <w:rFonts w:ascii="Arabic Typesetting" w:hAnsi="Arabic Typesetting" w:cs="Arabic Typesetting"/>
          <w:sz w:val="28"/>
          <w:szCs w:val="28"/>
          <w:rtl/>
          <w:lang w:eastAsia="ar-SA" w:bidi="ar-MA"/>
        </w:rPr>
        <w:t>البحث الوطني حول وقائع الحياة لدى النساء والرجال 2019؛</w:t>
      </w:r>
    </w:p>
    <w:p w:rsidR="00B47D0F" w:rsidRPr="00B47D0F" w:rsidRDefault="00B47D0F" w:rsidP="00B47D0F">
      <w:pPr>
        <w:pStyle w:val="Paragraphedeliste"/>
        <w:numPr>
          <w:ilvl w:val="0"/>
          <w:numId w:val="41"/>
        </w:numPr>
        <w:bidi/>
        <w:spacing w:line="240" w:lineRule="auto"/>
        <w:rPr>
          <w:rFonts w:ascii="Arabic Typesetting" w:hAnsi="Arabic Typesetting" w:cs="Arabic Typesetting"/>
          <w:sz w:val="28"/>
          <w:szCs w:val="28"/>
          <w:rtl/>
          <w:lang w:eastAsia="ar-SA" w:bidi="ar-MA"/>
        </w:rPr>
      </w:pPr>
      <w:r>
        <w:rPr>
          <w:rFonts w:ascii="Arabic Typesetting" w:hAnsi="Arabic Typesetting" w:cs="Arabic Typesetting" w:hint="cs"/>
          <w:sz w:val="28"/>
          <w:szCs w:val="28"/>
          <w:rtl/>
          <w:lang w:eastAsia="ar-SA" w:bidi="ar-MA"/>
        </w:rPr>
        <w:t xml:space="preserve">- </w:t>
      </w:r>
      <w:r w:rsidRPr="00B47D0F">
        <w:rPr>
          <w:rFonts w:ascii="Arabic Typesetting" w:hAnsi="Arabic Typesetting" w:cs="Arabic Typesetting" w:hint="cs"/>
          <w:sz w:val="28"/>
          <w:szCs w:val="28"/>
          <w:rtl/>
          <w:lang w:eastAsia="ar-SA" w:bidi="ar-MA"/>
        </w:rPr>
        <w:t xml:space="preserve"> البحث حول المقاولات </w:t>
      </w:r>
      <w:r w:rsidR="00F91334">
        <w:rPr>
          <w:rFonts w:ascii="Arabic Typesetting" w:hAnsi="Arabic Typesetting" w:cs="Arabic Typesetting" w:hint="cs"/>
          <w:sz w:val="28"/>
          <w:szCs w:val="28"/>
          <w:rtl/>
          <w:lang w:eastAsia="ar-SA" w:bidi="ar-MA"/>
        </w:rPr>
        <w:t xml:space="preserve">2019 </w:t>
      </w:r>
      <w:r w:rsidRPr="00B47D0F">
        <w:rPr>
          <w:rFonts w:ascii="Arabic Typesetting" w:hAnsi="Arabic Typesetting" w:cs="Arabic Typesetting" w:hint="cs"/>
          <w:sz w:val="28"/>
          <w:szCs w:val="28"/>
          <w:rtl/>
          <w:lang w:eastAsia="ar-SA" w:bidi="ar-MA"/>
        </w:rPr>
        <w:t>(مناخ الاستثمار)</w:t>
      </w:r>
      <w:r>
        <w:rPr>
          <w:rFonts w:ascii="Arabic Typesetting" w:hAnsi="Arabic Typesetting" w:cs="Arabic Typesetting" w:hint="cs"/>
          <w:sz w:val="28"/>
          <w:szCs w:val="28"/>
          <w:rtl/>
          <w:lang w:eastAsia="ar-SA" w:bidi="ar-MA"/>
        </w:rPr>
        <w:t>.</w:t>
      </w:r>
      <w:r w:rsidR="00F91334">
        <w:rPr>
          <w:rFonts w:ascii="Arabic Typesetting" w:hAnsi="Arabic Typesetting" w:cs="Arabic Typesetting"/>
          <w:sz w:val="28"/>
          <w:szCs w:val="28"/>
          <w:lang w:eastAsia="ar-SA" w:bidi="ar-MA"/>
        </w:rPr>
        <w:t xml:space="preserve"> </w:t>
      </w:r>
    </w:p>
    <w:p w:rsidR="00B47D0F" w:rsidRPr="00B47D0F" w:rsidRDefault="00B47D0F" w:rsidP="00B47D0F">
      <w:pPr>
        <w:bidi/>
        <w:spacing w:after="0"/>
        <w:ind w:firstLine="792"/>
        <w:jc w:val="both"/>
        <w:rPr>
          <w:rFonts w:ascii="Arabic Typesetting" w:hAnsi="Arabic Typesetting" w:cs="Arabic Typesetting"/>
          <w:snapToGrid w:val="0"/>
          <w:sz w:val="28"/>
          <w:szCs w:val="28"/>
          <w:rtl/>
          <w:lang w:eastAsia="ar-SA" w:bidi="ar-MA"/>
        </w:rPr>
      </w:pPr>
    </w:p>
    <w:p w:rsidR="00B47D0F" w:rsidRPr="00B47D0F" w:rsidRDefault="00B47D0F" w:rsidP="00B47D0F">
      <w:pPr>
        <w:bidi/>
        <w:spacing w:after="0"/>
        <w:ind w:firstLine="792"/>
        <w:jc w:val="both"/>
        <w:rPr>
          <w:rFonts w:ascii="Arabic Typesetting" w:hAnsi="Arabic Typesetting" w:cs="Arabic Typesetting"/>
          <w:snapToGrid w:val="0"/>
          <w:sz w:val="28"/>
          <w:szCs w:val="28"/>
          <w:rtl/>
          <w:lang w:eastAsia="ar-SA"/>
        </w:rPr>
      </w:pPr>
    </w:p>
    <w:p w:rsidR="00B47D0F" w:rsidRPr="00B47D0F" w:rsidRDefault="00B47D0F" w:rsidP="00B47D0F">
      <w:pPr>
        <w:bidi/>
        <w:spacing w:after="0"/>
        <w:ind w:firstLine="792"/>
        <w:jc w:val="both"/>
        <w:rPr>
          <w:rFonts w:ascii="Arabic Typesetting" w:hAnsi="Arabic Typesetting" w:cs="Arabic Typesetting"/>
          <w:snapToGrid w:val="0"/>
          <w:sz w:val="28"/>
          <w:szCs w:val="28"/>
          <w:rtl/>
          <w:lang w:eastAsia="ar-SA"/>
        </w:rPr>
      </w:pPr>
    </w:p>
    <w:p w:rsidR="00B47D0F" w:rsidRPr="00B47D0F" w:rsidRDefault="00B47D0F" w:rsidP="00B47D0F">
      <w:pPr>
        <w:bidi/>
        <w:spacing w:after="0"/>
        <w:ind w:firstLine="792"/>
        <w:jc w:val="both"/>
        <w:rPr>
          <w:rFonts w:ascii="Arabic Typesetting" w:hAnsi="Arabic Typesetting" w:cs="Arabic Typesetting"/>
          <w:snapToGrid w:val="0"/>
          <w:sz w:val="28"/>
          <w:szCs w:val="28"/>
          <w:rtl/>
          <w:lang w:eastAsia="ar-SA"/>
        </w:rPr>
      </w:pPr>
    </w:p>
    <w:p w:rsidR="00B47D0F" w:rsidRPr="00B47D0F" w:rsidRDefault="00B47D0F" w:rsidP="00B47D0F">
      <w:pPr>
        <w:bidi/>
        <w:spacing w:after="0"/>
        <w:ind w:firstLine="792"/>
        <w:jc w:val="both"/>
        <w:rPr>
          <w:rFonts w:ascii="Arabic Typesetting" w:hAnsi="Arabic Typesetting" w:cs="Arabic Typesetting"/>
          <w:snapToGrid w:val="0"/>
          <w:sz w:val="28"/>
          <w:szCs w:val="28"/>
          <w:rtl/>
          <w:lang w:eastAsia="ar-SA"/>
        </w:rPr>
      </w:pPr>
    </w:p>
    <w:p w:rsidR="00B47D0F" w:rsidRPr="00B47D0F" w:rsidRDefault="00B47D0F" w:rsidP="00B47D0F">
      <w:pPr>
        <w:bidi/>
        <w:spacing w:after="0"/>
        <w:ind w:firstLine="792"/>
        <w:jc w:val="both"/>
        <w:rPr>
          <w:rFonts w:ascii="Arabic Typesetting" w:hAnsi="Arabic Typesetting" w:cs="Arabic Typesetting"/>
          <w:snapToGrid w:val="0"/>
          <w:sz w:val="28"/>
          <w:szCs w:val="28"/>
          <w:rtl/>
          <w:lang w:eastAsia="ar-SA"/>
        </w:rPr>
      </w:pPr>
    </w:p>
    <w:p w:rsidR="00B47D0F" w:rsidRPr="00B47D0F" w:rsidRDefault="00B47D0F" w:rsidP="00B47D0F">
      <w:pPr>
        <w:bidi/>
        <w:spacing w:after="0"/>
        <w:ind w:firstLine="792"/>
        <w:jc w:val="both"/>
        <w:rPr>
          <w:rFonts w:ascii="Arabic Typesetting" w:hAnsi="Arabic Typesetting" w:cs="Arabic Typesetting"/>
          <w:snapToGrid w:val="0"/>
          <w:sz w:val="28"/>
          <w:szCs w:val="28"/>
          <w:rtl/>
          <w:lang w:eastAsia="ar-SA"/>
        </w:rPr>
      </w:pPr>
    </w:p>
    <w:p w:rsidR="00B47D0F" w:rsidRPr="00B47D0F" w:rsidRDefault="00B47D0F" w:rsidP="00B47D0F">
      <w:pPr>
        <w:bidi/>
        <w:spacing w:after="0"/>
        <w:ind w:firstLine="792"/>
        <w:jc w:val="both"/>
        <w:rPr>
          <w:rFonts w:ascii="Arabic Typesetting" w:hAnsi="Arabic Typesetting" w:cs="Arabic Typesetting"/>
          <w:snapToGrid w:val="0"/>
          <w:sz w:val="28"/>
          <w:szCs w:val="28"/>
          <w:rtl/>
          <w:lang w:eastAsia="ar-SA"/>
        </w:rPr>
      </w:pPr>
    </w:p>
    <w:p w:rsidR="00B47D0F" w:rsidRPr="00B47D0F" w:rsidRDefault="00B47D0F" w:rsidP="00B47D0F">
      <w:pPr>
        <w:bidi/>
        <w:spacing w:after="0"/>
        <w:ind w:firstLine="792"/>
        <w:jc w:val="both"/>
        <w:rPr>
          <w:rFonts w:ascii="Arabic Typesetting" w:hAnsi="Arabic Typesetting" w:cs="Arabic Typesetting"/>
          <w:snapToGrid w:val="0"/>
          <w:sz w:val="28"/>
          <w:szCs w:val="28"/>
          <w:rtl/>
          <w:lang w:eastAsia="ar-SA"/>
        </w:rPr>
      </w:pPr>
    </w:p>
    <w:p w:rsidR="00B47D0F" w:rsidRPr="00B47D0F" w:rsidRDefault="00B47D0F" w:rsidP="00B47D0F">
      <w:pPr>
        <w:bidi/>
        <w:spacing w:after="0"/>
        <w:ind w:firstLine="792"/>
        <w:jc w:val="both"/>
        <w:rPr>
          <w:rFonts w:ascii="Arabic Typesetting" w:hAnsi="Arabic Typesetting" w:cs="Arabic Typesetting"/>
          <w:snapToGrid w:val="0"/>
          <w:sz w:val="28"/>
          <w:szCs w:val="28"/>
          <w:rtl/>
          <w:lang w:eastAsia="ar-SA"/>
        </w:rPr>
      </w:pPr>
    </w:p>
    <w:p w:rsidR="00B47D0F" w:rsidRPr="00B47D0F" w:rsidRDefault="00B47D0F" w:rsidP="00B47D0F">
      <w:pPr>
        <w:bidi/>
        <w:spacing w:after="0"/>
        <w:ind w:firstLine="792"/>
        <w:jc w:val="both"/>
        <w:rPr>
          <w:rFonts w:ascii="Arabic Typesetting" w:hAnsi="Arabic Typesetting" w:cs="Arabic Typesetting"/>
          <w:snapToGrid w:val="0"/>
          <w:sz w:val="28"/>
          <w:szCs w:val="28"/>
          <w:rtl/>
          <w:lang w:eastAsia="ar-SA"/>
        </w:rPr>
      </w:pPr>
    </w:p>
    <w:p w:rsidR="00B47D0F" w:rsidRPr="00B47D0F" w:rsidRDefault="00B47D0F" w:rsidP="00B47D0F">
      <w:pPr>
        <w:bidi/>
        <w:spacing w:after="0"/>
        <w:ind w:firstLine="792"/>
        <w:jc w:val="both"/>
        <w:rPr>
          <w:rFonts w:ascii="Arabic Typesetting" w:hAnsi="Arabic Typesetting" w:cs="Arabic Typesetting"/>
          <w:snapToGrid w:val="0"/>
          <w:sz w:val="28"/>
          <w:szCs w:val="28"/>
          <w:rtl/>
          <w:lang w:eastAsia="ar-SA"/>
        </w:rPr>
      </w:pPr>
    </w:p>
    <w:p w:rsidR="00B47D0F" w:rsidRPr="00B47D0F" w:rsidRDefault="00B47D0F" w:rsidP="00B47D0F">
      <w:pPr>
        <w:bidi/>
        <w:spacing w:after="0"/>
        <w:ind w:firstLine="792"/>
        <w:jc w:val="both"/>
        <w:rPr>
          <w:rFonts w:ascii="Arabic Typesetting" w:hAnsi="Arabic Typesetting" w:cs="Arabic Typesetting"/>
          <w:snapToGrid w:val="0"/>
          <w:sz w:val="28"/>
          <w:szCs w:val="28"/>
          <w:rtl/>
          <w:lang w:eastAsia="ar-SA"/>
        </w:rPr>
      </w:pPr>
    </w:p>
    <w:p w:rsidR="00B47D0F" w:rsidRPr="00B47D0F" w:rsidRDefault="00B47D0F" w:rsidP="00B47D0F">
      <w:pPr>
        <w:bidi/>
        <w:spacing w:after="0"/>
        <w:ind w:firstLine="792"/>
        <w:jc w:val="both"/>
        <w:rPr>
          <w:rFonts w:ascii="Arabic Typesetting" w:hAnsi="Arabic Typesetting" w:cs="Arabic Typesetting"/>
          <w:snapToGrid w:val="0"/>
          <w:sz w:val="28"/>
          <w:szCs w:val="28"/>
          <w:rtl/>
          <w:lang w:eastAsia="ar-SA"/>
        </w:rPr>
      </w:pPr>
    </w:p>
    <w:p w:rsidR="00B47D0F" w:rsidRPr="00B47D0F" w:rsidRDefault="00B47D0F" w:rsidP="00B47D0F">
      <w:pPr>
        <w:bidi/>
        <w:spacing w:after="0"/>
        <w:ind w:firstLine="792"/>
        <w:jc w:val="both"/>
        <w:rPr>
          <w:rFonts w:ascii="Arabic Typesetting" w:hAnsi="Arabic Typesetting" w:cs="Arabic Typesetting"/>
          <w:snapToGrid w:val="0"/>
          <w:sz w:val="28"/>
          <w:szCs w:val="28"/>
          <w:rtl/>
          <w:lang w:eastAsia="ar-SA"/>
        </w:rPr>
      </w:pPr>
    </w:p>
    <w:p w:rsidR="00B47D0F" w:rsidRPr="00B47D0F" w:rsidRDefault="00B47D0F" w:rsidP="00B47D0F">
      <w:pPr>
        <w:bidi/>
        <w:spacing w:after="0"/>
        <w:ind w:firstLine="792"/>
        <w:jc w:val="both"/>
        <w:rPr>
          <w:rFonts w:ascii="Arabic Typesetting" w:hAnsi="Arabic Typesetting" w:cs="Arabic Typesetting"/>
          <w:snapToGrid w:val="0"/>
          <w:sz w:val="28"/>
          <w:szCs w:val="28"/>
          <w:rtl/>
          <w:lang w:eastAsia="ar-SA"/>
        </w:rPr>
      </w:pPr>
    </w:p>
    <w:p w:rsidR="00B47D0F" w:rsidRPr="00B47D0F" w:rsidRDefault="00B47D0F" w:rsidP="00B47D0F">
      <w:pPr>
        <w:bidi/>
        <w:spacing w:after="0"/>
        <w:ind w:firstLine="792"/>
        <w:jc w:val="both"/>
        <w:rPr>
          <w:rFonts w:ascii="Arabic Typesetting" w:hAnsi="Arabic Typesetting" w:cs="Arabic Typesetting"/>
          <w:snapToGrid w:val="0"/>
          <w:sz w:val="28"/>
          <w:szCs w:val="28"/>
          <w:rtl/>
          <w:lang w:eastAsia="ar-SA"/>
        </w:rPr>
      </w:pPr>
    </w:p>
    <w:p w:rsidR="00B47D0F" w:rsidRPr="00B47D0F" w:rsidRDefault="00B47D0F" w:rsidP="00B47D0F">
      <w:pPr>
        <w:bidi/>
        <w:spacing w:after="0"/>
        <w:ind w:firstLine="792"/>
        <w:jc w:val="both"/>
        <w:rPr>
          <w:rFonts w:ascii="Arabic Typesetting" w:hAnsi="Arabic Typesetting" w:cs="Arabic Typesetting"/>
          <w:snapToGrid w:val="0"/>
          <w:sz w:val="28"/>
          <w:szCs w:val="28"/>
          <w:rtl/>
          <w:lang w:eastAsia="ar-SA"/>
        </w:rPr>
      </w:pPr>
    </w:p>
    <w:p w:rsidR="00B47D0F" w:rsidRPr="00B47D0F" w:rsidRDefault="00B47D0F" w:rsidP="00B47D0F">
      <w:pPr>
        <w:bidi/>
        <w:spacing w:after="0"/>
        <w:ind w:firstLine="792"/>
        <w:jc w:val="both"/>
        <w:rPr>
          <w:rFonts w:ascii="Arabic Typesetting" w:hAnsi="Arabic Typesetting" w:cs="Arabic Typesetting"/>
          <w:snapToGrid w:val="0"/>
          <w:sz w:val="28"/>
          <w:szCs w:val="28"/>
          <w:rtl/>
          <w:lang w:eastAsia="ar-SA"/>
        </w:rPr>
      </w:pPr>
    </w:p>
    <w:p w:rsidR="00B47D0F" w:rsidRPr="00B47D0F" w:rsidRDefault="00B47D0F" w:rsidP="00B47D0F">
      <w:pPr>
        <w:bidi/>
        <w:spacing w:after="0"/>
        <w:ind w:firstLine="792"/>
        <w:jc w:val="both"/>
        <w:rPr>
          <w:rFonts w:ascii="Arabic Typesetting" w:hAnsi="Arabic Typesetting" w:cs="Arabic Typesetting"/>
          <w:snapToGrid w:val="0"/>
          <w:sz w:val="28"/>
          <w:szCs w:val="28"/>
          <w:rtl/>
          <w:lang w:eastAsia="ar-SA"/>
        </w:rPr>
      </w:pPr>
    </w:p>
    <w:p w:rsidR="00B47D0F" w:rsidRPr="00B47D0F" w:rsidRDefault="00B47D0F" w:rsidP="00B47D0F">
      <w:pPr>
        <w:bidi/>
        <w:spacing w:after="0"/>
        <w:ind w:firstLine="792"/>
        <w:jc w:val="both"/>
        <w:rPr>
          <w:rFonts w:ascii="Arabic Typesetting" w:hAnsi="Arabic Typesetting" w:cs="Arabic Typesetting"/>
          <w:snapToGrid w:val="0"/>
          <w:sz w:val="28"/>
          <w:szCs w:val="28"/>
          <w:rtl/>
          <w:lang w:eastAsia="ar-SA"/>
        </w:rPr>
      </w:pPr>
    </w:p>
    <w:p w:rsidR="00B47D0F" w:rsidRPr="00B47D0F" w:rsidRDefault="00B47D0F" w:rsidP="00B47D0F">
      <w:pPr>
        <w:bidi/>
        <w:spacing w:after="0"/>
        <w:ind w:firstLine="792"/>
        <w:jc w:val="both"/>
        <w:rPr>
          <w:rFonts w:ascii="Arabic Typesetting" w:hAnsi="Arabic Typesetting" w:cs="Arabic Typesetting"/>
          <w:snapToGrid w:val="0"/>
          <w:sz w:val="28"/>
          <w:szCs w:val="28"/>
          <w:rtl/>
          <w:lang w:eastAsia="ar-SA"/>
        </w:rPr>
      </w:pPr>
    </w:p>
    <w:p w:rsidR="00B47D0F" w:rsidRPr="00B47D0F" w:rsidRDefault="00B47D0F" w:rsidP="00B47D0F">
      <w:pPr>
        <w:bidi/>
        <w:spacing w:after="0"/>
        <w:ind w:firstLine="792"/>
        <w:jc w:val="both"/>
        <w:rPr>
          <w:rFonts w:ascii="Arabic Typesetting" w:hAnsi="Arabic Typesetting" w:cs="Arabic Typesetting"/>
          <w:color w:val="993300"/>
          <w:sz w:val="28"/>
          <w:szCs w:val="28"/>
          <w:rtl/>
          <w:lang w:val="en-US" w:bidi="ar-MA"/>
        </w:rPr>
      </w:pPr>
    </w:p>
    <w:sectPr w:rsidR="00B47D0F" w:rsidRPr="00B47D0F" w:rsidSect="001E698B">
      <w:footerReference w:type="default" r:id="rId27"/>
      <w:footerReference w:type="first" r:id="rId28"/>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4B4B" w:rsidRDefault="000D4B4B" w:rsidP="0007201D">
      <w:pPr>
        <w:pStyle w:val="Sansinterligne"/>
        <w:rPr>
          <w:lang w:eastAsia="fr-FR"/>
        </w:rPr>
      </w:pPr>
      <w:r>
        <w:separator/>
      </w:r>
    </w:p>
  </w:endnote>
  <w:endnote w:type="continuationSeparator" w:id="0">
    <w:p w:rsidR="000D4B4B" w:rsidRDefault="000D4B4B" w:rsidP="0007201D">
      <w:pPr>
        <w:pStyle w:val="Sansinterligne"/>
        <w:rPr>
          <w:lang w:eastAsia="fr-FR"/>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abic Transparent">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akkal Majalla">
    <w:panose1 w:val="02000000000000000000"/>
    <w:charset w:val="00"/>
    <w:family w:val="auto"/>
    <w:pitch w:val="variable"/>
    <w:sig w:usb0="80002007" w:usb1="80000000" w:usb2="00000008" w:usb3="00000000" w:csb0="000000D3" w:csb1="00000000"/>
  </w:font>
  <w:font w:name="Cambria">
    <w:panose1 w:val="02040503050406030204"/>
    <w:charset w:val="00"/>
    <w:family w:val="roman"/>
    <w:pitch w:val="variable"/>
    <w:sig w:usb0="E00006FF" w:usb1="420024FF" w:usb2="02000000" w:usb3="00000000" w:csb0="0000019F" w:csb1="00000000"/>
  </w:font>
  <w:font w:name="Simplified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Arabic Typesetting">
    <w:panose1 w:val="03020402040406030203"/>
    <w:charset w:val="00"/>
    <w:family w:val="script"/>
    <w:pitch w:val="variable"/>
    <w:sig w:usb0="80002007" w:usb1="80000000" w:usb2="00000008" w:usb3="00000000" w:csb0="000000D3" w:csb1="00000000"/>
  </w:font>
  <w:font w:name="+mn-ea">
    <w:altName w:val="Times New Roman"/>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3398"/>
      <w:docPartObj>
        <w:docPartGallery w:val="Page Numbers (Bottom of Page)"/>
        <w:docPartUnique/>
      </w:docPartObj>
    </w:sdtPr>
    <w:sdtEndPr/>
    <w:sdtContent>
      <w:p w:rsidR="00F91334" w:rsidRDefault="000D4B4B">
        <w:pPr>
          <w:pStyle w:val="Pieddepage"/>
        </w:pPr>
        <w:r>
          <w:rPr>
            <w:noProof/>
            <w:lang w:eastAsia="zh-TW"/>
          </w:rPr>
          <w:pict>
            <v:group id="_x0000_s2049" style="position:absolute;margin-left:0;margin-top:0;width:34.4pt;height:56.45pt;z-index:251660288;mso-position-horizontal:left;mso-position-horizontal-relative:margin;mso-position-vertical:bottom;mso-position-vertical-relative:page" coordorigin="1743,14699" coordsize="688,1129">
              <v:shapetype id="_x0000_t32" coordsize="21600,21600" o:spt="32" o:oned="t" path="m,l21600,21600e" filled="f">
                <v:path arrowok="t" fillok="f" o:connecttype="none"/>
                <o:lock v:ext="edit" shapetype="t"/>
              </v:shapetype>
              <v:shape id="_x0000_s2050" type="#_x0000_t32" style="position:absolute;left:2111;top:15387;width:0;height:441;flip:y" o:connectortype="straight" strokecolor="#7f7f7f [1612]"/>
              <v:rect id="_x0000_s2051" style="position:absolute;left:1743;top:14699;width:688;height:688;v-text-anchor:middle" filled="f" strokecolor="#7f7f7f [1612]">
                <v:textbox style="mso-next-textbox:#_x0000_s2051">
                  <w:txbxContent>
                    <w:p w:rsidR="00F91334" w:rsidRDefault="00F91334">
                      <w:pPr>
                        <w:pStyle w:val="Pieddepage"/>
                        <w:jc w:val="center"/>
                        <w:rPr>
                          <w:sz w:val="16"/>
                          <w:szCs w:val="16"/>
                        </w:rPr>
                      </w:pPr>
                      <w:r>
                        <w:fldChar w:fldCharType="begin"/>
                      </w:r>
                      <w:r>
                        <w:instrText xml:space="preserve"> PAGE    \* MERGEFORMAT </w:instrText>
                      </w:r>
                      <w:r>
                        <w:fldChar w:fldCharType="separate"/>
                      </w:r>
                      <w:r w:rsidR="00C91B55" w:rsidRPr="00C91B55">
                        <w:rPr>
                          <w:noProof/>
                          <w:sz w:val="16"/>
                          <w:szCs w:val="16"/>
                        </w:rPr>
                        <w:t>2</w:t>
                      </w:r>
                      <w:r>
                        <w:rPr>
                          <w:noProof/>
                          <w:sz w:val="16"/>
                          <w:szCs w:val="16"/>
                        </w:rPr>
                        <w:fldChar w:fldCharType="end"/>
                      </w:r>
                    </w:p>
                  </w:txbxContent>
                </v:textbox>
              </v:rect>
              <w10:wrap anchorx="margin" anchory="page"/>
            </v:group>
          </w:pic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b/>
        <w:bCs/>
        <w:color w:val="632423" w:themeColor="accent2" w:themeShade="80"/>
      </w:rPr>
      <w:alias w:val="Résumé"/>
      <w:id w:val="703864200"/>
      <w:dataBinding w:prefixMappings="xmlns:ns0='http://schemas.microsoft.com/office/2006/coverPageProps'" w:xpath="/ns0:CoverPageProperties[1]/ns0:Abstract[1]" w:storeItemID="{55AF091B-3C7A-41E3-B477-F2FDAA23CFDA}"/>
      <w:text/>
    </w:sdtPr>
    <w:sdtEndPr/>
    <w:sdtContent>
      <w:p w:rsidR="00F91334" w:rsidRPr="0007201D" w:rsidRDefault="00F91334" w:rsidP="00226277">
        <w:pPr>
          <w:pStyle w:val="Pieddepage"/>
          <w:shd w:val="clear" w:color="auto" w:fill="CCC0D9" w:themeFill="accent4" w:themeFillTint="66"/>
          <w:jc w:val="center"/>
          <w:rPr>
            <w:color w:val="632423" w:themeColor="accent2" w:themeShade="80"/>
          </w:rPr>
        </w:pPr>
        <w:r>
          <w:rPr>
            <w:b/>
            <w:bCs/>
            <w:color w:val="632423" w:themeColor="accent2" w:themeShade="80"/>
          </w:rPr>
          <w:t xml:space="preserve"> Avenue 11 Janvier B.P 2370 Marrakech / Tél : 05 24 30 39 02/03 /Fax : 05 24 30 45 54   www.hcp.ma/region-marrakech</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4B4B" w:rsidRDefault="000D4B4B" w:rsidP="0007201D">
      <w:pPr>
        <w:pStyle w:val="Sansinterligne"/>
        <w:rPr>
          <w:lang w:eastAsia="fr-FR"/>
        </w:rPr>
      </w:pPr>
      <w:r>
        <w:separator/>
      </w:r>
    </w:p>
  </w:footnote>
  <w:footnote w:type="continuationSeparator" w:id="0">
    <w:p w:rsidR="000D4B4B" w:rsidRDefault="000D4B4B" w:rsidP="0007201D">
      <w:pPr>
        <w:pStyle w:val="Sansinterligne"/>
        <w:rPr>
          <w:lang w:eastAsia="fr-FR"/>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arrow1" style="width:6pt;height:7.5pt;visibility:visible;mso-wrap-style:square" o:bullet="t">
        <v:imagedata r:id="rId1" o:title="arrow1"/>
      </v:shape>
    </w:pict>
  </w:numPicBullet>
  <w:abstractNum w:abstractNumId="0">
    <w:nsid w:val="02216332"/>
    <w:multiLevelType w:val="hybridMultilevel"/>
    <w:tmpl w:val="8B12DB50"/>
    <w:lvl w:ilvl="0" w:tplc="AAB0C790">
      <w:numFmt w:val="bullet"/>
      <w:lvlText w:val="-"/>
      <w:lvlJc w:val="left"/>
      <w:pPr>
        <w:ind w:left="644" w:hanging="360"/>
      </w:pPr>
      <w:rPr>
        <w:rFonts w:ascii="Arial" w:eastAsia="Times New Roman" w:hAnsi="Arial" w:cs="Arabic Transparent"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52B75C6"/>
    <w:multiLevelType w:val="hybridMultilevel"/>
    <w:tmpl w:val="013EFE1A"/>
    <w:lvl w:ilvl="0" w:tplc="040C0001">
      <w:start w:val="1"/>
      <w:numFmt w:val="bullet"/>
      <w:lvlText w:val=""/>
      <w:lvlJc w:val="left"/>
      <w:pPr>
        <w:tabs>
          <w:tab w:val="num" w:pos="720"/>
        </w:tabs>
        <w:ind w:left="720" w:hanging="360"/>
      </w:pPr>
      <w:rPr>
        <w:rFonts w:ascii="Symbol" w:hAnsi="Symbol" w:hint="default"/>
        <w:color w:val="auto"/>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
    <w:nsid w:val="09890275"/>
    <w:multiLevelType w:val="hybridMultilevel"/>
    <w:tmpl w:val="C4A4643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nsid w:val="1149521E"/>
    <w:multiLevelType w:val="hybridMultilevel"/>
    <w:tmpl w:val="4216DA6E"/>
    <w:lvl w:ilvl="0" w:tplc="040C0001">
      <w:start w:val="1"/>
      <w:numFmt w:val="bullet"/>
      <w:lvlText w:val=""/>
      <w:lvlJc w:val="left"/>
      <w:pPr>
        <w:ind w:left="720" w:hanging="360"/>
      </w:pPr>
      <w:rPr>
        <w:rFonts w:ascii="Symbol" w:hAnsi="Symbol" w:hint="default"/>
        <w:color w:val="auto"/>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4">
    <w:nsid w:val="132363ED"/>
    <w:multiLevelType w:val="hybridMultilevel"/>
    <w:tmpl w:val="A25E6B22"/>
    <w:lvl w:ilvl="0" w:tplc="040C0001">
      <w:start w:val="1"/>
      <w:numFmt w:val="bullet"/>
      <w:lvlText w:val=""/>
      <w:lvlJc w:val="left"/>
      <w:pPr>
        <w:ind w:left="1777"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5">
    <w:nsid w:val="14010F48"/>
    <w:multiLevelType w:val="hybridMultilevel"/>
    <w:tmpl w:val="051420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6725003"/>
    <w:multiLevelType w:val="hybridMultilevel"/>
    <w:tmpl w:val="77B2483A"/>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nsid w:val="1A172A66"/>
    <w:multiLevelType w:val="hybridMultilevel"/>
    <w:tmpl w:val="6D8E7B0C"/>
    <w:lvl w:ilvl="0" w:tplc="040C0001">
      <w:start w:val="1"/>
      <w:numFmt w:val="bullet"/>
      <w:lvlText w:val=""/>
      <w:lvlJc w:val="left"/>
      <w:pPr>
        <w:ind w:left="720" w:hanging="360"/>
      </w:pPr>
      <w:rPr>
        <w:rFonts w:ascii="Symbol" w:hAnsi="Symbol" w:hint="default"/>
        <w:color w:val="auto"/>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8">
    <w:nsid w:val="1E7531E9"/>
    <w:multiLevelType w:val="hybridMultilevel"/>
    <w:tmpl w:val="7ECE4B52"/>
    <w:lvl w:ilvl="0" w:tplc="217270D8">
      <w:start w:val="1"/>
      <w:numFmt w:val="bullet"/>
      <w:lvlText w:val=""/>
      <w:lvlJc w:val="left"/>
      <w:pPr>
        <w:ind w:left="1152" w:hanging="360"/>
      </w:pPr>
      <w:rPr>
        <w:rFonts w:ascii="Symbol" w:eastAsiaTheme="minorEastAsia" w:hAnsi="Symbol" w:cstheme="minorBidi" w:hint="default"/>
      </w:rPr>
    </w:lvl>
    <w:lvl w:ilvl="1" w:tplc="040C0003" w:tentative="1">
      <w:start w:val="1"/>
      <w:numFmt w:val="bullet"/>
      <w:lvlText w:val="o"/>
      <w:lvlJc w:val="left"/>
      <w:pPr>
        <w:ind w:left="1872" w:hanging="360"/>
      </w:pPr>
      <w:rPr>
        <w:rFonts w:ascii="Courier New" w:hAnsi="Courier New" w:cs="Courier New" w:hint="default"/>
      </w:rPr>
    </w:lvl>
    <w:lvl w:ilvl="2" w:tplc="040C0005" w:tentative="1">
      <w:start w:val="1"/>
      <w:numFmt w:val="bullet"/>
      <w:lvlText w:val=""/>
      <w:lvlJc w:val="left"/>
      <w:pPr>
        <w:ind w:left="2592" w:hanging="360"/>
      </w:pPr>
      <w:rPr>
        <w:rFonts w:ascii="Wingdings" w:hAnsi="Wingdings" w:hint="default"/>
      </w:rPr>
    </w:lvl>
    <w:lvl w:ilvl="3" w:tplc="040C0001" w:tentative="1">
      <w:start w:val="1"/>
      <w:numFmt w:val="bullet"/>
      <w:lvlText w:val=""/>
      <w:lvlJc w:val="left"/>
      <w:pPr>
        <w:ind w:left="3312" w:hanging="360"/>
      </w:pPr>
      <w:rPr>
        <w:rFonts w:ascii="Symbol" w:hAnsi="Symbol" w:hint="default"/>
      </w:rPr>
    </w:lvl>
    <w:lvl w:ilvl="4" w:tplc="040C0003" w:tentative="1">
      <w:start w:val="1"/>
      <w:numFmt w:val="bullet"/>
      <w:lvlText w:val="o"/>
      <w:lvlJc w:val="left"/>
      <w:pPr>
        <w:ind w:left="4032" w:hanging="360"/>
      </w:pPr>
      <w:rPr>
        <w:rFonts w:ascii="Courier New" w:hAnsi="Courier New" w:cs="Courier New" w:hint="default"/>
      </w:rPr>
    </w:lvl>
    <w:lvl w:ilvl="5" w:tplc="040C0005" w:tentative="1">
      <w:start w:val="1"/>
      <w:numFmt w:val="bullet"/>
      <w:lvlText w:val=""/>
      <w:lvlJc w:val="left"/>
      <w:pPr>
        <w:ind w:left="4752" w:hanging="360"/>
      </w:pPr>
      <w:rPr>
        <w:rFonts w:ascii="Wingdings" w:hAnsi="Wingdings" w:hint="default"/>
      </w:rPr>
    </w:lvl>
    <w:lvl w:ilvl="6" w:tplc="040C0001" w:tentative="1">
      <w:start w:val="1"/>
      <w:numFmt w:val="bullet"/>
      <w:lvlText w:val=""/>
      <w:lvlJc w:val="left"/>
      <w:pPr>
        <w:ind w:left="5472" w:hanging="360"/>
      </w:pPr>
      <w:rPr>
        <w:rFonts w:ascii="Symbol" w:hAnsi="Symbol" w:hint="default"/>
      </w:rPr>
    </w:lvl>
    <w:lvl w:ilvl="7" w:tplc="040C0003" w:tentative="1">
      <w:start w:val="1"/>
      <w:numFmt w:val="bullet"/>
      <w:lvlText w:val="o"/>
      <w:lvlJc w:val="left"/>
      <w:pPr>
        <w:ind w:left="6192" w:hanging="360"/>
      </w:pPr>
      <w:rPr>
        <w:rFonts w:ascii="Courier New" w:hAnsi="Courier New" w:cs="Courier New" w:hint="default"/>
      </w:rPr>
    </w:lvl>
    <w:lvl w:ilvl="8" w:tplc="040C0005" w:tentative="1">
      <w:start w:val="1"/>
      <w:numFmt w:val="bullet"/>
      <w:lvlText w:val=""/>
      <w:lvlJc w:val="left"/>
      <w:pPr>
        <w:ind w:left="6912" w:hanging="360"/>
      </w:pPr>
      <w:rPr>
        <w:rFonts w:ascii="Wingdings" w:hAnsi="Wingdings" w:hint="default"/>
      </w:rPr>
    </w:lvl>
  </w:abstractNum>
  <w:abstractNum w:abstractNumId="9">
    <w:nsid w:val="22EA2E24"/>
    <w:multiLevelType w:val="hybridMultilevel"/>
    <w:tmpl w:val="CC1001F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8BE48C7"/>
    <w:multiLevelType w:val="hybridMultilevel"/>
    <w:tmpl w:val="54E67414"/>
    <w:lvl w:ilvl="0" w:tplc="5FE0AB3A">
      <w:start w:val="8"/>
      <w:numFmt w:val="decimal"/>
      <w:lvlText w:val="%1"/>
      <w:lvlJc w:val="left"/>
      <w:pPr>
        <w:ind w:left="502" w:hanging="36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11">
    <w:nsid w:val="2A3270B7"/>
    <w:multiLevelType w:val="hybridMultilevel"/>
    <w:tmpl w:val="5F86169A"/>
    <w:lvl w:ilvl="0" w:tplc="758298F4">
      <w:start w:val="1"/>
      <w:numFmt w:val="decimal"/>
      <w:lvlText w:val="%1)"/>
      <w:lvlJc w:val="left"/>
      <w:pPr>
        <w:ind w:left="1068" w:hanging="360"/>
      </w:pPr>
      <w:rPr>
        <w:rFonts w:hint="default"/>
        <w:lang w:val="fr-FR"/>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2">
    <w:nsid w:val="2FA8019B"/>
    <w:multiLevelType w:val="hybridMultilevel"/>
    <w:tmpl w:val="FAD670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34711A15"/>
    <w:multiLevelType w:val="hybridMultilevel"/>
    <w:tmpl w:val="92DA4678"/>
    <w:lvl w:ilvl="0" w:tplc="5A3C15E6">
      <w:start w:val="1"/>
      <w:numFmt w:val="decimal"/>
      <w:lvlText w:val="%1"/>
      <w:lvlJc w:val="left"/>
      <w:pPr>
        <w:ind w:left="862" w:hanging="360"/>
      </w:pPr>
      <w:rPr>
        <w:rFonts w:hint="default"/>
      </w:rPr>
    </w:lvl>
    <w:lvl w:ilvl="1" w:tplc="040C0019" w:tentative="1">
      <w:start w:val="1"/>
      <w:numFmt w:val="lowerLetter"/>
      <w:lvlText w:val="%2."/>
      <w:lvlJc w:val="left"/>
      <w:pPr>
        <w:ind w:left="1582" w:hanging="360"/>
      </w:pPr>
    </w:lvl>
    <w:lvl w:ilvl="2" w:tplc="040C001B" w:tentative="1">
      <w:start w:val="1"/>
      <w:numFmt w:val="lowerRoman"/>
      <w:lvlText w:val="%3."/>
      <w:lvlJc w:val="right"/>
      <w:pPr>
        <w:ind w:left="2302" w:hanging="180"/>
      </w:pPr>
    </w:lvl>
    <w:lvl w:ilvl="3" w:tplc="040C000F" w:tentative="1">
      <w:start w:val="1"/>
      <w:numFmt w:val="decimal"/>
      <w:lvlText w:val="%4."/>
      <w:lvlJc w:val="left"/>
      <w:pPr>
        <w:ind w:left="3022" w:hanging="360"/>
      </w:pPr>
    </w:lvl>
    <w:lvl w:ilvl="4" w:tplc="040C0019" w:tentative="1">
      <w:start w:val="1"/>
      <w:numFmt w:val="lowerLetter"/>
      <w:lvlText w:val="%5."/>
      <w:lvlJc w:val="left"/>
      <w:pPr>
        <w:ind w:left="3742" w:hanging="360"/>
      </w:pPr>
    </w:lvl>
    <w:lvl w:ilvl="5" w:tplc="040C001B" w:tentative="1">
      <w:start w:val="1"/>
      <w:numFmt w:val="lowerRoman"/>
      <w:lvlText w:val="%6."/>
      <w:lvlJc w:val="right"/>
      <w:pPr>
        <w:ind w:left="4462" w:hanging="180"/>
      </w:pPr>
    </w:lvl>
    <w:lvl w:ilvl="6" w:tplc="040C000F" w:tentative="1">
      <w:start w:val="1"/>
      <w:numFmt w:val="decimal"/>
      <w:lvlText w:val="%7."/>
      <w:lvlJc w:val="left"/>
      <w:pPr>
        <w:ind w:left="5182" w:hanging="360"/>
      </w:pPr>
    </w:lvl>
    <w:lvl w:ilvl="7" w:tplc="040C0019" w:tentative="1">
      <w:start w:val="1"/>
      <w:numFmt w:val="lowerLetter"/>
      <w:lvlText w:val="%8."/>
      <w:lvlJc w:val="left"/>
      <w:pPr>
        <w:ind w:left="5902" w:hanging="360"/>
      </w:pPr>
    </w:lvl>
    <w:lvl w:ilvl="8" w:tplc="040C001B" w:tentative="1">
      <w:start w:val="1"/>
      <w:numFmt w:val="lowerRoman"/>
      <w:lvlText w:val="%9."/>
      <w:lvlJc w:val="right"/>
      <w:pPr>
        <w:ind w:left="6622" w:hanging="180"/>
      </w:pPr>
    </w:lvl>
  </w:abstractNum>
  <w:abstractNum w:abstractNumId="14">
    <w:nsid w:val="36AC2E6C"/>
    <w:multiLevelType w:val="hybridMultilevel"/>
    <w:tmpl w:val="A330E738"/>
    <w:lvl w:ilvl="0" w:tplc="3E54871C">
      <w:numFmt w:val="bullet"/>
      <w:lvlText w:val=""/>
      <w:lvlJc w:val="left"/>
      <w:pPr>
        <w:ind w:left="720" w:hanging="360"/>
      </w:pPr>
      <w:rPr>
        <w:rFonts w:ascii="Symbol" w:eastAsiaTheme="minorHAnsi" w:hAnsi="Symbol"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37D46E03"/>
    <w:multiLevelType w:val="hybridMultilevel"/>
    <w:tmpl w:val="95263836"/>
    <w:lvl w:ilvl="0" w:tplc="040C0005">
      <w:start w:val="1"/>
      <w:numFmt w:val="bullet"/>
      <w:lvlText w:val=""/>
      <w:lvlJc w:val="left"/>
      <w:pPr>
        <w:ind w:left="1440"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6">
    <w:nsid w:val="38CA5819"/>
    <w:multiLevelType w:val="hybridMultilevel"/>
    <w:tmpl w:val="D75462E0"/>
    <w:lvl w:ilvl="0" w:tplc="A76C8698">
      <w:start w:val="1"/>
      <w:numFmt w:val="decimal"/>
      <w:lvlText w:val="%1)"/>
      <w:lvlJc w:val="left"/>
      <w:pPr>
        <w:ind w:left="1222" w:hanging="360"/>
      </w:pPr>
      <w:rPr>
        <w:rFonts w:hint="default"/>
      </w:rPr>
    </w:lvl>
    <w:lvl w:ilvl="1" w:tplc="040C0019" w:tentative="1">
      <w:start w:val="1"/>
      <w:numFmt w:val="lowerLetter"/>
      <w:lvlText w:val="%2."/>
      <w:lvlJc w:val="left"/>
      <w:pPr>
        <w:ind w:left="1942" w:hanging="360"/>
      </w:pPr>
    </w:lvl>
    <w:lvl w:ilvl="2" w:tplc="040C001B" w:tentative="1">
      <w:start w:val="1"/>
      <w:numFmt w:val="lowerRoman"/>
      <w:lvlText w:val="%3."/>
      <w:lvlJc w:val="right"/>
      <w:pPr>
        <w:ind w:left="2662" w:hanging="180"/>
      </w:pPr>
    </w:lvl>
    <w:lvl w:ilvl="3" w:tplc="040C000F" w:tentative="1">
      <w:start w:val="1"/>
      <w:numFmt w:val="decimal"/>
      <w:lvlText w:val="%4."/>
      <w:lvlJc w:val="left"/>
      <w:pPr>
        <w:ind w:left="3382" w:hanging="360"/>
      </w:pPr>
    </w:lvl>
    <w:lvl w:ilvl="4" w:tplc="040C0019" w:tentative="1">
      <w:start w:val="1"/>
      <w:numFmt w:val="lowerLetter"/>
      <w:lvlText w:val="%5."/>
      <w:lvlJc w:val="left"/>
      <w:pPr>
        <w:ind w:left="4102" w:hanging="360"/>
      </w:pPr>
    </w:lvl>
    <w:lvl w:ilvl="5" w:tplc="040C001B" w:tentative="1">
      <w:start w:val="1"/>
      <w:numFmt w:val="lowerRoman"/>
      <w:lvlText w:val="%6."/>
      <w:lvlJc w:val="right"/>
      <w:pPr>
        <w:ind w:left="4822" w:hanging="180"/>
      </w:pPr>
    </w:lvl>
    <w:lvl w:ilvl="6" w:tplc="040C000F" w:tentative="1">
      <w:start w:val="1"/>
      <w:numFmt w:val="decimal"/>
      <w:lvlText w:val="%7."/>
      <w:lvlJc w:val="left"/>
      <w:pPr>
        <w:ind w:left="5542" w:hanging="360"/>
      </w:pPr>
    </w:lvl>
    <w:lvl w:ilvl="7" w:tplc="040C0019" w:tentative="1">
      <w:start w:val="1"/>
      <w:numFmt w:val="lowerLetter"/>
      <w:lvlText w:val="%8."/>
      <w:lvlJc w:val="left"/>
      <w:pPr>
        <w:ind w:left="6262" w:hanging="360"/>
      </w:pPr>
    </w:lvl>
    <w:lvl w:ilvl="8" w:tplc="040C001B" w:tentative="1">
      <w:start w:val="1"/>
      <w:numFmt w:val="lowerRoman"/>
      <w:lvlText w:val="%9."/>
      <w:lvlJc w:val="right"/>
      <w:pPr>
        <w:ind w:left="6982" w:hanging="180"/>
      </w:pPr>
    </w:lvl>
  </w:abstractNum>
  <w:abstractNum w:abstractNumId="17">
    <w:nsid w:val="3A17555A"/>
    <w:multiLevelType w:val="hybridMultilevel"/>
    <w:tmpl w:val="39E8F1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3B4165D6"/>
    <w:multiLevelType w:val="hybridMultilevel"/>
    <w:tmpl w:val="5F86169A"/>
    <w:lvl w:ilvl="0" w:tplc="758298F4">
      <w:start w:val="1"/>
      <w:numFmt w:val="decimal"/>
      <w:lvlText w:val="%1)"/>
      <w:lvlJc w:val="left"/>
      <w:pPr>
        <w:ind w:left="502" w:hanging="360"/>
      </w:pPr>
      <w:rPr>
        <w:rFonts w:hint="default"/>
        <w:lang w:val="fr-FR"/>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19">
    <w:nsid w:val="3D117FF5"/>
    <w:multiLevelType w:val="hybridMultilevel"/>
    <w:tmpl w:val="449A5F1E"/>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0">
    <w:nsid w:val="3D1B6BB7"/>
    <w:multiLevelType w:val="hybridMultilevel"/>
    <w:tmpl w:val="303258D4"/>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1">
    <w:nsid w:val="3DFC272A"/>
    <w:multiLevelType w:val="hybridMultilevel"/>
    <w:tmpl w:val="4DC84E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42852FD6"/>
    <w:multiLevelType w:val="hybridMultilevel"/>
    <w:tmpl w:val="DC1A91B4"/>
    <w:lvl w:ilvl="0" w:tplc="040C0001">
      <w:start w:val="1"/>
      <w:numFmt w:val="bullet"/>
      <w:lvlText w:val=""/>
      <w:lvlJc w:val="left"/>
      <w:pPr>
        <w:ind w:left="2160" w:hanging="360"/>
      </w:pPr>
      <w:rPr>
        <w:rFonts w:ascii="Symbol" w:hAnsi="Symbol"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23">
    <w:nsid w:val="46C10EBB"/>
    <w:multiLevelType w:val="hybridMultilevel"/>
    <w:tmpl w:val="9B662A54"/>
    <w:lvl w:ilvl="0" w:tplc="48462A04">
      <w:start w:val="1"/>
      <w:numFmt w:val="bullet"/>
      <w:lvlText w:val=""/>
      <w:lvlPicBulletId w:val="0"/>
      <w:lvlJc w:val="left"/>
      <w:pPr>
        <w:tabs>
          <w:tab w:val="num" w:pos="720"/>
        </w:tabs>
        <w:ind w:left="720" w:hanging="360"/>
      </w:pPr>
      <w:rPr>
        <w:rFonts w:ascii="Symbol" w:hAnsi="Symbol" w:hint="default"/>
      </w:rPr>
    </w:lvl>
    <w:lvl w:ilvl="1" w:tplc="41A4AE30" w:tentative="1">
      <w:start w:val="1"/>
      <w:numFmt w:val="bullet"/>
      <w:lvlText w:val=""/>
      <w:lvlJc w:val="left"/>
      <w:pPr>
        <w:tabs>
          <w:tab w:val="num" w:pos="1440"/>
        </w:tabs>
        <w:ind w:left="1440" w:hanging="360"/>
      </w:pPr>
      <w:rPr>
        <w:rFonts w:ascii="Symbol" w:hAnsi="Symbol" w:hint="default"/>
      </w:rPr>
    </w:lvl>
    <w:lvl w:ilvl="2" w:tplc="E0E438CE" w:tentative="1">
      <w:start w:val="1"/>
      <w:numFmt w:val="bullet"/>
      <w:lvlText w:val=""/>
      <w:lvlJc w:val="left"/>
      <w:pPr>
        <w:tabs>
          <w:tab w:val="num" w:pos="2160"/>
        </w:tabs>
        <w:ind w:left="2160" w:hanging="360"/>
      </w:pPr>
      <w:rPr>
        <w:rFonts w:ascii="Symbol" w:hAnsi="Symbol" w:hint="default"/>
      </w:rPr>
    </w:lvl>
    <w:lvl w:ilvl="3" w:tplc="7F02E200" w:tentative="1">
      <w:start w:val="1"/>
      <w:numFmt w:val="bullet"/>
      <w:lvlText w:val=""/>
      <w:lvlJc w:val="left"/>
      <w:pPr>
        <w:tabs>
          <w:tab w:val="num" w:pos="2880"/>
        </w:tabs>
        <w:ind w:left="2880" w:hanging="360"/>
      </w:pPr>
      <w:rPr>
        <w:rFonts w:ascii="Symbol" w:hAnsi="Symbol" w:hint="default"/>
      </w:rPr>
    </w:lvl>
    <w:lvl w:ilvl="4" w:tplc="D8CEF068" w:tentative="1">
      <w:start w:val="1"/>
      <w:numFmt w:val="bullet"/>
      <w:lvlText w:val=""/>
      <w:lvlJc w:val="left"/>
      <w:pPr>
        <w:tabs>
          <w:tab w:val="num" w:pos="3600"/>
        </w:tabs>
        <w:ind w:left="3600" w:hanging="360"/>
      </w:pPr>
      <w:rPr>
        <w:rFonts w:ascii="Symbol" w:hAnsi="Symbol" w:hint="default"/>
      </w:rPr>
    </w:lvl>
    <w:lvl w:ilvl="5" w:tplc="680288D8" w:tentative="1">
      <w:start w:val="1"/>
      <w:numFmt w:val="bullet"/>
      <w:lvlText w:val=""/>
      <w:lvlJc w:val="left"/>
      <w:pPr>
        <w:tabs>
          <w:tab w:val="num" w:pos="4320"/>
        </w:tabs>
        <w:ind w:left="4320" w:hanging="360"/>
      </w:pPr>
      <w:rPr>
        <w:rFonts w:ascii="Symbol" w:hAnsi="Symbol" w:hint="default"/>
      </w:rPr>
    </w:lvl>
    <w:lvl w:ilvl="6" w:tplc="44E6B10C" w:tentative="1">
      <w:start w:val="1"/>
      <w:numFmt w:val="bullet"/>
      <w:lvlText w:val=""/>
      <w:lvlJc w:val="left"/>
      <w:pPr>
        <w:tabs>
          <w:tab w:val="num" w:pos="5040"/>
        </w:tabs>
        <w:ind w:left="5040" w:hanging="360"/>
      </w:pPr>
      <w:rPr>
        <w:rFonts w:ascii="Symbol" w:hAnsi="Symbol" w:hint="default"/>
      </w:rPr>
    </w:lvl>
    <w:lvl w:ilvl="7" w:tplc="AA8ADFBC" w:tentative="1">
      <w:start w:val="1"/>
      <w:numFmt w:val="bullet"/>
      <w:lvlText w:val=""/>
      <w:lvlJc w:val="left"/>
      <w:pPr>
        <w:tabs>
          <w:tab w:val="num" w:pos="5760"/>
        </w:tabs>
        <w:ind w:left="5760" w:hanging="360"/>
      </w:pPr>
      <w:rPr>
        <w:rFonts w:ascii="Symbol" w:hAnsi="Symbol" w:hint="default"/>
      </w:rPr>
    </w:lvl>
    <w:lvl w:ilvl="8" w:tplc="B540DA5E" w:tentative="1">
      <w:start w:val="1"/>
      <w:numFmt w:val="bullet"/>
      <w:lvlText w:val=""/>
      <w:lvlJc w:val="left"/>
      <w:pPr>
        <w:tabs>
          <w:tab w:val="num" w:pos="6480"/>
        </w:tabs>
        <w:ind w:left="6480" w:hanging="360"/>
      </w:pPr>
      <w:rPr>
        <w:rFonts w:ascii="Symbol" w:hAnsi="Symbol" w:hint="default"/>
      </w:rPr>
    </w:lvl>
  </w:abstractNum>
  <w:abstractNum w:abstractNumId="24">
    <w:nsid w:val="4839793F"/>
    <w:multiLevelType w:val="hybridMultilevel"/>
    <w:tmpl w:val="F4342076"/>
    <w:lvl w:ilvl="0" w:tplc="C33447D4">
      <w:start w:val="1"/>
      <w:numFmt w:val="bullet"/>
      <w:lvlText w:val=""/>
      <w:lvlPicBulletId w:val="0"/>
      <w:lvlJc w:val="left"/>
      <w:pPr>
        <w:tabs>
          <w:tab w:val="num" w:pos="720"/>
        </w:tabs>
        <w:ind w:left="720" w:hanging="360"/>
      </w:pPr>
      <w:rPr>
        <w:rFonts w:ascii="Symbol" w:hAnsi="Symbol" w:hint="default"/>
      </w:rPr>
    </w:lvl>
    <w:lvl w:ilvl="1" w:tplc="ABF43CCC" w:tentative="1">
      <w:start w:val="1"/>
      <w:numFmt w:val="bullet"/>
      <w:lvlText w:val=""/>
      <w:lvlJc w:val="left"/>
      <w:pPr>
        <w:tabs>
          <w:tab w:val="num" w:pos="1440"/>
        </w:tabs>
        <w:ind w:left="1440" w:hanging="360"/>
      </w:pPr>
      <w:rPr>
        <w:rFonts w:ascii="Symbol" w:hAnsi="Symbol" w:hint="default"/>
      </w:rPr>
    </w:lvl>
    <w:lvl w:ilvl="2" w:tplc="D70ED13C" w:tentative="1">
      <w:start w:val="1"/>
      <w:numFmt w:val="bullet"/>
      <w:lvlText w:val=""/>
      <w:lvlJc w:val="left"/>
      <w:pPr>
        <w:tabs>
          <w:tab w:val="num" w:pos="2160"/>
        </w:tabs>
        <w:ind w:left="2160" w:hanging="360"/>
      </w:pPr>
      <w:rPr>
        <w:rFonts w:ascii="Symbol" w:hAnsi="Symbol" w:hint="default"/>
      </w:rPr>
    </w:lvl>
    <w:lvl w:ilvl="3" w:tplc="84EA99D8" w:tentative="1">
      <w:start w:val="1"/>
      <w:numFmt w:val="bullet"/>
      <w:lvlText w:val=""/>
      <w:lvlJc w:val="left"/>
      <w:pPr>
        <w:tabs>
          <w:tab w:val="num" w:pos="2880"/>
        </w:tabs>
        <w:ind w:left="2880" w:hanging="360"/>
      </w:pPr>
      <w:rPr>
        <w:rFonts w:ascii="Symbol" w:hAnsi="Symbol" w:hint="default"/>
      </w:rPr>
    </w:lvl>
    <w:lvl w:ilvl="4" w:tplc="9FAE789C" w:tentative="1">
      <w:start w:val="1"/>
      <w:numFmt w:val="bullet"/>
      <w:lvlText w:val=""/>
      <w:lvlJc w:val="left"/>
      <w:pPr>
        <w:tabs>
          <w:tab w:val="num" w:pos="3600"/>
        </w:tabs>
        <w:ind w:left="3600" w:hanging="360"/>
      </w:pPr>
      <w:rPr>
        <w:rFonts w:ascii="Symbol" w:hAnsi="Symbol" w:hint="default"/>
      </w:rPr>
    </w:lvl>
    <w:lvl w:ilvl="5" w:tplc="5B3A1BD2" w:tentative="1">
      <w:start w:val="1"/>
      <w:numFmt w:val="bullet"/>
      <w:lvlText w:val=""/>
      <w:lvlJc w:val="left"/>
      <w:pPr>
        <w:tabs>
          <w:tab w:val="num" w:pos="4320"/>
        </w:tabs>
        <w:ind w:left="4320" w:hanging="360"/>
      </w:pPr>
      <w:rPr>
        <w:rFonts w:ascii="Symbol" w:hAnsi="Symbol" w:hint="default"/>
      </w:rPr>
    </w:lvl>
    <w:lvl w:ilvl="6" w:tplc="AB9C1F62" w:tentative="1">
      <w:start w:val="1"/>
      <w:numFmt w:val="bullet"/>
      <w:lvlText w:val=""/>
      <w:lvlJc w:val="left"/>
      <w:pPr>
        <w:tabs>
          <w:tab w:val="num" w:pos="5040"/>
        </w:tabs>
        <w:ind w:left="5040" w:hanging="360"/>
      </w:pPr>
      <w:rPr>
        <w:rFonts w:ascii="Symbol" w:hAnsi="Symbol" w:hint="default"/>
      </w:rPr>
    </w:lvl>
    <w:lvl w:ilvl="7" w:tplc="6226A3BA" w:tentative="1">
      <w:start w:val="1"/>
      <w:numFmt w:val="bullet"/>
      <w:lvlText w:val=""/>
      <w:lvlJc w:val="left"/>
      <w:pPr>
        <w:tabs>
          <w:tab w:val="num" w:pos="5760"/>
        </w:tabs>
        <w:ind w:left="5760" w:hanging="360"/>
      </w:pPr>
      <w:rPr>
        <w:rFonts w:ascii="Symbol" w:hAnsi="Symbol" w:hint="default"/>
      </w:rPr>
    </w:lvl>
    <w:lvl w:ilvl="8" w:tplc="8E863ABE" w:tentative="1">
      <w:start w:val="1"/>
      <w:numFmt w:val="bullet"/>
      <w:lvlText w:val=""/>
      <w:lvlJc w:val="left"/>
      <w:pPr>
        <w:tabs>
          <w:tab w:val="num" w:pos="6480"/>
        </w:tabs>
        <w:ind w:left="6480" w:hanging="360"/>
      </w:pPr>
      <w:rPr>
        <w:rFonts w:ascii="Symbol" w:hAnsi="Symbol" w:hint="default"/>
      </w:rPr>
    </w:lvl>
  </w:abstractNum>
  <w:abstractNum w:abstractNumId="25">
    <w:nsid w:val="486E5C4F"/>
    <w:multiLevelType w:val="hybridMultilevel"/>
    <w:tmpl w:val="BE08BB80"/>
    <w:lvl w:ilvl="0" w:tplc="CE94B69E">
      <w:start w:val="1"/>
      <w:numFmt w:val="bullet"/>
      <w:lvlText w:val=""/>
      <w:lvlPicBulletId w:val="0"/>
      <w:lvlJc w:val="left"/>
      <w:pPr>
        <w:tabs>
          <w:tab w:val="num" w:pos="720"/>
        </w:tabs>
        <w:ind w:left="720" w:hanging="360"/>
      </w:pPr>
      <w:rPr>
        <w:rFonts w:ascii="Symbol" w:hAnsi="Symbol" w:hint="default"/>
      </w:rPr>
    </w:lvl>
    <w:lvl w:ilvl="1" w:tplc="95A8E0B0" w:tentative="1">
      <w:start w:val="1"/>
      <w:numFmt w:val="bullet"/>
      <w:lvlText w:val=""/>
      <w:lvlJc w:val="left"/>
      <w:pPr>
        <w:tabs>
          <w:tab w:val="num" w:pos="1440"/>
        </w:tabs>
        <w:ind w:left="1440" w:hanging="360"/>
      </w:pPr>
      <w:rPr>
        <w:rFonts w:ascii="Symbol" w:hAnsi="Symbol" w:hint="default"/>
      </w:rPr>
    </w:lvl>
    <w:lvl w:ilvl="2" w:tplc="5332FA00" w:tentative="1">
      <w:start w:val="1"/>
      <w:numFmt w:val="bullet"/>
      <w:lvlText w:val=""/>
      <w:lvlJc w:val="left"/>
      <w:pPr>
        <w:tabs>
          <w:tab w:val="num" w:pos="2160"/>
        </w:tabs>
        <w:ind w:left="2160" w:hanging="360"/>
      </w:pPr>
      <w:rPr>
        <w:rFonts w:ascii="Symbol" w:hAnsi="Symbol" w:hint="default"/>
      </w:rPr>
    </w:lvl>
    <w:lvl w:ilvl="3" w:tplc="7D56EE82" w:tentative="1">
      <w:start w:val="1"/>
      <w:numFmt w:val="bullet"/>
      <w:lvlText w:val=""/>
      <w:lvlJc w:val="left"/>
      <w:pPr>
        <w:tabs>
          <w:tab w:val="num" w:pos="2880"/>
        </w:tabs>
        <w:ind w:left="2880" w:hanging="360"/>
      </w:pPr>
      <w:rPr>
        <w:rFonts w:ascii="Symbol" w:hAnsi="Symbol" w:hint="default"/>
      </w:rPr>
    </w:lvl>
    <w:lvl w:ilvl="4" w:tplc="7588879E" w:tentative="1">
      <w:start w:val="1"/>
      <w:numFmt w:val="bullet"/>
      <w:lvlText w:val=""/>
      <w:lvlJc w:val="left"/>
      <w:pPr>
        <w:tabs>
          <w:tab w:val="num" w:pos="3600"/>
        </w:tabs>
        <w:ind w:left="3600" w:hanging="360"/>
      </w:pPr>
      <w:rPr>
        <w:rFonts w:ascii="Symbol" w:hAnsi="Symbol" w:hint="default"/>
      </w:rPr>
    </w:lvl>
    <w:lvl w:ilvl="5" w:tplc="638C9164" w:tentative="1">
      <w:start w:val="1"/>
      <w:numFmt w:val="bullet"/>
      <w:lvlText w:val=""/>
      <w:lvlJc w:val="left"/>
      <w:pPr>
        <w:tabs>
          <w:tab w:val="num" w:pos="4320"/>
        </w:tabs>
        <w:ind w:left="4320" w:hanging="360"/>
      </w:pPr>
      <w:rPr>
        <w:rFonts w:ascii="Symbol" w:hAnsi="Symbol" w:hint="default"/>
      </w:rPr>
    </w:lvl>
    <w:lvl w:ilvl="6" w:tplc="52D40EC6" w:tentative="1">
      <w:start w:val="1"/>
      <w:numFmt w:val="bullet"/>
      <w:lvlText w:val=""/>
      <w:lvlJc w:val="left"/>
      <w:pPr>
        <w:tabs>
          <w:tab w:val="num" w:pos="5040"/>
        </w:tabs>
        <w:ind w:left="5040" w:hanging="360"/>
      </w:pPr>
      <w:rPr>
        <w:rFonts w:ascii="Symbol" w:hAnsi="Symbol" w:hint="default"/>
      </w:rPr>
    </w:lvl>
    <w:lvl w:ilvl="7" w:tplc="03DA2B2A" w:tentative="1">
      <w:start w:val="1"/>
      <w:numFmt w:val="bullet"/>
      <w:lvlText w:val=""/>
      <w:lvlJc w:val="left"/>
      <w:pPr>
        <w:tabs>
          <w:tab w:val="num" w:pos="5760"/>
        </w:tabs>
        <w:ind w:left="5760" w:hanging="360"/>
      </w:pPr>
      <w:rPr>
        <w:rFonts w:ascii="Symbol" w:hAnsi="Symbol" w:hint="default"/>
      </w:rPr>
    </w:lvl>
    <w:lvl w:ilvl="8" w:tplc="5330EF7E" w:tentative="1">
      <w:start w:val="1"/>
      <w:numFmt w:val="bullet"/>
      <w:lvlText w:val=""/>
      <w:lvlJc w:val="left"/>
      <w:pPr>
        <w:tabs>
          <w:tab w:val="num" w:pos="6480"/>
        </w:tabs>
        <w:ind w:left="6480" w:hanging="360"/>
      </w:pPr>
      <w:rPr>
        <w:rFonts w:ascii="Symbol" w:hAnsi="Symbol" w:hint="default"/>
      </w:rPr>
    </w:lvl>
  </w:abstractNum>
  <w:abstractNum w:abstractNumId="26">
    <w:nsid w:val="4AAD21D4"/>
    <w:multiLevelType w:val="hybridMultilevel"/>
    <w:tmpl w:val="5B60E6F6"/>
    <w:lvl w:ilvl="0" w:tplc="3A9612D8">
      <w:start w:val="2"/>
      <w:numFmt w:val="decimal"/>
      <w:lvlText w:val="%1-"/>
      <w:lvlJc w:val="left"/>
      <w:pPr>
        <w:ind w:left="1352" w:hanging="360"/>
      </w:pPr>
      <w:rPr>
        <w:rFonts w:hint="default"/>
      </w:rPr>
    </w:lvl>
    <w:lvl w:ilvl="1" w:tplc="040C0019" w:tentative="1">
      <w:start w:val="1"/>
      <w:numFmt w:val="lowerLetter"/>
      <w:lvlText w:val="%2."/>
      <w:lvlJc w:val="left"/>
      <w:pPr>
        <w:ind w:left="2072" w:hanging="360"/>
      </w:pPr>
    </w:lvl>
    <w:lvl w:ilvl="2" w:tplc="040C001B" w:tentative="1">
      <w:start w:val="1"/>
      <w:numFmt w:val="lowerRoman"/>
      <w:lvlText w:val="%3."/>
      <w:lvlJc w:val="right"/>
      <w:pPr>
        <w:ind w:left="2792" w:hanging="180"/>
      </w:pPr>
    </w:lvl>
    <w:lvl w:ilvl="3" w:tplc="040C000F" w:tentative="1">
      <w:start w:val="1"/>
      <w:numFmt w:val="decimal"/>
      <w:lvlText w:val="%4."/>
      <w:lvlJc w:val="left"/>
      <w:pPr>
        <w:ind w:left="3512" w:hanging="360"/>
      </w:pPr>
    </w:lvl>
    <w:lvl w:ilvl="4" w:tplc="040C0019" w:tentative="1">
      <w:start w:val="1"/>
      <w:numFmt w:val="lowerLetter"/>
      <w:lvlText w:val="%5."/>
      <w:lvlJc w:val="left"/>
      <w:pPr>
        <w:ind w:left="4232" w:hanging="360"/>
      </w:pPr>
    </w:lvl>
    <w:lvl w:ilvl="5" w:tplc="040C001B" w:tentative="1">
      <w:start w:val="1"/>
      <w:numFmt w:val="lowerRoman"/>
      <w:lvlText w:val="%6."/>
      <w:lvlJc w:val="right"/>
      <w:pPr>
        <w:ind w:left="4952" w:hanging="180"/>
      </w:pPr>
    </w:lvl>
    <w:lvl w:ilvl="6" w:tplc="040C000F" w:tentative="1">
      <w:start w:val="1"/>
      <w:numFmt w:val="decimal"/>
      <w:lvlText w:val="%7."/>
      <w:lvlJc w:val="left"/>
      <w:pPr>
        <w:ind w:left="5672" w:hanging="360"/>
      </w:pPr>
    </w:lvl>
    <w:lvl w:ilvl="7" w:tplc="040C0019" w:tentative="1">
      <w:start w:val="1"/>
      <w:numFmt w:val="lowerLetter"/>
      <w:lvlText w:val="%8."/>
      <w:lvlJc w:val="left"/>
      <w:pPr>
        <w:ind w:left="6392" w:hanging="360"/>
      </w:pPr>
    </w:lvl>
    <w:lvl w:ilvl="8" w:tplc="040C001B" w:tentative="1">
      <w:start w:val="1"/>
      <w:numFmt w:val="lowerRoman"/>
      <w:lvlText w:val="%9."/>
      <w:lvlJc w:val="right"/>
      <w:pPr>
        <w:ind w:left="7112" w:hanging="180"/>
      </w:pPr>
    </w:lvl>
  </w:abstractNum>
  <w:abstractNum w:abstractNumId="27">
    <w:nsid w:val="52996D7C"/>
    <w:multiLevelType w:val="hybridMultilevel"/>
    <w:tmpl w:val="0EB0EA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5B1169DF"/>
    <w:multiLevelType w:val="hybridMultilevel"/>
    <w:tmpl w:val="DA268D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62FD56DD"/>
    <w:multiLevelType w:val="hybridMultilevel"/>
    <w:tmpl w:val="037267D6"/>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0">
    <w:nsid w:val="6A4F38F0"/>
    <w:multiLevelType w:val="hybridMultilevel"/>
    <w:tmpl w:val="1DBC1296"/>
    <w:lvl w:ilvl="0" w:tplc="6690311C">
      <w:start w:val="1"/>
      <w:numFmt w:val="bullet"/>
      <w:lvlText w:val=""/>
      <w:lvlPicBulletId w:val="0"/>
      <w:lvlJc w:val="left"/>
      <w:pPr>
        <w:tabs>
          <w:tab w:val="num" w:pos="720"/>
        </w:tabs>
        <w:ind w:left="720" w:hanging="360"/>
      </w:pPr>
      <w:rPr>
        <w:rFonts w:ascii="Symbol" w:hAnsi="Symbol" w:hint="default"/>
      </w:rPr>
    </w:lvl>
    <w:lvl w:ilvl="1" w:tplc="7F60E9B2" w:tentative="1">
      <w:start w:val="1"/>
      <w:numFmt w:val="bullet"/>
      <w:lvlText w:val=""/>
      <w:lvlJc w:val="left"/>
      <w:pPr>
        <w:tabs>
          <w:tab w:val="num" w:pos="1440"/>
        </w:tabs>
        <w:ind w:left="1440" w:hanging="360"/>
      </w:pPr>
      <w:rPr>
        <w:rFonts w:ascii="Symbol" w:hAnsi="Symbol" w:hint="default"/>
      </w:rPr>
    </w:lvl>
    <w:lvl w:ilvl="2" w:tplc="FC469354" w:tentative="1">
      <w:start w:val="1"/>
      <w:numFmt w:val="bullet"/>
      <w:lvlText w:val=""/>
      <w:lvlJc w:val="left"/>
      <w:pPr>
        <w:tabs>
          <w:tab w:val="num" w:pos="2160"/>
        </w:tabs>
        <w:ind w:left="2160" w:hanging="360"/>
      </w:pPr>
      <w:rPr>
        <w:rFonts w:ascii="Symbol" w:hAnsi="Symbol" w:hint="default"/>
      </w:rPr>
    </w:lvl>
    <w:lvl w:ilvl="3" w:tplc="6A14E654" w:tentative="1">
      <w:start w:val="1"/>
      <w:numFmt w:val="bullet"/>
      <w:lvlText w:val=""/>
      <w:lvlJc w:val="left"/>
      <w:pPr>
        <w:tabs>
          <w:tab w:val="num" w:pos="2880"/>
        </w:tabs>
        <w:ind w:left="2880" w:hanging="360"/>
      </w:pPr>
      <w:rPr>
        <w:rFonts w:ascii="Symbol" w:hAnsi="Symbol" w:hint="default"/>
      </w:rPr>
    </w:lvl>
    <w:lvl w:ilvl="4" w:tplc="C57A8C2A" w:tentative="1">
      <w:start w:val="1"/>
      <w:numFmt w:val="bullet"/>
      <w:lvlText w:val=""/>
      <w:lvlJc w:val="left"/>
      <w:pPr>
        <w:tabs>
          <w:tab w:val="num" w:pos="3600"/>
        </w:tabs>
        <w:ind w:left="3600" w:hanging="360"/>
      </w:pPr>
      <w:rPr>
        <w:rFonts w:ascii="Symbol" w:hAnsi="Symbol" w:hint="default"/>
      </w:rPr>
    </w:lvl>
    <w:lvl w:ilvl="5" w:tplc="B50AF716" w:tentative="1">
      <w:start w:val="1"/>
      <w:numFmt w:val="bullet"/>
      <w:lvlText w:val=""/>
      <w:lvlJc w:val="left"/>
      <w:pPr>
        <w:tabs>
          <w:tab w:val="num" w:pos="4320"/>
        </w:tabs>
        <w:ind w:left="4320" w:hanging="360"/>
      </w:pPr>
      <w:rPr>
        <w:rFonts w:ascii="Symbol" w:hAnsi="Symbol" w:hint="default"/>
      </w:rPr>
    </w:lvl>
    <w:lvl w:ilvl="6" w:tplc="B08C8B7C" w:tentative="1">
      <w:start w:val="1"/>
      <w:numFmt w:val="bullet"/>
      <w:lvlText w:val=""/>
      <w:lvlJc w:val="left"/>
      <w:pPr>
        <w:tabs>
          <w:tab w:val="num" w:pos="5040"/>
        </w:tabs>
        <w:ind w:left="5040" w:hanging="360"/>
      </w:pPr>
      <w:rPr>
        <w:rFonts w:ascii="Symbol" w:hAnsi="Symbol" w:hint="default"/>
      </w:rPr>
    </w:lvl>
    <w:lvl w:ilvl="7" w:tplc="8A08C2FA" w:tentative="1">
      <w:start w:val="1"/>
      <w:numFmt w:val="bullet"/>
      <w:lvlText w:val=""/>
      <w:lvlJc w:val="left"/>
      <w:pPr>
        <w:tabs>
          <w:tab w:val="num" w:pos="5760"/>
        </w:tabs>
        <w:ind w:left="5760" w:hanging="360"/>
      </w:pPr>
      <w:rPr>
        <w:rFonts w:ascii="Symbol" w:hAnsi="Symbol" w:hint="default"/>
      </w:rPr>
    </w:lvl>
    <w:lvl w:ilvl="8" w:tplc="74CAF262" w:tentative="1">
      <w:start w:val="1"/>
      <w:numFmt w:val="bullet"/>
      <w:lvlText w:val=""/>
      <w:lvlJc w:val="left"/>
      <w:pPr>
        <w:tabs>
          <w:tab w:val="num" w:pos="6480"/>
        </w:tabs>
        <w:ind w:left="6480" w:hanging="360"/>
      </w:pPr>
      <w:rPr>
        <w:rFonts w:ascii="Symbol" w:hAnsi="Symbol" w:hint="default"/>
      </w:rPr>
    </w:lvl>
  </w:abstractNum>
  <w:abstractNum w:abstractNumId="31">
    <w:nsid w:val="6ABD2B1A"/>
    <w:multiLevelType w:val="hybridMultilevel"/>
    <w:tmpl w:val="F6DE3902"/>
    <w:lvl w:ilvl="0" w:tplc="FE56AEDE">
      <w:start w:val="2"/>
      <w:numFmt w:val="decimal"/>
      <w:lvlText w:val="%1"/>
      <w:lvlJc w:val="left"/>
      <w:pPr>
        <w:ind w:left="862" w:hanging="360"/>
      </w:pPr>
      <w:rPr>
        <w:rFonts w:hint="default"/>
      </w:rPr>
    </w:lvl>
    <w:lvl w:ilvl="1" w:tplc="040C0019" w:tentative="1">
      <w:start w:val="1"/>
      <w:numFmt w:val="lowerLetter"/>
      <w:lvlText w:val="%2."/>
      <w:lvlJc w:val="left"/>
      <w:pPr>
        <w:ind w:left="1582" w:hanging="360"/>
      </w:pPr>
    </w:lvl>
    <w:lvl w:ilvl="2" w:tplc="040C001B" w:tentative="1">
      <w:start w:val="1"/>
      <w:numFmt w:val="lowerRoman"/>
      <w:lvlText w:val="%3."/>
      <w:lvlJc w:val="right"/>
      <w:pPr>
        <w:ind w:left="2302" w:hanging="180"/>
      </w:pPr>
    </w:lvl>
    <w:lvl w:ilvl="3" w:tplc="040C000F" w:tentative="1">
      <w:start w:val="1"/>
      <w:numFmt w:val="decimal"/>
      <w:lvlText w:val="%4."/>
      <w:lvlJc w:val="left"/>
      <w:pPr>
        <w:ind w:left="3022" w:hanging="360"/>
      </w:pPr>
    </w:lvl>
    <w:lvl w:ilvl="4" w:tplc="040C0019" w:tentative="1">
      <w:start w:val="1"/>
      <w:numFmt w:val="lowerLetter"/>
      <w:lvlText w:val="%5."/>
      <w:lvlJc w:val="left"/>
      <w:pPr>
        <w:ind w:left="3742" w:hanging="360"/>
      </w:pPr>
    </w:lvl>
    <w:lvl w:ilvl="5" w:tplc="040C001B" w:tentative="1">
      <w:start w:val="1"/>
      <w:numFmt w:val="lowerRoman"/>
      <w:lvlText w:val="%6."/>
      <w:lvlJc w:val="right"/>
      <w:pPr>
        <w:ind w:left="4462" w:hanging="180"/>
      </w:pPr>
    </w:lvl>
    <w:lvl w:ilvl="6" w:tplc="040C000F" w:tentative="1">
      <w:start w:val="1"/>
      <w:numFmt w:val="decimal"/>
      <w:lvlText w:val="%7."/>
      <w:lvlJc w:val="left"/>
      <w:pPr>
        <w:ind w:left="5182" w:hanging="360"/>
      </w:pPr>
    </w:lvl>
    <w:lvl w:ilvl="7" w:tplc="040C0019" w:tentative="1">
      <w:start w:val="1"/>
      <w:numFmt w:val="lowerLetter"/>
      <w:lvlText w:val="%8."/>
      <w:lvlJc w:val="left"/>
      <w:pPr>
        <w:ind w:left="5902" w:hanging="360"/>
      </w:pPr>
    </w:lvl>
    <w:lvl w:ilvl="8" w:tplc="040C001B" w:tentative="1">
      <w:start w:val="1"/>
      <w:numFmt w:val="lowerRoman"/>
      <w:lvlText w:val="%9."/>
      <w:lvlJc w:val="right"/>
      <w:pPr>
        <w:ind w:left="6622" w:hanging="180"/>
      </w:pPr>
    </w:lvl>
  </w:abstractNum>
  <w:abstractNum w:abstractNumId="32">
    <w:nsid w:val="6C751FF1"/>
    <w:multiLevelType w:val="hybridMultilevel"/>
    <w:tmpl w:val="E8884BDA"/>
    <w:lvl w:ilvl="0" w:tplc="A8CC24A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nsid w:val="6CF07A67"/>
    <w:multiLevelType w:val="hybridMultilevel"/>
    <w:tmpl w:val="D6CCE12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6D42453F"/>
    <w:multiLevelType w:val="hybridMultilevel"/>
    <w:tmpl w:val="A912C9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71DB270A"/>
    <w:multiLevelType w:val="hybridMultilevel"/>
    <w:tmpl w:val="AC4EC118"/>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nsid w:val="752B5092"/>
    <w:multiLevelType w:val="hybridMultilevel"/>
    <w:tmpl w:val="2F82ED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763F2BC0"/>
    <w:multiLevelType w:val="hybridMultilevel"/>
    <w:tmpl w:val="51A215F2"/>
    <w:lvl w:ilvl="0" w:tplc="283E244A">
      <w:start w:val="1"/>
      <w:numFmt w:val="bullet"/>
      <w:lvlText w:val=""/>
      <w:lvlPicBulletId w:val="0"/>
      <w:lvlJc w:val="left"/>
      <w:pPr>
        <w:tabs>
          <w:tab w:val="num" w:pos="720"/>
        </w:tabs>
        <w:ind w:left="720" w:hanging="360"/>
      </w:pPr>
      <w:rPr>
        <w:rFonts w:ascii="Symbol" w:hAnsi="Symbol" w:hint="default"/>
      </w:rPr>
    </w:lvl>
    <w:lvl w:ilvl="1" w:tplc="B7B4E6E8" w:tentative="1">
      <w:start w:val="1"/>
      <w:numFmt w:val="bullet"/>
      <w:lvlText w:val=""/>
      <w:lvlJc w:val="left"/>
      <w:pPr>
        <w:tabs>
          <w:tab w:val="num" w:pos="1440"/>
        </w:tabs>
        <w:ind w:left="1440" w:hanging="360"/>
      </w:pPr>
      <w:rPr>
        <w:rFonts w:ascii="Symbol" w:hAnsi="Symbol" w:hint="default"/>
      </w:rPr>
    </w:lvl>
    <w:lvl w:ilvl="2" w:tplc="0B3E8CD8" w:tentative="1">
      <w:start w:val="1"/>
      <w:numFmt w:val="bullet"/>
      <w:lvlText w:val=""/>
      <w:lvlJc w:val="left"/>
      <w:pPr>
        <w:tabs>
          <w:tab w:val="num" w:pos="2160"/>
        </w:tabs>
        <w:ind w:left="2160" w:hanging="360"/>
      </w:pPr>
      <w:rPr>
        <w:rFonts w:ascii="Symbol" w:hAnsi="Symbol" w:hint="default"/>
      </w:rPr>
    </w:lvl>
    <w:lvl w:ilvl="3" w:tplc="A1FCDF86" w:tentative="1">
      <w:start w:val="1"/>
      <w:numFmt w:val="bullet"/>
      <w:lvlText w:val=""/>
      <w:lvlJc w:val="left"/>
      <w:pPr>
        <w:tabs>
          <w:tab w:val="num" w:pos="2880"/>
        </w:tabs>
        <w:ind w:left="2880" w:hanging="360"/>
      </w:pPr>
      <w:rPr>
        <w:rFonts w:ascii="Symbol" w:hAnsi="Symbol" w:hint="default"/>
      </w:rPr>
    </w:lvl>
    <w:lvl w:ilvl="4" w:tplc="AA782E82" w:tentative="1">
      <w:start w:val="1"/>
      <w:numFmt w:val="bullet"/>
      <w:lvlText w:val=""/>
      <w:lvlJc w:val="left"/>
      <w:pPr>
        <w:tabs>
          <w:tab w:val="num" w:pos="3600"/>
        </w:tabs>
        <w:ind w:left="3600" w:hanging="360"/>
      </w:pPr>
      <w:rPr>
        <w:rFonts w:ascii="Symbol" w:hAnsi="Symbol" w:hint="default"/>
      </w:rPr>
    </w:lvl>
    <w:lvl w:ilvl="5" w:tplc="9D8E0172" w:tentative="1">
      <w:start w:val="1"/>
      <w:numFmt w:val="bullet"/>
      <w:lvlText w:val=""/>
      <w:lvlJc w:val="left"/>
      <w:pPr>
        <w:tabs>
          <w:tab w:val="num" w:pos="4320"/>
        </w:tabs>
        <w:ind w:left="4320" w:hanging="360"/>
      </w:pPr>
      <w:rPr>
        <w:rFonts w:ascii="Symbol" w:hAnsi="Symbol" w:hint="default"/>
      </w:rPr>
    </w:lvl>
    <w:lvl w:ilvl="6" w:tplc="E92AB3D2" w:tentative="1">
      <w:start w:val="1"/>
      <w:numFmt w:val="bullet"/>
      <w:lvlText w:val=""/>
      <w:lvlJc w:val="left"/>
      <w:pPr>
        <w:tabs>
          <w:tab w:val="num" w:pos="5040"/>
        </w:tabs>
        <w:ind w:left="5040" w:hanging="360"/>
      </w:pPr>
      <w:rPr>
        <w:rFonts w:ascii="Symbol" w:hAnsi="Symbol" w:hint="default"/>
      </w:rPr>
    </w:lvl>
    <w:lvl w:ilvl="7" w:tplc="375E9E7A" w:tentative="1">
      <w:start w:val="1"/>
      <w:numFmt w:val="bullet"/>
      <w:lvlText w:val=""/>
      <w:lvlJc w:val="left"/>
      <w:pPr>
        <w:tabs>
          <w:tab w:val="num" w:pos="5760"/>
        </w:tabs>
        <w:ind w:left="5760" w:hanging="360"/>
      </w:pPr>
      <w:rPr>
        <w:rFonts w:ascii="Symbol" w:hAnsi="Symbol" w:hint="default"/>
      </w:rPr>
    </w:lvl>
    <w:lvl w:ilvl="8" w:tplc="58C29780" w:tentative="1">
      <w:start w:val="1"/>
      <w:numFmt w:val="bullet"/>
      <w:lvlText w:val=""/>
      <w:lvlJc w:val="left"/>
      <w:pPr>
        <w:tabs>
          <w:tab w:val="num" w:pos="6480"/>
        </w:tabs>
        <w:ind w:left="6480" w:hanging="360"/>
      </w:pPr>
      <w:rPr>
        <w:rFonts w:ascii="Symbol" w:hAnsi="Symbol" w:hint="default"/>
      </w:rPr>
    </w:lvl>
  </w:abstractNum>
  <w:abstractNum w:abstractNumId="38">
    <w:nsid w:val="77280ED3"/>
    <w:multiLevelType w:val="hybridMultilevel"/>
    <w:tmpl w:val="C89470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nsid w:val="79E2167F"/>
    <w:multiLevelType w:val="hybridMultilevel"/>
    <w:tmpl w:val="7A00CD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nsid w:val="7F635D6E"/>
    <w:multiLevelType w:val="hybridMultilevel"/>
    <w:tmpl w:val="8598BAE0"/>
    <w:lvl w:ilvl="0" w:tplc="A96AE6AA">
      <w:start w:val="3"/>
      <w:numFmt w:val="decimal"/>
      <w:lvlText w:val="%1"/>
      <w:lvlJc w:val="left"/>
      <w:pPr>
        <w:ind w:left="502" w:hanging="36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num w:numId="1">
    <w:abstractNumId w:val="25"/>
  </w:num>
  <w:num w:numId="2">
    <w:abstractNumId w:val="23"/>
  </w:num>
  <w:num w:numId="3">
    <w:abstractNumId w:val="37"/>
  </w:num>
  <w:num w:numId="4">
    <w:abstractNumId w:val="30"/>
  </w:num>
  <w:num w:numId="5">
    <w:abstractNumId w:val="24"/>
  </w:num>
  <w:num w:numId="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num>
  <w:num w:numId="9">
    <w:abstractNumId w:val="34"/>
  </w:num>
  <w:num w:numId="10">
    <w:abstractNumId w:val="39"/>
  </w:num>
  <w:num w:numId="11">
    <w:abstractNumId w:val="21"/>
  </w:num>
  <w:num w:numId="12">
    <w:abstractNumId w:val="3"/>
  </w:num>
  <w:num w:numId="13">
    <w:abstractNumId w:val="7"/>
  </w:num>
  <w:num w:numId="14">
    <w:abstractNumId w:val="1"/>
  </w:num>
  <w:num w:numId="15">
    <w:abstractNumId w:val="4"/>
  </w:num>
  <w:num w:numId="16">
    <w:abstractNumId w:val="12"/>
  </w:num>
  <w:num w:numId="17">
    <w:abstractNumId w:val="38"/>
  </w:num>
  <w:num w:numId="18">
    <w:abstractNumId w:val="28"/>
  </w:num>
  <w:num w:numId="19">
    <w:abstractNumId w:val="17"/>
  </w:num>
  <w:num w:numId="20">
    <w:abstractNumId w:val="35"/>
  </w:num>
  <w:num w:numId="21">
    <w:abstractNumId w:val="9"/>
  </w:num>
  <w:num w:numId="22">
    <w:abstractNumId w:val="27"/>
  </w:num>
  <w:num w:numId="23">
    <w:abstractNumId w:val="29"/>
  </w:num>
  <w:num w:numId="24">
    <w:abstractNumId w:val="22"/>
  </w:num>
  <w:num w:numId="2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num>
  <w:num w:numId="27">
    <w:abstractNumId w:val="33"/>
  </w:num>
  <w:num w:numId="28">
    <w:abstractNumId w:val="6"/>
  </w:num>
  <w:num w:numId="29">
    <w:abstractNumId w:val="20"/>
  </w:num>
  <w:num w:numId="30">
    <w:abstractNumId w:val="2"/>
  </w:num>
  <w:num w:numId="31">
    <w:abstractNumId w:val="19"/>
  </w:num>
  <w:num w:numId="32">
    <w:abstractNumId w:val="8"/>
  </w:num>
  <w:num w:numId="33">
    <w:abstractNumId w:val="36"/>
  </w:num>
  <w:num w:numId="34">
    <w:abstractNumId w:val="26"/>
  </w:num>
  <w:num w:numId="35">
    <w:abstractNumId w:val="32"/>
  </w:num>
  <w:num w:numId="36">
    <w:abstractNumId w:val="40"/>
  </w:num>
  <w:num w:numId="37">
    <w:abstractNumId w:val="11"/>
  </w:num>
  <w:num w:numId="38">
    <w:abstractNumId w:val="10"/>
  </w:num>
  <w:num w:numId="39">
    <w:abstractNumId w:val="31"/>
  </w:num>
  <w:num w:numId="40">
    <w:abstractNumId w:val="13"/>
  </w:num>
  <w:num w:numId="41">
    <w:abstractNumId w:val="16"/>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characterSpacingControl w:val="doNotCompress"/>
  <w:hdrShapeDefaults>
    <o:shapedefaults v:ext="edit" spidmax="2052"/>
    <o:shapelayout v:ext="edit">
      <o:idmap v:ext="edit" data="2"/>
      <o:rules v:ext="edit">
        <o:r id="V:Rule1" type="connector" idref="#_x0000_s2050"/>
      </o:rules>
    </o:shapelayout>
  </w:hdrShapeDefaults>
  <w:footnotePr>
    <w:footnote w:id="-1"/>
    <w:footnote w:id="0"/>
  </w:footnotePr>
  <w:endnotePr>
    <w:endnote w:id="-1"/>
    <w:endnote w:id="0"/>
  </w:endnotePr>
  <w:compat>
    <w:useFELayout/>
    <w:compatSetting w:name="compatibilityMode" w:uri="http://schemas.microsoft.com/office/word" w:val="12"/>
  </w:compat>
  <w:rsids>
    <w:rsidRoot w:val="0066701C"/>
    <w:rsid w:val="000064F1"/>
    <w:rsid w:val="00026933"/>
    <w:rsid w:val="00032083"/>
    <w:rsid w:val="00036020"/>
    <w:rsid w:val="00043BE2"/>
    <w:rsid w:val="00046B23"/>
    <w:rsid w:val="00047AAC"/>
    <w:rsid w:val="00061258"/>
    <w:rsid w:val="00061623"/>
    <w:rsid w:val="00065BE5"/>
    <w:rsid w:val="000671C7"/>
    <w:rsid w:val="0007201D"/>
    <w:rsid w:val="0007247B"/>
    <w:rsid w:val="00073EC4"/>
    <w:rsid w:val="000801FC"/>
    <w:rsid w:val="00084759"/>
    <w:rsid w:val="00092738"/>
    <w:rsid w:val="00093B9D"/>
    <w:rsid w:val="00095680"/>
    <w:rsid w:val="00097A48"/>
    <w:rsid w:val="00097EC5"/>
    <w:rsid w:val="000B1BC5"/>
    <w:rsid w:val="000B4041"/>
    <w:rsid w:val="000B4273"/>
    <w:rsid w:val="000B6952"/>
    <w:rsid w:val="000C3FBD"/>
    <w:rsid w:val="000D05AE"/>
    <w:rsid w:val="000D252D"/>
    <w:rsid w:val="000D4B4B"/>
    <w:rsid w:val="000E7E25"/>
    <w:rsid w:val="000F6BA3"/>
    <w:rsid w:val="00104C53"/>
    <w:rsid w:val="001053EC"/>
    <w:rsid w:val="00105DC3"/>
    <w:rsid w:val="001069ED"/>
    <w:rsid w:val="0011720D"/>
    <w:rsid w:val="00124DC4"/>
    <w:rsid w:val="00125710"/>
    <w:rsid w:val="00131DDA"/>
    <w:rsid w:val="001345D9"/>
    <w:rsid w:val="001447EC"/>
    <w:rsid w:val="00146965"/>
    <w:rsid w:val="0016376D"/>
    <w:rsid w:val="001734B3"/>
    <w:rsid w:val="00177065"/>
    <w:rsid w:val="0018079A"/>
    <w:rsid w:val="00183B3A"/>
    <w:rsid w:val="001934E9"/>
    <w:rsid w:val="00193A12"/>
    <w:rsid w:val="0019572B"/>
    <w:rsid w:val="001B44D0"/>
    <w:rsid w:val="001C0892"/>
    <w:rsid w:val="001C41FC"/>
    <w:rsid w:val="001E108F"/>
    <w:rsid w:val="001E2844"/>
    <w:rsid w:val="001E698B"/>
    <w:rsid w:val="001F2D84"/>
    <w:rsid w:val="001F436E"/>
    <w:rsid w:val="00200F66"/>
    <w:rsid w:val="0020410D"/>
    <w:rsid w:val="002101B5"/>
    <w:rsid w:val="002111E9"/>
    <w:rsid w:val="002113C8"/>
    <w:rsid w:val="00212377"/>
    <w:rsid w:val="00216931"/>
    <w:rsid w:val="00224371"/>
    <w:rsid w:val="00224EBE"/>
    <w:rsid w:val="00226277"/>
    <w:rsid w:val="002301F0"/>
    <w:rsid w:val="002328E5"/>
    <w:rsid w:val="002374B1"/>
    <w:rsid w:val="002432A8"/>
    <w:rsid w:val="0025597C"/>
    <w:rsid w:val="00256C04"/>
    <w:rsid w:val="0026005C"/>
    <w:rsid w:val="00260AAA"/>
    <w:rsid w:val="00260B67"/>
    <w:rsid w:val="00261F20"/>
    <w:rsid w:val="002671CC"/>
    <w:rsid w:val="00270742"/>
    <w:rsid w:val="00271023"/>
    <w:rsid w:val="002848B7"/>
    <w:rsid w:val="00286246"/>
    <w:rsid w:val="00293ECF"/>
    <w:rsid w:val="00295478"/>
    <w:rsid w:val="002B4D18"/>
    <w:rsid w:val="002C136D"/>
    <w:rsid w:val="002C351C"/>
    <w:rsid w:val="002C4757"/>
    <w:rsid w:val="002D6DE8"/>
    <w:rsid w:val="002E340A"/>
    <w:rsid w:val="002E3987"/>
    <w:rsid w:val="002F19E7"/>
    <w:rsid w:val="00304F22"/>
    <w:rsid w:val="003055E1"/>
    <w:rsid w:val="0031163C"/>
    <w:rsid w:val="00315989"/>
    <w:rsid w:val="00321D45"/>
    <w:rsid w:val="003246D1"/>
    <w:rsid w:val="003449BA"/>
    <w:rsid w:val="00346892"/>
    <w:rsid w:val="003555EB"/>
    <w:rsid w:val="003571C9"/>
    <w:rsid w:val="00364233"/>
    <w:rsid w:val="003643C6"/>
    <w:rsid w:val="00367C14"/>
    <w:rsid w:val="00370D41"/>
    <w:rsid w:val="00374036"/>
    <w:rsid w:val="00375875"/>
    <w:rsid w:val="00381E49"/>
    <w:rsid w:val="003874B8"/>
    <w:rsid w:val="00397CEC"/>
    <w:rsid w:val="003A7EF0"/>
    <w:rsid w:val="003B1470"/>
    <w:rsid w:val="003B1892"/>
    <w:rsid w:val="003C755F"/>
    <w:rsid w:val="003D4B53"/>
    <w:rsid w:val="003E4651"/>
    <w:rsid w:val="003F0567"/>
    <w:rsid w:val="003F46E7"/>
    <w:rsid w:val="003F5A94"/>
    <w:rsid w:val="00405BC1"/>
    <w:rsid w:val="004065C4"/>
    <w:rsid w:val="004117ED"/>
    <w:rsid w:val="00412F55"/>
    <w:rsid w:val="004139F1"/>
    <w:rsid w:val="004145C5"/>
    <w:rsid w:val="00415EFD"/>
    <w:rsid w:val="00417065"/>
    <w:rsid w:val="0042504D"/>
    <w:rsid w:val="00431746"/>
    <w:rsid w:val="00433DF2"/>
    <w:rsid w:val="00435DBD"/>
    <w:rsid w:val="00470B29"/>
    <w:rsid w:val="00471927"/>
    <w:rsid w:val="004760BD"/>
    <w:rsid w:val="00476474"/>
    <w:rsid w:val="004867C3"/>
    <w:rsid w:val="00494349"/>
    <w:rsid w:val="004955BC"/>
    <w:rsid w:val="004A044B"/>
    <w:rsid w:val="004A6781"/>
    <w:rsid w:val="004A7953"/>
    <w:rsid w:val="004B1795"/>
    <w:rsid w:val="004B7FE7"/>
    <w:rsid w:val="004D0367"/>
    <w:rsid w:val="004D32C6"/>
    <w:rsid w:val="004D4DD4"/>
    <w:rsid w:val="004D6205"/>
    <w:rsid w:val="004E2605"/>
    <w:rsid w:val="004F1D1E"/>
    <w:rsid w:val="004F3C53"/>
    <w:rsid w:val="004F6D8E"/>
    <w:rsid w:val="004F7E0C"/>
    <w:rsid w:val="005014CD"/>
    <w:rsid w:val="00501D56"/>
    <w:rsid w:val="005038D2"/>
    <w:rsid w:val="0050557C"/>
    <w:rsid w:val="00505AE6"/>
    <w:rsid w:val="00522600"/>
    <w:rsid w:val="00541525"/>
    <w:rsid w:val="005454D7"/>
    <w:rsid w:val="005465A1"/>
    <w:rsid w:val="00552695"/>
    <w:rsid w:val="00553848"/>
    <w:rsid w:val="00555B5B"/>
    <w:rsid w:val="00564BBD"/>
    <w:rsid w:val="00577E66"/>
    <w:rsid w:val="0059277D"/>
    <w:rsid w:val="00595937"/>
    <w:rsid w:val="005A15FF"/>
    <w:rsid w:val="005A699E"/>
    <w:rsid w:val="005B0D13"/>
    <w:rsid w:val="005C5C1E"/>
    <w:rsid w:val="005C72FE"/>
    <w:rsid w:val="005D06D2"/>
    <w:rsid w:val="005E582B"/>
    <w:rsid w:val="005F1C27"/>
    <w:rsid w:val="005F3554"/>
    <w:rsid w:val="006033EF"/>
    <w:rsid w:val="00603511"/>
    <w:rsid w:val="00612FBF"/>
    <w:rsid w:val="0061376D"/>
    <w:rsid w:val="0061704B"/>
    <w:rsid w:val="0061713E"/>
    <w:rsid w:val="00640AA2"/>
    <w:rsid w:val="00644E61"/>
    <w:rsid w:val="00651E6A"/>
    <w:rsid w:val="00652750"/>
    <w:rsid w:val="00652923"/>
    <w:rsid w:val="00661E40"/>
    <w:rsid w:val="00663670"/>
    <w:rsid w:val="00663FEC"/>
    <w:rsid w:val="0066701C"/>
    <w:rsid w:val="0067793E"/>
    <w:rsid w:val="006873FD"/>
    <w:rsid w:val="00692A8B"/>
    <w:rsid w:val="006A026C"/>
    <w:rsid w:val="006B1268"/>
    <w:rsid w:val="006C06BD"/>
    <w:rsid w:val="006C7F6E"/>
    <w:rsid w:val="006D07F4"/>
    <w:rsid w:val="006E158B"/>
    <w:rsid w:val="006E58D7"/>
    <w:rsid w:val="006E5B24"/>
    <w:rsid w:val="006F03A9"/>
    <w:rsid w:val="006F6C78"/>
    <w:rsid w:val="00710BEA"/>
    <w:rsid w:val="007162CA"/>
    <w:rsid w:val="00717A29"/>
    <w:rsid w:val="00721BB2"/>
    <w:rsid w:val="00726E6F"/>
    <w:rsid w:val="00740257"/>
    <w:rsid w:val="00741CE1"/>
    <w:rsid w:val="00746787"/>
    <w:rsid w:val="007603B6"/>
    <w:rsid w:val="00760D0D"/>
    <w:rsid w:val="00761C9C"/>
    <w:rsid w:val="00762BBC"/>
    <w:rsid w:val="007644F9"/>
    <w:rsid w:val="00773083"/>
    <w:rsid w:val="00774DD3"/>
    <w:rsid w:val="00776D4E"/>
    <w:rsid w:val="00777E3B"/>
    <w:rsid w:val="007838DA"/>
    <w:rsid w:val="00790A65"/>
    <w:rsid w:val="007923C1"/>
    <w:rsid w:val="00793DA1"/>
    <w:rsid w:val="00794767"/>
    <w:rsid w:val="00796918"/>
    <w:rsid w:val="007A0951"/>
    <w:rsid w:val="007A22DF"/>
    <w:rsid w:val="007A4D0F"/>
    <w:rsid w:val="007B68EE"/>
    <w:rsid w:val="007C7C44"/>
    <w:rsid w:val="007D360C"/>
    <w:rsid w:val="007D5807"/>
    <w:rsid w:val="007E4EEF"/>
    <w:rsid w:val="007F0094"/>
    <w:rsid w:val="007F132A"/>
    <w:rsid w:val="008000A9"/>
    <w:rsid w:val="008021C3"/>
    <w:rsid w:val="00802C71"/>
    <w:rsid w:val="008202EA"/>
    <w:rsid w:val="00824151"/>
    <w:rsid w:val="0083641A"/>
    <w:rsid w:val="00843E7E"/>
    <w:rsid w:val="00845F73"/>
    <w:rsid w:val="008518DF"/>
    <w:rsid w:val="00862DC7"/>
    <w:rsid w:val="0086528C"/>
    <w:rsid w:val="008803CE"/>
    <w:rsid w:val="008844B5"/>
    <w:rsid w:val="008A405C"/>
    <w:rsid w:val="008A50FA"/>
    <w:rsid w:val="008B030D"/>
    <w:rsid w:val="008B3A04"/>
    <w:rsid w:val="008B67E3"/>
    <w:rsid w:val="008C060B"/>
    <w:rsid w:val="008C2E67"/>
    <w:rsid w:val="008C4DEC"/>
    <w:rsid w:val="008C61E1"/>
    <w:rsid w:val="008D34F5"/>
    <w:rsid w:val="008D6D61"/>
    <w:rsid w:val="008E28F6"/>
    <w:rsid w:val="008F4912"/>
    <w:rsid w:val="008F790E"/>
    <w:rsid w:val="009063D7"/>
    <w:rsid w:val="00913DF7"/>
    <w:rsid w:val="00916DB1"/>
    <w:rsid w:val="009321AF"/>
    <w:rsid w:val="00935493"/>
    <w:rsid w:val="009645F5"/>
    <w:rsid w:val="0097238A"/>
    <w:rsid w:val="00975B28"/>
    <w:rsid w:val="0098089F"/>
    <w:rsid w:val="00981716"/>
    <w:rsid w:val="009829C8"/>
    <w:rsid w:val="00983528"/>
    <w:rsid w:val="00983543"/>
    <w:rsid w:val="00992616"/>
    <w:rsid w:val="009A2E87"/>
    <w:rsid w:val="009C098D"/>
    <w:rsid w:val="009D06D0"/>
    <w:rsid w:val="009E0B42"/>
    <w:rsid w:val="009E5700"/>
    <w:rsid w:val="009F0E7B"/>
    <w:rsid w:val="00A1084A"/>
    <w:rsid w:val="00A10D89"/>
    <w:rsid w:val="00A17963"/>
    <w:rsid w:val="00A17FEE"/>
    <w:rsid w:val="00A40011"/>
    <w:rsid w:val="00A46B57"/>
    <w:rsid w:val="00A52640"/>
    <w:rsid w:val="00A558B5"/>
    <w:rsid w:val="00A61D13"/>
    <w:rsid w:val="00A745B5"/>
    <w:rsid w:val="00A75189"/>
    <w:rsid w:val="00A751B0"/>
    <w:rsid w:val="00A768DE"/>
    <w:rsid w:val="00AA6CD0"/>
    <w:rsid w:val="00AB5C82"/>
    <w:rsid w:val="00AB7E55"/>
    <w:rsid w:val="00AC3E85"/>
    <w:rsid w:val="00AE0768"/>
    <w:rsid w:val="00AE4589"/>
    <w:rsid w:val="00AF5A1A"/>
    <w:rsid w:val="00AF5F61"/>
    <w:rsid w:val="00B03994"/>
    <w:rsid w:val="00B11049"/>
    <w:rsid w:val="00B128FD"/>
    <w:rsid w:val="00B12C9E"/>
    <w:rsid w:val="00B12ED7"/>
    <w:rsid w:val="00B16F66"/>
    <w:rsid w:val="00B22ABB"/>
    <w:rsid w:val="00B246B5"/>
    <w:rsid w:val="00B43639"/>
    <w:rsid w:val="00B47D0F"/>
    <w:rsid w:val="00B62151"/>
    <w:rsid w:val="00B67732"/>
    <w:rsid w:val="00B7181C"/>
    <w:rsid w:val="00B7351E"/>
    <w:rsid w:val="00B7469C"/>
    <w:rsid w:val="00B94E74"/>
    <w:rsid w:val="00BA7042"/>
    <w:rsid w:val="00BB5B2A"/>
    <w:rsid w:val="00BC1BCE"/>
    <w:rsid w:val="00BC1EE6"/>
    <w:rsid w:val="00BC7955"/>
    <w:rsid w:val="00BD2DCB"/>
    <w:rsid w:val="00BF2EB9"/>
    <w:rsid w:val="00BF4CD3"/>
    <w:rsid w:val="00C036B6"/>
    <w:rsid w:val="00C139F6"/>
    <w:rsid w:val="00C4169B"/>
    <w:rsid w:val="00C55F16"/>
    <w:rsid w:val="00C572B3"/>
    <w:rsid w:val="00C57F85"/>
    <w:rsid w:val="00C63ED7"/>
    <w:rsid w:val="00C64B0D"/>
    <w:rsid w:val="00C66D8F"/>
    <w:rsid w:val="00C72BC9"/>
    <w:rsid w:val="00C74C59"/>
    <w:rsid w:val="00C74FA9"/>
    <w:rsid w:val="00C75606"/>
    <w:rsid w:val="00C76466"/>
    <w:rsid w:val="00C852BF"/>
    <w:rsid w:val="00C91B55"/>
    <w:rsid w:val="00CA229D"/>
    <w:rsid w:val="00CC7222"/>
    <w:rsid w:val="00CD573D"/>
    <w:rsid w:val="00CE3E6C"/>
    <w:rsid w:val="00CF0F5A"/>
    <w:rsid w:val="00CF149D"/>
    <w:rsid w:val="00CF2003"/>
    <w:rsid w:val="00D0235D"/>
    <w:rsid w:val="00D037EA"/>
    <w:rsid w:val="00D038E4"/>
    <w:rsid w:val="00D07A3A"/>
    <w:rsid w:val="00D25D15"/>
    <w:rsid w:val="00D31434"/>
    <w:rsid w:val="00D317D1"/>
    <w:rsid w:val="00D3766D"/>
    <w:rsid w:val="00D42740"/>
    <w:rsid w:val="00D6018A"/>
    <w:rsid w:val="00D63D72"/>
    <w:rsid w:val="00D65D61"/>
    <w:rsid w:val="00D724E2"/>
    <w:rsid w:val="00D92D06"/>
    <w:rsid w:val="00DA582D"/>
    <w:rsid w:val="00DC418F"/>
    <w:rsid w:val="00DD0327"/>
    <w:rsid w:val="00DD1611"/>
    <w:rsid w:val="00DD5C1E"/>
    <w:rsid w:val="00DE586E"/>
    <w:rsid w:val="00DF2DDC"/>
    <w:rsid w:val="00DF39D5"/>
    <w:rsid w:val="00DF6D64"/>
    <w:rsid w:val="00DF70D5"/>
    <w:rsid w:val="00E14BBE"/>
    <w:rsid w:val="00E154EA"/>
    <w:rsid w:val="00E24A57"/>
    <w:rsid w:val="00E27B62"/>
    <w:rsid w:val="00E356FD"/>
    <w:rsid w:val="00E35A31"/>
    <w:rsid w:val="00E446F0"/>
    <w:rsid w:val="00E501A8"/>
    <w:rsid w:val="00E610CD"/>
    <w:rsid w:val="00E71C81"/>
    <w:rsid w:val="00E74A03"/>
    <w:rsid w:val="00E82A95"/>
    <w:rsid w:val="00E82BD1"/>
    <w:rsid w:val="00E94A31"/>
    <w:rsid w:val="00EA7FB9"/>
    <w:rsid w:val="00EB2010"/>
    <w:rsid w:val="00EB40B6"/>
    <w:rsid w:val="00EB5C16"/>
    <w:rsid w:val="00EC415F"/>
    <w:rsid w:val="00EC66AD"/>
    <w:rsid w:val="00EC6F0D"/>
    <w:rsid w:val="00EC721A"/>
    <w:rsid w:val="00ED1A77"/>
    <w:rsid w:val="00ED24FC"/>
    <w:rsid w:val="00ED2DA5"/>
    <w:rsid w:val="00ED4D74"/>
    <w:rsid w:val="00ED76CC"/>
    <w:rsid w:val="00EE06C9"/>
    <w:rsid w:val="00EF1875"/>
    <w:rsid w:val="00EF1C17"/>
    <w:rsid w:val="00EF4469"/>
    <w:rsid w:val="00EF4FD8"/>
    <w:rsid w:val="00F070F5"/>
    <w:rsid w:val="00F108DE"/>
    <w:rsid w:val="00F11EE5"/>
    <w:rsid w:val="00F13BEC"/>
    <w:rsid w:val="00F342CB"/>
    <w:rsid w:val="00F43753"/>
    <w:rsid w:val="00F47048"/>
    <w:rsid w:val="00F47318"/>
    <w:rsid w:val="00F50132"/>
    <w:rsid w:val="00F6610B"/>
    <w:rsid w:val="00F66F75"/>
    <w:rsid w:val="00F75703"/>
    <w:rsid w:val="00F779E5"/>
    <w:rsid w:val="00F81B53"/>
    <w:rsid w:val="00F851E8"/>
    <w:rsid w:val="00F870F6"/>
    <w:rsid w:val="00F8741C"/>
    <w:rsid w:val="00F91334"/>
    <w:rsid w:val="00F914B9"/>
    <w:rsid w:val="00F97DD9"/>
    <w:rsid w:val="00FA3AC5"/>
    <w:rsid w:val="00FC0213"/>
    <w:rsid w:val="00FC56F1"/>
    <w:rsid w:val="00FC69B6"/>
    <w:rsid w:val="00FC6A1D"/>
    <w:rsid w:val="00FC6CC9"/>
    <w:rsid w:val="00FF55F7"/>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91E9EF9F-185C-4DA5-AEF2-A4C822479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079A"/>
  </w:style>
  <w:style w:type="paragraph" w:styleId="Titre1">
    <w:name w:val="heading 1"/>
    <w:basedOn w:val="Normal"/>
    <w:next w:val="Normal"/>
    <w:link w:val="Titre1Car"/>
    <w:uiPriority w:val="9"/>
    <w:qFormat/>
    <w:rsid w:val="00555B5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nhideWhenUsed/>
    <w:qFormat/>
    <w:rsid w:val="00ED76CC"/>
    <w:pPr>
      <w:keepNext/>
      <w:bidi/>
      <w:spacing w:after="0" w:line="240" w:lineRule="auto"/>
      <w:jc w:val="center"/>
      <w:outlineLvl w:val="1"/>
    </w:pPr>
    <w:rPr>
      <w:rFonts w:ascii="Times New Roman" w:eastAsia="Times New Roman" w:hAnsi="Times New Roman" w:cs="Simplified Arabic"/>
      <w:b/>
      <w:bCs/>
      <w:sz w:val="40"/>
      <w:szCs w:val="40"/>
      <w:lang w:bidi="ar-MA"/>
    </w:rPr>
  </w:style>
  <w:style w:type="paragraph" w:styleId="Titre3">
    <w:name w:val="heading 3"/>
    <w:basedOn w:val="Normal"/>
    <w:next w:val="Normal"/>
    <w:link w:val="Titre3Car"/>
    <w:uiPriority w:val="9"/>
    <w:unhideWhenUsed/>
    <w:qFormat/>
    <w:rsid w:val="005038D2"/>
    <w:pPr>
      <w:keepNext/>
      <w:keepLines/>
      <w:spacing w:before="200" w:after="0"/>
      <w:outlineLvl w:val="2"/>
    </w:pPr>
    <w:rPr>
      <w:rFonts w:asciiTheme="majorHAnsi" w:eastAsiaTheme="majorEastAsia" w:hAnsiTheme="majorHAnsi" w:cstheme="majorBidi"/>
      <w:b/>
      <w:bCs/>
      <w:color w:val="4F81BD" w:themeColor="accent1"/>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Emphaseple">
    <w:name w:val="Subtle Emphasis"/>
    <w:basedOn w:val="Policepardfaut"/>
    <w:uiPriority w:val="19"/>
    <w:qFormat/>
    <w:rsid w:val="0066701C"/>
    <w:rPr>
      <w:i/>
      <w:iCs/>
      <w:color w:val="808080" w:themeColor="text1" w:themeTint="7F"/>
    </w:rPr>
  </w:style>
  <w:style w:type="paragraph" w:styleId="Sansinterligne">
    <w:name w:val="No Spacing"/>
    <w:link w:val="SansinterligneCar"/>
    <w:uiPriority w:val="1"/>
    <w:qFormat/>
    <w:rsid w:val="0066701C"/>
    <w:pPr>
      <w:spacing w:after="0" w:line="240" w:lineRule="auto"/>
    </w:pPr>
    <w:rPr>
      <w:lang w:eastAsia="en-US"/>
    </w:rPr>
  </w:style>
  <w:style w:type="character" w:customStyle="1" w:styleId="SansinterligneCar">
    <w:name w:val="Sans interligne Car"/>
    <w:basedOn w:val="Policepardfaut"/>
    <w:link w:val="Sansinterligne"/>
    <w:uiPriority w:val="1"/>
    <w:rsid w:val="0066701C"/>
    <w:rPr>
      <w:lang w:eastAsia="en-US"/>
    </w:rPr>
  </w:style>
  <w:style w:type="paragraph" w:styleId="Textedebulles">
    <w:name w:val="Balloon Text"/>
    <w:basedOn w:val="Normal"/>
    <w:link w:val="TextedebullesCar"/>
    <w:uiPriority w:val="99"/>
    <w:semiHidden/>
    <w:unhideWhenUsed/>
    <w:rsid w:val="0066701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6701C"/>
    <w:rPr>
      <w:rFonts w:ascii="Tahoma" w:hAnsi="Tahoma" w:cs="Tahoma"/>
      <w:sz w:val="16"/>
      <w:szCs w:val="16"/>
    </w:rPr>
  </w:style>
  <w:style w:type="table" w:styleId="Grilledutableau">
    <w:name w:val="Table Grid"/>
    <w:basedOn w:val="TableauNormal"/>
    <w:uiPriority w:val="59"/>
    <w:rsid w:val="0066701C"/>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re2Car">
    <w:name w:val="Titre 2 Car"/>
    <w:basedOn w:val="Policepardfaut"/>
    <w:link w:val="Titre2"/>
    <w:rsid w:val="00ED76CC"/>
    <w:rPr>
      <w:rFonts w:ascii="Times New Roman" w:eastAsia="Times New Roman" w:hAnsi="Times New Roman" w:cs="Simplified Arabic"/>
      <w:b/>
      <w:bCs/>
      <w:sz w:val="40"/>
      <w:szCs w:val="40"/>
      <w:lang w:bidi="ar-MA"/>
    </w:rPr>
  </w:style>
  <w:style w:type="paragraph" w:styleId="Paragraphedeliste">
    <w:name w:val="List Paragraph"/>
    <w:basedOn w:val="Normal"/>
    <w:link w:val="ParagraphedelisteCar"/>
    <w:uiPriority w:val="34"/>
    <w:qFormat/>
    <w:rsid w:val="00ED76CC"/>
    <w:pPr>
      <w:ind w:left="720"/>
      <w:contextualSpacing/>
    </w:pPr>
  </w:style>
  <w:style w:type="character" w:styleId="Lienhypertexte">
    <w:name w:val="Hyperlink"/>
    <w:basedOn w:val="Policepardfaut"/>
    <w:uiPriority w:val="99"/>
    <w:unhideWhenUsed/>
    <w:rsid w:val="00ED76CC"/>
    <w:rPr>
      <w:color w:val="0000FF"/>
      <w:u w:val="single"/>
    </w:rPr>
  </w:style>
  <w:style w:type="paragraph" w:styleId="Retraitcorpsdetexte2">
    <w:name w:val="Body Text Indent 2"/>
    <w:basedOn w:val="Normal"/>
    <w:link w:val="Retraitcorpsdetexte2Car"/>
    <w:semiHidden/>
    <w:unhideWhenUsed/>
    <w:rsid w:val="00ED76CC"/>
    <w:pPr>
      <w:widowControl w:val="0"/>
      <w:autoSpaceDE w:val="0"/>
      <w:autoSpaceDN w:val="0"/>
      <w:bidi/>
      <w:spacing w:after="0" w:line="240" w:lineRule="auto"/>
      <w:ind w:firstLine="1177"/>
    </w:pPr>
    <w:rPr>
      <w:rFonts w:ascii="Times New Roman" w:eastAsia="Times New Roman" w:hAnsi="Times New Roman" w:cs="Times New Roman"/>
      <w:b/>
      <w:bCs/>
      <w:sz w:val="20"/>
      <w:szCs w:val="28"/>
      <w:lang w:eastAsia="en-US"/>
    </w:rPr>
  </w:style>
  <w:style w:type="character" w:customStyle="1" w:styleId="Retraitcorpsdetexte2Car">
    <w:name w:val="Retrait corps de texte 2 Car"/>
    <w:basedOn w:val="Policepardfaut"/>
    <w:link w:val="Retraitcorpsdetexte2"/>
    <w:semiHidden/>
    <w:rsid w:val="00ED76CC"/>
    <w:rPr>
      <w:rFonts w:ascii="Times New Roman" w:eastAsia="Times New Roman" w:hAnsi="Times New Roman" w:cs="Times New Roman"/>
      <w:b/>
      <w:bCs/>
      <w:sz w:val="20"/>
      <w:szCs w:val="28"/>
      <w:lang w:eastAsia="en-US"/>
    </w:rPr>
  </w:style>
  <w:style w:type="character" w:styleId="Emphaseintense">
    <w:name w:val="Intense Emphasis"/>
    <w:basedOn w:val="Policepardfaut"/>
    <w:uiPriority w:val="21"/>
    <w:qFormat/>
    <w:rsid w:val="00ED76CC"/>
    <w:rPr>
      <w:b/>
      <w:bCs/>
      <w:i/>
      <w:iCs/>
      <w:color w:val="4F81BD" w:themeColor="accent1"/>
    </w:rPr>
  </w:style>
  <w:style w:type="paragraph" w:styleId="En-tte">
    <w:name w:val="header"/>
    <w:basedOn w:val="Normal"/>
    <w:link w:val="En-tteCar"/>
    <w:uiPriority w:val="99"/>
    <w:semiHidden/>
    <w:unhideWhenUsed/>
    <w:rsid w:val="00ED76CC"/>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ED76CC"/>
  </w:style>
  <w:style w:type="paragraph" w:styleId="Pieddepage">
    <w:name w:val="footer"/>
    <w:basedOn w:val="Normal"/>
    <w:link w:val="PieddepageCar"/>
    <w:uiPriority w:val="99"/>
    <w:unhideWhenUsed/>
    <w:rsid w:val="00ED76C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D76CC"/>
  </w:style>
  <w:style w:type="character" w:customStyle="1" w:styleId="ParagraphedelisteCar">
    <w:name w:val="Paragraphe de liste Car"/>
    <w:basedOn w:val="Policepardfaut"/>
    <w:link w:val="Paragraphedeliste"/>
    <w:uiPriority w:val="34"/>
    <w:locked/>
    <w:rsid w:val="00ED76CC"/>
  </w:style>
  <w:style w:type="character" w:customStyle="1" w:styleId="Titre3Car">
    <w:name w:val="Titre 3 Car"/>
    <w:basedOn w:val="Policepardfaut"/>
    <w:link w:val="Titre3"/>
    <w:uiPriority w:val="9"/>
    <w:rsid w:val="005038D2"/>
    <w:rPr>
      <w:rFonts w:asciiTheme="majorHAnsi" w:eastAsiaTheme="majorEastAsia" w:hAnsiTheme="majorHAnsi" w:cstheme="majorBidi"/>
      <w:b/>
      <w:bCs/>
      <w:color w:val="4F81BD" w:themeColor="accent1"/>
      <w:lang w:eastAsia="en-US"/>
    </w:rPr>
  </w:style>
  <w:style w:type="paragraph" w:styleId="z-Hautduformulaire">
    <w:name w:val="HTML Top of Form"/>
    <w:basedOn w:val="Normal"/>
    <w:next w:val="Normal"/>
    <w:link w:val="z-HautduformulaireCar"/>
    <w:hidden/>
    <w:uiPriority w:val="99"/>
    <w:semiHidden/>
    <w:unhideWhenUsed/>
    <w:rsid w:val="006E158B"/>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HautduformulaireCar">
    <w:name w:val="z-Haut du formulaire Car"/>
    <w:basedOn w:val="Policepardfaut"/>
    <w:link w:val="z-Hautduformulaire"/>
    <w:uiPriority w:val="99"/>
    <w:semiHidden/>
    <w:rsid w:val="006E158B"/>
    <w:rPr>
      <w:rFonts w:ascii="Arial" w:eastAsia="Times New Roman" w:hAnsi="Arial" w:cs="Arial"/>
      <w:vanish/>
      <w:sz w:val="16"/>
      <w:szCs w:val="16"/>
    </w:rPr>
  </w:style>
  <w:style w:type="character" w:customStyle="1" w:styleId="cel">
    <w:name w:val="cel"/>
    <w:basedOn w:val="Policepardfaut"/>
    <w:rsid w:val="006E158B"/>
  </w:style>
  <w:style w:type="paragraph" w:styleId="z-Basduformulaire">
    <w:name w:val="HTML Bottom of Form"/>
    <w:basedOn w:val="Normal"/>
    <w:next w:val="Normal"/>
    <w:link w:val="z-BasduformulaireCar"/>
    <w:hidden/>
    <w:uiPriority w:val="99"/>
    <w:unhideWhenUsed/>
    <w:rsid w:val="006E158B"/>
    <w:pPr>
      <w:pBdr>
        <w:top w:val="single" w:sz="6" w:space="1" w:color="auto"/>
      </w:pBdr>
      <w:spacing w:after="0" w:line="240" w:lineRule="auto"/>
      <w:jc w:val="center"/>
    </w:pPr>
    <w:rPr>
      <w:rFonts w:ascii="Arial" w:eastAsia="Times New Roman" w:hAnsi="Arial" w:cs="Arial"/>
      <w:vanish/>
      <w:sz w:val="16"/>
      <w:szCs w:val="16"/>
    </w:rPr>
  </w:style>
  <w:style w:type="character" w:customStyle="1" w:styleId="z-BasduformulaireCar">
    <w:name w:val="z-Bas du formulaire Car"/>
    <w:basedOn w:val="Policepardfaut"/>
    <w:link w:val="z-Basduformulaire"/>
    <w:uiPriority w:val="99"/>
    <w:rsid w:val="006E158B"/>
    <w:rPr>
      <w:rFonts w:ascii="Arial" w:eastAsia="Times New Roman" w:hAnsi="Arial" w:cs="Arial"/>
      <w:vanish/>
      <w:sz w:val="16"/>
      <w:szCs w:val="16"/>
    </w:rPr>
  </w:style>
  <w:style w:type="character" w:customStyle="1" w:styleId="Titre1Car">
    <w:name w:val="Titre 1 Car"/>
    <w:basedOn w:val="Policepardfaut"/>
    <w:link w:val="Titre1"/>
    <w:uiPriority w:val="9"/>
    <w:rsid w:val="00555B5B"/>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8353389">
      <w:bodyDiv w:val="1"/>
      <w:marLeft w:val="0"/>
      <w:marRight w:val="0"/>
      <w:marTop w:val="0"/>
      <w:marBottom w:val="0"/>
      <w:divBdr>
        <w:top w:val="none" w:sz="0" w:space="0" w:color="auto"/>
        <w:left w:val="none" w:sz="0" w:space="0" w:color="auto"/>
        <w:bottom w:val="none" w:sz="0" w:space="0" w:color="auto"/>
        <w:right w:val="none" w:sz="0" w:space="0" w:color="auto"/>
      </w:divBdr>
    </w:div>
    <w:div w:id="1231694477">
      <w:bodyDiv w:val="1"/>
      <w:marLeft w:val="0"/>
      <w:marRight w:val="0"/>
      <w:marTop w:val="0"/>
      <w:marBottom w:val="0"/>
      <w:divBdr>
        <w:top w:val="none" w:sz="0" w:space="0" w:color="auto"/>
        <w:left w:val="none" w:sz="0" w:space="0" w:color="auto"/>
        <w:bottom w:val="none" w:sz="0" w:space="0" w:color="auto"/>
        <w:right w:val="none" w:sz="0" w:space="0" w:color="auto"/>
      </w:divBdr>
      <w:divsChild>
        <w:div w:id="507912482">
          <w:marLeft w:val="0"/>
          <w:marRight w:val="0"/>
          <w:marTop w:val="0"/>
          <w:marBottom w:val="0"/>
          <w:divBdr>
            <w:top w:val="none" w:sz="0" w:space="0" w:color="auto"/>
            <w:left w:val="none" w:sz="0" w:space="0" w:color="auto"/>
            <w:bottom w:val="none" w:sz="0" w:space="0" w:color="auto"/>
            <w:right w:val="none" w:sz="0" w:space="0" w:color="auto"/>
          </w:divBdr>
          <w:divsChild>
            <w:div w:id="1920291469">
              <w:marLeft w:val="0"/>
              <w:marRight w:val="0"/>
              <w:marTop w:val="0"/>
              <w:marBottom w:val="0"/>
              <w:divBdr>
                <w:top w:val="none" w:sz="0" w:space="0" w:color="auto"/>
                <w:left w:val="none" w:sz="0" w:space="0" w:color="auto"/>
                <w:bottom w:val="none" w:sz="0" w:space="0" w:color="auto"/>
                <w:right w:val="none" w:sz="0" w:space="0" w:color="auto"/>
              </w:divBdr>
              <w:divsChild>
                <w:div w:id="783305166">
                  <w:marLeft w:val="60"/>
                  <w:marRight w:val="0"/>
                  <w:marTop w:val="0"/>
                  <w:marBottom w:val="0"/>
                  <w:divBdr>
                    <w:top w:val="none" w:sz="0" w:space="0" w:color="auto"/>
                    <w:left w:val="none" w:sz="0" w:space="0" w:color="auto"/>
                    <w:bottom w:val="none" w:sz="0" w:space="0" w:color="auto"/>
                    <w:right w:val="none" w:sz="0" w:space="0" w:color="auto"/>
                  </w:divBdr>
                  <w:divsChild>
                    <w:div w:id="43898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195429">
          <w:marLeft w:val="0"/>
          <w:marRight w:val="0"/>
          <w:marTop w:val="0"/>
          <w:marBottom w:val="0"/>
          <w:divBdr>
            <w:top w:val="none" w:sz="0" w:space="0" w:color="auto"/>
            <w:left w:val="none" w:sz="0" w:space="0" w:color="auto"/>
            <w:bottom w:val="none" w:sz="0" w:space="0" w:color="auto"/>
            <w:right w:val="none" w:sz="0" w:space="0" w:color="auto"/>
          </w:divBdr>
          <w:divsChild>
            <w:div w:id="22024631">
              <w:marLeft w:val="0"/>
              <w:marRight w:val="0"/>
              <w:marTop w:val="0"/>
              <w:marBottom w:val="0"/>
              <w:divBdr>
                <w:top w:val="none" w:sz="0" w:space="0" w:color="auto"/>
                <w:left w:val="none" w:sz="0" w:space="0" w:color="auto"/>
                <w:bottom w:val="none" w:sz="0" w:space="0" w:color="auto"/>
                <w:right w:val="none" w:sz="0" w:space="0" w:color="auto"/>
              </w:divBdr>
              <w:divsChild>
                <w:div w:id="1331787726">
                  <w:marLeft w:val="0"/>
                  <w:marRight w:val="0"/>
                  <w:marTop w:val="0"/>
                  <w:marBottom w:val="0"/>
                  <w:divBdr>
                    <w:top w:val="none" w:sz="0" w:space="0" w:color="auto"/>
                    <w:left w:val="none" w:sz="0" w:space="0" w:color="auto"/>
                    <w:bottom w:val="none" w:sz="0" w:space="0" w:color="auto"/>
                    <w:right w:val="none" w:sz="0" w:space="0" w:color="auto"/>
                  </w:divBdr>
                  <w:divsChild>
                    <w:div w:id="915937000">
                      <w:marLeft w:val="0"/>
                      <w:marRight w:val="0"/>
                      <w:marTop w:val="0"/>
                      <w:marBottom w:val="0"/>
                      <w:divBdr>
                        <w:top w:val="none" w:sz="0" w:space="0" w:color="auto"/>
                        <w:left w:val="none" w:sz="0" w:space="0" w:color="auto"/>
                        <w:bottom w:val="none" w:sz="0" w:space="0" w:color="auto"/>
                        <w:right w:val="none" w:sz="0" w:space="0" w:color="auto"/>
                      </w:divBdr>
                      <w:divsChild>
                        <w:div w:id="836850745">
                          <w:marLeft w:val="0"/>
                          <w:marRight w:val="0"/>
                          <w:marTop w:val="0"/>
                          <w:marBottom w:val="0"/>
                          <w:divBdr>
                            <w:top w:val="none" w:sz="0" w:space="0" w:color="auto"/>
                            <w:left w:val="none" w:sz="0" w:space="0" w:color="auto"/>
                            <w:bottom w:val="none" w:sz="0" w:space="0" w:color="auto"/>
                            <w:right w:val="none" w:sz="0" w:space="0" w:color="auto"/>
                          </w:divBdr>
                        </w:div>
                        <w:div w:id="750473108">
                          <w:marLeft w:val="0"/>
                          <w:marRight w:val="0"/>
                          <w:marTop w:val="0"/>
                          <w:marBottom w:val="0"/>
                          <w:divBdr>
                            <w:top w:val="none" w:sz="0" w:space="0" w:color="auto"/>
                            <w:left w:val="none" w:sz="0" w:space="0" w:color="auto"/>
                            <w:bottom w:val="none" w:sz="0" w:space="0" w:color="auto"/>
                            <w:right w:val="none" w:sz="0" w:space="0" w:color="auto"/>
                          </w:divBdr>
                        </w:div>
                        <w:div w:id="1983386377">
                          <w:marLeft w:val="0"/>
                          <w:marRight w:val="0"/>
                          <w:marTop w:val="0"/>
                          <w:marBottom w:val="0"/>
                          <w:divBdr>
                            <w:top w:val="single" w:sz="4" w:space="4" w:color="D92B43"/>
                            <w:left w:val="single" w:sz="4" w:space="4" w:color="D92B43"/>
                            <w:bottom w:val="single" w:sz="4" w:space="4" w:color="D92B43"/>
                            <w:right w:val="single" w:sz="4" w:space="4" w:color="D92B43"/>
                          </w:divBdr>
                        </w:div>
                        <w:div w:id="1082140997">
                          <w:marLeft w:val="0"/>
                          <w:marRight w:val="0"/>
                          <w:marTop w:val="0"/>
                          <w:marBottom w:val="0"/>
                          <w:divBdr>
                            <w:top w:val="single" w:sz="4" w:space="4" w:color="D92B43"/>
                            <w:left w:val="single" w:sz="4" w:space="4" w:color="D92B43"/>
                            <w:bottom w:val="single" w:sz="4" w:space="4" w:color="D92B43"/>
                            <w:right w:val="single" w:sz="4" w:space="4" w:color="D92B43"/>
                          </w:divBdr>
                        </w:div>
                        <w:div w:id="1055929541">
                          <w:marLeft w:val="0"/>
                          <w:marRight w:val="0"/>
                          <w:marTop w:val="0"/>
                          <w:marBottom w:val="0"/>
                          <w:divBdr>
                            <w:top w:val="single" w:sz="4" w:space="4" w:color="D92B43"/>
                            <w:left w:val="single" w:sz="4" w:space="4" w:color="D92B43"/>
                            <w:bottom w:val="single" w:sz="4" w:space="4" w:color="D92B43"/>
                            <w:right w:val="single" w:sz="4" w:space="4" w:color="D92B43"/>
                          </w:divBdr>
                        </w:div>
                        <w:div w:id="1896818850">
                          <w:marLeft w:val="0"/>
                          <w:marRight w:val="0"/>
                          <w:marTop w:val="0"/>
                          <w:marBottom w:val="0"/>
                          <w:divBdr>
                            <w:top w:val="single" w:sz="4" w:space="4" w:color="D92B43"/>
                            <w:left w:val="single" w:sz="4" w:space="4" w:color="D92B43"/>
                            <w:bottom w:val="single" w:sz="4" w:space="4" w:color="D92B43"/>
                            <w:right w:val="single" w:sz="4" w:space="4" w:color="D92B43"/>
                          </w:divBdr>
                        </w:div>
                        <w:div w:id="1610045696">
                          <w:marLeft w:val="0"/>
                          <w:marRight w:val="0"/>
                          <w:marTop w:val="0"/>
                          <w:marBottom w:val="0"/>
                          <w:divBdr>
                            <w:top w:val="single" w:sz="4" w:space="4" w:color="D92B43"/>
                            <w:left w:val="single" w:sz="4" w:space="4" w:color="D92B43"/>
                            <w:bottom w:val="single" w:sz="4" w:space="4" w:color="D92B43"/>
                            <w:right w:val="single" w:sz="4" w:space="4" w:color="D92B43"/>
                          </w:divBdr>
                        </w:div>
                        <w:div w:id="25832149">
                          <w:marLeft w:val="0"/>
                          <w:marRight w:val="0"/>
                          <w:marTop w:val="0"/>
                          <w:marBottom w:val="0"/>
                          <w:divBdr>
                            <w:top w:val="none" w:sz="0" w:space="0" w:color="auto"/>
                            <w:left w:val="none" w:sz="0" w:space="0" w:color="auto"/>
                            <w:bottom w:val="none" w:sz="0" w:space="0" w:color="auto"/>
                            <w:right w:val="none" w:sz="0" w:space="0" w:color="auto"/>
                          </w:divBdr>
                          <w:divsChild>
                            <w:div w:id="1174027585">
                              <w:marLeft w:val="0"/>
                              <w:marRight w:val="0"/>
                              <w:marTop w:val="0"/>
                              <w:marBottom w:val="0"/>
                              <w:divBdr>
                                <w:top w:val="none" w:sz="0" w:space="0" w:color="auto"/>
                                <w:left w:val="none" w:sz="0" w:space="0" w:color="auto"/>
                                <w:bottom w:val="none" w:sz="0" w:space="0" w:color="auto"/>
                                <w:right w:val="none" w:sz="0" w:space="0" w:color="auto"/>
                              </w:divBdr>
                              <w:divsChild>
                                <w:div w:id="93206399">
                                  <w:marLeft w:val="0"/>
                                  <w:marRight w:val="0"/>
                                  <w:marTop w:val="0"/>
                                  <w:marBottom w:val="0"/>
                                  <w:divBdr>
                                    <w:top w:val="none" w:sz="0" w:space="0" w:color="auto"/>
                                    <w:left w:val="none" w:sz="0" w:space="0" w:color="auto"/>
                                    <w:bottom w:val="none" w:sz="0" w:space="0" w:color="auto"/>
                                    <w:right w:val="none" w:sz="0" w:space="0" w:color="auto"/>
                                  </w:divBdr>
                                </w:div>
                                <w:div w:id="771900546">
                                  <w:marLeft w:val="0"/>
                                  <w:marRight w:val="0"/>
                                  <w:marTop w:val="0"/>
                                  <w:marBottom w:val="0"/>
                                  <w:divBdr>
                                    <w:top w:val="none" w:sz="0" w:space="0" w:color="auto"/>
                                    <w:left w:val="none" w:sz="0" w:space="0" w:color="auto"/>
                                    <w:bottom w:val="none" w:sz="0" w:space="0" w:color="auto"/>
                                    <w:right w:val="none" w:sz="0" w:space="0" w:color="auto"/>
                                  </w:divBdr>
                                  <w:divsChild>
                                    <w:div w:id="181601458">
                                      <w:marLeft w:val="0"/>
                                      <w:marRight w:val="0"/>
                                      <w:marTop w:val="0"/>
                                      <w:marBottom w:val="120"/>
                                      <w:divBdr>
                                        <w:top w:val="none" w:sz="0" w:space="0" w:color="auto"/>
                                        <w:left w:val="none" w:sz="0" w:space="0" w:color="auto"/>
                                        <w:bottom w:val="none" w:sz="0" w:space="0" w:color="auto"/>
                                        <w:right w:val="none" w:sz="0" w:space="0" w:color="auto"/>
                                      </w:divBdr>
                                      <w:divsChild>
                                        <w:div w:id="56114125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367485931">
                          <w:marLeft w:val="0"/>
                          <w:marRight w:val="0"/>
                          <w:marTop w:val="0"/>
                          <w:marBottom w:val="0"/>
                          <w:divBdr>
                            <w:top w:val="none" w:sz="0" w:space="0" w:color="auto"/>
                            <w:left w:val="none" w:sz="0" w:space="0" w:color="auto"/>
                            <w:bottom w:val="none" w:sz="0" w:space="0" w:color="auto"/>
                            <w:right w:val="none" w:sz="0" w:space="0" w:color="auto"/>
                          </w:divBdr>
                          <w:divsChild>
                            <w:div w:id="980618393">
                              <w:marLeft w:val="0"/>
                              <w:marRight w:val="0"/>
                              <w:marTop w:val="0"/>
                              <w:marBottom w:val="0"/>
                              <w:divBdr>
                                <w:top w:val="none" w:sz="0" w:space="0" w:color="auto"/>
                                <w:left w:val="none" w:sz="0" w:space="0" w:color="auto"/>
                                <w:bottom w:val="none" w:sz="0" w:space="0" w:color="auto"/>
                                <w:right w:val="none" w:sz="0" w:space="0" w:color="auto"/>
                              </w:divBdr>
                            </w:div>
                            <w:div w:id="1902325961">
                              <w:marLeft w:val="0"/>
                              <w:marRight w:val="0"/>
                              <w:marTop w:val="0"/>
                              <w:marBottom w:val="0"/>
                              <w:divBdr>
                                <w:top w:val="none" w:sz="0" w:space="0" w:color="auto"/>
                                <w:left w:val="none" w:sz="0" w:space="0" w:color="auto"/>
                                <w:bottom w:val="none" w:sz="0" w:space="0" w:color="auto"/>
                                <w:right w:val="none" w:sz="0" w:space="0" w:color="auto"/>
                              </w:divBdr>
                              <w:divsChild>
                                <w:div w:id="153690228">
                                  <w:marLeft w:val="0"/>
                                  <w:marRight w:val="0"/>
                                  <w:marTop w:val="0"/>
                                  <w:marBottom w:val="0"/>
                                  <w:divBdr>
                                    <w:top w:val="none" w:sz="0" w:space="0" w:color="auto"/>
                                    <w:left w:val="none" w:sz="0" w:space="0" w:color="auto"/>
                                    <w:bottom w:val="single" w:sz="4" w:space="4" w:color="C9C9C9"/>
                                    <w:right w:val="none" w:sz="0" w:space="0" w:color="auto"/>
                                  </w:divBdr>
                                  <w:divsChild>
                                    <w:div w:id="1593664336">
                                      <w:marLeft w:val="0"/>
                                      <w:marRight w:val="0"/>
                                      <w:marTop w:val="0"/>
                                      <w:marBottom w:val="0"/>
                                      <w:divBdr>
                                        <w:top w:val="none" w:sz="0" w:space="0" w:color="auto"/>
                                        <w:left w:val="none" w:sz="0" w:space="0" w:color="auto"/>
                                        <w:bottom w:val="none" w:sz="0" w:space="0" w:color="auto"/>
                                        <w:right w:val="none" w:sz="0" w:space="0" w:color="auto"/>
                                      </w:divBdr>
                                      <w:divsChild>
                                        <w:div w:id="1132134769">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1455952387">
                                  <w:marLeft w:val="0"/>
                                  <w:marRight w:val="0"/>
                                  <w:marTop w:val="0"/>
                                  <w:marBottom w:val="0"/>
                                  <w:divBdr>
                                    <w:top w:val="none" w:sz="0" w:space="0" w:color="auto"/>
                                    <w:left w:val="none" w:sz="0" w:space="0" w:color="auto"/>
                                    <w:bottom w:val="single" w:sz="4" w:space="4" w:color="C9C9C9"/>
                                    <w:right w:val="none" w:sz="0" w:space="0" w:color="auto"/>
                                  </w:divBdr>
                                  <w:divsChild>
                                    <w:div w:id="1289317522">
                                      <w:marLeft w:val="0"/>
                                      <w:marRight w:val="0"/>
                                      <w:marTop w:val="0"/>
                                      <w:marBottom w:val="0"/>
                                      <w:divBdr>
                                        <w:top w:val="none" w:sz="0" w:space="0" w:color="auto"/>
                                        <w:left w:val="none" w:sz="0" w:space="0" w:color="auto"/>
                                        <w:bottom w:val="none" w:sz="0" w:space="0" w:color="auto"/>
                                        <w:right w:val="none" w:sz="0" w:space="0" w:color="auto"/>
                                      </w:divBdr>
                                      <w:divsChild>
                                        <w:div w:id="34236385">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965089785">
                                  <w:marLeft w:val="0"/>
                                  <w:marRight w:val="0"/>
                                  <w:marTop w:val="0"/>
                                  <w:marBottom w:val="0"/>
                                  <w:divBdr>
                                    <w:top w:val="none" w:sz="0" w:space="0" w:color="auto"/>
                                    <w:left w:val="none" w:sz="0" w:space="0" w:color="auto"/>
                                    <w:bottom w:val="single" w:sz="4" w:space="4" w:color="C9C9C9"/>
                                    <w:right w:val="none" w:sz="0" w:space="0" w:color="auto"/>
                                  </w:divBdr>
                                  <w:divsChild>
                                    <w:div w:id="1132596663">
                                      <w:marLeft w:val="0"/>
                                      <w:marRight w:val="0"/>
                                      <w:marTop w:val="0"/>
                                      <w:marBottom w:val="0"/>
                                      <w:divBdr>
                                        <w:top w:val="none" w:sz="0" w:space="0" w:color="auto"/>
                                        <w:left w:val="none" w:sz="0" w:space="0" w:color="auto"/>
                                        <w:bottom w:val="none" w:sz="0" w:space="0" w:color="auto"/>
                                        <w:right w:val="none" w:sz="0" w:space="0" w:color="auto"/>
                                      </w:divBdr>
                                      <w:divsChild>
                                        <w:div w:id="50808662">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225990611">
                                  <w:marLeft w:val="0"/>
                                  <w:marRight w:val="0"/>
                                  <w:marTop w:val="0"/>
                                  <w:marBottom w:val="0"/>
                                  <w:divBdr>
                                    <w:top w:val="none" w:sz="0" w:space="0" w:color="auto"/>
                                    <w:left w:val="none" w:sz="0" w:space="0" w:color="auto"/>
                                    <w:bottom w:val="single" w:sz="4" w:space="4" w:color="C9C9C9"/>
                                    <w:right w:val="none" w:sz="0" w:space="0" w:color="auto"/>
                                  </w:divBdr>
                                  <w:divsChild>
                                    <w:div w:id="1601599236">
                                      <w:marLeft w:val="0"/>
                                      <w:marRight w:val="0"/>
                                      <w:marTop w:val="0"/>
                                      <w:marBottom w:val="0"/>
                                      <w:divBdr>
                                        <w:top w:val="none" w:sz="0" w:space="0" w:color="auto"/>
                                        <w:left w:val="none" w:sz="0" w:space="0" w:color="auto"/>
                                        <w:bottom w:val="none" w:sz="0" w:space="0" w:color="auto"/>
                                        <w:right w:val="none" w:sz="0" w:space="0" w:color="auto"/>
                                      </w:divBdr>
                                      <w:divsChild>
                                        <w:div w:id="2093578608">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39091949">
                                  <w:marLeft w:val="0"/>
                                  <w:marRight w:val="0"/>
                                  <w:marTop w:val="0"/>
                                  <w:marBottom w:val="0"/>
                                  <w:divBdr>
                                    <w:top w:val="none" w:sz="0" w:space="0" w:color="auto"/>
                                    <w:left w:val="none" w:sz="0" w:space="0" w:color="auto"/>
                                    <w:bottom w:val="single" w:sz="4" w:space="4" w:color="C9C9C9"/>
                                    <w:right w:val="none" w:sz="0" w:space="0" w:color="auto"/>
                                  </w:divBdr>
                                  <w:divsChild>
                                    <w:div w:id="1628776597">
                                      <w:marLeft w:val="0"/>
                                      <w:marRight w:val="0"/>
                                      <w:marTop w:val="0"/>
                                      <w:marBottom w:val="0"/>
                                      <w:divBdr>
                                        <w:top w:val="none" w:sz="0" w:space="0" w:color="auto"/>
                                        <w:left w:val="none" w:sz="0" w:space="0" w:color="auto"/>
                                        <w:bottom w:val="none" w:sz="0" w:space="0" w:color="auto"/>
                                        <w:right w:val="none" w:sz="0" w:space="0" w:color="auto"/>
                                      </w:divBdr>
                                      <w:divsChild>
                                        <w:div w:id="1266812634">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915014461">
                                  <w:marLeft w:val="0"/>
                                  <w:marRight w:val="0"/>
                                  <w:marTop w:val="0"/>
                                  <w:marBottom w:val="0"/>
                                  <w:divBdr>
                                    <w:top w:val="none" w:sz="0" w:space="0" w:color="auto"/>
                                    <w:left w:val="none" w:sz="0" w:space="0" w:color="auto"/>
                                    <w:bottom w:val="single" w:sz="4" w:space="4" w:color="C9C9C9"/>
                                    <w:right w:val="none" w:sz="0" w:space="0" w:color="auto"/>
                                  </w:divBdr>
                                  <w:divsChild>
                                    <w:div w:id="1405881553">
                                      <w:marLeft w:val="0"/>
                                      <w:marRight w:val="0"/>
                                      <w:marTop w:val="0"/>
                                      <w:marBottom w:val="0"/>
                                      <w:divBdr>
                                        <w:top w:val="none" w:sz="0" w:space="0" w:color="auto"/>
                                        <w:left w:val="none" w:sz="0" w:space="0" w:color="auto"/>
                                        <w:bottom w:val="none" w:sz="0" w:space="0" w:color="auto"/>
                                        <w:right w:val="none" w:sz="0" w:space="0" w:color="auto"/>
                                      </w:divBdr>
                                      <w:divsChild>
                                        <w:div w:id="1939024367">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127284059">
                                  <w:marLeft w:val="0"/>
                                  <w:marRight w:val="0"/>
                                  <w:marTop w:val="0"/>
                                  <w:marBottom w:val="0"/>
                                  <w:divBdr>
                                    <w:top w:val="none" w:sz="0" w:space="0" w:color="auto"/>
                                    <w:left w:val="none" w:sz="0" w:space="0" w:color="auto"/>
                                    <w:bottom w:val="single" w:sz="4" w:space="4" w:color="C9C9C9"/>
                                    <w:right w:val="none" w:sz="0" w:space="0" w:color="auto"/>
                                  </w:divBdr>
                                  <w:divsChild>
                                    <w:div w:id="6907147">
                                      <w:marLeft w:val="0"/>
                                      <w:marRight w:val="0"/>
                                      <w:marTop w:val="0"/>
                                      <w:marBottom w:val="0"/>
                                      <w:divBdr>
                                        <w:top w:val="none" w:sz="0" w:space="0" w:color="auto"/>
                                        <w:left w:val="none" w:sz="0" w:space="0" w:color="auto"/>
                                        <w:bottom w:val="none" w:sz="0" w:space="0" w:color="auto"/>
                                        <w:right w:val="none" w:sz="0" w:space="0" w:color="auto"/>
                                      </w:divBdr>
                                      <w:divsChild>
                                        <w:div w:id="994988391">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1879004770">
                                  <w:marLeft w:val="0"/>
                                  <w:marRight w:val="0"/>
                                  <w:marTop w:val="0"/>
                                  <w:marBottom w:val="0"/>
                                  <w:divBdr>
                                    <w:top w:val="none" w:sz="0" w:space="0" w:color="auto"/>
                                    <w:left w:val="none" w:sz="0" w:space="0" w:color="auto"/>
                                    <w:bottom w:val="single" w:sz="4" w:space="4" w:color="C9C9C9"/>
                                    <w:right w:val="none" w:sz="0" w:space="0" w:color="auto"/>
                                  </w:divBdr>
                                  <w:divsChild>
                                    <w:div w:id="1615556972">
                                      <w:marLeft w:val="0"/>
                                      <w:marRight w:val="0"/>
                                      <w:marTop w:val="0"/>
                                      <w:marBottom w:val="0"/>
                                      <w:divBdr>
                                        <w:top w:val="none" w:sz="0" w:space="0" w:color="auto"/>
                                        <w:left w:val="none" w:sz="0" w:space="0" w:color="auto"/>
                                        <w:bottom w:val="none" w:sz="0" w:space="0" w:color="auto"/>
                                        <w:right w:val="none" w:sz="0" w:space="0" w:color="auto"/>
                                      </w:divBdr>
                                      <w:divsChild>
                                        <w:div w:id="1036852005">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146484810">
                                  <w:marLeft w:val="0"/>
                                  <w:marRight w:val="0"/>
                                  <w:marTop w:val="0"/>
                                  <w:marBottom w:val="0"/>
                                  <w:divBdr>
                                    <w:top w:val="none" w:sz="0" w:space="0" w:color="auto"/>
                                    <w:left w:val="none" w:sz="0" w:space="0" w:color="auto"/>
                                    <w:bottom w:val="single" w:sz="4" w:space="4" w:color="C9C9C9"/>
                                    <w:right w:val="none" w:sz="0" w:space="0" w:color="auto"/>
                                  </w:divBdr>
                                  <w:divsChild>
                                    <w:div w:id="754281870">
                                      <w:marLeft w:val="0"/>
                                      <w:marRight w:val="0"/>
                                      <w:marTop w:val="0"/>
                                      <w:marBottom w:val="0"/>
                                      <w:divBdr>
                                        <w:top w:val="none" w:sz="0" w:space="0" w:color="auto"/>
                                        <w:left w:val="none" w:sz="0" w:space="0" w:color="auto"/>
                                        <w:bottom w:val="none" w:sz="0" w:space="0" w:color="auto"/>
                                        <w:right w:val="none" w:sz="0" w:space="0" w:color="auto"/>
                                      </w:divBdr>
                                      <w:divsChild>
                                        <w:div w:id="213127127">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1487940408">
                                  <w:marLeft w:val="0"/>
                                  <w:marRight w:val="0"/>
                                  <w:marTop w:val="0"/>
                                  <w:marBottom w:val="0"/>
                                  <w:divBdr>
                                    <w:top w:val="none" w:sz="0" w:space="0" w:color="auto"/>
                                    <w:left w:val="none" w:sz="0" w:space="0" w:color="auto"/>
                                    <w:bottom w:val="single" w:sz="4" w:space="4" w:color="C9C9C9"/>
                                    <w:right w:val="none" w:sz="0" w:space="0" w:color="auto"/>
                                  </w:divBdr>
                                  <w:divsChild>
                                    <w:div w:id="1552116395">
                                      <w:marLeft w:val="0"/>
                                      <w:marRight w:val="0"/>
                                      <w:marTop w:val="0"/>
                                      <w:marBottom w:val="0"/>
                                      <w:divBdr>
                                        <w:top w:val="none" w:sz="0" w:space="0" w:color="auto"/>
                                        <w:left w:val="none" w:sz="0" w:space="0" w:color="auto"/>
                                        <w:bottom w:val="none" w:sz="0" w:space="0" w:color="auto"/>
                                        <w:right w:val="none" w:sz="0" w:space="0" w:color="auto"/>
                                      </w:divBdr>
                                      <w:divsChild>
                                        <w:div w:id="1678312224">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1980066657">
                                  <w:marLeft w:val="0"/>
                                  <w:marRight w:val="0"/>
                                  <w:marTop w:val="0"/>
                                  <w:marBottom w:val="0"/>
                                  <w:divBdr>
                                    <w:top w:val="none" w:sz="0" w:space="0" w:color="auto"/>
                                    <w:left w:val="none" w:sz="0" w:space="0" w:color="auto"/>
                                    <w:bottom w:val="single" w:sz="4" w:space="4" w:color="C9C9C9"/>
                                    <w:right w:val="none" w:sz="0" w:space="0" w:color="auto"/>
                                  </w:divBdr>
                                  <w:divsChild>
                                    <w:div w:id="1520898282">
                                      <w:marLeft w:val="0"/>
                                      <w:marRight w:val="0"/>
                                      <w:marTop w:val="0"/>
                                      <w:marBottom w:val="0"/>
                                      <w:divBdr>
                                        <w:top w:val="none" w:sz="0" w:space="0" w:color="auto"/>
                                        <w:left w:val="none" w:sz="0" w:space="0" w:color="auto"/>
                                        <w:bottom w:val="none" w:sz="0" w:space="0" w:color="auto"/>
                                        <w:right w:val="none" w:sz="0" w:space="0" w:color="auto"/>
                                      </w:divBdr>
                                      <w:divsChild>
                                        <w:div w:id="459762067">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217405384">
                                  <w:marLeft w:val="0"/>
                                  <w:marRight w:val="0"/>
                                  <w:marTop w:val="0"/>
                                  <w:marBottom w:val="0"/>
                                  <w:divBdr>
                                    <w:top w:val="none" w:sz="0" w:space="0" w:color="auto"/>
                                    <w:left w:val="none" w:sz="0" w:space="0" w:color="auto"/>
                                    <w:bottom w:val="single" w:sz="4" w:space="4" w:color="C9C9C9"/>
                                    <w:right w:val="none" w:sz="0" w:space="0" w:color="auto"/>
                                  </w:divBdr>
                                  <w:divsChild>
                                    <w:div w:id="1597210286">
                                      <w:marLeft w:val="0"/>
                                      <w:marRight w:val="0"/>
                                      <w:marTop w:val="0"/>
                                      <w:marBottom w:val="0"/>
                                      <w:divBdr>
                                        <w:top w:val="none" w:sz="0" w:space="0" w:color="auto"/>
                                        <w:left w:val="none" w:sz="0" w:space="0" w:color="auto"/>
                                        <w:bottom w:val="none" w:sz="0" w:space="0" w:color="auto"/>
                                        <w:right w:val="none" w:sz="0" w:space="0" w:color="auto"/>
                                      </w:divBdr>
                                      <w:divsChild>
                                        <w:div w:id="524296407">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826164255">
                                  <w:marLeft w:val="0"/>
                                  <w:marRight w:val="0"/>
                                  <w:marTop w:val="0"/>
                                  <w:marBottom w:val="0"/>
                                  <w:divBdr>
                                    <w:top w:val="none" w:sz="0" w:space="0" w:color="auto"/>
                                    <w:left w:val="none" w:sz="0" w:space="0" w:color="auto"/>
                                    <w:bottom w:val="single" w:sz="4" w:space="4" w:color="C9C9C9"/>
                                    <w:right w:val="none" w:sz="0" w:space="0" w:color="auto"/>
                                  </w:divBdr>
                                  <w:divsChild>
                                    <w:div w:id="1149904663">
                                      <w:marLeft w:val="0"/>
                                      <w:marRight w:val="0"/>
                                      <w:marTop w:val="0"/>
                                      <w:marBottom w:val="0"/>
                                      <w:divBdr>
                                        <w:top w:val="none" w:sz="0" w:space="0" w:color="auto"/>
                                        <w:left w:val="none" w:sz="0" w:space="0" w:color="auto"/>
                                        <w:bottom w:val="none" w:sz="0" w:space="0" w:color="auto"/>
                                        <w:right w:val="none" w:sz="0" w:space="0" w:color="auto"/>
                                      </w:divBdr>
                                      <w:divsChild>
                                        <w:div w:id="1020476222">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9056445">
                          <w:marLeft w:val="0"/>
                          <w:marRight w:val="0"/>
                          <w:marTop w:val="0"/>
                          <w:marBottom w:val="0"/>
                          <w:divBdr>
                            <w:top w:val="none" w:sz="0" w:space="0" w:color="auto"/>
                            <w:left w:val="none" w:sz="0" w:space="0" w:color="auto"/>
                            <w:bottom w:val="none" w:sz="0" w:space="0" w:color="auto"/>
                            <w:right w:val="none" w:sz="0" w:space="0" w:color="auto"/>
                          </w:divBdr>
                          <w:divsChild>
                            <w:div w:id="851603299">
                              <w:marLeft w:val="0"/>
                              <w:marRight w:val="0"/>
                              <w:marTop w:val="0"/>
                              <w:marBottom w:val="0"/>
                              <w:divBdr>
                                <w:top w:val="none" w:sz="0" w:space="0" w:color="auto"/>
                                <w:left w:val="none" w:sz="0" w:space="0" w:color="auto"/>
                                <w:bottom w:val="none" w:sz="0" w:space="0" w:color="auto"/>
                                <w:right w:val="none" w:sz="0" w:space="0" w:color="auto"/>
                              </w:divBdr>
                              <w:divsChild>
                                <w:div w:id="1540048822">
                                  <w:marLeft w:val="0"/>
                                  <w:marRight w:val="0"/>
                                  <w:marTop w:val="0"/>
                                  <w:marBottom w:val="0"/>
                                  <w:divBdr>
                                    <w:top w:val="none" w:sz="0" w:space="0" w:color="auto"/>
                                    <w:left w:val="none" w:sz="0" w:space="0" w:color="auto"/>
                                    <w:bottom w:val="none" w:sz="0" w:space="0" w:color="auto"/>
                                    <w:right w:val="none" w:sz="0" w:space="0" w:color="auto"/>
                                  </w:divBdr>
                                </w:div>
                                <w:div w:id="121534941">
                                  <w:marLeft w:val="0"/>
                                  <w:marRight w:val="0"/>
                                  <w:marTop w:val="0"/>
                                  <w:marBottom w:val="0"/>
                                  <w:divBdr>
                                    <w:top w:val="none" w:sz="0" w:space="0" w:color="auto"/>
                                    <w:left w:val="none" w:sz="0" w:space="0" w:color="auto"/>
                                    <w:bottom w:val="none" w:sz="0" w:space="0" w:color="auto"/>
                                    <w:right w:val="none" w:sz="0" w:space="0" w:color="auto"/>
                                  </w:divBdr>
                                  <w:divsChild>
                                    <w:div w:id="463235747">
                                      <w:marLeft w:val="0"/>
                                      <w:marRight w:val="0"/>
                                      <w:marTop w:val="0"/>
                                      <w:marBottom w:val="120"/>
                                      <w:divBdr>
                                        <w:top w:val="none" w:sz="0" w:space="0" w:color="auto"/>
                                        <w:left w:val="none" w:sz="0" w:space="0" w:color="auto"/>
                                        <w:bottom w:val="none" w:sz="0" w:space="0" w:color="auto"/>
                                        <w:right w:val="none" w:sz="0" w:space="0" w:color="auto"/>
                                      </w:divBdr>
                                      <w:divsChild>
                                        <w:div w:id="58734771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7774316">
                  <w:marLeft w:val="0"/>
                  <w:marRight w:val="0"/>
                  <w:marTop w:val="0"/>
                  <w:marBottom w:val="0"/>
                  <w:divBdr>
                    <w:top w:val="none" w:sz="0" w:space="0" w:color="auto"/>
                    <w:left w:val="none" w:sz="0" w:space="0" w:color="auto"/>
                    <w:bottom w:val="none" w:sz="0" w:space="0" w:color="auto"/>
                    <w:right w:val="none" w:sz="0" w:space="0" w:color="auto"/>
                  </w:divBdr>
                  <w:divsChild>
                    <w:div w:id="8534104">
                      <w:marLeft w:val="0"/>
                      <w:marRight w:val="0"/>
                      <w:marTop w:val="0"/>
                      <w:marBottom w:val="0"/>
                      <w:divBdr>
                        <w:top w:val="none" w:sz="0" w:space="0" w:color="auto"/>
                        <w:left w:val="none" w:sz="0" w:space="0" w:color="auto"/>
                        <w:bottom w:val="none" w:sz="0" w:space="0" w:color="auto"/>
                        <w:right w:val="none" w:sz="0" w:space="0" w:color="auto"/>
                      </w:divBdr>
                      <w:divsChild>
                        <w:div w:id="964233967">
                          <w:marLeft w:val="0"/>
                          <w:marRight w:val="0"/>
                          <w:marTop w:val="0"/>
                          <w:marBottom w:val="0"/>
                          <w:divBdr>
                            <w:top w:val="none" w:sz="0" w:space="0" w:color="auto"/>
                            <w:left w:val="none" w:sz="0" w:space="0" w:color="auto"/>
                            <w:bottom w:val="none" w:sz="0" w:space="0" w:color="auto"/>
                            <w:right w:val="none" w:sz="0" w:space="0" w:color="auto"/>
                          </w:divBdr>
                          <w:divsChild>
                            <w:div w:id="1752310511">
                              <w:marLeft w:val="0"/>
                              <w:marRight w:val="0"/>
                              <w:marTop w:val="0"/>
                              <w:marBottom w:val="0"/>
                              <w:divBdr>
                                <w:top w:val="none" w:sz="0" w:space="0" w:color="auto"/>
                                <w:left w:val="none" w:sz="0" w:space="0" w:color="auto"/>
                                <w:bottom w:val="none" w:sz="0" w:space="0" w:color="auto"/>
                                <w:right w:val="none" w:sz="0" w:space="0" w:color="auto"/>
                              </w:divBdr>
                              <w:divsChild>
                                <w:div w:id="469859309">
                                  <w:marLeft w:val="0"/>
                                  <w:marRight w:val="0"/>
                                  <w:marTop w:val="0"/>
                                  <w:marBottom w:val="0"/>
                                  <w:divBdr>
                                    <w:top w:val="none" w:sz="0" w:space="0" w:color="auto"/>
                                    <w:left w:val="none" w:sz="0" w:space="0" w:color="auto"/>
                                    <w:bottom w:val="none" w:sz="0" w:space="0" w:color="auto"/>
                                    <w:right w:val="none" w:sz="0" w:space="0" w:color="auto"/>
                                  </w:divBdr>
                                  <w:divsChild>
                                    <w:div w:id="1389307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4909767">
      <w:bodyDiv w:val="1"/>
      <w:marLeft w:val="0"/>
      <w:marRight w:val="0"/>
      <w:marTop w:val="0"/>
      <w:marBottom w:val="0"/>
      <w:divBdr>
        <w:top w:val="none" w:sz="0" w:space="0" w:color="auto"/>
        <w:left w:val="none" w:sz="0" w:space="0" w:color="auto"/>
        <w:bottom w:val="none" w:sz="0" w:space="0" w:color="auto"/>
        <w:right w:val="none" w:sz="0" w:space="0" w:color="auto"/>
      </w:divBdr>
      <w:divsChild>
        <w:div w:id="572934135">
          <w:marLeft w:val="547"/>
          <w:marRight w:val="0"/>
          <w:marTop w:val="0"/>
          <w:marBottom w:val="0"/>
          <w:divBdr>
            <w:top w:val="none" w:sz="0" w:space="0" w:color="auto"/>
            <w:left w:val="none" w:sz="0" w:space="0" w:color="auto"/>
            <w:bottom w:val="none" w:sz="0" w:space="0" w:color="auto"/>
            <w:right w:val="none" w:sz="0" w:space="0" w:color="auto"/>
          </w:divBdr>
        </w:div>
      </w:divsChild>
    </w:div>
    <w:div w:id="1993564433">
      <w:bodyDiv w:val="1"/>
      <w:marLeft w:val="0"/>
      <w:marRight w:val="0"/>
      <w:marTop w:val="0"/>
      <w:marBottom w:val="0"/>
      <w:divBdr>
        <w:top w:val="none" w:sz="0" w:space="0" w:color="auto"/>
        <w:left w:val="none" w:sz="0" w:space="0" w:color="auto"/>
        <w:bottom w:val="none" w:sz="0" w:space="0" w:color="auto"/>
        <w:right w:val="none" w:sz="0" w:space="0" w:color="auto"/>
      </w:divBdr>
    </w:div>
    <w:div w:id="2107538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Colors" Target="diagrams/colors1.xml"/><Relationship Id="rId18" Type="http://schemas.openxmlformats.org/officeDocument/2006/relationships/hyperlink" Target="http://www.indh.gov.ma/fr/index.asp" TargetMode="External"/><Relationship Id="rId26" Type="http://schemas.openxmlformats.org/officeDocument/2006/relationships/hyperlink" Target="http://www.hcp.ma/region-marrakec" TargetMode="External"/><Relationship Id="rId3" Type="http://schemas.openxmlformats.org/officeDocument/2006/relationships/numbering" Target="numbering.xml"/><Relationship Id="rId21" Type="http://schemas.openxmlformats.org/officeDocument/2006/relationships/hyperlink" Target="http://cnd.hcp.ma/Maraacid-11-Portails-de-veille" TargetMode="External"/><Relationship Id="rId7" Type="http://schemas.openxmlformats.org/officeDocument/2006/relationships/footnotes" Target="footnotes.xml"/><Relationship Id="rId12" Type="http://schemas.openxmlformats.org/officeDocument/2006/relationships/diagramQuickStyle" Target="diagrams/quickStyle1.xml"/><Relationship Id="rId17" Type="http://schemas.openxmlformats.org/officeDocument/2006/relationships/hyperlink" Target="http://www.cnd.hcp.ma" TargetMode="External"/><Relationship Id="rId25" Type="http://schemas.openxmlformats.org/officeDocument/2006/relationships/hyperlink" Target="https://www.hcp.ma/region-marrakech/%D8%AA%D8%B7%D9%88%D8%B1-%D8%A7%D9%84%D8%B1%D9%82%D9%85-%D8%A7%D9%84%D8%A7%D8%B3%D8%AA%D8%AF%D9%84%D8%A7%D9%84%D9%8A-%D9%84%D9%84%D8%A3%D8%AB%D9%85%D8%A7%D9%86-%D8%B9%D9%86%D8%AF-%D8%A7%D9%84%D8%A7%D8%B3%D8%AA%D9%87%D9%84%D8%A7%D9%83-%D8%A8%D9%85%D8%AF%D9%8A%D9%86%D8%A9-%D9%85%D8%B1%D8%A7%D9%83%D9%80%D8%B4-%D9%85%D8%A7-%D8%A8%D9%8A%D9%86_a245.html" TargetMode="External"/><Relationship Id="rId2" Type="http://schemas.openxmlformats.org/officeDocument/2006/relationships/customXml" Target="../customXml/item2.xml"/><Relationship Id="rId16" Type="http://schemas.openxmlformats.org/officeDocument/2006/relationships/hyperlink" Target="http://www.hcp.ma" TargetMode="External"/><Relationship Id="rId20" Type="http://schemas.openxmlformats.org/officeDocument/2006/relationships/hyperlink" Target="http://www.cnd.hcp.ma/sho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24" Type="http://schemas.openxmlformats.org/officeDocument/2006/relationships/hyperlink" Target="https://www.hcp.ma/region-marrakech/%D8%AA%D8%B7%D9%88%D8%B1-%D8%A7%D9%84%D8%B1%D9%82%D9%85-%D8%A7%D9%84%D8%A7%D8%B3%D8%AA%D8%AF%D9%84%D8%A7%D9%84%D9%8A-%D9%84%D9%84%D8%A3%D8%AB%D9%85%D8%A7%D9%86-%D8%B9%D9%86%D8%AF-%D8%A7%D9%84%D8%A7%D8%B3%D8%AA%D9%87%D9%84%D8%A7%D9%83-%D8%A8%D9%85%D8%AF%D9%8A%D9%86%D8%A9-%D9%85%D8%B1%D8%A7%D9%83%D9%80%D8%B4-%D9%85%D8%A7-%D8%A8%D9%8A%D9%86_a245.html" TargetMode="External"/><Relationship Id="rId5" Type="http://schemas.openxmlformats.org/officeDocument/2006/relationships/settings" Target="settings.xml"/><Relationship Id="rId15" Type="http://schemas.openxmlformats.org/officeDocument/2006/relationships/hyperlink" Target="http://www.itca.hcp.ma" TargetMode="External"/><Relationship Id="rId23" Type="http://schemas.openxmlformats.org/officeDocument/2006/relationships/hyperlink" Target="https://sites.google.com/a/hcp.ma/objectifs-de-developpement-durable" TargetMode="External"/><Relationship Id="rId28" Type="http://schemas.openxmlformats.org/officeDocument/2006/relationships/footer" Target="footer2.xml"/><Relationship Id="rId10" Type="http://schemas.openxmlformats.org/officeDocument/2006/relationships/diagramData" Target="diagrams/data1.xml"/><Relationship Id="rId19" Type="http://schemas.openxmlformats.org/officeDocument/2006/relationships/hyperlink" Target="http://www.un.org/fr/millenniumgoals/index.shtml" TargetMode="External"/><Relationship Id="rId4" Type="http://schemas.openxmlformats.org/officeDocument/2006/relationships/styles" Target="styles.xml"/><Relationship Id="rId9" Type="http://schemas.openxmlformats.org/officeDocument/2006/relationships/image" Target="media/image2.jpeg"/><Relationship Id="rId14" Type="http://schemas.microsoft.com/office/2007/relationships/diagramDrawing" Target="diagrams/drawing1.xml"/><Relationship Id="rId22" Type="http://schemas.openxmlformats.org/officeDocument/2006/relationships/hyperlink" Target="http://cnd.hcp.ma/docexpo2016/" TargetMode="External"/><Relationship Id="rId27" Type="http://schemas.openxmlformats.org/officeDocument/2006/relationships/footer" Target="footer1.xml"/><Relationship Id="rId30"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A4492AB-23BD-4358-AAEF-678C8FB7B32D}" type="doc">
      <dgm:prSet loTypeId="urn:microsoft.com/office/officeart/2008/layout/HalfCircleOrganizationChart" loCatId="hierarchy" qsTypeId="urn:microsoft.com/office/officeart/2005/8/quickstyle/simple1" qsCatId="simple" csTypeId="urn:microsoft.com/office/officeart/2005/8/colors/accent1_2" csCatId="accent1" phldr="1"/>
      <dgm:spPr/>
      <dgm:t>
        <a:bodyPr/>
        <a:lstStyle/>
        <a:p>
          <a:endParaRPr lang="fr-FR"/>
        </a:p>
      </dgm:t>
    </dgm:pt>
    <dgm:pt modelId="{79C08088-D591-4A61-A9BA-13657E0826A5}">
      <dgm:prSet phldrT="[Texte]" custT="1"/>
      <dgm:spPr/>
      <dgm:t>
        <a:bodyPr/>
        <a:lstStyle/>
        <a:p>
          <a:r>
            <a:rPr lang="ar-MA" sz="1400" b="1"/>
            <a:t>ا</a:t>
          </a:r>
          <a:r>
            <a:rPr lang="ar-MA" sz="1400" b="1">
              <a:cs typeface="+mj-cs"/>
            </a:rPr>
            <a:t>لمديرية الجهوية</a:t>
          </a:r>
          <a:endParaRPr lang="fr-FR" sz="1400" b="1">
            <a:cs typeface="+mj-cs"/>
          </a:endParaRPr>
        </a:p>
        <a:p>
          <a:endParaRPr lang="fr-FR" sz="1400" b="1"/>
        </a:p>
      </dgm:t>
    </dgm:pt>
    <dgm:pt modelId="{70DE10D1-2CDE-4A3E-9CC1-6BE2A677DF33}" type="parTrans" cxnId="{89CCC9BA-7678-4428-9342-11518B310166}">
      <dgm:prSet/>
      <dgm:spPr/>
      <dgm:t>
        <a:bodyPr/>
        <a:lstStyle/>
        <a:p>
          <a:endParaRPr lang="fr-FR"/>
        </a:p>
      </dgm:t>
    </dgm:pt>
    <dgm:pt modelId="{A185726A-B7ED-4C73-82D6-29426734CACE}" type="sibTrans" cxnId="{89CCC9BA-7678-4428-9342-11518B310166}">
      <dgm:prSet/>
      <dgm:spPr/>
      <dgm:t>
        <a:bodyPr/>
        <a:lstStyle/>
        <a:p>
          <a:endParaRPr lang="fr-FR"/>
        </a:p>
      </dgm:t>
    </dgm:pt>
    <dgm:pt modelId="{0B170C6D-E229-459C-990C-E1AD33CD8094}" type="asst">
      <dgm:prSet phldrT="[Texte]" custT="1"/>
      <dgm:spPr/>
      <dgm:t>
        <a:bodyPr/>
        <a:lstStyle/>
        <a:p>
          <a:r>
            <a:rPr lang="ar-MA" sz="1000" b="1">
              <a:cs typeface="+mj-cs"/>
            </a:rPr>
            <a:t>كتابة المديرية</a:t>
          </a:r>
        </a:p>
        <a:p>
          <a:endParaRPr lang="fr-FR" sz="1000">
            <a:cs typeface="+mj-cs"/>
          </a:endParaRPr>
        </a:p>
      </dgm:t>
    </dgm:pt>
    <dgm:pt modelId="{FFC1F745-7553-4567-A366-0F33ED31F42F}" type="parTrans" cxnId="{47D04E37-8950-4E98-A54A-5C7BF93AE00B}">
      <dgm:prSet/>
      <dgm:spPr/>
      <dgm:t>
        <a:bodyPr/>
        <a:lstStyle/>
        <a:p>
          <a:endParaRPr lang="fr-FR"/>
        </a:p>
      </dgm:t>
    </dgm:pt>
    <dgm:pt modelId="{26087DD2-3821-418F-879B-0F844F61BB32}" type="sibTrans" cxnId="{47D04E37-8950-4E98-A54A-5C7BF93AE00B}">
      <dgm:prSet/>
      <dgm:spPr/>
      <dgm:t>
        <a:bodyPr/>
        <a:lstStyle/>
        <a:p>
          <a:endParaRPr lang="fr-FR"/>
        </a:p>
      </dgm:t>
    </dgm:pt>
    <dgm:pt modelId="{80C6774F-D910-4D79-B891-0EBFB50B2738}">
      <dgm:prSet phldrT="[Texte]" custT="1"/>
      <dgm:spPr/>
      <dgm:t>
        <a:bodyPr/>
        <a:lstStyle/>
        <a:p>
          <a:r>
            <a:rPr lang="ar-MA" sz="1100" b="1">
              <a:cs typeface="+mj-cs"/>
            </a:rPr>
            <a:t>مصلحة التوثيق وتدبير المعلومات</a:t>
          </a:r>
          <a:endParaRPr lang="fr-FR" sz="1100" b="1">
            <a:cs typeface="+mj-cs"/>
          </a:endParaRPr>
        </a:p>
      </dgm:t>
    </dgm:pt>
    <dgm:pt modelId="{39482A2B-276B-4829-943B-4B8D2E5115FA}" type="parTrans" cxnId="{45484765-DC35-437E-91F4-336B6B2EAC21}">
      <dgm:prSet/>
      <dgm:spPr/>
      <dgm:t>
        <a:bodyPr/>
        <a:lstStyle/>
        <a:p>
          <a:endParaRPr lang="fr-FR"/>
        </a:p>
      </dgm:t>
    </dgm:pt>
    <dgm:pt modelId="{7A9A1459-88CB-4D86-A56F-43599678638A}" type="sibTrans" cxnId="{45484765-DC35-437E-91F4-336B6B2EAC21}">
      <dgm:prSet/>
      <dgm:spPr/>
      <dgm:t>
        <a:bodyPr/>
        <a:lstStyle/>
        <a:p>
          <a:endParaRPr lang="fr-FR"/>
        </a:p>
      </dgm:t>
    </dgm:pt>
    <dgm:pt modelId="{455C9A2F-5A74-4677-B289-C1237C1DA7A1}">
      <dgm:prSet phldrT="[Texte]" custT="1"/>
      <dgm:spPr/>
      <dgm:t>
        <a:bodyPr/>
        <a:lstStyle/>
        <a:p>
          <a:r>
            <a:rPr lang="ar-MA" sz="1100" b="1">
              <a:cs typeface="+mj-cs"/>
            </a:rPr>
            <a:t>مصلحة الدراسات والتخطيط</a:t>
          </a:r>
          <a:endParaRPr lang="fr-FR" sz="1100">
            <a:cs typeface="+mj-cs"/>
          </a:endParaRPr>
        </a:p>
      </dgm:t>
    </dgm:pt>
    <dgm:pt modelId="{F5CA4A3E-B6EA-4856-8BE5-17C6B77DF2CD}" type="parTrans" cxnId="{420D693E-E483-4E12-BB59-C2C06360D9F9}">
      <dgm:prSet/>
      <dgm:spPr/>
      <dgm:t>
        <a:bodyPr/>
        <a:lstStyle/>
        <a:p>
          <a:endParaRPr lang="fr-FR"/>
        </a:p>
      </dgm:t>
    </dgm:pt>
    <dgm:pt modelId="{5C85C7C1-691E-4FEC-BF06-4BCEF3764D22}" type="sibTrans" cxnId="{420D693E-E483-4E12-BB59-C2C06360D9F9}">
      <dgm:prSet/>
      <dgm:spPr/>
      <dgm:t>
        <a:bodyPr/>
        <a:lstStyle/>
        <a:p>
          <a:endParaRPr lang="fr-FR"/>
        </a:p>
      </dgm:t>
    </dgm:pt>
    <dgm:pt modelId="{657F32BD-4B80-4BF8-A892-AF75B807CE46}">
      <dgm:prSet phldrT="[Texte]" custT="1"/>
      <dgm:spPr/>
      <dgm:t>
        <a:bodyPr/>
        <a:lstStyle/>
        <a:p>
          <a:r>
            <a:rPr lang="ar-MA" sz="1100" b="1">
              <a:cs typeface="+mj-cs"/>
            </a:rPr>
            <a:t>مصلحة الموارد البشرية والشؤون العامة</a:t>
          </a:r>
          <a:endParaRPr lang="fr-FR" sz="1100" b="1">
            <a:cs typeface="+mj-cs"/>
          </a:endParaRPr>
        </a:p>
      </dgm:t>
    </dgm:pt>
    <dgm:pt modelId="{410308A6-0E49-4D43-AE3D-B1CED52AE5BE}" type="parTrans" cxnId="{8790C481-9775-4B98-9A21-D858E7806C70}">
      <dgm:prSet/>
      <dgm:spPr/>
      <dgm:t>
        <a:bodyPr/>
        <a:lstStyle/>
        <a:p>
          <a:endParaRPr lang="fr-FR"/>
        </a:p>
      </dgm:t>
    </dgm:pt>
    <dgm:pt modelId="{49193960-41E1-4DB5-899E-5B51942B3BAD}" type="sibTrans" cxnId="{8790C481-9775-4B98-9A21-D858E7806C70}">
      <dgm:prSet/>
      <dgm:spPr/>
      <dgm:t>
        <a:bodyPr/>
        <a:lstStyle/>
        <a:p>
          <a:endParaRPr lang="fr-FR"/>
        </a:p>
      </dgm:t>
    </dgm:pt>
    <dgm:pt modelId="{37EAF043-8F02-4D06-AA74-BC32C72AF1BA}">
      <dgm:prSet custT="1"/>
      <dgm:spPr/>
      <dgm:t>
        <a:bodyPr/>
        <a:lstStyle/>
        <a:p>
          <a:pPr rtl="1"/>
          <a:r>
            <a:rPr lang="ar-MA" sz="1200" b="1">
              <a:cs typeface="+mj-cs"/>
            </a:rPr>
            <a:t>المديرية الإقليمية لأسفي</a:t>
          </a:r>
        </a:p>
        <a:p>
          <a:pPr rtl="1"/>
          <a:endParaRPr lang="fr-FR" sz="1200">
            <a:cs typeface="+mj-cs"/>
          </a:endParaRPr>
        </a:p>
      </dgm:t>
    </dgm:pt>
    <dgm:pt modelId="{1AD27F97-6AE9-4CA3-BB04-51CF1B5D2197}" type="parTrans" cxnId="{0CA7E55F-8D30-46FB-AF68-08E57FDCDD31}">
      <dgm:prSet/>
      <dgm:spPr/>
      <dgm:t>
        <a:bodyPr/>
        <a:lstStyle/>
        <a:p>
          <a:endParaRPr lang="fr-FR"/>
        </a:p>
      </dgm:t>
    </dgm:pt>
    <dgm:pt modelId="{2B20D6D4-4C23-49A0-A9E4-81BA20571E16}" type="sibTrans" cxnId="{0CA7E55F-8D30-46FB-AF68-08E57FDCDD31}">
      <dgm:prSet/>
      <dgm:spPr/>
      <dgm:t>
        <a:bodyPr/>
        <a:lstStyle/>
        <a:p>
          <a:endParaRPr lang="fr-FR"/>
        </a:p>
      </dgm:t>
    </dgm:pt>
    <dgm:pt modelId="{2901B705-31B0-400A-A7AA-55664A6AC88D}">
      <dgm:prSet custT="1"/>
      <dgm:spPr/>
      <dgm:t>
        <a:bodyPr/>
        <a:lstStyle/>
        <a:p>
          <a:r>
            <a:rPr lang="ar-MA" sz="1100" b="1">
              <a:cs typeface="+mj-cs"/>
            </a:rPr>
            <a:t>مصلحة الإحصائيات والحسابات الجهوية</a:t>
          </a:r>
        </a:p>
      </dgm:t>
    </dgm:pt>
    <dgm:pt modelId="{A297F1DA-1294-41BC-8350-7E7664914920}" type="parTrans" cxnId="{3AB944BA-0CEE-4E2E-A5A9-89DE08DBADC1}">
      <dgm:prSet/>
      <dgm:spPr/>
      <dgm:t>
        <a:bodyPr/>
        <a:lstStyle/>
        <a:p>
          <a:endParaRPr lang="fr-FR"/>
        </a:p>
      </dgm:t>
    </dgm:pt>
    <dgm:pt modelId="{251ACD93-ED8F-438E-A921-92CB86AA171D}" type="sibTrans" cxnId="{3AB944BA-0CEE-4E2E-A5A9-89DE08DBADC1}">
      <dgm:prSet/>
      <dgm:spPr/>
      <dgm:t>
        <a:bodyPr/>
        <a:lstStyle/>
        <a:p>
          <a:endParaRPr lang="fr-FR"/>
        </a:p>
      </dgm:t>
    </dgm:pt>
    <dgm:pt modelId="{63AD3CEC-CD19-4D38-8F11-BB8164A0A4D3}" type="pres">
      <dgm:prSet presAssocID="{1A4492AB-23BD-4358-AAEF-678C8FB7B32D}" presName="Name0" presStyleCnt="0">
        <dgm:presLayoutVars>
          <dgm:orgChart val="1"/>
          <dgm:chPref val="1"/>
          <dgm:dir/>
          <dgm:animOne val="branch"/>
          <dgm:animLvl val="lvl"/>
          <dgm:resizeHandles/>
        </dgm:presLayoutVars>
      </dgm:prSet>
      <dgm:spPr/>
      <dgm:t>
        <a:bodyPr/>
        <a:lstStyle/>
        <a:p>
          <a:endParaRPr lang="fr-FR"/>
        </a:p>
      </dgm:t>
    </dgm:pt>
    <dgm:pt modelId="{3A22ACF5-9AEF-4DC4-ACA6-260FBAADDE22}" type="pres">
      <dgm:prSet presAssocID="{79C08088-D591-4A61-A9BA-13657E0826A5}" presName="hierRoot1" presStyleCnt="0">
        <dgm:presLayoutVars>
          <dgm:hierBranch val="init"/>
        </dgm:presLayoutVars>
      </dgm:prSet>
      <dgm:spPr/>
    </dgm:pt>
    <dgm:pt modelId="{40ED0F95-D63F-4A65-B9B1-278EA0DD9827}" type="pres">
      <dgm:prSet presAssocID="{79C08088-D591-4A61-A9BA-13657E0826A5}" presName="rootComposite1" presStyleCnt="0"/>
      <dgm:spPr/>
    </dgm:pt>
    <dgm:pt modelId="{31E47DFF-C3FE-425C-B908-E554A405FDE3}" type="pres">
      <dgm:prSet presAssocID="{79C08088-D591-4A61-A9BA-13657E0826A5}" presName="rootText1" presStyleLbl="alignAcc1" presStyleIdx="0" presStyleCnt="0" custScaleY="133583">
        <dgm:presLayoutVars>
          <dgm:chPref val="3"/>
        </dgm:presLayoutVars>
      </dgm:prSet>
      <dgm:spPr/>
      <dgm:t>
        <a:bodyPr/>
        <a:lstStyle/>
        <a:p>
          <a:endParaRPr lang="fr-FR"/>
        </a:p>
      </dgm:t>
    </dgm:pt>
    <dgm:pt modelId="{1AA489B7-EB5D-4A20-995D-6B159486475E}" type="pres">
      <dgm:prSet presAssocID="{79C08088-D591-4A61-A9BA-13657E0826A5}" presName="topArc1" presStyleLbl="parChTrans1D1" presStyleIdx="0" presStyleCnt="14"/>
      <dgm:spPr/>
    </dgm:pt>
    <dgm:pt modelId="{7E0EDAAA-C51F-4FE1-8735-21ABD9C7DF1D}" type="pres">
      <dgm:prSet presAssocID="{79C08088-D591-4A61-A9BA-13657E0826A5}" presName="bottomArc1" presStyleLbl="parChTrans1D1" presStyleIdx="1" presStyleCnt="14"/>
      <dgm:spPr/>
    </dgm:pt>
    <dgm:pt modelId="{429B1683-C661-4A88-8E0E-C27985768A44}" type="pres">
      <dgm:prSet presAssocID="{79C08088-D591-4A61-A9BA-13657E0826A5}" presName="topConnNode1" presStyleLbl="node1" presStyleIdx="0" presStyleCnt="0"/>
      <dgm:spPr/>
      <dgm:t>
        <a:bodyPr/>
        <a:lstStyle/>
        <a:p>
          <a:endParaRPr lang="fr-FR"/>
        </a:p>
      </dgm:t>
    </dgm:pt>
    <dgm:pt modelId="{5BB71154-718E-41DF-B8E9-93532AA1F66F}" type="pres">
      <dgm:prSet presAssocID="{79C08088-D591-4A61-A9BA-13657E0826A5}" presName="hierChild2" presStyleCnt="0"/>
      <dgm:spPr/>
    </dgm:pt>
    <dgm:pt modelId="{8FE771B4-18B7-469E-9E41-B687B597AA9D}" type="pres">
      <dgm:prSet presAssocID="{39482A2B-276B-4829-943B-4B8D2E5115FA}" presName="Name28" presStyleLbl="parChTrans1D2" presStyleIdx="0" presStyleCnt="5"/>
      <dgm:spPr/>
      <dgm:t>
        <a:bodyPr/>
        <a:lstStyle/>
        <a:p>
          <a:endParaRPr lang="fr-FR"/>
        </a:p>
      </dgm:t>
    </dgm:pt>
    <dgm:pt modelId="{3E095298-A280-4B7A-809D-197550856023}" type="pres">
      <dgm:prSet presAssocID="{80C6774F-D910-4D79-B891-0EBFB50B2738}" presName="hierRoot2" presStyleCnt="0">
        <dgm:presLayoutVars>
          <dgm:hierBranch val="init"/>
        </dgm:presLayoutVars>
      </dgm:prSet>
      <dgm:spPr/>
    </dgm:pt>
    <dgm:pt modelId="{53C4E761-B60F-429C-92CA-9340AD01CF53}" type="pres">
      <dgm:prSet presAssocID="{80C6774F-D910-4D79-B891-0EBFB50B2738}" presName="rootComposite2" presStyleCnt="0"/>
      <dgm:spPr/>
    </dgm:pt>
    <dgm:pt modelId="{0555276E-6652-4F17-8B26-81EF8FC40308}" type="pres">
      <dgm:prSet presAssocID="{80C6774F-D910-4D79-B891-0EBFB50B2738}" presName="rootText2" presStyleLbl="alignAcc1" presStyleIdx="0" presStyleCnt="0">
        <dgm:presLayoutVars>
          <dgm:chPref val="3"/>
        </dgm:presLayoutVars>
      </dgm:prSet>
      <dgm:spPr/>
      <dgm:t>
        <a:bodyPr/>
        <a:lstStyle/>
        <a:p>
          <a:endParaRPr lang="fr-FR"/>
        </a:p>
      </dgm:t>
    </dgm:pt>
    <dgm:pt modelId="{336C643A-8A4D-43A4-B338-272B9EDF5A68}" type="pres">
      <dgm:prSet presAssocID="{80C6774F-D910-4D79-B891-0EBFB50B2738}" presName="topArc2" presStyleLbl="parChTrans1D1" presStyleIdx="2" presStyleCnt="14"/>
      <dgm:spPr/>
    </dgm:pt>
    <dgm:pt modelId="{A7438734-208D-4C40-AFEE-9F3EF7405242}" type="pres">
      <dgm:prSet presAssocID="{80C6774F-D910-4D79-B891-0EBFB50B2738}" presName="bottomArc2" presStyleLbl="parChTrans1D1" presStyleIdx="3" presStyleCnt="14"/>
      <dgm:spPr/>
    </dgm:pt>
    <dgm:pt modelId="{CEEDC545-CB37-41B7-BE51-3184853802D5}" type="pres">
      <dgm:prSet presAssocID="{80C6774F-D910-4D79-B891-0EBFB50B2738}" presName="topConnNode2" presStyleLbl="node2" presStyleIdx="0" presStyleCnt="0"/>
      <dgm:spPr/>
      <dgm:t>
        <a:bodyPr/>
        <a:lstStyle/>
        <a:p>
          <a:endParaRPr lang="fr-FR"/>
        </a:p>
      </dgm:t>
    </dgm:pt>
    <dgm:pt modelId="{2295D9B0-110D-4DF1-8E26-46794C749C24}" type="pres">
      <dgm:prSet presAssocID="{80C6774F-D910-4D79-B891-0EBFB50B2738}" presName="hierChild4" presStyleCnt="0"/>
      <dgm:spPr/>
    </dgm:pt>
    <dgm:pt modelId="{2D174B6B-B9D2-420B-BD8C-3B3CBC49CA37}" type="pres">
      <dgm:prSet presAssocID="{80C6774F-D910-4D79-B891-0EBFB50B2738}" presName="hierChild5" presStyleCnt="0"/>
      <dgm:spPr/>
    </dgm:pt>
    <dgm:pt modelId="{73F2AD19-1ADC-421A-BC66-CA2DC37FF65A}" type="pres">
      <dgm:prSet presAssocID="{F5CA4A3E-B6EA-4856-8BE5-17C6B77DF2CD}" presName="Name28" presStyleLbl="parChTrans1D2" presStyleIdx="1" presStyleCnt="5"/>
      <dgm:spPr/>
      <dgm:t>
        <a:bodyPr/>
        <a:lstStyle/>
        <a:p>
          <a:endParaRPr lang="fr-FR"/>
        </a:p>
      </dgm:t>
    </dgm:pt>
    <dgm:pt modelId="{D6947837-BBEB-4EFB-A0C0-BE59A2CEA722}" type="pres">
      <dgm:prSet presAssocID="{455C9A2F-5A74-4677-B289-C1237C1DA7A1}" presName="hierRoot2" presStyleCnt="0">
        <dgm:presLayoutVars>
          <dgm:hierBranch val="init"/>
        </dgm:presLayoutVars>
      </dgm:prSet>
      <dgm:spPr/>
    </dgm:pt>
    <dgm:pt modelId="{53872BE0-5E9F-46E8-88E8-7B2B3609199C}" type="pres">
      <dgm:prSet presAssocID="{455C9A2F-5A74-4677-B289-C1237C1DA7A1}" presName="rootComposite2" presStyleCnt="0"/>
      <dgm:spPr/>
    </dgm:pt>
    <dgm:pt modelId="{0F54D9FE-3654-40C2-8079-05DF14480A1B}" type="pres">
      <dgm:prSet presAssocID="{455C9A2F-5A74-4677-B289-C1237C1DA7A1}" presName="rootText2" presStyleLbl="alignAcc1" presStyleIdx="0" presStyleCnt="0">
        <dgm:presLayoutVars>
          <dgm:chPref val="3"/>
        </dgm:presLayoutVars>
      </dgm:prSet>
      <dgm:spPr/>
      <dgm:t>
        <a:bodyPr/>
        <a:lstStyle/>
        <a:p>
          <a:endParaRPr lang="fr-FR"/>
        </a:p>
      </dgm:t>
    </dgm:pt>
    <dgm:pt modelId="{3AB3FFFA-7797-405F-93F5-0AF46693823A}" type="pres">
      <dgm:prSet presAssocID="{455C9A2F-5A74-4677-B289-C1237C1DA7A1}" presName="topArc2" presStyleLbl="parChTrans1D1" presStyleIdx="4" presStyleCnt="14"/>
      <dgm:spPr/>
    </dgm:pt>
    <dgm:pt modelId="{E6020B91-14FB-4864-A968-3A95DA7B0D73}" type="pres">
      <dgm:prSet presAssocID="{455C9A2F-5A74-4677-B289-C1237C1DA7A1}" presName="bottomArc2" presStyleLbl="parChTrans1D1" presStyleIdx="5" presStyleCnt="14"/>
      <dgm:spPr/>
    </dgm:pt>
    <dgm:pt modelId="{A3397625-E8A6-4EDB-B59A-B42ED8A25139}" type="pres">
      <dgm:prSet presAssocID="{455C9A2F-5A74-4677-B289-C1237C1DA7A1}" presName="topConnNode2" presStyleLbl="node2" presStyleIdx="0" presStyleCnt="0"/>
      <dgm:spPr/>
      <dgm:t>
        <a:bodyPr/>
        <a:lstStyle/>
        <a:p>
          <a:endParaRPr lang="fr-FR"/>
        </a:p>
      </dgm:t>
    </dgm:pt>
    <dgm:pt modelId="{EE81E0BE-64E4-4FAC-9932-C711F2548FC3}" type="pres">
      <dgm:prSet presAssocID="{455C9A2F-5A74-4677-B289-C1237C1DA7A1}" presName="hierChild4" presStyleCnt="0"/>
      <dgm:spPr/>
    </dgm:pt>
    <dgm:pt modelId="{7D143F0C-3013-4395-A400-DE16AF338645}" type="pres">
      <dgm:prSet presAssocID="{455C9A2F-5A74-4677-B289-C1237C1DA7A1}" presName="hierChild5" presStyleCnt="0"/>
      <dgm:spPr/>
    </dgm:pt>
    <dgm:pt modelId="{A08A423F-9F46-4FF0-8BC3-4390A3292C46}" type="pres">
      <dgm:prSet presAssocID="{410308A6-0E49-4D43-AE3D-B1CED52AE5BE}" presName="Name28" presStyleLbl="parChTrans1D2" presStyleIdx="2" presStyleCnt="5"/>
      <dgm:spPr/>
      <dgm:t>
        <a:bodyPr/>
        <a:lstStyle/>
        <a:p>
          <a:endParaRPr lang="fr-FR"/>
        </a:p>
      </dgm:t>
    </dgm:pt>
    <dgm:pt modelId="{A20B6076-63BF-4908-B58E-3D3FE87A1434}" type="pres">
      <dgm:prSet presAssocID="{657F32BD-4B80-4BF8-A892-AF75B807CE46}" presName="hierRoot2" presStyleCnt="0">
        <dgm:presLayoutVars>
          <dgm:hierBranch val="init"/>
        </dgm:presLayoutVars>
      </dgm:prSet>
      <dgm:spPr/>
    </dgm:pt>
    <dgm:pt modelId="{72DAEE5A-47B9-44F0-A87E-86FA38533DB9}" type="pres">
      <dgm:prSet presAssocID="{657F32BD-4B80-4BF8-A892-AF75B807CE46}" presName="rootComposite2" presStyleCnt="0"/>
      <dgm:spPr/>
    </dgm:pt>
    <dgm:pt modelId="{CD6512F7-237A-42B1-BF0B-F77C0D245B86}" type="pres">
      <dgm:prSet presAssocID="{657F32BD-4B80-4BF8-A892-AF75B807CE46}" presName="rootText2" presStyleLbl="alignAcc1" presStyleIdx="0" presStyleCnt="0">
        <dgm:presLayoutVars>
          <dgm:chPref val="3"/>
        </dgm:presLayoutVars>
      </dgm:prSet>
      <dgm:spPr/>
      <dgm:t>
        <a:bodyPr/>
        <a:lstStyle/>
        <a:p>
          <a:endParaRPr lang="fr-FR"/>
        </a:p>
      </dgm:t>
    </dgm:pt>
    <dgm:pt modelId="{382A7BD6-159B-444F-8350-3A5F569E4E62}" type="pres">
      <dgm:prSet presAssocID="{657F32BD-4B80-4BF8-A892-AF75B807CE46}" presName="topArc2" presStyleLbl="parChTrans1D1" presStyleIdx="6" presStyleCnt="14"/>
      <dgm:spPr/>
    </dgm:pt>
    <dgm:pt modelId="{BEDD7904-9A9E-41E9-BD06-DBE59A20BA0C}" type="pres">
      <dgm:prSet presAssocID="{657F32BD-4B80-4BF8-A892-AF75B807CE46}" presName="bottomArc2" presStyleLbl="parChTrans1D1" presStyleIdx="7" presStyleCnt="14"/>
      <dgm:spPr/>
    </dgm:pt>
    <dgm:pt modelId="{1A0788C1-B864-4C7A-B81C-29C1682FADED}" type="pres">
      <dgm:prSet presAssocID="{657F32BD-4B80-4BF8-A892-AF75B807CE46}" presName="topConnNode2" presStyleLbl="node2" presStyleIdx="0" presStyleCnt="0"/>
      <dgm:spPr/>
      <dgm:t>
        <a:bodyPr/>
        <a:lstStyle/>
        <a:p>
          <a:endParaRPr lang="fr-FR"/>
        </a:p>
      </dgm:t>
    </dgm:pt>
    <dgm:pt modelId="{93E1834A-E33D-4B05-B22E-A76874E53B1D}" type="pres">
      <dgm:prSet presAssocID="{657F32BD-4B80-4BF8-A892-AF75B807CE46}" presName="hierChild4" presStyleCnt="0"/>
      <dgm:spPr/>
    </dgm:pt>
    <dgm:pt modelId="{62001837-C2EA-41F0-BF45-B6DBAA349D87}" type="pres">
      <dgm:prSet presAssocID="{657F32BD-4B80-4BF8-A892-AF75B807CE46}" presName="hierChild5" presStyleCnt="0"/>
      <dgm:spPr/>
    </dgm:pt>
    <dgm:pt modelId="{79A70288-6C19-40AE-A9CF-33DF21FCD3FD}" type="pres">
      <dgm:prSet presAssocID="{A297F1DA-1294-41BC-8350-7E7664914920}" presName="Name28" presStyleLbl="parChTrans1D2" presStyleIdx="3" presStyleCnt="5"/>
      <dgm:spPr/>
      <dgm:t>
        <a:bodyPr/>
        <a:lstStyle/>
        <a:p>
          <a:endParaRPr lang="fr-FR"/>
        </a:p>
      </dgm:t>
    </dgm:pt>
    <dgm:pt modelId="{AE3EE48E-22B9-4E7E-A577-BCB239869CD3}" type="pres">
      <dgm:prSet presAssocID="{2901B705-31B0-400A-A7AA-55664A6AC88D}" presName="hierRoot2" presStyleCnt="0">
        <dgm:presLayoutVars>
          <dgm:hierBranch val="init"/>
        </dgm:presLayoutVars>
      </dgm:prSet>
      <dgm:spPr/>
    </dgm:pt>
    <dgm:pt modelId="{50326E51-E239-43FB-A999-438E20888D46}" type="pres">
      <dgm:prSet presAssocID="{2901B705-31B0-400A-A7AA-55664A6AC88D}" presName="rootComposite2" presStyleCnt="0"/>
      <dgm:spPr/>
    </dgm:pt>
    <dgm:pt modelId="{90D7B226-3B4B-4673-81D7-A600CE86C549}" type="pres">
      <dgm:prSet presAssocID="{2901B705-31B0-400A-A7AA-55664A6AC88D}" presName="rootText2" presStyleLbl="alignAcc1" presStyleIdx="0" presStyleCnt="0">
        <dgm:presLayoutVars>
          <dgm:chPref val="3"/>
        </dgm:presLayoutVars>
      </dgm:prSet>
      <dgm:spPr/>
      <dgm:t>
        <a:bodyPr/>
        <a:lstStyle/>
        <a:p>
          <a:endParaRPr lang="fr-FR"/>
        </a:p>
      </dgm:t>
    </dgm:pt>
    <dgm:pt modelId="{B7DCE52D-4F32-4F26-8906-6B0D371572AC}" type="pres">
      <dgm:prSet presAssocID="{2901B705-31B0-400A-A7AA-55664A6AC88D}" presName="topArc2" presStyleLbl="parChTrans1D1" presStyleIdx="8" presStyleCnt="14"/>
      <dgm:spPr/>
    </dgm:pt>
    <dgm:pt modelId="{EF779AD9-D308-4928-A9B8-3E6655A6430B}" type="pres">
      <dgm:prSet presAssocID="{2901B705-31B0-400A-A7AA-55664A6AC88D}" presName="bottomArc2" presStyleLbl="parChTrans1D1" presStyleIdx="9" presStyleCnt="14"/>
      <dgm:spPr/>
    </dgm:pt>
    <dgm:pt modelId="{A44D5A59-E089-4938-A1A7-C585B7B53E64}" type="pres">
      <dgm:prSet presAssocID="{2901B705-31B0-400A-A7AA-55664A6AC88D}" presName="topConnNode2" presStyleLbl="node2" presStyleIdx="0" presStyleCnt="0"/>
      <dgm:spPr/>
      <dgm:t>
        <a:bodyPr/>
        <a:lstStyle/>
        <a:p>
          <a:endParaRPr lang="fr-FR"/>
        </a:p>
      </dgm:t>
    </dgm:pt>
    <dgm:pt modelId="{679AE103-9B65-40BF-A96D-53259D061EB5}" type="pres">
      <dgm:prSet presAssocID="{2901B705-31B0-400A-A7AA-55664A6AC88D}" presName="hierChild4" presStyleCnt="0"/>
      <dgm:spPr/>
    </dgm:pt>
    <dgm:pt modelId="{ACD930C7-F17B-4277-80B8-6696D54D48CB}" type="pres">
      <dgm:prSet presAssocID="{2901B705-31B0-400A-A7AA-55664A6AC88D}" presName="hierChild5" presStyleCnt="0"/>
      <dgm:spPr/>
    </dgm:pt>
    <dgm:pt modelId="{3BF9C833-453E-4FD3-8999-74E957EE54AA}" type="pres">
      <dgm:prSet presAssocID="{79C08088-D591-4A61-A9BA-13657E0826A5}" presName="hierChild3" presStyleCnt="0"/>
      <dgm:spPr/>
    </dgm:pt>
    <dgm:pt modelId="{833CBFA2-952D-459F-97A9-E25F356D2965}" type="pres">
      <dgm:prSet presAssocID="{FFC1F745-7553-4567-A366-0F33ED31F42F}" presName="Name101" presStyleLbl="parChTrans1D2" presStyleIdx="4" presStyleCnt="5"/>
      <dgm:spPr/>
      <dgm:t>
        <a:bodyPr/>
        <a:lstStyle/>
        <a:p>
          <a:endParaRPr lang="fr-FR"/>
        </a:p>
      </dgm:t>
    </dgm:pt>
    <dgm:pt modelId="{93521B10-B480-495A-841A-EDA83EE1BFBB}" type="pres">
      <dgm:prSet presAssocID="{0B170C6D-E229-459C-990C-E1AD33CD8094}" presName="hierRoot3" presStyleCnt="0">
        <dgm:presLayoutVars>
          <dgm:hierBranch val="init"/>
        </dgm:presLayoutVars>
      </dgm:prSet>
      <dgm:spPr/>
    </dgm:pt>
    <dgm:pt modelId="{EF9224BE-A647-45D6-A16C-78713BCEBB46}" type="pres">
      <dgm:prSet presAssocID="{0B170C6D-E229-459C-990C-E1AD33CD8094}" presName="rootComposite3" presStyleCnt="0"/>
      <dgm:spPr/>
    </dgm:pt>
    <dgm:pt modelId="{912C201F-D3CA-4D10-AA52-07E74A75B7C1}" type="pres">
      <dgm:prSet presAssocID="{0B170C6D-E229-459C-990C-E1AD33CD8094}" presName="rootText3" presStyleLbl="alignAcc1" presStyleIdx="0" presStyleCnt="0">
        <dgm:presLayoutVars>
          <dgm:chPref val="3"/>
        </dgm:presLayoutVars>
      </dgm:prSet>
      <dgm:spPr/>
      <dgm:t>
        <a:bodyPr/>
        <a:lstStyle/>
        <a:p>
          <a:endParaRPr lang="fr-FR"/>
        </a:p>
      </dgm:t>
    </dgm:pt>
    <dgm:pt modelId="{92680C98-62CD-4B98-BE58-D8F3A920F9CB}" type="pres">
      <dgm:prSet presAssocID="{0B170C6D-E229-459C-990C-E1AD33CD8094}" presName="topArc3" presStyleLbl="parChTrans1D1" presStyleIdx="10" presStyleCnt="14"/>
      <dgm:spPr/>
    </dgm:pt>
    <dgm:pt modelId="{75A02095-FE01-474D-B81B-0E54F5B9C7EB}" type="pres">
      <dgm:prSet presAssocID="{0B170C6D-E229-459C-990C-E1AD33CD8094}" presName="bottomArc3" presStyleLbl="parChTrans1D1" presStyleIdx="11" presStyleCnt="14"/>
      <dgm:spPr/>
    </dgm:pt>
    <dgm:pt modelId="{919CF3EE-245D-4D75-B580-5FE306D2312D}" type="pres">
      <dgm:prSet presAssocID="{0B170C6D-E229-459C-990C-E1AD33CD8094}" presName="topConnNode3" presStyleLbl="asst1" presStyleIdx="0" presStyleCnt="0"/>
      <dgm:spPr/>
      <dgm:t>
        <a:bodyPr/>
        <a:lstStyle/>
        <a:p>
          <a:endParaRPr lang="fr-FR"/>
        </a:p>
      </dgm:t>
    </dgm:pt>
    <dgm:pt modelId="{4620ACDC-F7D4-4DDA-8B87-B1604E8CFE2E}" type="pres">
      <dgm:prSet presAssocID="{0B170C6D-E229-459C-990C-E1AD33CD8094}" presName="hierChild6" presStyleCnt="0"/>
      <dgm:spPr/>
    </dgm:pt>
    <dgm:pt modelId="{8C3BF498-9C25-4CF8-BCD6-825B7F5CE06E}" type="pres">
      <dgm:prSet presAssocID="{0B170C6D-E229-459C-990C-E1AD33CD8094}" presName="hierChild7" presStyleCnt="0"/>
      <dgm:spPr/>
    </dgm:pt>
    <dgm:pt modelId="{A21843D1-FA6A-49BC-A056-43F433A461C0}" type="pres">
      <dgm:prSet presAssocID="{37EAF043-8F02-4D06-AA74-BC32C72AF1BA}" presName="hierRoot1" presStyleCnt="0">
        <dgm:presLayoutVars>
          <dgm:hierBranch val="init"/>
        </dgm:presLayoutVars>
      </dgm:prSet>
      <dgm:spPr/>
    </dgm:pt>
    <dgm:pt modelId="{237D434A-7488-4EC7-96BD-C7EBF3A09F83}" type="pres">
      <dgm:prSet presAssocID="{37EAF043-8F02-4D06-AA74-BC32C72AF1BA}" presName="rootComposite1" presStyleCnt="0"/>
      <dgm:spPr/>
    </dgm:pt>
    <dgm:pt modelId="{15B01D3D-0901-45AC-BDA6-FA62DE9EBE17}" type="pres">
      <dgm:prSet presAssocID="{37EAF043-8F02-4D06-AA74-BC32C72AF1BA}" presName="rootText1" presStyleLbl="alignAcc1" presStyleIdx="0" presStyleCnt="0" custScaleY="135593">
        <dgm:presLayoutVars>
          <dgm:chPref val="3"/>
        </dgm:presLayoutVars>
      </dgm:prSet>
      <dgm:spPr/>
      <dgm:t>
        <a:bodyPr/>
        <a:lstStyle/>
        <a:p>
          <a:endParaRPr lang="fr-FR"/>
        </a:p>
      </dgm:t>
    </dgm:pt>
    <dgm:pt modelId="{CC769E5D-69A5-4E19-8411-92603738A57C}" type="pres">
      <dgm:prSet presAssocID="{37EAF043-8F02-4D06-AA74-BC32C72AF1BA}" presName="topArc1" presStyleLbl="parChTrans1D1" presStyleIdx="12" presStyleCnt="14"/>
      <dgm:spPr/>
    </dgm:pt>
    <dgm:pt modelId="{2FC80B4C-AAC0-4E7E-AA96-3FAC2B784E25}" type="pres">
      <dgm:prSet presAssocID="{37EAF043-8F02-4D06-AA74-BC32C72AF1BA}" presName="bottomArc1" presStyleLbl="parChTrans1D1" presStyleIdx="13" presStyleCnt="14"/>
      <dgm:spPr/>
    </dgm:pt>
    <dgm:pt modelId="{71E162AD-12AD-49A9-B504-36C926B2EF98}" type="pres">
      <dgm:prSet presAssocID="{37EAF043-8F02-4D06-AA74-BC32C72AF1BA}" presName="topConnNode1" presStyleLbl="node1" presStyleIdx="0" presStyleCnt="0"/>
      <dgm:spPr/>
      <dgm:t>
        <a:bodyPr/>
        <a:lstStyle/>
        <a:p>
          <a:endParaRPr lang="fr-FR"/>
        </a:p>
      </dgm:t>
    </dgm:pt>
    <dgm:pt modelId="{3183C30E-3905-4C75-95F4-BCF0D6680010}" type="pres">
      <dgm:prSet presAssocID="{37EAF043-8F02-4D06-AA74-BC32C72AF1BA}" presName="hierChild2" presStyleCnt="0"/>
      <dgm:spPr/>
    </dgm:pt>
    <dgm:pt modelId="{6FBF5010-D4DB-470C-85A2-2DFDD5E2EDCC}" type="pres">
      <dgm:prSet presAssocID="{37EAF043-8F02-4D06-AA74-BC32C72AF1BA}" presName="hierChild3" presStyleCnt="0"/>
      <dgm:spPr/>
    </dgm:pt>
  </dgm:ptLst>
  <dgm:cxnLst>
    <dgm:cxn modelId="{A9AFAB26-BE2E-4E8E-BCB6-EB15FA069F6A}" type="presOf" srcId="{410308A6-0E49-4D43-AE3D-B1CED52AE5BE}" destId="{A08A423F-9F46-4FF0-8BC3-4390A3292C46}" srcOrd="0" destOrd="0" presId="urn:microsoft.com/office/officeart/2008/layout/HalfCircleOrganizationChart"/>
    <dgm:cxn modelId="{22DA5691-6F56-4691-B54F-C26331C1D754}" type="presOf" srcId="{0B170C6D-E229-459C-990C-E1AD33CD8094}" destId="{912C201F-D3CA-4D10-AA52-07E74A75B7C1}" srcOrd="0" destOrd="0" presId="urn:microsoft.com/office/officeart/2008/layout/HalfCircleOrganizationChart"/>
    <dgm:cxn modelId="{887303DC-5A88-4285-A2AC-EC0EF9160F16}" type="presOf" srcId="{455C9A2F-5A74-4677-B289-C1237C1DA7A1}" destId="{0F54D9FE-3654-40C2-8079-05DF14480A1B}" srcOrd="0" destOrd="0" presId="urn:microsoft.com/office/officeart/2008/layout/HalfCircleOrganizationChart"/>
    <dgm:cxn modelId="{89CCC9BA-7678-4428-9342-11518B310166}" srcId="{1A4492AB-23BD-4358-AAEF-678C8FB7B32D}" destId="{79C08088-D591-4A61-A9BA-13657E0826A5}" srcOrd="0" destOrd="0" parTransId="{70DE10D1-2CDE-4A3E-9CC1-6BE2A677DF33}" sibTransId="{A185726A-B7ED-4C73-82D6-29426734CACE}"/>
    <dgm:cxn modelId="{9D3C42A6-421E-400D-859B-4D2C03790C5B}" type="presOf" srcId="{F5CA4A3E-B6EA-4856-8BE5-17C6B77DF2CD}" destId="{73F2AD19-1ADC-421A-BC66-CA2DC37FF65A}" srcOrd="0" destOrd="0" presId="urn:microsoft.com/office/officeart/2008/layout/HalfCircleOrganizationChart"/>
    <dgm:cxn modelId="{45484765-DC35-437E-91F4-336B6B2EAC21}" srcId="{79C08088-D591-4A61-A9BA-13657E0826A5}" destId="{80C6774F-D910-4D79-B891-0EBFB50B2738}" srcOrd="1" destOrd="0" parTransId="{39482A2B-276B-4829-943B-4B8D2E5115FA}" sibTransId="{7A9A1459-88CB-4D86-A56F-43599678638A}"/>
    <dgm:cxn modelId="{3AB944BA-0CEE-4E2E-A5A9-89DE08DBADC1}" srcId="{79C08088-D591-4A61-A9BA-13657E0826A5}" destId="{2901B705-31B0-400A-A7AA-55664A6AC88D}" srcOrd="4" destOrd="0" parTransId="{A297F1DA-1294-41BC-8350-7E7664914920}" sibTransId="{251ACD93-ED8F-438E-A921-92CB86AA171D}"/>
    <dgm:cxn modelId="{420D693E-E483-4E12-BB59-C2C06360D9F9}" srcId="{79C08088-D591-4A61-A9BA-13657E0826A5}" destId="{455C9A2F-5A74-4677-B289-C1237C1DA7A1}" srcOrd="2" destOrd="0" parTransId="{F5CA4A3E-B6EA-4856-8BE5-17C6B77DF2CD}" sibTransId="{5C85C7C1-691E-4FEC-BF06-4BCEF3764D22}"/>
    <dgm:cxn modelId="{80E6B2D6-2649-4249-AE1C-A36D3671D9FD}" type="presOf" srcId="{2901B705-31B0-400A-A7AA-55664A6AC88D}" destId="{90D7B226-3B4B-4673-81D7-A600CE86C549}" srcOrd="0" destOrd="0" presId="urn:microsoft.com/office/officeart/2008/layout/HalfCircleOrganizationChart"/>
    <dgm:cxn modelId="{740A4908-8E48-4A4E-A564-12F2AE2F005A}" type="presOf" srcId="{80C6774F-D910-4D79-B891-0EBFB50B2738}" destId="{CEEDC545-CB37-41B7-BE51-3184853802D5}" srcOrd="1" destOrd="0" presId="urn:microsoft.com/office/officeart/2008/layout/HalfCircleOrganizationChart"/>
    <dgm:cxn modelId="{021BDF58-D2B5-43F1-8118-A444C349AB76}" type="presOf" srcId="{FFC1F745-7553-4567-A366-0F33ED31F42F}" destId="{833CBFA2-952D-459F-97A9-E25F356D2965}" srcOrd="0" destOrd="0" presId="urn:microsoft.com/office/officeart/2008/layout/HalfCircleOrganizationChart"/>
    <dgm:cxn modelId="{7254F534-D215-4BCA-9D9D-84FF4642B2CF}" type="presOf" srcId="{657F32BD-4B80-4BF8-A892-AF75B807CE46}" destId="{CD6512F7-237A-42B1-BF0B-F77C0D245B86}" srcOrd="0" destOrd="0" presId="urn:microsoft.com/office/officeart/2008/layout/HalfCircleOrganizationChart"/>
    <dgm:cxn modelId="{47D04E37-8950-4E98-A54A-5C7BF93AE00B}" srcId="{79C08088-D591-4A61-A9BA-13657E0826A5}" destId="{0B170C6D-E229-459C-990C-E1AD33CD8094}" srcOrd="0" destOrd="0" parTransId="{FFC1F745-7553-4567-A366-0F33ED31F42F}" sibTransId="{26087DD2-3821-418F-879B-0F844F61BB32}"/>
    <dgm:cxn modelId="{CE677C02-2858-4144-AD91-895B2A288A3E}" type="presOf" srcId="{0B170C6D-E229-459C-990C-E1AD33CD8094}" destId="{919CF3EE-245D-4D75-B580-5FE306D2312D}" srcOrd="1" destOrd="0" presId="urn:microsoft.com/office/officeart/2008/layout/HalfCircleOrganizationChart"/>
    <dgm:cxn modelId="{74AF41EC-724B-4AD1-B2F5-8DEDB25224D4}" type="presOf" srcId="{37EAF043-8F02-4D06-AA74-BC32C72AF1BA}" destId="{15B01D3D-0901-45AC-BDA6-FA62DE9EBE17}" srcOrd="0" destOrd="0" presId="urn:microsoft.com/office/officeart/2008/layout/HalfCircleOrganizationChart"/>
    <dgm:cxn modelId="{9A32B2D9-52FA-4771-B0B6-D0B3B4550D11}" type="presOf" srcId="{455C9A2F-5A74-4677-B289-C1237C1DA7A1}" destId="{A3397625-E8A6-4EDB-B59A-B42ED8A25139}" srcOrd="1" destOrd="0" presId="urn:microsoft.com/office/officeart/2008/layout/HalfCircleOrganizationChart"/>
    <dgm:cxn modelId="{7814E683-3EE6-4930-89C3-0308CA2DCEB7}" type="presOf" srcId="{80C6774F-D910-4D79-B891-0EBFB50B2738}" destId="{0555276E-6652-4F17-8B26-81EF8FC40308}" srcOrd="0" destOrd="0" presId="urn:microsoft.com/office/officeart/2008/layout/HalfCircleOrganizationChart"/>
    <dgm:cxn modelId="{8790C481-9775-4B98-9A21-D858E7806C70}" srcId="{79C08088-D591-4A61-A9BA-13657E0826A5}" destId="{657F32BD-4B80-4BF8-A892-AF75B807CE46}" srcOrd="3" destOrd="0" parTransId="{410308A6-0E49-4D43-AE3D-B1CED52AE5BE}" sibTransId="{49193960-41E1-4DB5-899E-5B51942B3BAD}"/>
    <dgm:cxn modelId="{16FD5373-1CA5-4707-B30B-4E158F08F5B2}" type="presOf" srcId="{A297F1DA-1294-41BC-8350-7E7664914920}" destId="{79A70288-6C19-40AE-A9CF-33DF21FCD3FD}" srcOrd="0" destOrd="0" presId="urn:microsoft.com/office/officeart/2008/layout/HalfCircleOrganizationChart"/>
    <dgm:cxn modelId="{D0AD46A8-7457-4F88-BD84-64BE5BB0C397}" type="presOf" srcId="{79C08088-D591-4A61-A9BA-13657E0826A5}" destId="{429B1683-C661-4A88-8E0E-C27985768A44}" srcOrd="1" destOrd="0" presId="urn:microsoft.com/office/officeart/2008/layout/HalfCircleOrganizationChart"/>
    <dgm:cxn modelId="{C95E2BA6-71D7-4F88-9878-639CA6401F36}" type="presOf" srcId="{2901B705-31B0-400A-A7AA-55664A6AC88D}" destId="{A44D5A59-E089-4938-A1A7-C585B7B53E64}" srcOrd="1" destOrd="0" presId="urn:microsoft.com/office/officeart/2008/layout/HalfCircleOrganizationChart"/>
    <dgm:cxn modelId="{0BBDB5FC-45F0-4E7C-9C09-C479A3902A90}" type="presOf" srcId="{39482A2B-276B-4829-943B-4B8D2E5115FA}" destId="{8FE771B4-18B7-469E-9E41-B687B597AA9D}" srcOrd="0" destOrd="0" presId="urn:microsoft.com/office/officeart/2008/layout/HalfCircleOrganizationChart"/>
    <dgm:cxn modelId="{C33ED0C8-A077-453E-BA35-AAC1133CFB3E}" type="presOf" srcId="{1A4492AB-23BD-4358-AAEF-678C8FB7B32D}" destId="{63AD3CEC-CD19-4D38-8F11-BB8164A0A4D3}" srcOrd="0" destOrd="0" presId="urn:microsoft.com/office/officeart/2008/layout/HalfCircleOrganizationChart"/>
    <dgm:cxn modelId="{A099E843-EA04-4936-9520-C8358CC447F5}" type="presOf" srcId="{79C08088-D591-4A61-A9BA-13657E0826A5}" destId="{31E47DFF-C3FE-425C-B908-E554A405FDE3}" srcOrd="0" destOrd="0" presId="urn:microsoft.com/office/officeart/2008/layout/HalfCircleOrganizationChart"/>
    <dgm:cxn modelId="{0CA7E55F-8D30-46FB-AF68-08E57FDCDD31}" srcId="{1A4492AB-23BD-4358-AAEF-678C8FB7B32D}" destId="{37EAF043-8F02-4D06-AA74-BC32C72AF1BA}" srcOrd="1" destOrd="0" parTransId="{1AD27F97-6AE9-4CA3-BB04-51CF1B5D2197}" sibTransId="{2B20D6D4-4C23-49A0-A9E4-81BA20571E16}"/>
    <dgm:cxn modelId="{91F67D44-D099-4CD7-87D3-4762B6C2EFA4}" type="presOf" srcId="{37EAF043-8F02-4D06-AA74-BC32C72AF1BA}" destId="{71E162AD-12AD-49A9-B504-36C926B2EF98}" srcOrd="1" destOrd="0" presId="urn:microsoft.com/office/officeart/2008/layout/HalfCircleOrganizationChart"/>
    <dgm:cxn modelId="{0AFBAFE5-E0D6-4721-AAAF-22936572463C}" type="presOf" srcId="{657F32BD-4B80-4BF8-A892-AF75B807CE46}" destId="{1A0788C1-B864-4C7A-B81C-29C1682FADED}" srcOrd="1" destOrd="0" presId="urn:microsoft.com/office/officeart/2008/layout/HalfCircleOrganizationChart"/>
    <dgm:cxn modelId="{AE11BF31-5372-44D2-ABB4-CC69F6C417B1}" type="presParOf" srcId="{63AD3CEC-CD19-4D38-8F11-BB8164A0A4D3}" destId="{3A22ACF5-9AEF-4DC4-ACA6-260FBAADDE22}" srcOrd="0" destOrd="0" presId="urn:microsoft.com/office/officeart/2008/layout/HalfCircleOrganizationChart"/>
    <dgm:cxn modelId="{1FF44F59-7549-4EAE-9590-63A54C4F7D0E}" type="presParOf" srcId="{3A22ACF5-9AEF-4DC4-ACA6-260FBAADDE22}" destId="{40ED0F95-D63F-4A65-B9B1-278EA0DD9827}" srcOrd="0" destOrd="0" presId="urn:microsoft.com/office/officeart/2008/layout/HalfCircleOrganizationChart"/>
    <dgm:cxn modelId="{7E185BD8-84FC-4692-AC8F-E9EDCB8D0F20}" type="presParOf" srcId="{40ED0F95-D63F-4A65-B9B1-278EA0DD9827}" destId="{31E47DFF-C3FE-425C-B908-E554A405FDE3}" srcOrd="0" destOrd="0" presId="urn:microsoft.com/office/officeart/2008/layout/HalfCircleOrganizationChart"/>
    <dgm:cxn modelId="{E5981FA5-F8F9-47E2-AF30-FAA525B93F9F}" type="presParOf" srcId="{40ED0F95-D63F-4A65-B9B1-278EA0DD9827}" destId="{1AA489B7-EB5D-4A20-995D-6B159486475E}" srcOrd="1" destOrd="0" presId="urn:microsoft.com/office/officeart/2008/layout/HalfCircleOrganizationChart"/>
    <dgm:cxn modelId="{EF731779-8453-452E-8E35-AA4D674E37A4}" type="presParOf" srcId="{40ED0F95-D63F-4A65-B9B1-278EA0DD9827}" destId="{7E0EDAAA-C51F-4FE1-8735-21ABD9C7DF1D}" srcOrd="2" destOrd="0" presId="urn:microsoft.com/office/officeart/2008/layout/HalfCircleOrganizationChart"/>
    <dgm:cxn modelId="{026E5C2E-945F-4F79-BF78-37775DF22F63}" type="presParOf" srcId="{40ED0F95-D63F-4A65-B9B1-278EA0DD9827}" destId="{429B1683-C661-4A88-8E0E-C27985768A44}" srcOrd="3" destOrd="0" presId="urn:microsoft.com/office/officeart/2008/layout/HalfCircleOrganizationChart"/>
    <dgm:cxn modelId="{CADE3300-7CD2-4E71-8E01-E8AB30F1F417}" type="presParOf" srcId="{3A22ACF5-9AEF-4DC4-ACA6-260FBAADDE22}" destId="{5BB71154-718E-41DF-B8E9-93532AA1F66F}" srcOrd="1" destOrd="0" presId="urn:microsoft.com/office/officeart/2008/layout/HalfCircleOrganizationChart"/>
    <dgm:cxn modelId="{50D57CF1-8C28-40DF-B23E-9FA8C4FE8D18}" type="presParOf" srcId="{5BB71154-718E-41DF-B8E9-93532AA1F66F}" destId="{8FE771B4-18B7-469E-9E41-B687B597AA9D}" srcOrd="0" destOrd="0" presId="urn:microsoft.com/office/officeart/2008/layout/HalfCircleOrganizationChart"/>
    <dgm:cxn modelId="{C6145695-9513-4779-9B29-E7608B3A5C23}" type="presParOf" srcId="{5BB71154-718E-41DF-B8E9-93532AA1F66F}" destId="{3E095298-A280-4B7A-809D-197550856023}" srcOrd="1" destOrd="0" presId="urn:microsoft.com/office/officeart/2008/layout/HalfCircleOrganizationChart"/>
    <dgm:cxn modelId="{4EA51F7A-8D90-410D-89E1-09D946A0D1AF}" type="presParOf" srcId="{3E095298-A280-4B7A-809D-197550856023}" destId="{53C4E761-B60F-429C-92CA-9340AD01CF53}" srcOrd="0" destOrd="0" presId="urn:microsoft.com/office/officeart/2008/layout/HalfCircleOrganizationChart"/>
    <dgm:cxn modelId="{2B0BD502-97CB-4040-8746-727484D4D96F}" type="presParOf" srcId="{53C4E761-B60F-429C-92CA-9340AD01CF53}" destId="{0555276E-6652-4F17-8B26-81EF8FC40308}" srcOrd="0" destOrd="0" presId="urn:microsoft.com/office/officeart/2008/layout/HalfCircleOrganizationChart"/>
    <dgm:cxn modelId="{4019B0C5-F2A5-4E2E-87A9-151A83EBB119}" type="presParOf" srcId="{53C4E761-B60F-429C-92CA-9340AD01CF53}" destId="{336C643A-8A4D-43A4-B338-272B9EDF5A68}" srcOrd="1" destOrd="0" presId="urn:microsoft.com/office/officeart/2008/layout/HalfCircleOrganizationChart"/>
    <dgm:cxn modelId="{669DC068-A3C1-407C-8DAC-DF1DF8F3FDEA}" type="presParOf" srcId="{53C4E761-B60F-429C-92CA-9340AD01CF53}" destId="{A7438734-208D-4C40-AFEE-9F3EF7405242}" srcOrd="2" destOrd="0" presId="urn:microsoft.com/office/officeart/2008/layout/HalfCircleOrganizationChart"/>
    <dgm:cxn modelId="{260FF3E6-189C-46AC-9BE2-3A7365DAF760}" type="presParOf" srcId="{53C4E761-B60F-429C-92CA-9340AD01CF53}" destId="{CEEDC545-CB37-41B7-BE51-3184853802D5}" srcOrd="3" destOrd="0" presId="urn:microsoft.com/office/officeart/2008/layout/HalfCircleOrganizationChart"/>
    <dgm:cxn modelId="{FC5286FC-A6C2-40AD-A92D-035076A2EA0D}" type="presParOf" srcId="{3E095298-A280-4B7A-809D-197550856023}" destId="{2295D9B0-110D-4DF1-8E26-46794C749C24}" srcOrd="1" destOrd="0" presId="urn:microsoft.com/office/officeart/2008/layout/HalfCircleOrganizationChart"/>
    <dgm:cxn modelId="{4EC1B115-1B53-429B-B8FC-700ABCF36FA1}" type="presParOf" srcId="{3E095298-A280-4B7A-809D-197550856023}" destId="{2D174B6B-B9D2-420B-BD8C-3B3CBC49CA37}" srcOrd="2" destOrd="0" presId="urn:microsoft.com/office/officeart/2008/layout/HalfCircleOrganizationChart"/>
    <dgm:cxn modelId="{A814A5D0-0C28-487E-81CE-F074CDA8B1F6}" type="presParOf" srcId="{5BB71154-718E-41DF-B8E9-93532AA1F66F}" destId="{73F2AD19-1ADC-421A-BC66-CA2DC37FF65A}" srcOrd="2" destOrd="0" presId="urn:microsoft.com/office/officeart/2008/layout/HalfCircleOrganizationChart"/>
    <dgm:cxn modelId="{CA3B4F6F-7DE0-4B61-9EE1-FBF59A5D90A4}" type="presParOf" srcId="{5BB71154-718E-41DF-B8E9-93532AA1F66F}" destId="{D6947837-BBEB-4EFB-A0C0-BE59A2CEA722}" srcOrd="3" destOrd="0" presId="urn:microsoft.com/office/officeart/2008/layout/HalfCircleOrganizationChart"/>
    <dgm:cxn modelId="{3ED2E4A3-0F31-4811-8001-61B94C8C0A7B}" type="presParOf" srcId="{D6947837-BBEB-4EFB-A0C0-BE59A2CEA722}" destId="{53872BE0-5E9F-46E8-88E8-7B2B3609199C}" srcOrd="0" destOrd="0" presId="urn:microsoft.com/office/officeart/2008/layout/HalfCircleOrganizationChart"/>
    <dgm:cxn modelId="{D7591BEB-C74D-469E-AC6F-DF438B09F49F}" type="presParOf" srcId="{53872BE0-5E9F-46E8-88E8-7B2B3609199C}" destId="{0F54D9FE-3654-40C2-8079-05DF14480A1B}" srcOrd="0" destOrd="0" presId="urn:microsoft.com/office/officeart/2008/layout/HalfCircleOrganizationChart"/>
    <dgm:cxn modelId="{B6AF604E-061C-49AA-8422-A80A61A7410E}" type="presParOf" srcId="{53872BE0-5E9F-46E8-88E8-7B2B3609199C}" destId="{3AB3FFFA-7797-405F-93F5-0AF46693823A}" srcOrd="1" destOrd="0" presId="urn:microsoft.com/office/officeart/2008/layout/HalfCircleOrganizationChart"/>
    <dgm:cxn modelId="{6110A1A6-5601-4AFA-ABAA-F6BADD861A65}" type="presParOf" srcId="{53872BE0-5E9F-46E8-88E8-7B2B3609199C}" destId="{E6020B91-14FB-4864-A968-3A95DA7B0D73}" srcOrd="2" destOrd="0" presId="urn:microsoft.com/office/officeart/2008/layout/HalfCircleOrganizationChart"/>
    <dgm:cxn modelId="{7FBEA98B-B9FB-4A91-B1A6-1D029EE409AA}" type="presParOf" srcId="{53872BE0-5E9F-46E8-88E8-7B2B3609199C}" destId="{A3397625-E8A6-4EDB-B59A-B42ED8A25139}" srcOrd="3" destOrd="0" presId="urn:microsoft.com/office/officeart/2008/layout/HalfCircleOrganizationChart"/>
    <dgm:cxn modelId="{D322013F-5A61-4AEA-901C-3A9B9FAD48C9}" type="presParOf" srcId="{D6947837-BBEB-4EFB-A0C0-BE59A2CEA722}" destId="{EE81E0BE-64E4-4FAC-9932-C711F2548FC3}" srcOrd="1" destOrd="0" presId="urn:microsoft.com/office/officeart/2008/layout/HalfCircleOrganizationChart"/>
    <dgm:cxn modelId="{B9C0C9E7-4232-488F-821D-DAFD956942E0}" type="presParOf" srcId="{D6947837-BBEB-4EFB-A0C0-BE59A2CEA722}" destId="{7D143F0C-3013-4395-A400-DE16AF338645}" srcOrd="2" destOrd="0" presId="urn:microsoft.com/office/officeart/2008/layout/HalfCircleOrganizationChart"/>
    <dgm:cxn modelId="{BDF2DB75-3BF6-4834-B411-4B6159B6A06A}" type="presParOf" srcId="{5BB71154-718E-41DF-B8E9-93532AA1F66F}" destId="{A08A423F-9F46-4FF0-8BC3-4390A3292C46}" srcOrd="4" destOrd="0" presId="urn:microsoft.com/office/officeart/2008/layout/HalfCircleOrganizationChart"/>
    <dgm:cxn modelId="{082CCDE8-9CA9-4956-A721-924854E8896B}" type="presParOf" srcId="{5BB71154-718E-41DF-B8E9-93532AA1F66F}" destId="{A20B6076-63BF-4908-B58E-3D3FE87A1434}" srcOrd="5" destOrd="0" presId="urn:microsoft.com/office/officeart/2008/layout/HalfCircleOrganizationChart"/>
    <dgm:cxn modelId="{BF735D91-CFF9-4EF8-BF78-C6253C71831D}" type="presParOf" srcId="{A20B6076-63BF-4908-B58E-3D3FE87A1434}" destId="{72DAEE5A-47B9-44F0-A87E-86FA38533DB9}" srcOrd="0" destOrd="0" presId="urn:microsoft.com/office/officeart/2008/layout/HalfCircleOrganizationChart"/>
    <dgm:cxn modelId="{8D027702-2652-4153-BB6B-45140A7A4637}" type="presParOf" srcId="{72DAEE5A-47B9-44F0-A87E-86FA38533DB9}" destId="{CD6512F7-237A-42B1-BF0B-F77C0D245B86}" srcOrd="0" destOrd="0" presId="urn:microsoft.com/office/officeart/2008/layout/HalfCircleOrganizationChart"/>
    <dgm:cxn modelId="{395EA15A-0322-4C05-B06A-17315F9233EB}" type="presParOf" srcId="{72DAEE5A-47B9-44F0-A87E-86FA38533DB9}" destId="{382A7BD6-159B-444F-8350-3A5F569E4E62}" srcOrd="1" destOrd="0" presId="urn:microsoft.com/office/officeart/2008/layout/HalfCircleOrganizationChart"/>
    <dgm:cxn modelId="{06D73F3E-1146-4757-8CD4-F8013F2B178B}" type="presParOf" srcId="{72DAEE5A-47B9-44F0-A87E-86FA38533DB9}" destId="{BEDD7904-9A9E-41E9-BD06-DBE59A20BA0C}" srcOrd="2" destOrd="0" presId="urn:microsoft.com/office/officeart/2008/layout/HalfCircleOrganizationChart"/>
    <dgm:cxn modelId="{F7BF3FE8-89AB-459A-9862-77E82AAD4C92}" type="presParOf" srcId="{72DAEE5A-47B9-44F0-A87E-86FA38533DB9}" destId="{1A0788C1-B864-4C7A-B81C-29C1682FADED}" srcOrd="3" destOrd="0" presId="urn:microsoft.com/office/officeart/2008/layout/HalfCircleOrganizationChart"/>
    <dgm:cxn modelId="{07DBED97-C942-44A1-9F58-3F23A12AF068}" type="presParOf" srcId="{A20B6076-63BF-4908-B58E-3D3FE87A1434}" destId="{93E1834A-E33D-4B05-B22E-A76874E53B1D}" srcOrd="1" destOrd="0" presId="urn:microsoft.com/office/officeart/2008/layout/HalfCircleOrganizationChart"/>
    <dgm:cxn modelId="{6407786B-C1E1-4B0A-B143-1013857DE5C1}" type="presParOf" srcId="{A20B6076-63BF-4908-B58E-3D3FE87A1434}" destId="{62001837-C2EA-41F0-BF45-B6DBAA349D87}" srcOrd="2" destOrd="0" presId="urn:microsoft.com/office/officeart/2008/layout/HalfCircleOrganizationChart"/>
    <dgm:cxn modelId="{AF67516B-C715-403E-B7D7-CF63D636EFDB}" type="presParOf" srcId="{5BB71154-718E-41DF-B8E9-93532AA1F66F}" destId="{79A70288-6C19-40AE-A9CF-33DF21FCD3FD}" srcOrd="6" destOrd="0" presId="urn:microsoft.com/office/officeart/2008/layout/HalfCircleOrganizationChart"/>
    <dgm:cxn modelId="{F3CF3653-A168-4ED9-9576-9A880324CA3D}" type="presParOf" srcId="{5BB71154-718E-41DF-B8E9-93532AA1F66F}" destId="{AE3EE48E-22B9-4E7E-A577-BCB239869CD3}" srcOrd="7" destOrd="0" presId="urn:microsoft.com/office/officeart/2008/layout/HalfCircleOrganizationChart"/>
    <dgm:cxn modelId="{8E00F9FB-FC85-4968-8FEB-D0D4B2C4716C}" type="presParOf" srcId="{AE3EE48E-22B9-4E7E-A577-BCB239869CD3}" destId="{50326E51-E239-43FB-A999-438E20888D46}" srcOrd="0" destOrd="0" presId="urn:microsoft.com/office/officeart/2008/layout/HalfCircleOrganizationChart"/>
    <dgm:cxn modelId="{D2F4E0BD-971E-4E00-99A8-DB3273913BE5}" type="presParOf" srcId="{50326E51-E239-43FB-A999-438E20888D46}" destId="{90D7B226-3B4B-4673-81D7-A600CE86C549}" srcOrd="0" destOrd="0" presId="urn:microsoft.com/office/officeart/2008/layout/HalfCircleOrganizationChart"/>
    <dgm:cxn modelId="{B685C216-E1A6-4C37-AB9D-625F01C32019}" type="presParOf" srcId="{50326E51-E239-43FB-A999-438E20888D46}" destId="{B7DCE52D-4F32-4F26-8906-6B0D371572AC}" srcOrd="1" destOrd="0" presId="urn:microsoft.com/office/officeart/2008/layout/HalfCircleOrganizationChart"/>
    <dgm:cxn modelId="{97C62066-B983-4D53-9D6D-1D1554195887}" type="presParOf" srcId="{50326E51-E239-43FB-A999-438E20888D46}" destId="{EF779AD9-D308-4928-A9B8-3E6655A6430B}" srcOrd="2" destOrd="0" presId="urn:microsoft.com/office/officeart/2008/layout/HalfCircleOrganizationChart"/>
    <dgm:cxn modelId="{23E1398B-F841-4DC7-9710-4EDD53674CB4}" type="presParOf" srcId="{50326E51-E239-43FB-A999-438E20888D46}" destId="{A44D5A59-E089-4938-A1A7-C585B7B53E64}" srcOrd="3" destOrd="0" presId="urn:microsoft.com/office/officeart/2008/layout/HalfCircleOrganizationChart"/>
    <dgm:cxn modelId="{6605D31E-D06C-41DC-91D9-105408D04E68}" type="presParOf" srcId="{AE3EE48E-22B9-4E7E-A577-BCB239869CD3}" destId="{679AE103-9B65-40BF-A96D-53259D061EB5}" srcOrd="1" destOrd="0" presId="urn:microsoft.com/office/officeart/2008/layout/HalfCircleOrganizationChart"/>
    <dgm:cxn modelId="{F4E8392D-2491-477E-9489-DED55B882DD5}" type="presParOf" srcId="{AE3EE48E-22B9-4E7E-A577-BCB239869CD3}" destId="{ACD930C7-F17B-4277-80B8-6696D54D48CB}" srcOrd="2" destOrd="0" presId="urn:microsoft.com/office/officeart/2008/layout/HalfCircleOrganizationChart"/>
    <dgm:cxn modelId="{DFC799DB-C025-47D4-B5C1-C55678B0A112}" type="presParOf" srcId="{3A22ACF5-9AEF-4DC4-ACA6-260FBAADDE22}" destId="{3BF9C833-453E-4FD3-8999-74E957EE54AA}" srcOrd="2" destOrd="0" presId="urn:microsoft.com/office/officeart/2008/layout/HalfCircleOrganizationChart"/>
    <dgm:cxn modelId="{EDF353F9-0054-435B-AA57-2EEE4A9908DD}" type="presParOf" srcId="{3BF9C833-453E-4FD3-8999-74E957EE54AA}" destId="{833CBFA2-952D-459F-97A9-E25F356D2965}" srcOrd="0" destOrd="0" presId="urn:microsoft.com/office/officeart/2008/layout/HalfCircleOrganizationChart"/>
    <dgm:cxn modelId="{91FF6B33-1571-4187-BA0B-B2AB9D5E53A0}" type="presParOf" srcId="{3BF9C833-453E-4FD3-8999-74E957EE54AA}" destId="{93521B10-B480-495A-841A-EDA83EE1BFBB}" srcOrd="1" destOrd="0" presId="urn:microsoft.com/office/officeart/2008/layout/HalfCircleOrganizationChart"/>
    <dgm:cxn modelId="{9631DCC3-3667-402D-BD5E-7B5A1343A705}" type="presParOf" srcId="{93521B10-B480-495A-841A-EDA83EE1BFBB}" destId="{EF9224BE-A647-45D6-A16C-78713BCEBB46}" srcOrd="0" destOrd="0" presId="urn:microsoft.com/office/officeart/2008/layout/HalfCircleOrganizationChart"/>
    <dgm:cxn modelId="{01FE90E3-97BC-4C83-AD36-6FB0E659001E}" type="presParOf" srcId="{EF9224BE-A647-45D6-A16C-78713BCEBB46}" destId="{912C201F-D3CA-4D10-AA52-07E74A75B7C1}" srcOrd="0" destOrd="0" presId="urn:microsoft.com/office/officeart/2008/layout/HalfCircleOrganizationChart"/>
    <dgm:cxn modelId="{BFF16E1A-2CE5-4D4E-BB48-E741940A15E0}" type="presParOf" srcId="{EF9224BE-A647-45D6-A16C-78713BCEBB46}" destId="{92680C98-62CD-4B98-BE58-D8F3A920F9CB}" srcOrd="1" destOrd="0" presId="urn:microsoft.com/office/officeart/2008/layout/HalfCircleOrganizationChart"/>
    <dgm:cxn modelId="{0864B001-BACD-4843-8A32-E04CAB78251E}" type="presParOf" srcId="{EF9224BE-A647-45D6-A16C-78713BCEBB46}" destId="{75A02095-FE01-474D-B81B-0E54F5B9C7EB}" srcOrd="2" destOrd="0" presId="urn:microsoft.com/office/officeart/2008/layout/HalfCircleOrganizationChart"/>
    <dgm:cxn modelId="{AC9DFF9C-A718-4DA7-8FBD-475DE6BB21EB}" type="presParOf" srcId="{EF9224BE-A647-45D6-A16C-78713BCEBB46}" destId="{919CF3EE-245D-4D75-B580-5FE306D2312D}" srcOrd="3" destOrd="0" presId="urn:microsoft.com/office/officeart/2008/layout/HalfCircleOrganizationChart"/>
    <dgm:cxn modelId="{EFAD0337-C300-419E-919D-60A33B185051}" type="presParOf" srcId="{93521B10-B480-495A-841A-EDA83EE1BFBB}" destId="{4620ACDC-F7D4-4DDA-8B87-B1604E8CFE2E}" srcOrd="1" destOrd="0" presId="urn:microsoft.com/office/officeart/2008/layout/HalfCircleOrganizationChart"/>
    <dgm:cxn modelId="{AD6874CE-E95F-41C8-BAF0-52657C0FABC9}" type="presParOf" srcId="{93521B10-B480-495A-841A-EDA83EE1BFBB}" destId="{8C3BF498-9C25-4CF8-BCD6-825B7F5CE06E}" srcOrd="2" destOrd="0" presId="urn:microsoft.com/office/officeart/2008/layout/HalfCircleOrganizationChart"/>
    <dgm:cxn modelId="{A2C1228C-F8DE-4EA1-9CF8-B71490B6AAE4}" type="presParOf" srcId="{63AD3CEC-CD19-4D38-8F11-BB8164A0A4D3}" destId="{A21843D1-FA6A-49BC-A056-43F433A461C0}" srcOrd="1" destOrd="0" presId="urn:microsoft.com/office/officeart/2008/layout/HalfCircleOrganizationChart"/>
    <dgm:cxn modelId="{85664051-A59A-45B9-A118-41AC88591721}" type="presParOf" srcId="{A21843D1-FA6A-49BC-A056-43F433A461C0}" destId="{237D434A-7488-4EC7-96BD-C7EBF3A09F83}" srcOrd="0" destOrd="0" presId="urn:microsoft.com/office/officeart/2008/layout/HalfCircleOrganizationChart"/>
    <dgm:cxn modelId="{BDB3D6A4-93B0-4B52-9EE1-7BE2B091DCE9}" type="presParOf" srcId="{237D434A-7488-4EC7-96BD-C7EBF3A09F83}" destId="{15B01D3D-0901-45AC-BDA6-FA62DE9EBE17}" srcOrd="0" destOrd="0" presId="urn:microsoft.com/office/officeart/2008/layout/HalfCircleOrganizationChart"/>
    <dgm:cxn modelId="{C48D0819-8BC5-4905-BD2B-5167CF862393}" type="presParOf" srcId="{237D434A-7488-4EC7-96BD-C7EBF3A09F83}" destId="{CC769E5D-69A5-4E19-8411-92603738A57C}" srcOrd="1" destOrd="0" presId="urn:microsoft.com/office/officeart/2008/layout/HalfCircleOrganizationChart"/>
    <dgm:cxn modelId="{AE8D8897-BE7B-417A-A08F-CE24B75BE360}" type="presParOf" srcId="{237D434A-7488-4EC7-96BD-C7EBF3A09F83}" destId="{2FC80B4C-AAC0-4E7E-AA96-3FAC2B784E25}" srcOrd="2" destOrd="0" presId="urn:microsoft.com/office/officeart/2008/layout/HalfCircleOrganizationChart"/>
    <dgm:cxn modelId="{EFE4C5A1-0CB8-46DF-AD89-4692CDBB7DFF}" type="presParOf" srcId="{237D434A-7488-4EC7-96BD-C7EBF3A09F83}" destId="{71E162AD-12AD-49A9-B504-36C926B2EF98}" srcOrd="3" destOrd="0" presId="urn:microsoft.com/office/officeart/2008/layout/HalfCircleOrganizationChart"/>
    <dgm:cxn modelId="{D5D641EC-F78D-4397-98EA-05BBDE2642AB}" type="presParOf" srcId="{A21843D1-FA6A-49BC-A056-43F433A461C0}" destId="{3183C30E-3905-4C75-95F4-BCF0D6680010}" srcOrd="1" destOrd="0" presId="urn:microsoft.com/office/officeart/2008/layout/HalfCircleOrganizationChart"/>
    <dgm:cxn modelId="{093C1E28-CEC4-4DD2-81E1-A07CAEB6A663}" type="presParOf" srcId="{A21843D1-FA6A-49BC-A056-43F433A461C0}" destId="{6FBF5010-D4DB-470C-85A2-2DFDD5E2EDCC}" srcOrd="2" destOrd="0" presId="urn:microsoft.com/office/officeart/2008/layout/HalfCircleOrganizationChart"/>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33CBFA2-952D-459F-97A9-E25F356D2965}">
      <dsp:nvSpPr>
        <dsp:cNvPr id="0" name=""/>
        <dsp:cNvSpPr/>
      </dsp:nvSpPr>
      <dsp:spPr>
        <a:xfrm>
          <a:off x="2433354" y="1123014"/>
          <a:ext cx="530825" cy="383729"/>
        </a:xfrm>
        <a:custGeom>
          <a:avLst/>
          <a:gdLst/>
          <a:ahLst/>
          <a:cxnLst/>
          <a:rect l="0" t="0" r="0" b="0"/>
          <a:pathLst>
            <a:path>
              <a:moveTo>
                <a:pt x="530825" y="0"/>
              </a:moveTo>
              <a:lnTo>
                <a:pt x="530825" y="383729"/>
              </a:lnTo>
              <a:lnTo>
                <a:pt x="0" y="38372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9A70288-6C19-40AE-A9CF-33DF21FCD3FD}">
      <dsp:nvSpPr>
        <dsp:cNvPr id="0" name=""/>
        <dsp:cNvSpPr/>
      </dsp:nvSpPr>
      <dsp:spPr>
        <a:xfrm>
          <a:off x="2964180" y="1123014"/>
          <a:ext cx="2321564" cy="1176770"/>
        </a:xfrm>
        <a:custGeom>
          <a:avLst/>
          <a:gdLst/>
          <a:ahLst/>
          <a:cxnLst/>
          <a:rect l="0" t="0" r="0" b="0"/>
          <a:pathLst>
            <a:path>
              <a:moveTo>
                <a:pt x="0" y="0"/>
              </a:moveTo>
              <a:lnTo>
                <a:pt x="0" y="1042465"/>
              </a:lnTo>
              <a:lnTo>
                <a:pt x="2321564" y="1042465"/>
              </a:lnTo>
              <a:lnTo>
                <a:pt x="2321564" y="117677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08A423F-9F46-4FF0-8BC3-4390A3292C46}">
      <dsp:nvSpPr>
        <dsp:cNvPr id="0" name=""/>
        <dsp:cNvSpPr/>
      </dsp:nvSpPr>
      <dsp:spPr>
        <a:xfrm>
          <a:off x="2964180" y="1123014"/>
          <a:ext cx="773854" cy="1176770"/>
        </a:xfrm>
        <a:custGeom>
          <a:avLst/>
          <a:gdLst/>
          <a:ahLst/>
          <a:cxnLst/>
          <a:rect l="0" t="0" r="0" b="0"/>
          <a:pathLst>
            <a:path>
              <a:moveTo>
                <a:pt x="0" y="0"/>
              </a:moveTo>
              <a:lnTo>
                <a:pt x="0" y="1042465"/>
              </a:lnTo>
              <a:lnTo>
                <a:pt x="773854" y="1042465"/>
              </a:lnTo>
              <a:lnTo>
                <a:pt x="773854" y="117677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3F2AD19-1ADC-421A-BC66-CA2DC37FF65A}">
      <dsp:nvSpPr>
        <dsp:cNvPr id="0" name=""/>
        <dsp:cNvSpPr/>
      </dsp:nvSpPr>
      <dsp:spPr>
        <a:xfrm>
          <a:off x="2190325" y="1123014"/>
          <a:ext cx="773854" cy="1176770"/>
        </a:xfrm>
        <a:custGeom>
          <a:avLst/>
          <a:gdLst/>
          <a:ahLst/>
          <a:cxnLst/>
          <a:rect l="0" t="0" r="0" b="0"/>
          <a:pathLst>
            <a:path>
              <a:moveTo>
                <a:pt x="773854" y="0"/>
              </a:moveTo>
              <a:lnTo>
                <a:pt x="773854" y="1042465"/>
              </a:lnTo>
              <a:lnTo>
                <a:pt x="0" y="1042465"/>
              </a:lnTo>
              <a:lnTo>
                <a:pt x="0" y="117677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FE771B4-18B7-469E-9E41-B687B597AA9D}">
      <dsp:nvSpPr>
        <dsp:cNvPr id="0" name=""/>
        <dsp:cNvSpPr/>
      </dsp:nvSpPr>
      <dsp:spPr>
        <a:xfrm>
          <a:off x="642615" y="1123014"/>
          <a:ext cx="2321564" cy="1176770"/>
        </a:xfrm>
        <a:custGeom>
          <a:avLst/>
          <a:gdLst/>
          <a:ahLst/>
          <a:cxnLst/>
          <a:rect l="0" t="0" r="0" b="0"/>
          <a:pathLst>
            <a:path>
              <a:moveTo>
                <a:pt x="2321564" y="0"/>
              </a:moveTo>
              <a:lnTo>
                <a:pt x="2321564" y="1042465"/>
              </a:lnTo>
              <a:lnTo>
                <a:pt x="0" y="1042465"/>
              </a:lnTo>
              <a:lnTo>
                <a:pt x="0" y="117677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AA489B7-EB5D-4A20-995D-6B159486475E}">
      <dsp:nvSpPr>
        <dsp:cNvPr id="0" name=""/>
        <dsp:cNvSpPr/>
      </dsp:nvSpPr>
      <dsp:spPr>
        <a:xfrm>
          <a:off x="2644405" y="268685"/>
          <a:ext cx="639549" cy="854329"/>
        </a:xfrm>
        <a:prstGeom prst="arc">
          <a:avLst>
            <a:gd name="adj1" fmla="val 13200000"/>
            <a:gd name="adj2" fmla="val 19200000"/>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E0EDAAA-C51F-4FE1-8735-21ABD9C7DF1D}">
      <dsp:nvSpPr>
        <dsp:cNvPr id="0" name=""/>
        <dsp:cNvSpPr/>
      </dsp:nvSpPr>
      <dsp:spPr>
        <a:xfrm>
          <a:off x="2644405" y="268685"/>
          <a:ext cx="639549" cy="854329"/>
        </a:xfrm>
        <a:prstGeom prst="arc">
          <a:avLst>
            <a:gd name="adj1" fmla="val 2400000"/>
            <a:gd name="adj2" fmla="val 8400000"/>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1E47DFF-C3FE-425C-B908-E554A405FDE3}">
      <dsp:nvSpPr>
        <dsp:cNvPr id="0" name=""/>
        <dsp:cNvSpPr/>
      </dsp:nvSpPr>
      <dsp:spPr>
        <a:xfrm>
          <a:off x="2324630" y="422464"/>
          <a:ext cx="1279098" cy="546770"/>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ar-MA" sz="1400" b="1" kern="1200"/>
            <a:t>ا</a:t>
          </a:r>
          <a:r>
            <a:rPr lang="ar-MA" sz="1400" b="1" kern="1200">
              <a:cs typeface="+mj-cs"/>
            </a:rPr>
            <a:t>لمديرية الجهوية</a:t>
          </a:r>
          <a:endParaRPr lang="fr-FR" sz="1400" b="1" kern="1200">
            <a:cs typeface="+mj-cs"/>
          </a:endParaRPr>
        </a:p>
        <a:p>
          <a:pPr lvl="0" algn="ctr" defTabSz="622300">
            <a:lnSpc>
              <a:spcPct val="90000"/>
            </a:lnSpc>
            <a:spcBef>
              <a:spcPct val="0"/>
            </a:spcBef>
            <a:spcAft>
              <a:spcPct val="35000"/>
            </a:spcAft>
          </a:pPr>
          <a:endParaRPr lang="fr-FR" sz="1400" b="1" kern="1200"/>
        </a:p>
      </dsp:txBody>
      <dsp:txXfrm>
        <a:off x="2324630" y="422464"/>
        <a:ext cx="1279098" cy="546770"/>
      </dsp:txXfrm>
    </dsp:sp>
    <dsp:sp modelId="{336C643A-8A4D-43A4-B338-272B9EDF5A68}">
      <dsp:nvSpPr>
        <dsp:cNvPr id="0" name=""/>
        <dsp:cNvSpPr/>
      </dsp:nvSpPr>
      <dsp:spPr>
        <a:xfrm>
          <a:off x="322841" y="2299785"/>
          <a:ext cx="639549" cy="639549"/>
        </a:xfrm>
        <a:prstGeom prst="arc">
          <a:avLst>
            <a:gd name="adj1" fmla="val 13200000"/>
            <a:gd name="adj2" fmla="val 19200000"/>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7438734-208D-4C40-AFEE-9F3EF7405242}">
      <dsp:nvSpPr>
        <dsp:cNvPr id="0" name=""/>
        <dsp:cNvSpPr/>
      </dsp:nvSpPr>
      <dsp:spPr>
        <a:xfrm>
          <a:off x="322841" y="2299785"/>
          <a:ext cx="639549" cy="639549"/>
        </a:xfrm>
        <a:prstGeom prst="arc">
          <a:avLst>
            <a:gd name="adj1" fmla="val 2400000"/>
            <a:gd name="adj2" fmla="val 8400000"/>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555276E-6652-4F17-8B26-81EF8FC40308}">
      <dsp:nvSpPr>
        <dsp:cNvPr id="0" name=""/>
        <dsp:cNvSpPr/>
      </dsp:nvSpPr>
      <dsp:spPr>
        <a:xfrm>
          <a:off x="3066" y="2414904"/>
          <a:ext cx="1279098" cy="409311"/>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ar-MA" sz="1100" b="1" kern="1200">
              <a:cs typeface="+mj-cs"/>
            </a:rPr>
            <a:t>مصلحة التوثيق وتدبير المعلومات</a:t>
          </a:r>
          <a:endParaRPr lang="fr-FR" sz="1100" b="1" kern="1200">
            <a:cs typeface="+mj-cs"/>
          </a:endParaRPr>
        </a:p>
      </dsp:txBody>
      <dsp:txXfrm>
        <a:off x="3066" y="2414904"/>
        <a:ext cx="1279098" cy="409311"/>
      </dsp:txXfrm>
    </dsp:sp>
    <dsp:sp modelId="{3AB3FFFA-7797-405F-93F5-0AF46693823A}">
      <dsp:nvSpPr>
        <dsp:cNvPr id="0" name=""/>
        <dsp:cNvSpPr/>
      </dsp:nvSpPr>
      <dsp:spPr>
        <a:xfrm>
          <a:off x="1870550" y="2299785"/>
          <a:ext cx="639549" cy="639549"/>
        </a:xfrm>
        <a:prstGeom prst="arc">
          <a:avLst>
            <a:gd name="adj1" fmla="val 13200000"/>
            <a:gd name="adj2" fmla="val 19200000"/>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6020B91-14FB-4864-A968-3A95DA7B0D73}">
      <dsp:nvSpPr>
        <dsp:cNvPr id="0" name=""/>
        <dsp:cNvSpPr/>
      </dsp:nvSpPr>
      <dsp:spPr>
        <a:xfrm>
          <a:off x="1870550" y="2299785"/>
          <a:ext cx="639549" cy="639549"/>
        </a:xfrm>
        <a:prstGeom prst="arc">
          <a:avLst>
            <a:gd name="adj1" fmla="val 2400000"/>
            <a:gd name="adj2" fmla="val 8400000"/>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F54D9FE-3654-40C2-8079-05DF14480A1B}">
      <dsp:nvSpPr>
        <dsp:cNvPr id="0" name=""/>
        <dsp:cNvSpPr/>
      </dsp:nvSpPr>
      <dsp:spPr>
        <a:xfrm>
          <a:off x="1550775" y="2414904"/>
          <a:ext cx="1279098" cy="409311"/>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ar-MA" sz="1100" b="1" kern="1200">
              <a:cs typeface="+mj-cs"/>
            </a:rPr>
            <a:t>مصلحة الدراسات والتخطيط</a:t>
          </a:r>
          <a:endParaRPr lang="fr-FR" sz="1100" kern="1200">
            <a:cs typeface="+mj-cs"/>
          </a:endParaRPr>
        </a:p>
      </dsp:txBody>
      <dsp:txXfrm>
        <a:off x="1550775" y="2414904"/>
        <a:ext cx="1279098" cy="409311"/>
      </dsp:txXfrm>
    </dsp:sp>
    <dsp:sp modelId="{382A7BD6-159B-444F-8350-3A5F569E4E62}">
      <dsp:nvSpPr>
        <dsp:cNvPr id="0" name=""/>
        <dsp:cNvSpPr/>
      </dsp:nvSpPr>
      <dsp:spPr>
        <a:xfrm>
          <a:off x="3418260" y="2299785"/>
          <a:ext cx="639549" cy="639549"/>
        </a:xfrm>
        <a:prstGeom prst="arc">
          <a:avLst>
            <a:gd name="adj1" fmla="val 13200000"/>
            <a:gd name="adj2" fmla="val 19200000"/>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EDD7904-9A9E-41E9-BD06-DBE59A20BA0C}">
      <dsp:nvSpPr>
        <dsp:cNvPr id="0" name=""/>
        <dsp:cNvSpPr/>
      </dsp:nvSpPr>
      <dsp:spPr>
        <a:xfrm>
          <a:off x="3418260" y="2299785"/>
          <a:ext cx="639549" cy="639549"/>
        </a:xfrm>
        <a:prstGeom prst="arc">
          <a:avLst>
            <a:gd name="adj1" fmla="val 2400000"/>
            <a:gd name="adj2" fmla="val 8400000"/>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D6512F7-237A-42B1-BF0B-F77C0D245B86}">
      <dsp:nvSpPr>
        <dsp:cNvPr id="0" name=""/>
        <dsp:cNvSpPr/>
      </dsp:nvSpPr>
      <dsp:spPr>
        <a:xfrm>
          <a:off x="3098485" y="2414904"/>
          <a:ext cx="1279098" cy="409311"/>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ar-MA" sz="1100" b="1" kern="1200">
              <a:cs typeface="+mj-cs"/>
            </a:rPr>
            <a:t>مصلحة الموارد البشرية والشؤون العامة</a:t>
          </a:r>
          <a:endParaRPr lang="fr-FR" sz="1100" b="1" kern="1200">
            <a:cs typeface="+mj-cs"/>
          </a:endParaRPr>
        </a:p>
      </dsp:txBody>
      <dsp:txXfrm>
        <a:off x="3098485" y="2414904"/>
        <a:ext cx="1279098" cy="409311"/>
      </dsp:txXfrm>
    </dsp:sp>
    <dsp:sp modelId="{B7DCE52D-4F32-4F26-8906-6B0D371572AC}">
      <dsp:nvSpPr>
        <dsp:cNvPr id="0" name=""/>
        <dsp:cNvSpPr/>
      </dsp:nvSpPr>
      <dsp:spPr>
        <a:xfrm>
          <a:off x="4965969" y="2299785"/>
          <a:ext cx="639549" cy="639549"/>
        </a:xfrm>
        <a:prstGeom prst="arc">
          <a:avLst>
            <a:gd name="adj1" fmla="val 13200000"/>
            <a:gd name="adj2" fmla="val 19200000"/>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F779AD9-D308-4928-A9B8-3E6655A6430B}">
      <dsp:nvSpPr>
        <dsp:cNvPr id="0" name=""/>
        <dsp:cNvSpPr/>
      </dsp:nvSpPr>
      <dsp:spPr>
        <a:xfrm>
          <a:off x="4965969" y="2299785"/>
          <a:ext cx="639549" cy="639549"/>
        </a:xfrm>
        <a:prstGeom prst="arc">
          <a:avLst>
            <a:gd name="adj1" fmla="val 2400000"/>
            <a:gd name="adj2" fmla="val 8400000"/>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0D7B226-3B4B-4673-81D7-A600CE86C549}">
      <dsp:nvSpPr>
        <dsp:cNvPr id="0" name=""/>
        <dsp:cNvSpPr/>
      </dsp:nvSpPr>
      <dsp:spPr>
        <a:xfrm>
          <a:off x="4646194" y="2414904"/>
          <a:ext cx="1279098" cy="409311"/>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ar-MA" sz="1100" b="1" kern="1200">
              <a:cs typeface="+mj-cs"/>
            </a:rPr>
            <a:t>مصلحة الإحصائيات والحسابات الجهوية</a:t>
          </a:r>
        </a:p>
      </dsp:txBody>
      <dsp:txXfrm>
        <a:off x="4646194" y="2414904"/>
        <a:ext cx="1279098" cy="409311"/>
      </dsp:txXfrm>
    </dsp:sp>
    <dsp:sp modelId="{92680C98-62CD-4B98-BE58-D8F3A920F9CB}">
      <dsp:nvSpPr>
        <dsp:cNvPr id="0" name=""/>
        <dsp:cNvSpPr/>
      </dsp:nvSpPr>
      <dsp:spPr>
        <a:xfrm>
          <a:off x="1870550" y="1391625"/>
          <a:ext cx="639549" cy="639549"/>
        </a:xfrm>
        <a:prstGeom prst="arc">
          <a:avLst>
            <a:gd name="adj1" fmla="val 13200000"/>
            <a:gd name="adj2" fmla="val 19200000"/>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5A02095-FE01-474D-B81B-0E54F5B9C7EB}">
      <dsp:nvSpPr>
        <dsp:cNvPr id="0" name=""/>
        <dsp:cNvSpPr/>
      </dsp:nvSpPr>
      <dsp:spPr>
        <a:xfrm>
          <a:off x="1870550" y="1391625"/>
          <a:ext cx="639549" cy="639549"/>
        </a:xfrm>
        <a:prstGeom prst="arc">
          <a:avLst>
            <a:gd name="adj1" fmla="val 2400000"/>
            <a:gd name="adj2" fmla="val 8400000"/>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12C201F-D3CA-4D10-AA52-07E74A75B7C1}">
      <dsp:nvSpPr>
        <dsp:cNvPr id="0" name=""/>
        <dsp:cNvSpPr/>
      </dsp:nvSpPr>
      <dsp:spPr>
        <a:xfrm>
          <a:off x="1550775" y="1506744"/>
          <a:ext cx="1279098" cy="409311"/>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ar-MA" sz="1000" b="1" kern="1200">
              <a:cs typeface="+mj-cs"/>
            </a:rPr>
            <a:t>كتابة المديرية</a:t>
          </a:r>
        </a:p>
        <a:p>
          <a:pPr lvl="0" algn="ctr" defTabSz="444500">
            <a:lnSpc>
              <a:spcPct val="90000"/>
            </a:lnSpc>
            <a:spcBef>
              <a:spcPct val="0"/>
            </a:spcBef>
            <a:spcAft>
              <a:spcPct val="35000"/>
            </a:spcAft>
          </a:pPr>
          <a:endParaRPr lang="fr-FR" sz="1000" kern="1200">
            <a:cs typeface="+mj-cs"/>
          </a:endParaRPr>
        </a:p>
      </dsp:txBody>
      <dsp:txXfrm>
        <a:off x="1550775" y="1506744"/>
        <a:ext cx="1279098" cy="409311"/>
      </dsp:txXfrm>
    </dsp:sp>
    <dsp:sp modelId="{CC769E5D-69A5-4E19-8411-92603738A57C}">
      <dsp:nvSpPr>
        <dsp:cNvPr id="0" name=""/>
        <dsp:cNvSpPr/>
      </dsp:nvSpPr>
      <dsp:spPr>
        <a:xfrm>
          <a:off x="4192114" y="268685"/>
          <a:ext cx="639549" cy="867184"/>
        </a:xfrm>
        <a:prstGeom prst="arc">
          <a:avLst>
            <a:gd name="adj1" fmla="val 13200000"/>
            <a:gd name="adj2" fmla="val 19200000"/>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FC80B4C-AAC0-4E7E-AA96-3FAC2B784E25}">
      <dsp:nvSpPr>
        <dsp:cNvPr id="0" name=""/>
        <dsp:cNvSpPr/>
      </dsp:nvSpPr>
      <dsp:spPr>
        <a:xfrm>
          <a:off x="4192114" y="268685"/>
          <a:ext cx="639549" cy="867184"/>
        </a:xfrm>
        <a:prstGeom prst="arc">
          <a:avLst>
            <a:gd name="adj1" fmla="val 2400000"/>
            <a:gd name="adj2" fmla="val 8400000"/>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5B01D3D-0901-45AC-BDA6-FA62DE9EBE17}">
      <dsp:nvSpPr>
        <dsp:cNvPr id="0" name=""/>
        <dsp:cNvSpPr/>
      </dsp:nvSpPr>
      <dsp:spPr>
        <a:xfrm>
          <a:off x="3872340" y="424778"/>
          <a:ext cx="1279098" cy="554997"/>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dsp:style>
      <dsp:txBody>
        <a:bodyPr spcFirstLastPara="0" vert="horz" wrap="square" lIns="7620" tIns="7620" rIns="7620" bIns="7620" numCol="1" spcCol="1270" anchor="ctr" anchorCtr="0">
          <a:noAutofit/>
        </a:bodyPr>
        <a:lstStyle/>
        <a:p>
          <a:pPr lvl="0" algn="ctr" defTabSz="533400" rtl="1">
            <a:lnSpc>
              <a:spcPct val="90000"/>
            </a:lnSpc>
            <a:spcBef>
              <a:spcPct val="0"/>
            </a:spcBef>
            <a:spcAft>
              <a:spcPct val="35000"/>
            </a:spcAft>
          </a:pPr>
          <a:r>
            <a:rPr lang="ar-MA" sz="1200" b="1" kern="1200">
              <a:cs typeface="+mj-cs"/>
            </a:rPr>
            <a:t>المديرية الإقليمية لأسفي</a:t>
          </a:r>
        </a:p>
        <a:p>
          <a:pPr lvl="0" algn="ctr" defTabSz="533400" rtl="1">
            <a:lnSpc>
              <a:spcPct val="90000"/>
            </a:lnSpc>
            <a:spcBef>
              <a:spcPct val="0"/>
            </a:spcBef>
            <a:spcAft>
              <a:spcPct val="35000"/>
            </a:spcAft>
          </a:pPr>
          <a:endParaRPr lang="fr-FR" sz="1200" kern="1200">
            <a:cs typeface="+mj-cs"/>
          </a:endParaRPr>
        </a:p>
      </dsp:txBody>
      <dsp:txXfrm>
        <a:off x="3872340" y="424778"/>
        <a:ext cx="1279098" cy="554997"/>
      </dsp:txXfrm>
    </dsp:sp>
  </dsp:spTree>
</dsp:drawing>
</file>

<file path=word/diagrams/layout1.xml><?xml version="1.0" encoding="utf-8"?>
<dgm:layoutDef xmlns:dgm="http://schemas.openxmlformats.org/drawingml/2006/diagram" xmlns:a="http://schemas.openxmlformats.org/drawingml/2006/main" uniqueId="urn:microsoft.com/office/officeart/2008/layout/HalfCircleOrganizationChart">
  <dgm:title val=""/>
  <dgm:desc val=""/>
  <dgm:catLst>
    <dgm:cat type="hierarchy" pri="1500"/>
  </dgm:catLst>
  <dgm:sampData>
    <dgm:dataModel>
      <dgm:ptLst>
        <dgm:pt modelId="0" type="doc"/>
        <dgm:pt modelId="1">
          <dgm:prSet phldr="1"/>
        </dgm:pt>
        <dgm:pt modelId="11" type="asst">
          <dgm:prSet phldr="1"/>
        </dgm:pt>
        <dgm:pt modelId="12">
          <dgm:prSet phldr="1"/>
        </dgm:pt>
        <dgm:pt modelId="13">
          <dgm:prSet phldr="1"/>
        </dgm:pt>
        <dgm:pt modelId="14">
          <dgm:prSet phldr="1"/>
        </dgm:pt>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type="asst">
          <dgm:prSet phldr="1"/>
        </dgm:pt>
        <dgm:pt modelId="12">
          <dgm:prSet phldr="1"/>
        </dgm:pt>
        <dgm:pt modelId="13">
          <dgm:prSet phldr="1"/>
        </dgm:pt>
        <dgm:pt modelId="14">
          <dgm:prSet phldr="1"/>
        </dgm:pt>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Name0">
    <dgm:varLst>
      <dgm:orgChart val="1"/>
      <dgm:chPref val="1"/>
      <dgm:dir/>
      <dgm:animOne val="branch"/>
      <dgm:animLvl val="lvl"/>
      <dgm:resizeHandles/>
    </dgm:varLst>
    <dgm:choose name="Name1">
      <dgm:if name="Name2" func="var" arg="dir" op="equ" val="norm">
        <dgm:alg type="hierChild">
          <dgm:param type="linDir" val="fromL"/>
        </dgm:alg>
      </dgm:if>
      <dgm:else name="Name3">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2" refType="w" fact="10"/>
      <dgm:constr type="h" for="des" forName="rootComposite2"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forEach name="Name4" axis="ch">
      <dgm:forEach name="Name5" axis="self" ptType="node">
        <dgm:layoutNode name="hierRoot1">
          <dgm:varLst>
            <dgm:hierBranch val="init"/>
          </dgm:varLst>
          <dgm:choose name="Name6">
            <dgm:if name="Name7" func="var" arg="hierBranch" op="equ" val="l">
              <dgm:alg type="hierRoot">
                <dgm:param type="hierAlign" val="tR"/>
              </dgm:alg>
              <dgm:constrLst>
                <dgm:constr type="alignOff" val="0.65"/>
              </dgm:constrLst>
            </dgm:if>
            <dgm:if name="Name8" func="var" arg="hierBranch" op="equ" val="r">
              <dgm:alg type="hierRoot">
                <dgm:param type="hierAlign" val="tL"/>
              </dgm:alg>
              <dgm:constrLst>
                <dgm:constr type="alignOff" val="0.65"/>
              </dgm:constrLst>
            </dgm:if>
            <dgm:if name="Name9" func="var" arg="hierBranch" op="equ" val="hang">
              <dgm:alg type="hierRoot"/>
              <dgm:constrLst>
                <dgm:constr type="alignOff" val="0.65"/>
              </dgm:constrLst>
            </dgm:if>
            <dgm:else name="Name10">
              <dgm:alg type="hierRoot"/>
              <dgm:constrLst>
                <dgm:constr type="alignOff"/>
                <dgm:constr type="bendDist" for="des" ptType="parTrans" refType="sp" fact="0.5"/>
              </dgm:constrLst>
            </dgm:else>
          </dgm:choose>
          <dgm:shape xmlns:r="http://schemas.openxmlformats.org/officeDocument/2006/relationships" r:blip="">
            <dgm:adjLst/>
          </dgm:shape>
          <dgm:presOf/>
          <dgm:layoutNode name="rootComposite1">
            <dgm:alg type="composite"/>
            <dgm:shape xmlns:r="http://schemas.openxmlformats.org/officeDocument/2006/relationships" r:blip="">
              <dgm:adjLst/>
            </dgm:shape>
            <dgm:presOf axis="self" ptType="node" cnt="1"/>
            <dgm:choose name="Name11">
              <dgm:if name="Name12" func="var" arg="hierBranch" op="equ" val="init">
                <dgm:constrLst>
                  <dgm:constr type="l" for="ch" forName="rootText1"/>
                  <dgm:constr type="t" for="ch" forName="rootText1" refType="h" fact="0.18"/>
                  <dgm:constr type="w" for="ch" forName="rootText1" refType="w"/>
                  <dgm:constr type="h" for="ch" forName="rootText1" refType="h" fact="0.64"/>
                  <dgm:constr type="l" for="ch" forName="topArc1" refType="w" fact="0.25"/>
                  <dgm:constr type="t" for="ch" forName="topArc1"/>
                  <dgm:constr type="w" for="ch" forName="topArc1" refType="h" refFor="ch" refForName="topArc1"/>
                  <dgm:constr type="h" for="ch" forName="topArc1" refType="h"/>
                  <dgm:constr type="l" for="ch" forName="bottomArc1" refType="w" fact="0.25"/>
                  <dgm:constr type="t" for="ch" forName="bottomArc1"/>
                  <dgm:constr type="w" for="ch" forName="bottomArc1" refType="h" refFor="ch" refForName="bottomArc1"/>
                  <dgm:constr type="h" for="ch" forName="bottomArc1" refType="h"/>
                  <dgm:constr type="ctrX" for="ch" forName="topConnNode1" refType="w" fact="0.5"/>
                  <dgm:constr type="t" for="ch" forName="topConnNode1"/>
                  <dgm:constr type="w" for="ch" forName="topConnNode1" refType="h" fact="0.76"/>
                  <dgm:constr type="b" for="ch" forName="topConnNode1" refType="t" refFor="ch" refForName="rootText1"/>
                </dgm:constrLst>
              </dgm:if>
              <dgm:if name="Name13" func="var" arg="hierBranch" op="equ" val="l">
                <dgm:constrLst>
                  <dgm:constr type="l" for="ch" forName="rootText1"/>
                  <dgm:constr type="t" for="ch" forName="rootText1" refType="h" fact="0.18"/>
                  <dgm:constr type="w" for="ch" forName="rootText1" refType="w"/>
                  <dgm:constr type="h" for="ch" forName="rootText1" refType="h" fact="0.64"/>
                  <dgm:constr type="l" for="ch" forName="topArc1" refType="w" fact="0.25"/>
                  <dgm:constr type="t" for="ch" forName="topArc1"/>
                  <dgm:constr type="w" for="ch" forName="topArc1" refType="h" refFor="ch" refForName="topArc1"/>
                  <dgm:constr type="h" for="ch" forName="topArc1" refType="h"/>
                  <dgm:constr type="l" for="ch" forName="bottomArc1" refType="w" fact="0.25"/>
                  <dgm:constr type="t" for="ch" forName="bottomArc1"/>
                  <dgm:constr type="w" for="ch" forName="bottomArc1" refType="h" refFor="ch" refForName="bottomArc1"/>
                  <dgm:constr type="h" for="ch" forName="bottomArc1" refType="h"/>
                  <dgm:constr type="ctrX" for="ch" forName="topConnNode1" refType="w" fact="0.5"/>
                  <dgm:constr type="t" for="ch" forName="topConnNode1"/>
                  <dgm:constr type="w" for="ch" forName="topConnNode1" refType="h" fact="0.76"/>
                  <dgm:constr type="b" for="ch" forName="topConnNode1" refType="t" refFor="ch" refForName="rootText1"/>
                </dgm:constrLst>
              </dgm:if>
              <dgm:if name="Name14" func="var" arg="hierBranch" op="equ" val="r">
                <dgm:constrLst>
                  <dgm:constr type="l" for="ch" forName="rootText1"/>
                  <dgm:constr type="t" for="ch" forName="rootText1" refType="h" fact="0.18"/>
                  <dgm:constr type="w" for="ch" forName="rootText1" refType="w"/>
                  <dgm:constr type="h" for="ch" forName="rootText1" refType="h" fact="0.64"/>
                  <dgm:constr type="l" for="ch" forName="topArc1" refType="w" fact="0.25"/>
                  <dgm:constr type="t" for="ch" forName="topArc1"/>
                  <dgm:constr type="w" for="ch" forName="topArc1" refType="h" refFor="ch" refForName="topArc1"/>
                  <dgm:constr type="h" for="ch" forName="topArc1" refType="h"/>
                  <dgm:constr type="l" for="ch" forName="bottomArc1" refType="w" fact="0.25"/>
                  <dgm:constr type="t" for="ch" forName="bottomArc1"/>
                  <dgm:constr type="w" for="ch" forName="bottomArc1" refType="h" refFor="ch" refForName="bottomArc1"/>
                  <dgm:constr type="h" for="ch" forName="bottomArc1" refType="h"/>
                  <dgm:constr type="ctrX" for="ch" forName="topConnNode1" refType="w" fact="0.5"/>
                  <dgm:constr type="t" for="ch" forName="topConnNode1"/>
                  <dgm:constr type="w" for="ch" forName="topConnNode1" refType="h" fact="0.76"/>
                  <dgm:constr type="b" for="ch" forName="topConnNode1" refType="t" refFor="ch" refForName="rootText1"/>
                </dgm:constrLst>
              </dgm:if>
              <dgm:else name="Name15">
                <dgm:constrLst>
                  <dgm:constr type="l" for="ch" forName="rootText1"/>
                  <dgm:constr type="t" for="ch" forName="rootText1" refType="h" fact="0.18"/>
                  <dgm:constr type="w" for="ch" forName="rootText1" refType="w"/>
                  <dgm:constr type="h" for="ch" forName="rootText1" refType="h" fact="0.64"/>
                  <dgm:constr type="l" for="ch" forName="topArc1" refType="w" fact="0.25"/>
                  <dgm:constr type="t" for="ch" forName="topArc1"/>
                  <dgm:constr type="w" for="ch" forName="topArc1" refType="h" refFor="ch" refForName="topArc1"/>
                  <dgm:constr type="h" for="ch" forName="topArc1" refType="h"/>
                  <dgm:constr type="l" for="ch" forName="bottomArc1" refType="w" fact="0.25"/>
                  <dgm:constr type="t" for="ch" forName="bottomArc1"/>
                  <dgm:constr type="w" for="ch" forName="bottomArc1" refType="h" refFor="ch" refForName="bottomArc1"/>
                  <dgm:constr type="h" for="ch" forName="bottomArc1" refType="h"/>
                  <dgm:constr type="ctrX" for="ch" forName="topConnNode1" refType="w" fact="0.5"/>
                  <dgm:constr type="t" for="ch" forName="topConnNode1"/>
                  <dgm:constr type="w" for="ch" forName="topConnNode1" refType="h" fact="0.76"/>
                  <dgm:constr type="b" for="ch" forName="topConnNode1" refType="t" refFor="ch" refForName="rootText1"/>
                </dgm:constrLst>
              </dgm:else>
            </dgm:choose>
            <dgm:layoutNode name="rootText1" styleLbl="alignAcc1">
              <dgm:varLst>
                <dgm:chPref val="3"/>
              </dgm:varLst>
              <dgm:alg type="tx"/>
              <dgm:shape xmlns:r="http://schemas.openxmlformats.org/officeDocument/2006/relationships" type="rect" r:blip="" hideGeom="1">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topArc1" styleLbl="parChTrans1D1" moveWith="rootText1">
              <dgm:alg type="sp"/>
              <dgm:shape xmlns:r="http://schemas.openxmlformats.org/officeDocument/2006/relationships" type="arc" r:blip="" zOrderOff="-2">
                <dgm:adjLst>
                  <dgm:adj idx="1" val="-140"/>
                  <dgm:adj idx="2" val="-40"/>
                </dgm:adjLst>
              </dgm:shape>
              <dgm:presOf/>
            </dgm:layoutNode>
            <dgm:layoutNode name="bottomArc1" styleLbl="parChTrans1D1" moveWith="rootText1">
              <dgm:alg type="sp"/>
              <dgm:shape xmlns:r="http://schemas.openxmlformats.org/officeDocument/2006/relationships" type="arc" r:blip="" zOrderOff="-2">
                <dgm:adjLst>
                  <dgm:adj idx="1" val="40"/>
                  <dgm:adj idx="2" val="140"/>
                </dgm:adjLst>
              </dgm:shape>
              <dgm:presOf/>
            </dgm:layoutNode>
            <dgm:layoutNode name="topConnNode1" moveWith="rootText1">
              <dgm:alg type="sp"/>
              <dgm:shape xmlns:r="http://schemas.openxmlformats.org/officeDocument/2006/relationships" type="rect" r:blip="" hideGeom="1">
                <dgm:adjLst/>
              </dgm:shape>
              <dgm:presOf axis="self" ptType="node" cnt="1"/>
            </dgm:layoutNode>
          </dgm:layoutNode>
          <dgm:layoutNode name="hierChild2">
            <dgm:choose name="Name16">
              <dgm:if name="Name17" func="var" arg="hierBranch" op="equ" val="l">
                <dgm:alg type="hierChild">
                  <dgm:param type="chAlign" val="r"/>
                  <dgm:param type="linDir" val="fromT"/>
                </dgm:alg>
              </dgm:if>
              <dgm:if name="Name18" func="var" arg="hierBranch" op="equ" val="r">
                <dgm:alg type="hierChild">
                  <dgm:param type="chAlign" val="l"/>
                  <dgm:param type="linDir" val="fromT"/>
                </dgm:alg>
              </dgm:if>
              <dgm:if name="Name19" func="var" arg="hierBranch" op="equ" val="hang">
                <dgm:choose name="Name20">
                  <dgm:if name="Name21" func="var" arg="dir" op="equ" val="norm">
                    <dgm:alg type="hierChild">
                      <dgm:param type="chAlign" val="l"/>
                      <dgm:param type="linDir" val="fromL"/>
                      <dgm:param type="secChAlign" val="t"/>
                      <dgm:param type="secLinDir" val="fromT"/>
                    </dgm:alg>
                  </dgm:if>
                  <dgm:else name="Name22">
                    <dgm:alg type="hierChild">
                      <dgm:param type="chAlign" val="l"/>
                      <dgm:param type="linDir" val="fromR"/>
                      <dgm:param type="secChAlign" val="t"/>
                      <dgm:param type="secLinDir" val="fromT"/>
                    </dgm:alg>
                  </dgm:else>
                </dgm:choose>
              </dgm:if>
              <dgm:else name="Name23">
                <dgm:choose name="Name24">
                  <dgm:if name="Name25" func="var" arg="dir" op="equ" val="norm">
                    <dgm:alg type="hierChild"/>
                  </dgm:if>
                  <dgm:else name="Name26">
                    <dgm:alg type="hierChild">
                      <dgm:param type="linDir" val="fromR"/>
                    </dgm:alg>
                  </dgm:else>
                </dgm:choose>
              </dgm:else>
            </dgm:choose>
            <dgm:shape xmlns:r="http://schemas.openxmlformats.org/officeDocument/2006/relationships" r:blip="">
              <dgm:adjLst/>
            </dgm:shape>
            <dgm:presOf/>
            <dgm:forEach name="rep2a" axis="ch" ptType="nonAsst">
              <dgm:forEach name="Name27" axis="precedSib" ptType="parTrans" st="-1" cnt="1">
                <dgm:layoutNode name="Name28">
                  <dgm:choose name="Name29">
                    <dgm:if name="Name30" func="var" arg="hierBranch" op="equ" val="std">
                      <dgm:choose name="Name31">
                        <dgm:if name="Name32" axis="self" func="depth" op="lte" val="2">
                          <dgm:alg type="conn">
                            <dgm:param type="connRout" val="bend"/>
                            <dgm:param type="dim" val="1D"/>
                            <dgm:param type="endSty" val="noArr"/>
                            <dgm:param type="begPts" val="bCtr"/>
                            <dgm:param type="endPts" val="tCtr"/>
                            <dgm:param type="bendPt" val="end"/>
                            <dgm:param type="srcNode" val="bottomArc1"/>
                            <dgm:param type="dstNode" val="topArc2"/>
                          </dgm:alg>
                        </dgm:if>
                        <dgm:if name="Name33" axis="par" ptType="asst" func="cnt" op="equ" val="1">
                          <dgm:alg type="conn">
                            <dgm:param type="connRout" val="bend"/>
                            <dgm:param type="dim" val="1D"/>
                            <dgm:param type="endSty" val="noArr"/>
                            <dgm:param type="begPts" val="bCtr"/>
                            <dgm:param type="endPts" val="tCtr"/>
                            <dgm:param type="bendPt" val="end"/>
                            <dgm:param type="srcNode" val="bottomArc3"/>
                            <dgm:param type="dstNode" val="topArc2"/>
                          </dgm:alg>
                        </dgm:if>
                        <dgm:else name="Name34">
                          <dgm:alg type="conn">
                            <dgm:param type="connRout" val="bend"/>
                            <dgm:param type="dim" val="1D"/>
                            <dgm:param type="endSty" val="noArr"/>
                            <dgm:param type="begPts" val="bCtr"/>
                            <dgm:param type="endPts" val="tCtr"/>
                            <dgm:param type="bendPt" val="end"/>
                            <dgm:param type="srcNode" val="bottomArc2"/>
                            <dgm:param type="dstNode" val="topArc2"/>
                          </dgm:alg>
                        </dgm:else>
                      </dgm:choose>
                    </dgm:if>
                    <dgm:if name="Name35" func="var" arg="hierBranch" op="equ" val="init">
                      <dgm:choose name="Name36">
                        <dgm:if name="Name37" axis="self" func="depth" op="lte" val="2">
                          <dgm:choose name="Name38">
                            <dgm:if name="Name39" axis="self" func="depth" op="lte" val="2">
                              <dgm:alg type="conn">
                                <dgm:param type="connRout" val="bend"/>
                                <dgm:param type="dim" val="1D"/>
                                <dgm:param type="endSty" val="noArr"/>
                                <dgm:param type="begPts" val="bCtr"/>
                                <dgm:param type="endPts" val="tCtr"/>
                                <dgm:param type="bendPt" val="end"/>
                                <dgm:param type="srcNode" val="bottomArc1"/>
                                <dgm:param type="dstNode" val="topArc2"/>
                              </dgm:alg>
                            </dgm:if>
                            <dgm:if name="Name40" axis="par" ptType="asst" func="cnt" op="equ" val="1">
                              <dgm:alg type="conn">
                                <dgm:param type="connRout" val="bend"/>
                                <dgm:param type="dim" val="1D"/>
                                <dgm:param type="endSty" val="noArr"/>
                                <dgm:param type="begPts" val="bCtr"/>
                                <dgm:param type="endPts" val="tCtr"/>
                                <dgm:param type="bendPt" val="end"/>
                                <dgm:param type="srcNode" val="bottomArc3"/>
                                <dgm:param type="dstNode" val="topArc2"/>
                              </dgm:alg>
                            </dgm:if>
                            <dgm:else name="Name41">
                              <dgm:alg type="conn">
                                <dgm:param type="connRout" val="bend"/>
                                <dgm:param type="dim" val="1D"/>
                                <dgm:param type="endSty" val="noArr"/>
                                <dgm:param type="begPts" val="bCtr"/>
                                <dgm:param type="endPts" val="tCtr"/>
                                <dgm:param type="bendPt" val="end"/>
                                <dgm:param type="srcNode" val="bottomArc2"/>
                                <dgm:param type="dstNode" val="topArc2"/>
                              </dgm:alg>
                            </dgm:else>
                          </dgm:choose>
                        </dgm:if>
                        <dgm:else name="Name42">
                          <dgm:choose name="Name43">
                            <dgm:if name="Name44" axis="par des" func="maxDepth" op="lte" val="1">
                              <dgm:choose name="Name45">
                                <dgm:if name="Name46" axis="self" func="depth" op="lte" val="2">
                                  <dgm:alg type="conn">
                                    <dgm:param type="connRout" val="bend"/>
                                    <dgm:param type="dim" val="1D"/>
                                    <dgm:param type="endSty" val="noArr"/>
                                    <dgm:param type="begPts" val="bCtr"/>
                                    <dgm:param type="endPts" val="bL bR"/>
                                    <dgm:param type="srcNode" val="bottomArc1"/>
                                    <dgm:param type="dstNode" val="topConnNode2"/>
                                  </dgm:alg>
                                </dgm:if>
                                <dgm:if name="Name47" axis="par" ptType="asst" func="cnt" op="equ" val="1">
                                  <dgm:alg type="conn">
                                    <dgm:param type="connRout" val="bend"/>
                                    <dgm:param type="dim" val="1D"/>
                                    <dgm:param type="endSty" val="noArr"/>
                                    <dgm:param type="begPts" val="bCtr"/>
                                    <dgm:param type="endPts" val="bL bR"/>
                                    <dgm:param type="srcNode" val="bottomArc3"/>
                                    <dgm:param type="dstNode" val="topConnNode2"/>
                                  </dgm:alg>
                                </dgm:if>
                                <dgm:else name="Name48">
                                  <dgm:alg type="conn">
                                    <dgm:param type="connRout" val="bend"/>
                                    <dgm:param type="dim" val="1D"/>
                                    <dgm:param type="endSty" val="noArr"/>
                                    <dgm:param type="begPts" val="bCtr"/>
                                    <dgm:param type="endPts" val="bL bR"/>
                                    <dgm:param type="srcNode" val="bottomArc2"/>
                                    <dgm:param type="dstNode" val="topConnNode2"/>
                                  </dgm:alg>
                                </dgm:else>
                              </dgm:choose>
                            </dgm:if>
                            <dgm:else name="Name49">
                              <dgm:choose name="Name50">
                                <dgm:if name="Name51" axis="self" func="depth" op="lte" val="2">
                                  <dgm:alg type="conn">
                                    <dgm:param type="connRout" val="bend"/>
                                    <dgm:param type="dim" val="1D"/>
                                    <dgm:param type="endSty" val="noArr"/>
                                    <dgm:param type="begPts" val="bCtr"/>
                                    <dgm:param type="endPts" val="tCtr"/>
                                    <dgm:param type="bendPt" val="end"/>
                                    <dgm:param type="srcNode" val="bottomArc1"/>
                                    <dgm:param type="dstNode" val="topArc2"/>
                                  </dgm:alg>
                                </dgm:if>
                                <dgm:if name="Name52" axis="par" ptType="asst" func="cnt" op="equ" val="1">
                                  <dgm:alg type="conn">
                                    <dgm:param type="connRout" val="bend"/>
                                    <dgm:param type="dim" val="1D"/>
                                    <dgm:param type="endSty" val="noArr"/>
                                    <dgm:param type="begPts" val="bCtr"/>
                                    <dgm:param type="endPts" val="tCtr"/>
                                    <dgm:param type="bendPt" val="end"/>
                                    <dgm:param type="srcNode" val="bottomArc3"/>
                                    <dgm:param type="dstNode" val="topArc2"/>
                                  </dgm:alg>
                                </dgm:if>
                                <dgm:else name="Name53">
                                  <dgm:alg type="conn">
                                    <dgm:param type="connRout" val="bend"/>
                                    <dgm:param type="dim" val="1D"/>
                                    <dgm:param type="endSty" val="noArr"/>
                                    <dgm:param type="begPts" val="bCtr"/>
                                    <dgm:param type="endPts" val="tCtr"/>
                                    <dgm:param type="bendPt" val="end"/>
                                    <dgm:param type="srcNode" val="bottomArc2"/>
                                    <dgm:param type="dstNode" val="topArc2"/>
                                  </dgm:alg>
                                </dgm:else>
                              </dgm:choose>
                            </dgm:else>
                          </dgm:choose>
                        </dgm:else>
                      </dgm:choose>
                    </dgm:if>
                    <dgm:else name="Name54">
                      <dgm:choose name="Name55">
                        <dgm:if name="Name56" axis="self" func="depth" op="lte" val="2">
                          <dgm:alg type="conn">
                            <dgm:param type="connRout" val="bend"/>
                            <dgm:param type="dim" val="1D"/>
                            <dgm:param type="endSty" val="noArr"/>
                            <dgm:param type="begPts" val="bCtr"/>
                            <dgm:param type="endPts" val="bL bR"/>
                            <dgm:param type="srcNode" val="bottomArc1"/>
                            <dgm:param type="dstNode" val="topConnNode2"/>
                          </dgm:alg>
                        </dgm:if>
                        <dgm:if name="Name57" axis="par" ptType="asst" func="cnt" op="equ" val="1">
                          <dgm:alg type="conn">
                            <dgm:param type="connRout" val="bend"/>
                            <dgm:param type="dim" val="1D"/>
                            <dgm:param type="endSty" val="noArr"/>
                            <dgm:param type="begPts" val="bCtr"/>
                            <dgm:param type="endPts" val="bL bR"/>
                            <dgm:param type="srcNode" val="bottomArc3"/>
                            <dgm:param type="dstNode" val="topConnNode2"/>
                          </dgm:alg>
                        </dgm:if>
                        <dgm:else name="Name58">
                          <dgm:alg type="conn">
                            <dgm:param type="connRout" val="bend"/>
                            <dgm:param type="dim" val="1D"/>
                            <dgm:param type="endSty" val="noArr"/>
                            <dgm:param type="begPts" val="bCtr"/>
                            <dgm:param type="endPts" val="bL bR"/>
                            <dgm:param type="srcNode" val="bottomArc2"/>
                            <dgm:param type="dstNode" val="topConnNode2"/>
                          </dgm:alg>
                        </dgm:else>
                      </dgm:choose>
                    </dgm:else>
                  </dgm:choose>
                  <dgm:shape xmlns:r="http://schemas.openxmlformats.org/officeDocument/2006/relationships" type="conn" r:blip="" zOrderOff="-99999">
                    <dgm:adjLst/>
                  </dgm:shape>
                  <dgm:presOf axis="self"/>
                  <dgm:constrLst>
                    <dgm:constr type="begPad"/>
                    <dgm:constr type="endPad"/>
                  </dgm:constrLst>
                </dgm:layoutNode>
              </dgm:forEach>
              <dgm:layoutNode name="hierRoot2">
                <dgm:varLst>
                  <dgm:hierBranch val="init"/>
                </dgm:varLst>
                <dgm:choose name="Name59">
                  <dgm:if name="Name60" func="var" arg="hierBranch" op="equ" val="l">
                    <dgm:alg type="hierRoot">
                      <dgm:param type="hierAlign" val="tR"/>
                    </dgm:alg>
                    <dgm:shape xmlns:r="http://schemas.openxmlformats.org/officeDocument/2006/relationships" r:blip="">
                      <dgm:adjLst/>
                    </dgm:shape>
                    <dgm:presOf/>
                    <dgm:constrLst>
                      <dgm:constr type="alignOff" val="0.65"/>
                    </dgm:constrLst>
                  </dgm:if>
                  <dgm:if name="Name61" func="var" arg="hierBranch" op="equ" val="r">
                    <dgm:alg type="hierRoot">
                      <dgm:param type="hierAlign" val="tL"/>
                    </dgm:alg>
                    <dgm:shape xmlns:r="http://schemas.openxmlformats.org/officeDocument/2006/relationships" r:blip="">
                      <dgm:adjLst/>
                    </dgm:shape>
                    <dgm:presOf/>
                    <dgm:constrLst>
                      <dgm:constr type="alignOff" val="0.65"/>
                    </dgm:constrLst>
                  </dgm:if>
                  <dgm:if name="Name62"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63" func="var" arg="hierBranch" op="equ" val="init">
                    <dgm:choose name="Name64">
                      <dgm:if name="Name65" axis="des" func="maxDepth" op="lte" val="1">
                        <dgm:alg type="hierRoot">
                          <dgm:param type="hierAlign" val="tL"/>
                        </dgm:alg>
                        <dgm:shape xmlns:r="http://schemas.openxmlformats.org/officeDocument/2006/relationships" r:blip="">
                          <dgm:adjLst/>
                        </dgm:shape>
                        <dgm:presOf/>
                        <dgm:constrLst>
                          <dgm:constr type="alignOff" val="0.65"/>
                        </dgm:constrLst>
                      </dgm:if>
                      <dgm:else name="Name6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67">
                    <dgm:alg type="hierRoot"/>
                    <dgm:shape xmlns:r="http://schemas.openxmlformats.org/officeDocument/2006/relationships" r:blip="">
                      <dgm:adjLst/>
                    </dgm:shape>
                    <dgm:presOf/>
                    <dgm:constrLst>
                      <dgm:constr type="alignOff" val="0.65"/>
                    </dgm:constrLst>
                  </dgm:else>
                </dgm:choose>
                <dgm:layoutNode name="rootComposite2">
                  <dgm:alg type="composite"/>
                  <dgm:shape xmlns:r="http://schemas.openxmlformats.org/officeDocument/2006/relationships" r:blip="">
                    <dgm:adjLst/>
                  </dgm:shape>
                  <dgm:presOf axis="self" ptType="node" cnt="1"/>
                  <dgm:choose name="Name68">
                    <dgm:if name="Name69" func="var" arg="hierBranch" op="equ" val="init">
                      <dgm:constrLst>
                        <dgm:constr type="l" for="ch" forName="rootText2"/>
                        <dgm:constr type="t" for="ch" forName="rootText2" refType="h" fact="0.18"/>
                        <dgm:constr type="w" for="ch" forName="rootText2" refType="w"/>
                        <dgm:constr type="h" for="ch" forName="rootText2" refType="h" fact="0.64"/>
                        <dgm:constr type="l" for="ch" forName="topArc2" refType="w" fact="0.25"/>
                        <dgm:constr type="t" for="ch" forName="topArc2"/>
                        <dgm:constr type="w" for="ch" forName="topArc2" refType="h" refFor="ch" refForName="topArc2"/>
                        <dgm:constr type="h" for="ch" forName="topArc2" refType="h"/>
                        <dgm:constr type="l" for="ch" forName="bottomArc2" refType="w" fact="0.25"/>
                        <dgm:constr type="t" for="ch" forName="bottomArc2"/>
                        <dgm:constr type="w" for="ch" forName="bottomArc2" refType="h" refFor="ch" refForName="bottomArc2"/>
                        <dgm:constr type="h" for="ch" forName="bottomArc2" refType="h"/>
                        <dgm:constr type="ctrX" for="ch" forName="topConnNode2" refType="w" fact="0.5"/>
                        <dgm:constr type="t" for="ch" forName="topConnNode2"/>
                        <dgm:constr type="w" for="ch" forName="topConnNode2" refType="h" fact="0.76"/>
                        <dgm:constr type="b" for="ch" forName="topConnNode2" refType="t" refFor="ch" refForName="rootText2"/>
                      </dgm:constrLst>
                    </dgm:if>
                    <dgm:if name="Name70" func="var" arg="hierBranch" op="equ" val="l">
                      <dgm:constrLst>
                        <dgm:constr type="l" for="ch" forName="rootText2"/>
                        <dgm:constr type="t" for="ch" forName="rootText2" refType="h" fact="0.18"/>
                        <dgm:constr type="w" for="ch" forName="rootText2" refType="w"/>
                        <dgm:constr type="h" for="ch" forName="rootText2" refType="h" fact="0.64"/>
                        <dgm:constr type="l" for="ch" forName="topArc2" refType="w" fact="0.25"/>
                        <dgm:constr type="t" for="ch" forName="topArc2"/>
                        <dgm:constr type="w" for="ch" forName="topArc2" refType="h" refFor="ch" refForName="topArc2"/>
                        <dgm:constr type="h" for="ch" forName="topArc2" refType="h"/>
                        <dgm:constr type="l" for="ch" forName="bottomArc2" refType="w" fact="0.25"/>
                        <dgm:constr type="t" for="ch" forName="bottomArc2"/>
                        <dgm:constr type="w" for="ch" forName="bottomArc2" refType="h" refFor="ch" refForName="bottomArc2"/>
                        <dgm:constr type="h" for="ch" forName="bottomArc2" refType="h"/>
                        <dgm:constr type="ctrX" for="ch" forName="topConnNode2" refType="w" fact="0.5"/>
                        <dgm:constr type="t" for="ch" forName="topConnNode2"/>
                        <dgm:constr type="w" for="ch" forName="topConnNode2" refType="h" fact="0.76"/>
                        <dgm:constr type="b" for="ch" forName="topConnNode2" refType="t" refFor="ch" refForName="rootText2"/>
                      </dgm:constrLst>
                    </dgm:if>
                    <dgm:if name="Name71" func="var" arg="hierBranch" op="equ" val="r">
                      <dgm:constrLst>
                        <dgm:constr type="l" for="ch" forName="rootText2"/>
                        <dgm:constr type="t" for="ch" forName="rootText2" refType="h" fact="0.18"/>
                        <dgm:constr type="w" for="ch" forName="rootText2" refType="w"/>
                        <dgm:constr type="h" for="ch" forName="rootText2" refType="h" fact="0.64"/>
                        <dgm:constr type="l" for="ch" forName="topArc2" refType="w" fact="0.25"/>
                        <dgm:constr type="t" for="ch" forName="topArc2"/>
                        <dgm:constr type="w" for="ch" forName="topArc2" refType="h" refFor="ch" refForName="topArc2"/>
                        <dgm:constr type="h" for="ch" forName="topArc2" refType="h"/>
                        <dgm:constr type="l" for="ch" forName="bottomArc2" refType="w" fact="0.25"/>
                        <dgm:constr type="t" for="ch" forName="bottomArc2"/>
                        <dgm:constr type="w" for="ch" forName="bottomArc2" refType="h" refFor="ch" refForName="bottomArc2"/>
                        <dgm:constr type="h" for="ch" forName="bottomArc2" refType="h"/>
                        <dgm:constr type="ctrX" for="ch" forName="topConnNode2" refType="w" fact="0.5"/>
                        <dgm:constr type="t" for="ch" forName="topConnNode2"/>
                        <dgm:constr type="w" for="ch" forName="topConnNode2" refType="h" fact="0.76"/>
                        <dgm:constr type="b" for="ch" forName="topConnNode2" refType="t" refFor="ch" refForName="rootText2"/>
                      </dgm:constrLst>
                    </dgm:if>
                    <dgm:else name="Name72">
                      <dgm:constrLst>
                        <dgm:constr type="l" for="ch" forName="rootText2"/>
                        <dgm:constr type="t" for="ch" forName="rootText2" refType="h" fact="0.18"/>
                        <dgm:constr type="w" for="ch" forName="rootText2" refType="w"/>
                        <dgm:constr type="h" for="ch" forName="rootText2" refType="h" fact="0.64"/>
                        <dgm:constr type="l" for="ch" forName="topArc2" refType="w" fact="0.25"/>
                        <dgm:constr type="t" for="ch" forName="topArc2"/>
                        <dgm:constr type="w" for="ch" forName="topArc2" refType="h" refFor="ch" refForName="topArc2"/>
                        <dgm:constr type="h" for="ch" forName="topArc2" refType="h"/>
                        <dgm:constr type="l" for="ch" forName="bottomArc2" refType="w" fact="0.25"/>
                        <dgm:constr type="t" for="ch" forName="bottomArc2"/>
                        <dgm:constr type="w" for="ch" forName="bottomArc2" refType="h" refFor="ch" refForName="bottomArc2"/>
                        <dgm:constr type="h" for="ch" forName="bottomArc2" refType="h"/>
                        <dgm:constr type="ctrX" for="ch" forName="topConnNode2" refType="w" fact="0.5"/>
                        <dgm:constr type="t" for="ch" forName="topConnNode2"/>
                        <dgm:constr type="w" for="ch" forName="topConnNode2" refType="h" fact="0.76"/>
                        <dgm:constr type="b" for="ch" forName="topConnNode2" refType="t" refFor="ch" refForName="rootText2"/>
                      </dgm:constrLst>
                    </dgm:else>
                  </dgm:choose>
                  <dgm:layoutNode name="rootText2" styleLbl="alignAcc1">
                    <dgm:varLst>
                      <dgm:chPref val="3"/>
                    </dgm:varLst>
                    <dgm:alg type="tx"/>
                    <dgm:shape xmlns:r="http://schemas.openxmlformats.org/officeDocument/2006/relationships" type="rect" r:blip="" hideGeom="1">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topArc2" styleLbl="parChTrans1D1" moveWith="rootText2">
                    <dgm:alg type="sp"/>
                    <dgm:shape xmlns:r="http://schemas.openxmlformats.org/officeDocument/2006/relationships" type="arc" r:blip="" zOrderOff="-2">
                      <dgm:adjLst>
                        <dgm:adj idx="1" val="-140"/>
                        <dgm:adj idx="2" val="-40"/>
                      </dgm:adjLst>
                    </dgm:shape>
                    <dgm:presOf/>
                  </dgm:layoutNode>
                  <dgm:layoutNode name="bottomArc2" styleLbl="parChTrans1D1" moveWith="rootText2">
                    <dgm:alg type="sp"/>
                    <dgm:shape xmlns:r="http://schemas.openxmlformats.org/officeDocument/2006/relationships" type="arc" r:blip="" zOrderOff="-2">
                      <dgm:adjLst>
                        <dgm:adj idx="1" val="40"/>
                        <dgm:adj idx="2" val="140"/>
                      </dgm:adjLst>
                    </dgm:shape>
                    <dgm:presOf/>
                  </dgm:layoutNode>
                  <dgm:layoutNode name="topConnNode2" moveWith="rootText2">
                    <dgm:alg type="sp"/>
                    <dgm:shape xmlns:r="http://schemas.openxmlformats.org/officeDocument/2006/relationships" type="rect" r:blip="" hideGeom="1">
                      <dgm:adjLst/>
                    </dgm:shape>
                    <dgm:presOf axis="self" ptType="node" cnt="1"/>
                  </dgm:layoutNode>
                </dgm:layoutNode>
                <dgm:layoutNode name="hierChild4">
                  <dgm:choose name="Name73">
                    <dgm:if name="Name74" func="var" arg="hierBranch" op="equ" val="l">
                      <dgm:alg type="hierChild">
                        <dgm:param type="chAlign" val="r"/>
                        <dgm:param type="linDir" val="fromT"/>
                      </dgm:alg>
                    </dgm:if>
                    <dgm:if name="Name75" func="var" arg="hierBranch" op="equ" val="r">
                      <dgm:alg type="hierChild">
                        <dgm:param type="chAlign" val="l"/>
                        <dgm:param type="linDir" val="fromT"/>
                      </dgm:alg>
                    </dgm:if>
                    <dgm:if name="Name76" func="var" arg="hierBranch" op="equ" val="hang">
                      <dgm:choose name="Name77">
                        <dgm:if name="Name78" func="var" arg="dir" op="equ" val="norm">
                          <dgm:alg type="hierChild">
                            <dgm:param type="chAlign" val="l"/>
                            <dgm:param type="linDir" val="fromL"/>
                            <dgm:param type="secChAlign" val="t"/>
                            <dgm:param type="secLinDir" val="fromT"/>
                          </dgm:alg>
                        </dgm:if>
                        <dgm:else name="Name79">
                          <dgm:alg type="hierChild">
                            <dgm:param type="chAlign" val="l"/>
                            <dgm:param type="linDir" val="fromR"/>
                            <dgm:param type="secChAlign" val="t"/>
                            <dgm:param type="secLinDir" val="fromT"/>
                          </dgm:alg>
                        </dgm:else>
                      </dgm:choose>
                    </dgm:if>
                    <dgm:if name="Name80" func="var" arg="hierBranch" op="equ" val="std">
                      <dgm:choose name="Name81">
                        <dgm:if name="Name82" func="var" arg="dir" op="equ" val="norm">
                          <dgm:alg type="hierChild"/>
                        </dgm:if>
                        <dgm:else name="Name83">
                          <dgm:alg type="hierChild">
                            <dgm:param type="linDir" val="fromR"/>
                          </dgm:alg>
                        </dgm:else>
                      </dgm:choose>
                    </dgm:if>
                    <dgm:if name="Name84" func="var" arg="hierBranch" op="equ" val="init">
                      <dgm:choose name="Name85">
                        <dgm:if name="Name86" axis="des" func="maxDepth" op="lte" val="1">
                          <dgm:alg type="hierChild">
                            <dgm:param type="chAlign" val="l"/>
                            <dgm:param type="linDir" val="fromT"/>
                          </dgm:alg>
                        </dgm:if>
                        <dgm:else name="Name87">
                          <dgm:choose name="Name88">
                            <dgm:if name="Name89" func="var" arg="dir" op="equ" val="norm">
                              <dgm:alg type="hierChild"/>
                            </dgm:if>
                            <dgm:else name="Name90">
                              <dgm:alg type="hierChild">
                                <dgm:param type="linDir" val="fromR"/>
                              </dgm:alg>
                            </dgm:else>
                          </dgm:choose>
                        </dgm:else>
                      </dgm:choose>
                    </dgm:if>
                    <dgm:else name="Name91"/>
                  </dgm:choose>
                  <dgm:shape xmlns:r="http://schemas.openxmlformats.org/officeDocument/2006/relationships" r:blip="">
                    <dgm:adjLst/>
                  </dgm:shape>
                  <dgm:presOf/>
                  <dgm:forEach name="Name92" ref="rep2a"/>
                </dgm:layoutNode>
                <dgm:layoutNode name="hierChild5">
                  <dgm:choose name="Name93">
                    <dgm:if name="Name94" func="var" arg="dir" op="equ" val="norm">
                      <dgm:alg type="hierChild">
                        <dgm:param type="chAlign" val="l"/>
                        <dgm:param type="linDir" val="fromL"/>
                        <dgm:param type="secChAlign" val="t"/>
                        <dgm:param type="secLinDir" val="fromT"/>
                      </dgm:alg>
                    </dgm:if>
                    <dgm:else name="Name95">
                      <dgm:alg type="hierChild">
                        <dgm:param type="chAlign" val="l"/>
                        <dgm:param type="linDir" val="fromR"/>
                        <dgm:param type="secChAlign" val="t"/>
                        <dgm:param type="secLinDir" val="fromT"/>
                      </dgm:alg>
                    </dgm:else>
                  </dgm:choose>
                  <dgm:shape xmlns:r="http://schemas.openxmlformats.org/officeDocument/2006/relationships" r:blip="">
                    <dgm:adjLst/>
                  </dgm:shape>
                  <dgm:presOf/>
                  <dgm:forEach name="Name96" ref="rep2b"/>
                </dgm:layoutNode>
              </dgm:layoutNode>
            </dgm:forEach>
          </dgm:layoutNode>
          <dgm:layoutNode name="hierChild3">
            <dgm:choose name="Name97">
              <dgm:if name="Name98" func="var" arg="dir" op="equ" val="norm">
                <dgm:alg type="hierChild">
                  <dgm:param type="chAlign" val="l"/>
                  <dgm:param type="linDir" val="fromL"/>
                  <dgm:param type="secChAlign" val="t"/>
                  <dgm:param type="secLinDir" val="fromT"/>
                </dgm:alg>
              </dgm:if>
              <dgm:else name="Name99">
                <dgm:alg type="hierChild">
                  <dgm:param type="chAlign" val="l"/>
                  <dgm:param type="linDir" val="fromR"/>
                  <dgm:param type="secChAlign" val="t"/>
                  <dgm:param type="secLinDir" val="fromT"/>
                </dgm:alg>
              </dgm:else>
            </dgm:choose>
            <dgm:shape xmlns:r="http://schemas.openxmlformats.org/officeDocument/2006/relationships" r:blip="">
              <dgm:adjLst/>
            </dgm:shape>
            <dgm:presOf/>
            <dgm:forEach name="rep2b" axis="ch" ptType="asst">
              <dgm:forEach name="Name100" axis="precedSib" ptType="parTrans" st="-1" cnt="1">
                <dgm:layoutNode name="Name101">
                  <dgm:choose name="Name102">
                    <dgm:if name="Name103" axis="self" func="depth" op="lte" val="2">
                      <dgm:alg type="conn">
                        <dgm:param type="connRout" val="bend"/>
                        <dgm:param type="dim" val="1D"/>
                        <dgm:param type="endSty" val="noArr"/>
                        <dgm:param type="begPts" val="bCtr"/>
                        <dgm:param type="endPts" val="bL bR"/>
                        <dgm:param type="srcNode" val="bottomArc1"/>
                        <dgm:param type="dstNode" val="topConnNode3"/>
                      </dgm:alg>
                    </dgm:if>
                    <dgm:if name="Name104" axis="par" ptType="asst" func="cnt" op="equ" val="1">
                      <dgm:alg type="conn">
                        <dgm:param type="connRout" val="bend"/>
                        <dgm:param type="dim" val="1D"/>
                        <dgm:param type="endSty" val="noArr"/>
                        <dgm:param type="begPts" val="bCtr"/>
                        <dgm:param type="endPts" val="bL bR"/>
                        <dgm:param type="srcNode" val="bottomArc3"/>
                        <dgm:param type="dstNode" val="topConnNode3"/>
                      </dgm:alg>
                    </dgm:if>
                    <dgm:else name="Name105">
                      <dgm:alg type="conn">
                        <dgm:param type="connRout" val="bend"/>
                        <dgm:param type="dim" val="1D"/>
                        <dgm:param type="endSty" val="noArr"/>
                        <dgm:param type="begPts" val="bCtr"/>
                        <dgm:param type="endPts" val="bL bR"/>
                        <dgm:param type="srcNode" val="bottomArc2"/>
                        <dgm:param type="dstNode" val="topConnNode3"/>
                      </dgm:alg>
                    </dgm:else>
                  </dgm:choose>
                  <dgm:shape xmlns:r="http://schemas.openxmlformats.org/officeDocument/2006/relationships" type="conn" r:blip="" zOrderOff="-99999">
                    <dgm:adjLst/>
                  </dgm:shape>
                  <dgm:presOf axis="self"/>
                  <dgm:constrLst>
                    <dgm:constr type="begPad"/>
                    <dgm:constr type="endPad"/>
                  </dgm:constrLst>
                </dgm:layoutNode>
              </dgm:forEach>
              <dgm:layoutNode name="hierRoot3">
                <dgm:varLst>
                  <dgm:hierBranch val="init"/>
                </dgm:varLst>
                <dgm:choose name="Name106">
                  <dgm:if name="Name107" func="var" arg="hierBranch" op="equ" val="l">
                    <dgm:alg type="hierRoot">
                      <dgm:param type="hierAlign" val="tR"/>
                    </dgm:alg>
                    <dgm:shape xmlns:r="http://schemas.openxmlformats.org/officeDocument/2006/relationships" r:blip="">
                      <dgm:adjLst/>
                    </dgm:shape>
                    <dgm:presOf/>
                    <dgm:constrLst>
                      <dgm:constr type="alignOff" val="0.65"/>
                    </dgm:constrLst>
                  </dgm:if>
                  <dgm:if name="Name108" func="var" arg="hierBranch" op="equ" val="r">
                    <dgm:alg type="hierRoot">
                      <dgm:param type="hierAlign" val="tL"/>
                    </dgm:alg>
                    <dgm:shape xmlns:r="http://schemas.openxmlformats.org/officeDocument/2006/relationships" r:blip="">
                      <dgm:adjLst/>
                    </dgm:shape>
                    <dgm:presOf/>
                    <dgm:constrLst>
                      <dgm:constr type="alignOff" val="0.65"/>
                    </dgm:constrLst>
                  </dgm:if>
                  <dgm:if name="Name109" func="var" arg="hierBranch" op="equ" val="hang">
                    <dgm:alg type="hierRoot"/>
                    <dgm:shape xmlns:r="http://schemas.openxmlformats.org/officeDocument/2006/relationships" r:blip="">
                      <dgm:adjLst/>
                    </dgm:shape>
                    <dgm:presOf/>
                    <dgm:constrLst>
                      <dgm:constr type="alignOff" val="0.65"/>
                    </dgm:constrLst>
                  </dgm:if>
                  <dgm:if name="Name110"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1" func="var" arg="hierBranch" op="equ" val="init">
                    <dgm:choose name="Name112">
                      <dgm:if name="Name113" axis="des" func="maxDepth" op="lte" val="1">
                        <dgm:alg type="hierRoot">
                          <dgm:param type="hierAlign" val="tL"/>
                        </dgm:alg>
                        <dgm:shape xmlns:r="http://schemas.openxmlformats.org/officeDocument/2006/relationships" r:blip="">
                          <dgm:adjLst/>
                        </dgm:shape>
                        <dgm:presOf/>
                        <dgm:constrLst>
                          <dgm:constr type="alignOff" val="0.65"/>
                        </dgm:constrLst>
                      </dgm:if>
                      <dgm:else name="Name114">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15"/>
                </dgm:choose>
                <dgm:layoutNode name="rootComposite3">
                  <dgm:alg type="composite"/>
                  <dgm:shape xmlns:r="http://schemas.openxmlformats.org/officeDocument/2006/relationships" r:blip="">
                    <dgm:adjLst/>
                  </dgm:shape>
                  <dgm:presOf axis="self" ptType="node" cnt="1"/>
                  <dgm:choose name="Name116">
                    <dgm:if name="Name117" func="var" arg="hierBranch" op="equ" val="init">
                      <dgm:constrLst>
                        <dgm:constr type="l" for="ch" forName="rootText3"/>
                        <dgm:constr type="t" for="ch" forName="rootText3" refType="h" fact="0.18"/>
                        <dgm:constr type="w" for="ch" forName="rootText3" refType="w"/>
                        <dgm:constr type="h" for="ch" forName="rootText3" refType="h" fact="0.64"/>
                        <dgm:constr type="l" for="ch" forName="topArc3" refType="w" fact="0.25"/>
                        <dgm:constr type="t" for="ch" forName="topArc3"/>
                        <dgm:constr type="w" for="ch" forName="topArc3" refType="h" refFor="ch" refForName="topArc3"/>
                        <dgm:constr type="h" for="ch" forName="topArc3" refType="h"/>
                        <dgm:constr type="l" for="ch" forName="bottomArc3" refType="w" fact="0.25"/>
                        <dgm:constr type="t" for="ch" forName="bottomArc3"/>
                        <dgm:constr type="w" for="ch" forName="bottomArc3" refType="h" refFor="ch" refForName="bottomArc3"/>
                        <dgm:constr type="h" for="ch" forName="bottomArc3" refType="h"/>
                        <dgm:constr type="ctrX" for="ch" forName="topConnNode3" refType="w" fact="0.5"/>
                        <dgm:constr type="t" for="ch" forName="topConnNode3"/>
                        <dgm:constr type="w" for="ch" forName="topConnNode3" refType="h" fact="0.76"/>
                        <dgm:constr type="b" for="ch" forName="topConnNode3" refType="t" refFor="ch" refForName="rootText3"/>
                      </dgm:constrLst>
                    </dgm:if>
                    <dgm:if name="Name118" func="var" arg="hierBranch" op="equ" val="l">
                      <dgm:constrLst>
                        <dgm:constr type="l" for="ch" forName="rootText3"/>
                        <dgm:constr type="t" for="ch" forName="rootText3" refType="h" fact="0.18"/>
                        <dgm:constr type="w" for="ch" forName="rootText3" refType="w"/>
                        <dgm:constr type="h" for="ch" forName="rootText3" refType="h" fact="0.64"/>
                        <dgm:constr type="l" for="ch" forName="topArc3" refType="w" fact="0.25"/>
                        <dgm:constr type="t" for="ch" forName="topArc3"/>
                        <dgm:constr type="w" for="ch" forName="topArc3" refType="h" refFor="ch" refForName="topArc3"/>
                        <dgm:constr type="h" for="ch" forName="topArc3" refType="h"/>
                        <dgm:constr type="l" for="ch" forName="bottomArc3" refType="w" fact="0.25"/>
                        <dgm:constr type="t" for="ch" forName="bottomArc3"/>
                        <dgm:constr type="w" for="ch" forName="bottomArc3" refType="h" refFor="ch" refForName="bottomArc3"/>
                        <dgm:constr type="h" for="ch" forName="bottomArc3" refType="h"/>
                        <dgm:constr type="ctrX" for="ch" forName="topConnNode3" refType="w" fact="0.5"/>
                        <dgm:constr type="t" for="ch" forName="topConnNode3"/>
                        <dgm:constr type="w" for="ch" forName="topConnNode3" refType="h" fact="0.76"/>
                        <dgm:constr type="b" for="ch" forName="topConnNode3" refType="t" refFor="ch" refForName="rootText3"/>
                      </dgm:constrLst>
                    </dgm:if>
                    <dgm:if name="Name119" func="var" arg="hierBranch" op="equ" val="r">
                      <dgm:constrLst>
                        <dgm:constr type="l" for="ch" forName="rootText3"/>
                        <dgm:constr type="t" for="ch" forName="rootText3" refType="h" fact="0.18"/>
                        <dgm:constr type="w" for="ch" forName="rootText3" refType="w"/>
                        <dgm:constr type="h" for="ch" forName="rootText3" refType="h" fact="0.64"/>
                        <dgm:constr type="l" for="ch" forName="topArc3" refType="w" fact="0.25"/>
                        <dgm:constr type="t" for="ch" forName="topArc3"/>
                        <dgm:constr type="w" for="ch" forName="topArc3" refType="h" refFor="ch" refForName="topArc3"/>
                        <dgm:constr type="h" for="ch" forName="topArc3" refType="h"/>
                        <dgm:constr type="l" for="ch" forName="bottomArc3" refType="w" fact="0.25"/>
                        <dgm:constr type="t" for="ch" forName="bottomArc3"/>
                        <dgm:constr type="w" for="ch" forName="bottomArc3" refType="h" refFor="ch" refForName="bottomArc3"/>
                        <dgm:constr type="h" for="ch" forName="bottomArc3" refType="h"/>
                        <dgm:constr type="ctrX" for="ch" forName="topConnNode3" refType="w" fact="0.5"/>
                        <dgm:constr type="t" for="ch" forName="topConnNode3"/>
                        <dgm:constr type="w" for="ch" forName="topConnNode3" refType="h" fact="0.76"/>
                        <dgm:constr type="b" for="ch" forName="topConnNode3" refType="t" refFor="ch" refForName="rootText3"/>
                      </dgm:constrLst>
                    </dgm:if>
                    <dgm:else name="Name120">
                      <dgm:constrLst>
                        <dgm:constr type="l" for="ch" forName="rootText3"/>
                        <dgm:constr type="t" for="ch" forName="rootText3" refType="h" fact="0.18"/>
                        <dgm:constr type="w" for="ch" forName="rootText3" refType="w"/>
                        <dgm:constr type="h" for="ch" forName="rootText3" refType="h" fact="0.64"/>
                        <dgm:constr type="l" for="ch" forName="topArc3" refType="w" fact="0.25"/>
                        <dgm:constr type="t" for="ch" forName="topArc3"/>
                        <dgm:constr type="w" for="ch" forName="topArc3" refType="h" refFor="ch" refForName="topArc3"/>
                        <dgm:constr type="h" for="ch" forName="topArc3" refType="h"/>
                        <dgm:constr type="l" for="ch" forName="bottomArc3" refType="w" fact="0.25"/>
                        <dgm:constr type="t" for="ch" forName="bottomArc3"/>
                        <dgm:constr type="w" for="ch" forName="bottomArc3" refType="h" refFor="ch" refForName="bottomArc3"/>
                        <dgm:constr type="h" for="ch" forName="bottomArc3" refType="h"/>
                        <dgm:constr type="ctrX" for="ch" forName="topConnNode3" refType="w" fact="0.5"/>
                        <dgm:constr type="t" for="ch" forName="topConnNode3"/>
                        <dgm:constr type="w" for="ch" forName="topConnNode3" refType="h" fact="0.76"/>
                        <dgm:constr type="b" for="ch" forName="topConnNode3" refType="t" refFor="ch" refForName="rootText3"/>
                      </dgm:constrLst>
                    </dgm:else>
                  </dgm:choose>
                  <dgm:layoutNode name="rootText3" styleLbl="alignAcc1">
                    <dgm:varLst>
                      <dgm:chPref val="3"/>
                    </dgm:varLst>
                    <dgm:alg type="tx"/>
                    <dgm:shape xmlns:r="http://schemas.openxmlformats.org/officeDocument/2006/relationships" type="rect" r:blip="" hideGeom="1">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topArc3" styleLbl="parChTrans1D1" moveWith="rootText3">
                    <dgm:alg type="sp"/>
                    <dgm:shape xmlns:r="http://schemas.openxmlformats.org/officeDocument/2006/relationships" type="arc" r:blip="" zOrderOff="-2">
                      <dgm:adjLst>
                        <dgm:adj idx="1" val="-140"/>
                        <dgm:adj idx="2" val="-40"/>
                      </dgm:adjLst>
                    </dgm:shape>
                    <dgm:presOf/>
                  </dgm:layoutNode>
                  <dgm:layoutNode name="bottomArc3" styleLbl="parChTrans1D1" moveWith="rootText3">
                    <dgm:alg type="sp"/>
                    <dgm:shape xmlns:r="http://schemas.openxmlformats.org/officeDocument/2006/relationships" type="arc" r:blip="" zOrderOff="-2">
                      <dgm:adjLst>
                        <dgm:adj idx="1" val="40"/>
                        <dgm:adj idx="2" val="140"/>
                      </dgm:adjLst>
                    </dgm:shape>
                    <dgm:presOf/>
                  </dgm:layoutNode>
                  <dgm:layoutNode name="topConnNode3" moveWith="rootText3">
                    <dgm:alg type="sp"/>
                    <dgm:shape xmlns:r="http://schemas.openxmlformats.org/officeDocument/2006/relationships" type="rect" r:blip="" hideGeom="1">
                      <dgm:adjLst/>
                    </dgm:shape>
                    <dgm:presOf axis="self" ptType="node" cnt="1"/>
                  </dgm:layoutNode>
                </dgm:layoutNode>
                <dgm:layoutNode name="hierChild6">
                  <dgm:choose name="Name121">
                    <dgm:if name="Name122" func="var" arg="hierBranch" op="equ" val="l">
                      <dgm:alg type="hierChild">
                        <dgm:param type="chAlign" val="r"/>
                        <dgm:param type="linDir" val="fromT"/>
                      </dgm:alg>
                    </dgm:if>
                    <dgm:if name="Name123" func="var" arg="hierBranch" op="equ" val="r">
                      <dgm:alg type="hierChild">
                        <dgm:param type="chAlign" val="l"/>
                        <dgm:param type="linDir" val="fromT"/>
                      </dgm:alg>
                    </dgm:if>
                    <dgm:if name="Name124" func="var" arg="hierBranch" op="equ" val="hang">
                      <dgm:choose name="Name125">
                        <dgm:if name="Name126" func="var" arg="dir" op="equ" val="norm">
                          <dgm:alg type="hierChild">
                            <dgm:param type="chAlign" val="l"/>
                            <dgm:param type="linDir" val="fromL"/>
                            <dgm:param type="secChAlign" val="t"/>
                            <dgm:param type="secLinDir" val="fromT"/>
                          </dgm:alg>
                        </dgm:if>
                        <dgm:else name="Name127">
                          <dgm:alg type="hierChild">
                            <dgm:param type="chAlign" val="l"/>
                            <dgm:param type="linDir" val="fromR"/>
                            <dgm:param type="secChAlign" val="t"/>
                            <dgm:param type="secLinDir" val="fromT"/>
                          </dgm:alg>
                        </dgm:else>
                      </dgm:choose>
                    </dgm:if>
                    <dgm:if name="Name128" func="var" arg="hierBranch" op="equ" val="std">
                      <dgm:choose name="Name129">
                        <dgm:if name="Name130" func="var" arg="dir" op="equ" val="norm">
                          <dgm:alg type="hierChild"/>
                        </dgm:if>
                        <dgm:else name="Name131">
                          <dgm:alg type="hierChild">
                            <dgm:param type="linDir" val="fromR"/>
                          </dgm:alg>
                        </dgm:else>
                      </dgm:choose>
                    </dgm:if>
                    <dgm:if name="Name132" func="var" arg="hierBranch" op="equ" val="init">
                      <dgm:choose name="Name133">
                        <dgm:if name="Name134" axis="des" func="maxDepth" op="lte" val="1">
                          <dgm:alg type="hierChild">
                            <dgm:param type="chAlign" val="l"/>
                            <dgm:param type="linDir" val="fromT"/>
                          </dgm:alg>
                        </dgm:if>
                        <dgm:else name="Name135">
                          <dgm:alg type="hierChild"/>
                        </dgm:else>
                      </dgm:choose>
                    </dgm:if>
                    <dgm:else name="Name136"/>
                  </dgm:choose>
                  <dgm:shape xmlns:r="http://schemas.openxmlformats.org/officeDocument/2006/relationships" r:blip="">
                    <dgm:adjLst/>
                  </dgm:shape>
                  <dgm:presOf/>
                  <dgm:forEach name="Name137" ref="rep2a"/>
                </dgm:layoutNode>
                <dgm:layoutNode name="hierChild7">
                  <dgm:choose name="Name138">
                    <dgm:if name="Name139" func="var" arg="dir" op="equ" val="norm">
                      <dgm:alg type="hierChild">
                        <dgm:param type="chAlign" val="l"/>
                        <dgm:param type="linDir" val="fromL"/>
                        <dgm:param type="secChAlign" val="t"/>
                        <dgm:param type="secLinDir" val="fromT"/>
                      </dgm:alg>
                    </dgm:if>
                    <dgm:else name="Name140">
                      <dgm:alg type="hierChild">
                        <dgm:param type="chAlign" val="l"/>
                        <dgm:param type="linDir" val="fromR"/>
                        <dgm:param type="secChAlign" val="t"/>
                        <dgm:param type="secLinDir" val="fromT"/>
                      </dgm:alg>
                    </dgm:else>
                  </dgm:choose>
                  <dgm:shape xmlns:r="http://schemas.openxmlformats.org/officeDocument/2006/relationships" r:blip="">
                    <dgm:adjLst/>
                  </dgm:shape>
                  <dgm:presOf/>
                  <dgm:forEach name="Name141"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دجنبر 2017</PublishDate>
  <Abstract> Avenue 11 Janvier B.P 2370 Marrakech / Tél : 05 24 30 39 02/03 /Fax : 05 24 30 45 54   www.hcp.ma/region-marrakech</Abstract>
  <CompanyAddress>
Site :   www.hcp.ma/region-marrakech</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E1C2EC2-AE2F-4246-B2D6-9B1CE7903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21</Pages>
  <Words>5479</Words>
  <Characters>30137</Characters>
  <Application>Microsoft Office Word</Application>
  <DocSecurity>0</DocSecurity>
  <Lines>251</Lines>
  <Paragraphs>71</Paragraphs>
  <ScaleCrop>false</ScaleCrop>
  <HeadingPairs>
    <vt:vector size="2" baseType="variant">
      <vt:variant>
        <vt:lpstr>Titre</vt:lpstr>
      </vt:variant>
      <vt:variant>
        <vt:i4>1</vt:i4>
      </vt:variant>
    </vt:vector>
  </HeadingPairs>
  <TitlesOfParts>
    <vt:vector size="1" baseType="lpstr">
      <vt:lpstr>رير حول أنشطة المديرية برسم سنة 2017</vt:lpstr>
    </vt:vector>
  </TitlesOfParts>
  <Company>المندوبية السامية للتخطيط             المديرية الجهوية للتخطيط لجهة مراكش-أسفي بمراكش</Company>
  <LinksUpToDate>false</LinksUpToDate>
  <CharactersWithSpaces>35545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رير حول أنشطة المديرية برسم سنة 2017</dc:title>
  <dc:creator>PCRC3</dc:creator>
  <cp:lastModifiedBy>PC1</cp:lastModifiedBy>
  <cp:revision>18</cp:revision>
  <cp:lastPrinted>2019-01-25T09:31:00Z</cp:lastPrinted>
  <dcterms:created xsi:type="dcterms:W3CDTF">2019-01-25T08:32:00Z</dcterms:created>
  <dcterms:modified xsi:type="dcterms:W3CDTF">2019-02-01T22:09:00Z</dcterms:modified>
</cp:coreProperties>
</file>